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406B3" w14:textId="495A56B1" w:rsidR="002B7032" w:rsidRPr="00F60513" w:rsidRDefault="002B7032" w:rsidP="002B7032">
      <w:pPr>
        <w:pStyle w:val="Title"/>
        <w:spacing w:after="200" w:line="360" w:lineRule="auto"/>
        <w:rPr>
          <w:b/>
          <w:bCs/>
          <w:sz w:val="32"/>
          <w:szCs w:val="32"/>
        </w:rPr>
      </w:pPr>
      <w:r>
        <w:rPr>
          <w:b/>
          <w:bCs/>
          <w:sz w:val="32"/>
          <w:szCs w:val="32"/>
        </w:rPr>
        <w:t xml:space="preserve">                            </w:t>
      </w:r>
      <w:r w:rsidRPr="004077C0">
        <w:rPr>
          <w:b/>
          <w:noProof/>
        </w:rPr>
        <w:drawing>
          <wp:inline distT="0" distB="0" distL="0" distR="0" wp14:anchorId="0CA88CAA" wp14:editId="392918BF">
            <wp:extent cx="2425700" cy="1149350"/>
            <wp:effectExtent l="0" t="0" r="0" b="0"/>
            <wp:docPr id="692459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59670" name=""/>
                    <pic:cNvPicPr/>
                  </pic:nvPicPr>
                  <pic:blipFill>
                    <a:blip r:embed="rId7"/>
                    <a:stretch>
                      <a:fillRect/>
                    </a:stretch>
                  </pic:blipFill>
                  <pic:spPr>
                    <a:xfrm>
                      <a:off x="0" y="0"/>
                      <a:ext cx="2425976" cy="1149481"/>
                    </a:xfrm>
                    <a:prstGeom prst="rect">
                      <a:avLst/>
                    </a:prstGeom>
                  </pic:spPr>
                </pic:pic>
              </a:graphicData>
            </a:graphic>
          </wp:inline>
        </w:drawing>
      </w:r>
    </w:p>
    <w:p w14:paraId="6991D2FF" w14:textId="77777777" w:rsidR="002B7032" w:rsidRDefault="002B7032" w:rsidP="002B7032"/>
    <w:p w14:paraId="1A5875E7" w14:textId="77777777" w:rsidR="002B7032" w:rsidRDefault="002B7032" w:rsidP="002B7032">
      <w:pPr>
        <w:rPr>
          <w:b/>
          <w:bCs/>
          <w:sz w:val="32"/>
          <w:szCs w:val="32"/>
        </w:rPr>
      </w:pPr>
      <w:r>
        <w:rPr>
          <w:b/>
          <w:bCs/>
          <w:sz w:val="32"/>
          <w:szCs w:val="32"/>
        </w:rPr>
        <w:t xml:space="preserve">       </w:t>
      </w:r>
    </w:p>
    <w:p w14:paraId="4EAFDCA9" w14:textId="77777777" w:rsidR="002B7032" w:rsidRDefault="002B7032" w:rsidP="002B7032">
      <w:pPr>
        <w:rPr>
          <w:b/>
          <w:bCs/>
          <w:sz w:val="32"/>
          <w:szCs w:val="32"/>
        </w:rPr>
      </w:pPr>
      <w:r>
        <w:rPr>
          <w:b/>
          <w:bCs/>
          <w:sz w:val="32"/>
          <w:szCs w:val="32"/>
        </w:rPr>
        <w:t xml:space="preserve">              Name of student: </w:t>
      </w:r>
      <w:proofErr w:type="spellStart"/>
      <w:r>
        <w:rPr>
          <w:b/>
          <w:bCs/>
          <w:sz w:val="32"/>
          <w:szCs w:val="32"/>
        </w:rPr>
        <w:t>kalani</w:t>
      </w:r>
      <w:proofErr w:type="spellEnd"/>
      <w:r>
        <w:rPr>
          <w:b/>
          <w:bCs/>
          <w:sz w:val="32"/>
          <w:szCs w:val="32"/>
        </w:rPr>
        <w:t xml:space="preserve"> </w:t>
      </w:r>
      <w:proofErr w:type="spellStart"/>
      <w:r>
        <w:rPr>
          <w:b/>
          <w:bCs/>
          <w:sz w:val="32"/>
          <w:szCs w:val="32"/>
        </w:rPr>
        <w:t>sanjana</w:t>
      </w:r>
      <w:proofErr w:type="spellEnd"/>
      <w:r>
        <w:rPr>
          <w:b/>
          <w:bCs/>
          <w:sz w:val="32"/>
          <w:szCs w:val="32"/>
        </w:rPr>
        <w:t xml:space="preserve"> Bipinkumar</w:t>
      </w:r>
    </w:p>
    <w:p w14:paraId="4BB10CA5" w14:textId="77777777" w:rsidR="002B7032" w:rsidRPr="0076719E" w:rsidRDefault="002B7032" w:rsidP="002B7032">
      <w:pPr>
        <w:rPr>
          <w:b/>
          <w:bCs/>
          <w:sz w:val="32"/>
          <w:szCs w:val="32"/>
        </w:rPr>
      </w:pPr>
      <w:r>
        <w:rPr>
          <w:b/>
          <w:bCs/>
          <w:sz w:val="32"/>
          <w:szCs w:val="32"/>
        </w:rPr>
        <w:t xml:space="preserve">                           Student id: 2422384</w:t>
      </w:r>
    </w:p>
    <w:p w14:paraId="623EFA32" w14:textId="77777777" w:rsidR="002B7032" w:rsidRDefault="002B7032" w:rsidP="002B7032">
      <w:pPr>
        <w:pStyle w:val="Title"/>
        <w:spacing w:after="200" w:line="360" w:lineRule="auto"/>
        <w:rPr>
          <w:b/>
          <w:bCs/>
          <w:sz w:val="32"/>
          <w:szCs w:val="32"/>
        </w:rPr>
      </w:pPr>
      <w:r>
        <w:rPr>
          <w:b/>
          <w:bCs/>
          <w:sz w:val="32"/>
          <w:szCs w:val="32"/>
        </w:rPr>
        <w:t xml:space="preserve">           Module: </w:t>
      </w:r>
      <w:r w:rsidRPr="00F60513">
        <w:rPr>
          <w:b/>
          <w:bCs/>
          <w:sz w:val="32"/>
          <w:szCs w:val="32"/>
        </w:rPr>
        <w:t>BUSINESS DEVELOPMENT PROPOSAL</w:t>
      </w:r>
    </w:p>
    <w:p w14:paraId="25112B5B" w14:textId="77777777" w:rsidR="002B7032" w:rsidRPr="00D6711F" w:rsidRDefault="002B7032" w:rsidP="002B7032">
      <w:r>
        <w:t xml:space="preserve">                                 </w:t>
      </w:r>
      <w:r>
        <w:rPr>
          <w:b/>
          <w:bCs/>
          <w:sz w:val="32"/>
          <w:szCs w:val="32"/>
        </w:rPr>
        <w:t>Module code: LCMB7037</w:t>
      </w:r>
      <w:r>
        <w:t xml:space="preserve">      </w:t>
      </w:r>
    </w:p>
    <w:p w14:paraId="1EB8F7B6" w14:textId="1F81DB19" w:rsidR="002B7032" w:rsidRDefault="002B7032" w:rsidP="002B7032">
      <w:pPr>
        <w:jc w:val="center"/>
      </w:pPr>
      <w:r w:rsidRPr="00F60513">
        <w:rPr>
          <w:b/>
          <w:bCs/>
          <w:i/>
          <w:iCs/>
          <w:sz w:val="32"/>
          <w:szCs w:val="32"/>
        </w:rPr>
        <w:t>An E-Commerce Business Specialising in Ethically Sourced South Asian Artisan Products</w:t>
      </w:r>
    </w:p>
    <w:p w14:paraId="625814DC" w14:textId="77777777" w:rsidR="00DA64E9" w:rsidRDefault="00DA64E9" w:rsidP="002B7032">
      <w:pPr>
        <w:jc w:val="center"/>
      </w:pPr>
    </w:p>
    <w:p w14:paraId="74DFC78E" w14:textId="77777777" w:rsidR="00DA64E9" w:rsidRDefault="00DA64E9" w:rsidP="002B7032">
      <w:pPr>
        <w:jc w:val="center"/>
      </w:pPr>
    </w:p>
    <w:p w14:paraId="007F18DB" w14:textId="77777777" w:rsidR="00DA64E9" w:rsidRDefault="00DA64E9" w:rsidP="002B7032">
      <w:pPr>
        <w:jc w:val="center"/>
      </w:pPr>
    </w:p>
    <w:p w14:paraId="5E89606A" w14:textId="77777777" w:rsidR="00DA64E9" w:rsidRDefault="00DA64E9" w:rsidP="002B7032">
      <w:pPr>
        <w:jc w:val="center"/>
      </w:pPr>
    </w:p>
    <w:p w14:paraId="7E91FF80" w14:textId="77777777" w:rsidR="00DA64E9" w:rsidRDefault="00DA64E9" w:rsidP="002B7032">
      <w:pPr>
        <w:jc w:val="center"/>
      </w:pPr>
    </w:p>
    <w:p w14:paraId="28AA6B77" w14:textId="77777777" w:rsidR="00DA64E9" w:rsidRDefault="00DA64E9" w:rsidP="002B7032">
      <w:pPr>
        <w:jc w:val="center"/>
      </w:pPr>
    </w:p>
    <w:p w14:paraId="14EE11E1" w14:textId="77777777" w:rsidR="00DA64E9" w:rsidRDefault="00DA64E9" w:rsidP="002B7032">
      <w:pPr>
        <w:jc w:val="center"/>
      </w:pPr>
    </w:p>
    <w:p w14:paraId="4303BCD8" w14:textId="77777777" w:rsidR="00DA64E9" w:rsidRDefault="00DA64E9" w:rsidP="002B7032">
      <w:pPr>
        <w:jc w:val="center"/>
      </w:pPr>
    </w:p>
    <w:p w14:paraId="570BDFCA" w14:textId="77777777" w:rsidR="00DA64E9" w:rsidRDefault="00DA64E9" w:rsidP="002B7032">
      <w:pPr>
        <w:jc w:val="center"/>
      </w:pPr>
    </w:p>
    <w:p w14:paraId="5EBBD16B" w14:textId="77777777" w:rsidR="00DA64E9" w:rsidRDefault="00DA64E9" w:rsidP="002B7032">
      <w:pPr>
        <w:jc w:val="center"/>
      </w:pPr>
    </w:p>
    <w:p w14:paraId="26B35B80" w14:textId="77777777" w:rsidR="004D05E3" w:rsidRPr="00F60513" w:rsidRDefault="004D05E3" w:rsidP="004D05E3">
      <w:pPr>
        <w:jc w:val="center"/>
        <w:rPr>
          <w:b/>
          <w:bCs/>
          <w:sz w:val="28"/>
          <w:szCs w:val="28"/>
        </w:rPr>
      </w:pPr>
      <w:r w:rsidRPr="00F60513">
        <w:rPr>
          <w:b/>
          <w:bCs/>
          <w:sz w:val="28"/>
          <w:szCs w:val="28"/>
        </w:rPr>
        <w:lastRenderedPageBreak/>
        <w:t>Table of Contents</w:t>
      </w:r>
    </w:p>
    <w:p w14:paraId="49CA031C"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r>
        <w:rPr>
          <w:b/>
          <w:bCs/>
          <w:sz w:val="28"/>
          <w:szCs w:val="28"/>
        </w:rPr>
        <w:fldChar w:fldCharType="begin"/>
      </w:r>
      <w:r>
        <w:rPr>
          <w:b/>
          <w:bCs/>
          <w:sz w:val="28"/>
          <w:szCs w:val="28"/>
        </w:rPr>
        <w:instrText xml:space="preserve"> TOC \o "1-2" \h \z \u </w:instrText>
      </w:r>
      <w:r>
        <w:rPr>
          <w:b/>
          <w:bCs/>
          <w:sz w:val="28"/>
          <w:szCs w:val="28"/>
        </w:rPr>
        <w:fldChar w:fldCharType="separate"/>
      </w:r>
      <w:hyperlink w:anchor="_Toc239506018" w:history="1">
        <w:r w:rsidRPr="009D12CE">
          <w:rPr>
            <w:rStyle w:val="Hyperlink"/>
            <w:noProof/>
          </w:rPr>
          <w:t>Chapter 1: Introduction</w:t>
        </w:r>
        <w:r>
          <w:rPr>
            <w:noProof/>
            <w:webHidden/>
          </w:rPr>
          <w:tab/>
        </w:r>
        <w:r>
          <w:rPr>
            <w:noProof/>
            <w:webHidden/>
          </w:rPr>
          <w:fldChar w:fldCharType="begin"/>
        </w:r>
        <w:r>
          <w:rPr>
            <w:noProof/>
            <w:webHidden/>
          </w:rPr>
          <w:instrText xml:space="preserve"> PAGEREF _Toc239506018 \h </w:instrText>
        </w:r>
        <w:r>
          <w:rPr>
            <w:noProof/>
            <w:webHidden/>
          </w:rPr>
        </w:r>
        <w:r>
          <w:rPr>
            <w:noProof/>
            <w:webHidden/>
          </w:rPr>
          <w:fldChar w:fldCharType="separate"/>
        </w:r>
        <w:r>
          <w:rPr>
            <w:noProof/>
            <w:webHidden/>
          </w:rPr>
          <w:t>9</w:t>
        </w:r>
        <w:r>
          <w:rPr>
            <w:noProof/>
            <w:webHidden/>
          </w:rPr>
          <w:fldChar w:fldCharType="end"/>
        </w:r>
      </w:hyperlink>
    </w:p>
    <w:p w14:paraId="65E6193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19" w:history="1">
        <w:r w:rsidRPr="009D12CE">
          <w:rPr>
            <w:rStyle w:val="Hyperlink"/>
            <w:noProof/>
          </w:rPr>
          <w:t>1.1 Background and context</w:t>
        </w:r>
        <w:r>
          <w:rPr>
            <w:noProof/>
            <w:webHidden/>
          </w:rPr>
          <w:tab/>
        </w:r>
        <w:r>
          <w:rPr>
            <w:noProof/>
            <w:webHidden/>
          </w:rPr>
          <w:fldChar w:fldCharType="begin"/>
        </w:r>
        <w:r>
          <w:rPr>
            <w:noProof/>
            <w:webHidden/>
          </w:rPr>
          <w:instrText xml:space="preserve"> PAGEREF _Toc239506019 \h </w:instrText>
        </w:r>
        <w:r>
          <w:rPr>
            <w:noProof/>
            <w:webHidden/>
          </w:rPr>
        </w:r>
        <w:r>
          <w:rPr>
            <w:noProof/>
            <w:webHidden/>
          </w:rPr>
          <w:fldChar w:fldCharType="separate"/>
        </w:r>
        <w:r>
          <w:rPr>
            <w:noProof/>
            <w:webHidden/>
          </w:rPr>
          <w:t>9</w:t>
        </w:r>
        <w:r>
          <w:rPr>
            <w:noProof/>
            <w:webHidden/>
          </w:rPr>
          <w:fldChar w:fldCharType="end"/>
        </w:r>
      </w:hyperlink>
    </w:p>
    <w:p w14:paraId="47616CB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0" w:history="1">
        <w:r w:rsidRPr="009D12CE">
          <w:rPr>
            <w:rStyle w:val="Hyperlink"/>
            <w:noProof/>
          </w:rPr>
          <w:t>1.2 Problem or opportunity statement</w:t>
        </w:r>
        <w:r>
          <w:rPr>
            <w:noProof/>
            <w:webHidden/>
          </w:rPr>
          <w:tab/>
        </w:r>
        <w:r>
          <w:rPr>
            <w:noProof/>
            <w:webHidden/>
          </w:rPr>
          <w:fldChar w:fldCharType="begin"/>
        </w:r>
        <w:r>
          <w:rPr>
            <w:noProof/>
            <w:webHidden/>
          </w:rPr>
          <w:instrText xml:space="preserve"> PAGEREF _Toc239506020 \h </w:instrText>
        </w:r>
        <w:r>
          <w:rPr>
            <w:noProof/>
            <w:webHidden/>
          </w:rPr>
        </w:r>
        <w:r>
          <w:rPr>
            <w:noProof/>
            <w:webHidden/>
          </w:rPr>
          <w:fldChar w:fldCharType="separate"/>
        </w:r>
        <w:r>
          <w:rPr>
            <w:noProof/>
            <w:webHidden/>
          </w:rPr>
          <w:t>9</w:t>
        </w:r>
        <w:r>
          <w:rPr>
            <w:noProof/>
            <w:webHidden/>
          </w:rPr>
          <w:fldChar w:fldCharType="end"/>
        </w:r>
      </w:hyperlink>
    </w:p>
    <w:p w14:paraId="7F94118D"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1" w:history="1">
        <w:r w:rsidRPr="009D12CE">
          <w:rPr>
            <w:rStyle w:val="Hyperlink"/>
            <w:noProof/>
          </w:rPr>
          <w:t>1.3 Initial observation of demand</w:t>
        </w:r>
        <w:r>
          <w:rPr>
            <w:noProof/>
            <w:webHidden/>
          </w:rPr>
          <w:tab/>
        </w:r>
        <w:r>
          <w:rPr>
            <w:noProof/>
            <w:webHidden/>
          </w:rPr>
          <w:fldChar w:fldCharType="begin"/>
        </w:r>
        <w:r>
          <w:rPr>
            <w:noProof/>
            <w:webHidden/>
          </w:rPr>
          <w:instrText xml:space="preserve"> PAGEREF _Toc239506021 \h </w:instrText>
        </w:r>
        <w:r>
          <w:rPr>
            <w:noProof/>
            <w:webHidden/>
          </w:rPr>
        </w:r>
        <w:r>
          <w:rPr>
            <w:noProof/>
            <w:webHidden/>
          </w:rPr>
          <w:fldChar w:fldCharType="separate"/>
        </w:r>
        <w:r>
          <w:rPr>
            <w:noProof/>
            <w:webHidden/>
          </w:rPr>
          <w:t>9</w:t>
        </w:r>
        <w:r>
          <w:rPr>
            <w:noProof/>
            <w:webHidden/>
          </w:rPr>
          <w:fldChar w:fldCharType="end"/>
        </w:r>
      </w:hyperlink>
    </w:p>
    <w:p w14:paraId="6E723818"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2" w:history="1">
        <w:r w:rsidRPr="009D12CE">
          <w:rPr>
            <w:rStyle w:val="Hyperlink"/>
            <w:noProof/>
          </w:rPr>
          <w:t>1.4 Aim, objectives and research questions</w:t>
        </w:r>
        <w:r>
          <w:rPr>
            <w:noProof/>
            <w:webHidden/>
          </w:rPr>
          <w:tab/>
        </w:r>
        <w:r>
          <w:rPr>
            <w:noProof/>
            <w:webHidden/>
          </w:rPr>
          <w:fldChar w:fldCharType="begin"/>
        </w:r>
        <w:r>
          <w:rPr>
            <w:noProof/>
            <w:webHidden/>
          </w:rPr>
          <w:instrText xml:space="preserve"> PAGEREF _Toc239506022 \h </w:instrText>
        </w:r>
        <w:r>
          <w:rPr>
            <w:noProof/>
            <w:webHidden/>
          </w:rPr>
        </w:r>
        <w:r>
          <w:rPr>
            <w:noProof/>
            <w:webHidden/>
          </w:rPr>
          <w:fldChar w:fldCharType="separate"/>
        </w:r>
        <w:r>
          <w:rPr>
            <w:noProof/>
            <w:webHidden/>
          </w:rPr>
          <w:t>10</w:t>
        </w:r>
        <w:r>
          <w:rPr>
            <w:noProof/>
            <w:webHidden/>
          </w:rPr>
          <w:fldChar w:fldCharType="end"/>
        </w:r>
      </w:hyperlink>
    </w:p>
    <w:p w14:paraId="2EDEE3E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3" w:history="1">
        <w:r w:rsidRPr="009D12CE">
          <w:rPr>
            <w:rStyle w:val="Hyperlink"/>
            <w:noProof/>
          </w:rPr>
          <w:t>1.5 Scope and boundaries</w:t>
        </w:r>
        <w:r>
          <w:rPr>
            <w:noProof/>
            <w:webHidden/>
          </w:rPr>
          <w:tab/>
        </w:r>
        <w:r>
          <w:rPr>
            <w:noProof/>
            <w:webHidden/>
          </w:rPr>
          <w:fldChar w:fldCharType="begin"/>
        </w:r>
        <w:r>
          <w:rPr>
            <w:noProof/>
            <w:webHidden/>
          </w:rPr>
          <w:instrText xml:space="preserve"> PAGEREF _Toc239506023 \h </w:instrText>
        </w:r>
        <w:r>
          <w:rPr>
            <w:noProof/>
            <w:webHidden/>
          </w:rPr>
        </w:r>
        <w:r>
          <w:rPr>
            <w:noProof/>
            <w:webHidden/>
          </w:rPr>
          <w:fldChar w:fldCharType="separate"/>
        </w:r>
        <w:r>
          <w:rPr>
            <w:noProof/>
            <w:webHidden/>
          </w:rPr>
          <w:t>10</w:t>
        </w:r>
        <w:r>
          <w:rPr>
            <w:noProof/>
            <w:webHidden/>
          </w:rPr>
          <w:fldChar w:fldCharType="end"/>
        </w:r>
      </w:hyperlink>
    </w:p>
    <w:p w14:paraId="37D935FC"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4" w:history="1">
        <w:r w:rsidRPr="009D12CE">
          <w:rPr>
            <w:rStyle w:val="Hyperlink"/>
            <w:noProof/>
          </w:rPr>
          <w:t>1.6 Structure of the report</w:t>
        </w:r>
        <w:r>
          <w:rPr>
            <w:noProof/>
            <w:webHidden/>
          </w:rPr>
          <w:tab/>
        </w:r>
        <w:r>
          <w:rPr>
            <w:noProof/>
            <w:webHidden/>
          </w:rPr>
          <w:fldChar w:fldCharType="begin"/>
        </w:r>
        <w:r>
          <w:rPr>
            <w:noProof/>
            <w:webHidden/>
          </w:rPr>
          <w:instrText xml:space="preserve"> PAGEREF _Toc239506024 \h </w:instrText>
        </w:r>
        <w:r>
          <w:rPr>
            <w:noProof/>
            <w:webHidden/>
          </w:rPr>
        </w:r>
        <w:r>
          <w:rPr>
            <w:noProof/>
            <w:webHidden/>
          </w:rPr>
          <w:fldChar w:fldCharType="separate"/>
        </w:r>
        <w:r>
          <w:rPr>
            <w:noProof/>
            <w:webHidden/>
          </w:rPr>
          <w:t>11</w:t>
        </w:r>
        <w:r>
          <w:rPr>
            <w:noProof/>
            <w:webHidden/>
          </w:rPr>
          <w:fldChar w:fldCharType="end"/>
        </w:r>
      </w:hyperlink>
    </w:p>
    <w:p w14:paraId="22F8D911"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25" w:history="1">
        <w:r w:rsidRPr="009D12CE">
          <w:rPr>
            <w:rStyle w:val="Hyperlink"/>
            <w:noProof/>
          </w:rPr>
          <w:t>Chapter 2: Company Description</w:t>
        </w:r>
        <w:r>
          <w:rPr>
            <w:noProof/>
            <w:webHidden/>
          </w:rPr>
          <w:tab/>
        </w:r>
        <w:r>
          <w:rPr>
            <w:noProof/>
            <w:webHidden/>
          </w:rPr>
          <w:fldChar w:fldCharType="begin"/>
        </w:r>
        <w:r>
          <w:rPr>
            <w:noProof/>
            <w:webHidden/>
          </w:rPr>
          <w:instrText xml:space="preserve"> PAGEREF _Toc239506025 \h </w:instrText>
        </w:r>
        <w:r>
          <w:rPr>
            <w:noProof/>
            <w:webHidden/>
          </w:rPr>
        </w:r>
        <w:r>
          <w:rPr>
            <w:noProof/>
            <w:webHidden/>
          </w:rPr>
          <w:fldChar w:fldCharType="separate"/>
        </w:r>
        <w:r>
          <w:rPr>
            <w:noProof/>
            <w:webHidden/>
          </w:rPr>
          <w:t>11</w:t>
        </w:r>
        <w:r>
          <w:rPr>
            <w:noProof/>
            <w:webHidden/>
          </w:rPr>
          <w:fldChar w:fldCharType="end"/>
        </w:r>
      </w:hyperlink>
    </w:p>
    <w:p w14:paraId="3FAC36D2"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6" w:history="1">
        <w:r w:rsidRPr="009D12CE">
          <w:rPr>
            <w:rStyle w:val="Hyperlink"/>
            <w:noProof/>
          </w:rPr>
          <w:t>2.1 Business identity and legal structure</w:t>
        </w:r>
        <w:r>
          <w:rPr>
            <w:noProof/>
            <w:webHidden/>
          </w:rPr>
          <w:tab/>
        </w:r>
        <w:r>
          <w:rPr>
            <w:noProof/>
            <w:webHidden/>
          </w:rPr>
          <w:fldChar w:fldCharType="begin"/>
        </w:r>
        <w:r>
          <w:rPr>
            <w:noProof/>
            <w:webHidden/>
          </w:rPr>
          <w:instrText xml:space="preserve"> PAGEREF _Toc239506026 \h </w:instrText>
        </w:r>
        <w:r>
          <w:rPr>
            <w:noProof/>
            <w:webHidden/>
          </w:rPr>
        </w:r>
        <w:r>
          <w:rPr>
            <w:noProof/>
            <w:webHidden/>
          </w:rPr>
          <w:fldChar w:fldCharType="separate"/>
        </w:r>
        <w:r>
          <w:rPr>
            <w:noProof/>
            <w:webHidden/>
          </w:rPr>
          <w:t>11</w:t>
        </w:r>
        <w:r>
          <w:rPr>
            <w:noProof/>
            <w:webHidden/>
          </w:rPr>
          <w:fldChar w:fldCharType="end"/>
        </w:r>
      </w:hyperlink>
    </w:p>
    <w:p w14:paraId="4CBFE15E"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7" w:history="1">
        <w:r w:rsidRPr="009D12CE">
          <w:rPr>
            <w:rStyle w:val="Hyperlink"/>
            <w:noProof/>
          </w:rPr>
          <w:t>2.2 Product or service and the problem solved</w:t>
        </w:r>
        <w:r>
          <w:rPr>
            <w:noProof/>
            <w:webHidden/>
          </w:rPr>
          <w:tab/>
        </w:r>
        <w:r>
          <w:rPr>
            <w:noProof/>
            <w:webHidden/>
          </w:rPr>
          <w:fldChar w:fldCharType="begin"/>
        </w:r>
        <w:r>
          <w:rPr>
            <w:noProof/>
            <w:webHidden/>
          </w:rPr>
          <w:instrText xml:space="preserve"> PAGEREF _Toc239506027 \h </w:instrText>
        </w:r>
        <w:r>
          <w:rPr>
            <w:noProof/>
            <w:webHidden/>
          </w:rPr>
        </w:r>
        <w:r>
          <w:rPr>
            <w:noProof/>
            <w:webHidden/>
          </w:rPr>
          <w:fldChar w:fldCharType="separate"/>
        </w:r>
        <w:r>
          <w:rPr>
            <w:noProof/>
            <w:webHidden/>
          </w:rPr>
          <w:t>11</w:t>
        </w:r>
        <w:r>
          <w:rPr>
            <w:noProof/>
            <w:webHidden/>
          </w:rPr>
          <w:fldChar w:fldCharType="end"/>
        </w:r>
      </w:hyperlink>
    </w:p>
    <w:p w14:paraId="7835AD22"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8" w:history="1">
        <w:r w:rsidRPr="009D12CE">
          <w:rPr>
            <w:rStyle w:val="Hyperlink"/>
            <w:noProof/>
          </w:rPr>
          <w:t>2.3 Founding idea and brief history</w:t>
        </w:r>
        <w:r>
          <w:rPr>
            <w:noProof/>
            <w:webHidden/>
          </w:rPr>
          <w:tab/>
        </w:r>
        <w:r>
          <w:rPr>
            <w:noProof/>
            <w:webHidden/>
          </w:rPr>
          <w:fldChar w:fldCharType="begin"/>
        </w:r>
        <w:r>
          <w:rPr>
            <w:noProof/>
            <w:webHidden/>
          </w:rPr>
          <w:instrText xml:space="preserve"> PAGEREF _Toc239506028 \h </w:instrText>
        </w:r>
        <w:r>
          <w:rPr>
            <w:noProof/>
            <w:webHidden/>
          </w:rPr>
        </w:r>
        <w:r>
          <w:rPr>
            <w:noProof/>
            <w:webHidden/>
          </w:rPr>
          <w:fldChar w:fldCharType="separate"/>
        </w:r>
        <w:r>
          <w:rPr>
            <w:noProof/>
            <w:webHidden/>
          </w:rPr>
          <w:t>11</w:t>
        </w:r>
        <w:r>
          <w:rPr>
            <w:noProof/>
            <w:webHidden/>
          </w:rPr>
          <w:fldChar w:fldCharType="end"/>
        </w:r>
      </w:hyperlink>
    </w:p>
    <w:p w14:paraId="3E3FF75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29" w:history="1">
        <w:r w:rsidRPr="009D12CE">
          <w:rPr>
            <w:rStyle w:val="Hyperlink"/>
            <w:noProof/>
          </w:rPr>
          <w:t>2.4 Mission, vision and values</w:t>
        </w:r>
        <w:r>
          <w:rPr>
            <w:noProof/>
            <w:webHidden/>
          </w:rPr>
          <w:tab/>
        </w:r>
        <w:r>
          <w:rPr>
            <w:noProof/>
            <w:webHidden/>
          </w:rPr>
          <w:fldChar w:fldCharType="begin"/>
        </w:r>
        <w:r>
          <w:rPr>
            <w:noProof/>
            <w:webHidden/>
          </w:rPr>
          <w:instrText xml:space="preserve"> PAGEREF _Toc239506029 \h </w:instrText>
        </w:r>
        <w:r>
          <w:rPr>
            <w:noProof/>
            <w:webHidden/>
          </w:rPr>
        </w:r>
        <w:r>
          <w:rPr>
            <w:noProof/>
            <w:webHidden/>
          </w:rPr>
          <w:fldChar w:fldCharType="separate"/>
        </w:r>
        <w:r>
          <w:rPr>
            <w:noProof/>
            <w:webHidden/>
          </w:rPr>
          <w:t>12</w:t>
        </w:r>
        <w:r>
          <w:rPr>
            <w:noProof/>
            <w:webHidden/>
          </w:rPr>
          <w:fldChar w:fldCharType="end"/>
        </w:r>
      </w:hyperlink>
    </w:p>
    <w:p w14:paraId="36FFFC4D"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0" w:history="1">
        <w:r w:rsidRPr="009D12CE">
          <w:rPr>
            <w:rStyle w:val="Hyperlink"/>
            <w:noProof/>
          </w:rPr>
          <w:t>2.5 Business objectives and goals</w:t>
        </w:r>
        <w:r>
          <w:rPr>
            <w:noProof/>
            <w:webHidden/>
          </w:rPr>
          <w:tab/>
        </w:r>
        <w:r>
          <w:rPr>
            <w:noProof/>
            <w:webHidden/>
          </w:rPr>
          <w:fldChar w:fldCharType="begin"/>
        </w:r>
        <w:r>
          <w:rPr>
            <w:noProof/>
            <w:webHidden/>
          </w:rPr>
          <w:instrText xml:space="preserve"> PAGEREF _Toc239506030 \h </w:instrText>
        </w:r>
        <w:r>
          <w:rPr>
            <w:noProof/>
            <w:webHidden/>
          </w:rPr>
        </w:r>
        <w:r>
          <w:rPr>
            <w:noProof/>
            <w:webHidden/>
          </w:rPr>
          <w:fldChar w:fldCharType="separate"/>
        </w:r>
        <w:r>
          <w:rPr>
            <w:noProof/>
            <w:webHidden/>
          </w:rPr>
          <w:t>12</w:t>
        </w:r>
        <w:r>
          <w:rPr>
            <w:noProof/>
            <w:webHidden/>
          </w:rPr>
          <w:fldChar w:fldCharType="end"/>
        </w:r>
      </w:hyperlink>
    </w:p>
    <w:p w14:paraId="157EE4F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1" w:history="1">
        <w:r w:rsidRPr="009D12CE">
          <w:rPr>
            <w:rStyle w:val="Hyperlink"/>
            <w:noProof/>
          </w:rPr>
          <w:t>2.6 Alignment with trends and opportunity</w:t>
        </w:r>
        <w:r>
          <w:rPr>
            <w:noProof/>
            <w:webHidden/>
          </w:rPr>
          <w:tab/>
        </w:r>
        <w:r>
          <w:rPr>
            <w:noProof/>
            <w:webHidden/>
          </w:rPr>
          <w:fldChar w:fldCharType="begin"/>
        </w:r>
        <w:r>
          <w:rPr>
            <w:noProof/>
            <w:webHidden/>
          </w:rPr>
          <w:instrText xml:space="preserve"> PAGEREF _Toc239506031 \h </w:instrText>
        </w:r>
        <w:r>
          <w:rPr>
            <w:noProof/>
            <w:webHidden/>
          </w:rPr>
        </w:r>
        <w:r>
          <w:rPr>
            <w:noProof/>
            <w:webHidden/>
          </w:rPr>
          <w:fldChar w:fldCharType="separate"/>
        </w:r>
        <w:r>
          <w:rPr>
            <w:noProof/>
            <w:webHidden/>
          </w:rPr>
          <w:t>13</w:t>
        </w:r>
        <w:r>
          <w:rPr>
            <w:noProof/>
            <w:webHidden/>
          </w:rPr>
          <w:fldChar w:fldCharType="end"/>
        </w:r>
      </w:hyperlink>
    </w:p>
    <w:p w14:paraId="402202FD"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32" w:history="1">
        <w:r w:rsidRPr="009D12CE">
          <w:rPr>
            <w:rStyle w:val="Hyperlink"/>
            <w:noProof/>
          </w:rPr>
          <w:t>Chapter 3: Literature Review</w:t>
        </w:r>
        <w:r>
          <w:rPr>
            <w:noProof/>
            <w:webHidden/>
          </w:rPr>
          <w:tab/>
        </w:r>
        <w:r>
          <w:rPr>
            <w:noProof/>
            <w:webHidden/>
          </w:rPr>
          <w:fldChar w:fldCharType="begin"/>
        </w:r>
        <w:r>
          <w:rPr>
            <w:noProof/>
            <w:webHidden/>
          </w:rPr>
          <w:instrText xml:space="preserve"> PAGEREF _Toc239506032 \h </w:instrText>
        </w:r>
        <w:r>
          <w:rPr>
            <w:noProof/>
            <w:webHidden/>
          </w:rPr>
        </w:r>
        <w:r>
          <w:rPr>
            <w:noProof/>
            <w:webHidden/>
          </w:rPr>
          <w:fldChar w:fldCharType="separate"/>
        </w:r>
        <w:r>
          <w:rPr>
            <w:noProof/>
            <w:webHidden/>
          </w:rPr>
          <w:t>14</w:t>
        </w:r>
        <w:r>
          <w:rPr>
            <w:noProof/>
            <w:webHidden/>
          </w:rPr>
          <w:fldChar w:fldCharType="end"/>
        </w:r>
      </w:hyperlink>
    </w:p>
    <w:p w14:paraId="73D96D0A"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3" w:history="1">
        <w:r w:rsidRPr="009D12CE">
          <w:rPr>
            <w:rStyle w:val="Hyperlink"/>
            <w:noProof/>
          </w:rPr>
          <w:t>3.1 Introduction to the Literature Review</w:t>
        </w:r>
        <w:r>
          <w:rPr>
            <w:noProof/>
            <w:webHidden/>
          </w:rPr>
          <w:tab/>
        </w:r>
        <w:r>
          <w:rPr>
            <w:noProof/>
            <w:webHidden/>
          </w:rPr>
          <w:fldChar w:fldCharType="begin"/>
        </w:r>
        <w:r>
          <w:rPr>
            <w:noProof/>
            <w:webHidden/>
          </w:rPr>
          <w:instrText xml:space="preserve"> PAGEREF _Toc239506033 \h </w:instrText>
        </w:r>
        <w:r>
          <w:rPr>
            <w:noProof/>
            <w:webHidden/>
          </w:rPr>
        </w:r>
        <w:r>
          <w:rPr>
            <w:noProof/>
            <w:webHidden/>
          </w:rPr>
          <w:fldChar w:fldCharType="separate"/>
        </w:r>
        <w:r>
          <w:rPr>
            <w:noProof/>
            <w:webHidden/>
          </w:rPr>
          <w:t>14</w:t>
        </w:r>
        <w:r>
          <w:rPr>
            <w:noProof/>
            <w:webHidden/>
          </w:rPr>
          <w:fldChar w:fldCharType="end"/>
        </w:r>
      </w:hyperlink>
    </w:p>
    <w:p w14:paraId="7738FD42"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4" w:history="1">
        <w:r w:rsidRPr="009D12CE">
          <w:rPr>
            <w:rStyle w:val="Hyperlink"/>
            <w:noProof/>
          </w:rPr>
          <w:t>3.2 Ethical Consumption and Consumer Demand for Artisan Products</w:t>
        </w:r>
        <w:r>
          <w:rPr>
            <w:noProof/>
            <w:webHidden/>
          </w:rPr>
          <w:tab/>
        </w:r>
        <w:r>
          <w:rPr>
            <w:noProof/>
            <w:webHidden/>
          </w:rPr>
          <w:fldChar w:fldCharType="begin"/>
        </w:r>
        <w:r>
          <w:rPr>
            <w:noProof/>
            <w:webHidden/>
          </w:rPr>
          <w:instrText xml:space="preserve"> PAGEREF _Toc239506034 \h </w:instrText>
        </w:r>
        <w:r>
          <w:rPr>
            <w:noProof/>
            <w:webHidden/>
          </w:rPr>
        </w:r>
        <w:r>
          <w:rPr>
            <w:noProof/>
            <w:webHidden/>
          </w:rPr>
          <w:fldChar w:fldCharType="separate"/>
        </w:r>
        <w:r>
          <w:rPr>
            <w:noProof/>
            <w:webHidden/>
          </w:rPr>
          <w:t>14</w:t>
        </w:r>
        <w:r>
          <w:rPr>
            <w:noProof/>
            <w:webHidden/>
          </w:rPr>
          <w:fldChar w:fldCharType="end"/>
        </w:r>
      </w:hyperlink>
    </w:p>
    <w:p w14:paraId="6058CB1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5" w:history="1">
        <w:r w:rsidRPr="009D12CE">
          <w:rPr>
            <w:rStyle w:val="Hyperlink"/>
            <w:noProof/>
          </w:rPr>
          <w:t>3.3 Supply Chain Transparency, Provenance and Fair Trade Governance</w:t>
        </w:r>
        <w:r>
          <w:rPr>
            <w:noProof/>
            <w:webHidden/>
          </w:rPr>
          <w:tab/>
        </w:r>
        <w:r>
          <w:rPr>
            <w:noProof/>
            <w:webHidden/>
          </w:rPr>
          <w:fldChar w:fldCharType="begin"/>
        </w:r>
        <w:r>
          <w:rPr>
            <w:noProof/>
            <w:webHidden/>
          </w:rPr>
          <w:instrText xml:space="preserve"> PAGEREF _Toc239506035 \h </w:instrText>
        </w:r>
        <w:r>
          <w:rPr>
            <w:noProof/>
            <w:webHidden/>
          </w:rPr>
        </w:r>
        <w:r>
          <w:rPr>
            <w:noProof/>
            <w:webHidden/>
          </w:rPr>
          <w:fldChar w:fldCharType="separate"/>
        </w:r>
        <w:r>
          <w:rPr>
            <w:noProof/>
            <w:webHidden/>
          </w:rPr>
          <w:t>14</w:t>
        </w:r>
        <w:r>
          <w:rPr>
            <w:noProof/>
            <w:webHidden/>
          </w:rPr>
          <w:fldChar w:fldCharType="end"/>
        </w:r>
      </w:hyperlink>
    </w:p>
    <w:p w14:paraId="4973B31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6" w:history="1">
        <w:r w:rsidRPr="009D12CE">
          <w:rPr>
            <w:rStyle w:val="Hyperlink"/>
            <w:noProof/>
          </w:rPr>
          <w:t>3.4 The External Environment and Competitive Structure</w:t>
        </w:r>
        <w:r>
          <w:rPr>
            <w:noProof/>
            <w:webHidden/>
          </w:rPr>
          <w:tab/>
        </w:r>
        <w:r>
          <w:rPr>
            <w:noProof/>
            <w:webHidden/>
          </w:rPr>
          <w:fldChar w:fldCharType="begin"/>
        </w:r>
        <w:r>
          <w:rPr>
            <w:noProof/>
            <w:webHidden/>
          </w:rPr>
          <w:instrText xml:space="preserve"> PAGEREF _Toc239506036 \h </w:instrText>
        </w:r>
        <w:r>
          <w:rPr>
            <w:noProof/>
            <w:webHidden/>
          </w:rPr>
        </w:r>
        <w:r>
          <w:rPr>
            <w:noProof/>
            <w:webHidden/>
          </w:rPr>
          <w:fldChar w:fldCharType="separate"/>
        </w:r>
        <w:r>
          <w:rPr>
            <w:noProof/>
            <w:webHidden/>
          </w:rPr>
          <w:t>15</w:t>
        </w:r>
        <w:r>
          <w:rPr>
            <w:noProof/>
            <w:webHidden/>
          </w:rPr>
          <w:fldChar w:fldCharType="end"/>
        </w:r>
      </w:hyperlink>
    </w:p>
    <w:p w14:paraId="76A9E6EC"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7" w:history="1">
        <w:r w:rsidRPr="009D12CE">
          <w:rPr>
            <w:rStyle w:val="Hyperlink"/>
            <w:noProof/>
          </w:rPr>
          <w:t>3.5 Resources, Capabilities and Strategic Direction</w:t>
        </w:r>
        <w:r>
          <w:rPr>
            <w:noProof/>
            <w:webHidden/>
          </w:rPr>
          <w:tab/>
        </w:r>
        <w:r>
          <w:rPr>
            <w:noProof/>
            <w:webHidden/>
          </w:rPr>
          <w:fldChar w:fldCharType="begin"/>
        </w:r>
        <w:r>
          <w:rPr>
            <w:noProof/>
            <w:webHidden/>
          </w:rPr>
          <w:instrText xml:space="preserve"> PAGEREF _Toc239506037 \h </w:instrText>
        </w:r>
        <w:r>
          <w:rPr>
            <w:noProof/>
            <w:webHidden/>
          </w:rPr>
        </w:r>
        <w:r>
          <w:rPr>
            <w:noProof/>
            <w:webHidden/>
          </w:rPr>
          <w:fldChar w:fldCharType="separate"/>
        </w:r>
        <w:r>
          <w:rPr>
            <w:noProof/>
            <w:webHidden/>
          </w:rPr>
          <w:t>15</w:t>
        </w:r>
        <w:r>
          <w:rPr>
            <w:noProof/>
            <w:webHidden/>
          </w:rPr>
          <w:fldChar w:fldCharType="end"/>
        </w:r>
      </w:hyperlink>
    </w:p>
    <w:p w14:paraId="6F0CD1B6"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8" w:history="1">
        <w:r w:rsidRPr="009D12CE">
          <w:rPr>
            <w:rStyle w:val="Hyperlink"/>
            <w:noProof/>
          </w:rPr>
          <w:t>3.6 Business Model Design and Value Creation</w:t>
        </w:r>
        <w:r>
          <w:rPr>
            <w:noProof/>
            <w:webHidden/>
          </w:rPr>
          <w:tab/>
        </w:r>
        <w:r>
          <w:rPr>
            <w:noProof/>
            <w:webHidden/>
          </w:rPr>
          <w:fldChar w:fldCharType="begin"/>
        </w:r>
        <w:r>
          <w:rPr>
            <w:noProof/>
            <w:webHidden/>
          </w:rPr>
          <w:instrText xml:space="preserve"> PAGEREF _Toc239506038 \h </w:instrText>
        </w:r>
        <w:r>
          <w:rPr>
            <w:noProof/>
            <w:webHidden/>
          </w:rPr>
        </w:r>
        <w:r>
          <w:rPr>
            <w:noProof/>
            <w:webHidden/>
          </w:rPr>
          <w:fldChar w:fldCharType="separate"/>
        </w:r>
        <w:r>
          <w:rPr>
            <w:noProof/>
            <w:webHidden/>
          </w:rPr>
          <w:t>15</w:t>
        </w:r>
        <w:r>
          <w:rPr>
            <w:noProof/>
            <w:webHidden/>
          </w:rPr>
          <w:fldChar w:fldCharType="end"/>
        </w:r>
      </w:hyperlink>
    </w:p>
    <w:p w14:paraId="59D61532"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39" w:history="1">
        <w:r w:rsidRPr="009D12CE">
          <w:rPr>
            <w:rStyle w:val="Hyperlink"/>
            <w:noProof/>
          </w:rPr>
          <w:t>3.7 Chapter Synthesis and Identified Gap</w:t>
        </w:r>
        <w:r>
          <w:rPr>
            <w:noProof/>
            <w:webHidden/>
          </w:rPr>
          <w:tab/>
        </w:r>
        <w:r>
          <w:rPr>
            <w:noProof/>
            <w:webHidden/>
          </w:rPr>
          <w:fldChar w:fldCharType="begin"/>
        </w:r>
        <w:r>
          <w:rPr>
            <w:noProof/>
            <w:webHidden/>
          </w:rPr>
          <w:instrText xml:space="preserve"> PAGEREF _Toc239506039 \h </w:instrText>
        </w:r>
        <w:r>
          <w:rPr>
            <w:noProof/>
            <w:webHidden/>
          </w:rPr>
        </w:r>
        <w:r>
          <w:rPr>
            <w:noProof/>
            <w:webHidden/>
          </w:rPr>
          <w:fldChar w:fldCharType="separate"/>
        </w:r>
        <w:r>
          <w:rPr>
            <w:noProof/>
            <w:webHidden/>
          </w:rPr>
          <w:t>16</w:t>
        </w:r>
        <w:r>
          <w:rPr>
            <w:noProof/>
            <w:webHidden/>
          </w:rPr>
          <w:fldChar w:fldCharType="end"/>
        </w:r>
      </w:hyperlink>
    </w:p>
    <w:p w14:paraId="04F81687"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40" w:history="1">
        <w:r w:rsidRPr="009D12CE">
          <w:rPr>
            <w:rStyle w:val="Hyperlink"/>
            <w:noProof/>
          </w:rPr>
          <w:t>Chapter 4: Research Methodology</w:t>
        </w:r>
        <w:r>
          <w:rPr>
            <w:noProof/>
            <w:webHidden/>
          </w:rPr>
          <w:tab/>
        </w:r>
        <w:r>
          <w:rPr>
            <w:noProof/>
            <w:webHidden/>
          </w:rPr>
          <w:fldChar w:fldCharType="begin"/>
        </w:r>
        <w:r>
          <w:rPr>
            <w:noProof/>
            <w:webHidden/>
          </w:rPr>
          <w:instrText xml:space="preserve"> PAGEREF _Toc239506040 \h </w:instrText>
        </w:r>
        <w:r>
          <w:rPr>
            <w:noProof/>
            <w:webHidden/>
          </w:rPr>
        </w:r>
        <w:r>
          <w:rPr>
            <w:noProof/>
            <w:webHidden/>
          </w:rPr>
          <w:fldChar w:fldCharType="separate"/>
        </w:r>
        <w:r>
          <w:rPr>
            <w:noProof/>
            <w:webHidden/>
          </w:rPr>
          <w:t>17</w:t>
        </w:r>
        <w:r>
          <w:rPr>
            <w:noProof/>
            <w:webHidden/>
          </w:rPr>
          <w:fldChar w:fldCharType="end"/>
        </w:r>
      </w:hyperlink>
    </w:p>
    <w:p w14:paraId="3C84FA15"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1" w:history="1">
        <w:r w:rsidRPr="009D12CE">
          <w:rPr>
            <w:rStyle w:val="Hyperlink"/>
            <w:noProof/>
          </w:rPr>
          <w:t>4.1 Methodological Approach and Opportunity Identification</w:t>
        </w:r>
        <w:r>
          <w:rPr>
            <w:noProof/>
            <w:webHidden/>
          </w:rPr>
          <w:tab/>
        </w:r>
        <w:r>
          <w:rPr>
            <w:noProof/>
            <w:webHidden/>
          </w:rPr>
          <w:fldChar w:fldCharType="begin"/>
        </w:r>
        <w:r>
          <w:rPr>
            <w:noProof/>
            <w:webHidden/>
          </w:rPr>
          <w:instrText xml:space="preserve"> PAGEREF _Toc239506041 \h </w:instrText>
        </w:r>
        <w:r>
          <w:rPr>
            <w:noProof/>
            <w:webHidden/>
          </w:rPr>
        </w:r>
        <w:r>
          <w:rPr>
            <w:noProof/>
            <w:webHidden/>
          </w:rPr>
          <w:fldChar w:fldCharType="separate"/>
        </w:r>
        <w:r>
          <w:rPr>
            <w:noProof/>
            <w:webHidden/>
          </w:rPr>
          <w:t>17</w:t>
        </w:r>
        <w:r>
          <w:rPr>
            <w:noProof/>
            <w:webHidden/>
          </w:rPr>
          <w:fldChar w:fldCharType="end"/>
        </w:r>
      </w:hyperlink>
    </w:p>
    <w:p w14:paraId="547AC49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2" w:history="1">
        <w:r w:rsidRPr="009D12CE">
          <w:rPr>
            <w:rStyle w:val="Hyperlink"/>
            <w:noProof/>
          </w:rPr>
          <w:t>4.2 Market Insight and Data Collection</w:t>
        </w:r>
        <w:r>
          <w:rPr>
            <w:noProof/>
            <w:webHidden/>
          </w:rPr>
          <w:tab/>
        </w:r>
        <w:r>
          <w:rPr>
            <w:noProof/>
            <w:webHidden/>
          </w:rPr>
          <w:fldChar w:fldCharType="begin"/>
        </w:r>
        <w:r>
          <w:rPr>
            <w:noProof/>
            <w:webHidden/>
          </w:rPr>
          <w:instrText xml:space="preserve"> PAGEREF _Toc239506042 \h </w:instrText>
        </w:r>
        <w:r>
          <w:rPr>
            <w:noProof/>
            <w:webHidden/>
          </w:rPr>
        </w:r>
        <w:r>
          <w:rPr>
            <w:noProof/>
            <w:webHidden/>
          </w:rPr>
          <w:fldChar w:fldCharType="separate"/>
        </w:r>
        <w:r>
          <w:rPr>
            <w:noProof/>
            <w:webHidden/>
          </w:rPr>
          <w:t>17</w:t>
        </w:r>
        <w:r>
          <w:rPr>
            <w:noProof/>
            <w:webHidden/>
          </w:rPr>
          <w:fldChar w:fldCharType="end"/>
        </w:r>
      </w:hyperlink>
    </w:p>
    <w:p w14:paraId="04D4508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3" w:history="1">
        <w:r w:rsidRPr="009D12CE">
          <w:rPr>
            <w:rStyle w:val="Hyperlink"/>
            <w:noProof/>
          </w:rPr>
          <w:t>4.3 Qualitative Evidence</w:t>
        </w:r>
        <w:r>
          <w:rPr>
            <w:noProof/>
            <w:webHidden/>
          </w:rPr>
          <w:tab/>
        </w:r>
        <w:r>
          <w:rPr>
            <w:noProof/>
            <w:webHidden/>
          </w:rPr>
          <w:fldChar w:fldCharType="begin"/>
        </w:r>
        <w:r>
          <w:rPr>
            <w:noProof/>
            <w:webHidden/>
          </w:rPr>
          <w:instrText xml:space="preserve"> PAGEREF _Toc239506043 \h </w:instrText>
        </w:r>
        <w:r>
          <w:rPr>
            <w:noProof/>
            <w:webHidden/>
          </w:rPr>
        </w:r>
        <w:r>
          <w:rPr>
            <w:noProof/>
            <w:webHidden/>
          </w:rPr>
          <w:fldChar w:fldCharType="separate"/>
        </w:r>
        <w:r>
          <w:rPr>
            <w:noProof/>
            <w:webHidden/>
          </w:rPr>
          <w:t>18</w:t>
        </w:r>
        <w:r>
          <w:rPr>
            <w:noProof/>
            <w:webHidden/>
          </w:rPr>
          <w:fldChar w:fldCharType="end"/>
        </w:r>
      </w:hyperlink>
    </w:p>
    <w:p w14:paraId="602176E6"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4" w:history="1">
        <w:r w:rsidRPr="009D12CE">
          <w:rPr>
            <w:rStyle w:val="Hyperlink"/>
            <w:noProof/>
          </w:rPr>
          <w:t>4.4 Data-Analysis Methods</w:t>
        </w:r>
        <w:r>
          <w:rPr>
            <w:noProof/>
            <w:webHidden/>
          </w:rPr>
          <w:tab/>
        </w:r>
        <w:r>
          <w:rPr>
            <w:noProof/>
            <w:webHidden/>
          </w:rPr>
          <w:fldChar w:fldCharType="begin"/>
        </w:r>
        <w:r>
          <w:rPr>
            <w:noProof/>
            <w:webHidden/>
          </w:rPr>
          <w:instrText xml:space="preserve"> PAGEREF _Toc239506044 \h </w:instrText>
        </w:r>
        <w:r>
          <w:rPr>
            <w:noProof/>
            <w:webHidden/>
          </w:rPr>
        </w:r>
        <w:r>
          <w:rPr>
            <w:noProof/>
            <w:webHidden/>
          </w:rPr>
          <w:fldChar w:fldCharType="separate"/>
        </w:r>
        <w:r>
          <w:rPr>
            <w:noProof/>
            <w:webHidden/>
          </w:rPr>
          <w:t>18</w:t>
        </w:r>
        <w:r>
          <w:rPr>
            <w:noProof/>
            <w:webHidden/>
          </w:rPr>
          <w:fldChar w:fldCharType="end"/>
        </w:r>
      </w:hyperlink>
    </w:p>
    <w:p w14:paraId="7EDB301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5" w:history="1">
        <w:r w:rsidRPr="009D12CE">
          <w:rPr>
            <w:rStyle w:val="Hyperlink"/>
            <w:noProof/>
          </w:rPr>
          <w:t>4.5 Application and Integration of Frameworks</w:t>
        </w:r>
        <w:r>
          <w:rPr>
            <w:noProof/>
            <w:webHidden/>
          </w:rPr>
          <w:tab/>
        </w:r>
        <w:r>
          <w:rPr>
            <w:noProof/>
            <w:webHidden/>
          </w:rPr>
          <w:fldChar w:fldCharType="begin"/>
        </w:r>
        <w:r>
          <w:rPr>
            <w:noProof/>
            <w:webHidden/>
          </w:rPr>
          <w:instrText xml:space="preserve"> PAGEREF _Toc239506045 \h </w:instrText>
        </w:r>
        <w:r>
          <w:rPr>
            <w:noProof/>
            <w:webHidden/>
          </w:rPr>
        </w:r>
        <w:r>
          <w:rPr>
            <w:noProof/>
            <w:webHidden/>
          </w:rPr>
          <w:fldChar w:fldCharType="separate"/>
        </w:r>
        <w:r>
          <w:rPr>
            <w:noProof/>
            <w:webHidden/>
          </w:rPr>
          <w:t>18</w:t>
        </w:r>
        <w:r>
          <w:rPr>
            <w:noProof/>
            <w:webHidden/>
          </w:rPr>
          <w:fldChar w:fldCharType="end"/>
        </w:r>
      </w:hyperlink>
    </w:p>
    <w:p w14:paraId="39CFE63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6" w:history="1">
        <w:r w:rsidRPr="009D12CE">
          <w:rPr>
            <w:rStyle w:val="Hyperlink"/>
            <w:noProof/>
          </w:rPr>
          <w:t>4.6 Reliability, Validity, Limitations, and Ethics</w:t>
        </w:r>
        <w:r>
          <w:rPr>
            <w:noProof/>
            <w:webHidden/>
          </w:rPr>
          <w:tab/>
        </w:r>
        <w:r>
          <w:rPr>
            <w:noProof/>
            <w:webHidden/>
          </w:rPr>
          <w:fldChar w:fldCharType="begin"/>
        </w:r>
        <w:r>
          <w:rPr>
            <w:noProof/>
            <w:webHidden/>
          </w:rPr>
          <w:instrText xml:space="preserve"> PAGEREF _Toc239506046 \h </w:instrText>
        </w:r>
        <w:r>
          <w:rPr>
            <w:noProof/>
            <w:webHidden/>
          </w:rPr>
        </w:r>
        <w:r>
          <w:rPr>
            <w:noProof/>
            <w:webHidden/>
          </w:rPr>
          <w:fldChar w:fldCharType="separate"/>
        </w:r>
        <w:r>
          <w:rPr>
            <w:noProof/>
            <w:webHidden/>
          </w:rPr>
          <w:t>19</w:t>
        </w:r>
        <w:r>
          <w:rPr>
            <w:noProof/>
            <w:webHidden/>
          </w:rPr>
          <w:fldChar w:fldCharType="end"/>
        </w:r>
      </w:hyperlink>
    </w:p>
    <w:p w14:paraId="77BF0D43"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47" w:history="1">
        <w:r w:rsidRPr="009D12CE">
          <w:rPr>
            <w:rStyle w:val="Hyperlink"/>
            <w:noProof/>
          </w:rPr>
          <w:t>Chapter 5: Market Opportunity Analysis</w:t>
        </w:r>
        <w:r>
          <w:rPr>
            <w:noProof/>
            <w:webHidden/>
          </w:rPr>
          <w:tab/>
        </w:r>
        <w:r>
          <w:rPr>
            <w:noProof/>
            <w:webHidden/>
          </w:rPr>
          <w:fldChar w:fldCharType="begin"/>
        </w:r>
        <w:r>
          <w:rPr>
            <w:noProof/>
            <w:webHidden/>
          </w:rPr>
          <w:instrText xml:space="preserve"> PAGEREF _Toc239506047 \h </w:instrText>
        </w:r>
        <w:r>
          <w:rPr>
            <w:noProof/>
            <w:webHidden/>
          </w:rPr>
        </w:r>
        <w:r>
          <w:rPr>
            <w:noProof/>
            <w:webHidden/>
          </w:rPr>
          <w:fldChar w:fldCharType="separate"/>
        </w:r>
        <w:r>
          <w:rPr>
            <w:noProof/>
            <w:webHidden/>
          </w:rPr>
          <w:t>20</w:t>
        </w:r>
        <w:r>
          <w:rPr>
            <w:noProof/>
            <w:webHidden/>
          </w:rPr>
          <w:fldChar w:fldCharType="end"/>
        </w:r>
      </w:hyperlink>
    </w:p>
    <w:p w14:paraId="776CC24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8" w:history="1">
        <w:r w:rsidRPr="009D12CE">
          <w:rPr>
            <w:rStyle w:val="Hyperlink"/>
            <w:noProof/>
          </w:rPr>
          <w:t>5.1 Scope and Market Definition</w:t>
        </w:r>
        <w:r>
          <w:rPr>
            <w:noProof/>
            <w:webHidden/>
          </w:rPr>
          <w:tab/>
        </w:r>
        <w:r>
          <w:rPr>
            <w:noProof/>
            <w:webHidden/>
          </w:rPr>
          <w:fldChar w:fldCharType="begin"/>
        </w:r>
        <w:r>
          <w:rPr>
            <w:noProof/>
            <w:webHidden/>
          </w:rPr>
          <w:instrText xml:space="preserve"> PAGEREF _Toc239506048 \h </w:instrText>
        </w:r>
        <w:r>
          <w:rPr>
            <w:noProof/>
            <w:webHidden/>
          </w:rPr>
        </w:r>
        <w:r>
          <w:rPr>
            <w:noProof/>
            <w:webHidden/>
          </w:rPr>
          <w:fldChar w:fldCharType="separate"/>
        </w:r>
        <w:r>
          <w:rPr>
            <w:noProof/>
            <w:webHidden/>
          </w:rPr>
          <w:t>20</w:t>
        </w:r>
        <w:r>
          <w:rPr>
            <w:noProof/>
            <w:webHidden/>
          </w:rPr>
          <w:fldChar w:fldCharType="end"/>
        </w:r>
      </w:hyperlink>
    </w:p>
    <w:p w14:paraId="22659F85"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49" w:history="1">
        <w:r w:rsidRPr="009D12CE">
          <w:rPr>
            <w:rStyle w:val="Hyperlink"/>
            <w:noProof/>
          </w:rPr>
          <w:t>5.2 Market Size and Growth Trends</w:t>
        </w:r>
        <w:r>
          <w:rPr>
            <w:noProof/>
            <w:webHidden/>
          </w:rPr>
          <w:tab/>
        </w:r>
        <w:r>
          <w:rPr>
            <w:noProof/>
            <w:webHidden/>
          </w:rPr>
          <w:fldChar w:fldCharType="begin"/>
        </w:r>
        <w:r>
          <w:rPr>
            <w:noProof/>
            <w:webHidden/>
          </w:rPr>
          <w:instrText xml:space="preserve"> PAGEREF _Toc239506049 \h </w:instrText>
        </w:r>
        <w:r>
          <w:rPr>
            <w:noProof/>
            <w:webHidden/>
          </w:rPr>
        </w:r>
        <w:r>
          <w:rPr>
            <w:noProof/>
            <w:webHidden/>
          </w:rPr>
          <w:fldChar w:fldCharType="separate"/>
        </w:r>
        <w:r>
          <w:rPr>
            <w:noProof/>
            <w:webHidden/>
          </w:rPr>
          <w:t>20</w:t>
        </w:r>
        <w:r>
          <w:rPr>
            <w:noProof/>
            <w:webHidden/>
          </w:rPr>
          <w:fldChar w:fldCharType="end"/>
        </w:r>
      </w:hyperlink>
    </w:p>
    <w:p w14:paraId="2FA56BB0"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0" w:history="1">
        <w:r w:rsidRPr="009D12CE">
          <w:rPr>
            <w:rStyle w:val="Hyperlink"/>
            <w:noProof/>
          </w:rPr>
          <w:t>5.3 Segmentation and Target Customer</w:t>
        </w:r>
        <w:r>
          <w:rPr>
            <w:noProof/>
            <w:webHidden/>
          </w:rPr>
          <w:tab/>
        </w:r>
        <w:r>
          <w:rPr>
            <w:noProof/>
            <w:webHidden/>
          </w:rPr>
          <w:fldChar w:fldCharType="begin"/>
        </w:r>
        <w:r>
          <w:rPr>
            <w:noProof/>
            <w:webHidden/>
          </w:rPr>
          <w:instrText xml:space="preserve"> PAGEREF _Toc239506050 \h </w:instrText>
        </w:r>
        <w:r>
          <w:rPr>
            <w:noProof/>
            <w:webHidden/>
          </w:rPr>
        </w:r>
        <w:r>
          <w:rPr>
            <w:noProof/>
            <w:webHidden/>
          </w:rPr>
          <w:fldChar w:fldCharType="separate"/>
        </w:r>
        <w:r>
          <w:rPr>
            <w:noProof/>
            <w:webHidden/>
          </w:rPr>
          <w:t>22</w:t>
        </w:r>
        <w:r>
          <w:rPr>
            <w:noProof/>
            <w:webHidden/>
          </w:rPr>
          <w:fldChar w:fldCharType="end"/>
        </w:r>
      </w:hyperlink>
    </w:p>
    <w:p w14:paraId="7821058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1" w:history="1">
        <w:r w:rsidRPr="009D12CE">
          <w:rPr>
            <w:rStyle w:val="Hyperlink"/>
            <w:noProof/>
          </w:rPr>
          <w:t>5.4 Pain Points, Unmet Needs, and Demand</w:t>
        </w:r>
        <w:r>
          <w:rPr>
            <w:noProof/>
            <w:webHidden/>
          </w:rPr>
          <w:tab/>
        </w:r>
        <w:r>
          <w:rPr>
            <w:noProof/>
            <w:webHidden/>
          </w:rPr>
          <w:fldChar w:fldCharType="begin"/>
        </w:r>
        <w:r>
          <w:rPr>
            <w:noProof/>
            <w:webHidden/>
          </w:rPr>
          <w:instrText xml:space="preserve"> PAGEREF _Toc239506051 \h </w:instrText>
        </w:r>
        <w:r>
          <w:rPr>
            <w:noProof/>
            <w:webHidden/>
          </w:rPr>
        </w:r>
        <w:r>
          <w:rPr>
            <w:noProof/>
            <w:webHidden/>
          </w:rPr>
          <w:fldChar w:fldCharType="separate"/>
        </w:r>
        <w:r>
          <w:rPr>
            <w:noProof/>
            <w:webHidden/>
          </w:rPr>
          <w:t>24</w:t>
        </w:r>
        <w:r>
          <w:rPr>
            <w:noProof/>
            <w:webHidden/>
          </w:rPr>
          <w:fldChar w:fldCharType="end"/>
        </w:r>
      </w:hyperlink>
    </w:p>
    <w:p w14:paraId="25DD9D3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2" w:history="1">
        <w:r w:rsidRPr="009D12CE">
          <w:rPr>
            <w:rStyle w:val="Hyperlink"/>
            <w:noProof/>
          </w:rPr>
          <w:t>5.5 Economic and Geographic Conditions</w:t>
        </w:r>
        <w:r>
          <w:rPr>
            <w:noProof/>
            <w:webHidden/>
          </w:rPr>
          <w:tab/>
        </w:r>
        <w:r>
          <w:rPr>
            <w:noProof/>
            <w:webHidden/>
          </w:rPr>
          <w:fldChar w:fldCharType="begin"/>
        </w:r>
        <w:r>
          <w:rPr>
            <w:noProof/>
            <w:webHidden/>
          </w:rPr>
          <w:instrText xml:space="preserve"> PAGEREF _Toc239506052 \h </w:instrText>
        </w:r>
        <w:r>
          <w:rPr>
            <w:noProof/>
            <w:webHidden/>
          </w:rPr>
        </w:r>
        <w:r>
          <w:rPr>
            <w:noProof/>
            <w:webHidden/>
          </w:rPr>
          <w:fldChar w:fldCharType="separate"/>
        </w:r>
        <w:r>
          <w:rPr>
            <w:noProof/>
            <w:webHidden/>
          </w:rPr>
          <w:t>26</w:t>
        </w:r>
        <w:r>
          <w:rPr>
            <w:noProof/>
            <w:webHidden/>
          </w:rPr>
          <w:fldChar w:fldCharType="end"/>
        </w:r>
      </w:hyperlink>
    </w:p>
    <w:p w14:paraId="41E49E4B"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3" w:history="1">
        <w:r w:rsidRPr="009D12CE">
          <w:rPr>
            <w:rStyle w:val="Hyperlink"/>
            <w:noProof/>
          </w:rPr>
          <w:t>5.6 Research Findings and Synthesis</w:t>
        </w:r>
        <w:r>
          <w:rPr>
            <w:noProof/>
            <w:webHidden/>
          </w:rPr>
          <w:tab/>
        </w:r>
        <w:r>
          <w:rPr>
            <w:noProof/>
            <w:webHidden/>
          </w:rPr>
          <w:fldChar w:fldCharType="begin"/>
        </w:r>
        <w:r>
          <w:rPr>
            <w:noProof/>
            <w:webHidden/>
          </w:rPr>
          <w:instrText xml:space="preserve"> PAGEREF _Toc239506053 \h </w:instrText>
        </w:r>
        <w:r>
          <w:rPr>
            <w:noProof/>
            <w:webHidden/>
          </w:rPr>
        </w:r>
        <w:r>
          <w:rPr>
            <w:noProof/>
            <w:webHidden/>
          </w:rPr>
          <w:fldChar w:fldCharType="separate"/>
        </w:r>
        <w:r>
          <w:rPr>
            <w:noProof/>
            <w:webHidden/>
          </w:rPr>
          <w:t>27</w:t>
        </w:r>
        <w:r>
          <w:rPr>
            <w:noProof/>
            <w:webHidden/>
          </w:rPr>
          <w:fldChar w:fldCharType="end"/>
        </w:r>
      </w:hyperlink>
    </w:p>
    <w:p w14:paraId="7A998B3E"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54" w:history="1">
        <w:r w:rsidRPr="009D12CE">
          <w:rPr>
            <w:rStyle w:val="Hyperlink"/>
            <w:noProof/>
          </w:rPr>
          <w:t>Chapter 6: Competitive Environment Analysis</w:t>
        </w:r>
        <w:r>
          <w:rPr>
            <w:noProof/>
            <w:webHidden/>
          </w:rPr>
          <w:tab/>
        </w:r>
        <w:r>
          <w:rPr>
            <w:noProof/>
            <w:webHidden/>
          </w:rPr>
          <w:fldChar w:fldCharType="begin"/>
        </w:r>
        <w:r>
          <w:rPr>
            <w:noProof/>
            <w:webHidden/>
          </w:rPr>
          <w:instrText xml:space="preserve"> PAGEREF _Toc239506054 \h </w:instrText>
        </w:r>
        <w:r>
          <w:rPr>
            <w:noProof/>
            <w:webHidden/>
          </w:rPr>
        </w:r>
        <w:r>
          <w:rPr>
            <w:noProof/>
            <w:webHidden/>
          </w:rPr>
          <w:fldChar w:fldCharType="separate"/>
        </w:r>
        <w:r>
          <w:rPr>
            <w:noProof/>
            <w:webHidden/>
          </w:rPr>
          <w:t>28</w:t>
        </w:r>
        <w:r>
          <w:rPr>
            <w:noProof/>
            <w:webHidden/>
          </w:rPr>
          <w:fldChar w:fldCharType="end"/>
        </w:r>
      </w:hyperlink>
    </w:p>
    <w:p w14:paraId="6F7FCE38"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5" w:history="1">
        <w:r w:rsidRPr="009D12CE">
          <w:rPr>
            <w:rStyle w:val="Hyperlink"/>
            <w:noProof/>
          </w:rPr>
          <w:t>6.1 Scope, Frameworks, and Competitive Set</w:t>
        </w:r>
        <w:r>
          <w:rPr>
            <w:noProof/>
            <w:webHidden/>
          </w:rPr>
          <w:tab/>
        </w:r>
        <w:r>
          <w:rPr>
            <w:noProof/>
            <w:webHidden/>
          </w:rPr>
          <w:fldChar w:fldCharType="begin"/>
        </w:r>
        <w:r>
          <w:rPr>
            <w:noProof/>
            <w:webHidden/>
          </w:rPr>
          <w:instrText xml:space="preserve"> PAGEREF _Toc239506055 \h </w:instrText>
        </w:r>
        <w:r>
          <w:rPr>
            <w:noProof/>
            <w:webHidden/>
          </w:rPr>
        </w:r>
        <w:r>
          <w:rPr>
            <w:noProof/>
            <w:webHidden/>
          </w:rPr>
          <w:fldChar w:fldCharType="separate"/>
        </w:r>
        <w:r>
          <w:rPr>
            <w:noProof/>
            <w:webHidden/>
          </w:rPr>
          <w:t>28</w:t>
        </w:r>
        <w:r>
          <w:rPr>
            <w:noProof/>
            <w:webHidden/>
          </w:rPr>
          <w:fldChar w:fldCharType="end"/>
        </w:r>
      </w:hyperlink>
    </w:p>
    <w:p w14:paraId="15172E8F"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6" w:history="1">
        <w:r w:rsidRPr="009D12CE">
          <w:rPr>
            <w:rStyle w:val="Hyperlink"/>
            <w:noProof/>
          </w:rPr>
          <w:t>6.2 Key Success Factors</w:t>
        </w:r>
        <w:r>
          <w:rPr>
            <w:noProof/>
            <w:webHidden/>
          </w:rPr>
          <w:tab/>
        </w:r>
        <w:r>
          <w:rPr>
            <w:noProof/>
            <w:webHidden/>
          </w:rPr>
          <w:fldChar w:fldCharType="begin"/>
        </w:r>
        <w:r>
          <w:rPr>
            <w:noProof/>
            <w:webHidden/>
          </w:rPr>
          <w:instrText xml:space="preserve"> PAGEREF _Toc239506056 \h </w:instrText>
        </w:r>
        <w:r>
          <w:rPr>
            <w:noProof/>
            <w:webHidden/>
          </w:rPr>
        </w:r>
        <w:r>
          <w:rPr>
            <w:noProof/>
            <w:webHidden/>
          </w:rPr>
          <w:fldChar w:fldCharType="separate"/>
        </w:r>
        <w:r>
          <w:rPr>
            <w:noProof/>
            <w:webHidden/>
          </w:rPr>
          <w:t>28</w:t>
        </w:r>
        <w:r>
          <w:rPr>
            <w:noProof/>
            <w:webHidden/>
          </w:rPr>
          <w:fldChar w:fldCharType="end"/>
        </w:r>
      </w:hyperlink>
    </w:p>
    <w:p w14:paraId="3561F34D"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7" w:history="1">
        <w:r w:rsidRPr="009D12CE">
          <w:rPr>
            <w:rStyle w:val="Hyperlink"/>
            <w:noProof/>
          </w:rPr>
          <w:t>6.3 Main Competitors and Positioning</w:t>
        </w:r>
        <w:r>
          <w:rPr>
            <w:noProof/>
            <w:webHidden/>
          </w:rPr>
          <w:tab/>
        </w:r>
        <w:r>
          <w:rPr>
            <w:noProof/>
            <w:webHidden/>
          </w:rPr>
          <w:fldChar w:fldCharType="begin"/>
        </w:r>
        <w:r>
          <w:rPr>
            <w:noProof/>
            <w:webHidden/>
          </w:rPr>
          <w:instrText xml:space="preserve"> PAGEREF _Toc239506057 \h </w:instrText>
        </w:r>
        <w:r>
          <w:rPr>
            <w:noProof/>
            <w:webHidden/>
          </w:rPr>
        </w:r>
        <w:r>
          <w:rPr>
            <w:noProof/>
            <w:webHidden/>
          </w:rPr>
          <w:fldChar w:fldCharType="separate"/>
        </w:r>
        <w:r>
          <w:rPr>
            <w:noProof/>
            <w:webHidden/>
          </w:rPr>
          <w:t>29</w:t>
        </w:r>
        <w:r>
          <w:rPr>
            <w:noProof/>
            <w:webHidden/>
          </w:rPr>
          <w:fldChar w:fldCharType="end"/>
        </w:r>
      </w:hyperlink>
    </w:p>
    <w:p w14:paraId="09BF922A"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8" w:history="1">
        <w:r w:rsidRPr="009D12CE">
          <w:rPr>
            <w:rStyle w:val="Hyperlink"/>
            <w:noProof/>
          </w:rPr>
          <w:t>6.4 Porter's Five Forces</w:t>
        </w:r>
        <w:r>
          <w:rPr>
            <w:noProof/>
            <w:webHidden/>
          </w:rPr>
          <w:tab/>
        </w:r>
        <w:r>
          <w:rPr>
            <w:noProof/>
            <w:webHidden/>
          </w:rPr>
          <w:fldChar w:fldCharType="begin"/>
        </w:r>
        <w:r>
          <w:rPr>
            <w:noProof/>
            <w:webHidden/>
          </w:rPr>
          <w:instrText xml:space="preserve"> PAGEREF _Toc239506058 \h </w:instrText>
        </w:r>
        <w:r>
          <w:rPr>
            <w:noProof/>
            <w:webHidden/>
          </w:rPr>
        </w:r>
        <w:r>
          <w:rPr>
            <w:noProof/>
            <w:webHidden/>
          </w:rPr>
          <w:fldChar w:fldCharType="separate"/>
        </w:r>
        <w:r>
          <w:rPr>
            <w:noProof/>
            <w:webHidden/>
          </w:rPr>
          <w:t>30</w:t>
        </w:r>
        <w:r>
          <w:rPr>
            <w:noProof/>
            <w:webHidden/>
          </w:rPr>
          <w:fldChar w:fldCharType="end"/>
        </w:r>
      </w:hyperlink>
    </w:p>
    <w:p w14:paraId="155709C9"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59" w:history="1">
        <w:r w:rsidRPr="009D12CE">
          <w:rPr>
            <w:rStyle w:val="Hyperlink"/>
            <w:noProof/>
          </w:rPr>
          <w:t>6.5 PESTLE and External Change</w:t>
        </w:r>
        <w:r>
          <w:rPr>
            <w:noProof/>
            <w:webHidden/>
          </w:rPr>
          <w:tab/>
        </w:r>
        <w:r>
          <w:rPr>
            <w:noProof/>
            <w:webHidden/>
          </w:rPr>
          <w:fldChar w:fldCharType="begin"/>
        </w:r>
        <w:r>
          <w:rPr>
            <w:noProof/>
            <w:webHidden/>
          </w:rPr>
          <w:instrText xml:space="preserve"> PAGEREF _Toc239506059 \h </w:instrText>
        </w:r>
        <w:r>
          <w:rPr>
            <w:noProof/>
            <w:webHidden/>
          </w:rPr>
        </w:r>
        <w:r>
          <w:rPr>
            <w:noProof/>
            <w:webHidden/>
          </w:rPr>
          <w:fldChar w:fldCharType="separate"/>
        </w:r>
        <w:r>
          <w:rPr>
            <w:noProof/>
            <w:webHidden/>
          </w:rPr>
          <w:t>33</w:t>
        </w:r>
        <w:r>
          <w:rPr>
            <w:noProof/>
            <w:webHidden/>
          </w:rPr>
          <w:fldChar w:fldCharType="end"/>
        </w:r>
      </w:hyperlink>
    </w:p>
    <w:p w14:paraId="471F2428"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0" w:history="1">
        <w:r w:rsidRPr="009D12CE">
          <w:rPr>
            <w:rStyle w:val="Hyperlink"/>
            <w:noProof/>
          </w:rPr>
          <w:t>6.6 Industry Attractiveness, Gaps, and Synthesis</w:t>
        </w:r>
        <w:r>
          <w:rPr>
            <w:noProof/>
            <w:webHidden/>
          </w:rPr>
          <w:tab/>
        </w:r>
        <w:r>
          <w:rPr>
            <w:noProof/>
            <w:webHidden/>
          </w:rPr>
          <w:fldChar w:fldCharType="begin"/>
        </w:r>
        <w:r>
          <w:rPr>
            <w:noProof/>
            <w:webHidden/>
          </w:rPr>
          <w:instrText xml:space="preserve"> PAGEREF _Toc239506060 \h </w:instrText>
        </w:r>
        <w:r>
          <w:rPr>
            <w:noProof/>
            <w:webHidden/>
          </w:rPr>
        </w:r>
        <w:r>
          <w:rPr>
            <w:noProof/>
            <w:webHidden/>
          </w:rPr>
          <w:fldChar w:fldCharType="separate"/>
        </w:r>
        <w:r>
          <w:rPr>
            <w:noProof/>
            <w:webHidden/>
          </w:rPr>
          <w:t>36</w:t>
        </w:r>
        <w:r>
          <w:rPr>
            <w:noProof/>
            <w:webHidden/>
          </w:rPr>
          <w:fldChar w:fldCharType="end"/>
        </w:r>
      </w:hyperlink>
    </w:p>
    <w:p w14:paraId="10BAFEF5"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61" w:history="1">
        <w:r w:rsidRPr="009D12CE">
          <w:rPr>
            <w:rStyle w:val="Hyperlink"/>
            <w:noProof/>
          </w:rPr>
          <w:t>Chapter 7: Strategic Analysis and Business Strategy</w:t>
        </w:r>
        <w:r>
          <w:rPr>
            <w:noProof/>
            <w:webHidden/>
          </w:rPr>
          <w:tab/>
        </w:r>
        <w:r>
          <w:rPr>
            <w:noProof/>
            <w:webHidden/>
          </w:rPr>
          <w:fldChar w:fldCharType="begin"/>
        </w:r>
        <w:r>
          <w:rPr>
            <w:noProof/>
            <w:webHidden/>
          </w:rPr>
          <w:instrText xml:space="preserve"> PAGEREF _Toc239506061 \h </w:instrText>
        </w:r>
        <w:r>
          <w:rPr>
            <w:noProof/>
            <w:webHidden/>
          </w:rPr>
        </w:r>
        <w:r>
          <w:rPr>
            <w:noProof/>
            <w:webHidden/>
          </w:rPr>
          <w:fldChar w:fldCharType="separate"/>
        </w:r>
        <w:r>
          <w:rPr>
            <w:noProof/>
            <w:webHidden/>
          </w:rPr>
          <w:t>38</w:t>
        </w:r>
        <w:r>
          <w:rPr>
            <w:noProof/>
            <w:webHidden/>
          </w:rPr>
          <w:fldChar w:fldCharType="end"/>
        </w:r>
      </w:hyperlink>
    </w:p>
    <w:p w14:paraId="70D3AA1C"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2" w:history="1">
        <w:r w:rsidRPr="009D12CE">
          <w:rPr>
            <w:rStyle w:val="Hyperlink"/>
            <w:noProof/>
          </w:rPr>
          <w:t>7.1 Strategic Situation and Frameworks</w:t>
        </w:r>
        <w:r>
          <w:rPr>
            <w:noProof/>
            <w:webHidden/>
          </w:rPr>
          <w:tab/>
        </w:r>
        <w:r>
          <w:rPr>
            <w:noProof/>
            <w:webHidden/>
          </w:rPr>
          <w:fldChar w:fldCharType="begin"/>
        </w:r>
        <w:r>
          <w:rPr>
            <w:noProof/>
            <w:webHidden/>
          </w:rPr>
          <w:instrText xml:space="preserve"> PAGEREF _Toc239506062 \h </w:instrText>
        </w:r>
        <w:r>
          <w:rPr>
            <w:noProof/>
            <w:webHidden/>
          </w:rPr>
        </w:r>
        <w:r>
          <w:rPr>
            <w:noProof/>
            <w:webHidden/>
          </w:rPr>
          <w:fldChar w:fldCharType="separate"/>
        </w:r>
        <w:r>
          <w:rPr>
            <w:noProof/>
            <w:webHidden/>
          </w:rPr>
          <w:t>38</w:t>
        </w:r>
        <w:r>
          <w:rPr>
            <w:noProof/>
            <w:webHidden/>
          </w:rPr>
          <w:fldChar w:fldCharType="end"/>
        </w:r>
      </w:hyperlink>
    </w:p>
    <w:p w14:paraId="0331DB5A"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3" w:history="1">
        <w:r w:rsidRPr="009D12CE">
          <w:rPr>
            <w:rStyle w:val="Hyperlink"/>
            <w:noProof/>
          </w:rPr>
          <w:t>7.2 Internal Analysis Using VRIO</w:t>
        </w:r>
        <w:r>
          <w:rPr>
            <w:noProof/>
            <w:webHidden/>
          </w:rPr>
          <w:tab/>
        </w:r>
        <w:r>
          <w:rPr>
            <w:noProof/>
            <w:webHidden/>
          </w:rPr>
          <w:fldChar w:fldCharType="begin"/>
        </w:r>
        <w:r>
          <w:rPr>
            <w:noProof/>
            <w:webHidden/>
          </w:rPr>
          <w:instrText xml:space="preserve"> PAGEREF _Toc239506063 \h </w:instrText>
        </w:r>
        <w:r>
          <w:rPr>
            <w:noProof/>
            <w:webHidden/>
          </w:rPr>
        </w:r>
        <w:r>
          <w:rPr>
            <w:noProof/>
            <w:webHidden/>
          </w:rPr>
          <w:fldChar w:fldCharType="separate"/>
        </w:r>
        <w:r>
          <w:rPr>
            <w:noProof/>
            <w:webHidden/>
          </w:rPr>
          <w:t>39</w:t>
        </w:r>
        <w:r>
          <w:rPr>
            <w:noProof/>
            <w:webHidden/>
          </w:rPr>
          <w:fldChar w:fldCharType="end"/>
        </w:r>
      </w:hyperlink>
    </w:p>
    <w:p w14:paraId="2AB8C3D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4" w:history="1">
        <w:r w:rsidRPr="009D12CE">
          <w:rPr>
            <w:rStyle w:val="Hyperlink"/>
            <w:noProof/>
          </w:rPr>
          <w:t>7.3 SWOT and Strategic Issues</w:t>
        </w:r>
        <w:r>
          <w:rPr>
            <w:noProof/>
            <w:webHidden/>
          </w:rPr>
          <w:tab/>
        </w:r>
        <w:r>
          <w:rPr>
            <w:noProof/>
            <w:webHidden/>
          </w:rPr>
          <w:fldChar w:fldCharType="begin"/>
        </w:r>
        <w:r>
          <w:rPr>
            <w:noProof/>
            <w:webHidden/>
          </w:rPr>
          <w:instrText xml:space="preserve"> PAGEREF _Toc239506064 \h </w:instrText>
        </w:r>
        <w:r>
          <w:rPr>
            <w:noProof/>
            <w:webHidden/>
          </w:rPr>
        </w:r>
        <w:r>
          <w:rPr>
            <w:noProof/>
            <w:webHidden/>
          </w:rPr>
          <w:fldChar w:fldCharType="separate"/>
        </w:r>
        <w:r>
          <w:rPr>
            <w:noProof/>
            <w:webHidden/>
          </w:rPr>
          <w:t>41</w:t>
        </w:r>
        <w:r>
          <w:rPr>
            <w:noProof/>
            <w:webHidden/>
          </w:rPr>
          <w:fldChar w:fldCharType="end"/>
        </w:r>
      </w:hyperlink>
    </w:p>
    <w:p w14:paraId="0D3D04A5"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5" w:history="1">
        <w:r w:rsidRPr="009D12CE">
          <w:rPr>
            <w:rStyle w:val="Hyperlink"/>
            <w:noProof/>
          </w:rPr>
          <w:t>7.4 Strategic Alternatives and Choice</w:t>
        </w:r>
        <w:r>
          <w:rPr>
            <w:noProof/>
            <w:webHidden/>
          </w:rPr>
          <w:tab/>
        </w:r>
        <w:r>
          <w:rPr>
            <w:noProof/>
            <w:webHidden/>
          </w:rPr>
          <w:fldChar w:fldCharType="begin"/>
        </w:r>
        <w:r>
          <w:rPr>
            <w:noProof/>
            <w:webHidden/>
          </w:rPr>
          <w:instrText xml:space="preserve"> PAGEREF _Toc239506065 \h </w:instrText>
        </w:r>
        <w:r>
          <w:rPr>
            <w:noProof/>
            <w:webHidden/>
          </w:rPr>
        </w:r>
        <w:r>
          <w:rPr>
            <w:noProof/>
            <w:webHidden/>
          </w:rPr>
          <w:fldChar w:fldCharType="separate"/>
        </w:r>
        <w:r>
          <w:rPr>
            <w:noProof/>
            <w:webHidden/>
          </w:rPr>
          <w:t>44</w:t>
        </w:r>
        <w:r>
          <w:rPr>
            <w:noProof/>
            <w:webHidden/>
          </w:rPr>
          <w:fldChar w:fldCharType="end"/>
        </w:r>
      </w:hyperlink>
    </w:p>
    <w:p w14:paraId="78E7DEA4"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6" w:history="1">
        <w:r w:rsidRPr="009D12CE">
          <w:rPr>
            <w:rStyle w:val="Hyperlink"/>
            <w:noProof/>
          </w:rPr>
          <w:t>7.5 USP, Value Proposition and Positioning</w:t>
        </w:r>
        <w:r>
          <w:rPr>
            <w:noProof/>
            <w:webHidden/>
          </w:rPr>
          <w:tab/>
        </w:r>
        <w:r>
          <w:rPr>
            <w:noProof/>
            <w:webHidden/>
          </w:rPr>
          <w:fldChar w:fldCharType="begin"/>
        </w:r>
        <w:r>
          <w:rPr>
            <w:noProof/>
            <w:webHidden/>
          </w:rPr>
          <w:instrText xml:space="preserve"> PAGEREF _Toc239506066 \h </w:instrText>
        </w:r>
        <w:r>
          <w:rPr>
            <w:noProof/>
            <w:webHidden/>
          </w:rPr>
        </w:r>
        <w:r>
          <w:rPr>
            <w:noProof/>
            <w:webHidden/>
          </w:rPr>
          <w:fldChar w:fldCharType="separate"/>
        </w:r>
        <w:r>
          <w:rPr>
            <w:noProof/>
            <w:webHidden/>
          </w:rPr>
          <w:t>45</w:t>
        </w:r>
        <w:r>
          <w:rPr>
            <w:noProof/>
            <w:webHidden/>
          </w:rPr>
          <w:fldChar w:fldCharType="end"/>
        </w:r>
      </w:hyperlink>
    </w:p>
    <w:p w14:paraId="72553C5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7" w:history="1">
        <w:r w:rsidRPr="009D12CE">
          <w:rPr>
            <w:rStyle w:val="Hyperlink"/>
            <w:noProof/>
          </w:rPr>
          <w:t>7.6 Competitive Advantage and Success Factors</w:t>
        </w:r>
        <w:r>
          <w:rPr>
            <w:noProof/>
            <w:webHidden/>
          </w:rPr>
          <w:tab/>
        </w:r>
        <w:r>
          <w:rPr>
            <w:noProof/>
            <w:webHidden/>
          </w:rPr>
          <w:fldChar w:fldCharType="begin"/>
        </w:r>
        <w:r>
          <w:rPr>
            <w:noProof/>
            <w:webHidden/>
          </w:rPr>
          <w:instrText xml:space="preserve"> PAGEREF _Toc239506067 \h </w:instrText>
        </w:r>
        <w:r>
          <w:rPr>
            <w:noProof/>
            <w:webHidden/>
          </w:rPr>
        </w:r>
        <w:r>
          <w:rPr>
            <w:noProof/>
            <w:webHidden/>
          </w:rPr>
          <w:fldChar w:fldCharType="separate"/>
        </w:r>
        <w:r>
          <w:rPr>
            <w:noProof/>
            <w:webHidden/>
          </w:rPr>
          <w:t>47</w:t>
        </w:r>
        <w:r>
          <w:rPr>
            <w:noProof/>
            <w:webHidden/>
          </w:rPr>
          <w:fldChar w:fldCharType="end"/>
        </w:r>
      </w:hyperlink>
    </w:p>
    <w:p w14:paraId="4AF83B0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68" w:history="1">
        <w:r w:rsidRPr="009D12CE">
          <w:rPr>
            <w:rStyle w:val="Hyperlink"/>
            <w:noProof/>
          </w:rPr>
          <w:t>7.7 Strategic Synthesis</w:t>
        </w:r>
        <w:r>
          <w:rPr>
            <w:noProof/>
            <w:webHidden/>
          </w:rPr>
          <w:tab/>
        </w:r>
        <w:r>
          <w:rPr>
            <w:noProof/>
            <w:webHidden/>
          </w:rPr>
          <w:fldChar w:fldCharType="begin"/>
        </w:r>
        <w:r>
          <w:rPr>
            <w:noProof/>
            <w:webHidden/>
          </w:rPr>
          <w:instrText xml:space="preserve"> PAGEREF _Toc239506068 \h </w:instrText>
        </w:r>
        <w:r>
          <w:rPr>
            <w:noProof/>
            <w:webHidden/>
          </w:rPr>
        </w:r>
        <w:r>
          <w:rPr>
            <w:noProof/>
            <w:webHidden/>
          </w:rPr>
          <w:fldChar w:fldCharType="separate"/>
        </w:r>
        <w:r>
          <w:rPr>
            <w:noProof/>
            <w:webHidden/>
          </w:rPr>
          <w:t>48</w:t>
        </w:r>
        <w:r>
          <w:rPr>
            <w:noProof/>
            <w:webHidden/>
          </w:rPr>
          <w:fldChar w:fldCharType="end"/>
        </w:r>
      </w:hyperlink>
    </w:p>
    <w:p w14:paraId="2FFC8322"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69" w:history="1">
        <w:r w:rsidRPr="009D12CE">
          <w:rPr>
            <w:rStyle w:val="Hyperlink"/>
            <w:noProof/>
          </w:rPr>
          <w:t>Chapter 8: Business Model Canvas</w:t>
        </w:r>
        <w:r>
          <w:rPr>
            <w:noProof/>
            <w:webHidden/>
          </w:rPr>
          <w:tab/>
        </w:r>
        <w:r>
          <w:rPr>
            <w:noProof/>
            <w:webHidden/>
          </w:rPr>
          <w:fldChar w:fldCharType="begin"/>
        </w:r>
        <w:r>
          <w:rPr>
            <w:noProof/>
            <w:webHidden/>
          </w:rPr>
          <w:instrText xml:space="preserve"> PAGEREF _Toc239506069 \h </w:instrText>
        </w:r>
        <w:r>
          <w:rPr>
            <w:noProof/>
            <w:webHidden/>
          </w:rPr>
        </w:r>
        <w:r>
          <w:rPr>
            <w:noProof/>
            <w:webHidden/>
          </w:rPr>
          <w:fldChar w:fldCharType="separate"/>
        </w:r>
        <w:r>
          <w:rPr>
            <w:noProof/>
            <w:webHidden/>
          </w:rPr>
          <w:t>50</w:t>
        </w:r>
        <w:r>
          <w:rPr>
            <w:noProof/>
            <w:webHidden/>
          </w:rPr>
          <w:fldChar w:fldCharType="end"/>
        </w:r>
      </w:hyperlink>
    </w:p>
    <w:p w14:paraId="053F8D2A"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0" w:history="1">
        <w:r w:rsidRPr="009D12CE">
          <w:rPr>
            <w:rStyle w:val="Hyperlink"/>
            <w:noProof/>
          </w:rPr>
          <w:t>8.1 Model Overview and Strategic Alignment</w:t>
        </w:r>
        <w:r>
          <w:rPr>
            <w:noProof/>
            <w:webHidden/>
          </w:rPr>
          <w:tab/>
        </w:r>
        <w:r>
          <w:rPr>
            <w:noProof/>
            <w:webHidden/>
          </w:rPr>
          <w:fldChar w:fldCharType="begin"/>
        </w:r>
        <w:r>
          <w:rPr>
            <w:noProof/>
            <w:webHidden/>
          </w:rPr>
          <w:instrText xml:space="preserve"> PAGEREF _Toc239506070 \h </w:instrText>
        </w:r>
        <w:r>
          <w:rPr>
            <w:noProof/>
            <w:webHidden/>
          </w:rPr>
        </w:r>
        <w:r>
          <w:rPr>
            <w:noProof/>
            <w:webHidden/>
          </w:rPr>
          <w:fldChar w:fldCharType="separate"/>
        </w:r>
        <w:r>
          <w:rPr>
            <w:noProof/>
            <w:webHidden/>
          </w:rPr>
          <w:t>50</w:t>
        </w:r>
        <w:r>
          <w:rPr>
            <w:noProof/>
            <w:webHidden/>
          </w:rPr>
          <w:fldChar w:fldCharType="end"/>
        </w:r>
      </w:hyperlink>
    </w:p>
    <w:p w14:paraId="7217479E"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1" w:history="1">
        <w:r w:rsidRPr="009D12CE">
          <w:rPr>
            <w:rStyle w:val="Hyperlink"/>
            <w:noProof/>
          </w:rPr>
          <w:t>8.2 Customer Segments and Value Proposition</w:t>
        </w:r>
        <w:r>
          <w:rPr>
            <w:noProof/>
            <w:webHidden/>
          </w:rPr>
          <w:tab/>
        </w:r>
        <w:r>
          <w:rPr>
            <w:noProof/>
            <w:webHidden/>
          </w:rPr>
          <w:fldChar w:fldCharType="begin"/>
        </w:r>
        <w:r>
          <w:rPr>
            <w:noProof/>
            <w:webHidden/>
          </w:rPr>
          <w:instrText xml:space="preserve"> PAGEREF _Toc239506071 \h </w:instrText>
        </w:r>
        <w:r>
          <w:rPr>
            <w:noProof/>
            <w:webHidden/>
          </w:rPr>
        </w:r>
        <w:r>
          <w:rPr>
            <w:noProof/>
            <w:webHidden/>
          </w:rPr>
          <w:fldChar w:fldCharType="separate"/>
        </w:r>
        <w:r>
          <w:rPr>
            <w:noProof/>
            <w:webHidden/>
          </w:rPr>
          <w:t>50</w:t>
        </w:r>
        <w:r>
          <w:rPr>
            <w:noProof/>
            <w:webHidden/>
          </w:rPr>
          <w:fldChar w:fldCharType="end"/>
        </w:r>
      </w:hyperlink>
    </w:p>
    <w:p w14:paraId="02235D8E"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2" w:history="1">
        <w:r w:rsidRPr="009D12CE">
          <w:rPr>
            <w:rStyle w:val="Hyperlink"/>
            <w:noProof/>
          </w:rPr>
          <w:t>8.3 Channels and Customer Relationships</w:t>
        </w:r>
        <w:r>
          <w:rPr>
            <w:noProof/>
            <w:webHidden/>
          </w:rPr>
          <w:tab/>
        </w:r>
        <w:r>
          <w:rPr>
            <w:noProof/>
            <w:webHidden/>
          </w:rPr>
          <w:fldChar w:fldCharType="begin"/>
        </w:r>
        <w:r>
          <w:rPr>
            <w:noProof/>
            <w:webHidden/>
          </w:rPr>
          <w:instrText xml:space="preserve"> PAGEREF _Toc239506072 \h </w:instrText>
        </w:r>
        <w:r>
          <w:rPr>
            <w:noProof/>
            <w:webHidden/>
          </w:rPr>
        </w:r>
        <w:r>
          <w:rPr>
            <w:noProof/>
            <w:webHidden/>
          </w:rPr>
          <w:fldChar w:fldCharType="separate"/>
        </w:r>
        <w:r>
          <w:rPr>
            <w:noProof/>
            <w:webHidden/>
          </w:rPr>
          <w:t>51</w:t>
        </w:r>
        <w:r>
          <w:rPr>
            <w:noProof/>
            <w:webHidden/>
          </w:rPr>
          <w:fldChar w:fldCharType="end"/>
        </w:r>
      </w:hyperlink>
    </w:p>
    <w:p w14:paraId="21C8CC75"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3" w:history="1">
        <w:r w:rsidRPr="009D12CE">
          <w:rPr>
            <w:rStyle w:val="Hyperlink"/>
            <w:noProof/>
          </w:rPr>
          <w:t>8.4 Revenue Streams and Cost Structure</w:t>
        </w:r>
        <w:r>
          <w:rPr>
            <w:noProof/>
            <w:webHidden/>
          </w:rPr>
          <w:tab/>
        </w:r>
        <w:r>
          <w:rPr>
            <w:noProof/>
            <w:webHidden/>
          </w:rPr>
          <w:fldChar w:fldCharType="begin"/>
        </w:r>
        <w:r>
          <w:rPr>
            <w:noProof/>
            <w:webHidden/>
          </w:rPr>
          <w:instrText xml:space="preserve"> PAGEREF _Toc239506073 \h </w:instrText>
        </w:r>
        <w:r>
          <w:rPr>
            <w:noProof/>
            <w:webHidden/>
          </w:rPr>
        </w:r>
        <w:r>
          <w:rPr>
            <w:noProof/>
            <w:webHidden/>
          </w:rPr>
          <w:fldChar w:fldCharType="separate"/>
        </w:r>
        <w:r>
          <w:rPr>
            <w:noProof/>
            <w:webHidden/>
          </w:rPr>
          <w:t>52</w:t>
        </w:r>
        <w:r>
          <w:rPr>
            <w:noProof/>
            <w:webHidden/>
          </w:rPr>
          <w:fldChar w:fldCharType="end"/>
        </w:r>
      </w:hyperlink>
    </w:p>
    <w:p w14:paraId="2F585D0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4" w:history="1">
        <w:r w:rsidRPr="009D12CE">
          <w:rPr>
            <w:rStyle w:val="Hyperlink"/>
            <w:noProof/>
          </w:rPr>
          <w:t>8.5 Key Resources, Activities and Partnerships</w:t>
        </w:r>
        <w:r>
          <w:rPr>
            <w:noProof/>
            <w:webHidden/>
          </w:rPr>
          <w:tab/>
        </w:r>
        <w:r>
          <w:rPr>
            <w:noProof/>
            <w:webHidden/>
          </w:rPr>
          <w:fldChar w:fldCharType="begin"/>
        </w:r>
        <w:r>
          <w:rPr>
            <w:noProof/>
            <w:webHidden/>
          </w:rPr>
          <w:instrText xml:space="preserve"> PAGEREF _Toc239506074 \h </w:instrText>
        </w:r>
        <w:r>
          <w:rPr>
            <w:noProof/>
            <w:webHidden/>
          </w:rPr>
        </w:r>
        <w:r>
          <w:rPr>
            <w:noProof/>
            <w:webHidden/>
          </w:rPr>
          <w:fldChar w:fldCharType="separate"/>
        </w:r>
        <w:r>
          <w:rPr>
            <w:noProof/>
            <w:webHidden/>
          </w:rPr>
          <w:t>53</w:t>
        </w:r>
        <w:r>
          <w:rPr>
            <w:noProof/>
            <w:webHidden/>
          </w:rPr>
          <w:fldChar w:fldCharType="end"/>
        </w:r>
      </w:hyperlink>
    </w:p>
    <w:p w14:paraId="6BF4B83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5" w:history="1">
        <w:r w:rsidRPr="009D12CE">
          <w:rPr>
            <w:rStyle w:val="Hyperlink"/>
            <w:noProof/>
          </w:rPr>
          <w:t>8.6 Integration, Assumptions and Conclusion</w:t>
        </w:r>
        <w:r>
          <w:rPr>
            <w:noProof/>
            <w:webHidden/>
          </w:rPr>
          <w:tab/>
        </w:r>
        <w:r>
          <w:rPr>
            <w:noProof/>
            <w:webHidden/>
          </w:rPr>
          <w:fldChar w:fldCharType="begin"/>
        </w:r>
        <w:r>
          <w:rPr>
            <w:noProof/>
            <w:webHidden/>
          </w:rPr>
          <w:instrText xml:space="preserve"> PAGEREF _Toc239506075 \h </w:instrText>
        </w:r>
        <w:r>
          <w:rPr>
            <w:noProof/>
            <w:webHidden/>
          </w:rPr>
        </w:r>
        <w:r>
          <w:rPr>
            <w:noProof/>
            <w:webHidden/>
          </w:rPr>
          <w:fldChar w:fldCharType="separate"/>
        </w:r>
        <w:r>
          <w:rPr>
            <w:noProof/>
            <w:webHidden/>
          </w:rPr>
          <w:t>55</w:t>
        </w:r>
        <w:r>
          <w:rPr>
            <w:noProof/>
            <w:webHidden/>
          </w:rPr>
          <w:fldChar w:fldCharType="end"/>
        </w:r>
      </w:hyperlink>
    </w:p>
    <w:p w14:paraId="264B1EEC"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76" w:history="1">
        <w:r w:rsidRPr="009D12CE">
          <w:rPr>
            <w:rStyle w:val="Hyperlink"/>
            <w:noProof/>
          </w:rPr>
          <w:t>Chapter 9: Financial, Marketing and Sales, and Human Capital Management Plan</w:t>
        </w:r>
        <w:r>
          <w:rPr>
            <w:noProof/>
            <w:webHidden/>
          </w:rPr>
          <w:tab/>
        </w:r>
        <w:r>
          <w:rPr>
            <w:noProof/>
            <w:webHidden/>
          </w:rPr>
          <w:fldChar w:fldCharType="begin"/>
        </w:r>
        <w:r>
          <w:rPr>
            <w:noProof/>
            <w:webHidden/>
          </w:rPr>
          <w:instrText xml:space="preserve"> PAGEREF _Toc239506076 \h </w:instrText>
        </w:r>
        <w:r>
          <w:rPr>
            <w:noProof/>
            <w:webHidden/>
          </w:rPr>
        </w:r>
        <w:r>
          <w:rPr>
            <w:noProof/>
            <w:webHidden/>
          </w:rPr>
          <w:fldChar w:fldCharType="separate"/>
        </w:r>
        <w:r>
          <w:rPr>
            <w:noProof/>
            <w:webHidden/>
          </w:rPr>
          <w:t>56</w:t>
        </w:r>
        <w:r>
          <w:rPr>
            <w:noProof/>
            <w:webHidden/>
          </w:rPr>
          <w:fldChar w:fldCharType="end"/>
        </w:r>
      </w:hyperlink>
    </w:p>
    <w:p w14:paraId="2AEE0599"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7" w:history="1">
        <w:r w:rsidRPr="009D12CE">
          <w:rPr>
            <w:rStyle w:val="Hyperlink"/>
            <w:noProof/>
          </w:rPr>
          <w:t>9.1 Integrated Plan Overview</w:t>
        </w:r>
        <w:r>
          <w:rPr>
            <w:noProof/>
            <w:webHidden/>
          </w:rPr>
          <w:tab/>
        </w:r>
        <w:r>
          <w:rPr>
            <w:noProof/>
            <w:webHidden/>
          </w:rPr>
          <w:fldChar w:fldCharType="begin"/>
        </w:r>
        <w:r>
          <w:rPr>
            <w:noProof/>
            <w:webHidden/>
          </w:rPr>
          <w:instrText xml:space="preserve"> PAGEREF _Toc239506077 \h </w:instrText>
        </w:r>
        <w:r>
          <w:rPr>
            <w:noProof/>
            <w:webHidden/>
          </w:rPr>
        </w:r>
        <w:r>
          <w:rPr>
            <w:noProof/>
            <w:webHidden/>
          </w:rPr>
          <w:fldChar w:fldCharType="separate"/>
        </w:r>
        <w:r>
          <w:rPr>
            <w:noProof/>
            <w:webHidden/>
          </w:rPr>
          <w:t>56</w:t>
        </w:r>
        <w:r>
          <w:rPr>
            <w:noProof/>
            <w:webHidden/>
          </w:rPr>
          <w:fldChar w:fldCharType="end"/>
        </w:r>
      </w:hyperlink>
    </w:p>
    <w:p w14:paraId="08598B76"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78" w:history="1">
        <w:r w:rsidRPr="009D12CE">
          <w:rPr>
            <w:rStyle w:val="Hyperlink"/>
            <w:noProof/>
          </w:rPr>
          <w:t>9.2 Financial Plan</w:t>
        </w:r>
        <w:r>
          <w:rPr>
            <w:noProof/>
            <w:webHidden/>
          </w:rPr>
          <w:tab/>
        </w:r>
        <w:r>
          <w:rPr>
            <w:noProof/>
            <w:webHidden/>
          </w:rPr>
          <w:fldChar w:fldCharType="begin"/>
        </w:r>
        <w:r>
          <w:rPr>
            <w:noProof/>
            <w:webHidden/>
          </w:rPr>
          <w:instrText xml:space="preserve"> PAGEREF _Toc239506078 \h </w:instrText>
        </w:r>
        <w:r>
          <w:rPr>
            <w:noProof/>
            <w:webHidden/>
          </w:rPr>
        </w:r>
        <w:r>
          <w:rPr>
            <w:noProof/>
            <w:webHidden/>
          </w:rPr>
          <w:fldChar w:fldCharType="separate"/>
        </w:r>
        <w:r>
          <w:rPr>
            <w:noProof/>
            <w:webHidden/>
          </w:rPr>
          <w:t>56</w:t>
        </w:r>
        <w:r>
          <w:rPr>
            <w:noProof/>
            <w:webHidden/>
          </w:rPr>
          <w:fldChar w:fldCharType="end"/>
        </w:r>
      </w:hyperlink>
    </w:p>
    <w:p w14:paraId="6E47EF47"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79" w:history="1">
        <w:r w:rsidRPr="009D12CE">
          <w:rPr>
            <w:rStyle w:val="Hyperlink"/>
            <w:noProof/>
          </w:rPr>
          <w:t>9.3 Marketing and Sales Plan</w:t>
        </w:r>
        <w:r>
          <w:rPr>
            <w:noProof/>
            <w:webHidden/>
          </w:rPr>
          <w:tab/>
        </w:r>
        <w:r>
          <w:rPr>
            <w:noProof/>
            <w:webHidden/>
          </w:rPr>
          <w:fldChar w:fldCharType="begin"/>
        </w:r>
        <w:r>
          <w:rPr>
            <w:noProof/>
            <w:webHidden/>
          </w:rPr>
          <w:instrText xml:space="preserve"> PAGEREF _Toc239506079 \h </w:instrText>
        </w:r>
        <w:r>
          <w:rPr>
            <w:noProof/>
            <w:webHidden/>
          </w:rPr>
        </w:r>
        <w:r>
          <w:rPr>
            <w:noProof/>
            <w:webHidden/>
          </w:rPr>
          <w:fldChar w:fldCharType="separate"/>
        </w:r>
        <w:r>
          <w:rPr>
            <w:noProof/>
            <w:webHidden/>
          </w:rPr>
          <w:t>62</w:t>
        </w:r>
        <w:r>
          <w:rPr>
            <w:noProof/>
            <w:webHidden/>
          </w:rPr>
          <w:fldChar w:fldCharType="end"/>
        </w:r>
      </w:hyperlink>
    </w:p>
    <w:p w14:paraId="58B36696"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0" w:history="1">
        <w:r w:rsidRPr="009D12CE">
          <w:rPr>
            <w:rStyle w:val="Hyperlink"/>
            <w:noProof/>
          </w:rPr>
          <w:t>9.4 Human Capital Management Plan</w:t>
        </w:r>
        <w:r>
          <w:rPr>
            <w:noProof/>
            <w:webHidden/>
          </w:rPr>
          <w:tab/>
        </w:r>
        <w:r>
          <w:rPr>
            <w:noProof/>
            <w:webHidden/>
          </w:rPr>
          <w:fldChar w:fldCharType="begin"/>
        </w:r>
        <w:r>
          <w:rPr>
            <w:noProof/>
            <w:webHidden/>
          </w:rPr>
          <w:instrText xml:space="preserve"> PAGEREF _Toc239506080 \h </w:instrText>
        </w:r>
        <w:r>
          <w:rPr>
            <w:noProof/>
            <w:webHidden/>
          </w:rPr>
        </w:r>
        <w:r>
          <w:rPr>
            <w:noProof/>
            <w:webHidden/>
          </w:rPr>
          <w:fldChar w:fldCharType="separate"/>
        </w:r>
        <w:r>
          <w:rPr>
            <w:noProof/>
            <w:webHidden/>
          </w:rPr>
          <w:t>68</w:t>
        </w:r>
        <w:r>
          <w:rPr>
            <w:noProof/>
            <w:webHidden/>
          </w:rPr>
          <w:fldChar w:fldCharType="end"/>
        </w:r>
      </w:hyperlink>
    </w:p>
    <w:p w14:paraId="757362A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1" w:history="1">
        <w:r w:rsidRPr="009D12CE">
          <w:rPr>
            <w:rStyle w:val="Hyperlink"/>
            <w:noProof/>
          </w:rPr>
          <w:t>9.5 Integration and Conclusion</w:t>
        </w:r>
        <w:r>
          <w:rPr>
            <w:noProof/>
            <w:webHidden/>
          </w:rPr>
          <w:tab/>
        </w:r>
        <w:r>
          <w:rPr>
            <w:noProof/>
            <w:webHidden/>
          </w:rPr>
          <w:fldChar w:fldCharType="begin"/>
        </w:r>
        <w:r>
          <w:rPr>
            <w:noProof/>
            <w:webHidden/>
          </w:rPr>
          <w:instrText xml:space="preserve"> PAGEREF _Toc239506081 \h </w:instrText>
        </w:r>
        <w:r>
          <w:rPr>
            <w:noProof/>
            <w:webHidden/>
          </w:rPr>
        </w:r>
        <w:r>
          <w:rPr>
            <w:noProof/>
            <w:webHidden/>
          </w:rPr>
          <w:fldChar w:fldCharType="separate"/>
        </w:r>
        <w:r>
          <w:rPr>
            <w:noProof/>
            <w:webHidden/>
          </w:rPr>
          <w:t>72</w:t>
        </w:r>
        <w:r>
          <w:rPr>
            <w:noProof/>
            <w:webHidden/>
          </w:rPr>
          <w:fldChar w:fldCharType="end"/>
        </w:r>
      </w:hyperlink>
    </w:p>
    <w:p w14:paraId="669BA808"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82" w:history="1">
        <w:r w:rsidRPr="009D12CE">
          <w:rPr>
            <w:rStyle w:val="Hyperlink"/>
            <w:noProof/>
          </w:rPr>
          <w:t>Chapter 10: Operations Plan</w:t>
        </w:r>
        <w:r>
          <w:rPr>
            <w:noProof/>
            <w:webHidden/>
          </w:rPr>
          <w:tab/>
        </w:r>
        <w:r>
          <w:rPr>
            <w:noProof/>
            <w:webHidden/>
          </w:rPr>
          <w:fldChar w:fldCharType="begin"/>
        </w:r>
        <w:r>
          <w:rPr>
            <w:noProof/>
            <w:webHidden/>
          </w:rPr>
          <w:instrText xml:space="preserve"> PAGEREF _Toc239506082 \h </w:instrText>
        </w:r>
        <w:r>
          <w:rPr>
            <w:noProof/>
            <w:webHidden/>
          </w:rPr>
        </w:r>
        <w:r>
          <w:rPr>
            <w:noProof/>
            <w:webHidden/>
          </w:rPr>
          <w:fldChar w:fldCharType="separate"/>
        </w:r>
        <w:r>
          <w:rPr>
            <w:noProof/>
            <w:webHidden/>
          </w:rPr>
          <w:t>73</w:t>
        </w:r>
        <w:r>
          <w:rPr>
            <w:noProof/>
            <w:webHidden/>
          </w:rPr>
          <w:fldChar w:fldCharType="end"/>
        </w:r>
      </w:hyperlink>
    </w:p>
    <w:p w14:paraId="7C8A2A52"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3" w:history="1">
        <w:r w:rsidRPr="009D12CE">
          <w:rPr>
            <w:rStyle w:val="Hyperlink"/>
            <w:noProof/>
          </w:rPr>
          <w:t>10.1 Operating Model, Scope and Frameworks</w:t>
        </w:r>
        <w:r>
          <w:rPr>
            <w:noProof/>
            <w:webHidden/>
          </w:rPr>
          <w:tab/>
        </w:r>
        <w:r>
          <w:rPr>
            <w:noProof/>
            <w:webHidden/>
          </w:rPr>
          <w:fldChar w:fldCharType="begin"/>
        </w:r>
        <w:r>
          <w:rPr>
            <w:noProof/>
            <w:webHidden/>
          </w:rPr>
          <w:instrText xml:space="preserve"> PAGEREF _Toc239506083 \h </w:instrText>
        </w:r>
        <w:r>
          <w:rPr>
            <w:noProof/>
            <w:webHidden/>
          </w:rPr>
        </w:r>
        <w:r>
          <w:rPr>
            <w:noProof/>
            <w:webHidden/>
          </w:rPr>
          <w:fldChar w:fldCharType="separate"/>
        </w:r>
        <w:r>
          <w:rPr>
            <w:noProof/>
            <w:webHidden/>
          </w:rPr>
          <w:t>73</w:t>
        </w:r>
        <w:r>
          <w:rPr>
            <w:noProof/>
            <w:webHidden/>
          </w:rPr>
          <w:fldChar w:fldCharType="end"/>
        </w:r>
      </w:hyperlink>
    </w:p>
    <w:p w14:paraId="5B868FD0"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4" w:history="1">
        <w:r w:rsidRPr="009D12CE">
          <w:rPr>
            <w:rStyle w:val="Hyperlink"/>
            <w:noProof/>
          </w:rPr>
          <w:t>10.2 Operational Workflow and Capacity</w:t>
        </w:r>
        <w:r>
          <w:rPr>
            <w:noProof/>
            <w:webHidden/>
          </w:rPr>
          <w:tab/>
        </w:r>
        <w:r>
          <w:rPr>
            <w:noProof/>
            <w:webHidden/>
          </w:rPr>
          <w:fldChar w:fldCharType="begin"/>
        </w:r>
        <w:r>
          <w:rPr>
            <w:noProof/>
            <w:webHidden/>
          </w:rPr>
          <w:instrText xml:space="preserve"> PAGEREF _Toc239506084 \h </w:instrText>
        </w:r>
        <w:r>
          <w:rPr>
            <w:noProof/>
            <w:webHidden/>
          </w:rPr>
        </w:r>
        <w:r>
          <w:rPr>
            <w:noProof/>
            <w:webHidden/>
          </w:rPr>
          <w:fldChar w:fldCharType="separate"/>
        </w:r>
        <w:r>
          <w:rPr>
            <w:noProof/>
            <w:webHidden/>
          </w:rPr>
          <w:t>73</w:t>
        </w:r>
        <w:r>
          <w:rPr>
            <w:noProof/>
            <w:webHidden/>
          </w:rPr>
          <w:fldChar w:fldCharType="end"/>
        </w:r>
      </w:hyperlink>
    </w:p>
    <w:p w14:paraId="5447FA80"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5" w:history="1">
        <w:r w:rsidRPr="009D12CE">
          <w:rPr>
            <w:rStyle w:val="Hyperlink"/>
            <w:noProof/>
          </w:rPr>
          <w:t>10.3 Location, Facilities, Equipment and Technology</w:t>
        </w:r>
        <w:r>
          <w:rPr>
            <w:noProof/>
            <w:webHidden/>
          </w:rPr>
          <w:tab/>
        </w:r>
        <w:r>
          <w:rPr>
            <w:noProof/>
            <w:webHidden/>
          </w:rPr>
          <w:fldChar w:fldCharType="begin"/>
        </w:r>
        <w:r>
          <w:rPr>
            <w:noProof/>
            <w:webHidden/>
          </w:rPr>
          <w:instrText xml:space="preserve"> PAGEREF _Toc239506085 \h </w:instrText>
        </w:r>
        <w:r>
          <w:rPr>
            <w:noProof/>
            <w:webHidden/>
          </w:rPr>
        </w:r>
        <w:r>
          <w:rPr>
            <w:noProof/>
            <w:webHidden/>
          </w:rPr>
          <w:fldChar w:fldCharType="separate"/>
        </w:r>
        <w:r>
          <w:rPr>
            <w:noProof/>
            <w:webHidden/>
          </w:rPr>
          <w:t>74</w:t>
        </w:r>
        <w:r>
          <w:rPr>
            <w:noProof/>
            <w:webHidden/>
          </w:rPr>
          <w:fldChar w:fldCharType="end"/>
        </w:r>
      </w:hyperlink>
    </w:p>
    <w:p w14:paraId="6861D577"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6" w:history="1">
        <w:r w:rsidRPr="009D12CE">
          <w:rPr>
            <w:rStyle w:val="Hyperlink"/>
            <w:noProof/>
          </w:rPr>
          <w:t>10.4 Supply Chain, Procurement, Inventory and Logistics</w:t>
        </w:r>
        <w:r>
          <w:rPr>
            <w:noProof/>
            <w:webHidden/>
          </w:rPr>
          <w:tab/>
        </w:r>
        <w:r>
          <w:rPr>
            <w:noProof/>
            <w:webHidden/>
          </w:rPr>
          <w:fldChar w:fldCharType="begin"/>
        </w:r>
        <w:r>
          <w:rPr>
            <w:noProof/>
            <w:webHidden/>
          </w:rPr>
          <w:instrText xml:space="preserve"> PAGEREF _Toc239506086 \h </w:instrText>
        </w:r>
        <w:r>
          <w:rPr>
            <w:noProof/>
            <w:webHidden/>
          </w:rPr>
        </w:r>
        <w:r>
          <w:rPr>
            <w:noProof/>
            <w:webHidden/>
          </w:rPr>
          <w:fldChar w:fldCharType="separate"/>
        </w:r>
        <w:r>
          <w:rPr>
            <w:noProof/>
            <w:webHidden/>
          </w:rPr>
          <w:t>75</w:t>
        </w:r>
        <w:r>
          <w:rPr>
            <w:noProof/>
            <w:webHidden/>
          </w:rPr>
          <w:fldChar w:fldCharType="end"/>
        </w:r>
      </w:hyperlink>
    </w:p>
    <w:p w14:paraId="0C4735B0"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7" w:history="1">
        <w:r w:rsidRPr="009D12CE">
          <w:rPr>
            <w:rStyle w:val="Hyperlink"/>
            <w:noProof/>
          </w:rPr>
          <w:t>10.5 Quality, Compliance and Operational Controls</w:t>
        </w:r>
        <w:r>
          <w:rPr>
            <w:noProof/>
            <w:webHidden/>
          </w:rPr>
          <w:tab/>
        </w:r>
        <w:r>
          <w:rPr>
            <w:noProof/>
            <w:webHidden/>
          </w:rPr>
          <w:fldChar w:fldCharType="begin"/>
        </w:r>
        <w:r>
          <w:rPr>
            <w:noProof/>
            <w:webHidden/>
          </w:rPr>
          <w:instrText xml:space="preserve"> PAGEREF _Toc239506087 \h </w:instrText>
        </w:r>
        <w:r>
          <w:rPr>
            <w:noProof/>
            <w:webHidden/>
          </w:rPr>
        </w:r>
        <w:r>
          <w:rPr>
            <w:noProof/>
            <w:webHidden/>
          </w:rPr>
          <w:fldChar w:fldCharType="separate"/>
        </w:r>
        <w:r>
          <w:rPr>
            <w:noProof/>
            <w:webHidden/>
          </w:rPr>
          <w:t>76</w:t>
        </w:r>
        <w:r>
          <w:rPr>
            <w:noProof/>
            <w:webHidden/>
          </w:rPr>
          <w:fldChar w:fldCharType="end"/>
        </w:r>
      </w:hyperlink>
    </w:p>
    <w:p w14:paraId="22E3534B"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88" w:history="1">
        <w:r w:rsidRPr="009D12CE">
          <w:rPr>
            <w:rStyle w:val="Hyperlink"/>
            <w:noProof/>
          </w:rPr>
          <w:t>10.6 Operational Synthesis</w:t>
        </w:r>
        <w:r>
          <w:rPr>
            <w:noProof/>
            <w:webHidden/>
          </w:rPr>
          <w:tab/>
        </w:r>
        <w:r>
          <w:rPr>
            <w:noProof/>
            <w:webHidden/>
          </w:rPr>
          <w:fldChar w:fldCharType="begin"/>
        </w:r>
        <w:r>
          <w:rPr>
            <w:noProof/>
            <w:webHidden/>
          </w:rPr>
          <w:instrText xml:space="preserve"> PAGEREF _Toc239506088 \h </w:instrText>
        </w:r>
        <w:r>
          <w:rPr>
            <w:noProof/>
            <w:webHidden/>
          </w:rPr>
        </w:r>
        <w:r>
          <w:rPr>
            <w:noProof/>
            <w:webHidden/>
          </w:rPr>
          <w:fldChar w:fldCharType="separate"/>
        </w:r>
        <w:r>
          <w:rPr>
            <w:noProof/>
            <w:webHidden/>
          </w:rPr>
          <w:t>78</w:t>
        </w:r>
        <w:r>
          <w:rPr>
            <w:noProof/>
            <w:webHidden/>
          </w:rPr>
          <w:fldChar w:fldCharType="end"/>
        </w:r>
      </w:hyperlink>
    </w:p>
    <w:p w14:paraId="05FF1A20"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89" w:history="1">
        <w:r w:rsidRPr="009D12CE">
          <w:rPr>
            <w:rStyle w:val="Hyperlink"/>
            <w:noProof/>
          </w:rPr>
          <w:t>Chapter 11: Feasibility Analysis</w:t>
        </w:r>
        <w:r>
          <w:rPr>
            <w:noProof/>
            <w:webHidden/>
          </w:rPr>
          <w:tab/>
        </w:r>
        <w:r>
          <w:rPr>
            <w:noProof/>
            <w:webHidden/>
          </w:rPr>
          <w:fldChar w:fldCharType="begin"/>
        </w:r>
        <w:r>
          <w:rPr>
            <w:noProof/>
            <w:webHidden/>
          </w:rPr>
          <w:instrText xml:space="preserve"> PAGEREF _Toc239506089 \h </w:instrText>
        </w:r>
        <w:r>
          <w:rPr>
            <w:noProof/>
            <w:webHidden/>
          </w:rPr>
        </w:r>
        <w:r>
          <w:rPr>
            <w:noProof/>
            <w:webHidden/>
          </w:rPr>
          <w:fldChar w:fldCharType="separate"/>
        </w:r>
        <w:r>
          <w:rPr>
            <w:noProof/>
            <w:webHidden/>
          </w:rPr>
          <w:t>79</w:t>
        </w:r>
        <w:r>
          <w:rPr>
            <w:noProof/>
            <w:webHidden/>
          </w:rPr>
          <w:fldChar w:fldCharType="end"/>
        </w:r>
      </w:hyperlink>
    </w:p>
    <w:p w14:paraId="2699E1BE"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0" w:history="1">
        <w:r w:rsidRPr="009D12CE">
          <w:rPr>
            <w:rStyle w:val="Hyperlink"/>
            <w:noProof/>
          </w:rPr>
          <w:t>11.1 Feasibility Basis and Decision Criteria</w:t>
        </w:r>
        <w:r>
          <w:rPr>
            <w:noProof/>
            <w:webHidden/>
          </w:rPr>
          <w:tab/>
        </w:r>
        <w:r>
          <w:rPr>
            <w:noProof/>
            <w:webHidden/>
          </w:rPr>
          <w:fldChar w:fldCharType="begin"/>
        </w:r>
        <w:r>
          <w:rPr>
            <w:noProof/>
            <w:webHidden/>
          </w:rPr>
          <w:instrText xml:space="preserve"> PAGEREF _Toc239506090 \h </w:instrText>
        </w:r>
        <w:r>
          <w:rPr>
            <w:noProof/>
            <w:webHidden/>
          </w:rPr>
        </w:r>
        <w:r>
          <w:rPr>
            <w:noProof/>
            <w:webHidden/>
          </w:rPr>
          <w:fldChar w:fldCharType="separate"/>
        </w:r>
        <w:r>
          <w:rPr>
            <w:noProof/>
            <w:webHidden/>
          </w:rPr>
          <w:t>79</w:t>
        </w:r>
        <w:r>
          <w:rPr>
            <w:noProof/>
            <w:webHidden/>
          </w:rPr>
          <w:fldChar w:fldCharType="end"/>
        </w:r>
      </w:hyperlink>
    </w:p>
    <w:p w14:paraId="7875FEA0"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1" w:history="1">
        <w:r w:rsidRPr="009D12CE">
          <w:rPr>
            <w:rStyle w:val="Hyperlink"/>
            <w:noProof/>
          </w:rPr>
          <w:t>11.2 Ethical and Market Feasibility</w:t>
        </w:r>
        <w:r>
          <w:rPr>
            <w:noProof/>
            <w:webHidden/>
          </w:rPr>
          <w:tab/>
        </w:r>
        <w:r>
          <w:rPr>
            <w:noProof/>
            <w:webHidden/>
          </w:rPr>
          <w:fldChar w:fldCharType="begin"/>
        </w:r>
        <w:r>
          <w:rPr>
            <w:noProof/>
            <w:webHidden/>
          </w:rPr>
          <w:instrText xml:space="preserve"> PAGEREF _Toc239506091 \h </w:instrText>
        </w:r>
        <w:r>
          <w:rPr>
            <w:noProof/>
            <w:webHidden/>
          </w:rPr>
        </w:r>
        <w:r>
          <w:rPr>
            <w:noProof/>
            <w:webHidden/>
          </w:rPr>
          <w:fldChar w:fldCharType="separate"/>
        </w:r>
        <w:r>
          <w:rPr>
            <w:noProof/>
            <w:webHidden/>
          </w:rPr>
          <w:t>79</w:t>
        </w:r>
        <w:r>
          <w:rPr>
            <w:noProof/>
            <w:webHidden/>
          </w:rPr>
          <w:fldChar w:fldCharType="end"/>
        </w:r>
      </w:hyperlink>
    </w:p>
    <w:p w14:paraId="61B640B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2" w:history="1">
        <w:r w:rsidRPr="009D12CE">
          <w:rPr>
            <w:rStyle w:val="Hyperlink"/>
            <w:noProof/>
          </w:rPr>
          <w:t>11.3 Technical/Operational Feasibility</w:t>
        </w:r>
        <w:r>
          <w:rPr>
            <w:noProof/>
            <w:webHidden/>
          </w:rPr>
          <w:tab/>
        </w:r>
        <w:r>
          <w:rPr>
            <w:noProof/>
            <w:webHidden/>
          </w:rPr>
          <w:fldChar w:fldCharType="begin"/>
        </w:r>
        <w:r>
          <w:rPr>
            <w:noProof/>
            <w:webHidden/>
          </w:rPr>
          <w:instrText xml:space="preserve"> PAGEREF _Toc239506092 \h </w:instrText>
        </w:r>
        <w:r>
          <w:rPr>
            <w:noProof/>
            <w:webHidden/>
          </w:rPr>
        </w:r>
        <w:r>
          <w:rPr>
            <w:noProof/>
            <w:webHidden/>
          </w:rPr>
          <w:fldChar w:fldCharType="separate"/>
        </w:r>
        <w:r>
          <w:rPr>
            <w:noProof/>
            <w:webHidden/>
          </w:rPr>
          <w:t>81</w:t>
        </w:r>
        <w:r>
          <w:rPr>
            <w:noProof/>
            <w:webHidden/>
          </w:rPr>
          <w:fldChar w:fldCharType="end"/>
        </w:r>
      </w:hyperlink>
    </w:p>
    <w:p w14:paraId="27DD078B"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3" w:history="1">
        <w:r w:rsidRPr="009D12CE">
          <w:rPr>
            <w:rStyle w:val="Hyperlink"/>
            <w:noProof/>
          </w:rPr>
          <w:t>11.4 Financial Feasibility</w:t>
        </w:r>
        <w:r>
          <w:rPr>
            <w:noProof/>
            <w:webHidden/>
          </w:rPr>
          <w:tab/>
        </w:r>
        <w:r>
          <w:rPr>
            <w:noProof/>
            <w:webHidden/>
          </w:rPr>
          <w:fldChar w:fldCharType="begin"/>
        </w:r>
        <w:r>
          <w:rPr>
            <w:noProof/>
            <w:webHidden/>
          </w:rPr>
          <w:instrText xml:space="preserve"> PAGEREF _Toc239506093 \h </w:instrText>
        </w:r>
        <w:r>
          <w:rPr>
            <w:noProof/>
            <w:webHidden/>
          </w:rPr>
        </w:r>
        <w:r>
          <w:rPr>
            <w:noProof/>
            <w:webHidden/>
          </w:rPr>
          <w:fldChar w:fldCharType="separate"/>
        </w:r>
        <w:r>
          <w:rPr>
            <w:noProof/>
            <w:webHidden/>
          </w:rPr>
          <w:t>82</w:t>
        </w:r>
        <w:r>
          <w:rPr>
            <w:noProof/>
            <w:webHidden/>
          </w:rPr>
          <w:fldChar w:fldCharType="end"/>
        </w:r>
      </w:hyperlink>
    </w:p>
    <w:p w14:paraId="65772447"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4" w:history="1">
        <w:r w:rsidRPr="009D12CE">
          <w:rPr>
            <w:rStyle w:val="Hyperlink"/>
            <w:noProof/>
          </w:rPr>
          <w:t>11.5 Strategic Fit, Risks and Mitigation</w:t>
        </w:r>
        <w:r>
          <w:rPr>
            <w:noProof/>
            <w:webHidden/>
          </w:rPr>
          <w:tab/>
        </w:r>
        <w:r>
          <w:rPr>
            <w:noProof/>
            <w:webHidden/>
          </w:rPr>
          <w:fldChar w:fldCharType="begin"/>
        </w:r>
        <w:r>
          <w:rPr>
            <w:noProof/>
            <w:webHidden/>
          </w:rPr>
          <w:instrText xml:space="preserve"> PAGEREF _Toc239506094 \h </w:instrText>
        </w:r>
        <w:r>
          <w:rPr>
            <w:noProof/>
            <w:webHidden/>
          </w:rPr>
        </w:r>
        <w:r>
          <w:rPr>
            <w:noProof/>
            <w:webHidden/>
          </w:rPr>
          <w:fldChar w:fldCharType="separate"/>
        </w:r>
        <w:r>
          <w:rPr>
            <w:noProof/>
            <w:webHidden/>
          </w:rPr>
          <w:t>83</w:t>
        </w:r>
        <w:r>
          <w:rPr>
            <w:noProof/>
            <w:webHidden/>
          </w:rPr>
          <w:fldChar w:fldCharType="end"/>
        </w:r>
      </w:hyperlink>
    </w:p>
    <w:p w14:paraId="26B7AE42"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5" w:history="1">
        <w:r w:rsidRPr="009D12CE">
          <w:rPr>
            <w:rStyle w:val="Hyperlink"/>
            <w:noProof/>
          </w:rPr>
          <w:t>11.6 Integrated Viability Judgement</w:t>
        </w:r>
        <w:r>
          <w:rPr>
            <w:noProof/>
            <w:webHidden/>
          </w:rPr>
          <w:tab/>
        </w:r>
        <w:r>
          <w:rPr>
            <w:noProof/>
            <w:webHidden/>
          </w:rPr>
          <w:fldChar w:fldCharType="begin"/>
        </w:r>
        <w:r>
          <w:rPr>
            <w:noProof/>
            <w:webHidden/>
          </w:rPr>
          <w:instrText xml:space="preserve"> PAGEREF _Toc239506095 \h </w:instrText>
        </w:r>
        <w:r>
          <w:rPr>
            <w:noProof/>
            <w:webHidden/>
          </w:rPr>
        </w:r>
        <w:r>
          <w:rPr>
            <w:noProof/>
            <w:webHidden/>
          </w:rPr>
          <w:fldChar w:fldCharType="separate"/>
        </w:r>
        <w:r>
          <w:rPr>
            <w:noProof/>
            <w:webHidden/>
          </w:rPr>
          <w:t>84</w:t>
        </w:r>
        <w:r>
          <w:rPr>
            <w:noProof/>
            <w:webHidden/>
          </w:rPr>
          <w:fldChar w:fldCharType="end"/>
        </w:r>
      </w:hyperlink>
    </w:p>
    <w:p w14:paraId="6FA4D41E"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096" w:history="1">
        <w:r w:rsidRPr="009D12CE">
          <w:rPr>
            <w:rStyle w:val="Hyperlink"/>
            <w:noProof/>
          </w:rPr>
          <w:t>Chapter 12: Implementation Plan — Kalakriti &amp; Co.</w:t>
        </w:r>
        <w:r>
          <w:rPr>
            <w:noProof/>
            <w:webHidden/>
          </w:rPr>
          <w:tab/>
        </w:r>
        <w:r>
          <w:rPr>
            <w:noProof/>
            <w:webHidden/>
          </w:rPr>
          <w:fldChar w:fldCharType="begin"/>
        </w:r>
        <w:r>
          <w:rPr>
            <w:noProof/>
            <w:webHidden/>
          </w:rPr>
          <w:instrText xml:space="preserve"> PAGEREF _Toc239506096 \h </w:instrText>
        </w:r>
        <w:r>
          <w:rPr>
            <w:noProof/>
            <w:webHidden/>
          </w:rPr>
        </w:r>
        <w:r>
          <w:rPr>
            <w:noProof/>
            <w:webHidden/>
          </w:rPr>
          <w:fldChar w:fldCharType="separate"/>
        </w:r>
        <w:r>
          <w:rPr>
            <w:noProof/>
            <w:webHidden/>
          </w:rPr>
          <w:t>85</w:t>
        </w:r>
        <w:r>
          <w:rPr>
            <w:noProof/>
            <w:webHidden/>
          </w:rPr>
          <w:fldChar w:fldCharType="end"/>
        </w:r>
      </w:hyperlink>
    </w:p>
    <w:p w14:paraId="216A814E"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7" w:history="1">
        <w:r w:rsidRPr="009D12CE">
          <w:rPr>
            <w:rStyle w:val="Hyperlink"/>
            <w:noProof/>
          </w:rPr>
          <w:t>12.1 Implementation Approach and Launch Phases</w:t>
        </w:r>
        <w:r>
          <w:rPr>
            <w:noProof/>
            <w:webHidden/>
          </w:rPr>
          <w:tab/>
        </w:r>
        <w:r>
          <w:rPr>
            <w:noProof/>
            <w:webHidden/>
          </w:rPr>
          <w:fldChar w:fldCharType="begin"/>
        </w:r>
        <w:r>
          <w:rPr>
            <w:noProof/>
            <w:webHidden/>
          </w:rPr>
          <w:instrText xml:space="preserve"> PAGEREF _Toc239506097 \h </w:instrText>
        </w:r>
        <w:r>
          <w:rPr>
            <w:noProof/>
            <w:webHidden/>
          </w:rPr>
        </w:r>
        <w:r>
          <w:rPr>
            <w:noProof/>
            <w:webHidden/>
          </w:rPr>
          <w:fldChar w:fldCharType="separate"/>
        </w:r>
        <w:r>
          <w:rPr>
            <w:noProof/>
            <w:webHidden/>
          </w:rPr>
          <w:t>85</w:t>
        </w:r>
        <w:r>
          <w:rPr>
            <w:noProof/>
            <w:webHidden/>
          </w:rPr>
          <w:fldChar w:fldCharType="end"/>
        </w:r>
      </w:hyperlink>
    </w:p>
    <w:p w14:paraId="0DEF514D"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8" w:history="1">
        <w:r w:rsidRPr="009D12CE">
          <w:rPr>
            <w:rStyle w:val="Hyperlink"/>
            <w:noProof/>
          </w:rPr>
          <w:t>12.2 Milestones and Timeline</w:t>
        </w:r>
        <w:r>
          <w:rPr>
            <w:noProof/>
            <w:webHidden/>
          </w:rPr>
          <w:tab/>
        </w:r>
        <w:r>
          <w:rPr>
            <w:noProof/>
            <w:webHidden/>
          </w:rPr>
          <w:fldChar w:fldCharType="begin"/>
        </w:r>
        <w:r>
          <w:rPr>
            <w:noProof/>
            <w:webHidden/>
          </w:rPr>
          <w:instrText xml:space="preserve"> PAGEREF _Toc239506098 \h </w:instrText>
        </w:r>
        <w:r>
          <w:rPr>
            <w:noProof/>
            <w:webHidden/>
          </w:rPr>
        </w:r>
        <w:r>
          <w:rPr>
            <w:noProof/>
            <w:webHidden/>
          </w:rPr>
          <w:fldChar w:fldCharType="separate"/>
        </w:r>
        <w:r>
          <w:rPr>
            <w:noProof/>
            <w:webHidden/>
          </w:rPr>
          <w:t>85</w:t>
        </w:r>
        <w:r>
          <w:rPr>
            <w:noProof/>
            <w:webHidden/>
          </w:rPr>
          <w:fldChar w:fldCharType="end"/>
        </w:r>
      </w:hyperlink>
    </w:p>
    <w:p w14:paraId="310EA0C9"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099" w:history="1">
        <w:r w:rsidRPr="009D12CE">
          <w:rPr>
            <w:rStyle w:val="Hyperlink"/>
            <w:noProof/>
          </w:rPr>
          <w:t>12.3 Resource Allocation and Priorities</w:t>
        </w:r>
        <w:r>
          <w:rPr>
            <w:noProof/>
            <w:webHidden/>
          </w:rPr>
          <w:tab/>
        </w:r>
        <w:r>
          <w:rPr>
            <w:noProof/>
            <w:webHidden/>
          </w:rPr>
          <w:fldChar w:fldCharType="begin"/>
        </w:r>
        <w:r>
          <w:rPr>
            <w:noProof/>
            <w:webHidden/>
          </w:rPr>
          <w:instrText xml:space="preserve"> PAGEREF _Toc239506099 \h </w:instrText>
        </w:r>
        <w:r>
          <w:rPr>
            <w:noProof/>
            <w:webHidden/>
          </w:rPr>
        </w:r>
        <w:r>
          <w:rPr>
            <w:noProof/>
            <w:webHidden/>
          </w:rPr>
          <w:fldChar w:fldCharType="separate"/>
        </w:r>
        <w:r>
          <w:rPr>
            <w:noProof/>
            <w:webHidden/>
          </w:rPr>
          <w:t>86</w:t>
        </w:r>
        <w:r>
          <w:rPr>
            <w:noProof/>
            <w:webHidden/>
          </w:rPr>
          <w:fldChar w:fldCharType="end"/>
        </w:r>
      </w:hyperlink>
    </w:p>
    <w:p w14:paraId="193B0023"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0" w:history="1">
        <w:r w:rsidRPr="009D12CE">
          <w:rPr>
            <w:rStyle w:val="Hyperlink"/>
            <w:noProof/>
          </w:rPr>
          <w:t>12.4 KPIs, Monitoring and Control</w:t>
        </w:r>
        <w:r>
          <w:rPr>
            <w:noProof/>
            <w:webHidden/>
          </w:rPr>
          <w:tab/>
        </w:r>
        <w:r>
          <w:rPr>
            <w:noProof/>
            <w:webHidden/>
          </w:rPr>
          <w:fldChar w:fldCharType="begin"/>
        </w:r>
        <w:r>
          <w:rPr>
            <w:noProof/>
            <w:webHidden/>
          </w:rPr>
          <w:instrText xml:space="preserve"> PAGEREF _Toc239506100 \h </w:instrText>
        </w:r>
        <w:r>
          <w:rPr>
            <w:noProof/>
            <w:webHidden/>
          </w:rPr>
        </w:r>
        <w:r>
          <w:rPr>
            <w:noProof/>
            <w:webHidden/>
          </w:rPr>
          <w:fldChar w:fldCharType="separate"/>
        </w:r>
        <w:r>
          <w:rPr>
            <w:noProof/>
            <w:webHidden/>
          </w:rPr>
          <w:t>87</w:t>
        </w:r>
        <w:r>
          <w:rPr>
            <w:noProof/>
            <w:webHidden/>
          </w:rPr>
          <w:fldChar w:fldCharType="end"/>
        </w:r>
      </w:hyperlink>
    </w:p>
    <w:p w14:paraId="0780EC46"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1" w:history="1">
        <w:r w:rsidRPr="009D12CE">
          <w:rPr>
            <w:rStyle w:val="Hyperlink"/>
            <w:noProof/>
          </w:rPr>
          <w:t>12.5 Change Management and Implementation Risks</w:t>
        </w:r>
        <w:r>
          <w:rPr>
            <w:noProof/>
            <w:webHidden/>
          </w:rPr>
          <w:tab/>
        </w:r>
        <w:r>
          <w:rPr>
            <w:noProof/>
            <w:webHidden/>
          </w:rPr>
          <w:fldChar w:fldCharType="begin"/>
        </w:r>
        <w:r>
          <w:rPr>
            <w:noProof/>
            <w:webHidden/>
          </w:rPr>
          <w:instrText xml:space="preserve"> PAGEREF _Toc239506101 \h </w:instrText>
        </w:r>
        <w:r>
          <w:rPr>
            <w:noProof/>
            <w:webHidden/>
          </w:rPr>
        </w:r>
        <w:r>
          <w:rPr>
            <w:noProof/>
            <w:webHidden/>
          </w:rPr>
          <w:fldChar w:fldCharType="separate"/>
        </w:r>
        <w:r>
          <w:rPr>
            <w:noProof/>
            <w:webHidden/>
          </w:rPr>
          <w:t>88</w:t>
        </w:r>
        <w:r>
          <w:rPr>
            <w:noProof/>
            <w:webHidden/>
          </w:rPr>
          <w:fldChar w:fldCharType="end"/>
        </w:r>
      </w:hyperlink>
    </w:p>
    <w:p w14:paraId="77F4FDB0"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2" w:history="1">
        <w:r w:rsidRPr="009D12CE">
          <w:rPr>
            <w:rStyle w:val="Hyperlink"/>
            <w:noProof/>
          </w:rPr>
          <w:t>12.6 Implementation Readiness Summary</w:t>
        </w:r>
        <w:r>
          <w:rPr>
            <w:noProof/>
            <w:webHidden/>
          </w:rPr>
          <w:tab/>
        </w:r>
        <w:r>
          <w:rPr>
            <w:noProof/>
            <w:webHidden/>
          </w:rPr>
          <w:fldChar w:fldCharType="begin"/>
        </w:r>
        <w:r>
          <w:rPr>
            <w:noProof/>
            <w:webHidden/>
          </w:rPr>
          <w:instrText xml:space="preserve"> PAGEREF _Toc239506102 \h </w:instrText>
        </w:r>
        <w:r>
          <w:rPr>
            <w:noProof/>
            <w:webHidden/>
          </w:rPr>
        </w:r>
        <w:r>
          <w:rPr>
            <w:noProof/>
            <w:webHidden/>
          </w:rPr>
          <w:fldChar w:fldCharType="separate"/>
        </w:r>
        <w:r>
          <w:rPr>
            <w:noProof/>
            <w:webHidden/>
          </w:rPr>
          <w:t>89</w:t>
        </w:r>
        <w:r>
          <w:rPr>
            <w:noProof/>
            <w:webHidden/>
          </w:rPr>
          <w:fldChar w:fldCharType="end"/>
        </w:r>
      </w:hyperlink>
    </w:p>
    <w:p w14:paraId="0CB534FD"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103" w:history="1">
        <w:r w:rsidRPr="009D12CE">
          <w:rPr>
            <w:rStyle w:val="Hyperlink"/>
            <w:noProof/>
          </w:rPr>
          <w:t>Chapter 13: Conclusion and Recommendations</w:t>
        </w:r>
        <w:r>
          <w:rPr>
            <w:noProof/>
            <w:webHidden/>
          </w:rPr>
          <w:tab/>
        </w:r>
        <w:r>
          <w:rPr>
            <w:noProof/>
            <w:webHidden/>
          </w:rPr>
          <w:fldChar w:fldCharType="begin"/>
        </w:r>
        <w:r>
          <w:rPr>
            <w:noProof/>
            <w:webHidden/>
          </w:rPr>
          <w:instrText xml:space="preserve"> PAGEREF _Toc239506103 \h </w:instrText>
        </w:r>
        <w:r>
          <w:rPr>
            <w:noProof/>
            <w:webHidden/>
          </w:rPr>
        </w:r>
        <w:r>
          <w:rPr>
            <w:noProof/>
            <w:webHidden/>
          </w:rPr>
          <w:fldChar w:fldCharType="separate"/>
        </w:r>
        <w:r>
          <w:rPr>
            <w:noProof/>
            <w:webHidden/>
          </w:rPr>
          <w:t>89</w:t>
        </w:r>
        <w:r>
          <w:rPr>
            <w:noProof/>
            <w:webHidden/>
          </w:rPr>
          <w:fldChar w:fldCharType="end"/>
        </w:r>
      </w:hyperlink>
    </w:p>
    <w:p w14:paraId="1EBE7EB1"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4" w:history="1">
        <w:r w:rsidRPr="009D12CE">
          <w:rPr>
            <w:rStyle w:val="Hyperlink"/>
            <w:noProof/>
          </w:rPr>
          <w:t>13.1 Evaluation of Theoretical and Analytical Frameworks</w:t>
        </w:r>
        <w:r>
          <w:rPr>
            <w:noProof/>
            <w:webHidden/>
          </w:rPr>
          <w:tab/>
        </w:r>
        <w:r>
          <w:rPr>
            <w:noProof/>
            <w:webHidden/>
          </w:rPr>
          <w:fldChar w:fldCharType="begin"/>
        </w:r>
        <w:r>
          <w:rPr>
            <w:noProof/>
            <w:webHidden/>
          </w:rPr>
          <w:instrText xml:space="preserve"> PAGEREF _Toc239506104 \h </w:instrText>
        </w:r>
        <w:r>
          <w:rPr>
            <w:noProof/>
            <w:webHidden/>
          </w:rPr>
        </w:r>
        <w:r>
          <w:rPr>
            <w:noProof/>
            <w:webHidden/>
          </w:rPr>
          <w:fldChar w:fldCharType="separate"/>
        </w:r>
        <w:r>
          <w:rPr>
            <w:noProof/>
            <w:webHidden/>
          </w:rPr>
          <w:t>89</w:t>
        </w:r>
        <w:r>
          <w:rPr>
            <w:noProof/>
            <w:webHidden/>
          </w:rPr>
          <w:fldChar w:fldCharType="end"/>
        </w:r>
      </w:hyperlink>
    </w:p>
    <w:p w14:paraId="0D0F094C"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5" w:history="1">
        <w:r w:rsidRPr="009D12CE">
          <w:rPr>
            <w:rStyle w:val="Hyperlink"/>
            <w:noProof/>
          </w:rPr>
          <w:t>13.2 Synthesis of Key Findings</w:t>
        </w:r>
        <w:r>
          <w:rPr>
            <w:noProof/>
            <w:webHidden/>
          </w:rPr>
          <w:tab/>
        </w:r>
        <w:r>
          <w:rPr>
            <w:noProof/>
            <w:webHidden/>
          </w:rPr>
          <w:fldChar w:fldCharType="begin"/>
        </w:r>
        <w:r>
          <w:rPr>
            <w:noProof/>
            <w:webHidden/>
          </w:rPr>
          <w:instrText xml:space="preserve"> PAGEREF _Toc239506105 \h </w:instrText>
        </w:r>
        <w:r>
          <w:rPr>
            <w:noProof/>
            <w:webHidden/>
          </w:rPr>
        </w:r>
        <w:r>
          <w:rPr>
            <w:noProof/>
            <w:webHidden/>
          </w:rPr>
          <w:fldChar w:fldCharType="separate"/>
        </w:r>
        <w:r>
          <w:rPr>
            <w:noProof/>
            <w:webHidden/>
          </w:rPr>
          <w:t>89</w:t>
        </w:r>
        <w:r>
          <w:rPr>
            <w:noProof/>
            <w:webHidden/>
          </w:rPr>
          <w:fldChar w:fldCharType="end"/>
        </w:r>
      </w:hyperlink>
    </w:p>
    <w:p w14:paraId="14E4568B"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6" w:history="1">
        <w:r w:rsidRPr="009D12CE">
          <w:rPr>
            <w:rStyle w:val="Hyperlink"/>
            <w:noProof/>
          </w:rPr>
          <w:t>13.3 Overall Feasibility Judgement</w:t>
        </w:r>
        <w:r>
          <w:rPr>
            <w:noProof/>
            <w:webHidden/>
          </w:rPr>
          <w:tab/>
        </w:r>
        <w:r>
          <w:rPr>
            <w:noProof/>
            <w:webHidden/>
          </w:rPr>
          <w:fldChar w:fldCharType="begin"/>
        </w:r>
        <w:r>
          <w:rPr>
            <w:noProof/>
            <w:webHidden/>
          </w:rPr>
          <w:instrText xml:space="preserve"> PAGEREF _Toc239506106 \h </w:instrText>
        </w:r>
        <w:r>
          <w:rPr>
            <w:noProof/>
            <w:webHidden/>
          </w:rPr>
        </w:r>
        <w:r>
          <w:rPr>
            <w:noProof/>
            <w:webHidden/>
          </w:rPr>
          <w:fldChar w:fldCharType="separate"/>
        </w:r>
        <w:r>
          <w:rPr>
            <w:noProof/>
            <w:webHidden/>
          </w:rPr>
          <w:t>90</w:t>
        </w:r>
        <w:r>
          <w:rPr>
            <w:noProof/>
            <w:webHidden/>
          </w:rPr>
          <w:fldChar w:fldCharType="end"/>
        </w:r>
      </w:hyperlink>
    </w:p>
    <w:p w14:paraId="16D8D33D"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7" w:history="1">
        <w:r w:rsidRPr="009D12CE">
          <w:rPr>
            <w:rStyle w:val="Hyperlink"/>
            <w:noProof/>
          </w:rPr>
          <w:t>13.4 Strategic Recommendations</w:t>
        </w:r>
        <w:r>
          <w:rPr>
            <w:noProof/>
            <w:webHidden/>
          </w:rPr>
          <w:tab/>
        </w:r>
        <w:r>
          <w:rPr>
            <w:noProof/>
            <w:webHidden/>
          </w:rPr>
          <w:fldChar w:fldCharType="begin"/>
        </w:r>
        <w:r>
          <w:rPr>
            <w:noProof/>
            <w:webHidden/>
          </w:rPr>
          <w:instrText xml:space="preserve"> PAGEREF _Toc239506107 \h </w:instrText>
        </w:r>
        <w:r>
          <w:rPr>
            <w:noProof/>
            <w:webHidden/>
          </w:rPr>
        </w:r>
        <w:r>
          <w:rPr>
            <w:noProof/>
            <w:webHidden/>
          </w:rPr>
          <w:fldChar w:fldCharType="separate"/>
        </w:r>
        <w:r>
          <w:rPr>
            <w:noProof/>
            <w:webHidden/>
          </w:rPr>
          <w:t>90</w:t>
        </w:r>
        <w:r>
          <w:rPr>
            <w:noProof/>
            <w:webHidden/>
          </w:rPr>
          <w:fldChar w:fldCharType="end"/>
        </w:r>
      </w:hyperlink>
    </w:p>
    <w:p w14:paraId="172C7C3E"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8" w:history="1">
        <w:r w:rsidRPr="009D12CE">
          <w:rPr>
            <w:rStyle w:val="Hyperlink"/>
            <w:noProof/>
          </w:rPr>
          <w:t>13.5 Final Decision</w:t>
        </w:r>
        <w:r>
          <w:rPr>
            <w:noProof/>
            <w:webHidden/>
          </w:rPr>
          <w:tab/>
        </w:r>
        <w:r>
          <w:rPr>
            <w:noProof/>
            <w:webHidden/>
          </w:rPr>
          <w:fldChar w:fldCharType="begin"/>
        </w:r>
        <w:r>
          <w:rPr>
            <w:noProof/>
            <w:webHidden/>
          </w:rPr>
          <w:instrText xml:space="preserve"> PAGEREF _Toc239506108 \h </w:instrText>
        </w:r>
        <w:r>
          <w:rPr>
            <w:noProof/>
            <w:webHidden/>
          </w:rPr>
        </w:r>
        <w:r>
          <w:rPr>
            <w:noProof/>
            <w:webHidden/>
          </w:rPr>
          <w:fldChar w:fldCharType="separate"/>
        </w:r>
        <w:r>
          <w:rPr>
            <w:noProof/>
            <w:webHidden/>
          </w:rPr>
          <w:t>90</w:t>
        </w:r>
        <w:r>
          <w:rPr>
            <w:noProof/>
            <w:webHidden/>
          </w:rPr>
          <w:fldChar w:fldCharType="end"/>
        </w:r>
      </w:hyperlink>
    </w:p>
    <w:p w14:paraId="20A70907" w14:textId="77777777" w:rsidR="004D05E3" w:rsidRDefault="004D05E3" w:rsidP="004D05E3">
      <w:pPr>
        <w:pStyle w:val="TOC2"/>
        <w:tabs>
          <w:tab w:val="right" w:leader="dot" w:pos="9016"/>
        </w:tabs>
        <w:rPr>
          <w:rFonts w:asciiTheme="minorHAnsi" w:eastAsiaTheme="minorEastAsia" w:hAnsiTheme="minorHAnsi" w:cstheme="minorBidi"/>
          <w:noProof/>
          <w:kern w:val="2"/>
          <w14:ligatures w14:val="standardContextual"/>
        </w:rPr>
      </w:pPr>
      <w:hyperlink w:anchor="_Toc239506109" w:history="1">
        <w:r w:rsidRPr="009D12CE">
          <w:rPr>
            <w:rStyle w:val="Hyperlink"/>
            <w:noProof/>
          </w:rPr>
          <w:t>13.6 Future Development Needs</w:t>
        </w:r>
        <w:r>
          <w:rPr>
            <w:noProof/>
            <w:webHidden/>
          </w:rPr>
          <w:tab/>
        </w:r>
        <w:r>
          <w:rPr>
            <w:noProof/>
            <w:webHidden/>
          </w:rPr>
          <w:fldChar w:fldCharType="begin"/>
        </w:r>
        <w:r>
          <w:rPr>
            <w:noProof/>
            <w:webHidden/>
          </w:rPr>
          <w:instrText xml:space="preserve"> PAGEREF _Toc239506109 \h </w:instrText>
        </w:r>
        <w:r>
          <w:rPr>
            <w:noProof/>
            <w:webHidden/>
          </w:rPr>
        </w:r>
        <w:r>
          <w:rPr>
            <w:noProof/>
            <w:webHidden/>
          </w:rPr>
          <w:fldChar w:fldCharType="separate"/>
        </w:r>
        <w:r>
          <w:rPr>
            <w:noProof/>
            <w:webHidden/>
          </w:rPr>
          <w:t>91</w:t>
        </w:r>
        <w:r>
          <w:rPr>
            <w:noProof/>
            <w:webHidden/>
          </w:rPr>
          <w:fldChar w:fldCharType="end"/>
        </w:r>
      </w:hyperlink>
    </w:p>
    <w:p w14:paraId="4312155A" w14:textId="77777777" w:rsidR="004D05E3" w:rsidRDefault="004D05E3" w:rsidP="004D05E3">
      <w:pPr>
        <w:pStyle w:val="TOC1"/>
        <w:tabs>
          <w:tab w:val="right" w:leader="dot" w:pos="9016"/>
        </w:tabs>
        <w:rPr>
          <w:rFonts w:asciiTheme="minorHAnsi" w:eastAsiaTheme="minorEastAsia" w:hAnsiTheme="minorHAnsi" w:cstheme="minorBidi"/>
          <w:noProof/>
          <w:kern w:val="2"/>
          <w14:ligatures w14:val="standardContextual"/>
        </w:rPr>
      </w:pPr>
      <w:hyperlink w:anchor="_Toc239506110" w:history="1">
        <w:r w:rsidRPr="009D12CE">
          <w:rPr>
            <w:rStyle w:val="Hyperlink"/>
            <w:noProof/>
          </w:rPr>
          <w:t>Reference List</w:t>
        </w:r>
        <w:r>
          <w:rPr>
            <w:noProof/>
            <w:webHidden/>
          </w:rPr>
          <w:tab/>
        </w:r>
        <w:r>
          <w:rPr>
            <w:noProof/>
            <w:webHidden/>
          </w:rPr>
          <w:fldChar w:fldCharType="begin"/>
        </w:r>
        <w:r>
          <w:rPr>
            <w:noProof/>
            <w:webHidden/>
          </w:rPr>
          <w:instrText xml:space="preserve"> PAGEREF _Toc239506110 \h </w:instrText>
        </w:r>
        <w:r>
          <w:rPr>
            <w:noProof/>
            <w:webHidden/>
          </w:rPr>
        </w:r>
        <w:r>
          <w:rPr>
            <w:noProof/>
            <w:webHidden/>
          </w:rPr>
          <w:fldChar w:fldCharType="separate"/>
        </w:r>
        <w:r>
          <w:rPr>
            <w:noProof/>
            <w:webHidden/>
          </w:rPr>
          <w:t>92</w:t>
        </w:r>
        <w:r>
          <w:rPr>
            <w:noProof/>
            <w:webHidden/>
          </w:rPr>
          <w:fldChar w:fldCharType="end"/>
        </w:r>
      </w:hyperlink>
    </w:p>
    <w:p w14:paraId="27CA064C" w14:textId="77777777" w:rsidR="004D05E3" w:rsidRDefault="004D05E3" w:rsidP="004D05E3">
      <w:pPr>
        <w:jc w:val="center"/>
        <w:rPr>
          <w:b/>
          <w:bCs/>
          <w:sz w:val="28"/>
          <w:szCs w:val="28"/>
        </w:rPr>
      </w:pPr>
      <w:r>
        <w:rPr>
          <w:b/>
          <w:bCs/>
          <w:sz w:val="28"/>
          <w:szCs w:val="28"/>
        </w:rPr>
        <w:fldChar w:fldCharType="end"/>
      </w:r>
    </w:p>
    <w:p w14:paraId="0C605AF8" w14:textId="77777777" w:rsidR="004D05E3" w:rsidRDefault="004D05E3" w:rsidP="004D05E3">
      <w:pPr>
        <w:rPr>
          <w:b/>
          <w:bCs/>
          <w:sz w:val="28"/>
          <w:szCs w:val="28"/>
        </w:rPr>
      </w:pPr>
      <w:r>
        <w:rPr>
          <w:b/>
          <w:bCs/>
          <w:sz w:val="28"/>
          <w:szCs w:val="28"/>
        </w:rPr>
        <w:br w:type="page"/>
      </w:r>
    </w:p>
    <w:p w14:paraId="678E88E6" w14:textId="77777777" w:rsidR="004D05E3" w:rsidRDefault="004D05E3" w:rsidP="004D05E3">
      <w:pPr>
        <w:jc w:val="center"/>
        <w:rPr>
          <w:b/>
          <w:bCs/>
          <w:sz w:val="28"/>
          <w:szCs w:val="28"/>
        </w:rPr>
      </w:pPr>
      <w:r>
        <w:rPr>
          <w:b/>
          <w:bCs/>
          <w:sz w:val="28"/>
          <w:szCs w:val="28"/>
        </w:rPr>
        <w:lastRenderedPageBreak/>
        <w:t>Table of Figures</w:t>
      </w:r>
    </w:p>
    <w:p w14:paraId="6226D138"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r>
        <w:rPr>
          <w:b/>
          <w:bCs/>
          <w:sz w:val="28"/>
          <w:szCs w:val="28"/>
        </w:rPr>
        <w:fldChar w:fldCharType="begin"/>
      </w:r>
      <w:r>
        <w:rPr>
          <w:b/>
          <w:bCs/>
          <w:sz w:val="28"/>
          <w:szCs w:val="28"/>
        </w:rPr>
        <w:instrText xml:space="preserve"> TOC \h \z \t "Heading 4" \c </w:instrText>
      </w:r>
      <w:r>
        <w:rPr>
          <w:b/>
          <w:bCs/>
          <w:sz w:val="28"/>
          <w:szCs w:val="28"/>
        </w:rPr>
        <w:fldChar w:fldCharType="separate"/>
      </w:r>
      <w:hyperlink w:anchor="_Toc239506213" w:history="1">
        <w:r w:rsidRPr="00753703">
          <w:rPr>
            <w:rStyle w:val="Hyperlink"/>
            <w:noProof/>
          </w:rPr>
          <w:t>Figure 1: Global handicraft Market Trend</w:t>
        </w:r>
        <w:r>
          <w:rPr>
            <w:noProof/>
            <w:webHidden/>
          </w:rPr>
          <w:tab/>
        </w:r>
        <w:r>
          <w:rPr>
            <w:noProof/>
            <w:webHidden/>
          </w:rPr>
          <w:fldChar w:fldCharType="begin"/>
        </w:r>
        <w:r>
          <w:rPr>
            <w:noProof/>
            <w:webHidden/>
          </w:rPr>
          <w:instrText xml:space="preserve"> PAGEREF _Toc239506213 \h </w:instrText>
        </w:r>
        <w:r>
          <w:rPr>
            <w:noProof/>
            <w:webHidden/>
          </w:rPr>
        </w:r>
        <w:r>
          <w:rPr>
            <w:noProof/>
            <w:webHidden/>
          </w:rPr>
          <w:fldChar w:fldCharType="separate"/>
        </w:r>
        <w:r>
          <w:rPr>
            <w:noProof/>
            <w:webHidden/>
          </w:rPr>
          <w:t>20</w:t>
        </w:r>
        <w:r>
          <w:rPr>
            <w:noProof/>
            <w:webHidden/>
          </w:rPr>
          <w:fldChar w:fldCharType="end"/>
        </w:r>
      </w:hyperlink>
    </w:p>
    <w:p w14:paraId="0635403E"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4" w:history="1">
        <w:r w:rsidRPr="00753703">
          <w:rPr>
            <w:rStyle w:val="Hyperlink"/>
            <w:noProof/>
          </w:rPr>
          <w:t>Figure 2: Industry Scale and Market Outlook</w:t>
        </w:r>
        <w:r>
          <w:rPr>
            <w:noProof/>
            <w:webHidden/>
          </w:rPr>
          <w:tab/>
        </w:r>
        <w:r>
          <w:rPr>
            <w:noProof/>
            <w:webHidden/>
          </w:rPr>
          <w:fldChar w:fldCharType="begin"/>
        </w:r>
        <w:r>
          <w:rPr>
            <w:noProof/>
            <w:webHidden/>
          </w:rPr>
          <w:instrText xml:space="preserve"> PAGEREF _Toc239506214 \h </w:instrText>
        </w:r>
        <w:r>
          <w:rPr>
            <w:noProof/>
            <w:webHidden/>
          </w:rPr>
        </w:r>
        <w:r>
          <w:rPr>
            <w:noProof/>
            <w:webHidden/>
          </w:rPr>
          <w:fldChar w:fldCharType="separate"/>
        </w:r>
        <w:r>
          <w:rPr>
            <w:noProof/>
            <w:webHidden/>
          </w:rPr>
          <w:t>21</w:t>
        </w:r>
        <w:r>
          <w:rPr>
            <w:noProof/>
            <w:webHidden/>
          </w:rPr>
          <w:fldChar w:fldCharType="end"/>
        </w:r>
      </w:hyperlink>
    </w:p>
    <w:p w14:paraId="43EE3768"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5" w:history="1">
        <w:r w:rsidRPr="00753703">
          <w:rPr>
            <w:rStyle w:val="Hyperlink"/>
            <w:noProof/>
          </w:rPr>
          <w:t>Figure 3: UK Online Retail Market</w:t>
        </w:r>
        <w:r>
          <w:rPr>
            <w:noProof/>
            <w:webHidden/>
          </w:rPr>
          <w:tab/>
        </w:r>
        <w:r>
          <w:rPr>
            <w:noProof/>
            <w:webHidden/>
          </w:rPr>
          <w:fldChar w:fldCharType="begin"/>
        </w:r>
        <w:r>
          <w:rPr>
            <w:noProof/>
            <w:webHidden/>
          </w:rPr>
          <w:instrText xml:space="preserve"> PAGEREF _Toc239506215 \h </w:instrText>
        </w:r>
        <w:r>
          <w:rPr>
            <w:noProof/>
            <w:webHidden/>
          </w:rPr>
        </w:r>
        <w:r>
          <w:rPr>
            <w:noProof/>
            <w:webHidden/>
          </w:rPr>
          <w:fldChar w:fldCharType="separate"/>
        </w:r>
        <w:r>
          <w:rPr>
            <w:noProof/>
            <w:webHidden/>
          </w:rPr>
          <w:t>22</w:t>
        </w:r>
        <w:r>
          <w:rPr>
            <w:noProof/>
            <w:webHidden/>
          </w:rPr>
          <w:fldChar w:fldCharType="end"/>
        </w:r>
      </w:hyperlink>
    </w:p>
    <w:p w14:paraId="24D0630E"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6" w:history="1">
        <w:r w:rsidRPr="00753703">
          <w:rPr>
            <w:rStyle w:val="Hyperlink"/>
            <w:noProof/>
          </w:rPr>
          <w:t>Figure 4: Consumers who prioritize buying from brands that demonstrate sustainable and ethical practices</w:t>
        </w:r>
        <w:r>
          <w:rPr>
            <w:noProof/>
            <w:webHidden/>
          </w:rPr>
          <w:tab/>
        </w:r>
        <w:r>
          <w:rPr>
            <w:noProof/>
            <w:webHidden/>
          </w:rPr>
          <w:fldChar w:fldCharType="begin"/>
        </w:r>
        <w:r>
          <w:rPr>
            <w:noProof/>
            <w:webHidden/>
          </w:rPr>
          <w:instrText xml:space="preserve"> PAGEREF _Toc239506216 \h </w:instrText>
        </w:r>
        <w:r>
          <w:rPr>
            <w:noProof/>
            <w:webHidden/>
          </w:rPr>
        </w:r>
        <w:r>
          <w:rPr>
            <w:noProof/>
            <w:webHidden/>
          </w:rPr>
          <w:fldChar w:fldCharType="separate"/>
        </w:r>
        <w:r>
          <w:rPr>
            <w:noProof/>
            <w:webHidden/>
          </w:rPr>
          <w:t>23</w:t>
        </w:r>
        <w:r>
          <w:rPr>
            <w:noProof/>
            <w:webHidden/>
          </w:rPr>
          <w:fldChar w:fldCharType="end"/>
        </w:r>
      </w:hyperlink>
    </w:p>
    <w:p w14:paraId="6974D47E"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7" w:history="1">
        <w:r w:rsidRPr="00753703">
          <w:rPr>
            <w:rStyle w:val="Hyperlink"/>
            <w:noProof/>
          </w:rPr>
          <w:t>Figure 5: Tik Tok UK in 2025: At a Glance</w:t>
        </w:r>
        <w:r>
          <w:rPr>
            <w:noProof/>
            <w:webHidden/>
          </w:rPr>
          <w:tab/>
        </w:r>
        <w:r>
          <w:rPr>
            <w:noProof/>
            <w:webHidden/>
          </w:rPr>
          <w:fldChar w:fldCharType="begin"/>
        </w:r>
        <w:r>
          <w:rPr>
            <w:noProof/>
            <w:webHidden/>
          </w:rPr>
          <w:instrText xml:space="preserve"> PAGEREF _Toc239506217 \h </w:instrText>
        </w:r>
        <w:r>
          <w:rPr>
            <w:noProof/>
            <w:webHidden/>
          </w:rPr>
        </w:r>
        <w:r>
          <w:rPr>
            <w:noProof/>
            <w:webHidden/>
          </w:rPr>
          <w:fldChar w:fldCharType="separate"/>
        </w:r>
        <w:r>
          <w:rPr>
            <w:noProof/>
            <w:webHidden/>
          </w:rPr>
          <w:t>24</w:t>
        </w:r>
        <w:r>
          <w:rPr>
            <w:noProof/>
            <w:webHidden/>
          </w:rPr>
          <w:fldChar w:fldCharType="end"/>
        </w:r>
      </w:hyperlink>
    </w:p>
    <w:p w14:paraId="4208DFC2"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8" w:history="1">
        <w:r w:rsidRPr="00753703">
          <w:rPr>
            <w:rStyle w:val="Hyperlink"/>
            <w:noProof/>
          </w:rPr>
          <w:t>Figure 6: Sustainability Demand Among Gen Z</w:t>
        </w:r>
        <w:r>
          <w:rPr>
            <w:noProof/>
            <w:webHidden/>
          </w:rPr>
          <w:tab/>
        </w:r>
        <w:r>
          <w:rPr>
            <w:noProof/>
            <w:webHidden/>
          </w:rPr>
          <w:fldChar w:fldCharType="begin"/>
        </w:r>
        <w:r>
          <w:rPr>
            <w:noProof/>
            <w:webHidden/>
          </w:rPr>
          <w:instrText xml:space="preserve"> PAGEREF _Toc239506218 \h </w:instrText>
        </w:r>
        <w:r>
          <w:rPr>
            <w:noProof/>
            <w:webHidden/>
          </w:rPr>
        </w:r>
        <w:r>
          <w:rPr>
            <w:noProof/>
            <w:webHidden/>
          </w:rPr>
          <w:fldChar w:fldCharType="separate"/>
        </w:r>
        <w:r>
          <w:rPr>
            <w:noProof/>
            <w:webHidden/>
          </w:rPr>
          <w:t>25</w:t>
        </w:r>
        <w:r>
          <w:rPr>
            <w:noProof/>
            <w:webHidden/>
          </w:rPr>
          <w:fldChar w:fldCharType="end"/>
        </w:r>
      </w:hyperlink>
    </w:p>
    <w:p w14:paraId="697CE439"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9" w:history="1">
        <w:r w:rsidRPr="00753703">
          <w:rPr>
            <w:rStyle w:val="Hyperlink"/>
            <w:noProof/>
          </w:rPr>
          <w:t>Figure 7: Handicrafts at the Heart of India’s Rural Economy</w:t>
        </w:r>
        <w:r>
          <w:rPr>
            <w:noProof/>
            <w:webHidden/>
          </w:rPr>
          <w:tab/>
        </w:r>
        <w:r>
          <w:rPr>
            <w:noProof/>
            <w:webHidden/>
          </w:rPr>
          <w:fldChar w:fldCharType="begin"/>
        </w:r>
        <w:r>
          <w:rPr>
            <w:noProof/>
            <w:webHidden/>
          </w:rPr>
          <w:instrText xml:space="preserve"> PAGEREF _Toc239506219 \h </w:instrText>
        </w:r>
        <w:r>
          <w:rPr>
            <w:noProof/>
            <w:webHidden/>
          </w:rPr>
        </w:r>
        <w:r>
          <w:rPr>
            <w:noProof/>
            <w:webHidden/>
          </w:rPr>
          <w:fldChar w:fldCharType="separate"/>
        </w:r>
        <w:r>
          <w:rPr>
            <w:noProof/>
            <w:webHidden/>
          </w:rPr>
          <w:t>27</w:t>
        </w:r>
        <w:r>
          <w:rPr>
            <w:noProof/>
            <w:webHidden/>
          </w:rPr>
          <w:fldChar w:fldCharType="end"/>
        </w:r>
      </w:hyperlink>
    </w:p>
    <w:p w14:paraId="774C5B3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0" w:history="1">
        <w:r w:rsidRPr="00753703">
          <w:rPr>
            <w:rStyle w:val="Hyperlink"/>
            <w:noProof/>
          </w:rPr>
          <w:t>Figure 8: Key Etsy Marketplace Figures</w:t>
        </w:r>
        <w:r>
          <w:rPr>
            <w:noProof/>
            <w:webHidden/>
          </w:rPr>
          <w:tab/>
        </w:r>
        <w:r>
          <w:rPr>
            <w:noProof/>
            <w:webHidden/>
          </w:rPr>
          <w:fldChar w:fldCharType="begin"/>
        </w:r>
        <w:r>
          <w:rPr>
            <w:noProof/>
            <w:webHidden/>
          </w:rPr>
          <w:instrText xml:space="preserve"> PAGEREF _Toc239506220 \h </w:instrText>
        </w:r>
        <w:r>
          <w:rPr>
            <w:noProof/>
            <w:webHidden/>
          </w:rPr>
        </w:r>
        <w:r>
          <w:rPr>
            <w:noProof/>
            <w:webHidden/>
          </w:rPr>
          <w:fldChar w:fldCharType="separate"/>
        </w:r>
        <w:r>
          <w:rPr>
            <w:noProof/>
            <w:webHidden/>
          </w:rPr>
          <w:t>29</w:t>
        </w:r>
        <w:r>
          <w:rPr>
            <w:noProof/>
            <w:webHidden/>
          </w:rPr>
          <w:fldChar w:fldCharType="end"/>
        </w:r>
      </w:hyperlink>
    </w:p>
    <w:p w14:paraId="475508A7"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1" w:history="1">
        <w:r w:rsidRPr="00753703">
          <w:rPr>
            <w:rStyle w:val="Hyperlink"/>
            <w:noProof/>
          </w:rPr>
          <w:t>Figure 9: India’s Handmade Good Market</w:t>
        </w:r>
        <w:r>
          <w:rPr>
            <w:noProof/>
            <w:webHidden/>
          </w:rPr>
          <w:tab/>
        </w:r>
        <w:r>
          <w:rPr>
            <w:noProof/>
            <w:webHidden/>
          </w:rPr>
          <w:fldChar w:fldCharType="begin"/>
        </w:r>
        <w:r>
          <w:rPr>
            <w:noProof/>
            <w:webHidden/>
          </w:rPr>
          <w:instrText xml:space="preserve"> PAGEREF _Toc239506221 \h </w:instrText>
        </w:r>
        <w:r>
          <w:rPr>
            <w:noProof/>
            <w:webHidden/>
          </w:rPr>
        </w:r>
        <w:r>
          <w:rPr>
            <w:noProof/>
            <w:webHidden/>
          </w:rPr>
          <w:fldChar w:fldCharType="separate"/>
        </w:r>
        <w:r>
          <w:rPr>
            <w:noProof/>
            <w:webHidden/>
          </w:rPr>
          <w:t>31</w:t>
        </w:r>
        <w:r>
          <w:rPr>
            <w:noProof/>
            <w:webHidden/>
          </w:rPr>
          <w:fldChar w:fldCharType="end"/>
        </w:r>
      </w:hyperlink>
    </w:p>
    <w:p w14:paraId="2439D240"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2" w:history="1">
        <w:r w:rsidRPr="00753703">
          <w:rPr>
            <w:rStyle w:val="Hyperlink"/>
            <w:noProof/>
          </w:rPr>
          <w:t>Figure 10: Social Media for E Commerce</w:t>
        </w:r>
        <w:r>
          <w:rPr>
            <w:noProof/>
            <w:webHidden/>
          </w:rPr>
          <w:tab/>
        </w:r>
        <w:r>
          <w:rPr>
            <w:noProof/>
            <w:webHidden/>
          </w:rPr>
          <w:fldChar w:fldCharType="begin"/>
        </w:r>
        <w:r>
          <w:rPr>
            <w:noProof/>
            <w:webHidden/>
          </w:rPr>
          <w:instrText xml:space="preserve"> PAGEREF _Toc239506222 \h </w:instrText>
        </w:r>
        <w:r>
          <w:rPr>
            <w:noProof/>
            <w:webHidden/>
          </w:rPr>
        </w:r>
        <w:r>
          <w:rPr>
            <w:noProof/>
            <w:webHidden/>
          </w:rPr>
          <w:fldChar w:fldCharType="separate"/>
        </w:r>
        <w:r>
          <w:rPr>
            <w:noProof/>
            <w:webHidden/>
          </w:rPr>
          <w:t>32</w:t>
        </w:r>
        <w:r>
          <w:rPr>
            <w:noProof/>
            <w:webHidden/>
          </w:rPr>
          <w:fldChar w:fldCharType="end"/>
        </w:r>
      </w:hyperlink>
    </w:p>
    <w:p w14:paraId="5943A416"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3" w:history="1">
        <w:r w:rsidRPr="00753703">
          <w:rPr>
            <w:rStyle w:val="Hyperlink"/>
            <w:noProof/>
          </w:rPr>
          <w:t>Figure 11: Etsy Number of Active Buyers</w:t>
        </w:r>
        <w:r>
          <w:rPr>
            <w:noProof/>
            <w:webHidden/>
          </w:rPr>
          <w:tab/>
        </w:r>
        <w:r>
          <w:rPr>
            <w:noProof/>
            <w:webHidden/>
          </w:rPr>
          <w:fldChar w:fldCharType="begin"/>
        </w:r>
        <w:r>
          <w:rPr>
            <w:noProof/>
            <w:webHidden/>
          </w:rPr>
          <w:instrText xml:space="preserve"> PAGEREF _Toc239506223 \h </w:instrText>
        </w:r>
        <w:r>
          <w:rPr>
            <w:noProof/>
            <w:webHidden/>
          </w:rPr>
        </w:r>
        <w:r>
          <w:rPr>
            <w:noProof/>
            <w:webHidden/>
          </w:rPr>
          <w:fldChar w:fldCharType="separate"/>
        </w:r>
        <w:r>
          <w:rPr>
            <w:noProof/>
            <w:webHidden/>
          </w:rPr>
          <w:t>32</w:t>
        </w:r>
        <w:r>
          <w:rPr>
            <w:noProof/>
            <w:webHidden/>
          </w:rPr>
          <w:fldChar w:fldCharType="end"/>
        </w:r>
      </w:hyperlink>
    </w:p>
    <w:p w14:paraId="12FABAB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4" w:history="1">
        <w:r w:rsidRPr="00753703">
          <w:rPr>
            <w:rStyle w:val="Hyperlink"/>
            <w:noProof/>
          </w:rPr>
          <w:t>Figure 12: UK-India Trade Deal Boosts Handmade Exports</w:t>
        </w:r>
        <w:r>
          <w:rPr>
            <w:noProof/>
            <w:webHidden/>
          </w:rPr>
          <w:tab/>
        </w:r>
        <w:r>
          <w:rPr>
            <w:noProof/>
            <w:webHidden/>
          </w:rPr>
          <w:fldChar w:fldCharType="begin"/>
        </w:r>
        <w:r>
          <w:rPr>
            <w:noProof/>
            <w:webHidden/>
          </w:rPr>
          <w:instrText xml:space="preserve"> PAGEREF _Toc239506224 \h </w:instrText>
        </w:r>
        <w:r>
          <w:rPr>
            <w:noProof/>
            <w:webHidden/>
          </w:rPr>
        </w:r>
        <w:r>
          <w:rPr>
            <w:noProof/>
            <w:webHidden/>
          </w:rPr>
          <w:fldChar w:fldCharType="separate"/>
        </w:r>
        <w:r>
          <w:rPr>
            <w:noProof/>
            <w:webHidden/>
          </w:rPr>
          <w:t>33</w:t>
        </w:r>
        <w:r>
          <w:rPr>
            <w:noProof/>
            <w:webHidden/>
          </w:rPr>
          <w:fldChar w:fldCharType="end"/>
        </w:r>
      </w:hyperlink>
    </w:p>
    <w:p w14:paraId="37DA7080"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5" w:history="1">
        <w:r w:rsidRPr="00753703">
          <w:rPr>
            <w:rStyle w:val="Hyperlink"/>
            <w:noProof/>
          </w:rPr>
          <w:t>Figure 13: Value of handicrafts exported from Indian between financial year 2011 to 2025</w:t>
        </w:r>
        <w:r>
          <w:rPr>
            <w:noProof/>
            <w:webHidden/>
          </w:rPr>
          <w:tab/>
        </w:r>
        <w:r>
          <w:rPr>
            <w:noProof/>
            <w:webHidden/>
          </w:rPr>
          <w:fldChar w:fldCharType="begin"/>
        </w:r>
        <w:r>
          <w:rPr>
            <w:noProof/>
            <w:webHidden/>
          </w:rPr>
          <w:instrText xml:space="preserve"> PAGEREF _Toc239506225 \h </w:instrText>
        </w:r>
        <w:r>
          <w:rPr>
            <w:noProof/>
            <w:webHidden/>
          </w:rPr>
        </w:r>
        <w:r>
          <w:rPr>
            <w:noProof/>
            <w:webHidden/>
          </w:rPr>
          <w:fldChar w:fldCharType="separate"/>
        </w:r>
        <w:r>
          <w:rPr>
            <w:noProof/>
            <w:webHidden/>
          </w:rPr>
          <w:t>34</w:t>
        </w:r>
        <w:r>
          <w:rPr>
            <w:noProof/>
            <w:webHidden/>
          </w:rPr>
          <w:fldChar w:fldCharType="end"/>
        </w:r>
      </w:hyperlink>
    </w:p>
    <w:p w14:paraId="521AACCD"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6" w:history="1">
        <w:r w:rsidRPr="00753703">
          <w:rPr>
            <w:rStyle w:val="Hyperlink"/>
            <w:noProof/>
          </w:rPr>
          <w:t>Figure 14: TikTok GMV in 2025</w:t>
        </w:r>
        <w:r>
          <w:rPr>
            <w:noProof/>
            <w:webHidden/>
          </w:rPr>
          <w:tab/>
        </w:r>
        <w:r>
          <w:rPr>
            <w:noProof/>
            <w:webHidden/>
          </w:rPr>
          <w:fldChar w:fldCharType="begin"/>
        </w:r>
        <w:r>
          <w:rPr>
            <w:noProof/>
            <w:webHidden/>
          </w:rPr>
          <w:instrText xml:space="preserve"> PAGEREF _Toc239506226 \h </w:instrText>
        </w:r>
        <w:r>
          <w:rPr>
            <w:noProof/>
            <w:webHidden/>
          </w:rPr>
        </w:r>
        <w:r>
          <w:rPr>
            <w:noProof/>
            <w:webHidden/>
          </w:rPr>
          <w:fldChar w:fldCharType="separate"/>
        </w:r>
        <w:r>
          <w:rPr>
            <w:noProof/>
            <w:webHidden/>
          </w:rPr>
          <w:t>35</w:t>
        </w:r>
        <w:r>
          <w:rPr>
            <w:noProof/>
            <w:webHidden/>
          </w:rPr>
          <w:fldChar w:fldCharType="end"/>
        </w:r>
      </w:hyperlink>
    </w:p>
    <w:p w14:paraId="64640731"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7" w:history="1">
        <w:r w:rsidRPr="00753703">
          <w:rPr>
            <w:rStyle w:val="Hyperlink"/>
            <w:noProof/>
          </w:rPr>
          <w:t>Figure 15: UK Sustainable Fashion Market</w:t>
        </w:r>
        <w:r>
          <w:rPr>
            <w:noProof/>
            <w:webHidden/>
          </w:rPr>
          <w:tab/>
        </w:r>
        <w:r>
          <w:rPr>
            <w:noProof/>
            <w:webHidden/>
          </w:rPr>
          <w:fldChar w:fldCharType="begin"/>
        </w:r>
        <w:r>
          <w:rPr>
            <w:noProof/>
            <w:webHidden/>
          </w:rPr>
          <w:instrText xml:space="preserve"> PAGEREF _Toc239506227 \h </w:instrText>
        </w:r>
        <w:r>
          <w:rPr>
            <w:noProof/>
            <w:webHidden/>
          </w:rPr>
        </w:r>
        <w:r>
          <w:rPr>
            <w:noProof/>
            <w:webHidden/>
          </w:rPr>
          <w:fldChar w:fldCharType="separate"/>
        </w:r>
        <w:r>
          <w:rPr>
            <w:noProof/>
            <w:webHidden/>
          </w:rPr>
          <w:t>36</w:t>
        </w:r>
        <w:r>
          <w:rPr>
            <w:noProof/>
            <w:webHidden/>
          </w:rPr>
          <w:fldChar w:fldCharType="end"/>
        </w:r>
      </w:hyperlink>
    </w:p>
    <w:p w14:paraId="6C74D105"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8" w:history="1">
        <w:r w:rsidRPr="00753703">
          <w:rPr>
            <w:rStyle w:val="Hyperlink"/>
            <w:noProof/>
          </w:rPr>
          <w:t>Figure 16: India UK Ceta</w:t>
        </w:r>
        <w:r>
          <w:rPr>
            <w:noProof/>
            <w:webHidden/>
          </w:rPr>
          <w:tab/>
        </w:r>
        <w:r>
          <w:rPr>
            <w:noProof/>
            <w:webHidden/>
          </w:rPr>
          <w:fldChar w:fldCharType="begin"/>
        </w:r>
        <w:r>
          <w:rPr>
            <w:noProof/>
            <w:webHidden/>
          </w:rPr>
          <w:instrText xml:space="preserve"> PAGEREF _Toc239506228 \h </w:instrText>
        </w:r>
        <w:r>
          <w:rPr>
            <w:noProof/>
            <w:webHidden/>
          </w:rPr>
        </w:r>
        <w:r>
          <w:rPr>
            <w:noProof/>
            <w:webHidden/>
          </w:rPr>
          <w:fldChar w:fldCharType="separate"/>
        </w:r>
        <w:r>
          <w:rPr>
            <w:noProof/>
            <w:webHidden/>
          </w:rPr>
          <w:t>38</w:t>
        </w:r>
        <w:r>
          <w:rPr>
            <w:noProof/>
            <w:webHidden/>
          </w:rPr>
          <w:fldChar w:fldCharType="end"/>
        </w:r>
      </w:hyperlink>
    </w:p>
    <w:p w14:paraId="58838E12"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29" w:history="1">
        <w:r w:rsidRPr="00753703">
          <w:rPr>
            <w:rStyle w:val="Hyperlink"/>
            <w:noProof/>
          </w:rPr>
          <w:t>Figure 17: Email Marketing Insights</w:t>
        </w:r>
        <w:r>
          <w:rPr>
            <w:noProof/>
            <w:webHidden/>
          </w:rPr>
          <w:tab/>
        </w:r>
        <w:r>
          <w:rPr>
            <w:noProof/>
            <w:webHidden/>
          </w:rPr>
          <w:fldChar w:fldCharType="begin"/>
        </w:r>
        <w:r>
          <w:rPr>
            <w:noProof/>
            <w:webHidden/>
          </w:rPr>
          <w:instrText xml:space="preserve"> PAGEREF _Toc239506229 \h </w:instrText>
        </w:r>
        <w:r>
          <w:rPr>
            <w:noProof/>
            <w:webHidden/>
          </w:rPr>
        </w:r>
        <w:r>
          <w:rPr>
            <w:noProof/>
            <w:webHidden/>
          </w:rPr>
          <w:fldChar w:fldCharType="separate"/>
        </w:r>
        <w:r>
          <w:rPr>
            <w:noProof/>
            <w:webHidden/>
          </w:rPr>
          <w:t>40</w:t>
        </w:r>
        <w:r>
          <w:rPr>
            <w:noProof/>
            <w:webHidden/>
          </w:rPr>
          <w:fldChar w:fldCharType="end"/>
        </w:r>
      </w:hyperlink>
    </w:p>
    <w:p w14:paraId="49EE400D"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0" w:history="1">
        <w:r w:rsidRPr="00753703">
          <w:rPr>
            <w:rStyle w:val="Hyperlink"/>
            <w:noProof/>
          </w:rPr>
          <w:t>Figure 18: Digital Passport for Textile Industry</w:t>
        </w:r>
        <w:r>
          <w:rPr>
            <w:noProof/>
            <w:webHidden/>
          </w:rPr>
          <w:tab/>
        </w:r>
        <w:r>
          <w:rPr>
            <w:noProof/>
            <w:webHidden/>
          </w:rPr>
          <w:fldChar w:fldCharType="begin"/>
        </w:r>
        <w:r>
          <w:rPr>
            <w:noProof/>
            <w:webHidden/>
          </w:rPr>
          <w:instrText xml:space="preserve"> PAGEREF _Toc239506230 \h </w:instrText>
        </w:r>
        <w:r>
          <w:rPr>
            <w:noProof/>
            <w:webHidden/>
          </w:rPr>
        </w:r>
        <w:r>
          <w:rPr>
            <w:noProof/>
            <w:webHidden/>
          </w:rPr>
          <w:fldChar w:fldCharType="separate"/>
        </w:r>
        <w:r>
          <w:rPr>
            <w:noProof/>
            <w:webHidden/>
          </w:rPr>
          <w:t>42</w:t>
        </w:r>
        <w:r>
          <w:rPr>
            <w:noProof/>
            <w:webHidden/>
          </w:rPr>
          <w:fldChar w:fldCharType="end"/>
        </w:r>
      </w:hyperlink>
    </w:p>
    <w:p w14:paraId="541C01B2"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1" w:history="1">
        <w:r w:rsidRPr="00753703">
          <w:rPr>
            <w:rStyle w:val="Hyperlink"/>
            <w:noProof/>
          </w:rPr>
          <w:t>Figure 19: Benefits to the UK Business</w:t>
        </w:r>
        <w:r>
          <w:rPr>
            <w:noProof/>
            <w:webHidden/>
          </w:rPr>
          <w:tab/>
        </w:r>
        <w:r>
          <w:rPr>
            <w:noProof/>
            <w:webHidden/>
          </w:rPr>
          <w:fldChar w:fldCharType="begin"/>
        </w:r>
        <w:r>
          <w:rPr>
            <w:noProof/>
            <w:webHidden/>
          </w:rPr>
          <w:instrText xml:space="preserve"> PAGEREF _Toc239506231 \h </w:instrText>
        </w:r>
        <w:r>
          <w:rPr>
            <w:noProof/>
            <w:webHidden/>
          </w:rPr>
        </w:r>
        <w:r>
          <w:rPr>
            <w:noProof/>
            <w:webHidden/>
          </w:rPr>
          <w:fldChar w:fldCharType="separate"/>
        </w:r>
        <w:r>
          <w:rPr>
            <w:noProof/>
            <w:webHidden/>
          </w:rPr>
          <w:t>42</w:t>
        </w:r>
        <w:r>
          <w:rPr>
            <w:noProof/>
            <w:webHidden/>
          </w:rPr>
          <w:fldChar w:fldCharType="end"/>
        </w:r>
      </w:hyperlink>
    </w:p>
    <w:p w14:paraId="5179F4B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2" w:history="1">
        <w:r w:rsidRPr="00753703">
          <w:rPr>
            <w:rStyle w:val="Hyperlink"/>
            <w:noProof/>
          </w:rPr>
          <w:t>Figure 20: Reasons for Cart Abandoning</w:t>
        </w:r>
        <w:r>
          <w:rPr>
            <w:noProof/>
            <w:webHidden/>
          </w:rPr>
          <w:tab/>
        </w:r>
        <w:r>
          <w:rPr>
            <w:noProof/>
            <w:webHidden/>
          </w:rPr>
          <w:fldChar w:fldCharType="begin"/>
        </w:r>
        <w:r>
          <w:rPr>
            <w:noProof/>
            <w:webHidden/>
          </w:rPr>
          <w:instrText xml:space="preserve"> PAGEREF _Toc239506232 \h </w:instrText>
        </w:r>
        <w:r>
          <w:rPr>
            <w:noProof/>
            <w:webHidden/>
          </w:rPr>
        </w:r>
        <w:r>
          <w:rPr>
            <w:noProof/>
            <w:webHidden/>
          </w:rPr>
          <w:fldChar w:fldCharType="separate"/>
        </w:r>
        <w:r>
          <w:rPr>
            <w:noProof/>
            <w:webHidden/>
          </w:rPr>
          <w:t>43</w:t>
        </w:r>
        <w:r>
          <w:rPr>
            <w:noProof/>
            <w:webHidden/>
          </w:rPr>
          <w:fldChar w:fldCharType="end"/>
        </w:r>
      </w:hyperlink>
    </w:p>
    <w:p w14:paraId="4EAEBFCA"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3" w:history="1">
        <w:r w:rsidRPr="00753703">
          <w:rPr>
            <w:rStyle w:val="Hyperlink"/>
            <w:noProof/>
          </w:rPr>
          <w:t>Figure 22: Global Overview of the Handicrafts Market</w:t>
        </w:r>
        <w:r>
          <w:rPr>
            <w:noProof/>
            <w:webHidden/>
          </w:rPr>
          <w:tab/>
        </w:r>
        <w:r>
          <w:rPr>
            <w:noProof/>
            <w:webHidden/>
          </w:rPr>
          <w:fldChar w:fldCharType="begin"/>
        </w:r>
        <w:r>
          <w:rPr>
            <w:noProof/>
            <w:webHidden/>
          </w:rPr>
          <w:instrText xml:space="preserve"> PAGEREF _Toc239506233 \h </w:instrText>
        </w:r>
        <w:r>
          <w:rPr>
            <w:noProof/>
            <w:webHidden/>
          </w:rPr>
        </w:r>
        <w:r>
          <w:rPr>
            <w:noProof/>
            <w:webHidden/>
          </w:rPr>
          <w:fldChar w:fldCharType="separate"/>
        </w:r>
        <w:r>
          <w:rPr>
            <w:noProof/>
            <w:webHidden/>
          </w:rPr>
          <w:t>46</w:t>
        </w:r>
        <w:r>
          <w:rPr>
            <w:noProof/>
            <w:webHidden/>
          </w:rPr>
          <w:fldChar w:fldCharType="end"/>
        </w:r>
      </w:hyperlink>
    </w:p>
    <w:p w14:paraId="21008D04"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4" w:history="1">
        <w:r w:rsidRPr="00753703">
          <w:rPr>
            <w:rStyle w:val="Hyperlink"/>
            <w:noProof/>
          </w:rPr>
          <w:t>Figure 23: UK Christmas Gift Spending</w:t>
        </w:r>
        <w:r>
          <w:rPr>
            <w:noProof/>
            <w:webHidden/>
          </w:rPr>
          <w:tab/>
        </w:r>
        <w:r>
          <w:rPr>
            <w:noProof/>
            <w:webHidden/>
          </w:rPr>
          <w:fldChar w:fldCharType="begin"/>
        </w:r>
        <w:r>
          <w:rPr>
            <w:noProof/>
            <w:webHidden/>
          </w:rPr>
          <w:instrText xml:space="preserve"> PAGEREF _Toc239506234 \h </w:instrText>
        </w:r>
        <w:r>
          <w:rPr>
            <w:noProof/>
            <w:webHidden/>
          </w:rPr>
        </w:r>
        <w:r>
          <w:rPr>
            <w:noProof/>
            <w:webHidden/>
          </w:rPr>
          <w:fldChar w:fldCharType="separate"/>
        </w:r>
        <w:r>
          <w:rPr>
            <w:noProof/>
            <w:webHidden/>
          </w:rPr>
          <w:t>50</w:t>
        </w:r>
        <w:r>
          <w:rPr>
            <w:noProof/>
            <w:webHidden/>
          </w:rPr>
          <w:fldChar w:fldCharType="end"/>
        </w:r>
      </w:hyperlink>
    </w:p>
    <w:p w14:paraId="2D2E83C2"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5" w:history="1">
        <w:r w:rsidRPr="00753703">
          <w:rPr>
            <w:rStyle w:val="Hyperlink"/>
            <w:noProof/>
          </w:rPr>
          <w:t>Figure 24: Value Proposition Canvas</w:t>
        </w:r>
        <w:r>
          <w:rPr>
            <w:noProof/>
            <w:webHidden/>
          </w:rPr>
          <w:tab/>
        </w:r>
        <w:r>
          <w:rPr>
            <w:noProof/>
            <w:webHidden/>
          </w:rPr>
          <w:fldChar w:fldCharType="begin"/>
        </w:r>
        <w:r>
          <w:rPr>
            <w:noProof/>
            <w:webHidden/>
          </w:rPr>
          <w:instrText xml:space="preserve"> PAGEREF _Toc239506235 \h </w:instrText>
        </w:r>
        <w:r>
          <w:rPr>
            <w:noProof/>
            <w:webHidden/>
          </w:rPr>
        </w:r>
        <w:r>
          <w:rPr>
            <w:noProof/>
            <w:webHidden/>
          </w:rPr>
          <w:fldChar w:fldCharType="separate"/>
        </w:r>
        <w:r>
          <w:rPr>
            <w:noProof/>
            <w:webHidden/>
          </w:rPr>
          <w:t>51</w:t>
        </w:r>
        <w:r>
          <w:rPr>
            <w:noProof/>
            <w:webHidden/>
          </w:rPr>
          <w:fldChar w:fldCharType="end"/>
        </w:r>
      </w:hyperlink>
    </w:p>
    <w:p w14:paraId="6C8170E1"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6" w:history="1">
        <w:r w:rsidRPr="00753703">
          <w:rPr>
            <w:rStyle w:val="Hyperlink"/>
            <w:noProof/>
          </w:rPr>
          <w:t>Figure 25: Email Marketing ROI</w:t>
        </w:r>
        <w:r>
          <w:rPr>
            <w:noProof/>
            <w:webHidden/>
          </w:rPr>
          <w:tab/>
        </w:r>
        <w:r>
          <w:rPr>
            <w:noProof/>
            <w:webHidden/>
          </w:rPr>
          <w:fldChar w:fldCharType="begin"/>
        </w:r>
        <w:r>
          <w:rPr>
            <w:noProof/>
            <w:webHidden/>
          </w:rPr>
          <w:instrText xml:space="preserve"> PAGEREF _Toc239506236 \h </w:instrText>
        </w:r>
        <w:r>
          <w:rPr>
            <w:noProof/>
            <w:webHidden/>
          </w:rPr>
        </w:r>
        <w:r>
          <w:rPr>
            <w:noProof/>
            <w:webHidden/>
          </w:rPr>
          <w:fldChar w:fldCharType="separate"/>
        </w:r>
        <w:r>
          <w:rPr>
            <w:noProof/>
            <w:webHidden/>
          </w:rPr>
          <w:t>52</w:t>
        </w:r>
        <w:r>
          <w:rPr>
            <w:noProof/>
            <w:webHidden/>
          </w:rPr>
          <w:fldChar w:fldCharType="end"/>
        </w:r>
      </w:hyperlink>
    </w:p>
    <w:p w14:paraId="3CD46BEA"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7" w:history="1">
        <w:r w:rsidRPr="00753703">
          <w:rPr>
            <w:rStyle w:val="Hyperlink"/>
            <w:noProof/>
          </w:rPr>
          <w:t>Figure 26: Shopify Plans for the Businesses</w:t>
        </w:r>
        <w:r>
          <w:rPr>
            <w:noProof/>
            <w:webHidden/>
          </w:rPr>
          <w:tab/>
        </w:r>
        <w:r>
          <w:rPr>
            <w:noProof/>
            <w:webHidden/>
          </w:rPr>
          <w:fldChar w:fldCharType="begin"/>
        </w:r>
        <w:r>
          <w:rPr>
            <w:noProof/>
            <w:webHidden/>
          </w:rPr>
          <w:instrText xml:space="preserve"> PAGEREF _Toc239506237 \h </w:instrText>
        </w:r>
        <w:r>
          <w:rPr>
            <w:noProof/>
            <w:webHidden/>
          </w:rPr>
        </w:r>
        <w:r>
          <w:rPr>
            <w:noProof/>
            <w:webHidden/>
          </w:rPr>
          <w:fldChar w:fldCharType="separate"/>
        </w:r>
        <w:r>
          <w:rPr>
            <w:noProof/>
            <w:webHidden/>
          </w:rPr>
          <w:t>53</w:t>
        </w:r>
        <w:r>
          <w:rPr>
            <w:noProof/>
            <w:webHidden/>
          </w:rPr>
          <w:fldChar w:fldCharType="end"/>
        </w:r>
      </w:hyperlink>
    </w:p>
    <w:p w14:paraId="3C3CB35E"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8" w:history="1">
        <w:r w:rsidRPr="00753703">
          <w:rPr>
            <w:rStyle w:val="Hyperlink"/>
            <w:noProof/>
          </w:rPr>
          <w:t>Figure 27: Business Model Canvas</w:t>
        </w:r>
        <w:r>
          <w:rPr>
            <w:noProof/>
            <w:webHidden/>
          </w:rPr>
          <w:tab/>
        </w:r>
        <w:r>
          <w:rPr>
            <w:noProof/>
            <w:webHidden/>
          </w:rPr>
          <w:fldChar w:fldCharType="begin"/>
        </w:r>
        <w:r>
          <w:rPr>
            <w:noProof/>
            <w:webHidden/>
          </w:rPr>
          <w:instrText xml:space="preserve"> PAGEREF _Toc239506238 \h </w:instrText>
        </w:r>
        <w:r>
          <w:rPr>
            <w:noProof/>
            <w:webHidden/>
          </w:rPr>
        </w:r>
        <w:r>
          <w:rPr>
            <w:noProof/>
            <w:webHidden/>
          </w:rPr>
          <w:fldChar w:fldCharType="separate"/>
        </w:r>
        <w:r>
          <w:rPr>
            <w:noProof/>
            <w:webHidden/>
          </w:rPr>
          <w:t>54</w:t>
        </w:r>
        <w:r>
          <w:rPr>
            <w:noProof/>
            <w:webHidden/>
          </w:rPr>
          <w:fldChar w:fldCharType="end"/>
        </w:r>
      </w:hyperlink>
    </w:p>
    <w:p w14:paraId="7FBA024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39" w:history="1">
        <w:r w:rsidRPr="00753703">
          <w:rPr>
            <w:rStyle w:val="Hyperlink"/>
            <w:noProof/>
          </w:rPr>
          <w:t>Figure 28: Top ten retail services: May 2023/2024/2025</w:t>
        </w:r>
        <w:r>
          <w:rPr>
            <w:noProof/>
            <w:webHidden/>
          </w:rPr>
          <w:tab/>
        </w:r>
        <w:r>
          <w:rPr>
            <w:noProof/>
            <w:webHidden/>
          </w:rPr>
          <w:fldChar w:fldCharType="begin"/>
        </w:r>
        <w:r>
          <w:rPr>
            <w:noProof/>
            <w:webHidden/>
          </w:rPr>
          <w:instrText xml:space="preserve"> PAGEREF _Toc239506239 \h </w:instrText>
        </w:r>
        <w:r>
          <w:rPr>
            <w:noProof/>
            <w:webHidden/>
          </w:rPr>
        </w:r>
        <w:r>
          <w:rPr>
            <w:noProof/>
            <w:webHidden/>
          </w:rPr>
          <w:fldChar w:fldCharType="separate"/>
        </w:r>
        <w:r>
          <w:rPr>
            <w:noProof/>
            <w:webHidden/>
          </w:rPr>
          <w:t>61</w:t>
        </w:r>
        <w:r>
          <w:rPr>
            <w:noProof/>
            <w:webHidden/>
          </w:rPr>
          <w:fldChar w:fldCharType="end"/>
        </w:r>
      </w:hyperlink>
    </w:p>
    <w:p w14:paraId="1DF7260E"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0" w:history="1">
        <w:r w:rsidRPr="00753703">
          <w:rPr>
            <w:rStyle w:val="Hyperlink"/>
            <w:noProof/>
          </w:rPr>
          <w:t>Figure 29: Handicraft Market Concentration</w:t>
        </w:r>
        <w:r>
          <w:rPr>
            <w:noProof/>
            <w:webHidden/>
          </w:rPr>
          <w:tab/>
        </w:r>
        <w:r>
          <w:rPr>
            <w:noProof/>
            <w:webHidden/>
          </w:rPr>
          <w:fldChar w:fldCharType="begin"/>
        </w:r>
        <w:r>
          <w:rPr>
            <w:noProof/>
            <w:webHidden/>
          </w:rPr>
          <w:instrText xml:space="preserve"> PAGEREF _Toc239506240 \h </w:instrText>
        </w:r>
        <w:r>
          <w:rPr>
            <w:noProof/>
            <w:webHidden/>
          </w:rPr>
        </w:r>
        <w:r>
          <w:rPr>
            <w:noProof/>
            <w:webHidden/>
          </w:rPr>
          <w:fldChar w:fldCharType="separate"/>
        </w:r>
        <w:r>
          <w:rPr>
            <w:noProof/>
            <w:webHidden/>
          </w:rPr>
          <w:t>63</w:t>
        </w:r>
        <w:r>
          <w:rPr>
            <w:noProof/>
            <w:webHidden/>
          </w:rPr>
          <w:fldChar w:fldCharType="end"/>
        </w:r>
      </w:hyperlink>
    </w:p>
    <w:p w14:paraId="2D7BB816"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1" w:history="1">
        <w:r w:rsidRPr="00753703">
          <w:rPr>
            <w:rStyle w:val="Hyperlink"/>
            <w:noProof/>
          </w:rPr>
          <w:t>Figure 30: Importance of Packaging</w:t>
        </w:r>
        <w:r>
          <w:rPr>
            <w:noProof/>
            <w:webHidden/>
          </w:rPr>
          <w:tab/>
        </w:r>
        <w:r>
          <w:rPr>
            <w:noProof/>
            <w:webHidden/>
          </w:rPr>
          <w:fldChar w:fldCharType="begin"/>
        </w:r>
        <w:r>
          <w:rPr>
            <w:noProof/>
            <w:webHidden/>
          </w:rPr>
          <w:instrText xml:space="preserve"> PAGEREF _Toc239506241 \h </w:instrText>
        </w:r>
        <w:r>
          <w:rPr>
            <w:noProof/>
            <w:webHidden/>
          </w:rPr>
        </w:r>
        <w:r>
          <w:rPr>
            <w:noProof/>
            <w:webHidden/>
          </w:rPr>
          <w:fldChar w:fldCharType="separate"/>
        </w:r>
        <w:r>
          <w:rPr>
            <w:noProof/>
            <w:webHidden/>
          </w:rPr>
          <w:t>64</w:t>
        </w:r>
        <w:r>
          <w:rPr>
            <w:noProof/>
            <w:webHidden/>
          </w:rPr>
          <w:fldChar w:fldCharType="end"/>
        </w:r>
      </w:hyperlink>
    </w:p>
    <w:p w14:paraId="7E51E507"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2" w:history="1">
        <w:r w:rsidRPr="00753703">
          <w:rPr>
            <w:rStyle w:val="Hyperlink"/>
            <w:noProof/>
          </w:rPr>
          <w:t>Figure 31: Social Media Platform and Retail Sales</w:t>
        </w:r>
        <w:r>
          <w:rPr>
            <w:noProof/>
            <w:webHidden/>
          </w:rPr>
          <w:tab/>
        </w:r>
        <w:r>
          <w:rPr>
            <w:noProof/>
            <w:webHidden/>
          </w:rPr>
          <w:fldChar w:fldCharType="begin"/>
        </w:r>
        <w:r>
          <w:rPr>
            <w:noProof/>
            <w:webHidden/>
          </w:rPr>
          <w:instrText xml:space="preserve"> PAGEREF _Toc239506242 \h </w:instrText>
        </w:r>
        <w:r>
          <w:rPr>
            <w:noProof/>
            <w:webHidden/>
          </w:rPr>
        </w:r>
        <w:r>
          <w:rPr>
            <w:noProof/>
            <w:webHidden/>
          </w:rPr>
          <w:fldChar w:fldCharType="separate"/>
        </w:r>
        <w:r>
          <w:rPr>
            <w:noProof/>
            <w:webHidden/>
          </w:rPr>
          <w:t>65</w:t>
        </w:r>
        <w:r>
          <w:rPr>
            <w:noProof/>
            <w:webHidden/>
          </w:rPr>
          <w:fldChar w:fldCharType="end"/>
        </w:r>
      </w:hyperlink>
    </w:p>
    <w:p w14:paraId="26CC30D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3" w:history="1">
        <w:r w:rsidRPr="00753703">
          <w:rPr>
            <w:rStyle w:val="Hyperlink"/>
            <w:noProof/>
          </w:rPr>
          <w:t>Figure 32: National Minimum Wage rates to apply from 1 April 2026</w:t>
        </w:r>
        <w:r>
          <w:rPr>
            <w:noProof/>
            <w:webHidden/>
          </w:rPr>
          <w:tab/>
        </w:r>
        <w:r>
          <w:rPr>
            <w:noProof/>
            <w:webHidden/>
          </w:rPr>
          <w:fldChar w:fldCharType="begin"/>
        </w:r>
        <w:r>
          <w:rPr>
            <w:noProof/>
            <w:webHidden/>
          </w:rPr>
          <w:instrText xml:space="preserve"> PAGEREF _Toc239506243 \h </w:instrText>
        </w:r>
        <w:r>
          <w:rPr>
            <w:noProof/>
            <w:webHidden/>
          </w:rPr>
        </w:r>
        <w:r>
          <w:rPr>
            <w:noProof/>
            <w:webHidden/>
          </w:rPr>
          <w:fldChar w:fldCharType="separate"/>
        </w:r>
        <w:r>
          <w:rPr>
            <w:noProof/>
            <w:webHidden/>
          </w:rPr>
          <w:t>70</w:t>
        </w:r>
        <w:r>
          <w:rPr>
            <w:noProof/>
            <w:webHidden/>
          </w:rPr>
          <w:fldChar w:fldCharType="end"/>
        </w:r>
      </w:hyperlink>
    </w:p>
    <w:p w14:paraId="027B3062"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4" w:history="1">
        <w:r w:rsidRPr="00753703">
          <w:rPr>
            <w:rStyle w:val="Hyperlink"/>
            <w:noProof/>
          </w:rPr>
          <w:t>Figure 33: Rolling three-month and monthly index for the quantity bought in all retailing</w:t>
        </w:r>
        <w:r>
          <w:rPr>
            <w:noProof/>
            <w:webHidden/>
          </w:rPr>
          <w:tab/>
        </w:r>
        <w:r>
          <w:rPr>
            <w:noProof/>
            <w:webHidden/>
          </w:rPr>
          <w:fldChar w:fldCharType="begin"/>
        </w:r>
        <w:r>
          <w:rPr>
            <w:noProof/>
            <w:webHidden/>
          </w:rPr>
          <w:instrText xml:space="preserve"> PAGEREF _Toc239506244 \h </w:instrText>
        </w:r>
        <w:r>
          <w:rPr>
            <w:noProof/>
            <w:webHidden/>
          </w:rPr>
        </w:r>
        <w:r>
          <w:rPr>
            <w:noProof/>
            <w:webHidden/>
          </w:rPr>
          <w:fldChar w:fldCharType="separate"/>
        </w:r>
        <w:r>
          <w:rPr>
            <w:noProof/>
            <w:webHidden/>
          </w:rPr>
          <w:t>73</w:t>
        </w:r>
        <w:r>
          <w:rPr>
            <w:noProof/>
            <w:webHidden/>
          </w:rPr>
          <w:fldChar w:fldCharType="end"/>
        </w:r>
      </w:hyperlink>
    </w:p>
    <w:p w14:paraId="4AFBC584"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5" w:history="1">
        <w:r w:rsidRPr="00753703">
          <w:rPr>
            <w:rStyle w:val="Hyperlink"/>
            <w:noProof/>
          </w:rPr>
          <w:t>Figure 36: 40% of consumers say they returned products due to incorrect information</w:t>
        </w:r>
        <w:r>
          <w:rPr>
            <w:noProof/>
            <w:webHidden/>
          </w:rPr>
          <w:tab/>
        </w:r>
        <w:r>
          <w:rPr>
            <w:noProof/>
            <w:webHidden/>
          </w:rPr>
          <w:fldChar w:fldCharType="begin"/>
        </w:r>
        <w:r>
          <w:rPr>
            <w:noProof/>
            <w:webHidden/>
          </w:rPr>
          <w:instrText xml:space="preserve"> PAGEREF _Toc239506245 \h </w:instrText>
        </w:r>
        <w:r>
          <w:rPr>
            <w:noProof/>
            <w:webHidden/>
          </w:rPr>
        </w:r>
        <w:r>
          <w:rPr>
            <w:noProof/>
            <w:webHidden/>
          </w:rPr>
          <w:fldChar w:fldCharType="separate"/>
        </w:r>
        <w:r>
          <w:rPr>
            <w:noProof/>
            <w:webHidden/>
          </w:rPr>
          <w:t>78</w:t>
        </w:r>
        <w:r>
          <w:rPr>
            <w:noProof/>
            <w:webHidden/>
          </w:rPr>
          <w:fldChar w:fldCharType="end"/>
        </w:r>
      </w:hyperlink>
    </w:p>
    <w:p w14:paraId="37D52F59"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6" w:history="1">
        <w:r w:rsidRPr="00753703">
          <w:rPr>
            <w:rStyle w:val="Hyperlink"/>
            <w:noProof/>
          </w:rPr>
          <w:t>Figure 37: Cost of Living problem of UK</w:t>
        </w:r>
        <w:r>
          <w:rPr>
            <w:noProof/>
            <w:webHidden/>
          </w:rPr>
          <w:tab/>
        </w:r>
        <w:r>
          <w:rPr>
            <w:noProof/>
            <w:webHidden/>
          </w:rPr>
          <w:fldChar w:fldCharType="begin"/>
        </w:r>
        <w:r>
          <w:rPr>
            <w:noProof/>
            <w:webHidden/>
          </w:rPr>
          <w:instrText xml:space="preserve"> PAGEREF _Toc239506246 \h </w:instrText>
        </w:r>
        <w:r>
          <w:rPr>
            <w:noProof/>
            <w:webHidden/>
          </w:rPr>
        </w:r>
        <w:r>
          <w:rPr>
            <w:noProof/>
            <w:webHidden/>
          </w:rPr>
          <w:fldChar w:fldCharType="separate"/>
        </w:r>
        <w:r>
          <w:rPr>
            <w:noProof/>
            <w:webHidden/>
          </w:rPr>
          <w:t>79</w:t>
        </w:r>
        <w:r>
          <w:rPr>
            <w:noProof/>
            <w:webHidden/>
          </w:rPr>
          <w:fldChar w:fldCharType="end"/>
        </w:r>
      </w:hyperlink>
    </w:p>
    <w:p w14:paraId="08864460"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7" w:history="1">
        <w:r w:rsidRPr="00753703">
          <w:rPr>
            <w:rStyle w:val="Hyperlink"/>
            <w:noProof/>
          </w:rPr>
          <w:t>Figure 38: Black Friday Sale in UK</w:t>
        </w:r>
        <w:r>
          <w:rPr>
            <w:noProof/>
            <w:webHidden/>
          </w:rPr>
          <w:tab/>
        </w:r>
        <w:r>
          <w:rPr>
            <w:noProof/>
            <w:webHidden/>
          </w:rPr>
          <w:fldChar w:fldCharType="begin"/>
        </w:r>
        <w:r>
          <w:rPr>
            <w:noProof/>
            <w:webHidden/>
          </w:rPr>
          <w:instrText xml:space="preserve"> PAGEREF _Toc239506247 \h </w:instrText>
        </w:r>
        <w:r>
          <w:rPr>
            <w:noProof/>
            <w:webHidden/>
          </w:rPr>
        </w:r>
        <w:r>
          <w:rPr>
            <w:noProof/>
            <w:webHidden/>
          </w:rPr>
          <w:fldChar w:fldCharType="separate"/>
        </w:r>
        <w:r>
          <w:rPr>
            <w:noProof/>
            <w:webHidden/>
          </w:rPr>
          <w:t>81</w:t>
        </w:r>
        <w:r>
          <w:rPr>
            <w:noProof/>
            <w:webHidden/>
          </w:rPr>
          <w:fldChar w:fldCharType="end"/>
        </w:r>
      </w:hyperlink>
    </w:p>
    <w:p w14:paraId="21F9BE97"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48" w:history="1">
        <w:r w:rsidRPr="00753703">
          <w:rPr>
            <w:rStyle w:val="Hyperlink"/>
            <w:noProof/>
          </w:rPr>
          <w:t>Figure 39: PwC Consumer Sentiment Index</w:t>
        </w:r>
        <w:r>
          <w:rPr>
            <w:noProof/>
            <w:webHidden/>
          </w:rPr>
          <w:tab/>
        </w:r>
        <w:r>
          <w:rPr>
            <w:noProof/>
            <w:webHidden/>
          </w:rPr>
          <w:fldChar w:fldCharType="begin"/>
        </w:r>
        <w:r>
          <w:rPr>
            <w:noProof/>
            <w:webHidden/>
          </w:rPr>
          <w:instrText xml:space="preserve"> PAGEREF _Toc239506248 \h </w:instrText>
        </w:r>
        <w:r>
          <w:rPr>
            <w:noProof/>
            <w:webHidden/>
          </w:rPr>
        </w:r>
        <w:r>
          <w:rPr>
            <w:noProof/>
            <w:webHidden/>
          </w:rPr>
          <w:fldChar w:fldCharType="separate"/>
        </w:r>
        <w:r>
          <w:rPr>
            <w:noProof/>
            <w:webHidden/>
          </w:rPr>
          <w:t>85</w:t>
        </w:r>
        <w:r>
          <w:rPr>
            <w:noProof/>
            <w:webHidden/>
          </w:rPr>
          <w:fldChar w:fldCharType="end"/>
        </w:r>
      </w:hyperlink>
    </w:p>
    <w:p w14:paraId="051164AD" w14:textId="77777777" w:rsidR="004D05E3" w:rsidRDefault="004D05E3" w:rsidP="004D05E3">
      <w:pPr>
        <w:jc w:val="center"/>
        <w:rPr>
          <w:b/>
          <w:bCs/>
          <w:sz w:val="28"/>
          <w:szCs w:val="28"/>
        </w:rPr>
      </w:pPr>
      <w:r>
        <w:rPr>
          <w:b/>
          <w:bCs/>
          <w:sz w:val="28"/>
          <w:szCs w:val="28"/>
        </w:rPr>
        <w:fldChar w:fldCharType="end"/>
      </w:r>
    </w:p>
    <w:p w14:paraId="074FEEB5" w14:textId="77777777" w:rsidR="004D05E3" w:rsidRDefault="004D05E3" w:rsidP="004D05E3">
      <w:pPr>
        <w:rPr>
          <w:b/>
          <w:bCs/>
          <w:sz w:val="28"/>
          <w:szCs w:val="28"/>
        </w:rPr>
      </w:pPr>
      <w:r>
        <w:rPr>
          <w:b/>
          <w:bCs/>
          <w:sz w:val="28"/>
          <w:szCs w:val="28"/>
        </w:rPr>
        <w:br w:type="page"/>
      </w:r>
    </w:p>
    <w:p w14:paraId="20854F87" w14:textId="77777777" w:rsidR="004D05E3" w:rsidRDefault="004D05E3" w:rsidP="004D05E3">
      <w:pPr>
        <w:jc w:val="center"/>
        <w:rPr>
          <w:b/>
          <w:bCs/>
          <w:sz w:val="28"/>
          <w:szCs w:val="28"/>
        </w:rPr>
      </w:pPr>
      <w:r>
        <w:rPr>
          <w:b/>
          <w:bCs/>
          <w:sz w:val="28"/>
          <w:szCs w:val="28"/>
        </w:rPr>
        <w:lastRenderedPageBreak/>
        <w:t>List of Tables</w:t>
      </w:r>
    </w:p>
    <w:p w14:paraId="3548A33E"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r>
        <w:rPr>
          <w:b/>
          <w:bCs/>
          <w:sz w:val="28"/>
          <w:szCs w:val="28"/>
        </w:rPr>
        <w:fldChar w:fldCharType="begin"/>
      </w:r>
      <w:r>
        <w:rPr>
          <w:b/>
          <w:bCs/>
          <w:sz w:val="28"/>
          <w:szCs w:val="28"/>
        </w:rPr>
        <w:instrText xml:space="preserve"> TOC \h \z \t "Heading 5" \c </w:instrText>
      </w:r>
      <w:r>
        <w:rPr>
          <w:b/>
          <w:bCs/>
          <w:sz w:val="28"/>
          <w:szCs w:val="28"/>
        </w:rPr>
        <w:fldChar w:fldCharType="separate"/>
      </w:r>
      <w:hyperlink w:anchor="_Toc239506198" w:history="1">
        <w:r w:rsidRPr="00990974">
          <w:rPr>
            <w:rStyle w:val="Hyperlink"/>
            <w:noProof/>
          </w:rPr>
          <w:t>Table 1: VRIO Analysis of Kalakriti &amp; Co.</w:t>
        </w:r>
        <w:r>
          <w:rPr>
            <w:noProof/>
            <w:webHidden/>
          </w:rPr>
          <w:tab/>
        </w:r>
        <w:r>
          <w:rPr>
            <w:noProof/>
            <w:webHidden/>
          </w:rPr>
          <w:fldChar w:fldCharType="begin"/>
        </w:r>
        <w:r>
          <w:rPr>
            <w:noProof/>
            <w:webHidden/>
          </w:rPr>
          <w:instrText xml:space="preserve"> PAGEREF _Toc239506198 \h </w:instrText>
        </w:r>
        <w:r>
          <w:rPr>
            <w:noProof/>
            <w:webHidden/>
          </w:rPr>
        </w:r>
        <w:r>
          <w:rPr>
            <w:noProof/>
            <w:webHidden/>
          </w:rPr>
          <w:fldChar w:fldCharType="separate"/>
        </w:r>
        <w:r>
          <w:rPr>
            <w:noProof/>
            <w:webHidden/>
          </w:rPr>
          <w:t>40</w:t>
        </w:r>
        <w:r>
          <w:rPr>
            <w:noProof/>
            <w:webHidden/>
          </w:rPr>
          <w:fldChar w:fldCharType="end"/>
        </w:r>
      </w:hyperlink>
    </w:p>
    <w:p w14:paraId="3EAB5A04"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199" w:history="1">
        <w:r w:rsidRPr="00990974">
          <w:rPr>
            <w:rStyle w:val="Hyperlink"/>
            <w:noProof/>
          </w:rPr>
          <w:t>Table 2: Financial Assumptions</w:t>
        </w:r>
        <w:r>
          <w:rPr>
            <w:noProof/>
            <w:webHidden/>
          </w:rPr>
          <w:tab/>
        </w:r>
        <w:r>
          <w:rPr>
            <w:noProof/>
            <w:webHidden/>
          </w:rPr>
          <w:fldChar w:fldCharType="begin"/>
        </w:r>
        <w:r>
          <w:rPr>
            <w:noProof/>
            <w:webHidden/>
          </w:rPr>
          <w:instrText xml:space="preserve"> PAGEREF _Toc239506199 \h </w:instrText>
        </w:r>
        <w:r>
          <w:rPr>
            <w:noProof/>
            <w:webHidden/>
          </w:rPr>
        </w:r>
        <w:r>
          <w:rPr>
            <w:noProof/>
            <w:webHidden/>
          </w:rPr>
          <w:fldChar w:fldCharType="separate"/>
        </w:r>
        <w:r>
          <w:rPr>
            <w:noProof/>
            <w:webHidden/>
          </w:rPr>
          <w:t>56</w:t>
        </w:r>
        <w:r>
          <w:rPr>
            <w:noProof/>
            <w:webHidden/>
          </w:rPr>
          <w:fldChar w:fldCharType="end"/>
        </w:r>
      </w:hyperlink>
    </w:p>
    <w:p w14:paraId="4EA912C9"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0" w:history="1">
        <w:r w:rsidRPr="00990974">
          <w:rPr>
            <w:rStyle w:val="Hyperlink"/>
            <w:noProof/>
          </w:rPr>
          <w:t>Table 3: Start-up Costs and Funding Requirements</w:t>
        </w:r>
        <w:r>
          <w:rPr>
            <w:noProof/>
            <w:webHidden/>
          </w:rPr>
          <w:tab/>
        </w:r>
        <w:r>
          <w:rPr>
            <w:noProof/>
            <w:webHidden/>
          </w:rPr>
          <w:fldChar w:fldCharType="begin"/>
        </w:r>
        <w:r>
          <w:rPr>
            <w:noProof/>
            <w:webHidden/>
          </w:rPr>
          <w:instrText xml:space="preserve"> PAGEREF _Toc239506200 \h </w:instrText>
        </w:r>
        <w:r>
          <w:rPr>
            <w:noProof/>
            <w:webHidden/>
          </w:rPr>
        </w:r>
        <w:r>
          <w:rPr>
            <w:noProof/>
            <w:webHidden/>
          </w:rPr>
          <w:fldChar w:fldCharType="separate"/>
        </w:r>
        <w:r>
          <w:rPr>
            <w:noProof/>
            <w:webHidden/>
          </w:rPr>
          <w:t>57</w:t>
        </w:r>
        <w:r>
          <w:rPr>
            <w:noProof/>
            <w:webHidden/>
          </w:rPr>
          <w:fldChar w:fldCharType="end"/>
        </w:r>
      </w:hyperlink>
    </w:p>
    <w:p w14:paraId="47427FD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1" w:history="1">
        <w:r w:rsidRPr="00990974">
          <w:rPr>
            <w:rStyle w:val="Hyperlink"/>
            <w:noProof/>
          </w:rPr>
          <w:t>Table 4: Operating Cost Structure</w:t>
        </w:r>
        <w:r>
          <w:rPr>
            <w:noProof/>
            <w:webHidden/>
          </w:rPr>
          <w:tab/>
        </w:r>
        <w:r>
          <w:rPr>
            <w:noProof/>
            <w:webHidden/>
          </w:rPr>
          <w:fldChar w:fldCharType="begin"/>
        </w:r>
        <w:r>
          <w:rPr>
            <w:noProof/>
            <w:webHidden/>
          </w:rPr>
          <w:instrText xml:space="preserve"> PAGEREF _Toc239506201 \h </w:instrText>
        </w:r>
        <w:r>
          <w:rPr>
            <w:noProof/>
            <w:webHidden/>
          </w:rPr>
        </w:r>
        <w:r>
          <w:rPr>
            <w:noProof/>
            <w:webHidden/>
          </w:rPr>
          <w:fldChar w:fldCharType="separate"/>
        </w:r>
        <w:r>
          <w:rPr>
            <w:noProof/>
            <w:webHidden/>
          </w:rPr>
          <w:t>58</w:t>
        </w:r>
        <w:r>
          <w:rPr>
            <w:noProof/>
            <w:webHidden/>
          </w:rPr>
          <w:fldChar w:fldCharType="end"/>
        </w:r>
      </w:hyperlink>
    </w:p>
    <w:p w14:paraId="5D3008C4"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2" w:history="1">
        <w:r w:rsidRPr="00990974">
          <w:rPr>
            <w:rStyle w:val="Hyperlink"/>
            <w:noProof/>
          </w:rPr>
          <w:t>Table 5: Revenue Model and Pricing Strategy</w:t>
        </w:r>
        <w:r>
          <w:rPr>
            <w:noProof/>
            <w:webHidden/>
          </w:rPr>
          <w:tab/>
        </w:r>
        <w:r>
          <w:rPr>
            <w:noProof/>
            <w:webHidden/>
          </w:rPr>
          <w:fldChar w:fldCharType="begin"/>
        </w:r>
        <w:r>
          <w:rPr>
            <w:noProof/>
            <w:webHidden/>
          </w:rPr>
          <w:instrText xml:space="preserve"> PAGEREF _Toc239506202 \h </w:instrText>
        </w:r>
        <w:r>
          <w:rPr>
            <w:noProof/>
            <w:webHidden/>
          </w:rPr>
        </w:r>
        <w:r>
          <w:rPr>
            <w:noProof/>
            <w:webHidden/>
          </w:rPr>
          <w:fldChar w:fldCharType="separate"/>
        </w:r>
        <w:r>
          <w:rPr>
            <w:noProof/>
            <w:webHidden/>
          </w:rPr>
          <w:t>59</w:t>
        </w:r>
        <w:r>
          <w:rPr>
            <w:noProof/>
            <w:webHidden/>
          </w:rPr>
          <w:fldChar w:fldCharType="end"/>
        </w:r>
      </w:hyperlink>
    </w:p>
    <w:p w14:paraId="16CD2BF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3" w:history="1">
        <w:r w:rsidRPr="00990974">
          <w:rPr>
            <w:rStyle w:val="Hyperlink"/>
            <w:noProof/>
          </w:rPr>
          <w:t>Table 6: Five-Year Profit &amp; Loss Forecast</w:t>
        </w:r>
        <w:r>
          <w:rPr>
            <w:noProof/>
            <w:webHidden/>
          </w:rPr>
          <w:tab/>
        </w:r>
        <w:r>
          <w:rPr>
            <w:noProof/>
            <w:webHidden/>
          </w:rPr>
          <w:fldChar w:fldCharType="begin"/>
        </w:r>
        <w:r>
          <w:rPr>
            <w:noProof/>
            <w:webHidden/>
          </w:rPr>
          <w:instrText xml:space="preserve"> PAGEREF _Toc239506203 \h </w:instrText>
        </w:r>
        <w:r>
          <w:rPr>
            <w:noProof/>
            <w:webHidden/>
          </w:rPr>
        </w:r>
        <w:r>
          <w:rPr>
            <w:noProof/>
            <w:webHidden/>
          </w:rPr>
          <w:fldChar w:fldCharType="separate"/>
        </w:r>
        <w:r>
          <w:rPr>
            <w:noProof/>
            <w:webHidden/>
          </w:rPr>
          <w:t>59</w:t>
        </w:r>
        <w:r>
          <w:rPr>
            <w:noProof/>
            <w:webHidden/>
          </w:rPr>
          <w:fldChar w:fldCharType="end"/>
        </w:r>
      </w:hyperlink>
    </w:p>
    <w:p w14:paraId="581D21C9"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4" w:history="1">
        <w:r w:rsidRPr="00990974">
          <w:rPr>
            <w:rStyle w:val="Hyperlink"/>
            <w:noProof/>
          </w:rPr>
          <w:t>Table 7: Break-even Analysis</w:t>
        </w:r>
        <w:r>
          <w:rPr>
            <w:noProof/>
            <w:webHidden/>
          </w:rPr>
          <w:tab/>
        </w:r>
        <w:r>
          <w:rPr>
            <w:noProof/>
            <w:webHidden/>
          </w:rPr>
          <w:fldChar w:fldCharType="begin"/>
        </w:r>
        <w:r>
          <w:rPr>
            <w:noProof/>
            <w:webHidden/>
          </w:rPr>
          <w:instrText xml:space="preserve"> PAGEREF _Toc239506204 \h </w:instrText>
        </w:r>
        <w:r>
          <w:rPr>
            <w:noProof/>
            <w:webHidden/>
          </w:rPr>
        </w:r>
        <w:r>
          <w:rPr>
            <w:noProof/>
            <w:webHidden/>
          </w:rPr>
          <w:fldChar w:fldCharType="separate"/>
        </w:r>
        <w:r>
          <w:rPr>
            <w:noProof/>
            <w:webHidden/>
          </w:rPr>
          <w:t>60</w:t>
        </w:r>
        <w:r>
          <w:rPr>
            <w:noProof/>
            <w:webHidden/>
          </w:rPr>
          <w:fldChar w:fldCharType="end"/>
        </w:r>
      </w:hyperlink>
    </w:p>
    <w:p w14:paraId="70A6018B"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5" w:history="1">
        <w:r w:rsidRPr="00990974">
          <w:rPr>
            <w:rStyle w:val="Hyperlink"/>
            <w:noProof/>
          </w:rPr>
          <w:t>Table 8: Sensitivity and Scenario Analysis</w:t>
        </w:r>
        <w:r>
          <w:rPr>
            <w:noProof/>
            <w:webHidden/>
          </w:rPr>
          <w:tab/>
        </w:r>
        <w:r>
          <w:rPr>
            <w:noProof/>
            <w:webHidden/>
          </w:rPr>
          <w:fldChar w:fldCharType="begin"/>
        </w:r>
        <w:r>
          <w:rPr>
            <w:noProof/>
            <w:webHidden/>
          </w:rPr>
          <w:instrText xml:space="preserve"> PAGEREF _Toc239506205 \h </w:instrText>
        </w:r>
        <w:r>
          <w:rPr>
            <w:noProof/>
            <w:webHidden/>
          </w:rPr>
        </w:r>
        <w:r>
          <w:rPr>
            <w:noProof/>
            <w:webHidden/>
          </w:rPr>
          <w:fldChar w:fldCharType="separate"/>
        </w:r>
        <w:r>
          <w:rPr>
            <w:noProof/>
            <w:webHidden/>
          </w:rPr>
          <w:t>60</w:t>
        </w:r>
        <w:r>
          <w:rPr>
            <w:noProof/>
            <w:webHidden/>
          </w:rPr>
          <w:fldChar w:fldCharType="end"/>
        </w:r>
      </w:hyperlink>
    </w:p>
    <w:p w14:paraId="2B96366C"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6" w:history="1">
        <w:r w:rsidRPr="00990974">
          <w:rPr>
            <w:rStyle w:val="Hyperlink"/>
            <w:noProof/>
          </w:rPr>
          <w:t>Table 9: Customer Acquisition Funnel</w:t>
        </w:r>
        <w:r>
          <w:rPr>
            <w:noProof/>
            <w:webHidden/>
          </w:rPr>
          <w:tab/>
        </w:r>
        <w:r>
          <w:rPr>
            <w:noProof/>
            <w:webHidden/>
          </w:rPr>
          <w:fldChar w:fldCharType="begin"/>
        </w:r>
        <w:r>
          <w:rPr>
            <w:noProof/>
            <w:webHidden/>
          </w:rPr>
          <w:instrText xml:space="preserve"> PAGEREF _Toc239506206 \h </w:instrText>
        </w:r>
        <w:r>
          <w:rPr>
            <w:noProof/>
            <w:webHidden/>
          </w:rPr>
        </w:r>
        <w:r>
          <w:rPr>
            <w:noProof/>
            <w:webHidden/>
          </w:rPr>
          <w:fldChar w:fldCharType="separate"/>
        </w:r>
        <w:r>
          <w:rPr>
            <w:noProof/>
            <w:webHidden/>
          </w:rPr>
          <w:t>64</w:t>
        </w:r>
        <w:r>
          <w:rPr>
            <w:noProof/>
            <w:webHidden/>
          </w:rPr>
          <w:fldChar w:fldCharType="end"/>
        </w:r>
      </w:hyperlink>
    </w:p>
    <w:p w14:paraId="3CB289B4"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7" w:history="1">
        <w:r w:rsidRPr="00990974">
          <w:rPr>
            <w:rStyle w:val="Hyperlink"/>
            <w:noProof/>
          </w:rPr>
          <w:t>Table 10:  Sales Strategy &amp; Controls</w:t>
        </w:r>
        <w:r>
          <w:rPr>
            <w:noProof/>
            <w:webHidden/>
          </w:rPr>
          <w:tab/>
        </w:r>
        <w:r>
          <w:rPr>
            <w:noProof/>
            <w:webHidden/>
          </w:rPr>
          <w:fldChar w:fldCharType="begin"/>
        </w:r>
        <w:r>
          <w:rPr>
            <w:noProof/>
            <w:webHidden/>
          </w:rPr>
          <w:instrText xml:space="preserve"> PAGEREF _Toc239506207 \h </w:instrText>
        </w:r>
        <w:r>
          <w:rPr>
            <w:noProof/>
            <w:webHidden/>
          </w:rPr>
        </w:r>
        <w:r>
          <w:rPr>
            <w:noProof/>
            <w:webHidden/>
          </w:rPr>
          <w:fldChar w:fldCharType="separate"/>
        </w:r>
        <w:r>
          <w:rPr>
            <w:noProof/>
            <w:webHidden/>
          </w:rPr>
          <w:t>66</w:t>
        </w:r>
        <w:r>
          <w:rPr>
            <w:noProof/>
            <w:webHidden/>
          </w:rPr>
          <w:fldChar w:fldCharType="end"/>
        </w:r>
      </w:hyperlink>
    </w:p>
    <w:p w14:paraId="28598846"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8" w:history="1">
        <w:r w:rsidRPr="00990974">
          <w:rPr>
            <w:rStyle w:val="Hyperlink"/>
            <w:noProof/>
          </w:rPr>
          <w:t>Table 11: Marketing Tactics &amp; Measurement</w:t>
        </w:r>
        <w:r>
          <w:rPr>
            <w:noProof/>
            <w:webHidden/>
          </w:rPr>
          <w:tab/>
        </w:r>
        <w:r>
          <w:rPr>
            <w:noProof/>
            <w:webHidden/>
          </w:rPr>
          <w:fldChar w:fldCharType="begin"/>
        </w:r>
        <w:r>
          <w:rPr>
            <w:noProof/>
            <w:webHidden/>
          </w:rPr>
          <w:instrText xml:space="preserve"> PAGEREF _Toc239506208 \h </w:instrText>
        </w:r>
        <w:r>
          <w:rPr>
            <w:noProof/>
            <w:webHidden/>
          </w:rPr>
        </w:r>
        <w:r>
          <w:rPr>
            <w:noProof/>
            <w:webHidden/>
          </w:rPr>
          <w:fldChar w:fldCharType="separate"/>
        </w:r>
        <w:r>
          <w:rPr>
            <w:noProof/>
            <w:webHidden/>
          </w:rPr>
          <w:t>66</w:t>
        </w:r>
        <w:r>
          <w:rPr>
            <w:noProof/>
            <w:webHidden/>
          </w:rPr>
          <w:fldChar w:fldCharType="end"/>
        </w:r>
      </w:hyperlink>
    </w:p>
    <w:p w14:paraId="0DCD9CA8"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09" w:history="1">
        <w:r w:rsidRPr="00990974">
          <w:rPr>
            <w:rStyle w:val="Hyperlink"/>
            <w:noProof/>
          </w:rPr>
          <w:t>Table 12: Human Capital — Organisation &amp; Roles</w:t>
        </w:r>
        <w:r>
          <w:rPr>
            <w:noProof/>
            <w:webHidden/>
          </w:rPr>
          <w:tab/>
        </w:r>
        <w:r>
          <w:rPr>
            <w:noProof/>
            <w:webHidden/>
          </w:rPr>
          <w:fldChar w:fldCharType="begin"/>
        </w:r>
        <w:r>
          <w:rPr>
            <w:noProof/>
            <w:webHidden/>
          </w:rPr>
          <w:instrText xml:space="preserve"> PAGEREF _Toc239506209 \h </w:instrText>
        </w:r>
        <w:r>
          <w:rPr>
            <w:noProof/>
            <w:webHidden/>
          </w:rPr>
        </w:r>
        <w:r>
          <w:rPr>
            <w:noProof/>
            <w:webHidden/>
          </w:rPr>
          <w:fldChar w:fldCharType="separate"/>
        </w:r>
        <w:r>
          <w:rPr>
            <w:noProof/>
            <w:webHidden/>
          </w:rPr>
          <w:t>67</w:t>
        </w:r>
        <w:r>
          <w:rPr>
            <w:noProof/>
            <w:webHidden/>
          </w:rPr>
          <w:fldChar w:fldCharType="end"/>
        </w:r>
      </w:hyperlink>
    </w:p>
    <w:p w14:paraId="23FF877D"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0" w:history="1">
        <w:r w:rsidRPr="00990974">
          <w:rPr>
            <w:rStyle w:val="Hyperlink"/>
            <w:noProof/>
          </w:rPr>
          <w:t>Table 13: Compensation, Benefits &amp; Compliance</w:t>
        </w:r>
        <w:r>
          <w:rPr>
            <w:noProof/>
            <w:webHidden/>
          </w:rPr>
          <w:tab/>
        </w:r>
        <w:r>
          <w:rPr>
            <w:noProof/>
            <w:webHidden/>
          </w:rPr>
          <w:fldChar w:fldCharType="begin"/>
        </w:r>
        <w:r>
          <w:rPr>
            <w:noProof/>
            <w:webHidden/>
          </w:rPr>
          <w:instrText xml:space="preserve"> PAGEREF _Toc239506210 \h </w:instrText>
        </w:r>
        <w:r>
          <w:rPr>
            <w:noProof/>
            <w:webHidden/>
          </w:rPr>
        </w:r>
        <w:r>
          <w:rPr>
            <w:noProof/>
            <w:webHidden/>
          </w:rPr>
          <w:fldChar w:fldCharType="separate"/>
        </w:r>
        <w:r>
          <w:rPr>
            <w:noProof/>
            <w:webHidden/>
          </w:rPr>
          <w:t>67</w:t>
        </w:r>
        <w:r>
          <w:rPr>
            <w:noProof/>
            <w:webHidden/>
          </w:rPr>
          <w:fldChar w:fldCharType="end"/>
        </w:r>
      </w:hyperlink>
    </w:p>
    <w:p w14:paraId="1CFD9191"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1" w:history="1">
        <w:r w:rsidRPr="00990974">
          <w:rPr>
            <w:rStyle w:val="Hyperlink"/>
            <w:noProof/>
          </w:rPr>
          <w:t>Table 14: Staffing Plan &amp; Labour Cost</w:t>
        </w:r>
        <w:r>
          <w:rPr>
            <w:noProof/>
            <w:webHidden/>
          </w:rPr>
          <w:tab/>
        </w:r>
        <w:r>
          <w:rPr>
            <w:noProof/>
            <w:webHidden/>
          </w:rPr>
          <w:fldChar w:fldCharType="begin"/>
        </w:r>
        <w:r>
          <w:rPr>
            <w:noProof/>
            <w:webHidden/>
          </w:rPr>
          <w:instrText xml:space="preserve"> PAGEREF _Toc239506211 \h </w:instrText>
        </w:r>
        <w:r>
          <w:rPr>
            <w:noProof/>
            <w:webHidden/>
          </w:rPr>
        </w:r>
        <w:r>
          <w:rPr>
            <w:noProof/>
            <w:webHidden/>
          </w:rPr>
          <w:fldChar w:fldCharType="separate"/>
        </w:r>
        <w:r>
          <w:rPr>
            <w:noProof/>
            <w:webHidden/>
          </w:rPr>
          <w:t>68</w:t>
        </w:r>
        <w:r>
          <w:rPr>
            <w:noProof/>
            <w:webHidden/>
          </w:rPr>
          <w:fldChar w:fldCharType="end"/>
        </w:r>
      </w:hyperlink>
    </w:p>
    <w:p w14:paraId="46C62245" w14:textId="77777777" w:rsidR="004D05E3" w:rsidRDefault="004D05E3" w:rsidP="004D05E3">
      <w:pPr>
        <w:pStyle w:val="TableofFigures"/>
        <w:tabs>
          <w:tab w:val="right" w:leader="dot" w:pos="9016"/>
        </w:tabs>
        <w:rPr>
          <w:rFonts w:asciiTheme="minorHAnsi" w:eastAsiaTheme="minorEastAsia" w:hAnsiTheme="minorHAnsi" w:cstheme="minorBidi"/>
          <w:noProof/>
          <w:kern w:val="2"/>
          <w14:ligatures w14:val="standardContextual"/>
        </w:rPr>
      </w:pPr>
      <w:hyperlink w:anchor="_Toc239506212" w:history="1">
        <w:r w:rsidRPr="00990974">
          <w:rPr>
            <w:rStyle w:val="Hyperlink"/>
            <w:noProof/>
          </w:rPr>
          <w:t>Table 15: Recruitment, Training &amp; Development</w:t>
        </w:r>
        <w:r>
          <w:rPr>
            <w:noProof/>
            <w:webHidden/>
          </w:rPr>
          <w:tab/>
        </w:r>
        <w:r>
          <w:rPr>
            <w:noProof/>
            <w:webHidden/>
          </w:rPr>
          <w:fldChar w:fldCharType="begin"/>
        </w:r>
        <w:r>
          <w:rPr>
            <w:noProof/>
            <w:webHidden/>
          </w:rPr>
          <w:instrText xml:space="preserve"> PAGEREF _Toc239506212 \h </w:instrText>
        </w:r>
        <w:r>
          <w:rPr>
            <w:noProof/>
            <w:webHidden/>
          </w:rPr>
        </w:r>
        <w:r>
          <w:rPr>
            <w:noProof/>
            <w:webHidden/>
          </w:rPr>
          <w:fldChar w:fldCharType="separate"/>
        </w:r>
        <w:r>
          <w:rPr>
            <w:noProof/>
            <w:webHidden/>
          </w:rPr>
          <w:t>69</w:t>
        </w:r>
        <w:r>
          <w:rPr>
            <w:noProof/>
            <w:webHidden/>
          </w:rPr>
          <w:fldChar w:fldCharType="end"/>
        </w:r>
      </w:hyperlink>
    </w:p>
    <w:p w14:paraId="3A1D8C8E" w14:textId="77777777" w:rsidR="004D05E3" w:rsidRPr="00F60513" w:rsidRDefault="004D05E3" w:rsidP="004D05E3">
      <w:pPr>
        <w:jc w:val="center"/>
        <w:rPr>
          <w:b/>
          <w:bCs/>
          <w:sz w:val="28"/>
          <w:szCs w:val="28"/>
        </w:rPr>
      </w:pPr>
      <w:r>
        <w:rPr>
          <w:b/>
          <w:bCs/>
          <w:sz w:val="28"/>
          <w:szCs w:val="28"/>
        </w:rPr>
        <w:fldChar w:fldCharType="end"/>
      </w:r>
    </w:p>
    <w:p w14:paraId="1AA5F51C" w14:textId="77777777" w:rsidR="004D05E3" w:rsidRPr="00F60513" w:rsidRDefault="004D05E3" w:rsidP="004D05E3"/>
    <w:p w14:paraId="6BB8FE9F" w14:textId="77777777" w:rsidR="004D05E3" w:rsidRDefault="004D05E3" w:rsidP="004D05E3">
      <w:pPr>
        <w:rPr>
          <w:b/>
          <w:bCs/>
          <w:sz w:val="28"/>
          <w:szCs w:val="28"/>
        </w:rPr>
      </w:pPr>
      <w:r>
        <w:br w:type="page"/>
      </w:r>
    </w:p>
    <w:p w14:paraId="330D1698" w14:textId="77777777" w:rsidR="004D05E3" w:rsidRPr="00F60513" w:rsidRDefault="004D05E3" w:rsidP="004D05E3">
      <w:pPr>
        <w:pStyle w:val="Heading1"/>
      </w:pPr>
      <w:bookmarkStart w:id="0" w:name="_Toc239506018"/>
      <w:r w:rsidRPr="00F60513">
        <w:lastRenderedPageBreak/>
        <w:t>Chapter 1: Introduction</w:t>
      </w:r>
      <w:bookmarkEnd w:id="0"/>
    </w:p>
    <w:p w14:paraId="18289060" w14:textId="77777777" w:rsidR="004D05E3" w:rsidRPr="00F60513" w:rsidRDefault="004D05E3" w:rsidP="004D05E3">
      <w:pPr>
        <w:pStyle w:val="Heading2"/>
      </w:pPr>
      <w:bookmarkStart w:id="1" w:name="_Toc239506019"/>
      <w:r w:rsidRPr="00F60513">
        <w:rPr>
          <w:color w:val="000000"/>
        </w:rPr>
        <w:t>1.1 Background and context</w:t>
      </w:r>
      <w:bookmarkEnd w:id="1"/>
    </w:p>
    <w:p w14:paraId="67376D78" w14:textId="77777777" w:rsidR="004D05E3" w:rsidRPr="00F60513" w:rsidRDefault="004D05E3" w:rsidP="004D05E3">
      <w:r w:rsidRPr="00F60513">
        <w:t xml:space="preserve">The e-commerce industry of the United Kingdom has grown tremendously in the last 10 years, and people are </w:t>
      </w:r>
      <w:proofErr w:type="gramStart"/>
      <w:r w:rsidRPr="00F60513">
        <w:t>more and more</w:t>
      </w:r>
      <w:proofErr w:type="gramEnd"/>
      <w:r w:rsidRPr="00F60513">
        <w:t xml:space="preserve"> demanding to have products which are authentic, crafted and that of ethical provenance which is provable (Daggar, 2025). One niche particularly in this world of landscapes has found itself in the realm of handcrafted goods directly obtained by visiting artisan communities in South Asia, such as textiles, jewellery, pottery and home decor based in traditional methods handed down through generations. The increased knowledge of </w:t>
      </w:r>
      <w:proofErr w:type="gramStart"/>
      <w:r w:rsidRPr="00F60513">
        <w:t>fair trade</w:t>
      </w:r>
      <w:proofErr w:type="gramEnd"/>
      <w:r w:rsidRPr="00F60513">
        <w:t xml:space="preserve"> ideals, sustainability and transparency of the supply chain has recast the decision making of the UK consumer with many shifting beyond the </w:t>
      </w:r>
      <w:proofErr w:type="gramStart"/>
      <w:r w:rsidRPr="00F60513">
        <w:t>mass produced</w:t>
      </w:r>
      <w:proofErr w:type="gramEnd"/>
      <w:r w:rsidRPr="00F60513">
        <w:t xml:space="preserve"> icons to the products with an identifiable provenance (Kjersti Nes, Antonioli and Pavel Ciaian, 2024). Online technology has reduced the obstacles between a small foreign producer and potential customers in foreign </w:t>
      </w:r>
      <w:proofErr w:type="gramStart"/>
      <w:r w:rsidRPr="00F60513">
        <w:t>markets, and</w:t>
      </w:r>
      <w:proofErr w:type="gramEnd"/>
      <w:r w:rsidRPr="00F60513">
        <w:t xml:space="preserve"> made it possible to sell directly to consumers without involving exploitative chains of middlemen. In this context, there is a business opportunity to introduce the South Asian artisans to a direct relationship with ethically minded customers, providing them with a business model that is commercially viable and sustainable and protects fair compensation and ethical production of culturally authentic products that are meeting the increasing demand (Burnstine and Camargo, 2025).</w:t>
      </w:r>
    </w:p>
    <w:p w14:paraId="546F7015" w14:textId="77777777" w:rsidR="004D05E3" w:rsidRPr="00F60513" w:rsidRDefault="004D05E3" w:rsidP="004D05E3">
      <w:pPr>
        <w:pStyle w:val="Heading2"/>
      </w:pPr>
      <w:bookmarkStart w:id="2" w:name="_Toc239506020"/>
      <w:r w:rsidRPr="00F60513">
        <w:rPr>
          <w:color w:val="000000"/>
        </w:rPr>
        <w:t>1.2 Problem or opportunity statement</w:t>
      </w:r>
      <w:bookmarkEnd w:id="2"/>
    </w:p>
    <w:p w14:paraId="522BA726" w14:textId="77777777" w:rsidR="004D05E3" w:rsidRPr="00F60513" w:rsidRDefault="004D05E3" w:rsidP="004D05E3">
      <w:r w:rsidRPr="00F60513">
        <w:t xml:space="preserve">Millions of artisans in South Asia rely on a multi-layered series of intermediary networks that appropriate a disproportionate amount of the retail value and leave makers with unreliable and inadequate income streams </w:t>
      </w:r>
      <w:proofErr w:type="gramStart"/>
      <w:r w:rsidRPr="00F60513">
        <w:t>in spite of</w:t>
      </w:r>
      <w:proofErr w:type="gramEnd"/>
      <w:r w:rsidRPr="00F60513">
        <w:t xml:space="preserve"> intense end-market demand for their work. At the same time, UK consumers who want to purchase ethically sourced artisan products often find it hard to find reputable retailers with clear supply chains and with authentic goods crafted by artisans, but not by high production volumes that use those goods as an excuse to sell the fake ones (Mathew and Mazzarella, 2023). This is an opportunity which would fit perfectly: by creating a direct, ethically regulated supply relationship between artisans and UK purchasers, the gap in incomes and the gap in trust between the latter would be bridged.</w:t>
      </w:r>
    </w:p>
    <w:p w14:paraId="6FB84E9E" w14:textId="77777777" w:rsidR="004D05E3" w:rsidRPr="00F60513" w:rsidRDefault="004D05E3" w:rsidP="004D05E3">
      <w:pPr>
        <w:pStyle w:val="Heading2"/>
      </w:pPr>
      <w:bookmarkStart w:id="3" w:name="_Toc239506021"/>
      <w:r w:rsidRPr="00F60513">
        <w:rPr>
          <w:color w:val="000000"/>
        </w:rPr>
        <w:t>1.3 Initial observation of demand</w:t>
      </w:r>
      <w:bookmarkEnd w:id="3"/>
    </w:p>
    <w:p w14:paraId="0CAD003C" w14:textId="77777777" w:rsidR="004D05E3" w:rsidRPr="00F60513" w:rsidRDefault="004D05E3" w:rsidP="004D05E3">
      <w:r w:rsidRPr="00F60513">
        <w:lastRenderedPageBreak/>
        <w:t xml:space="preserve">Early evidence of the UK online retail landscape suggests that there is an overall increase in interest in </w:t>
      </w:r>
      <w:proofErr w:type="gramStart"/>
      <w:r w:rsidRPr="00F60513">
        <w:t>morally-produced</w:t>
      </w:r>
      <w:proofErr w:type="gramEnd"/>
      <w:r w:rsidRPr="00F60513">
        <w:t xml:space="preserve">, culturally-upon-itself items as seen in the increasing popularity of </w:t>
      </w:r>
      <w:proofErr w:type="gramStart"/>
      <w:r w:rsidRPr="00F60513">
        <w:t>Fair Trade</w:t>
      </w:r>
      <w:proofErr w:type="gramEnd"/>
      <w:r w:rsidRPr="00F60513">
        <w:t xml:space="preserve"> marketplaces, artisan sites and searches on </w:t>
      </w:r>
      <w:proofErr w:type="gramStart"/>
      <w:r w:rsidRPr="00F60513">
        <w:t>ethically-derived</w:t>
      </w:r>
      <w:proofErr w:type="gramEnd"/>
      <w:r w:rsidRPr="00F60513">
        <w:t xml:space="preserve"> products. Terms like ethically sourced handmade gifts and </w:t>
      </w:r>
      <w:proofErr w:type="gramStart"/>
      <w:r w:rsidRPr="00F60513">
        <w:t>fair trade</w:t>
      </w:r>
      <w:proofErr w:type="gramEnd"/>
      <w:r w:rsidRPr="00F60513">
        <w:t xml:space="preserve"> decor have rapidly grown in search communities and some of the existing platforms claim waiting lists and scarce artisan-authenticated stocks (</w:t>
      </w:r>
      <w:proofErr w:type="spellStart"/>
      <w:r w:rsidRPr="00F60513">
        <w:t>Schiaroli</w:t>
      </w:r>
      <w:proofErr w:type="spellEnd"/>
      <w:r w:rsidRPr="00F60513">
        <w:t xml:space="preserve">, </w:t>
      </w:r>
      <w:proofErr w:type="spellStart"/>
      <w:r w:rsidRPr="00F60513">
        <w:t>Fraccascia</w:t>
      </w:r>
      <w:proofErr w:type="spellEnd"/>
      <w:r w:rsidRPr="00F60513">
        <w:t xml:space="preserve"> and Dangelico, 2024). These cues are indicative of an unfulfilled need of delivering to the UK buyers a dedicated transparent channel that links them with the proven producers of South Asian artisans.</w:t>
      </w:r>
    </w:p>
    <w:p w14:paraId="63EEA296" w14:textId="77777777" w:rsidR="004D05E3" w:rsidRPr="00F60513" w:rsidRDefault="004D05E3" w:rsidP="004D05E3">
      <w:pPr>
        <w:pStyle w:val="Heading2"/>
        <w:rPr>
          <w:color w:val="000000"/>
        </w:rPr>
      </w:pPr>
      <w:bookmarkStart w:id="4" w:name="_Toc239506022"/>
      <w:r w:rsidRPr="00F60513">
        <w:rPr>
          <w:color w:val="000000"/>
        </w:rPr>
        <w:t>1.4 Aim, objectives and research questions</w:t>
      </w:r>
      <w:bookmarkEnd w:id="4"/>
      <w:r w:rsidRPr="00F60513">
        <w:t xml:space="preserve"> </w:t>
      </w:r>
    </w:p>
    <w:p w14:paraId="54E03573" w14:textId="77777777" w:rsidR="004D05E3" w:rsidRPr="00F60513" w:rsidRDefault="004D05E3" w:rsidP="004D05E3">
      <w:pPr>
        <w:pStyle w:val="Heading3"/>
      </w:pPr>
      <w:r w:rsidRPr="00F60513">
        <w:t>1.4.1 Aim</w:t>
      </w:r>
    </w:p>
    <w:p w14:paraId="386F5844" w14:textId="77777777" w:rsidR="004D05E3" w:rsidRPr="00F60513" w:rsidRDefault="004D05E3" w:rsidP="004D05E3">
      <w:r w:rsidRPr="00F60513">
        <w:t>The primary aim of undertaking the present research is thoroughly exploring the potential of setting up a lucrative e-commerce business where the South Asian artisans could be directly linked to the UK and European customers via ethical sourcing models that provide a guarantee of fair payment and working conditions to the makers.</w:t>
      </w:r>
    </w:p>
    <w:p w14:paraId="2299FA3A" w14:textId="77777777" w:rsidR="004D05E3" w:rsidRPr="00F60513" w:rsidRDefault="004D05E3" w:rsidP="004D05E3">
      <w:pPr>
        <w:pStyle w:val="Heading3"/>
      </w:pPr>
      <w:r w:rsidRPr="00F60513">
        <w:t>1.4.2 Objectives</w:t>
      </w:r>
    </w:p>
    <w:p w14:paraId="08214E87" w14:textId="77777777" w:rsidR="004D05E3" w:rsidRPr="00F60513" w:rsidRDefault="004D05E3" w:rsidP="004D05E3">
      <w:pPr>
        <w:numPr>
          <w:ilvl w:val="0"/>
          <w:numId w:val="3"/>
        </w:numPr>
        <w:spacing w:after="0"/>
      </w:pPr>
      <w:r w:rsidRPr="00F60513">
        <w:t>To examine the current UK and European consumer trends towards ethically sourced, handcrafted products.</w:t>
      </w:r>
    </w:p>
    <w:p w14:paraId="00CE4127" w14:textId="77777777" w:rsidR="004D05E3" w:rsidRPr="00F60513" w:rsidRDefault="004D05E3" w:rsidP="004D05E3">
      <w:pPr>
        <w:numPr>
          <w:ilvl w:val="0"/>
          <w:numId w:val="3"/>
        </w:numPr>
        <w:spacing w:after="0"/>
      </w:pPr>
      <w:r w:rsidRPr="00F60513">
        <w:t>To assess and compare existing ethical sourcing models applied by similar fair-trade e-commerce companies.</w:t>
      </w:r>
    </w:p>
    <w:p w14:paraId="03A619D0" w14:textId="77777777" w:rsidR="004D05E3" w:rsidRPr="00F60513" w:rsidRDefault="004D05E3" w:rsidP="004D05E3">
      <w:pPr>
        <w:numPr>
          <w:ilvl w:val="0"/>
          <w:numId w:val="3"/>
        </w:numPr>
        <w:spacing w:after="0"/>
      </w:pPr>
      <w:r w:rsidRPr="00F60513">
        <w:t>To determine the logistical and regulatory needs to enter artisan goods in South Asia into the UK market.</w:t>
      </w:r>
    </w:p>
    <w:p w14:paraId="1638ED39" w14:textId="77777777" w:rsidR="004D05E3" w:rsidRPr="00F60513" w:rsidRDefault="004D05E3" w:rsidP="004D05E3">
      <w:pPr>
        <w:numPr>
          <w:ilvl w:val="0"/>
          <w:numId w:val="3"/>
        </w:numPr>
      </w:pPr>
      <w:r w:rsidRPr="00F60513">
        <w:t>To create a reasonable business model with the right balance between artisan wellbeing and business value.</w:t>
      </w:r>
    </w:p>
    <w:p w14:paraId="20F16C93" w14:textId="77777777" w:rsidR="004D05E3" w:rsidRPr="00F60513" w:rsidRDefault="004D05E3" w:rsidP="004D05E3">
      <w:pPr>
        <w:pStyle w:val="Heading3"/>
      </w:pPr>
      <w:r w:rsidRPr="00F60513">
        <w:t>1.4.3 Research questions</w:t>
      </w:r>
    </w:p>
    <w:p w14:paraId="68DEF4D6" w14:textId="77777777" w:rsidR="004D05E3" w:rsidRPr="00F60513" w:rsidRDefault="004D05E3" w:rsidP="004D05E3">
      <w:r w:rsidRPr="00F60513">
        <w:t>How can a UK-based e-commerce venture develop a commercially viable and ethically robust sourcing model that directly connects South Asian artisans with UK and European consumers, while ensuring fair remuneration, safe working conditions, and full compliance with cross-border logistical and regulatory requirements?</w:t>
      </w:r>
    </w:p>
    <w:p w14:paraId="4C6392F4" w14:textId="77777777" w:rsidR="004D05E3" w:rsidRPr="00F60513" w:rsidRDefault="004D05E3" w:rsidP="004D05E3">
      <w:pPr>
        <w:pStyle w:val="Heading2"/>
      </w:pPr>
      <w:bookmarkStart w:id="5" w:name="_Toc239506023"/>
      <w:r w:rsidRPr="00F60513">
        <w:t>1.5 Scope and boundaries</w:t>
      </w:r>
      <w:bookmarkEnd w:id="5"/>
    </w:p>
    <w:p w14:paraId="230972FC" w14:textId="77777777" w:rsidR="004D05E3" w:rsidRPr="00F60513" w:rsidRDefault="004D05E3" w:rsidP="004D05E3">
      <w:r w:rsidRPr="00F60513">
        <w:lastRenderedPageBreak/>
        <w:t>The target market of this proposal is the UK consumer market in ethically sourced and handcrafted South Asian artisan products, and will include such categories like textiles, jewellery, pottery and home decor sold on a direct-to-consumer e-commerce platform (Market Intel and Patel, 2026). The analysis is of the period during which an initial venture has been planned up to the initial sixteen weeks of the development. At this point, specific forecasting, comprehensive competitor benchmarking and official supplier contracting are excluded.</w:t>
      </w:r>
    </w:p>
    <w:p w14:paraId="3C8CE6F1" w14:textId="77777777" w:rsidR="004D05E3" w:rsidRPr="00F60513" w:rsidRDefault="004D05E3" w:rsidP="004D05E3">
      <w:pPr>
        <w:pStyle w:val="Heading2"/>
      </w:pPr>
      <w:bookmarkStart w:id="6" w:name="_Toc239506024"/>
      <w:r w:rsidRPr="00F60513">
        <w:t>1.6 Structure of the report</w:t>
      </w:r>
      <w:bookmarkEnd w:id="6"/>
    </w:p>
    <w:p w14:paraId="04848AA4" w14:textId="77777777" w:rsidR="004D05E3" w:rsidRPr="00F60513" w:rsidRDefault="004D05E3" w:rsidP="004D05E3">
      <w:pPr>
        <w:pStyle w:val="Heading1"/>
        <w:rPr>
          <w:color w:val="000000"/>
          <w:sz w:val="24"/>
          <w:szCs w:val="24"/>
        </w:rPr>
      </w:pPr>
      <w:bookmarkStart w:id="7" w:name="_Toc239506025"/>
      <w:r w:rsidRPr="00F60513">
        <w:rPr>
          <w:color w:val="000000"/>
          <w:sz w:val="24"/>
          <w:szCs w:val="24"/>
        </w:rPr>
        <w:t>Chapter 2: Company Description</w:t>
      </w:r>
      <w:bookmarkEnd w:id="7"/>
    </w:p>
    <w:p w14:paraId="6BC755F2" w14:textId="77777777" w:rsidR="004D05E3" w:rsidRPr="00F60513" w:rsidRDefault="004D05E3" w:rsidP="004D05E3">
      <w:pPr>
        <w:pStyle w:val="Heading2"/>
      </w:pPr>
      <w:bookmarkStart w:id="8" w:name="_Toc239506026"/>
      <w:r w:rsidRPr="00F60513">
        <w:rPr>
          <w:color w:val="000000"/>
        </w:rPr>
        <w:t>2.1 Business identity and legal structure</w:t>
      </w:r>
      <w:bookmarkEnd w:id="8"/>
    </w:p>
    <w:p w14:paraId="593910BC" w14:textId="77777777" w:rsidR="004D05E3" w:rsidRPr="00F60513" w:rsidRDefault="004D05E3" w:rsidP="004D05E3">
      <w:r w:rsidRPr="00F60513">
        <w:t xml:space="preserve">The business proposal is the establishment of a new business but not as an expansion of an existing organisation called </w:t>
      </w:r>
      <w:proofErr w:type="spellStart"/>
      <w:r w:rsidRPr="00F60513">
        <w:t>Kalakriti</w:t>
      </w:r>
      <w:proofErr w:type="spellEnd"/>
      <w:r w:rsidRPr="00F60513">
        <w:t xml:space="preserve"> &amp; Co. It is proposed that the company will be formed as a limited company in England and Wales (privately incorporated business) to protect against liabilities and to provide the commercial credibility that such an arrangement would provide to new online retailers aiming to establish trust with UK buyers and overseas commercial artisans (</w:t>
      </w:r>
      <w:proofErr w:type="spellStart"/>
      <w:r w:rsidRPr="00F60513">
        <w:t>Coddan</w:t>
      </w:r>
      <w:proofErr w:type="spellEnd"/>
      <w:r w:rsidRPr="00F60513">
        <w:t xml:space="preserve"> CPM LTD, 2025). It would operate in the UK, and its sourcing relationships would be proactively established in various communities in South Asia that are artisans.</w:t>
      </w:r>
    </w:p>
    <w:p w14:paraId="7D43E4D2" w14:textId="77777777" w:rsidR="004D05E3" w:rsidRPr="00F60513" w:rsidRDefault="004D05E3" w:rsidP="004D05E3">
      <w:pPr>
        <w:pStyle w:val="Heading2"/>
      </w:pPr>
      <w:bookmarkStart w:id="9" w:name="_Toc239506027"/>
      <w:r w:rsidRPr="00F60513">
        <w:rPr>
          <w:color w:val="000000"/>
        </w:rPr>
        <w:t>2.2 Product or service and the problem solved</w:t>
      </w:r>
      <w:bookmarkEnd w:id="9"/>
    </w:p>
    <w:p w14:paraId="30AE350A" w14:textId="77777777" w:rsidR="004D05E3" w:rsidRPr="00F60513" w:rsidRDefault="004D05E3" w:rsidP="004D05E3">
      <w:r w:rsidRPr="00F60513">
        <w:t xml:space="preserve">The model of operation of </w:t>
      </w:r>
      <w:proofErr w:type="spellStart"/>
      <w:r w:rsidRPr="00F60513">
        <w:t>Kalakriti</w:t>
      </w:r>
      <w:proofErr w:type="spellEnd"/>
      <w:r w:rsidRPr="00F60513">
        <w:t xml:space="preserve"> and Co. will be a </w:t>
      </w:r>
      <w:proofErr w:type="gramStart"/>
      <w:r w:rsidRPr="00F60513">
        <w:t>direct to consumer</w:t>
      </w:r>
      <w:proofErr w:type="gramEnd"/>
      <w:r w:rsidRPr="00F60513">
        <w:t xml:space="preserve"> online retailing company dealing with handcrafted products of South Asian artisan, such as textile, jewellery, pottery and home decor, as opposed to selling these products through the multifaceted intermediation systems (Malhotra and Palanisamy Saravanan, 2025). Every item listed will have provenance information to be verified indicating the identity of the craftsman or workshop involved, filling in the transparency gap that was found in Chapter 1, and enabling consumers in the UK to buy with real confidence in the authenticity and ethical sourcing of their product. The business plans to cut out exploitative middlemen in the supply chain to achieve a more consistent payment to the artisan, and at the same time provide competitively priced, truly differentiated products to well-informed buyers in the UK who want to buy products with real quality (Connolly, Bogue and </w:t>
      </w:r>
      <w:proofErr w:type="spellStart"/>
      <w:r w:rsidRPr="00F60513">
        <w:t>Repar</w:t>
      </w:r>
      <w:proofErr w:type="spellEnd"/>
      <w:r w:rsidRPr="00F60513">
        <w:t>, 2022). Its fundamental value proposition is based on the integrity of ethical sourcing and the authentic craftsmanship.</w:t>
      </w:r>
    </w:p>
    <w:p w14:paraId="26359813" w14:textId="77777777" w:rsidR="004D05E3" w:rsidRPr="00F60513" w:rsidRDefault="004D05E3" w:rsidP="004D05E3">
      <w:pPr>
        <w:pStyle w:val="Heading2"/>
      </w:pPr>
      <w:bookmarkStart w:id="10" w:name="_Toc239506028"/>
      <w:r w:rsidRPr="00F60513">
        <w:rPr>
          <w:color w:val="000000"/>
        </w:rPr>
        <w:t>2.3 Founding idea and brief history</w:t>
      </w:r>
      <w:bookmarkEnd w:id="10"/>
    </w:p>
    <w:p w14:paraId="7117E9C4" w14:textId="77777777" w:rsidR="004D05E3" w:rsidRPr="00F60513" w:rsidRDefault="004D05E3" w:rsidP="004D05E3">
      <w:proofErr w:type="spellStart"/>
      <w:r w:rsidRPr="00F60513">
        <w:lastRenderedPageBreak/>
        <w:t>Kalakriti</w:t>
      </w:r>
      <w:proofErr w:type="spellEnd"/>
      <w:r w:rsidRPr="00F60513">
        <w:t xml:space="preserve"> and Co. was an idea inspired by noting the increasing disparity between the increasing demand to purchase ethically manufactured goods in the UK and the lack of shops capable of showing the real sustainable sourcing practices with its artisan producers. One of the initial scout surveys of the available </w:t>
      </w:r>
      <w:proofErr w:type="gramStart"/>
      <w:r w:rsidRPr="00F60513">
        <w:t>fair trade</w:t>
      </w:r>
      <w:proofErr w:type="gramEnd"/>
      <w:r w:rsidRPr="00F60513">
        <w:t xml:space="preserve"> websites showed that the system of transparency was rather uneven, and that the range of products offered was relatively limited, so there was at least the potential of a new business founded on certifiable sourcing and direct collaboration with the artisans (Osei et al., 2023).</w:t>
      </w:r>
    </w:p>
    <w:p w14:paraId="3D6FEE61" w14:textId="77777777" w:rsidR="004D05E3" w:rsidRPr="00F60513" w:rsidRDefault="004D05E3" w:rsidP="004D05E3">
      <w:pPr>
        <w:pStyle w:val="Heading2"/>
        <w:rPr>
          <w:color w:val="000000"/>
        </w:rPr>
      </w:pPr>
      <w:bookmarkStart w:id="11" w:name="_Toc239506029"/>
      <w:r w:rsidRPr="00F60513">
        <w:rPr>
          <w:color w:val="000000"/>
        </w:rPr>
        <w:t>2.4 Mission, vision and values</w:t>
      </w:r>
      <w:bookmarkEnd w:id="11"/>
      <w:r w:rsidRPr="00F60513">
        <w:t xml:space="preserve"> </w:t>
      </w:r>
    </w:p>
    <w:p w14:paraId="0A18C18E" w14:textId="77777777" w:rsidR="004D05E3" w:rsidRPr="00F60513" w:rsidRDefault="004D05E3" w:rsidP="004D05E3">
      <w:pPr>
        <w:pStyle w:val="Heading3"/>
        <w:rPr>
          <w:color w:val="000000"/>
        </w:rPr>
      </w:pPr>
      <w:r w:rsidRPr="00F60513">
        <w:rPr>
          <w:color w:val="000000"/>
        </w:rPr>
        <w:t>2.4.1 Mission</w:t>
      </w:r>
    </w:p>
    <w:p w14:paraId="72C60E8B" w14:textId="77777777" w:rsidR="004D05E3" w:rsidRPr="00F60513" w:rsidRDefault="004D05E3" w:rsidP="004D05E3">
      <w:r w:rsidRPr="00F60513">
        <w:t xml:space="preserve">The mission of </w:t>
      </w:r>
      <w:proofErr w:type="spellStart"/>
      <w:r w:rsidRPr="00F60513">
        <w:t>Kalakriti</w:t>
      </w:r>
      <w:proofErr w:type="spellEnd"/>
      <w:r w:rsidRPr="00F60513">
        <w:t xml:space="preserve"> &amp; Co. is to bridge the gap between consumers in the UK and ancient block-carved products of South Asian artisans who have been ethically certified, to be a partner that remunerates makers of products fairly and consistently, and to turn their ethical shopping into something simple and fun.</w:t>
      </w:r>
    </w:p>
    <w:p w14:paraId="3328DFE9" w14:textId="77777777" w:rsidR="004D05E3" w:rsidRPr="00F60513" w:rsidRDefault="004D05E3" w:rsidP="004D05E3">
      <w:pPr>
        <w:pStyle w:val="Heading3"/>
        <w:rPr>
          <w:color w:val="000000"/>
        </w:rPr>
      </w:pPr>
      <w:r w:rsidRPr="00F60513">
        <w:rPr>
          <w:color w:val="000000"/>
        </w:rPr>
        <w:t>2.4.2 Vision</w:t>
      </w:r>
    </w:p>
    <w:p w14:paraId="4222B966" w14:textId="77777777" w:rsidR="004D05E3" w:rsidRPr="00F60513" w:rsidRDefault="004D05E3" w:rsidP="004D05E3">
      <w:r w:rsidRPr="00F60513">
        <w:t>It aims to transform into a recognised and trusted UK destination of verified artisan products, expansion of partnerships in South Asian regions and Europe in general as the platform continues to mature over time.</w:t>
      </w:r>
    </w:p>
    <w:p w14:paraId="492F4A08" w14:textId="77777777" w:rsidR="004D05E3" w:rsidRPr="00F60513" w:rsidRDefault="004D05E3" w:rsidP="004D05E3">
      <w:pPr>
        <w:pStyle w:val="Heading3"/>
        <w:rPr>
          <w:color w:val="000000"/>
        </w:rPr>
      </w:pPr>
      <w:r w:rsidRPr="00F60513">
        <w:rPr>
          <w:color w:val="000000"/>
        </w:rPr>
        <w:t>2.4.3 Values and principles</w:t>
      </w:r>
    </w:p>
    <w:p w14:paraId="3637F5CA" w14:textId="77777777" w:rsidR="004D05E3" w:rsidRPr="00F60513" w:rsidRDefault="004D05E3" w:rsidP="004D05E3">
      <w:r w:rsidRPr="00F60513">
        <w:t>Three fundamental values, which will guide the business are transparency, which means each product has an information on the credibility of origin; fairness, which means how artisans are paid a fully equitable amount (Khaliq, Yan and Khaliq, 2026). The quality which will ensure high standards of craftsmanship are observed in the whole business.</w:t>
      </w:r>
    </w:p>
    <w:p w14:paraId="1BDD1AE8" w14:textId="77777777" w:rsidR="004D05E3" w:rsidRPr="00F60513" w:rsidRDefault="004D05E3" w:rsidP="004D05E3">
      <w:pPr>
        <w:pStyle w:val="Heading2"/>
      </w:pPr>
      <w:bookmarkStart w:id="12" w:name="_Toc239506030"/>
      <w:r w:rsidRPr="00F60513">
        <w:rPr>
          <w:color w:val="000000"/>
        </w:rPr>
        <w:t>2.5 Business objectives and goals</w:t>
      </w:r>
      <w:bookmarkEnd w:id="12"/>
    </w:p>
    <w:p w14:paraId="0C5DE591" w14:textId="77777777" w:rsidR="004D05E3" w:rsidRPr="00F60513" w:rsidRDefault="004D05E3" w:rsidP="004D05E3">
      <w:r w:rsidRPr="00F60513">
        <w:t xml:space="preserve">During the initial period, </w:t>
      </w:r>
      <w:proofErr w:type="spellStart"/>
      <w:r w:rsidRPr="00F60513">
        <w:t>Kalakriti</w:t>
      </w:r>
      <w:proofErr w:type="spellEnd"/>
      <w:r w:rsidRPr="00F60513">
        <w:t xml:space="preserve"> &amp; Co. will focus on implementation of approved sourcing contacts with no less than ten artisan associates in South Asia during the initial six months of operation, and the development of a pilot market in the UK as part of a target-oriented digital publicity. An initial target to break even in eighteen months of launching will be used to steer initial resource allocation and be backed with specific targets in terms of consistent order fulfilment times and customer satisfaction rating averaging high across the board (Mariani and </w:t>
      </w:r>
      <w:r w:rsidRPr="00F60513">
        <w:lastRenderedPageBreak/>
        <w:t>Dwivedi, 2024). Development of partnerships with fair trade certification agencies will also be actively undertaken at this time in efforts to build the credibility of the venture and be able to support future growth longer.</w:t>
      </w:r>
    </w:p>
    <w:p w14:paraId="093C9065" w14:textId="77777777" w:rsidR="004D05E3" w:rsidRPr="00F60513" w:rsidRDefault="004D05E3" w:rsidP="004D05E3">
      <w:pPr>
        <w:pStyle w:val="Heading2"/>
      </w:pPr>
      <w:bookmarkStart w:id="13" w:name="_Toc239506031"/>
      <w:r w:rsidRPr="00F60513">
        <w:rPr>
          <w:color w:val="000000"/>
        </w:rPr>
        <w:t>2.6 Alignment with trends and opportunity</w:t>
      </w:r>
      <w:bookmarkEnd w:id="13"/>
    </w:p>
    <w:p w14:paraId="737C2650" w14:textId="77777777" w:rsidR="004D05E3" w:rsidRPr="00F60513" w:rsidRDefault="004D05E3" w:rsidP="004D05E3">
      <w:proofErr w:type="spellStart"/>
      <w:r w:rsidRPr="00F60513">
        <w:t>Kalakriti</w:t>
      </w:r>
      <w:proofErr w:type="spellEnd"/>
      <w:r w:rsidRPr="00F60513">
        <w:t xml:space="preserve"> Co. will be structured to address the identified consumer and market trends assessed on Chapter 1, specifically; an increasing UK demand of ethically sourced, culturally authentic products and an increased attention of consumers towards supply chain practices, </w:t>
      </w:r>
      <w:proofErr w:type="gramStart"/>
      <w:r w:rsidRPr="00F60513">
        <w:t>on the whole</w:t>
      </w:r>
      <w:proofErr w:type="gramEnd"/>
      <w:r w:rsidRPr="00F60513">
        <w:t>. Through establishing trusted, in-person artisan connections early on, the enterprise has an opportunity to seize the demand that has not been served by current retailers to the fullest (</w:t>
      </w:r>
      <w:proofErr w:type="spellStart"/>
      <w:r w:rsidRPr="00F60513">
        <w:t>Uswatun</w:t>
      </w:r>
      <w:proofErr w:type="spellEnd"/>
      <w:r w:rsidRPr="00F60513">
        <w:t xml:space="preserve"> Hasanah et al., 2023). The success or failure of this positioning in terms of economic viability will have to be verified in the later chapters in terms of detailed market, competition and financial analysis.</w:t>
      </w:r>
      <w:r w:rsidRPr="00F60513">
        <w:br w:type="page"/>
      </w:r>
    </w:p>
    <w:p w14:paraId="7CD6D108" w14:textId="77777777" w:rsidR="004D05E3" w:rsidRPr="00F60513" w:rsidRDefault="004D05E3" w:rsidP="004D05E3">
      <w:pPr>
        <w:pStyle w:val="Heading1"/>
        <w:spacing w:before="280" w:after="80"/>
      </w:pPr>
      <w:bookmarkStart w:id="14" w:name="_Toc239506032"/>
      <w:r w:rsidRPr="00F60513">
        <w:lastRenderedPageBreak/>
        <w:t>Chapter 3: Literature Review</w:t>
      </w:r>
      <w:bookmarkEnd w:id="14"/>
    </w:p>
    <w:p w14:paraId="581E176A" w14:textId="77777777" w:rsidR="004D05E3" w:rsidRPr="00F60513" w:rsidRDefault="004D05E3" w:rsidP="004D05E3">
      <w:pPr>
        <w:pStyle w:val="Heading2"/>
        <w:spacing w:before="240" w:after="240"/>
      </w:pPr>
      <w:bookmarkStart w:id="15" w:name="_Toc239506033"/>
      <w:r w:rsidRPr="00F60513">
        <w:t>3.1 Introduction to the Literature Review</w:t>
      </w:r>
      <w:bookmarkEnd w:id="15"/>
    </w:p>
    <w:p w14:paraId="157532EC" w14:textId="77777777" w:rsidR="004D05E3" w:rsidRPr="00F60513" w:rsidRDefault="004D05E3" w:rsidP="004D05E3">
      <w:r w:rsidRPr="00F60513">
        <w:t xml:space="preserve">This chapter is a review of the academic literature which will form the basis of the analysis of </w:t>
      </w:r>
      <w:proofErr w:type="spellStart"/>
      <w:r w:rsidRPr="00F60513">
        <w:t>Kalakriti</w:t>
      </w:r>
      <w:proofErr w:type="spellEnd"/>
      <w:r w:rsidRPr="00F60513">
        <w:t xml:space="preserve"> and Co., a </w:t>
      </w:r>
      <w:proofErr w:type="gramStart"/>
      <w:r w:rsidRPr="00F60513">
        <w:t>direct to consumer</w:t>
      </w:r>
      <w:proofErr w:type="gramEnd"/>
      <w:r w:rsidRPr="00F60513">
        <w:t xml:space="preserve"> model of making South Asian artisans and UK buyers meet. Six themes are discussed: ethical consumption and demand, supply chain transparency and </w:t>
      </w:r>
      <w:proofErr w:type="gramStart"/>
      <w:r w:rsidRPr="00F60513">
        <w:t>fair trade</w:t>
      </w:r>
      <w:proofErr w:type="gramEnd"/>
      <w:r w:rsidRPr="00F60513">
        <w:t xml:space="preserve"> governance, external environment and competition, resources, and strategic direction, business model design, and viability and implementation. The reason behind each theme being chosen is based on the specificity of each theme that is focused on a given research goal identified in Chapter </w:t>
      </w:r>
      <w:proofErr w:type="gramStart"/>
      <w:r w:rsidRPr="00F60513">
        <w:t>1, and</w:t>
      </w:r>
      <w:proofErr w:type="gramEnd"/>
      <w:r w:rsidRPr="00F60513">
        <w:t xml:space="preserve"> is not due to the framework being traditional or well-known.</w:t>
      </w:r>
    </w:p>
    <w:p w14:paraId="4C2F5369" w14:textId="77777777" w:rsidR="004D05E3" w:rsidRPr="00F60513" w:rsidRDefault="004D05E3" w:rsidP="004D05E3">
      <w:pPr>
        <w:pStyle w:val="Heading2"/>
        <w:spacing w:before="240" w:after="240"/>
      </w:pPr>
      <w:bookmarkStart w:id="16" w:name="_Toc239506034"/>
      <w:r w:rsidRPr="00F60513">
        <w:t>3.2 Ethical Consumption and Consumer Demand for Artisan Products</w:t>
      </w:r>
      <w:bookmarkEnd w:id="16"/>
    </w:p>
    <w:p w14:paraId="4E9FCE84" w14:textId="77777777" w:rsidR="004D05E3" w:rsidRPr="00F60513" w:rsidRDefault="004D05E3" w:rsidP="004D05E3">
      <w:r w:rsidRPr="00F60513">
        <w:t xml:space="preserve">The research of ethical consumption justifies the premise of demand but makes it complex. The review of 217 studies by Schiaroli, </w:t>
      </w:r>
      <w:proofErr w:type="spellStart"/>
      <w:r w:rsidRPr="00F60513">
        <w:t>Fraccascia</w:t>
      </w:r>
      <w:proofErr w:type="spellEnd"/>
      <w:r w:rsidRPr="00F60513">
        <w:t xml:space="preserve"> and Dangelico (2024) reveals that concern and moral obligation are predictors of intention, whereas price, scepticism and limited availability are predictors of not making a purchase, creating an attitude-behaviour gap that no amount of segmentation by stated values can address. Similarly to this, Nes, Antonioli and </w:t>
      </w:r>
      <w:proofErr w:type="spellStart"/>
      <w:r w:rsidRPr="00F60513">
        <w:t>Ciaian</w:t>
      </w:r>
      <w:proofErr w:type="spellEnd"/>
      <w:r w:rsidRPr="00F60513">
        <w:t xml:space="preserve"> (2024) draw a similar conclusion on the supply side, with the frenzy of sustainability claims increasing much quicker than consumer capacity to comprehend them. Khaliq, Yan and Khaliq (2026) focus this criticism closer, showing that the intensity of competition undermines a set of trust and perceived-value pathways on which positioning based on this premise relies.  </w:t>
      </w:r>
    </w:p>
    <w:p w14:paraId="63C282F4" w14:textId="77777777" w:rsidR="004D05E3" w:rsidRPr="00F60513" w:rsidRDefault="004D05E3" w:rsidP="004D05E3">
      <w:pPr>
        <w:pStyle w:val="Heading2"/>
        <w:spacing w:before="240" w:after="240"/>
      </w:pPr>
      <w:bookmarkStart w:id="17" w:name="_Toc239506035"/>
      <w:r w:rsidRPr="00F60513">
        <w:t xml:space="preserve">3.3 Supply Chain Transparency, Provenance and </w:t>
      </w:r>
      <w:proofErr w:type="gramStart"/>
      <w:r w:rsidRPr="00F60513">
        <w:t>Fair Trade</w:t>
      </w:r>
      <w:proofErr w:type="gramEnd"/>
      <w:r w:rsidRPr="00F60513">
        <w:t xml:space="preserve"> Governance</w:t>
      </w:r>
      <w:bookmarkEnd w:id="17"/>
    </w:p>
    <w:p w14:paraId="3826C526" w14:textId="77777777" w:rsidR="004D05E3" w:rsidRPr="00F60513" w:rsidRDefault="004D05E3" w:rsidP="004D05E3">
      <w:r w:rsidRPr="00F60513">
        <w:t xml:space="preserve">The proposal of the venture is based on transparency, but what it promises is not what the literature proposes. Budler, Quiroga and </w:t>
      </w:r>
      <w:proofErr w:type="spellStart"/>
      <w:r w:rsidRPr="00F60513">
        <w:t>Trkman</w:t>
      </w:r>
      <w:proofErr w:type="spellEnd"/>
      <w:r w:rsidRPr="00F60513">
        <w:t xml:space="preserve"> (2024) state that the concepts of visibility, transparency and traceability are applied interchangeably without conceptual background and disclosure without the assurance of the third party does not create a trust. Osei et al. (2023) make the focus more on the organisational culture instead of disclosure but argue that sustainable performance of the supply chain lies in the values of the company instead of the information posted. Additionally, Hasanah et al. (2023) note that artisan producers are often researched as beneficiaries, but not participants in these agreements. Taken together, these studies warn that provenance information will not suffice to back the ethical argument, which will have to be addressed in Chapter 10 by establishing verifiable sourcing practices.</w:t>
      </w:r>
    </w:p>
    <w:p w14:paraId="42661BF8" w14:textId="77777777" w:rsidR="004D05E3" w:rsidRPr="00F60513" w:rsidRDefault="004D05E3" w:rsidP="004D05E3">
      <w:pPr>
        <w:pStyle w:val="Heading2"/>
        <w:spacing w:before="240" w:after="240"/>
      </w:pPr>
      <w:bookmarkStart w:id="18" w:name="_Toc239506036"/>
      <w:r w:rsidRPr="00F60513">
        <w:lastRenderedPageBreak/>
        <w:t>3.4 The External Environment and Competitive Structure</w:t>
      </w:r>
      <w:bookmarkEnd w:id="18"/>
    </w:p>
    <w:p w14:paraId="624BD8C7" w14:textId="77777777" w:rsidR="004D05E3" w:rsidRPr="00F60513" w:rsidRDefault="004D05E3" w:rsidP="004D05E3">
      <w:r w:rsidRPr="00F60513">
        <w:t xml:space="preserve">Frameworks of external analysis are extensively taught and even arguably weakly defended. Pangarkar (2024) admits that the Five Forces still applies in stable boundaries of the </w:t>
      </w:r>
      <w:proofErr w:type="gramStart"/>
      <w:r w:rsidRPr="00F60513">
        <w:t>industry, but</w:t>
      </w:r>
      <w:proofErr w:type="gramEnd"/>
      <w:r w:rsidRPr="00F60513">
        <w:t xml:space="preserve"> admits its zero-sum logic to be inapplicable to innovation, collaboration or ecosystem strategies that are typical of digital retail. This constraint is important in and of itself, as an artisan marketplace does not directly compete with clear competitors like platform intermediaries and certification institutions do. The regulatory and labelling dimension of PESTLE that Nes, Antonioli and </w:t>
      </w:r>
      <w:proofErr w:type="spellStart"/>
      <w:r w:rsidRPr="00F60513">
        <w:t>Ciaian</w:t>
      </w:r>
      <w:proofErr w:type="spellEnd"/>
      <w:r w:rsidRPr="00F60513">
        <w:t xml:space="preserve"> (2024) provide is merely a resultant description, but not a priority. Chapter 6 will thus use both frameworks as structuring devices alone, but with prioritisation, weighting and dynamic interpretation provided by the evidence in markets over the models itself since neither is prioritizing the factors it produces.</w:t>
      </w:r>
    </w:p>
    <w:p w14:paraId="12C82269" w14:textId="77777777" w:rsidR="004D05E3" w:rsidRPr="00F60513" w:rsidRDefault="004D05E3" w:rsidP="004D05E3">
      <w:pPr>
        <w:pStyle w:val="Heading2"/>
        <w:spacing w:before="240" w:after="240"/>
      </w:pPr>
      <w:bookmarkStart w:id="19" w:name="_Toc239506037"/>
      <w:r w:rsidRPr="00F60513">
        <w:t>3.5 Resources, Capabilities and Strategic Direction</w:t>
      </w:r>
      <w:bookmarkEnd w:id="19"/>
    </w:p>
    <w:p w14:paraId="22DCE100" w14:textId="77777777" w:rsidR="004D05E3" w:rsidRPr="00F60513" w:rsidRDefault="004D05E3" w:rsidP="004D05E3">
      <w:r w:rsidRPr="00F60513">
        <w:t xml:space="preserve">Resource-Based View lives under a long-standing systematic criticism. Synthesising 46 studies, Kero and Bogale (2023) say that VRIO cannot be operationalised, is based on a static environment, and has no defined way to achieve long-term advantage and therefore dynamic capabilities are needed to be used to explain competitive survival. Hasanah et al. (2023) provides a partial </w:t>
      </w:r>
      <w:proofErr w:type="spellStart"/>
      <w:r w:rsidRPr="00F60513">
        <w:t>counterintroduction</w:t>
      </w:r>
      <w:proofErr w:type="spellEnd"/>
      <w:r w:rsidRPr="00F60513">
        <w:t xml:space="preserve"> as they demonstrate that the knowledge of artisan crafts is socially constructed and presented in fact hard to copy, which is exactly what RBV expects but does not often see. The debate is fruitful: Chapter 7 of VRIO will discuss the capability audit, and Porters generic strategies and the Ansoff Matrix will contextualize the decision on a course of action, the SAF/SFA tests that decision, and any declaration of long-lasting advantage will be moderated by dynamic-capability arguments.</w:t>
      </w:r>
    </w:p>
    <w:p w14:paraId="0EB08216" w14:textId="77777777" w:rsidR="004D05E3" w:rsidRPr="00F60513" w:rsidRDefault="004D05E3" w:rsidP="004D05E3">
      <w:pPr>
        <w:pStyle w:val="Heading2"/>
        <w:spacing w:before="240" w:after="240"/>
      </w:pPr>
      <w:bookmarkStart w:id="20" w:name="_Toc239506038"/>
      <w:r w:rsidRPr="00F60513">
        <w:t>3.6 Business Model Design and Value Creation</w:t>
      </w:r>
      <w:bookmarkEnd w:id="20"/>
    </w:p>
    <w:p w14:paraId="247B4B9A" w14:textId="77777777" w:rsidR="004D05E3" w:rsidRPr="00F60513" w:rsidRDefault="004D05E3" w:rsidP="004D05E3">
      <w:r w:rsidRPr="00F60513">
        <w:t xml:space="preserve">There is no longer a need to use the original canvas in business model literature. According to Pepin et al. (2024), the system of the Business Model is ordered with missing mission, governance and negative impacts, and suggests an alternative responsible system, the fourteen blocks in form of a consistent, desirability, feasibility and viability propose. Their review is noteworthy to a venture, the value of which is based on producer welfare, which is recorded on no standard canvas. Osei et al. (2023) support this by identifying the value creation into culture and not structure. Chapter 8 will continue to apply the Value Proposition Canvas to position </w:t>
      </w:r>
      <w:r w:rsidRPr="00F60513">
        <w:lastRenderedPageBreak/>
        <w:t xml:space="preserve">the customer jobs, pains and gains to the offer, but the outputs will remain assumption-based and lack the behavioural evidence that </w:t>
      </w:r>
      <w:proofErr w:type="spellStart"/>
      <w:r w:rsidRPr="00F60513">
        <w:t>Schiaroli</w:t>
      </w:r>
      <w:proofErr w:type="spellEnd"/>
      <w:r w:rsidRPr="00F60513">
        <w:t xml:space="preserve">, </w:t>
      </w:r>
      <w:proofErr w:type="spellStart"/>
      <w:r w:rsidRPr="00F60513">
        <w:t>Fraccascia</w:t>
      </w:r>
      <w:proofErr w:type="spellEnd"/>
      <w:r w:rsidRPr="00F60513">
        <w:t xml:space="preserve"> and Dangelico (2024) seek.</w:t>
      </w:r>
    </w:p>
    <w:p w14:paraId="291022F8" w14:textId="77777777" w:rsidR="004D05E3" w:rsidRPr="00F60513" w:rsidRDefault="004D05E3" w:rsidP="004D05E3">
      <w:pPr>
        <w:pStyle w:val="Heading2"/>
        <w:spacing w:before="240" w:after="240"/>
      </w:pPr>
      <w:bookmarkStart w:id="21" w:name="_Toc239506039"/>
      <w:r w:rsidRPr="00F60513">
        <w:t>3.7 Chapter Synthesis and Identified Gap</w:t>
      </w:r>
      <w:bookmarkEnd w:id="21"/>
    </w:p>
    <w:p w14:paraId="6B1A5DA1" w14:textId="77777777" w:rsidR="004D05E3" w:rsidRPr="00F60513" w:rsidRDefault="004D05E3" w:rsidP="004D05E3">
      <w:r w:rsidRPr="00F60513">
        <w:t xml:space="preserve">There are two leading roles in this review. The former, which is developed by </w:t>
      </w:r>
      <w:proofErr w:type="spellStart"/>
      <w:r w:rsidRPr="00F60513">
        <w:t>Schiaroli</w:t>
      </w:r>
      <w:proofErr w:type="spellEnd"/>
      <w:r w:rsidRPr="00F60513">
        <w:t xml:space="preserve">, </w:t>
      </w:r>
      <w:proofErr w:type="spellStart"/>
      <w:r w:rsidRPr="00F60513">
        <w:t>Fraccascia</w:t>
      </w:r>
      <w:proofErr w:type="spellEnd"/>
      <w:r w:rsidRPr="00F60513">
        <w:t xml:space="preserve"> and Dangelico (2024), Nes, Antonioli and </w:t>
      </w:r>
      <w:proofErr w:type="spellStart"/>
      <w:r w:rsidRPr="00F60513">
        <w:t>Ciaian</w:t>
      </w:r>
      <w:proofErr w:type="spellEnd"/>
      <w:r w:rsidRPr="00F60513">
        <w:t xml:space="preserve"> (2024) and Khaliq, Yan and Khaliq (2026), believe that ethical positioning turns into purchase under certain evidential and competition circumstances. Budler, Quiroga and </w:t>
      </w:r>
      <w:proofErr w:type="spellStart"/>
      <w:r w:rsidRPr="00F60513">
        <w:t>Trkman</w:t>
      </w:r>
      <w:proofErr w:type="spellEnd"/>
      <w:r w:rsidRPr="00F60513">
        <w:t xml:space="preserve"> (2024), Osei et al. (2023) and Pepin et al. (2024) believe that governance and culture are the necessities of transparency and value creation and not disclosure. Kero and Bogale (2023), Pangarkar (2024) and Argaw and Liu (2024) attribute the strategic frameworks to the qualifications. The empirical difference between theoretical and conceptual is as follows: Hasanah et al. (2023) note that artisan-oriented ventures do not receive sufficient research to be considered a justified commercial organisation, and thus the proposed proposal will need to create its own customer and supplier base, not subsuming the findings drawn by larger companies in non-comparable industries.</w:t>
      </w:r>
      <w:r w:rsidRPr="00F60513">
        <w:br w:type="page"/>
      </w:r>
    </w:p>
    <w:p w14:paraId="6D86EC03" w14:textId="77777777" w:rsidR="004D05E3" w:rsidRPr="00F60513" w:rsidRDefault="004D05E3" w:rsidP="004D05E3">
      <w:pPr>
        <w:pStyle w:val="Heading1"/>
        <w:spacing w:before="240" w:after="240"/>
      </w:pPr>
      <w:bookmarkStart w:id="22" w:name="_Toc239506040"/>
      <w:r w:rsidRPr="00F60513">
        <w:lastRenderedPageBreak/>
        <w:t>Chapter 4: Research Methodology</w:t>
      </w:r>
      <w:bookmarkEnd w:id="22"/>
    </w:p>
    <w:p w14:paraId="6C19191C" w14:textId="77777777" w:rsidR="004D05E3" w:rsidRPr="00F60513" w:rsidRDefault="004D05E3" w:rsidP="004D05E3">
      <w:pPr>
        <w:pStyle w:val="Heading2"/>
        <w:spacing w:before="240" w:after="240"/>
      </w:pPr>
      <w:bookmarkStart w:id="23" w:name="_Toc239506041"/>
      <w:r w:rsidRPr="00F60513">
        <w:t>4.1 Methodological Approach and Opportunity Identification</w:t>
      </w:r>
      <w:bookmarkEnd w:id="23"/>
    </w:p>
    <w:p w14:paraId="19E54847" w14:textId="77777777" w:rsidR="004D05E3" w:rsidRPr="00F60513" w:rsidRDefault="004D05E3" w:rsidP="004D05E3">
      <w:pPr>
        <w:spacing w:before="240" w:after="240"/>
      </w:pPr>
      <w:r w:rsidRPr="00F60513">
        <w:t>This report has a secondary qualitative research approach to assess the commercial viability of an e-commerce business proposal based in the United Kingdom that proposes the trading of South Asian handicraft products of ethical origin to the United Kingdom. The strategy is suitable as respectable qualitative evidence on ethical consumer behaviour, market forces, competitor positioning and regulatory legislation are publicly available in government publication, literature, industry reports, and competitor resources (Wu et al., 2026). The opportunity is recognized by the self-evidenced increase in ethical consumption in the UK, the lack of presence of genuine South Asian artisan brands in the mainstream e-commerce, and the presence of exploitative intermediaries within established supply chains. Secondary qualitative research allows a thorough market analysis, customer analysis, competitor analysis and operational analysis in the project time frame without gathering personal information about the subjects (Sawtooth Software, 2024).</w:t>
      </w:r>
    </w:p>
    <w:p w14:paraId="0C127E13" w14:textId="77777777" w:rsidR="004D05E3" w:rsidRPr="00F60513" w:rsidRDefault="004D05E3" w:rsidP="004D05E3">
      <w:pPr>
        <w:pStyle w:val="Heading2"/>
        <w:spacing w:before="240" w:after="240"/>
      </w:pPr>
      <w:bookmarkStart w:id="24" w:name="_Toc239506042"/>
      <w:r w:rsidRPr="00F60513">
        <w:t>4.2 Market Insight and Data Collection</w:t>
      </w:r>
      <w:bookmarkEnd w:id="24"/>
    </w:p>
    <w:p w14:paraId="3C7B4DCF" w14:textId="77777777" w:rsidR="004D05E3" w:rsidRPr="00F60513" w:rsidRDefault="004D05E3" w:rsidP="004D05E3">
      <w:pPr>
        <w:spacing w:before="240" w:after="240"/>
      </w:pPr>
      <w:r w:rsidRPr="00F60513">
        <w:t>The secondary qualitative data is gathered on the ethics in consumer behaviour in the UK and Europe, the e-commerce market factors, competitor positioning, and the supply capacity of South Asian handicrafts and on the importation control across the border. Search in Google scholar, Emerald Insight, Scopus, Statista, IMARC Group and the Fairtrade Foundation are done using these terms (Fairtrade.net, 2021). The ethical e-commerce UK, fair trade artisan retail, South Asian handicraft exports, sustainable consumer behaviour and cross-border ethical sourcing. Articles published since 2022 are given preference over older seminal theoretical publications (e.g., Osterwalder and Pigneur, 2010) retained in cases where they are foundational. Sources are added when they are credible, up to date, geographically relevant to the UK market and their methodology is transparent. The sources are eliminated when they are not dated, promotional, unsubstantiated, duplicated, or not geographically pertinent (</w:t>
      </w:r>
      <w:proofErr w:type="spellStart"/>
      <w:r w:rsidRPr="00F60513">
        <w:t>Chekhovich</w:t>
      </w:r>
      <w:proofErr w:type="spellEnd"/>
      <w:r w:rsidRPr="00F60513">
        <w:t xml:space="preserve"> and </w:t>
      </w:r>
      <w:proofErr w:type="spellStart"/>
      <w:r w:rsidRPr="00F60513">
        <w:t>Khazov</w:t>
      </w:r>
      <w:proofErr w:type="spellEnd"/>
      <w:r w:rsidRPr="00F60513">
        <w:t xml:space="preserve">, 2022). The competitors, such as People Tree, Ten Thousand Villages, </w:t>
      </w:r>
      <w:proofErr w:type="spellStart"/>
      <w:r w:rsidRPr="00F60513">
        <w:t>Fabindia</w:t>
      </w:r>
      <w:proofErr w:type="spellEnd"/>
      <w:r w:rsidRPr="00F60513">
        <w:t xml:space="preserve"> UK, and Novica, are chosen according to the scope of their operations, their presence in the UK, their existing similar products and the availability of relevant business information on the web (to benchmark).</w:t>
      </w:r>
    </w:p>
    <w:p w14:paraId="6164CCCC" w14:textId="77777777" w:rsidR="004D05E3" w:rsidRPr="00F60513" w:rsidRDefault="004D05E3" w:rsidP="004D05E3">
      <w:pPr>
        <w:pStyle w:val="Heading2"/>
        <w:spacing w:before="240" w:after="240"/>
      </w:pPr>
      <w:bookmarkStart w:id="25" w:name="_Toc239506043"/>
      <w:r w:rsidRPr="00F60513">
        <w:lastRenderedPageBreak/>
        <w:t>4.3 Qualitative Evidence</w:t>
      </w:r>
      <w:bookmarkEnd w:id="25"/>
    </w:p>
    <w:p w14:paraId="73119CB3" w14:textId="77777777" w:rsidR="004D05E3" w:rsidRPr="00F60513" w:rsidRDefault="004D05E3" w:rsidP="004D05E3">
      <w:pPr>
        <w:spacing w:before="240" w:after="240"/>
      </w:pPr>
      <w:r w:rsidRPr="00F60513">
        <w:t>Only qualitative evidence is collected to create a rich, meaning-centred knowledge of the opportunity. This involves consumer motivations, ethical buying attitudes, competitor brand positioning and messaging, artisan working conditions, regulatory compliance needs, post published reviews on similar ethical retailers by the customers and professional commentary by the industry publications (Lim, 2024). Where quantitative data, like market size or market growth rates are shown in qualitative reports, they are viewed as narrative rather than underlying statistical analysis. This qualitative orientation is suitable since instead of statistical measurement, the proposed study is based on the aim to learn ethical consumer meanings, cultural authenticity, and competitor differentiation (</w:t>
      </w:r>
      <w:proofErr w:type="spellStart"/>
      <w:r w:rsidRPr="00F60513">
        <w:t>Nicmanis</w:t>
      </w:r>
      <w:proofErr w:type="spellEnd"/>
      <w:r w:rsidRPr="00F60513">
        <w:t>, 2024).</w:t>
      </w:r>
    </w:p>
    <w:p w14:paraId="05B58321" w14:textId="77777777" w:rsidR="004D05E3" w:rsidRPr="00F60513" w:rsidRDefault="004D05E3" w:rsidP="004D05E3">
      <w:pPr>
        <w:pStyle w:val="Heading2"/>
        <w:spacing w:before="240" w:after="240"/>
      </w:pPr>
      <w:bookmarkStart w:id="26" w:name="_Toc239506044"/>
      <w:r w:rsidRPr="00F60513">
        <w:t>4.4 Data-Analysis Methods</w:t>
      </w:r>
      <w:bookmarkEnd w:id="26"/>
    </w:p>
    <w:p w14:paraId="1F744575" w14:textId="77777777" w:rsidR="004D05E3" w:rsidRPr="00F60513" w:rsidRDefault="004D05E3" w:rsidP="004D05E3">
      <w:pPr>
        <w:spacing w:before="240" w:after="240"/>
      </w:pPr>
      <w:r w:rsidRPr="00F60513">
        <w:t xml:space="preserve">Two analytical approaches are used </w:t>
      </w:r>
      <w:proofErr w:type="gramStart"/>
      <w:r w:rsidRPr="00F60513">
        <w:t>in order to</w:t>
      </w:r>
      <w:proofErr w:type="gramEnd"/>
      <w:r w:rsidRPr="00F60513">
        <w:t xml:space="preserve"> transform the collected qualitative evidence into a form of actionable information. Such comparative analysis benchmarking compares the competitors with consistent identity such as ethical certifications, product line, brand positioning, target demographic, storytelling strategy, and digital marketing strategy that allows finding out the competitive gaps that can be exploited by the proposed venture (Isik, 2026). Thematic analysis is used on academic texts, competitor communications, industry texts, and customer reviews, and collaboratively examined and classified into common themes including authenticity, greenwashing issues, artisan welfare, cultural bond, and consumer scepticism. Disagreement in findings is documented without any attempts at filtering them and exceptions to the rule are made </w:t>
      </w:r>
      <w:proofErr w:type="gramStart"/>
      <w:r w:rsidRPr="00F60513">
        <w:t>in order to</w:t>
      </w:r>
      <w:proofErr w:type="gramEnd"/>
      <w:r w:rsidRPr="00F60513">
        <w:t xml:space="preserve"> protect analytical integrity (Lamers et al., 2021). This combination ensures that competitive behaviours, consumer meanings and market conditions are documented using rigorous and replicable qualitative processes leading to the creation of a </w:t>
      </w:r>
      <w:proofErr w:type="gramStart"/>
      <w:r w:rsidRPr="00F60513">
        <w:t>commercially-based</w:t>
      </w:r>
      <w:proofErr w:type="gramEnd"/>
      <w:r w:rsidRPr="00F60513">
        <w:t xml:space="preserve"> foundation of the feasibility judgement without exaggerating the evidence base.</w:t>
      </w:r>
    </w:p>
    <w:p w14:paraId="4A996362" w14:textId="77777777" w:rsidR="004D05E3" w:rsidRPr="00F60513" w:rsidRDefault="004D05E3" w:rsidP="004D05E3">
      <w:pPr>
        <w:pStyle w:val="Heading2"/>
        <w:spacing w:before="240" w:after="240"/>
      </w:pPr>
      <w:bookmarkStart w:id="27" w:name="_Toc239506045"/>
      <w:r w:rsidRPr="00F60513">
        <w:t>4.5 Application and Integration of Frameworks</w:t>
      </w:r>
      <w:bookmarkEnd w:id="27"/>
    </w:p>
    <w:p w14:paraId="7986842F" w14:textId="77777777" w:rsidR="004D05E3" w:rsidRPr="00F60513" w:rsidRDefault="004D05E3" w:rsidP="004D05E3">
      <w:pPr>
        <w:spacing w:before="240" w:after="240"/>
      </w:pPr>
      <w:r w:rsidRPr="00F60513">
        <w:t xml:space="preserve">Chapter 3 presents frameworks that are used in a sequential manner. PEST analysis summarises qualitative evidence on political, economic, social, technological, legal and environmental developments </w:t>
      </w:r>
      <w:proofErr w:type="gramStart"/>
      <w:r w:rsidRPr="00F60513">
        <w:t>in order to</w:t>
      </w:r>
      <w:proofErr w:type="gramEnd"/>
      <w:r w:rsidRPr="00F60513">
        <w:t xml:space="preserve"> examine the macro-environment relying on government policy papers, industry commentary, social trends reports (</w:t>
      </w:r>
      <w:proofErr w:type="spellStart"/>
      <w:r w:rsidRPr="00F60513">
        <w:t>Yitbarek</w:t>
      </w:r>
      <w:proofErr w:type="spellEnd"/>
      <w:r w:rsidRPr="00F60513">
        <w:t xml:space="preserve"> et al., 2025). The Five Forces developed by Porter is then implemented </w:t>
      </w:r>
      <w:proofErr w:type="gramStart"/>
      <w:r w:rsidRPr="00F60513">
        <w:t>on the basis of</w:t>
      </w:r>
      <w:proofErr w:type="gramEnd"/>
      <w:r w:rsidRPr="00F60513">
        <w:t xml:space="preserve"> the qualitative competitor data, </w:t>
      </w:r>
      <w:r w:rsidRPr="00F60513">
        <w:lastRenderedPageBreak/>
        <w:t>supplier scenario of South Asia artisan clusters, buyer behaviour data and analysis of the substitute merchandises to assess the attractiveness of the industry. The results of the two frameworks are combined to find entry points, opportunities of differentiation and threat of competition, so that the frameworks can be used as complementary instruments of analysis rather than independent one-hour analyses.</w:t>
      </w:r>
    </w:p>
    <w:p w14:paraId="3889FA42" w14:textId="77777777" w:rsidR="004D05E3" w:rsidRPr="00F60513" w:rsidRDefault="004D05E3" w:rsidP="004D05E3">
      <w:pPr>
        <w:pStyle w:val="Heading2"/>
        <w:spacing w:before="240" w:after="240"/>
      </w:pPr>
      <w:bookmarkStart w:id="28" w:name="_Toc239506046"/>
      <w:r w:rsidRPr="00F60513">
        <w:t>4.6 Reliability, Validity, Limitations, and Ethics</w:t>
      </w:r>
      <w:bookmarkEnd w:id="28"/>
    </w:p>
    <w:p w14:paraId="20528122" w14:textId="77777777" w:rsidR="004D05E3" w:rsidRPr="00F60513" w:rsidRDefault="004D05E3" w:rsidP="004D05E3">
      <w:pPr>
        <w:spacing w:before="240" w:after="240"/>
      </w:pPr>
      <w:r w:rsidRPr="00F60513">
        <w:t>Triangulation enhances reliability by comparing the results and different sources such as government publications, peer-reviewed academic materials, and industry reports. Authority is given importance in such a way that preference is given to the reputed regulatory bodies, scholarly journals and established industry journals rather than commercial sources that are not verified (</w:t>
      </w:r>
      <w:proofErr w:type="spellStart"/>
      <w:r w:rsidRPr="00F60513">
        <w:t>Donkoh</w:t>
      </w:r>
      <w:proofErr w:type="spellEnd"/>
      <w:r w:rsidRPr="00F60513">
        <w:t xml:space="preserve"> and Mensah, 2023). Currency is ensured through prioritizing 2022-2026 publications as evidence of markets and competitors to maintain the theoretical basis of old seminal publications. Where there are incompatibilities in their interpretations, consistency checks are implemented, and divergent views are not deleted, but instead documented (Guillen-Aguinaga et al., 2025). </w:t>
      </w:r>
    </w:p>
    <w:p w14:paraId="1830AFF3" w14:textId="77777777" w:rsidR="004D05E3" w:rsidRPr="00F60513" w:rsidRDefault="004D05E3" w:rsidP="004D05E3">
      <w:pPr>
        <w:spacing w:before="240" w:after="240"/>
      </w:pPr>
      <w:r w:rsidRPr="00F60513">
        <w:t xml:space="preserve">The key constraints are; lack of primary consumer perspective, use of publicly available qualitative data that may not be representative of niche artisan </w:t>
      </w:r>
      <w:proofErr w:type="gramStart"/>
      <w:r w:rsidRPr="00F60513">
        <w:t>segments, and</w:t>
      </w:r>
      <w:proofErr w:type="gramEnd"/>
      <w:r w:rsidRPr="00F60513">
        <w:t xml:space="preserve"> is there likely to be bias in industry sponsored reports which fosters desirable </w:t>
      </w:r>
      <w:proofErr w:type="spellStart"/>
      <w:r w:rsidRPr="00F60513">
        <w:t>construals</w:t>
      </w:r>
      <w:proofErr w:type="spellEnd"/>
      <w:r w:rsidRPr="00F60513">
        <w:t>. These are alleviated by the cross-source check and the serious appraisal of credibility of publications (Ocak, 2025). Ethically, sources are all used legally, cited correctly in accordance with UWTSD Harvard guidelines and application of all interpretations in a responsible manner without preference towards reporting. There are no personal data in the research, which rules out the issues of privacy and consent, making the research process transparent, reproducible, and academically sound.</w:t>
      </w:r>
      <w:r w:rsidRPr="00F60513">
        <w:br w:type="page"/>
      </w:r>
    </w:p>
    <w:p w14:paraId="1EDAB267" w14:textId="77777777" w:rsidR="004D05E3" w:rsidRPr="00F60513" w:rsidRDefault="004D05E3" w:rsidP="004D05E3">
      <w:pPr>
        <w:pStyle w:val="Heading1"/>
        <w:spacing w:before="240" w:after="240"/>
      </w:pPr>
      <w:bookmarkStart w:id="29" w:name="_Toc239506047"/>
      <w:r w:rsidRPr="00F60513">
        <w:lastRenderedPageBreak/>
        <w:t>Chapter 5: Market Opportunity Analysis</w:t>
      </w:r>
      <w:bookmarkEnd w:id="29"/>
    </w:p>
    <w:p w14:paraId="46FAEAF1" w14:textId="77777777" w:rsidR="004D05E3" w:rsidRPr="00F60513" w:rsidRDefault="004D05E3" w:rsidP="004D05E3">
      <w:pPr>
        <w:pStyle w:val="Heading2"/>
        <w:spacing w:before="240" w:after="240"/>
      </w:pPr>
      <w:bookmarkStart w:id="30" w:name="_Toc239506048"/>
      <w:r w:rsidRPr="00F60513">
        <w:t>5.1 Scope and Market Definition</w:t>
      </w:r>
      <w:bookmarkEnd w:id="30"/>
    </w:p>
    <w:p w14:paraId="2313EB01" w14:textId="77777777" w:rsidR="004D05E3" w:rsidRPr="00F60513" w:rsidRDefault="004D05E3" w:rsidP="004D05E3">
      <w:pPr>
        <w:spacing w:before="240" w:after="240"/>
      </w:pPr>
      <w:r w:rsidRPr="00F60513">
        <w:t>This market is considered the ethically sourced handcrafted South Asian artisan goods, which include textiles, pottery, jewellery and home decor, which will be bought by individual consumers within the UK and Europe during the period of 2025-2028 on a direct-to-consumer e-commerce platform (Choudhary and Mishra, 2025). They include mass-produced and B2B procurement as well as wholesale channels. The chapter evaluates the existence of a viable, desirable and available opportunity for the customers by looking at the size of the market, market segmentation, demand and economic environment.</w:t>
      </w:r>
    </w:p>
    <w:p w14:paraId="4E2B5BD4" w14:textId="77777777" w:rsidR="004D05E3" w:rsidRPr="00F60513" w:rsidRDefault="004D05E3" w:rsidP="004D05E3">
      <w:pPr>
        <w:pStyle w:val="Heading2"/>
        <w:spacing w:before="240" w:after="240"/>
      </w:pPr>
      <w:bookmarkStart w:id="31" w:name="_Toc239506049"/>
      <w:r w:rsidRPr="00F60513">
        <w:t>5.2 Market Size and Growth Trends</w:t>
      </w:r>
      <w:bookmarkEnd w:id="31"/>
    </w:p>
    <w:p w14:paraId="706EC561" w14:textId="77777777" w:rsidR="004D05E3" w:rsidRPr="00F60513" w:rsidRDefault="004D05E3" w:rsidP="004D05E3">
      <w:pPr>
        <w:rPr>
          <w:b/>
          <w:bCs/>
          <w:i/>
          <w:iCs/>
        </w:rPr>
      </w:pPr>
      <w:r w:rsidRPr="00F60513">
        <w:rPr>
          <w:b/>
          <w:bCs/>
          <w:i/>
          <w:iCs/>
        </w:rPr>
        <w:t>Market Size</w:t>
      </w:r>
    </w:p>
    <w:p w14:paraId="6497139F" w14:textId="77777777" w:rsidR="004D05E3" w:rsidRPr="00F60513" w:rsidRDefault="004D05E3" w:rsidP="004D05E3">
      <w:pPr>
        <w:jc w:val="center"/>
        <w:rPr>
          <w:b/>
          <w:bCs/>
        </w:rPr>
      </w:pPr>
      <w:r w:rsidRPr="00F60513">
        <w:rPr>
          <w:b/>
          <w:bCs/>
          <w:noProof/>
        </w:rPr>
        <w:drawing>
          <wp:inline distT="114300" distB="114300" distL="114300" distR="114300" wp14:anchorId="50A73610" wp14:editId="39D1F242">
            <wp:extent cx="5731200" cy="3225800"/>
            <wp:effectExtent l="25400" t="25400" r="25400" b="25400"/>
            <wp:docPr id="3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12D89E7F" w14:textId="77777777" w:rsidR="004D05E3" w:rsidRPr="00F60513" w:rsidRDefault="004D05E3" w:rsidP="004D05E3">
      <w:pPr>
        <w:pStyle w:val="Heading4"/>
      </w:pPr>
      <w:bookmarkStart w:id="32" w:name="_heading=h.d8xf8harftmg" w:colFirst="0" w:colLast="0"/>
      <w:bookmarkStart w:id="33" w:name="_Toc239506213"/>
      <w:bookmarkEnd w:id="32"/>
      <w:r w:rsidRPr="00F60513">
        <w:t>Figure 1: Global handicraft Market Trend</w:t>
      </w:r>
      <w:bookmarkEnd w:id="33"/>
    </w:p>
    <w:p w14:paraId="1B45188C" w14:textId="77777777" w:rsidR="004D05E3" w:rsidRPr="00F60513" w:rsidRDefault="004D05E3" w:rsidP="004D05E3">
      <w:pPr>
        <w:jc w:val="center"/>
      </w:pPr>
      <w:r w:rsidRPr="00F60513">
        <w:t>(Source: IMARC Group, 2025)</w:t>
      </w:r>
    </w:p>
    <w:p w14:paraId="44CB855B" w14:textId="77777777" w:rsidR="004D05E3" w:rsidRPr="00F60513" w:rsidRDefault="004D05E3" w:rsidP="004D05E3">
      <w:pPr>
        <w:spacing w:before="240" w:after="240"/>
      </w:pPr>
      <w:r w:rsidRPr="00F60513">
        <w:t xml:space="preserve">In the year 2025 the global handicrafts market value has reached USD 986.9 billion, which is expected to rise to USD 2.03 trillion in 2034 at 8.39% (IMARC Group, 2025). Asia Pacific exemplifies with a hegemony of 36.42% of the total revenue. India has 744 clusters of </w:t>
      </w:r>
      <w:r w:rsidRPr="00F60513">
        <w:lastRenderedPageBreak/>
        <w:t xml:space="preserve">handicrafts, which employ almost 212,004 people and manufacture more than 35000 unique items (Indiehaat.com, 2026). </w:t>
      </w:r>
    </w:p>
    <w:p w14:paraId="4EC7CD5F" w14:textId="77777777" w:rsidR="004D05E3" w:rsidRPr="00F60513" w:rsidRDefault="004D05E3" w:rsidP="004D05E3">
      <w:pPr>
        <w:spacing w:before="240" w:after="240"/>
        <w:jc w:val="center"/>
      </w:pPr>
      <w:r w:rsidRPr="00F60513">
        <w:rPr>
          <w:noProof/>
        </w:rPr>
        <w:drawing>
          <wp:inline distT="114300" distB="114300" distL="114300" distR="114300" wp14:anchorId="46479DC6" wp14:editId="447C9FED">
            <wp:extent cx="5731200" cy="2692400"/>
            <wp:effectExtent l="25400" t="25400" r="25400" b="25400"/>
            <wp:docPr id="3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9"/>
                    <a:srcRect/>
                    <a:stretch>
                      <a:fillRect/>
                    </a:stretch>
                  </pic:blipFill>
                  <pic:spPr>
                    <a:xfrm>
                      <a:off x="0" y="0"/>
                      <a:ext cx="5731200" cy="2692400"/>
                    </a:xfrm>
                    <a:prstGeom prst="rect">
                      <a:avLst/>
                    </a:prstGeom>
                    <a:ln w="25400">
                      <a:solidFill>
                        <a:srgbClr val="000000"/>
                      </a:solidFill>
                      <a:prstDash val="solid"/>
                    </a:ln>
                  </pic:spPr>
                </pic:pic>
              </a:graphicData>
            </a:graphic>
          </wp:inline>
        </w:drawing>
      </w:r>
    </w:p>
    <w:p w14:paraId="621EA321" w14:textId="77777777" w:rsidR="004D05E3" w:rsidRPr="00F60513" w:rsidRDefault="004D05E3" w:rsidP="004D05E3">
      <w:pPr>
        <w:pStyle w:val="Heading4"/>
        <w:spacing w:before="240" w:after="240"/>
      </w:pPr>
      <w:bookmarkStart w:id="34" w:name="_heading=h.sl7x5yfhxnid" w:colFirst="0" w:colLast="0"/>
      <w:bookmarkStart w:id="35" w:name="_Toc239506214"/>
      <w:bookmarkEnd w:id="34"/>
      <w:r w:rsidRPr="00F60513">
        <w:t>Figure 2: Industry Scale and Market Outlook</w:t>
      </w:r>
      <w:bookmarkEnd w:id="35"/>
    </w:p>
    <w:p w14:paraId="4C651F3A" w14:textId="77777777" w:rsidR="004D05E3" w:rsidRPr="00F60513" w:rsidRDefault="004D05E3" w:rsidP="004D05E3">
      <w:pPr>
        <w:spacing w:before="240" w:after="240"/>
        <w:jc w:val="center"/>
      </w:pPr>
      <w:r w:rsidRPr="00F60513">
        <w:t>(Source: IBEF, 2026)</w:t>
      </w:r>
    </w:p>
    <w:p w14:paraId="5E6BBFAC" w14:textId="77777777" w:rsidR="004D05E3" w:rsidRPr="00F60513" w:rsidRDefault="004D05E3" w:rsidP="004D05E3">
      <w:pPr>
        <w:spacing w:before="240" w:after="240"/>
      </w:pPr>
      <w:r w:rsidRPr="00F60513">
        <w:t>India's handicraft exports reached USD 3.72 billion in FY2025, up from USD 2.39 billion in FY2014-15 (IBEF, 2026). The segment of products that is likely to occupy over 32.4% of the product base will be handprinted textiles and other embroidered products due to the great popularity of the art and culturally inclined products in the world (Future market insights, 2026).</w:t>
      </w:r>
    </w:p>
    <w:p w14:paraId="66A50DE3" w14:textId="77777777" w:rsidR="004D05E3" w:rsidRPr="00F60513" w:rsidRDefault="004D05E3" w:rsidP="004D05E3">
      <w:pPr>
        <w:spacing w:before="240" w:after="240"/>
        <w:rPr>
          <w:b/>
          <w:bCs/>
          <w:i/>
          <w:iCs/>
        </w:rPr>
      </w:pPr>
      <w:r w:rsidRPr="00F60513">
        <w:rPr>
          <w:b/>
          <w:bCs/>
          <w:i/>
          <w:iCs/>
        </w:rPr>
        <w:t>Growth Trends</w:t>
      </w:r>
    </w:p>
    <w:p w14:paraId="6512A696" w14:textId="77777777" w:rsidR="004D05E3" w:rsidRPr="00F60513" w:rsidRDefault="004D05E3" w:rsidP="004D05E3">
      <w:pPr>
        <w:spacing w:before="240" w:after="240"/>
        <w:jc w:val="center"/>
        <w:rPr>
          <w:b/>
          <w:bCs/>
        </w:rPr>
      </w:pPr>
      <w:r w:rsidRPr="00F60513">
        <w:rPr>
          <w:b/>
          <w:bCs/>
          <w:noProof/>
        </w:rPr>
        <w:lastRenderedPageBreak/>
        <w:drawing>
          <wp:inline distT="114300" distB="114300" distL="114300" distR="114300" wp14:anchorId="7C102F9F" wp14:editId="13FFCF84">
            <wp:extent cx="5731200" cy="2743200"/>
            <wp:effectExtent l="25400" t="25400" r="25400" b="25400"/>
            <wp:docPr id="3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731200" cy="2743200"/>
                    </a:xfrm>
                    <a:prstGeom prst="rect">
                      <a:avLst/>
                    </a:prstGeom>
                    <a:ln w="25400">
                      <a:solidFill>
                        <a:srgbClr val="000000"/>
                      </a:solidFill>
                      <a:prstDash val="solid"/>
                    </a:ln>
                  </pic:spPr>
                </pic:pic>
              </a:graphicData>
            </a:graphic>
          </wp:inline>
        </w:drawing>
      </w:r>
    </w:p>
    <w:p w14:paraId="178DC2A1" w14:textId="77777777" w:rsidR="004D05E3" w:rsidRPr="00F60513" w:rsidRDefault="004D05E3" w:rsidP="004D05E3">
      <w:pPr>
        <w:pStyle w:val="Heading4"/>
        <w:spacing w:before="240" w:after="240"/>
      </w:pPr>
      <w:bookmarkStart w:id="36" w:name="_heading=h.ewnunskihi3n" w:colFirst="0" w:colLast="0"/>
      <w:bookmarkStart w:id="37" w:name="_Toc239506215"/>
      <w:bookmarkEnd w:id="36"/>
      <w:r w:rsidRPr="00F60513">
        <w:t>Figure 3: UK Online Retail Market</w:t>
      </w:r>
      <w:bookmarkEnd w:id="37"/>
    </w:p>
    <w:p w14:paraId="347050D0" w14:textId="77777777" w:rsidR="004D05E3" w:rsidRPr="00F60513" w:rsidRDefault="004D05E3" w:rsidP="004D05E3">
      <w:pPr>
        <w:spacing w:before="240" w:after="240"/>
        <w:jc w:val="center"/>
      </w:pPr>
      <w:r w:rsidRPr="00F60513">
        <w:t>(Source: IMARC, 2025)</w:t>
      </w:r>
    </w:p>
    <w:p w14:paraId="53D9097D" w14:textId="77777777" w:rsidR="004D05E3" w:rsidRPr="00F60513" w:rsidRDefault="004D05E3" w:rsidP="004D05E3">
      <w:pPr>
        <w:spacing w:before="240" w:after="240"/>
      </w:pPr>
      <w:r w:rsidRPr="00F60513">
        <w:t>The UK e-commerce market is more than £286 billion area and online retail comprises nearly 30% of total purchase and almost 46 million adults buy goods via the Internet regularly (IMARC, 2025). In 2026, the UK had an estimated retail e-commerce sales of £137 billion and continues to hold the top position as the largest e-commerce market of Europe with 28.5% e-commerce penetration, compared to the European average of 23.1% and the global average of 17.3% (Boase, 2026). British consumers spend 3,715 on online shopping on average per year, with the front runners in London being the consumers of £4,500 per year (Dunn, 2025). In 2026, e-commerce increased by 4.0% a year on year, as it had grown 3.5% a year on year in 2025, demonstrating a consistent growth in a maturing e-commerce market.</w:t>
      </w:r>
    </w:p>
    <w:p w14:paraId="484DD6A7" w14:textId="77777777" w:rsidR="004D05E3" w:rsidRPr="00F60513" w:rsidRDefault="004D05E3" w:rsidP="004D05E3">
      <w:pPr>
        <w:pStyle w:val="Heading2"/>
        <w:spacing w:before="240" w:after="240"/>
      </w:pPr>
      <w:bookmarkStart w:id="38" w:name="_Toc239506050"/>
      <w:r w:rsidRPr="00F60513">
        <w:t>5.3 Segmentation and Target Customer</w:t>
      </w:r>
      <w:bookmarkEnd w:id="38"/>
    </w:p>
    <w:p w14:paraId="6D30A121" w14:textId="77777777" w:rsidR="004D05E3" w:rsidRPr="00F60513" w:rsidRDefault="004D05E3" w:rsidP="004D05E3">
      <w:pPr>
        <w:rPr>
          <w:b/>
          <w:bCs/>
          <w:i/>
          <w:iCs/>
        </w:rPr>
      </w:pPr>
      <w:r w:rsidRPr="00F60513">
        <w:rPr>
          <w:b/>
          <w:bCs/>
          <w:i/>
          <w:iCs/>
        </w:rPr>
        <w:t>Demographic Segmentation and Targeting</w:t>
      </w:r>
    </w:p>
    <w:p w14:paraId="7DA24E5E" w14:textId="77777777" w:rsidR="004D05E3" w:rsidRPr="00F60513" w:rsidRDefault="004D05E3" w:rsidP="004D05E3">
      <w:pPr>
        <w:jc w:val="center"/>
        <w:rPr>
          <w:b/>
          <w:bCs/>
          <w:i/>
          <w:iCs/>
        </w:rPr>
      </w:pPr>
      <w:r w:rsidRPr="00F60513">
        <w:rPr>
          <w:b/>
          <w:bCs/>
          <w:i/>
          <w:iCs/>
          <w:noProof/>
        </w:rPr>
        <w:lastRenderedPageBreak/>
        <w:drawing>
          <wp:inline distT="114300" distB="114300" distL="114300" distR="114300" wp14:anchorId="57C8AC08" wp14:editId="487C87C5">
            <wp:extent cx="5731200" cy="2705100"/>
            <wp:effectExtent l="25400" t="25400" r="25400" b="25400"/>
            <wp:docPr id="4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1"/>
                    <a:srcRect/>
                    <a:stretch>
                      <a:fillRect/>
                    </a:stretch>
                  </pic:blipFill>
                  <pic:spPr>
                    <a:xfrm>
                      <a:off x="0" y="0"/>
                      <a:ext cx="5731200" cy="2705100"/>
                    </a:xfrm>
                    <a:prstGeom prst="rect">
                      <a:avLst/>
                    </a:prstGeom>
                    <a:ln w="25400">
                      <a:solidFill>
                        <a:srgbClr val="000000"/>
                      </a:solidFill>
                      <a:prstDash val="solid"/>
                    </a:ln>
                  </pic:spPr>
                </pic:pic>
              </a:graphicData>
            </a:graphic>
          </wp:inline>
        </w:drawing>
      </w:r>
    </w:p>
    <w:p w14:paraId="56A57531" w14:textId="77777777" w:rsidR="004D05E3" w:rsidRPr="00F60513" w:rsidRDefault="004D05E3" w:rsidP="004D05E3">
      <w:pPr>
        <w:pStyle w:val="Heading4"/>
      </w:pPr>
      <w:bookmarkStart w:id="39" w:name="_heading=h.ftnbe4o85fpy" w:colFirst="0" w:colLast="0"/>
      <w:bookmarkStart w:id="40" w:name="_Toc239506216"/>
      <w:bookmarkEnd w:id="39"/>
      <w:r w:rsidRPr="00F60513">
        <w:t>Figure 4: Consumers who prioritize buying from brands that demonstrate sustainable and ethical practices</w:t>
      </w:r>
      <w:bookmarkEnd w:id="40"/>
    </w:p>
    <w:p w14:paraId="248DBB2F" w14:textId="77777777" w:rsidR="004D05E3" w:rsidRPr="00F60513" w:rsidRDefault="004D05E3" w:rsidP="004D05E3">
      <w:pPr>
        <w:jc w:val="center"/>
      </w:pPr>
      <w:r w:rsidRPr="00F60513">
        <w:t>(Source: Statista, 2025)</w:t>
      </w:r>
    </w:p>
    <w:p w14:paraId="6C52C081" w14:textId="77777777" w:rsidR="004D05E3" w:rsidRPr="00F60513" w:rsidRDefault="004D05E3" w:rsidP="004D05E3">
      <w:pPr>
        <w:spacing w:before="240" w:after="240"/>
      </w:pPr>
      <w:r w:rsidRPr="00F60513">
        <w:t>The key audience is the UK consumers within the age bracket of 18-44. More than 64% of consumers attractive to UK Gen Z like the brands sustainable and ethical, compared to 55% millennials (Statista, 2025). The Gen Z adoption of e-commerce is at 98.9% in 2026, and the millennials are at 97.4% (</w:t>
      </w:r>
      <w:proofErr w:type="spellStart"/>
      <w:r w:rsidRPr="00F60513">
        <w:t>PromoCode</w:t>
      </w:r>
      <w:proofErr w:type="spellEnd"/>
      <w:r w:rsidRPr="00F60513">
        <w:t xml:space="preserve"> UK, 2026). Almost 50% of millennials shop more online than offline, and the age group of 25-34-year-olds is the largest on TikTok in the UK, making social commerce a discovery channel finding its natural place in this venture.</w:t>
      </w:r>
    </w:p>
    <w:p w14:paraId="3DB00B2D" w14:textId="77777777" w:rsidR="004D05E3" w:rsidRPr="00F60513" w:rsidRDefault="004D05E3" w:rsidP="004D05E3">
      <w:r w:rsidRPr="00F60513">
        <w:rPr>
          <w:b/>
          <w:bCs/>
          <w:i/>
          <w:iCs/>
        </w:rPr>
        <w:t>Psychographic Segmentation and Targeting</w:t>
      </w:r>
    </w:p>
    <w:p w14:paraId="25A98FFF" w14:textId="77777777" w:rsidR="004D05E3" w:rsidRPr="00F60513" w:rsidRDefault="004D05E3" w:rsidP="004D05E3">
      <w:pPr>
        <w:spacing w:before="240" w:after="240"/>
      </w:pPr>
      <w:r w:rsidRPr="00F60513">
        <w:t xml:space="preserve">The customer with the target believes in authenticity and cultural storytelling, as well as transparent sourcing. Gen Z shoppers report that almost three-quarters are choosing to purchase based more on sustainability than on brand name (Rohm, </w:t>
      </w:r>
      <w:proofErr w:type="spellStart"/>
      <w:r w:rsidRPr="00F60513">
        <w:t>Namin</w:t>
      </w:r>
      <w:proofErr w:type="spellEnd"/>
      <w:r w:rsidRPr="00F60513">
        <w:t xml:space="preserve"> and Stefl, 2026). By 2026, approximately 60 Gen Z will check the ethical credentials of the UK via mobile prior to purchase, mostly using QR codes and Digital Product Passports (</w:t>
      </w:r>
      <w:proofErr w:type="spellStart"/>
      <w:r w:rsidRPr="00F60513">
        <w:t>Psarommatis</w:t>
      </w:r>
      <w:proofErr w:type="spellEnd"/>
      <w:r w:rsidRPr="00F60513">
        <w:t xml:space="preserve"> and </w:t>
      </w:r>
      <w:proofErr w:type="gramStart"/>
      <w:r w:rsidRPr="00F60513">
        <w:t>May,</w:t>
      </w:r>
      <w:proofErr w:type="gramEnd"/>
      <w:r w:rsidRPr="00F60513">
        <w:t xml:space="preserve"> 2026). It has been established that provenance is a real competitive power as emotional attachment to ethically certified products </w:t>
      </w:r>
      <w:proofErr w:type="gramStart"/>
      <w:r w:rsidRPr="00F60513">
        <w:t>is</w:t>
      </w:r>
      <w:proofErr w:type="gramEnd"/>
      <w:r w:rsidRPr="00F60513">
        <w:t xml:space="preserve"> 50% greater than to non-certified options (</w:t>
      </w:r>
      <w:proofErr w:type="spellStart"/>
      <w:r w:rsidRPr="00F60513">
        <w:t>Šálková</w:t>
      </w:r>
      <w:proofErr w:type="spellEnd"/>
      <w:r w:rsidRPr="00F60513">
        <w:t xml:space="preserve">, </w:t>
      </w:r>
      <w:proofErr w:type="spellStart"/>
      <w:r w:rsidRPr="00F60513">
        <w:t>Čábelková</w:t>
      </w:r>
      <w:proofErr w:type="spellEnd"/>
      <w:r w:rsidRPr="00F60513">
        <w:t xml:space="preserve"> and </w:t>
      </w:r>
      <w:proofErr w:type="spellStart"/>
      <w:r w:rsidRPr="00F60513">
        <w:t>Hommerová</w:t>
      </w:r>
      <w:proofErr w:type="spellEnd"/>
      <w:r w:rsidRPr="00F60513">
        <w:t>, 2023).</w:t>
      </w:r>
    </w:p>
    <w:p w14:paraId="7505EA86" w14:textId="77777777" w:rsidR="004D05E3" w:rsidRPr="00F60513" w:rsidRDefault="004D05E3" w:rsidP="004D05E3">
      <w:pPr>
        <w:rPr>
          <w:b/>
          <w:bCs/>
          <w:i/>
          <w:iCs/>
        </w:rPr>
      </w:pPr>
      <w:r w:rsidRPr="00F60513">
        <w:rPr>
          <w:b/>
          <w:bCs/>
          <w:i/>
          <w:iCs/>
        </w:rPr>
        <w:t>Behaviour Segmentation and Targeting</w:t>
      </w:r>
    </w:p>
    <w:p w14:paraId="7F02FC0E" w14:textId="77777777" w:rsidR="004D05E3" w:rsidRPr="00F60513" w:rsidRDefault="004D05E3" w:rsidP="004D05E3">
      <w:pPr>
        <w:jc w:val="center"/>
        <w:rPr>
          <w:b/>
          <w:bCs/>
          <w:i/>
          <w:iCs/>
        </w:rPr>
      </w:pPr>
      <w:r w:rsidRPr="00F60513">
        <w:rPr>
          <w:b/>
          <w:bCs/>
          <w:i/>
          <w:iCs/>
          <w:noProof/>
        </w:rPr>
        <w:lastRenderedPageBreak/>
        <w:drawing>
          <wp:inline distT="114300" distB="114300" distL="114300" distR="114300" wp14:anchorId="6C717ABD" wp14:editId="587E8D42">
            <wp:extent cx="5731200" cy="2997200"/>
            <wp:effectExtent l="25400" t="25400" r="25400" b="25400"/>
            <wp:docPr id="4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5731200" cy="2997200"/>
                    </a:xfrm>
                    <a:prstGeom prst="rect">
                      <a:avLst/>
                    </a:prstGeom>
                    <a:ln w="25400">
                      <a:solidFill>
                        <a:srgbClr val="000000"/>
                      </a:solidFill>
                      <a:prstDash val="solid"/>
                    </a:ln>
                  </pic:spPr>
                </pic:pic>
              </a:graphicData>
            </a:graphic>
          </wp:inline>
        </w:drawing>
      </w:r>
    </w:p>
    <w:p w14:paraId="308C9C26" w14:textId="77777777" w:rsidR="004D05E3" w:rsidRPr="00F60513" w:rsidRDefault="004D05E3" w:rsidP="004D05E3">
      <w:pPr>
        <w:pStyle w:val="Heading4"/>
      </w:pPr>
      <w:bookmarkStart w:id="41" w:name="_heading=h.aehi6klqp0pv" w:colFirst="0" w:colLast="0"/>
      <w:bookmarkStart w:id="42" w:name="_Toc239506217"/>
      <w:bookmarkEnd w:id="41"/>
      <w:r w:rsidRPr="00F60513">
        <w:t xml:space="preserve">Figure 5: Tik Tok UK in 2025: </w:t>
      </w:r>
      <w:proofErr w:type="gramStart"/>
      <w:r w:rsidRPr="00F60513">
        <w:t>At a Glance</w:t>
      </w:r>
      <w:bookmarkEnd w:id="42"/>
      <w:proofErr w:type="gramEnd"/>
    </w:p>
    <w:p w14:paraId="1D4F2969" w14:textId="77777777" w:rsidR="004D05E3" w:rsidRPr="00F60513" w:rsidRDefault="004D05E3" w:rsidP="004D05E3">
      <w:pPr>
        <w:jc w:val="center"/>
      </w:pPr>
      <w:r w:rsidRPr="00F60513">
        <w:t>(Source: Calloway, 2025)</w:t>
      </w:r>
    </w:p>
    <w:p w14:paraId="00F45F30" w14:textId="77777777" w:rsidR="004D05E3" w:rsidRPr="00F60513" w:rsidRDefault="004D05E3" w:rsidP="004D05E3">
      <w:pPr>
        <w:spacing w:before="240" w:after="240"/>
      </w:pPr>
      <w:r w:rsidRPr="00F60513">
        <w:t xml:space="preserve">The number of active UK TikTok users is 26.8 million, 83% of whom are under 35 (Calloway, 2025). In the UK, social commerce generated revenue of £11.75 billion by 2026 which is estimated at £16 billion by 2028 (Lamb, 2025). Over half - 56% - of UK shoppers have used social media to make purchases and 44% of UK Tik Tok users have made purchases in-store. Gen </w:t>
      </w:r>
      <w:proofErr w:type="spellStart"/>
      <w:r w:rsidRPr="00F60513">
        <w:t>Zers</w:t>
      </w:r>
      <w:proofErr w:type="spellEnd"/>
      <w:r w:rsidRPr="00F60513">
        <w:t xml:space="preserve"> are 75% controlling the fashion and millennials have a higher sweep of the basket at 73% with the intention of making lasting purchases (Bennett, 2026).  </w:t>
      </w:r>
    </w:p>
    <w:p w14:paraId="39F47733" w14:textId="77777777" w:rsidR="004D05E3" w:rsidRPr="00F60513" w:rsidRDefault="004D05E3" w:rsidP="004D05E3">
      <w:pPr>
        <w:pStyle w:val="Heading2"/>
        <w:spacing w:before="240" w:after="240"/>
      </w:pPr>
      <w:bookmarkStart w:id="43" w:name="_Toc239506051"/>
      <w:r w:rsidRPr="00F60513">
        <w:t>5.4 Pain Points, Unmet Needs, and Demand</w:t>
      </w:r>
      <w:bookmarkEnd w:id="43"/>
    </w:p>
    <w:p w14:paraId="728DB34C" w14:textId="77777777" w:rsidR="004D05E3" w:rsidRPr="00F60513" w:rsidRDefault="004D05E3" w:rsidP="004D05E3">
      <w:pPr>
        <w:rPr>
          <w:b/>
          <w:bCs/>
          <w:i/>
          <w:iCs/>
        </w:rPr>
      </w:pPr>
      <w:r w:rsidRPr="00F60513">
        <w:rPr>
          <w:b/>
          <w:bCs/>
          <w:i/>
          <w:iCs/>
        </w:rPr>
        <w:t>Pain Points</w:t>
      </w:r>
    </w:p>
    <w:p w14:paraId="412452C3" w14:textId="77777777" w:rsidR="004D05E3" w:rsidRPr="00F60513" w:rsidRDefault="004D05E3" w:rsidP="004D05E3">
      <w:pPr>
        <w:spacing w:before="240" w:after="240"/>
      </w:pPr>
      <w:r w:rsidRPr="00F60513">
        <w:t>The consumer distrust in greenwashing is broad - 49% of consumers in the UK think that it is the main aim of brands to employ ethical cause marketing to gain publicity (Ethical Consumer, 2023). The level of awareness of the Fairtrade mark is highest among UK citizens at 88%, but without trust awareness is meaningless. The distance between having been aware of a label, and having faith in the claims of a brand, puts in place a lack of trust which is not easy to work with in a mass retail setting (Collen, 2024).</w:t>
      </w:r>
    </w:p>
    <w:p w14:paraId="2987C8E6" w14:textId="77777777" w:rsidR="004D05E3" w:rsidRPr="00F60513" w:rsidRDefault="004D05E3" w:rsidP="004D05E3">
      <w:pPr>
        <w:spacing w:before="240" w:after="240"/>
        <w:rPr>
          <w:b/>
          <w:bCs/>
          <w:i/>
          <w:iCs/>
        </w:rPr>
      </w:pPr>
      <w:proofErr w:type="spellStart"/>
      <w:r w:rsidRPr="00F60513">
        <w:rPr>
          <w:b/>
          <w:bCs/>
          <w:i/>
          <w:iCs/>
        </w:rPr>
        <w:t>Unmeet</w:t>
      </w:r>
      <w:proofErr w:type="spellEnd"/>
      <w:r w:rsidRPr="00F60513">
        <w:rPr>
          <w:b/>
          <w:bCs/>
          <w:i/>
          <w:iCs/>
        </w:rPr>
        <w:t xml:space="preserve"> Needs</w:t>
      </w:r>
    </w:p>
    <w:p w14:paraId="5932F306" w14:textId="77777777" w:rsidR="004D05E3" w:rsidRPr="00F60513" w:rsidRDefault="004D05E3" w:rsidP="004D05E3">
      <w:pPr>
        <w:spacing w:before="240" w:after="240"/>
      </w:pPr>
      <w:r w:rsidRPr="00F60513">
        <w:lastRenderedPageBreak/>
        <w:t xml:space="preserve">About 43% of consumers are attracted to personalised, handcrafted goods, 39% driven by demand to find products with traditional regional </w:t>
      </w:r>
      <w:proofErr w:type="gramStart"/>
      <w:r w:rsidRPr="00F60513">
        <w:t>crafts ,</w:t>
      </w:r>
      <w:proofErr w:type="gramEnd"/>
      <w:r w:rsidRPr="00F60513">
        <w:t xml:space="preserve"> and the predominant commercial in the UK is inaccessible to authenticated south Asian artisan products. Other ethical retailers that were present focussed on fashion and accessories and did not offer home decor, pottery and artisanal jewellery (Business Research Insights, 2026). Over 305 million individuals worldwide are involved in the production of handicrafts, and </w:t>
      </w:r>
      <w:proofErr w:type="gramStart"/>
      <w:r w:rsidRPr="00F60513">
        <w:t>the majority of</w:t>
      </w:r>
      <w:proofErr w:type="gramEnd"/>
      <w:r w:rsidRPr="00F60513">
        <w:t xml:space="preserve"> them are not linked with the consumers in the west since they are not directly linked with Western market through intermediaries.</w:t>
      </w:r>
    </w:p>
    <w:p w14:paraId="12A2145C" w14:textId="77777777" w:rsidR="004D05E3" w:rsidRPr="00F60513" w:rsidRDefault="004D05E3" w:rsidP="004D05E3">
      <w:pPr>
        <w:spacing w:before="240" w:after="240"/>
        <w:rPr>
          <w:b/>
          <w:bCs/>
          <w:i/>
          <w:iCs/>
        </w:rPr>
      </w:pPr>
      <w:r w:rsidRPr="00F60513">
        <w:rPr>
          <w:b/>
          <w:bCs/>
          <w:i/>
          <w:iCs/>
        </w:rPr>
        <w:t>Demand</w:t>
      </w:r>
    </w:p>
    <w:p w14:paraId="6EF3C577" w14:textId="77777777" w:rsidR="004D05E3" w:rsidRPr="00F60513" w:rsidRDefault="004D05E3" w:rsidP="004D05E3">
      <w:pPr>
        <w:spacing w:before="240" w:after="240"/>
        <w:jc w:val="center"/>
        <w:rPr>
          <w:b/>
          <w:bCs/>
          <w:i/>
          <w:iCs/>
        </w:rPr>
      </w:pPr>
      <w:r w:rsidRPr="00F60513">
        <w:rPr>
          <w:b/>
          <w:bCs/>
          <w:i/>
          <w:iCs/>
          <w:noProof/>
        </w:rPr>
        <w:drawing>
          <wp:inline distT="114300" distB="114300" distL="114300" distR="114300" wp14:anchorId="09FE0CB3" wp14:editId="7239DBD5">
            <wp:extent cx="4024313" cy="3295658"/>
            <wp:effectExtent l="0" t="0" r="0" b="0"/>
            <wp:docPr id="4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3"/>
                    <a:srcRect t="17907"/>
                    <a:stretch>
                      <a:fillRect/>
                    </a:stretch>
                  </pic:blipFill>
                  <pic:spPr>
                    <a:xfrm>
                      <a:off x="0" y="0"/>
                      <a:ext cx="4024313" cy="3295658"/>
                    </a:xfrm>
                    <a:prstGeom prst="rect">
                      <a:avLst/>
                    </a:prstGeom>
                    <a:ln/>
                  </pic:spPr>
                </pic:pic>
              </a:graphicData>
            </a:graphic>
          </wp:inline>
        </w:drawing>
      </w:r>
    </w:p>
    <w:p w14:paraId="18EB6157" w14:textId="77777777" w:rsidR="004D05E3" w:rsidRPr="00F60513" w:rsidRDefault="004D05E3" w:rsidP="004D05E3">
      <w:pPr>
        <w:pStyle w:val="Heading4"/>
        <w:spacing w:before="240" w:after="240"/>
      </w:pPr>
      <w:bookmarkStart w:id="44" w:name="_heading=h.x6tda6aylsa6" w:colFirst="0" w:colLast="0"/>
      <w:bookmarkStart w:id="45" w:name="_Toc239506218"/>
      <w:bookmarkEnd w:id="44"/>
      <w:r w:rsidRPr="00F60513">
        <w:t>Figure 6: Sustainability Demand Among Gen Z</w:t>
      </w:r>
      <w:bookmarkEnd w:id="45"/>
    </w:p>
    <w:p w14:paraId="19020ADE" w14:textId="77777777" w:rsidR="004D05E3" w:rsidRPr="00F60513" w:rsidRDefault="004D05E3" w:rsidP="004D05E3">
      <w:pPr>
        <w:spacing w:before="240" w:after="240"/>
        <w:jc w:val="center"/>
      </w:pPr>
      <w:r w:rsidRPr="00F60513">
        <w:t>(Source: Tink, 2025)</w:t>
      </w:r>
    </w:p>
    <w:p w14:paraId="7E67AC54" w14:textId="77777777" w:rsidR="004D05E3" w:rsidRPr="00F60513" w:rsidRDefault="004D05E3" w:rsidP="004D05E3">
      <w:pPr>
        <w:spacing w:before="240" w:after="240"/>
      </w:pPr>
      <w:r w:rsidRPr="00F60513">
        <w:t xml:space="preserve">Ready to spend- Gen Z and millennials 63% and 62% will be willing to spend more on ethically made products (Tink, 2025). Nonetheless, the expressed intention is not an indicator of the purchasing behaviour. Price is mentioned by only 12 of the consumers in the UK as the main factor; convenience and variety are mentioned more. The value of average orders increased by 7% in 2024; this trend indicates fewer but larger and supports a preference towards high-end and premium products by story. The multi-channel approach is justified by the fact that the consumers of the UK have higher chances of buying products of a retailer with an omnichannel </w:t>
      </w:r>
      <w:r w:rsidRPr="00F60513">
        <w:lastRenderedPageBreak/>
        <w:t>by 90%. Demand is at its peak at Diwali, Christmas, Eid as well as in gifting seasons (Iglesias-</w:t>
      </w:r>
      <w:proofErr w:type="spellStart"/>
      <w:r w:rsidRPr="00F60513">
        <w:t>Pradas</w:t>
      </w:r>
      <w:proofErr w:type="spellEnd"/>
      <w:r w:rsidRPr="00F60513">
        <w:t xml:space="preserve"> and Acquila-Natale, 2023). </w:t>
      </w:r>
    </w:p>
    <w:p w14:paraId="6A4B0FDE" w14:textId="77777777" w:rsidR="004D05E3" w:rsidRPr="00F60513" w:rsidRDefault="004D05E3" w:rsidP="004D05E3">
      <w:pPr>
        <w:pStyle w:val="Heading2"/>
        <w:spacing w:before="240" w:after="240"/>
      </w:pPr>
      <w:bookmarkStart w:id="46" w:name="_Toc239506052"/>
      <w:r w:rsidRPr="00F60513">
        <w:t>5.5 Economic and Geographic Conditions</w:t>
      </w:r>
      <w:bookmarkEnd w:id="46"/>
    </w:p>
    <w:p w14:paraId="5CACB381" w14:textId="77777777" w:rsidR="004D05E3" w:rsidRPr="00F60513" w:rsidRDefault="004D05E3" w:rsidP="004D05E3">
      <w:pPr>
        <w:rPr>
          <w:b/>
          <w:bCs/>
          <w:i/>
          <w:iCs/>
        </w:rPr>
      </w:pPr>
      <w:r w:rsidRPr="00F60513">
        <w:rPr>
          <w:b/>
          <w:bCs/>
          <w:i/>
          <w:iCs/>
        </w:rPr>
        <w:t>Economic Conditions</w:t>
      </w:r>
    </w:p>
    <w:p w14:paraId="686F3F5E" w14:textId="77777777" w:rsidR="004D05E3" w:rsidRPr="00F60513" w:rsidRDefault="004D05E3" w:rsidP="004D05E3">
      <w:pPr>
        <w:spacing w:before="240" w:after="240"/>
      </w:pPr>
      <w:r w:rsidRPr="00F60513">
        <w:t xml:space="preserve">The living standard fee continues to exist all over the UK. 7 out of 10 households in 2026 indicate higher spending every year, but four out of five people are still concerned about the rising essential prices (Raju </w:t>
      </w:r>
      <w:proofErr w:type="spellStart"/>
      <w:r w:rsidRPr="00F60513">
        <w:t>Sajwan</w:t>
      </w:r>
      <w:proofErr w:type="spellEnd"/>
      <w:r w:rsidRPr="00F60513">
        <w:t xml:space="preserve">, 2026). Consumers continue to spend but are more deliberate and focused on their expenditures. Ethical retail has traditionally been quite robust in recession periods compared to the mainstream non-essential types of retail. The values-based spending no longer proves to be value-neutral even during a global crisis because values become central to consumer purchasing choices. A fifth of consumers during the COVID-19 pandemic intentionally purchased more Fairtrade products </w:t>
      </w:r>
      <w:proofErr w:type="gramStart"/>
      <w:r w:rsidRPr="00F60513">
        <w:t>in order to</w:t>
      </w:r>
      <w:proofErr w:type="gramEnd"/>
      <w:r w:rsidRPr="00F60513">
        <w:t xml:space="preserve"> take care of vulnerable communities (Leal Filho et al., 2022). This counter-cyclical trend indicates that morally oriented businesses experience lesser demand variability as compared to traditional businesses in times of economic insecurity.</w:t>
      </w:r>
    </w:p>
    <w:p w14:paraId="0EDEDB62" w14:textId="77777777" w:rsidR="004D05E3" w:rsidRPr="00F60513" w:rsidRDefault="004D05E3" w:rsidP="004D05E3">
      <w:r w:rsidRPr="00F60513">
        <w:rPr>
          <w:b/>
          <w:bCs/>
          <w:i/>
          <w:iCs/>
        </w:rPr>
        <w:t>Geographic Conditions</w:t>
      </w:r>
    </w:p>
    <w:p w14:paraId="1692F71A" w14:textId="77777777" w:rsidR="004D05E3" w:rsidRPr="00F60513" w:rsidRDefault="004D05E3" w:rsidP="004D05E3">
      <w:pPr>
        <w:spacing w:before="240" w:after="240"/>
      </w:pPr>
      <w:r w:rsidRPr="00F60513">
        <w:t xml:space="preserve">UK online spending Londoners dominate UK consumer online spending at an average of £4,500 per person a year, as compared to Northern England of 2,800. The most populated areas are major metropolitan </w:t>
      </w:r>
      <w:proofErr w:type="spellStart"/>
      <w:r w:rsidRPr="00F60513">
        <w:t>metropolitan</w:t>
      </w:r>
      <w:proofErr w:type="spellEnd"/>
      <w:r w:rsidRPr="00F60513">
        <w:t xml:space="preserve"> university cities (London, the </w:t>
      </w:r>
      <w:proofErr w:type="gramStart"/>
      <w:r w:rsidRPr="00F60513">
        <w:t>South East</w:t>
      </w:r>
      <w:proofErr w:type="gramEnd"/>
      <w:r w:rsidRPr="00F60513">
        <w:t>, etc.) which have the largest concentration of ethically minded, digitally active consumers within the target demographic, and should be a more than primary geographic focus to initiate marketing efforts (</w:t>
      </w:r>
      <w:proofErr w:type="spellStart"/>
      <w:r w:rsidRPr="00F60513">
        <w:t>PromoCode</w:t>
      </w:r>
      <w:proofErr w:type="spellEnd"/>
      <w:r w:rsidRPr="00F60513">
        <w:t xml:space="preserve"> UK, 2026). </w:t>
      </w:r>
    </w:p>
    <w:p w14:paraId="1F1E5246" w14:textId="77777777" w:rsidR="004D05E3" w:rsidRPr="00F60513" w:rsidRDefault="004D05E3" w:rsidP="004D05E3">
      <w:pPr>
        <w:spacing w:before="240" w:after="240"/>
        <w:jc w:val="center"/>
      </w:pPr>
      <w:r w:rsidRPr="00F60513">
        <w:rPr>
          <w:noProof/>
        </w:rPr>
        <w:lastRenderedPageBreak/>
        <w:drawing>
          <wp:inline distT="114300" distB="114300" distL="114300" distR="114300" wp14:anchorId="30B36C0C" wp14:editId="6E44D0F6">
            <wp:extent cx="5172075" cy="2171700"/>
            <wp:effectExtent l="25400" t="25400" r="25400" b="25400"/>
            <wp:docPr id="4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4"/>
                    <a:srcRect/>
                    <a:stretch>
                      <a:fillRect/>
                    </a:stretch>
                  </pic:blipFill>
                  <pic:spPr>
                    <a:xfrm>
                      <a:off x="0" y="0"/>
                      <a:ext cx="5172075" cy="2171700"/>
                    </a:xfrm>
                    <a:prstGeom prst="rect">
                      <a:avLst/>
                    </a:prstGeom>
                    <a:ln w="25400">
                      <a:solidFill>
                        <a:srgbClr val="000000"/>
                      </a:solidFill>
                      <a:prstDash val="solid"/>
                    </a:ln>
                  </pic:spPr>
                </pic:pic>
              </a:graphicData>
            </a:graphic>
          </wp:inline>
        </w:drawing>
      </w:r>
    </w:p>
    <w:p w14:paraId="69471940" w14:textId="77777777" w:rsidR="004D05E3" w:rsidRPr="00F60513" w:rsidRDefault="004D05E3" w:rsidP="004D05E3">
      <w:pPr>
        <w:pStyle w:val="Heading4"/>
        <w:spacing w:before="240" w:after="240"/>
      </w:pPr>
      <w:bookmarkStart w:id="47" w:name="_heading=h.uwkw7o1b185" w:colFirst="0" w:colLast="0"/>
      <w:bookmarkStart w:id="48" w:name="_Toc239506219"/>
      <w:bookmarkEnd w:id="47"/>
      <w:r w:rsidRPr="00F60513">
        <w:t>Figure 7: Handicrafts at the Heart of India’s Rural Economy</w:t>
      </w:r>
      <w:bookmarkEnd w:id="48"/>
    </w:p>
    <w:p w14:paraId="67A09393" w14:textId="77777777" w:rsidR="004D05E3" w:rsidRPr="00F60513" w:rsidRDefault="004D05E3" w:rsidP="004D05E3">
      <w:pPr>
        <w:spacing w:before="240" w:after="240"/>
        <w:jc w:val="center"/>
      </w:pPr>
      <w:r w:rsidRPr="00F60513">
        <w:t>(Source: Pib.gov.in, 2025a)</w:t>
      </w:r>
    </w:p>
    <w:p w14:paraId="164A5AC0" w14:textId="77777777" w:rsidR="004D05E3" w:rsidRPr="00F60513" w:rsidRDefault="004D05E3" w:rsidP="004D05E3">
      <w:pPr>
        <w:spacing w:before="240" w:after="240"/>
      </w:pPr>
      <w:r w:rsidRPr="00F60513">
        <w:t xml:space="preserve">In the supply side, there are about 64.66 lakh handloom and handicraft artisans in India of which more than 32 </w:t>
      </w:r>
      <w:proofErr w:type="gramStart"/>
      <w:r w:rsidRPr="00F60513">
        <w:t>lakh</w:t>
      </w:r>
      <w:proofErr w:type="gramEnd"/>
      <w:r w:rsidRPr="00F60513">
        <w:t xml:space="preserve"> are registered handloom artisans under the </w:t>
      </w:r>
      <w:proofErr w:type="spellStart"/>
      <w:r w:rsidRPr="00F60513">
        <w:t>Pehchan</w:t>
      </w:r>
      <w:proofErr w:type="spellEnd"/>
      <w:r w:rsidRPr="00F60513">
        <w:t xml:space="preserve"> ID Programme giving them access to credit and training facilities. The India-UK Comprehensive Economic and Trade Agreement which is set to be signed in July 2025 enhances relations between both countries in terms of trade and may decrease tariff restrictions on imports of foreign artisans (Pib.gov.in, 2025a). Already, the UK is one of top five handloom export destinations of India, which is a testament to the </w:t>
      </w:r>
      <w:proofErr w:type="gramStart"/>
      <w:r w:rsidRPr="00F60513">
        <w:t>well set</w:t>
      </w:r>
      <w:proofErr w:type="gramEnd"/>
      <w:r w:rsidRPr="00F60513">
        <w:t xml:space="preserve"> trade routes and familiarity with logistics.</w:t>
      </w:r>
    </w:p>
    <w:p w14:paraId="3D884441" w14:textId="77777777" w:rsidR="004D05E3" w:rsidRPr="00F60513" w:rsidRDefault="004D05E3" w:rsidP="004D05E3">
      <w:pPr>
        <w:pStyle w:val="Heading2"/>
        <w:spacing w:before="240" w:after="240"/>
      </w:pPr>
      <w:bookmarkStart w:id="49" w:name="_Toc239506053"/>
      <w:r w:rsidRPr="00F60513">
        <w:t>5.6 Research Findings and Synthesis</w:t>
      </w:r>
      <w:bookmarkEnd w:id="49"/>
    </w:p>
    <w:p w14:paraId="2FAF368C" w14:textId="77777777" w:rsidR="004D05E3" w:rsidRPr="00F60513" w:rsidRDefault="004D05E3" w:rsidP="004D05E3">
      <w:pPr>
        <w:spacing w:before="240" w:after="240"/>
      </w:pPr>
      <w:r w:rsidRPr="00F60513">
        <w:t>The opportunity is presented in evidence in a conditionally strong way. The international handicrafts market is expanding, ethical demand in the UK has been maintained by the intergenerational changes and the infrastructure of artisans in India offers the market a rich supply with government support.</w:t>
      </w:r>
    </w:p>
    <w:p w14:paraId="6FCC76E4" w14:textId="77777777" w:rsidR="004D05E3" w:rsidRPr="00F60513" w:rsidRDefault="004D05E3" w:rsidP="004D05E3">
      <w:pPr>
        <w:spacing w:before="240" w:after="240"/>
      </w:pPr>
      <w:r w:rsidRPr="00F60513">
        <w:t xml:space="preserve">Constraints exist. Transparency </w:t>
      </w:r>
      <w:proofErr w:type="gramStart"/>
      <w:r w:rsidRPr="00F60513">
        <w:t>has to</w:t>
      </w:r>
      <w:proofErr w:type="gramEnd"/>
      <w:r w:rsidRPr="00F60513">
        <w:t xml:space="preserve"> be verifiable by consumers. The addressable segment can be narrowed due to cost-of-living pressures. The visibility is a problem due to competition with Etsy, Amazon Handmade, and long-standing retailers of fair-trade. Social commerce in the UK grew exponentially yet is still predominantly consumed with beauty and fashion with artisan homeware not having relative success on Tik Tok Shop (Ömer Sezai Aykaç et al., 2025).</w:t>
      </w:r>
    </w:p>
    <w:p w14:paraId="11FA0776" w14:textId="77777777" w:rsidR="004D05E3" w:rsidRPr="00F60513" w:rsidRDefault="004D05E3" w:rsidP="004D05E3">
      <w:pPr>
        <w:spacing w:before="240" w:after="240"/>
      </w:pPr>
      <w:proofErr w:type="gramStart"/>
      <w:r w:rsidRPr="00F60513">
        <w:t>On the whole</w:t>
      </w:r>
      <w:proofErr w:type="gramEnd"/>
      <w:r w:rsidRPr="00F60513">
        <w:t xml:space="preserve">, the fact is a conditional market opportunity. The demand exists, is increasing, and in line with the value proposition, yet it will not be in the commercial business without the </w:t>
      </w:r>
      <w:r w:rsidRPr="00F60513">
        <w:lastRenderedPageBreak/>
        <w:t>validation of true differentiation, open sourcing, and social first marketing. The best opportunity is most plausible when the venture builds trust by telling stories artisanal-</w:t>
      </w:r>
      <w:proofErr w:type="spellStart"/>
      <w:r w:rsidRPr="00F60513">
        <w:t>ly</w:t>
      </w:r>
      <w:proofErr w:type="spellEnd"/>
      <w:r w:rsidRPr="00F60513">
        <w:t>, has a competitive logistics platform, and a season/peak demand.</w:t>
      </w:r>
    </w:p>
    <w:p w14:paraId="3FFCEC72" w14:textId="77777777" w:rsidR="004D05E3" w:rsidRPr="00F60513" w:rsidRDefault="004D05E3" w:rsidP="004D05E3">
      <w:pPr>
        <w:pStyle w:val="Heading1"/>
        <w:spacing w:before="240" w:after="240"/>
      </w:pPr>
      <w:bookmarkStart w:id="50" w:name="_Toc239506054"/>
      <w:r w:rsidRPr="00F60513">
        <w:t>Chapter 6: Competitive Environment Analysis</w:t>
      </w:r>
      <w:bookmarkEnd w:id="50"/>
    </w:p>
    <w:p w14:paraId="65079C31" w14:textId="77777777" w:rsidR="004D05E3" w:rsidRPr="00F60513" w:rsidRDefault="004D05E3" w:rsidP="004D05E3">
      <w:pPr>
        <w:pStyle w:val="Heading2"/>
        <w:spacing w:before="240" w:after="240"/>
      </w:pPr>
      <w:bookmarkStart w:id="51" w:name="_Toc239506055"/>
      <w:r w:rsidRPr="00F60513">
        <w:t>6.1 Scope, Frameworks, and Competitive Set</w:t>
      </w:r>
      <w:bookmarkEnd w:id="51"/>
    </w:p>
    <w:p w14:paraId="6FFFE847" w14:textId="77777777" w:rsidR="004D05E3" w:rsidRPr="00F60513" w:rsidRDefault="004D05E3" w:rsidP="004D05E3">
      <w:pPr>
        <w:spacing w:before="240" w:after="240"/>
      </w:pPr>
      <w:r w:rsidRPr="00F60513">
        <w:t xml:space="preserve">In this chapter, the author explores the internet-based retail market </w:t>
      </w:r>
      <w:proofErr w:type="gramStart"/>
      <w:r w:rsidRPr="00F60513">
        <w:t>with regard to</w:t>
      </w:r>
      <w:proofErr w:type="gramEnd"/>
      <w:r w:rsidRPr="00F60513">
        <w:t xml:space="preserve"> the sale of </w:t>
      </w:r>
      <w:proofErr w:type="gramStart"/>
      <w:r w:rsidRPr="00F60513">
        <w:t>ethically-sourced</w:t>
      </w:r>
      <w:proofErr w:type="gramEnd"/>
      <w:r w:rsidRPr="00F60513">
        <w:t xml:space="preserve"> handcrafted artisan products to consumers in the UK and the European market. There are three categories of competitive categories. Direct competitors are also certain ethical online shops like NOVICA and </w:t>
      </w:r>
      <w:proofErr w:type="spellStart"/>
      <w:r w:rsidRPr="00F60513">
        <w:t>Fabindia</w:t>
      </w:r>
      <w:proofErr w:type="spellEnd"/>
      <w:r w:rsidRPr="00F60513">
        <w:t xml:space="preserve"> (Narula, 2025). The large-scale marketplaces that include the artisan sellers are considered as the indirect competitors, and that is Etsy and Amazon Handmade. Alternatives are mass retailers with factory-produced </w:t>
      </w:r>
      <w:proofErr w:type="gramStart"/>
      <w:r w:rsidRPr="00F60513">
        <w:t>culturally-inspired</w:t>
      </w:r>
      <w:proofErr w:type="gramEnd"/>
      <w:r w:rsidRPr="00F60513">
        <w:t xml:space="preserve"> products with a lower price range, including H&amp;M Conscious, IKEA, and Primark. The Five Forces and PESTLE analysis of Porter are used to </w:t>
      </w:r>
      <w:proofErr w:type="spellStart"/>
      <w:r w:rsidRPr="00F60513">
        <w:t>analyze</w:t>
      </w:r>
      <w:proofErr w:type="spellEnd"/>
      <w:r w:rsidRPr="00F60513">
        <w:t xml:space="preserve"> the intensity of competition and external environment as well as the general attractiveness of the industry to a newcomer in the field.</w:t>
      </w:r>
    </w:p>
    <w:p w14:paraId="477EDBE3" w14:textId="77777777" w:rsidR="004D05E3" w:rsidRPr="00F60513" w:rsidRDefault="004D05E3" w:rsidP="004D05E3">
      <w:pPr>
        <w:pStyle w:val="Heading2"/>
        <w:spacing w:before="240" w:after="240"/>
      </w:pPr>
      <w:bookmarkStart w:id="52" w:name="_Toc239506056"/>
      <w:r w:rsidRPr="00F60513">
        <w:t>6.2 Key Success Factors</w:t>
      </w:r>
      <w:bookmarkEnd w:id="52"/>
    </w:p>
    <w:p w14:paraId="68C6631D" w14:textId="77777777" w:rsidR="004D05E3" w:rsidRPr="00F60513" w:rsidRDefault="004D05E3" w:rsidP="004D05E3">
      <w:pPr>
        <w:spacing w:before="240" w:after="240"/>
      </w:pPr>
      <w:r w:rsidRPr="00F60513">
        <w:rPr>
          <w:b/>
          <w:bCs/>
        </w:rPr>
        <w:t xml:space="preserve">Authenticated provenance: </w:t>
      </w:r>
      <w:r w:rsidRPr="00F60513">
        <w:t>Almost 50% of the consumers in the United Kingdom believe that the ethical causes that brands are using are marketing gimmicks. Awareness of fairtrade marks in UK performance is 98 but without trust there is no advantage to the awareness. As a trust alternative, verified artisan sourcing is the largest and a venture lacking the latter is yet another store (Edwards, 2024).</w:t>
      </w:r>
    </w:p>
    <w:p w14:paraId="1DD52C99" w14:textId="77777777" w:rsidR="004D05E3" w:rsidRPr="00F60513" w:rsidRDefault="004D05E3" w:rsidP="004D05E3">
      <w:pPr>
        <w:spacing w:before="240" w:after="240"/>
      </w:pPr>
      <w:r w:rsidRPr="00F60513">
        <w:rPr>
          <w:b/>
          <w:bCs/>
        </w:rPr>
        <w:t xml:space="preserve">Social commerce capability: </w:t>
      </w:r>
      <w:r w:rsidRPr="00F60513">
        <w:t xml:space="preserve">In 2026 TikTok had 26.8 million users in the UK, 44% of which made purchases directly on the platform. The UK social commerce turnover was as high as £11.75 billion, which is expected to rise to 16 billion by 2028 (Linnworks.com, 2026). Social sites are replacing search engines as product discovery engines - one in every three consumers in the UK give a </w:t>
      </w:r>
      <w:proofErr w:type="gramStart"/>
      <w:r w:rsidRPr="00F60513">
        <w:t>Social</w:t>
      </w:r>
      <w:proofErr w:type="gramEnd"/>
      <w:r w:rsidRPr="00F60513">
        <w:t xml:space="preserve"> site the highest rating against search on what to purchase. A new platform will just not be discovered without social-first content.</w:t>
      </w:r>
    </w:p>
    <w:p w14:paraId="161CB3FD" w14:textId="77777777" w:rsidR="004D05E3" w:rsidRPr="00F60513" w:rsidRDefault="004D05E3" w:rsidP="004D05E3">
      <w:pPr>
        <w:spacing w:before="240" w:after="240"/>
      </w:pPr>
      <w:r w:rsidRPr="00F60513">
        <w:rPr>
          <w:b/>
          <w:bCs/>
        </w:rPr>
        <w:t xml:space="preserve">Accessible pricing: </w:t>
      </w:r>
      <w:r w:rsidRPr="00F60513">
        <w:t xml:space="preserve">The mean Etsy order is about $31. Four out of five families in the UK are concerned with the cost of living. The price should be between the mass-market and the luxury, </w:t>
      </w:r>
      <w:r w:rsidRPr="00F60513">
        <w:lastRenderedPageBreak/>
        <w:t>which is morally right to warrant the price, but affordable enough to allow frequent buying (Global Marketing Team, 2026).</w:t>
      </w:r>
    </w:p>
    <w:p w14:paraId="6631B28C" w14:textId="77777777" w:rsidR="004D05E3" w:rsidRPr="00F60513" w:rsidRDefault="004D05E3" w:rsidP="004D05E3">
      <w:pPr>
        <w:pStyle w:val="Heading2"/>
        <w:spacing w:before="240" w:after="240"/>
      </w:pPr>
      <w:bookmarkStart w:id="53" w:name="_Toc239506057"/>
      <w:r w:rsidRPr="00F60513">
        <w:t>6.3 Main Competitors and Positioning</w:t>
      </w:r>
      <w:bookmarkEnd w:id="53"/>
      <w:r w:rsidRPr="00F60513">
        <w:t xml:space="preserve"> </w:t>
      </w:r>
    </w:p>
    <w:p w14:paraId="1B9B8332" w14:textId="77777777" w:rsidR="004D05E3" w:rsidRPr="00F60513" w:rsidRDefault="004D05E3" w:rsidP="004D05E3">
      <w:pPr>
        <w:spacing w:before="240" w:after="240"/>
        <w:rPr>
          <w:b/>
          <w:bCs/>
        </w:rPr>
      </w:pPr>
      <w:r w:rsidRPr="00F60513">
        <w:rPr>
          <w:b/>
          <w:bCs/>
        </w:rPr>
        <w:t>NOVICA</w:t>
      </w:r>
    </w:p>
    <w:p w14:paraId="3804E2F1" w14:textId="77777777" w:rsidR="004D05E3" w:rsidRPr="00F60513" w:rsidRDefault="004D05E3" w:rsidP="004D05E3">
      <w:pPr>
        <w:spacing w:before="240" w:after="240"/>
      </w:pPr>
      <w:r w:rsidRPr="00F60513">
        <w:t>The most powerful direct rival. With the support of National Geographic, NOVICA earned more than 20 million of gross revenue in 2025 and has supplied 142 million to artisans around the world. With a potential valuation of $74.18 million in 2026, it is raising funds to develop Handmade.com, an AI-driven marketplace to bring on board millions of makers. It has crafts manufacturing centres in Asia, Africa, and Latin America (Saha, 2026). The National Geographic association is an automatic credibility. Weakness is geography- marketing, pricing, delivery infrastructure is set up based on the US market. The consumers in the United Kingdom encounter expensive delivery services, delay in delivery and the inability to access localised information.</w:t>
      </w:r>
    </w:p>
    <w:p w14:paraId="2E82FFDC" w14:textId="77777777" w:rsidR="004D05E3" w:rsidRPr="00F60513" w:rsidRDefault="004D05E3" w:rsidP="004D05E3">
      <w:pPr>
        <w:spacing w:before="240" w:after="240"/>
        <w:rPr>
          <w:b/>
          <w:bCs/>
        </w:rPr>
      </w:pPr>
      <w:r w:rsidRPr="00F60513">
        <w:rPr>
          <w:b/>
          <w:bCs/>
        </w:rPr>
        <w:t>Etsy</w:t>
      </w:r>
    </w:p>
    <w:p w14:paraId="729E5942" w14:textId="77777777" w:rsidR="004D05E3" w:rsidRPr="00F60513" w:rsidRDefault="004D05E3" w:rsidP="004D05E3">
      <w:pPr>
        <w:spacing w:before="240" w:after="240"/>
        <w:jc w:val="center"/>
        <w:rPr>
          <w:b/>
          <w:bCs/>
        </w:rPr>
      </w:pPr>
      <w:r w:rsidRPr="00F60513">
        <w:rPr>
          <w:b/>
          <w:bCs/>
          <w:noProof/>
        </w:rPr>
        <w:drawing>
          <wp:inline distT="114300" distB="114300" distL="114300" distR="114300" wp14:anchorId="61116DF1" wp14:editId="74B3AB10">
            <wp:extent cx="5731200" cy="2387600"/>
            <wp:effectExtent l="25400" t="25400" r="25400" b="25400"/>
            <wp:docPr id="4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5"/>
                    <a:srcRect/>
                    <a:stretch>
                      <a:fillRect/>
                    </a:stretch>
                  </pic:blipFill>
                  <pic:spPr>
                    <a:xfrm>
                      <a:off x="0" y="0"/>
                      <a:ext cx="5731200" cy="2387600"/>
                    </a:xfrm>
                    <a:prstGeom prst="rect">
                      <a:avLst/>
                    </a:prstGeom>
                    <a:ln w="25400">
                      <a:solidFill>
                        <a:srgbClr val="000000"/>
                      </a:solidFill>
                      <a:prstDash val="solid"/>
                    </a:ln>
                  </pic:spPr>
                </pic:pic>
              </a:graphicData>
            </a:graphic>
          </wp:inline>
        </w:drawing>
      </w:r>
    </w:p>
    <w:p w14:paraId="3FD33DFA" w14:textId="77777777" w:rsidR="004D05E3" w:rsidRPr="00F60513" w:rsidRDefault="004D05E3" w:rsidP="004D05E3">
      <w:pPr>
        <w:pStyle w:val="Heading4"/>
        <w:spacing w:before="240" w:after="240"/>
      </w:pPr>
      <w:bookmarkStart w:id="54" w:name="_heading=h.x96itzdbawxv" w:colFirst="0" w:colLast="0"/>
      <w:bookmarkStart w:id="55" w:name="_Toc239506220"/>
      <w:bookmarkEnd w:id="54"/>
      <w:r w:rsidRPr="00F60513">
        <w:t>Figure 8: Key Etsy Marketplace Figures</w:t>
      </w:r>
      <w:bookmarkEnd w:id="55"/>
    </w:p>
    <w:p w14:paraId="25FD632F" w14:textId="77777777" w:rsidR="004D05E3" w:rsidRPr="00F60513" w:rsidRDefault="004D05E3" w:rsidP="004D05E3">
      <w:pPr>
        <w:spacing w:before="240" w:after="240"/>
        <w:jc w:val="center"/>
      </w:pPr>
      <w:r w:rsidRPr="00F60513">
        <w:t>(Source: Etsy, Inc., 2025a)</w:t>
      </w:r>
    </w:p>
    <w:p w14:paraId="04D2C0DE" w14:textId="77777777" w:rsidR="004D05E3" w:rsidRPr="00F60513" w:rsidRDefault="004D05E3" w:rsidP="004D05E3">
      <w:pPr>
        <w:spacing w:before="240" w:after="240"/>
      </w:pPr>
      <w:r w:rsidRPr="00F60513">
        <w:t xml:space="preserve">The biggest compelled player that has 86.5 million active customers and 5.6 million sellers in December 2025. Global GMS was at 11.9 billion with the UK buyers 14%- about 12 million individuals. Revenue was $2.81 billion in 2024. Reach is unparalleled, authenticity is being undermined (Etsy, Inc., 2025a). Listings that are made using AI and mass-produced products </w:t>
      </w:r>
      <w:r w:rsidRPr="00F60513">
        <w:lastRenderedPageBreak/>
        <w:t>spam the platform. There is no sourcing verification of ethics. A minority of sellers grab 43% of the sales. Repeat customers decreased by 13.4 year-on-year in 2024. The share of Etsy was 35% points under the all-time high and the market believed that there was a risk of quality erosion (Digital Web Solutions, 2025a). Etsy also provides volume but not trust to consumers who desire the authentic provenance.</w:t>
      </w:r>
    </w:p>
    <w:p w14:paraId="243DC05E" w14:textId="77777777" w:rsidR="004D05E3" w:rsidRPr="00F60513" w:rsidRDefault="004D05E3" w:rsidP="004D05E3">
      <w:pPr>
        <w:spacing w:before="240" w:after="240"/>
        <w:rPr>
          <w:b/>
          <w:bCs/>
        </w:rPr>
      </w:pPr>
      <w:r w:rsidRPr="00F60513">
        <w:rPr>
          <w:b/>
          <w:bCs/>
        </w:rPr>
        <w:t>People Tree (collapsed)</w:t>
      </w:r>
    </w:p>
    <w:p w14:paraId="7009A712" w14:textId="77777777" w:rsidR="004D05E3" w:rsidRPr="00F60513" w:rsidRDefault="004D05E3" w:rsidP="004D05E3">
      <w:pPr>
        <w:spacing w:before="240" w:after="240"/>
      </w:pPr>
      <w:r w:rsidRPr="00F60513">
        <w:t xml:space="preserve">The greatest ethical fashion retailer on the Ethical Company Index in 2025 in the UK has gone into liquidation in September 2023 having debts amounting to £8.5 million. In July 2025, the parent requested to be struck off Companies House. It confirms that ethical retail that is driven by missions and lacks efficiency in its operations is in a weak commercial position (Butler, 2023).  </w:t>
      </w:r>
    </w:p>
    <w:p w14:paraId="3D5B3DF9" w14:textId="77777777" w:rsidR="004D05E3" w:rsidRPr="00F60513" w:rsidRDefault="004D05E3" w:rsidP="004D05E3">
      <w:pPr>
        <w:spacing w:before="240" w:after="240"/>
        <w:rPr>
          <w:b/>
          <w:bCs/>
        </w:rPr>
      </w:pPr>
      <w:proofErr w:type="spellStart"/>
      <w:r w:rsidRPr="00F60513">
        <w:rPr>
          <w:b/>
          <w:bCs/>
        </w:rPr>
        <w:t>Fabindia</w:t>
      </w:r>
      <w:proofErr w:type="spellEnd"/>
    </w:p>
    <w:p w14:paraId="70654A9A" w14:textId="77777777" w:rsidR="004D05E3" w:rsidRPr="00F60513" w:rsidRDefault="004D05E3" w:rsidP="004D05E3">
      <w:pPr>
        <w:spacing w:before="240" w:after="240"/>
      </w:pPr>
      <w:r w:rsidRPr="00F60513">
        <w:t xml:space="preserve">Linking more than 55,000 craftsmen in the rural parts of India yet minimal foreign e-commerce. The UK shoppers </w:t>
      </w:r>
      <w:proofErr w:type="gramStart"/>
      <w:r w:rsidRPr="00F60513">
        <w:t>have to</w:t>
      </w:r>
      <w:proofErr w:type="gramEnd"/>
      <w:r w:rsidRPr="00F60513">
        <w:t xml:space="preserve"> deal with high shipping rates and a low level of Western-oriented online advertising. The profound supply-chain genuineness, no online access (Mahajan et al., 2024).</w:t>
      </w:r>
    </w:p>
    <w:p w14:paraId="78EBEB48" w14:textId="77777777" w:rsidR="004D05E3" w:rsidRPr="00F60513" w:rsidRDefault="004D05E3" w:rsidP="004D05E3">
      <w:pPr>
        <w:pStyle w:val="Heading2"/>
        <w:spacing w:before="240" w:after="240"/>
      </w:pPr>
      <w:bookmarkStart w:id="56" w:name="_Toc239506058"/>
      <w:r w:rsidRPr="00F60513">
        <w:t>6.4 Porter's Five Forces</w:t>
      </w:r>
      <w:bookmarkEnd w:id="56"/>
    </w:p>
    <w:p w14:paraId="0DAE1462" w14:textId="77777777" w:rsidR="004D05E3" w:rsidRPr="00F60513" w:rsidRDefault="004D05E3" w:rsidP="004D05E3">
      <w:pPr>
        <w:spacing w:before="240" w:after="240"/>
        <w:rPr>
          <w:b/>
          <w:bCs/>
        </w:rPr>
      </w:pPr>
      <w:r w:rsidRPr="00F60513">
        <w:rPr>
          <w:b/>
          <w:bCs/>
        </w:rPr>
        <w:t>Threat of New Entrants — Moderate</w:t>
      </w:r>
    </w:p>
    <w:p w14:paraId="6A50A461" w14:textId="77777777" w:rsidR="004D05E3" w:rsidRPr="00F60513" w:rsidRDefault="004D05E3" w:rsidP="004D05E3">
      <w:pPr>
        <w:spacing w:before="240" w:after="240"/>
      </w:pPr>
      <w:r w:rsidRPr="00F60513">
        <w:t xml:space="preserve">It is cheap to start an online store - Shopify lets an entrepreneur do so </w:t>
      </w:r>
      <w:proofErr w:type="gramStart"/>
      <w:r w:rsidRPr="00F60513">
        <w:t>in the course of</w:t>
      </w:r>
      <w:proofErr w:type="gramEnd"/>
      <w:r w:rsidRPr="00F60513">
        <w:t xml:space="preserve"> a weekend. It takes years to create an authenticated artisan supply chain and gain consumer confidence. The UK has an exit barrier of low digital barriers with 200,000 businesses selling via Tik Tok Shop (</w:t>
      </w:r>
      <w:proofErr w:type="spellStart"/>
      <w:r w:rsidRPr="00F60513">
        <w:t>Brabners</w:t>
      </w:r>
      <w:proofErr w:type="spellEnd"/>
      <w:r w:rsidRPr="00F60513">
        <w:t>, 2025a). The sexual orientation of modern slavery and the UK Modern Slavery Act, and GDPR impose regulatory burdens that small players will not internalize.</w:t>
      </w:r>
    </w:p>
    <w:p w14:paraId="32BF0098" w14:textId="77777777" w:rsidR="004D05E3" w:rsidRPr="00F60513" w:rsidRDefault="004D05E3" w:rsidP="004D05E3">
      <w:pPr>
        <w:spacing w:before="240" w:after="240"/>
        <w:rPr>
          <w:b/>
          <w:bCs/>
        </w:rPr>
      </w:pPr>
      <w:r w:rsidRPr="00F60513">
        <w:rPr>
          <w:b/>
          <w:bCs/>
        </w:rPr>
        <w:t>Bargaining Power of Suppliers — Low to Moderate</w:t>
      </w:r>
    </w:p>
    <w:p w14:paraId="64869B83" w14:textId="77777777" w:rsidR="004D05E3" w:rsidRPr="00F60513" w:rsidRDefault="004D05E3" w:rsidP="004D05E3">
      <w:pPr>
        <w:spacing w:before="240" w:after="240"/>
        <w:jc w:val="center"/>
        <w:rPr>
          <w:b/>
          <w:bCs/>
        </w:rPr>
      </w:pPr>
      <w:r w:rsidRPr="00F60513">
        <w:rPr>
          <w:b/>
          <w:bCs/>
          <w:noProof/>
        </w:rPr>
        <w:lastRenderedPageBreak/>
        <w:drawing>
          <wp:inline distT="114300" distB="114300" distL="114300" distR="114300" wp14:anchorId="2BB66FF6" wp14:editId="10F2009E">
            <wp:extent cx="5734050" cy="1285875"/>
            <wp:effectExtent l="25400" t="25400" r="25400" b="25400"/>
            <wp:docPr id="4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6"/>
                    <a:srcRect t="9396"/>
                    <a:stretch>
                      <a:fillRect/>
                    </a:stretch>
                  </pic:blipFill>
                  <pic:spPr>
                    <a:xfrm>
                      <a:off x="0" y="0"/>
                      <a:ext cx="5734050" cy="1285875"/>
                    </a:xfrm>
                    <a:prstGeom prst="rect">
                      <a:avLst/>
                    </a:prstGeom>
                    <a:ln w="25400">
                      <a:solidFill>
                        <a:srgbClr val="000000"/>
                      </a:solidFill>
                      <a:prstDash val="solid"/>
                    </a:ln>
                  </pic:spPr>
                </pic:pic>
              </a:graphicData>
            </a:graphic>
          </wp:inline>
        </w:drawing>
      </w:r>
    </w:p>
    <w:p w14:paraId="1B08D7B2" w14:textId="77777777" w:rsidR="004D05E3" w:rsidRPr="00F60513" w:rsidRDefault="004D05E3" w:rsidP="004D05E3">
      <w:pPr>
        <w:pStyle w:val="Heading4"/>
        <w:spacing w:before="240" w:after="240"/>
      </w:pPr>
      <w:bookmarkStart w:id="57" w:name="_heading=h.45vwdcolru3u" w:colFirst="0" w:colLast="0"/>
      <w:bookmarkStart w:id="58" w:name="_Toc239506221"/>
      <w:bookmarkEnd w:id="57"/>
      <w:r w:rsidRPr="00F60513">
        <w:t>Figure 9: India’s Handmade Good Market</w:t>
      </w:r>
      <w:bookmarkEnd w:id="58"/>
    </w:p>
    <w:p w14:paraId="3D4778BE" w14:textId="77777777" w:rsidR="004D05E3" w:rsidRPr="00F60513" w:rsidRDefault="004D05E3" w:rsidP="004D05E3">
      <w:pPr>
        <w:spacing w:before="240" w:after="240"/>
        <w:jc w:val="center"/>
      </w:pPr>
      <w:r w:rsidRPr="00F60513">
        <w:t>(Source: PIB, 2026)</w:t>
      </w:r>
    </w:p>
    <w:p w14:paraId="79EFE9E3" w14:textId="77777777" w:rsidR="004D05E3" w:rsidRPr="00F60513" w:rsidRDefault="004D05E3" w:rsidP="004D05E3">
      <w:pPr>
        <w:spacing w:before="240" w:after="240"/>
      </w:pPr>
      <w:r w:rsidRPr="00F60513">
        <w:t xml:space="preserve">India has 64.66 lakh artisans in 744 clusters where they produce 35 000 products. The number of those registered is over 32 </w:t>
      </w:r>
      <w:proofErr w:type="gramStart"/>
      <w:r w:rsidRPr="00F60513">
        <w:t>lakh</w:t>
      </w:r>
      <w:proofErr w:type="gramEnd"/>
      <w:r w:rsidRPr="00F60513">
        <w:t xml:space="preserve"> through the </w:t>
      </w:r>
      <w:proofErr w:type="spellStart"/>
      <w:r w:rsidRPr="00F60513">
        <w:t>Pehchan</w:t>
      </w:r>
      <w:proofErr w:type="spellEnd"/>
      <w:r w:rsidRPr="00F60513">
        <w:t xml:space="preserve"> ID Programme. The National Handicraft Development Programme under the government has a budgeted outlay of ₹837 crore in terms of both FY2022-26 that will enhance infrastructure further (PIB, 2026). There is plenty in the supply which constrains personal power. But ethical sourcing promises imply voluntary higher-than-market rates.</w:t>
      </w:r>
    </w:p>
    <w:p w14:paraId="03EC93A4" w14:textId="77777777" w:rsidR="004D05E3" w:rsidRPr="00F60513" w:rsidRDefault="004D05E3" w:rsidP="004D05E3">
      <w:pPr>
        <w:spacing w:before="240" w:after="240"/>
        <w:rPr>
          <w:b/>
          <w:bCs/>
        </w:rPr>
      </w:pPr>
      <w:r w:rsidRPr="00F60513">
        <w:rPr>
          <w:b/>
          <w:bCs/>
        </w:rPr>
        <w:t>Bargaining Power of Buyers — High</w:t>
      </w:r>
    </w:p>
    <w:p w14:paraId="25E8BCE4" w14:textId="77777777" w:rsidR="004D05E3" w:rsidRPr="00F60513" w:rsidRDefault="004D05E3" w:rsidP="004D05E3">
      <w:pPr>
        <w:spacing w:before="240" w:after="240"/>
        <w:jc w:val="center"/>
        <w:rPr>
          <w:b/>
          <w:bCs/>
        </w:rPr>
      </w:pPr>
      <w:r w:rsidRPr="00F60513">
        <w:rPr>
          <w:b/>
          <w:bCs/>
          <w:noProof/>
        </w:rPr>
        <w:drawing>
          <wp:inline distT="114300" distB="114300" distL="114300" distR="114300" wp14:anchorId="2F0E757B" wp14:editId="58BDBF7B">
            <wp:extent cx="4238625" cy="4086225"/>
            <wp:effectExtent l="25400" t="25400" r="25400" b="25400"/>
            <wp:docPr id="50"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7"/>
                    <a:srcRect l="13621" t="33844" r="12434" b="11367"/>
                    <a:stretch>
                      <a:fillRect/>
                    </a:stretch>
                  </pic:blipFill>
                  <pic:spPr>
                    <a:xfrm>
                      <a:off x="0" y="0"/>
                      <a:ext cx="4238625" cy="4086225"/>
                    </a:xfrm>
                    <a:prstGeom prst="rect">
                      <a:avLst/>
                    </a:prstGeom>
                    <a:ln w="25400">
                      <a:solidFill>
                        <a:srgbClr val="000000"/>
                      </a:solidFill>
                      <a:prstDash val="solid"/>
                    </a:ln>
                  </pic:spPr>
                </pic:pic>
              </a:graphicData>
            </a:graphic>
          </wp:inline>
        </w:drawing>
      </w:r>
    </w:p>
    <w:p w14:paraId="6CA34726" w14:textId="77777777" w:rsidR="004D05E3" w:rsidRPr="00F60513" w:rsidRDefault="004D05E3" w:rsidP="004D05E3">
      <w:pPr>
        <w:pStyle w:val="Heading4"/>
        <w:spacing w:before="240" w:after="240"/>
      </w:pPr>
      <w:bookmarkStart w:id="59" w:name="_heading=h.y7teiia393dg" w:colFirst="0" w:colLast="0"/>
      <w:bookmarkStart w:id="60" w:name="_Toc239506222"/>
      <w:bookmarkEnd w:id="59"/>
      <w:r w:rsidRPr="00F60513">
        <w:lastRenderedPageBreak/>
        <w:t>Figure 10: Social Media for E Commerce</w:t>
      </w:r>
      <w:bookmarkEnd w:id="60"/>
    </w:p>
    <w:p w14:paraId="4EED7237" w14:textId="77777777" w:rsidR="004D05E3" w:rsidRPr="00F60513" w:rsidRDefault="004D05E3" w:rsidP="004D05E3">
      <w:pPr>
        <w:spacing w:before="240" w:after="240"/>
        <w:jc w:val="center"/>
      </w:pPr>
      <w:r w:rsidRPr="00F60513">
        <w:t>(Source: Sinha, 2025)</w:t>
      </w:r>
    </w:p>
    <w:p w14:paraId="06439A1A" w14:textId="77777777" w:rsidR="004D05E3" w:rsidRPr="00F60513" w:rsidRDefault="004D05E3" w:rsidP="004D05E3">
      <w:pPr>
        <w:spacing w:before="240" w:after="240"/>
      </w:pPr>
      <w:r w:rsidRPr="00F60513">
        <w:t xml:space="preserve">Substitutes abound Etsy, Amazon, charity shops, Vinted, Depop. Cart abandonment exceeds 70%. </w:t>
      </w:r>
      <w:proofErr w:type="gramStart"/>
      <w:r w:rsidRPr="00F60513">
        <w:t>The majority of</w:t>
      </w:r>
      <w:proofErr w:type="gramEnd"/>
      <w:r w:rsidRPr="00F60513">
        <w:t xml:space="preserve"> UK consumers like a combination of internet and store shopping (83%) and it is difficult to capture their loyalty. With price as the main motivator, only 12% say it is influential, convenience and trust are more important (Sinha, 2025). The experience they have is their only defence and they can never stop it in other locations.</w:t>
      </w:r>
    </w:p>
    <w:p w14:paraId="6A7B7D0F" w14:textId="77777777" w:rsidR="004D05E3" w:rsidRPr="00F60513" w:rsidRDefault="004D05E3" w:rsidP="004D05E3">
      <w:pPr>
        <w:spacing w:before="240" w:after="240"/>
        <w:rPr>
          <w:b/>
          <w:bCs/>
        </w:rPr>
      </w:pPr>
      <w:r w:rsidRPr="00F60513">
        <w:rPr>
          <w:b/>
          <w:bCs/>
        </w:rPr>
        <w:t>Threat of Substitutes — High</w:t>
      </w:r>
    </w:p>
    <w:p w14:paraId="1E798955" w14:textId="77777777" w:rsidR="004D05E3" w:rsidRPr="00F60513" w:rsidRDefault="004D05E3" w:rsidP="004D05E3">
      <w:pPr>
        <w:spacing w:before="240" w:after="240"/>
      </w:pPr>
      <w:r w:rsidRPr="00F60513">
        <w:t xml:space="preserve">Mass retailers do not only sell goods inspired by the culture at a drop of the artisan prices. IKEA, Primark, H&amp;M Conscious are </w:t>
      </w:r>
      <w:proofErr w:type="gramStart"/>
      <w:r w:rsidRPr="00F60513">
        <w:t>similar to</w:t>
      </w:r>
      <w:proofErr w:type="gramEnd"/>
      <w:r w:rsidRPr="00F60513">
        <w:t xml:space="preserve"> visuals though they do not have ethical premiums. The secondary market in the UK is thriving - Vinted has more than 80 million users and Depop was bought by Etsy at $1.6 billion (PLOTT DATA, 2026).  </w:t>
      </w:r>
    </w:p>
    <w:p w14:paraId="37965666" w14:textId="77777777" w:rsidR="004D05E3" w:rsidRPr="00F60513" w:rsidRDefault="004D05E3" w:rsidP="004D05E3">
      <w:pPr>
        <w:spacing w:before="240" w:after="240"/>
        <w:rPr>
          <w:b/>
          <w:bCs/>
        </w:rPr>
      </w:pPr>
      <w:r w:rsidRPr="00F60513">
        <w:rPr>
          <w:b/>
          <w:bCs/>
        </w:rPr>
        <w:t>Competitive Rivalry — Moderate to High</w:t>
      </w:r>
    </w:p>
    <w:p w14:paraId="1D7D5CB3" w14:textId="77777777" w:rsidR="004D05E3" w:rsidRPr="00F60513" w:rsidRDefault="004D05E3" w:rsidP="004D05E3">
      <w:pPr>
        <w:spacing w:before="240" w:after="240"/>
        <w:jc w:val="center"/>
        <w:rPr>
          <w:b/>
          <w:bCs/>
        </w:rPr>
      </w:pPr>
      <w:r w:rsidRPr="00F60513">
        <w:rPr>
          <w:b/>
          <w:bCs/>
          <w:noProof/>
        </w:rPr>
        <w:drawing>
          <wp:inline distT="114300" distB="114300" distL="114300" distR="114300" wp14:anchorId="0267BCAF" wp14:editId="60BE47BC">
            <wp:extent cx="5731200" cy="2070100"/>
            <wp:effectExtent l="25400" t="25400" r="25400" b="25400"/>
            <wp:docPr id="4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8"/>
                    <a:srcRect/>
                    <a:stretch>
                      <a:fillRect/>
                    </a:stretch>
                  </pic:blipFill>
                  <pic:spPr>
                    <a:xfrm>
                      <a:off x="0" y="0"/>
                      <a:ext cx="5731200" cy="2070100"/>
                    </a:xfrm>
                    <a:prstGeom prst="rect">
                      <a:avLst/>
                    </a:prstGeom>
                    <a:ln w="25400">
                      <a:solidFill>
                        <a:srgbClr val="000000"/>
                      </a:solidFill>
                      <a:prstDash val="solid"/>
                    </a:ln>
                  </pic:spPr>
                </pic:pic>
              </a:graphicData>
            </a:graphic>
          </wp:inline>
        </w:drawing>
      </w:r>
    </w:p>
    <w:p w14:paraId="6D5A0A1A" w14:textId="77777777" w:rsidR="004D05E3" w:rsidRPr="00F60513" w:rsidRDefault="004D05E3" w:rsidP="004D05E3">
      <w:pPr>
        <w:pStyle w:val="Heading4"/>
        <w:spacing w:before="240" w:after="240"/>
      </w:pPr>
      <w:bookmarkStart w:id="61" w:name="_heading=h.oaf4y5kqjc1z" w:colFirst="0" w:colLast="0"/>
      <w:bookmarkStart w:id="62" w:name="_Toc239506223"/>
      <w:bookmarkEnd w:id="61"/>
      <w:r w:rsidRPr="00F60513">
        <w:t>Figure 11: Etsy Number of Active Buyers</w:t>
      </w:r>
      <w:bookmarkEnd w:id="62"/>
    </w:p>
    <w:p w14:paraId="324287CC" w14:textId="77777777" w:rsidR="004D05E3" w:rsidRPr="00F60513" w:rsidRDefault="004D05E3" w:rsidP="004D05E3">
      <w:pPr>
        <w:spacing w:before="240" w:after="240"/>
        <w:jc w:val="center"/>
      </w:pPr>
      <w:r w:rsidRPr="00F60513">
        <w:t>(Source: Marketplace Pulse, 2026b)</w:t>
      </w:r>
    </w:p>
    <w:p w14:paraId="3D607CCB" w14:textId="77777777" w:rsidR="004D05E3" w:rsidRPr="00F60513" w:rsidRDefault="004D05E3" w:rsidP="004D05E3">
      <w:pPr>
        <w:spacing w:before="240" w:after="240"/>
      </w:pPr>
      <w:r w:rsidRPr="00F60513">
        <w:t xml:space="preserve">There is no platform that monopolised ethically sourced South Asian artisan products (and with UK focus). Fragmentation makes entry room, but competition increases with NOVICA raising capital to grow, Etsy boasts 12M buyers in the UK and Amazon enjoys logistics benefits. Last reported quarter 2026 Q1 it was 86.60 million, down by -2% year-over-year from 88.50 million (Marketplace Pulse, 2026b). Tik Tok Shop GMS increased by two times to reach 66 billion all </w:t>
      </w:r>
      <w:r w:rsidRPr="00F60513">
        <w:lastRenderedPageBreak/>
        <w:t xml:space="preserve">over the world in 2025, introducing fresh competition dynamics as shopping resurfaces discovery through social commerce. </w:t>
      </w:r>
    </w:p>
    <w:p w14:paraId="39A04FDD" w14:textId="77777777" w:rsidR="004D05E3" w:rsidRPr="00F60513" w:rsidRDefault="004D05E3" w:rsidP="004D05E3">
      <w:pPr>
        <w:pStyle w:val="Heading2"/>
        <w:spacing w:before="240" w:after="240"/>
      </w:pPr>
      <w:bookmarkStart w:id="63" w:name="_Toc239506059"/>
      <w:r w:rsidRPr="00F60513">
        <w:t>6.5 PESTLE and External Change</w:t>
      </w:r>
      <w:bookmarkEnd w:id="63"/>
    </w:p>
    <w:p w14:paraId="56249C23" w14:textId="77777777" w:rsidR="004D05E3" w:rsidRPr="00F60513" w:rsidRDefault="004D05E3" w:rsidP="004D05E3">
      <w:pPr>
        <w:spacing w:before="240" w:after="240"/>
        <w:rPr>
          <w:b/>
          <w:bCs/>
        </w:rPr>
      </w:pPr>
      <w:r w:rsidRPr="00F60513">
        <w:rPr>
          <w:b/>
          <w:bCs/>
        </w:rPr>
        <w:t>Politics</w:t>
      </w:r>
    </w:p>
    <w:p w14:paraId="5586D629" w14:textId="77777777" w:rsidR="004D05E3" w:rsidRPr="00F60513" w:rsidRDefault="004D05E3" w:rsidP="004D05E3">
      <w:pPr>
        <w:spacing w:before="240" w:after="240"/>
        <w:jc w:val="center"/>
        <w:rPr>
          <w:b/>
          <w:bCs/>
        </w:rPr>
      </w:pPr>
      <w:r w:rsidRPr="00F60513">
        <w:rPr>
          <w:b/>
          <w:bCs/>
          <w:noProof/>
        </w:rPr>
        <w:drawing>
          <wp:inline distT="114300" distB="114300" distL="114300" distR="114300" wp14:anchorId="7ED2E00C" wp14:editId="7AEA1AA7">
            <wp:extent cx="5731200" cy="3390900"/>
            <wp:effectExtent l="25400" t="25400" r="25400" b="25400"/>
            <wp:docPr id="4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9"/>
                    <a:srcRect/>
                    <a:stretch>
                      <a:fillRect/>
                    </a:stretch>
                  </pic:blipFill>
                  <pic:spPr>
                    <a:xfrm>
                      <a:off x="0" y="0"/>
                      <a:ext cx="5731200" cy="3390900"/>
                    </a:xfrm>
                    <a:prstGeom prst="rect">
                      <a:avLst/>
                    </a:prstGeom>
                    <a:ln w="25400">
                      <a:solidFill>
                        <a:srgbClr val="000000"/>
                      </a:solidFill>
                      <a:prstDash val="solid"/>
                    </a:ln>
                  </pic:spPr>
                </pic:pic>
              </a:graphicData>
            </a:graphic>
          </wp:inline>
        </w:drawing>
      </w:r>
    </w:p>
    <w:p w14:paraId="30D2CEDE" w14:textId="77777777" w:rsidR="004D05E3" w:rsidRPr="00F60513" w:rsidRDefault="004D05E3" w:rsidP="004D05E3">
      <w:pPr>
        <w:pStyle w:val="Heading4"/>
        <w:spacing w:before="240" w:after="240"/>
      </w:pPr>
      <w:bookmarkStart w:id="64" w:name="_heading=h.n2mvkvglqnx5" w:colFirst="0" w:colLast="0"/>
      <w:bookmarkStart w:id="65" w:name="_Toc239506224"/>
      <w:bookmarkEnd w:id="64"/>
      <w:r w:rsidRPr="00F60513">
        <w:t>Figure 12: UK-India Trade Deal Boosts Handmade Exports</w:t>
      </w:r>
      <w:bookmarkEnd w:id="65"/>
    </w:p>
    <w:p w14:paraId="2256EAAD" w14:textId="77777777" w:rsidR="004D05E3" w:rsidRPr="00F60513" w:rsidRDefault="004D05E3" w:rsidP="004D05E3">
      <w:pPr>
        <w:spacing w:before="240" w:after="240"/>
        <w:jc w:val="center"/>
      </w:pPr>
      <w:r w:rsidRPr="00F60513">
        <w:t>(Source: Rediff Money Desk, 2025)</w:t>
      </w:r>
    </w:p>
    <w:p w14:paraId="7B75A205" w14:textId="77777777" w:rsidR="004D05E3" w:rsidRPr="00F60513" w:rsidRDefault="004D05E3" w:rsidP="004D05E3">
      <w:pPr>
        <w:spacing w:before="240" w:after="240"/>
      </w:pPr>
      <w:r w:rsidRPr="00F60513">
        <w:t>The India UK trade deal (July 2025) may lower duties on handmade imports and lay off the customs. With FY2026, India has allocated ₹837 crore to handcrafts development to reinforce the handicraft supply. The Brexit divergence hurts the expansion of Europe, but it does not affect the core UK market (Rediff Money Desk, 2025).</w:t>
      </w:r>
    </w:p>
    <w:p w14:paraId="6AD59C57" w14:textId="77777777" w:rsidR="004D05E3" w:rsidRPr="00F60513" w:rsidRDefault="004D05E3" w:rsidP="004D05E3">
      <w:pPr>
        <w:spacing w:before="240" w:after="240"/>
      </w:pPr>
      <w:r w:rsidRPr="00F60513">
        <w:rPr>
          <w:b/>
          <w:bCs/>
        </w:rPr>
        <w:t>Economics.</w:t>
      </w:r>
      <w:r w:rsidRPr="00F60513">
        <w:t xml:space="preserve"> </w:t>
      </w:r>
    </w:p>
    <w:p w14:paraId="1FDB9FA2" w14:textId="77777777" w:rsidR="004D05E3" w:rsidRPr="00F60513" w:rsidRDefault="004D05E3" w:rsidP="004D05E3">
      <w:pPr>
        <w:spacing w:before="240" w:after="240"/>
        <w:jc w:val="center"/>
      </w:pPr>
      <w:r w:rsidRPr="00F60513">
        <w:rPr>
          <w:noProof/>
        </w:rPr>
        <w:lastRenderedPageBreak/>
        <w:drawing>
          <wp:inline distT="114300" distB="114300" distL="114300" distR="114300" wp14:anchorId="020D60E6" wp14:editId="564AFE24">
            <wp:extent cx="5731200" cy="3263900"/>
            <wp:effectExtent l="25400" t="25400" r="25400" b="25400"/>
            <wp:docPr id="5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0"/>
                    <a:srcRect/>
                    <a:stretch>
                      <a:fillRect/>
                    </a:stretch>
                  </pic:blipFill>
                  <pic:spPr>
                    <a:xfrm>
                      <a:off x="0" y="0"/>
                      <a:ext cx="5731200" cy="3263900"/>
                    </a:xfrm>
                    <a:prstGeom prst="rect">
                      <a:avLst/>
                    </a:prstGeom>
                    <a:ln w="25400">
                      <a:solidFill>
                        <a:srgbClr val="000000"/>
                      </a:solidFill>
                      <a:prstDash val="solid"/>
                    </a:ln>
                  </pic:spPr>
                </pic:pic>
              </a:graphicData>
            </a:graphic>
          </wp:inline>
        </w:drawing>
      </w:r>
    </w:p>
    <w:p w14:paraId="4787BE3A" w14:textId="77777777" w:rsidR="004D05E3" w:rsidRPr="00F60513" w:rsidRDefault="004D05E3" w:rsidP="004D05E3">
      <w:pPr>
        <w:pStyle w:val="Heading4"/>
        <w:spacing w:before="240" w:after="240"/>
      </w:pPr>
      <w:bookmarkStart w:id="66" w:name="_heading=h.ur2yh2eum0wo" w:colFirst="0" w:colLast="0"/>
      <w:bookmarkStart w:id="67" w:name="_Toc239506225"/>
      <w:bookmarkEnd w:id="66"/>
      <w:r w:rsidRPr="00F60513">
        <w:t>Figure 13: Value of handicrafts exported from Indian between financial year 2011 to 2025</w:t>
      </w:r>
      <w:bookmarkEnd w:id="67"/>
    </w:p>
    <w:p w14:paraId="3D998FA3" w14:textId="77777777" w:rsidR="004D05E3" w:rsidRPr="00F60513" w:rsidRDefault="004D05E3" w:rsidP="004D05E3">
      <w:pPr>
        <w:spacing w:before="240" w:after="240"/>
        <w:jc w:val="center"/>
      </w:pPr>
      <w:r w:rsidRPr="00F60513">
        <w:t>(Source: Statista, 2025b)</w:t>
      </w:r>
    </w:p>
    <w:p w14:paraId="47282E84" w14:textId="77777777" w:rsidR="004D05E3" w:rsidRPr="00F60513" w:rsidRDefault="004D05E3" w:rsidP="004D05E3">
      <w:pPr>
        <w:spacing w:before="240" w:after="240"/>
      </w:pPr>
      <w:r w:rsidRPr="00F60513">
        <w:t xml:space="preserve">Fair trade in the world was selling at a rate of 9.8 billion, annually with 5-10% growth in which the UK had sold 1.33 billion. In FY2025, India has reached $3.72 billion (Rs. 149.43 billion) in exports of handicraft. The pressures of </w:t>
      </w:r>
      <w:proofErr w:type="gramStart"/>
      <w:r w:rsidRPr="00F60513">
        <w:t>cost of living</w:t>
      </w:r>
      <w:proofErr w:type="gramEnd"/>
      <w:r w:rsidRPr="00F60513">
        <w:t xml:space="preserve"> temper expenditure, but ethical segments generally perform better than mainstream retail in tough times - values-driven customers reduce other segments of expenditure first (Statista, 2025b).</w:t>
      </w:r>
    </w:p>
    <w:p w14:paraId="6B8D50AC" w14:textId="77777777" w:rsidR="004D05E3" w:rsidRPr="00F60513" w:rsidRDefault="004D05E3" w:rsidP="004D05E3">
      <w:pPr>
        <w:spacing w:before="240" w:after="240"/>
      </w:pPr>
      <w:r w:rsidRPr="00F60513">
        <w:rPr>
          <w:b/>
          <w:bCs/>
        </w:rPr>
        <w:t>Social.</w:t>
      </w:r>
      <w:r w:rsidRPr="00F60513">
        <w:t xml:space="preserve"> </w:t>
      </w:r>
    </w:p>
    <w:p w14:paraId="275CC4B5" w14:textId="77777777" w:rsidR="004D05E3" w:rsidRPr="00F60513" w:rsidRDefault="004D05E3" w:rsidP="004D05E3">
      <w:pPr>
        <w:spacing w:before="240" w:after="240"/>
      </w:pPr>
      <w:r w:rsidRPr="00F60513">
        <w:t xml:space="preserve">More than three-quarters of UK Gen </w:t>
      </w:r>
      <w:proofErr w:type="spellStart"/>
      <w:r w:rsidRPr="00F60513">
        <w:t>Zers</w:t>
      </w:r>
      <w:proofErr w:type="spellEnd"/>
      <w:r w:rsidRPr="00F60513">
        <w:t xml:space="preserve"> like ethical brands. There are 26.8 million users of Tik Tok in the UK; 44% of whom have made a purchase on the platform. Social commerce is projected to more than double to £16 billion by 2028. The majority is made by the UK consumers between the ages of 45 (73% have made a purchase via social media) (Retail Economics, 2025).  </w:t>
      </w:r>
    </w:p>
    <w:p w14:paraId="2CF30EB9" w14:textId="77777777" w:rsidR="004D05E3" w:rsidRPr="00F60513" w:rsidRDefault="004D05E3" w:rsidP="004D05E3">
      <w:pPr>
        <w:spacing w:before="240" w:after="240"/>
      </w:pPr>
      <w:r w:rsidRPr="00F60513">
        <w:rPr>
          <w:b/>
          <w:bCs/>
        </w:rPr>
        <w:t>Technological.</w:t>
      </w:r>
      <w:r w:rsidRPr="00F60513">
        <w:t xml:space="preserve"> </w:t>
      </w:r>
    </w:p>
    <w:p w14:paraId="0388A72D" w14:textId="77777777" w:rsidR="004D05E3" w:rsidRPr="00F60513" w:rsidRDefault="004D05E3" w:rsidP="004D05E3">
      <w:pPr>
        <w:spacing w:before="240" w:after="240"/>
        <w:jc w:val="center"/>
      </w:pPr>
      <w:r w:rsidRPr="00F60513">
        <w:rPr>
          <w:noProof/>
        </w:rPr>
        <w:lastRenderedPageBreak/>
        <w:drawing>
          <wp:inline distT="114300" distB="114300" distL="114300" distR="114300" wp14:anchorId="160499D4" wp14:editId="498E0FF7">
            <wp:extent cx="5731200" cy="2527300"/>
            <wp:effectExtent l="25400" t="25400" r="25400" b="25400"/>
            <wp:docPr id="5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1"/>
                    <a:srcRect/>
                    <a:stretch>
                      <a:fillRect/>
                    </a:stretch>
                  </pic:blipFill>
                  <pic:spPr>
                    <a:xfrm>
                      <a:off x="0" y="0"/>
                      <a:ext cx="5731200" cy="2527300"/>
                    </a:xfrm>
                    <a:prstGeom prst="rect">
                      <a:avLst/>
                    </a:prstGeom>
                    <a:ln w="25400">
                      <a:solidFill>
                        <a:srgbClr val="000000"/>
                      </a:solidFill>
                      <a:prstDash val="solid"/>
                    </a:ln>
                  </pic:spPr>
                </pic:pic>
              </a:graphicData>
            </a:graphic>
          </wp:inline>
        </w:drawing>
      </w:r>
    </w:p>
    <w:p w14:paraId="2C822644" w14:textId="77777777" w:rsidR="004D05E3" w:rsidRPr="00F60513" w:rsidRDefault="004D05E3" w:rsidP="004D05E3">
      <w:pPr>
        <w:pStyle w:val="Heading4"/>
        <w:spacing w:before="240" w:after="240"/>
      </w:pPr>
      <w:bookmarkStart w:id="68" w:name="_heading=h.x8471zxg44z4" w:colFirst="0" w:colLast="0"/>
      <w:bookmarkStart w:id="69" w:name="_Toc239506226"/>
      <w:bookmarkEnd w:id="68"/>
      <w:r w:rsidRPr="00F60513">
        <w:t>Figure 14: TikTok GMV in 2025</w:t>
      </w:r>
      <w:bookmarkEnd w:id="69"/>
    </w:p>
    <w:p w14:paraId="1802CC08" w14:textId="77777777" w:rsidR="004D05E3" w:rsidRPr="00F60513" w:rsidRDefault="004D05E3" w:rsidP="004D05E3">
      <w:pPr>
        <w:spacing w:before="240" w:after="240"/>
        <w:jc w:val="center"/>
      </w:pPr>
      <w:r w:rsidRPr="00F60513">
        <w:t xml:space="preserve">(Source: </w:t>
      </w:r>
      <w:proofErr w:type="spellStart"/>
      <w:r w:rsidRPr="00F60513">
        <w:t>AutoFaceless</w:t>
      </w:r>
      <w:proofErr w:type="spellEnd"/>
      <w:r w:rsidRPr="00F60513">
        <w:t xml:space="preserve"> Team, 2026)</w:t>
      </w:r>
    </w:p>
    <w:p w14:paraId="3E5A13C4" w14:textId="77777777" w:rsidR="004D05E3" w:rsidRPr="00F60513" w:rsidRDefault="004D05E3" w:rsidP="004D05E3">
      <w:pPr>
        <w:spacing w:before="240" w:after="240"/>
      </w:pPr>
      <w:r w:rsidRPr="00F60513">
        <w:t>AI customisation boosts online sales by 15-25%. Tik Tok Shop GMV increased twofold to $66 billion throughout the world in 2025. Mobile commerce is a 2026 generation of 60% online retail of $4.01 trillion worldwide. These changes give advantage to the nimble niche players which develop content that is compelling compared to the old school retailers trapped in the old channels (</w:t>
      </w:r>
      <w:proofErr w:type="spellStart"/>
      <w:r w:rsidRPr="00F60513">
        <w:t>AutoFaceless</w:t>
      </w:r>
      <w:proofErr w:type="spellEnd"/>
      <w:r w:rsidRPr="00F60513">
        <w:t xml:space="preserve"> Team, 2026).</w:t>
      </w:r>
    </w:p>
    <w:p w14:paraId="20B51D46" w14:textId="77777777" w:rsidR="004D05E3" w:rsidRPr="00F60513" w:rsidRDefault="004D05E3" w:rsidP="004D05E3">
      <w:pPr>
        <w:spacing w:before="240" w:after="240"/>
      </w:pPr>
      <w:r w:rsidRPr="00F60513">
        <w:rPr>
          <w:b/>
          <w:bCs/>
        </w:rPr>
        <w:t>Legal.</w:t>
      </w:r>
      <w:r w:rsidRPr="00F60513">
        <w:t xml:space="preserve"> </w:t>
      </w:r>
    </w:p>
    <w:p w14:paraId="5F30BC74" w14:textId="77777777" w:rsidR="004D05E3" w:rsidRPr="00F60513" w:rsidRDefault="004D05E3" w:rsidP="004D05E3">
      <w:pPr>
        <w:spacing w:before="240" w:after="240"/>
      </w:pPr>
      <w:r w:rsidRPr="00F60513">
        <w:t>The GDPR, consumer protection and Modern Slavery Act reporting introduce compliance costs but helps sieve off sloppy competition, safeguarding more serious businesses. Awareness of the Fairtrade marks in the UK reaches 88%.</w:t>
      </w:r>
    </w:p>
    <w:p w14:paraId="6BBA868E" w14:textId="77777777" w:rsidR="004D05E3" w:rsidRPr="00F60513" w:rsidRDefault="004D05E3" w:rsidP="004D05E3">
      <w:pPr>
        <w:spacing w:before="240" w:after="240"/>
      </w:pPr>
      <w:r w:rsidRPr="00F60513">
        <w:rPr>
          <w:b/>
          <w:bCs/>
        </w:rPr>
        <w:t>Environmental.</w:t>
      </w:r>
      <w:r w:rsidRPr="00F60513">
        <w:t xml:space="preserve"> </w:t>
      </w:r>
    </w:p>
    <w:p w14:paraId="6DC8DC4F" w14:textId="77777777" w:rsidR="004D05E3" w:rsidRPr="00F60513" w:rsidRDefault="004D05E3" w:rsidP="004D05E3">
      <w:pPr>
        <w:spacing w:before="240" w:after="240"/>
        <w:jc w:val="center"/>
      </w:pPr>
      <w:r w:rsidRPr="00F60513">
        <w:rPr>
          <w:noProof/>
        </w:rPr>
        <w:lastRenderedPageBreak/>
        <w:drawing>
          <wp:inline distT="114300" distB="114300" distL="114300" distR="114300" wp14:anchorId="6A07482D" wp14:editId="3468D132">
            <wp:extent cx="5731200" cy="2717800"/>
            <wp:effectExtent l="25400" t="25400" r="25400" b="25400"/>
            <wp:docPr id="5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2"/>
                    <a:srcRect/>
                    <a:stretch>
                      <a:fillRect/>
                    </a:stretch>
                  </pic:blipFill>
                  <pic:spPr>
                    <a:xfrm>
                      <a:off x="0" y="0"/>
                      <a:ext cx="5731200" cy="2717800"/>
                    </a:xfrm>
                    <a:prstGeom prst="rect">
                      <a:avLst/>
                    </a:prstGeom>
                    <a:ln w="25400">
                      <a:solidFill>
                        <a:srgbClr val="000000"/>
                      </a:solidFill>
                      <a:prstDash val="solid"/>
                    </a:ln>
                  </pic:spPr>
                </pic:pic>
              </a:graphicData>
            </a:graphic>
          </wp:inline>
        </w:drawing>
      </w:r>
    </w:p>
    <w:p w14:paraId="4DB8C41A" w14:textId="77777777" w:rsidR="004D05E3" w:rsidRPr="00F60513" w:rsidRDefault="004D05E3" w:rsidP="004D05E3">
      <w:pPr>
        <w:pStyle w:val="Heading4"/>
        <w:spacing w:before="240" w:after="240"/>
      </w:pPr>
      <w:bookmarkStart w:id="70" w:name="_heading=h.k4fts34h6nka" w:colFirst="0" w:colLast="0"/>
      <w:bookmarkStart w:id="71" w:name="_Toc239506227"/>
      <w:bookmarkEnd w:id="70"/>
      <w:r w:rsidRPr="00F60513">
        <w:t>Figure 15: UK Sustainable Fashion Market</w:t>
      </w:r>
      <w:bookmarkEnd w:id="71"/>
    </w:p>
    <w:p w14:paraId="4447E798" w14:textId="77777777" w:rsidR="004D05E3" w:rsidRPr="00F60513" w:rsidRDefault="004D05E3" w:rsidP="004D05E3">
      <w:pPr>
        <w:spacing w:before="240" w:after="240"/>
        <w:jc w:val="center"/>
      </w:pPr>
      <w:r w:rsidRPr="00F60513">
        <w:t>(Source: IMARC, 2025b)</w:t>
      </w:r>
    </w:p>
    <w:p w14:paraId="158C9D5E" w14:textId="77777777" w:rsidR="004D05E3" w:rsidRPr="00F60513" w:rsidRDefault="004D05E3" w:rsidP="004D05E3">
      <w:pPr>
        <w:spacing w:before="240" w:after="240"/>
      </w:pPr>
      <w:r w:rsidRPr="00F60513">
        <w:t>Artisan products produced by hand combining natural materials can be consistent with the emergent consumer demands toward environmentally friendly packaging and zero-carbon transportation. Sustainable fashion in the UK is increasing by a solid 22.64% CAGR, which is much higher than mainstream fashion (IMARC, 2025b).</w:t>
      </w:r>
    </w:p>
    <w:p w14:paraId="4E7DEF3F" w14:textId="77777777" w:rsidR="004D05E3" w:rsidRPr="00F60513" w:rsidRDefault="004D05E3" w:rsidP="004D05E3">
      <w:pPr>
        <w:pStyle w:val="Heading2"/>
        <w:spacing w:before="240" w:after="240"/>
      </w:pPr>
      <w:bookmarkStart w:id="72" w:name="_Toc239506060"/>
      <w:r w:rsidRPr="00F60513">
        <w:t>6.6 Industry Attractiveness, Gaps, and Synthesis</w:t>
      </w:r>
      <w:bookmarkEnd w:id="72"/>
    </w:p>
    <w:p w14:paraId="50502465" w14:textId="77777777" w:rsidR="004D05E3" w:rsidRPr="00F60513" w:rsidRDefault="004D05E3" w:rsidP="004D05E3">
      <w:pPr>
        <w:spacing w:before="240" w:after="240"/>
      </w:pPr>
      <w:r w:rsidRPr="00F60513">
        <w:t xml:space="preserve">The demise of People Tree left a lapse in the ethical crafters of retail in the UK. NOVICA is American </w:t>
      </w:r>
      <w:proofErr w:type="spellStart"/>
      <w:r w:rsidRPr="00F60513">
        <w:t>centered</w:t>
      </w:r>
      <w:proofErr w:type="spellEnd"/>
      <w:r w:rsidRPr="00F60513">
        <w:t xml:space="preserve"> and soliciting funds to expand to America via the help of Handmade.com. Etsy loses their clients that browse their store once more and fail to guarantee authenticity. </w:t>
      </w:r>
      <w:proofErr w:type="spellStart"/>
      <w:r w:rsidRPr="00F60513">
        <w:t>Fabindia</w:t>
      </w:r>
      <w:proofErr w:type="spellEnd"/>
      <w:r w:rsidRPr="00F60513">
        <w:t xml:space="preserve"> lacks an online presence in the UK (</w:t>
      </w:r>
      <w:proofErr w:type="spellStart"/>
      <w:r w:rsidRPr="00F60513">
        <w:t>FabIndia</w:t>
      </w:r>
      <w:proofErr w:type="spellEnd"/>
      <w:r w:rsidRPr="00F60513">
        <w:t xml:space="preserve"> UK, 2026). Economics India-UK trade agreement is boosted.  </w:t>
      </w:r>
    </w:p>
    <w:p w14:paraId="2D910EBC" w14:textId="77777777" w:rsidR="004D05E3" w:rsidRPr="00F60513" w:rsidRDefault="004D05E3" w:rsidP="004D05E3">
      <w:pPr>
        <w:spacing w:before="240" w:after="240"/>
      </w:pPr>
      <w:r w:rsidRPr="00F60513">
        <w:t xml:space="preserve">The business opportunity is also real: e-commerce by the UK with authentic products manufactured by South-Asian artisans with an established provenance, a compelling story to tell, and believe, the delivery. It is not played by any existing player. The UK 12 </w:t>
      </w:r>
      <w:proofErr w:type="spellStart"/>
      <w:r w:rsidRPr="00F60513">
        <w:t>mn</w:t>
      </w:r>
      <w:proofErr w:type="spellEnd"/>
      <w:r w:rsidRPr="00F60513">
        <w:t xml:space="preserve"> Etsy customers are interested. The channel is evidenced by the fact that this represents a social commerce market of £11.75 billion. The ethical consumer market refers to 141.6 billion pounds: it depicts at least a value congruency (Statista, 2025b).</w:t>
      </w:r>
    </w:p>
    <w:p w14:paraId="30EF062F" w14:textId="77777777" w:rsidR="004D05E3" w:rsidRPr="00F60513" w:rsidRDefault="004D05E3" w:rsidP="004D05E3">
      <w:pPr>
        <w:spacing w:before="240" w:after="240"/>
      </w:pPr>
      <w:r w:rsidRPr="00F60513">
        <w:lastRenderedPageBreak/>
        <w:t xml:space="preserve">Dangers are no less tangible, though. A high buyer power necessitates an unblemished customer experience and not conscience. Substitute threats should be </w:t>
      </w:r>
      <w:proofErr w:type="gramStart"/>
      <w:r w:rsidRPr="00F60513">
        <w:t>visible, and</w:t>
      </w:r>
      <w:proofErr w:type="gramEnd"/>
      <w:r w:rsidRPr="00F60513">
        <w:t xml:space="preserve"> should be defensible differentiation. One mistake which is worth restating is the failure of People Tree: moral crusade which is not business within the field leads to bankruptcy, and not action (News-Desk, 2023). </w:t>
      </w:r>
    </w:p>
    <w:p w14:paraId="5CCD0247" w14:textId="77777777" w:rsidR="004D05E3" w:rsidRPr="00F60513" w:rsidRDefault="004D05E3" w:rsidP="004D05E3">
      <w:pPr>
        <w:spacing w:before="240" w:after="240"/>
      </w:pPr>
      <w:r w:rsidRPr="00F60513">
        <w:t>The most reasonable chance is when the venture is capable of building trust as approved-artisan relationships, investing in social-first marketing in Tik Tok and Instagram, facing competitive prices in an ethical-premium market, and efficiency in the work becomes a strict necessity already in the initial stages of venture. The conditions affect the following strategic, operational and financial planning.</w:t>
      </w:r>
      <w:r w:rsidRPr="00F60513">
        <w:br w:type="page"/>
      </w:r>
    </w:p>
    <w:p w14:paraId="3FDD4964" w14:textId="77777777" w:rsidR="004D05E3" w:rsidRPr="00F60513" w:rsidRDefault="004D05E3" w:rsidP="004D05E3">
      <w:pPr>
        <w:pStyle w:val="Heading1"/>
      </w:pPr>
      <w:bookmarkStart w:id="73" w:name="_heading=h.hg8yjyun5m0i" w:colFirst="0" w:colLast="0"/>
      <w:bookmarkStart w:id="74" w:name="_Toc239506061"/>
      <w:bookmarkEnd w:id="73"/>
      <w:r w:rsidRPr="00F60513">
        <w:lastRenderedPageBreak/>
        <w:t>Chapter 7: Strategic Analysis and Business Strategy</w:t>
      </w:r>
      <w:bookmarkEnd w:id="74"/>
    </w:p>
    <w:p w14:paraId="275554E0" w14:textId="77777777" w:rsidR="004D05E3" w:rsidRPr="00F60513" w:rsidRDefault="004D05E3" w:rsidP="004D05E3">
      <w:pPr>
        <w:pStyle w:val="Heading2"/>
      </w:pPr>
      <w:bookmarkStart w:id="75" w:name="_heading=h.hj2u7bv33gu2" w:colFirst="0" w:colLast="0"/>
      <w:bookmarkStart w:id="76" w:name="_Toc239506062"/>
      <w:bookmarkEnd w:id="75"/>
      <w:r w:rsidRPr="00F60513">
        <w:t>7.1 Strategic Situation and Frameworks</w:t>
      </w:r>
      <w:bookmarkEnd w:id="76"/>
    </w:p>
    <w:p w14:paraId="0FA5DD29" w14:textId="77777777" w:rsidR="004D05E3" w:rsidRPr="00F60513" w:rsidRDefault="004D05E3" w:rsidP="004D05E3">
      <w:r w:rsidRPr="00F60513">
        <w:t xml:space="preserve">Chapters 5 and 6 laid the groundwork of a conditional opportunity. The market of authenticated, ethically produced artisan goods is tangible and is expanding, yet no one retailer in the UK offers both garnered provenance and </w:t>
      </w:r>
      <w:proofErr w:type="spellStart"/>
      <w:r w:rsidRPr="00F60513">
        <w:t>everyday</w:t>
      </w:r>
      <w:proofErr w:type="spellEnd"/>
      <w:r w:rsidRPr="00F60513">
        <w:t xml:space="preserve">, affordable prices. This discovery is turned into a strategy in this chapter. The market emptying left by the US orientation of NOVICA, the loss of trust of the Etsy user base and the lack of a UK presence of </w:t>
      </w:r>
      <w:proofErr w:type="spellStart"/>
      <w:r w:rsidRPr="00F60513">
        <w:t>Fabindia</w:t>
      </w:r>
      <w:proofErr w:type="spellEnd"/>
      <w:r w:rsidRPr="00F60513">
        <w:t xml:space="preserve">. </w:t>
      </w:r>
    </w:p>
    <w:p w14:paraId="692221D1" w14:textId="77777777" w:rsidR="004D05E3" w:rsidRPr="00F60513" w:rsidRDefault="004D05E3" w:rsidP="004D05E3">
      <w:pPr>
        <w:jc w:val="center"/>
      </w:pPr>
      <w:r w:rsidRPr="00F60513">
        <w:rPr>
          <w:noProof/>
        </w:rPr>
        <w:drawing>
          <wp:inline distT="114300" distB="114300" distL="114300" distR="114300" wp14:anchorId="342E45C1" wp14:editId="6E36C7BD">
            <wp:extent cx="4486275" cy="5553075"/>
            <wp:effectExtent l="25400" t="25400" r="25400" b="25400"/>
            <wp:docPr id="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4486275" cy="5553075"/>
                    </a:xfrm>
                    <a:prstGeom prst="rect">
                      <a:avLst/>
                    </a:prstGeom>
                    <a:ln w="25400">
                      <a:solidFill>
                        <a:srgbClr val="000000"/>
                      </a:solidFill>
                      <a:prstDash val="solid"/>
                    </a:ln>
                  </pic:spPr>
                </pic:pic>
              </a:graphicData>
            </a:graphic>
          </wp:inline>
        </w:drawing>
      </w:r>
    </w:p>
    <w:p w14:paraId="5D784A68" w14:textId="77777777" w:rsidR="004D05E3" w:rsidRPr="00F60513" w:rsidRDefault="004D05E3" w:rsidP="004D05E3">
      <w:pPr>
        <w:pStyle w:val="Heading4"/>
      </w:pPr>
      <w:bookmarkStart w:id="77" w:name="_heading=h.z6gmchudxl5w" w:colFirst="0" w:colLast="0"/>
      <w:bookmarkStart w:id="78" w:name="_Toc239506228"/>
      <w:bookmarkEnd w:id="77"/>
      <w:r w:rsidRPr="00F60513">
        <w:t>Figure 16: India UK Ceta</w:t>
      </w:r>
      <w:bookmarkEnd w:id="78"/>
    </w:p>
    <w:p w14:paraId="6ACB5ECE" w14:textId="77777777" w:rsidR="004D05E3" w:rsidRPr="00F60513" w:rsidRDefault="004D05E3" w:rsidP="004D05E3">
      <w:pPr>
        <w:jc w:val="center"/>
      </w:pPr>
      <w:r w:rsidRPr="00F60513">
        <w:t>(Source: PIB, 2026)</w:t>
      </w:r>
    </w:p>
    <w:p w14:paraId="1700FBAD" w14:textId="77777777" w:rsidR="004D05E3" w:rsidRPr="00F60513" w:rsidRDefault="004D05E3" w:rsidP="004D05E3">
      <w:pPr>
        <w:jc w:val="center"/>
        <w:rPr>
          <w:b/>
          <w:bCs/>
        </w:rPr>
      </w:pPr>
    </w:p>
    <w:p w14:paraId="1BC3D29F" w14:textId="77777777" w:rsidR="004D05E3" w:rsidRPr="00F60513" w:rsidRDefault="004D05E3" w:rsidP="004D05E3">
      <w:r w:rsidRPr="00F60513">
        <w:lastRenderedPageBreak/>
        <w:t xml:space="preserve">The CETA India-UK trade agreement has eliminated tariff and paperwork barriers on the specific seller commodities that </w:t>
      </w:r>
      <w:proofErr w:type="spellStart"/>
      <w:r w:rsidRPr="00F60513">
        <w:t>Kalakriti</w:t>
      </w:r>
      <w:proofErr w:type="spellEnd"/>
      <w:r w:rsidRPr="00F60513">
        <w:t xml:space="preserve"> sells now. The overall ethical market of the UK is already at £141 billion, which is a clear sign that values-based spending is not a niche but rather mainstream (PIB, 2026). This chapter is carried in three frameworks. VRIO tests that internal capabilities </w:t>
      </w:r>
      <w:proofErr w:type="gramStart"/>
      <w:r w:rsidRPr="00F60513">
        <w:t>are able to</w:t>
      </w:r>
      <w:proofErr w:type="gramEnd"/>
      <w:r w:rsidRPr="00F60513">
        <w:t xml:space="preserve"> maintain competitiveness. SWOT is a technique of condensing Chapter 5 and Chapter 6 results into a strategic problem set. Three strategic options are then reduced to a single strategic option by a Suitability, Acceptability and Feasibility test and the chapter ends with a positioning statement.</w:t>
      </w:r>
    </w:p>
    <w:p w14:paraId="4273EF22" w14:textId="77777777" w:rsidR="004D05E3" w:rsidRPr="00F60513" w:rsidRDefault="004D05E3" w:rsidP="004D05E3">
      <w:pPr>
        <w:pStyle w:val="Heading2"/>
      </w:pPr>
      <w:bookmarkStart w:id="79" w:name="_heading=h.garz6jhc7i0d" w:colFirst="0" w:colLast="0"/>
      <w:bookmarkStart w:id="80" w:name="_Toc239506063"/>
      <w:bookmarkEnd w:id="79"/>
      <w:r w:rsidRPr="00F60513">
        <w:t>7.2 Internal Analysis Using VRIO</w:t>
      </w:r>
      <w:bookmarkEnd w:id="80"/>
    </w:p>
    <w:p w14:paraId="74A9CF3A" w14:textId="77777777" w:rsidR="004D05E3" w:rsidRPr="00F60513" w:rsidRDefault="004D05E3" w:rsidP="004D05E3">
      <w:pPr>
        <w:pStyle w:val="Heading3"/>
      </w:pPr>
      <w:bookmarkStart w:id="81" w:name="_heading=h.ujapze9yobv6" w:colFirst="0" w:colLast="0"/>
      <w:bookmarkEnd w:id="81"/>
      <w:r w:rsidRPr="00F60513">
        <w:t>7.2.1 VRIO Application</w:t>
      </w:r>
    </w:p>
    <w:tbl>
      <w:tblPr>
        <w:tblW w:w="90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535"/>
        <w:gridCol w:w="1170"/>
        <w:gridCol w:w="720"/>
        <w:gridCol w:w="1305"/>
        <w:gridCol w:w="1185"/>
        <w:gridCol w:w="2130"/>
      </w:tblGrid>
      <w:tr w:rsidR="004D05E3" w:rsidRPr="00F60513" w14:paraId="0B6BFD20" w14:textId="77777777" w:rsidTr="003D1D8D">
        <w:trPr>
          <w:trHeight w:val="78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7FE925" w14:textId="77777777" w:rsidR="004D05E3" w:rsidRPr="00F60513" w:rsidRDefault="004D05E3" w:rsidP="003D1D8D">
            <w:pPr>
              <w:jc w:val="center"/>
            </w:pPr>
            <w:r w:rsidRPr="00F60513">
              <w:rPr>
                <w:b/>
                <w:bCs/>
              </w:rPr>
              <w:t>Resource</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1FFAB3" w14:textId="77777777" w:rsidR="004D05E3" w:rsidRPr="00F60513" w:rsidRDefault="004D05E3" w:rsidP="003D1D8D">
            <w:pPr>
              <w:jc w:val="center"/>
            </w:pPr>
            <w:r w:rsidRPr="00F60513">
              <w:rPr>
                <w:b/>
                <w:bCs/>
              </w:rPr>
              <w:t>Valuable</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E158BA" w14:textId="77777777" w:rsidR="004D05E3" w:rsidRPr="00F60513" w:rsidRDefault="004D05E3" w:rsidP="003D1D8D">
            <w:pPr>
              <w:jc w:val="center"/>
            </w:pPr>
            <w:r w:rsidRPr="00F60513">
              <w:rPr>
                <w:b/>
                <w:bCs/>
              </w:rPr>
              <w:t>Rare</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15BE25" w14:textId="77777777" w:rsidR="004D05E3" w:rsidRPr="00F60513" w:rsidRDefault="004D05E3" w:rsidP="003D1D8D">
            <w:pPr>
              <w:jc w:val="center"/>
            </w:pPr>
            <w:r w:rsidRPr="00F60513">
              <w:rPr>
                <w:b/>
                <w:bCs/>
              </w:rPr>
              <w:t>Costly to Imitate</w:t>
            </w:r>
          </w:p>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2C84D4" w14:textId="77777777" w:rsidR="004D05E3" w:rsidRPr="00F60513" w:rsidRDefault="004D05E3" w:rsidP="003D1D8D">
            <w:pPr>
              <w:jc w:val="center"/>
            </w:pPr>
            <w:r w:rsidRPr="00F60513">
              <w:rPr>
                <w:b/>
                <w:bCs/>
              </w:rPr>
              <w:t>Organised</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F0AEBA" w14:textId="77777777" w:rsidR="004D05E3" w:rsidRPr="00F60513" w:rsidRDefault="004D05E3" w:rsidP="003D1D8D">
            <w:pPr>
              <w:jc w:val="center"/>
            </w:pPr>
            <w:r w:rsidRPr="00F60513">
              <w:rPr>
                <w:b/>
                <w:bCs/>
              </w:rPr>
              <w:t>Competitive Implication</w:t>
            </w:r>
          </w:p>
        </w:tc>
      </w:tr>
      <w:tr w:rsidR="004D05E3" w:rsidRPr="00F60513" w14:paraId="3FD6A576" w14:textId="77777777" w:rsidTr="003D1D8D">
        <w:trPr>
          <w:trHeight w:val="78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8DA694D" w14:textId="77777777" w:rsidR="004D05E3" w:rsidRPr="00F60513" w:rsidRDefault="004D05E3" w:rsidP="003D1D8D">
            <w:r w:rsidRPr="00F60513">
              <w:t>Direct artisan relationships</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067D0B" w14:textId="77777777" w:rsidR="004D05E3" w:rsidRPr="00F60513" w:rsidRDefault="004D05E3" w:rsidP="003D1D8D">
            <w:r w:rsidRPr="00F60513">
              <w:t>Yes</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9F8198A" w14:textId="77777777" w:rsidR="004D05E3" w:rsidRPr="00F60513" w:rsidRDefault="004D05E3" w:rsidP="003D1D8D">
            <w:r w:rsidRPr="00F60513">
              <w:t>Yes</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F8976E" w14:textId="77777777" w:rsidR="004D05E3" w:rsidRPr="00F60513" w:rsidRDefault="004D05E3" w:rsidP="003D1D8D">
            <w:r w:rsidRPr="00F60513">
              <w:t>Yes</w:t>
            </w:r>
          </w:p>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D617B2" w14:textId="77777777" w:rsidR="004D05E3" w:rsidRPr="00F60513" w:rsidRDefault="004D05E3" w:rsidP="003D1D8D">
            <w:r w:rsidRPr="00F60513">
              <w:t>Not yet</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580579" w14:textId="77777777" w:rsidR="004D05E3" w:rsidRPr="00F60513" w:rsidRDefault="004D05E3" w:rsidP="003D1D8D">
            <w:r w:rsidRPr="00F60513">
              <w:t>Temporary advantage</w:t>
            </w:r>
          </w:p>
        </w:tc>
      </w:tr>
      <w:tr w:rsidR="004D05E3" w:rsidRPr="00F60513" w14:paraId="5F29214A" w14:textId="77777777" w:rsidTr="003D1D8D">
        <w:trPr>
          <w:trHeight w:val="51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9663AE" w14:textId="77777777" w:rsidR="004D05E3" w:rsidRPr="00F60513" w:rsidRDefault="004D05E3" w:rsidP="003D1D8D">
            <w:r w:rsidRPr="00F60513">
              <w:t>Founder sourcing network</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C7ACC73" w14:textId="77777777" w:rsidR="004D05E3" w:rsidRPr="00F60513" w:rsidRDefault="004D05E3" w:rsidP="003D1D8D">
            <w:r w:rsidRPr="00F60513">
              <w:t>Yes</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022121" w14:textId="77777777" w:rsidR="004D05E3" w:rsidRPr="00F60513" w:rsidRDefault="004D05E3" w:rsidP="003D1D8D">
            <w:r w:rsidRPr="00F60513">
              <w:t>Yes</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BDE886" w14:textId="77777777" w:rsidR="004D05E3" w:rsidRPr="00F60513" w:rsidRDefault="004D05E3" w:rsidP="003D1D8D">
            <w:r w:rsidRPr="00F60513">
              <w:t>Yes</w:t>
            </w:r>
          </w:p>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8E2822" w14:textId="77777777" w:rsidR="004D05E3" w:rsidRPr="00F60513" w:rsidRDefault="004D05E3" w:rsidP="003D1D8D">
            <w:r w:rsidRPr="00F60513">
              <w:t>Not yet</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AA676D1" w14:textId="77777777" w:rsidR="004D05E3" w:rsidRPr="00F60513" w:rsidRDefault="004D05E3" w:rsidP="003D1D8D">
            <w:r w:rsidRPr="00F60513">
              <w:t>Temporary advantage</w:t>
            </w:r>
          </w:p>
        </w:tc>
      </w:tr>
      <w:tr w:rsidR="004D05E3" w:rsidRPr="00F60513" w14:paraId="2A1BDC6E" w14:textId="77777777" w:rsidTr="003D1D8D">
        <w:trPr>
          <w:trHeight w:val="78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7EF0D57" w14:textId="77777777" w:rsidR="004D05E3" w:rsidRPr="00F60513" w:rsidRDefault="004D05E3" w:rsidP="003D1D8D">
            <w:r w:rsidRPr="00F60513">
              <w:t>Shopify e-commerce platform</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DFAD4E" w14:textId="77777777" w:rsidR="004D05E3" w:rsidRPr="00F60513" w:rsidRDefault="004D05E3" w:rsidP="003D1D8D">
            <w:r w:rsidRPr="00F60513">
              <w:t>Yes</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0855FC" w14:textId="77777777" w:rsidR="004D05E3" w:rsidRPr="00F60513" w:rsidRDefault="004D05E3" w:rsidP="003D1D8D">
            <w:r w:rsidRPr="00F60513">
              <w:t>No</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D79DC7" w14:textId="77777777" w:rsidR="004D05E3" w:rsidRPr="00F60513" w:rsidRDefault="004D05E3" w:rsidP="003D1D8D">
            <w:r w:rsidRPr="00F60513">
              <w:t>Yes</w:t>
            </w:r>
          </w:p>
          <w:p w14:paraId="54CCD799" w14:textId="77777777" w:rsidR="004D05E3" w:rsidRPr="00F60513" w:rsidRDefault="004D05E3" w:rsidP="003D1D8D"/>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77EF9C" w14:textId="77777777" w:rsidR="004D05E3" w:rsidRPr="00F60513" w:rsidRDefault="004D05E3" w:rsidP="003D1D8D">
            <w:r w:rsidRPr="00F60513">
              <w:t>No</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1300426" w14:textId="77777777" w:rsidR="004D05E3" w:rsidRPr="00F60513" w:rsidRDefault="004D05E3" w:rsidP="003D1D8D">
            <w:r w:rsidRPr="00F60513">
              <w:t>Competitive parity</w:t>
            </w:r>
          </w:p>
        </w:tc>
      </w:tr>
      <w:tr w:rsidR="004D05E3" w:rsidRPr="00F60513" w14:paraId="719633ED" w14:textId="77777777" w:rsidTr="003D1D8D">
        <w:trPr>
          <w:trHeight w:val="78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E42B67" w14:textId="77777777" w:rsidR="004D05E3" w:rsidRPr="00F60513" w:rsidRDefault="004D05E3" w:rsidP="003D1D8D">
            <w:r w:rsidRPr="00F60513">
              <w:t>Story-led content approach</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61B951" w14:textId="77777777" w:rsidR="004D05E3" w:rsidRPr="00F60513" w:rsidRDefault="004D05E3" w:rsidP="003D1D8D">
            <w:r w:rsidRPr="00F60513">
              <w:t>Yes</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0F1EAB" w14:textId="77777777" w:rsidR="004D05E3" w:rsidRPr="00F60513" w:rsidRDefault="004D05E3" w:rsidP="003D1D8D">
            <w:r w:rsidRPr="00F60513">
              <w:t>No</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187E31" w14:textId="77777777" w:rsidR="004D05E3" w:rsidRPr="00F60513" w:rsidRDefault="004D05E3" w:rsidP="003D1D8D">
            <w:r w:rsidRPr="00F60513">
              <w:t>Yes</w:t>
            </w:r>
          </w:p>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AE0DF8" w14:textId="77777777" w:rsidR="004D05E3" w:rsidRPr="00F60513" w:rsidRDefault="004D05E3" w:rsidP="003D1D8D">
            <w:r w:rsidRPr="00F60513">
              <w:t>No</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5AB9C9" w14:textId="77777777" w:rsidR="004D05E3" w:rsidRPr="00F60513" w:rsidRDefault="004D05E3" w:rsidP="003D1D8D">
            <w:r w:rsidRPr="00F60513">
              <w:t>Competitive parity</w:t>
            </w:r>
          </w:p>
        </w:tc>
      </w:tr>
      <w:tr w:rsidR="004D05E3" w:rsidRPr="00F60513" w14:paraId="35C4CE22" w14:textId="77777777" w:rsidTr="003D1D8D">
        <w:trPr>
          <w:trHeight w:val="78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52F81F" w14:textId="77777777" w:rsidR="004D05E3" w:rsidRPr="00F60513" w:rsidRDefault="004D05E3" w:rsidP="003D1D8D">
            <w:r w:rsidRPr="00F60513">
              <w:t>England-and-Wales Ltd structure</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057BD4" w14:textId="77777777" w:rsidR="004D05E3" w:rsidRPr="00F60513" w:rsidRDefault="004D05E3" w:rsidP="003D1D8D">
            <w:r w:rsidRPr="00F60513">
              <w:t>Yes</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6C4132" w14:textId="77777777" w:rsidR="004D05E3" w:rsidRPr="00F60513" w:rsidRDefault="004D05E3" w:rsidP="003D1D8D">
            <w:r w:rsidRPr="00F60513">
              <w:t>No</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0DD217" w14:textId="77777777" w:rsidR="004D05E3" w:rsidRPr="00F60513" w:rsidRDefault="004D05E3" w:rsidP="003D1D8D">
            <w:r w:rsidRPr="00F60513">
              <w:t>Yes</w:t>
            </w:r>
          </w:p>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41754D" w14:textId="77777777" w:rsidR="004D05E3" w:rsidRPr="00F60513" w:rsidRDefault="004D05E3" w:rsidP="003D1D8D">
            <w:r w:rsidRPr="00F60513">
              <w:t>No</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3DE69C" w14:textId="77777777" w:rsidR="004D05E3" w:rsidRPr="00F60513" w:rsidRDefault="004D05E3" w:rsidP="003D1D8D">
            <w:r w:rsidRPr="00F60513">
              <w:t>Competitive parity</w:t>
            </w:r>
          </w:p>
        </w:tc>
      </w:tr>
      <w:tr w:rsidR="004D05E3" w:rsidRPr="00F60513" w14:paraId="13998A2B" w14:textId="77777777" w:rsidTr="003D1D8D">
        <w:trPr>
          <w:trHeight w:val="785"/>
        </w:trPr>
        <w:tc>
          <w:tcPr>
            <w:tcW w:w="25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24B190" w14:textId="77777777" w:rsidR="004D05E3" w:rsidRPr="00F60513" w:rsidRDefault="004D05E3" w:rsidP="003D1D8D">
            <w:r w:rsidRPr="00F60513">
              <w:t>Working capital</w:t>
            </w:r>
          </w:p>
        </w:tc>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BCB887" w14:textId="77777777" w:rsidR="004D05E3" w:rsidRPr="00F60513" w:rsidRDefault="004D05E3" w:rsidP="003D1D8D">
            <w:r w:rsidRPr="00F60513">
              <w:t>No</w:t>
            </w:r>
          </w:p>
        </w:tc>
        <w:tc>
          <w:tcPr>
            <w:tcW w:w="7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FFFD5D" w14:textId="77777777" w:rsidR="004D05E3" w:rsidRPr="00F60513" w:rsidRDefault="004D05E3" w:rsidP="003D1D8D">
            <w:r w:rsidRPr="00F60513">
              <w:t>No</w:t>
            </w:r>
          </w:p>
        </w:tc>
        <w:tc>
          <w:tcPr>
            <w:tcW w:w="13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A7CF52" w14:textId="77777777" w:rsidR="004D05E3" w:rsidRPr="00F60513" w:rsidRDefault="004D05E3" w:rsidP="003D1D8D">
            <w:r w:rsidRPr="00F60513">
              <w:t>Yes</w:t>
            </w:r>
          </w:p>
        </w:tc>
        <w:tc>
          <w:tcPr>
            <w:tcW w:w="1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C9646A" w14:textId="77777777" w:rsidR="004D05E3" w:rsidRPr="00F60513" w:rsidRDefault="004D05E3" w:rsidP="003D1D8D">
            <w:r w:rsidRPr="00F60513">
              <w:t>No</w:t>
            </w:r>
          </w:p>
        </w:tc>
        <w:tc>
          <w:tcPr>
            <w:tcW w:w="21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1E185D" w14:textId="77777777" w:rsidR="004D05E3" w:rsidRPr="00F60513" w:rsidRDefault="004D05E3" w:rsidP="003D1D8D">
            <w:r w:rsidRPr="00F60513">
              <w:t>Competitive disadvantage</w:t>
            </w:r>
          </w:p>
        </w:tc>
      </w:tr>
    </w:tbl>
    <w:p w14:paraId="04565A22" w14:textId="77777777" w:rsidR="004D05E3" w:rsidRPr="00F60513" w:rsidRDefault="004D05E3" w:rsidP="004D05E3">
      <w:pPr>
        <w:pStyle w:val="Heading5"/>
      </w:pPr>
      <w:bookmarkStart w:id="82" w:name="_heading=h.pnbwj741hhsc" w:colFirst="0" w:colLast="0"/>
      <w:bookmarkStart w:id="83" w:name="_Toc239506198"/>
      <w:bookmarkEnd w:id="82"/>
      <w:r w:rsidRPr="00F60513">
        <w:lastRenderedPageBreak/>
        <w:t xml:space="preserve">Table 1: VRIO Analysis of </w:t>
      </w:r>
      <w:proofErr w:type="spellStart"/>
      <w:r w:rsidRPr="00F60513">
        <w:t>Kalakriti</w:t>
      </w:r>
      <w:proofErr w:type="spellEnd"/>
      <w:r w:rsidRPr="00F60513">
        <w:t xml:space="preserve"> &amp; Co.</w:t>
      </w:r>
      <w:bookmarkEnd w:id="83"/>
    </w:p>
    <w:p w14:paraId="7FCC7AE7" w14:textId="77777777" w:rsidR="004D05E3" w:rsidRPr="00F60513" w:rsidRDefault="004D05E3" w:rsidP="004D05E3">
      <w:pPr>
        <w:pStyle w:val="Heading3"/>
      </w:pPr>
      <w:bookmarkStart w:id="84" w:name="_heading=h.twt6p0q2q4zp" w:colFirst="0" w:colLast="0"/>
      <w:bookmarkEnd w:id="84"/>
      <w:r w:rsidRPr="00F60513">
        <w:t>7.2.2 Internal Analysis</w:t>
      </w:r>
    </w:p>
    <w:p w14:paraId="6293E4BB" w14:textId="77777777" w:rsidR="004D05E3" w:rsidRPr="00F60513" w:rsidRDefault="004D05E3" w:rsidP="004D05E3">
      <w:r w:rsidRPr="00F60513">
        <w:t xml:space="preserve">There are two resources that pass all four VRIO tests, although none of them is organised to the full extent. The provenance relationships of Chapter 2 are so direct an artisan relationship that they are truly unique. Etsy and Amazon Handmade have no ability to scale verification of individual makers, and the infrastructure of NOVICA operates through the US (Loop, 2026). This can only be copied and not upgraded in a system after years of face-to-face trust-building. The two resources are in the box of </w:t>
      </w:r>
      <w:proofErr w:type="gramStart"/>
      <w:r w:rsidRPr="00F60513">
        <w:t>temporary-advantages</w:t>
      </w:r>
      <w:proofErr w:type="gramEnd"/>
      <w:r w:rsidRPr="00F60513">
        <w:t xml:space="preserve"> of value, scarce and difficult to imitate, but still not supported by formal systems and processes. The first step towards organising the ten partner, six-month target in chapter 2 will help accomplish the target. </w:t>
      </w:r>
    </w:p>
    <w:p w14:paraId="5EBABAAA" w14:textId="77777777" w:rsidR="004D05E3" w:rsidRPr="00F60513" w:rsidRDefault="004D05E3" w:rsidP="004D05E3">
      <w:r w:rsidRPr="00F60513">
        <w:t>There are three par resources. Shopify platform, the story-based content strategy and the England-and-Wales Ltd structure are all worthy though all competitors can possess the same (Clutch, 2026).</w:t>
      </w:r>
    </w:p>
    <w:p w14:paraId="3C97F8B4" w14:textId="77777777" w:rsidR="004D05E3" w:rsidRPr="00F60513" w:rsidRDefault="004D05E3" w:rsidP="004D05E3">
      <w:pPr>
        <w:jc w:val="center"/>
      </w:pPr>
      <w:r w:rsidRPr="00F60513">
        <w:rPr>
          <w:noProof/>
        </w:rPr>
        <w:drawing>
          <wp:inline distT="114300" distB="114300" distL="114300" distR="114300" wp14:anchorId="46999A91" wp14:editId="0DCB7EBA">
            <wp:extent cx="5429250" cy="3209925"/>
            <wp:effectExtent l="25400" t="25400" r="25400" b="25400"/>
            <wp:docPr id="3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4"/>
                    <a:srcRect/>
                    <a:stretch>
                      <a:fillRect/>
                    </a:stretch>
                  </pic:blipFill>
                  <pic:spPr>
                    <a:xfrm>
                      <a:off x="0" y="0"/>
                      <a:ext cx="5429250" cy="3209925"/>
                    </a:xfrm>
                    <a:prstGeom prst="rect">
                      <a:avLst/>
                    </a:prstGeom>
                    <a:ln w="25400">
                      <a:solidFill>
                        <a:srgbClr val="000000"/>
                      </a:solidFill>
                      <a:prstDash val="solid"/>
                    </a:ln>
                  </pic:spPr>
                </pic:pic>
              </a:graphicData>
            </a:graphic>
          </wp:inline>
        </w:drawing>
      </w:r>
    </w:p>
    <w:p w14:paraId="2D2CEF47" w14:textId="77777777" w:rsidR="004D05E3" w:rsidRPr="00F60513" w:rsidRDefault="004D05E3" w:rsidP="004D05E3">
      <w:pPr>
        <w:pStyle w:val="Heading4"/>
      </w:pPr>
      <w:bookmarkStart w:id="85" w:name="_heading=h.bz68w3155ie" w:colFirst="0" w:colLast="0"/>
      <w:bookmarkStart w:id="86" w:name="_Toc239506229"/>
      <w:bookmarkEnd w:id="85"/>
      <w:r w:rsidRPr="00F60513">
        <w:t>Figure 17: Email Marketing Insights</w:t>
      </w:r>
      <w:bookmarkEnd w:id="86"/>
    </w:p>
    <w:p w14:paraId="2FE44120" w14:textId="77777777" w:rsidR="004D05E3" w:rsidRPr="00F60513" w:rsidRDefault="004D05E3" w:rsidP="004D05E3">
      <w:pPr>
        <w:jc w:val="center"/>
      </w:pPr>
      <w:r w:rsidRPr="00F60513">
        <w:t>(Source: Jordie van Rijn, 2025)</w:t>
      </w:r>
    </w:p>
    <w:p w14:paraId="62A3234B" w14:textId="77777777" w:rsidR="004D05E3" w:rsidRPr="00F60513" w:rsidRDefault="004D05E3" w:rsidP="004D05E3">
      <w:r w:rsidRPr="00F60513">
        <w:t xml:space="preserve">Working capital is one such resource that is a real weakness. </w:t>
      </w:r>
      <w:proofErr w:type="spellStart"/>
      <w:r w:rsidRPr="00F60513">
        <w:t>Kalakriti</w:t>
      </w:r>
      <w:proofErr w:type="spellEnd"/>
      <w:r w:rsidRPr="00F60513">
        <w:t xml:space="preserve"> will not be able to compete with NOVICA or Etsy with respect to advertising expenses. The email marketing is the best channel of operation because it generates about 52% returns on every 1 dollar spent in </w:t>
      </w:r>
      <w:r w:rsidRPr="00F60513">
        <w:lastRenderedPageBreak/>
        <w:t>the ecommerce business and hence the best channel to operate a business with low capital budget (Jordie van Rijn, 2025).</w:t>
      </w:r>
    </w:p>
    <w:p w14:paraId="278DD6B4" w14:textId="77777777" w:rsidR="004D05E3" w:rsidRPr="00F60513" w:rsidRDefault="004D05E3" w:rsidP="004D05E3">
      <w:r w:rsidRPr="00F60513">
        <w:t xml:space="preserve">The most evident gap is certification. </w:t>
      </w:r>
      <w:proofErr w:type="spellStart"/>
      <w:r w:rsidRPr="00F60513">
        <w:t>Kalakriti</w:t>
      </w:r>
      <w:proofErr w:type="spellEnd"/>
      <w:r w:rsidRPr="00F60513">
        <w:t xml:space="preserve"> now makes ethical claims without third-party verification. Fairtrade has a system that has already touched more than two million farmers and workers across the globe, and the producer organisations of Fairtrade received over 1 billion pounds in the payments of premiums in the period of 2021-2025 strategy. Over 3,000 UK businesses have now been certified to become B Corporations (Rolt, 2026).  </w:t>
      </w:r>
    </w:p>
    <w:p w14:paraId="077284CC" w14:textId="77777777" w:rsidR="004D05E3" w:rsidRPr="00F60513" w:rsidRDefault="004D05E3" w:rsidP="004D05E3">
      <w:pPr>
        <w:pStyle w:val="Heading2"/>
      </w:pPr>
      <w:bookmarkStart w:id="87" w:name="_heading=h.6q3tq01x4ex1" w:colFirst="0" w:colLast="0"/>
      <w:bookmarkStart w:id="88" w:name="_Toc239506064"/>
      <w:bookmarkEnd w:id="87"/>
      <w:r w:rsidRPr="00F60513">
        <w:t>7.3 SWOT and Strategic Issues</w:t>
      </w:r>
      <w:bookmarkEnd w:id="88"/>
    </w:p>
    <w:p w14:paraId="4F5D2B93" w14:textId="77777777" w:rsidR="004D05E3" w:rsidRPr="00F60513" w:rsidRDefault="004D05E3" w:rsidP="004D05E3">
      <w:pPr>
        <w:pStyle w:val="Heading3"/>
      </w:pPr>
      <w:bookmarkStart w:id="89" w:name="_heading=h.1f0bt4prbg15" w:colFirst="0" w:colLast="0"/>
      <w:bookmarkEnd w:id="89"/>
      <w:r w:rsidRPr="00F60513">
        <w:t>7.3.1 SWOT Analysis</w:t>
      </w:r>
    </w:p>
    <w:p w14:paraId="445D7959" w14:textId="77777777" w:rsidR="004D05E3" w:rsidRPr="00F60513" w:rsidRDefault="004D05E3" w:rsidP="004D05E3">
      <w:r w:rsidRPr="00F60513">
        <w:rPr>
          <w:b/>
          <w:bCs/>
          <w:i/>
          <w:iCs/>
        </w:rPr>
        <w:t xml:space="preserve">Strengths: </w:t>
      </w:r>
      <w:proofErr w:type="spellStart"/>
      <w:r w:rsidRPr="00F60513">
        <w:t>Kalakriti</w:t>
      </w:r>
      <w:proofErr w:type="spellEnd"/>
      <w:r w:rsidRPr="00F60513">
        <w:t xml:space="preserve"> will have three actual advantages, namely, the direct-to-artisan model, which eliminates the exploitive mediators, the mid-market price policy between retail and the high end, and the UK Ltd designation, which indicates a level of commercial acumen to both artists and consumers (Haddad, 2025).</w:t>
      </w:r>
    </w:p>
    <w:p w14:paraId="51052818" w14:textId="77777777" w:rsidR="004D05E3" w:rsidRPr="00F60513" w:rsidRDefault="004D05E3" w:rsidP="004D05E3">
      <w:pPr>
        <w:jc w:val="center"/>
      </w:pPr>
      <w:r w:rsidRPr="00F60513">
        <w:rPr>
          <w:noProof/>
        </w:rPr>
        <w:drawing>
          <wp:inline distT="114300" distB="114300" distL="114300" distR="114300" wp14:anchorId="52C95513" wp14:editId="10D199E4">
            <wp:extent cx="4174121" cy="4167188"/>
            <wp:effectExtent l="25400" t="25400" r="25400" b="2540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4174121" cy="4167188"/>
                    </a:xfrm>
                    <a:prstGeom prst="rect">
                      <a:avLst/>
                    </a:prstGeom>
                    <a:ln w="25400">
                      <a:solidFill>
                        <a:srgbClr val="000000"/>
                      </a:solidFill>
                      <a:prstDash val="solid"/>
                    </a:ln>
                  </pic:spPr>
                </pic:pic>
              </a:graphicData>
            </a:graphic>
          </wp:inline>
        </w:drawing>
      </w:r>
    </w:p>
    <w:p w14:paraId="4DDFF59D" w14:textId="77777777" w:rsidR="004D05E3" w:rsidRPr="00F60513" w:rsidRDefault="004D05E3" w:rsidP="004D05E3">
      <w:pPr>
        <w:pStyle w:val="Heading4"/>
      </w:pPr>
      <w:bookmarkStart w:id="90" w:name="_heading=h.v2yn3rlvs2mk" w:colFirst="0" w:colLast="0"/>
      <w:bookmarkStart w:id="91" w:name="_Toc239506230"/>
      <w:bookmarkEnd w:id="90"/>
      <w:r w:rsidRPr="00F60513">
        <w:t>Figure 18: Digital Passport for Textile Industry</w:t>
      </w:r>
      <w:bookmarkEnd w:id="91"/>
    </w:p>
    <w:p w14:paraId="23DE5A29" w14:textId="77777777" w:rsidR="004D05E3" w:rsidRPr="00F60513" w:rsidRDefault="004D05E3" w:rsidP="004D05E3">
      <w:pPr>
        <w:jc w:val="center"/>
      </w:pPr>
      <w:r w:rsidRPr="00F60513">
        <w:t xml:space="preserve">(Source: </w:t>
      </w:r>
      <w:proofErr w:type="spellStart"/>
      <w:r w:rsidRPr="00F60513">
        <w:t>Psarommatis</w:t>
      </w:r>
      <w:proofErr w:type="spellEnd"/>
      <w:r w:rsidRPr="00F60513">
        <w:t xml:space="preserve"> and </w:t>
      </w:r>
      <w:proofErr w:type="gramStart"/>
      <w:r w:rsidRPr="00F60513">
        <w:t>May,</w:t>
      </w:r>
      <w:proofErr w:type="gramEnd"/>
      <w:r w:rsidRPr="00F60513">
        <w:t xml:space="preserve"> 2026)</w:t>
      </w:r>
    </w:p>
    <w:p w14:paraId="24358D5F" w14:textId="77777777" w:rsidR="004D05E3" w:rsidRPr="00F60513" w:rsidRDefault="004D05E3" w:rsidP="004D05E3">
      <w:r w:rsidRPr="00F60513">
        <w:rPr>
          <w:b/>
          <w:bCs/>
          <w:i/>
          <w:iCs/>
        </w:rPr>
        <w:lastRenderedPageBreak/>
        <w:t xml:space="preserve">Weaknesses: </w:t>
      </w:r>
      <w:r w:rsidRPr="00F60513">
        <w:t>The company is untested. It will lack so much trading history, no third-party ethical certification, and a small team in comparison with its ambitions. It has a small capital base compared to financed competitors. It lacks preparedness in the Digital product passport of the EU that will demand certified material and sourcing information about the textiles (Papile and Curto, 2025).</w:t>
      </w:r>
    </w:p>
    <w:p w14:paraId="357D2B03" w14:textId="77777777" w:rsidR="004D05E3" w:rsidRPr="00F60513" w:rsidRDefault="004D05E3" w:rsidP="004D05E3">
      <w:pPr>
        <w:jc w:val="center"/>
      </w:pPr>
      <w:r w:rsidRPr="00F60513">
        <w:rPr>
          <w:noProof/>
        </w:rPr>
        <w:drawing>
          <wp:inline distT="114300" distB="114300" distL="114300" distR="114300" wp14:anchorId="54096717" wp14:editId="07C4BE17">
            <wp:extent cx="5731200" cy="1409700"/>
            <wp:effectExtent l="25400" t="25400" r="25400" b="25400"/>
            <wp:docPr id="3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5731200" cy="1409700"/>
                    </a:xfrm>
                    <a:prstGeom prst="rect">
                      <a:avLst/>
                    </a:prstGeom>
                    <a:ln w="25400">
                      <a:solidFill>
                        <a:srgbClr val="000000"/>
                      </a:solidFill>
                      <a:prstDash val="solid"/>
                    </a:ln>
                  </pic:spPr>
                </pic:pic>
              </a:graphicData>
            </a:graphic>
          </wp:inline>
        </w:drawing>
      </w:r>
    </w:p>
    <w:p w14:paraId="1DE7E018" w14:textId="77777777" w:rsidR="004D05E3" w:rsidRPr="00F60513" w:rsidRDefault="004D05E3" w:rsidP="004D05E3">
      <w:pPr>
        <w:pStyle w:val="Heading4"/>
      </w:pPr>
      <w:bookmarkStart w:id="92" w:name="_heading=h.o6uuaydl3vdf" w:colFirst="0" w:colLast="0"/>
      <w:bookmarkStart w:id="93" w:name="_Toc239506231"/>
      <w:bookmarkEnd w:id="92"/>
      <w:r w:rsidRPr="00F60513">
        <w:t>Figure 19: Benefits to the UK Business</w:t>
      </w:r>
      <w:bookmarkEnd w:id="93"/>
    </w:p>
    <w:p w14:paraId="638CAF90" w14:textId="77777777" w:rsidR="004D05E3" w:rsidRPr="00F60513" w:rsidRDefault="004D05E3" w:rsidP="004D05E3">
      <w:pPr>
        <w:jc w:val="center"/>
      </w:pPr>
      <w:r w:rsidRPr="00F60513">
        <w:t>(Source: Crown copyright, 2025)</w:t>
      </w:r>
    </w:p>
    <w:p w14:paraId="27382605" w14:textId="77777777" w:rsidR="004D05E3" w:rsidRPr="00F60513" w:rsidRDefault="004D05E3" w:rsidP="004D05E3">
      <w:r w:rsidRPr="00F60513">
        <w:rPr>
          <w:b/>
          <w:bCs/>
          <w:i/>
          <w:iCs/>
        </w:rPr>
        <w:t xml:space="preserve">Opportunities: </w:t>
      </w:r>
      <w:r w:rsidRPr="00F60513">
        <w:t xml:space="preserve">The India-UK trade agreement, the CETA, became effective on 15 July 2026 and removes duties without delay on 96.8% of UK tariff lines, even including textile lines which had up to 12 duties previously. Small shipments less than 1000 pounds require no formal customs certificates, which would suit the </w:t>
      </w:r>
      <w:proofErr w:type="spellStart"/>
      <w:r w:rsidRPr="00F60513">
        <w:t>Kalakriti</w:t>
      </w:r>
      <w:proofErr w:type="spellEnd"/>
      <w:r w:rsidRPr="00F60513">
        <w:t xml:space="preserve"> parcels of goods to be shipped of the direct-to-consumer variety (Crown copyright, 2025).  </w:t>
      </w:r>
    </w:p>
    <w:p w14:paraId="30174736" w14:textId="77777777" w:rsidR="004D05E3" w:rsidRPr="00F60513" w:rsidRDefault="004D05E3" w:rsidP="004D05E3">
      <w:pPr>
        <w:jc w:val="center"/>
      </w:pPr>
      <w:r w:rsidRPr="00F60513">
        <w:rPr>
          <w:noProof/>
        </w:rPr>
        <w:lastRenderedPageBreak/>
        <w:drawing>
          <wp:inline distT="114300" distB="114300" distL="114300" distR="114300" wp14:anchorId="21BD3EF1" wp14:editId="74245B12">
            <wp:extent cx="5731200" cy="3949700"/>
            <wp:effectExtent l="25400" t="25400" r="25400" b="2540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731200" cy="3949700"/>
                    </a:xfrm>
                    <a:prstGeom prst="rect">
                      <a:avLst/>
                    </a:prstGeom>
                    <a:ln w="25400">
                      <a:solidFill>
                        <a:srgbClr val="000000"/>
                      </a:solidFill>
                      <a:prstDash val="solid"/>
                    </a:ln>
                  </pic:spPr>
                </pic:pic>
              </a:graphicData>
            </a:graphic>
          </wp:inline>
        </w:drawing>
      </w:r>
    </w:p>
    <w:p w14:paraId="0813C1B4" w14:textId="77777777" w:rsidR="004D05E3" w:rsidRPr="00F60513" w:rsidRDefault="004D05E3" w:rsidP="004D05E3">
      <w:pPr>
        <w:pStyle w:val="Heading4"/>
      </w:pPr>
      <w:bookmarkStart w:id="94" w:name="_heading=h.gn35ovjsxbrm" w:colFirst="0" w:colLast="0"/>
      <w:bookmarkStart w:id="95" w:name="_Toc239506232"/>
      <w:bookmarkEnd w:id="94"/>
      <w:r w:rsidRPr="00F60513">
        <w:t>Figure 20: Reasons for Cart Abandoning</w:t>
      </w:r>
      <w:bookmarkEnd w:id="95"/>
    </w:p>
    <w:p w14:paraId="78FADD1F" w14:textId="77777777" w:rsidR="004D05E3" w:rsidRPr="00F60513" w:rsidRDefault="004D05E3" w:rsidP="004D05E3">
      <w:pPr>
        <w:jc w:val="center"/>
      </w:pPr>
      <w:r w:rsidRPr="00F60513">
        <w:t xml:space="preserve">(Source: </w:t>
      </w:r>
      <w:proofErr w:type="spellStart"/>
      <w:r w:rsidRPr="00F60513">
        <w:t>Baymard</w:t>
      </w:r>
      <w:proofErr w:type="spellEnd"/>
      <w:r w:rsidRPr="00F60513">
        <w:t xml:space="preserve"> Institute, 2026)</w:t>
      </w:r>
    </w:p>
    <w:p w14:paraId="4B01DA15" w14:textId="77777777" w:rsidR="004D05E3" w:rsidRPr="00F60513" w:rsidRDefault="004D05E3" w:rsidP="004D05E3">
      <w:r w:rsidRPr="00F60513">
        <w:rPr>
          <w:b/>
          <w:bCs/>
          <w:i/>
          <w:iCs/>
        </w:rPr>
        <w:t xml:space="preserve">Threats: </w:t>
      </w:r>
      <w:r w:rsidRPr="00F60513">
        <w:t>Acquisition costs in the digital arena are increasing in the industry. The average cart abandonment in ecommerce is 70.22%, with cart abandonment being about 80% in the mobile market. UK households are still very wary of non-essential spending. The use of buy-now-pay-later which is now reported by 54% of UK adults (compared to 42% a year ago) indicates that shoppers are extending payment up to smaller value items (</w:t>
      </w:r>
      <w:proofErr w:type="spellStart"/>
      <w:r w:rsidRPr="00F60513">
        <w:t>Baymard</w:t>
      </w:r>
      <w:proofErr w:type="spellEnd"/>
      <w:r w:rsidRPr="00F60513">
        <w:t xml:space="preserve"> Institute, 2026).  </w:t>
      </w:r>
    </w:p>
    <w:p w14:paraId="21184028" w14:textId="77777777" w:rsidR="004D05E3" w:rsidRPr="00F60513" w:rsidRDefault="004D05E3" w:rsidP="004D05E3">
      <w:pPr>
        <w:pStyle w:val="Heading3"/>
      </w:pPr>
      <w:bookmarkStart w:id="96" w:name="_heading=h.jp3lsokpqym" w:colFirst="0" w:colLast="0"/>
      <w:bookmarkEnd w:id="96"/>
      <w:r w:rsidRPr="00F60513">
        <w:t>7.3.2 Key Strategic Issues Emerging from SWOT</w:t>
      </w:r>
    </w:p>
    <w:p w14:paraId="3A6200EB" w14:textId="77777777" w:rsidR="004D05E3" w:rsidRPr="00F60513" w:rsidRDefault="004D05E3" w:rsidP="004D05E3">
      <w:r w:rsidRPr="00F60513">
        <w:t xml:space="preserve">Three issues follow. First, to avoid making the credentials of provenance claims verifiable, </w:t>
      </w:r>
      <w:proofErr w:type="spellStart"/>
      <w:r w:rsidRPr="00F60513">
        <w:t>Kalakriti</w:t>
      </w:r>
      <w:proofErr w:type="spellEnd"/>
      <w:r w:rsidRPr="00F60513">
        <w:t xml:space="preserve"> must minimize the verifiability gap by its rivals. Second, it should cushion margin against increased acquisition expenditure, which could be via squeezing or employing email and organic content as opposed to paid reach. Third, it must not regard the CETA tariff adjustment and the impending EU passport regulations as details of its bigger European project, but as accessories (European Commission, 2026).</w:t>
      </w:r>
    </w:p>
    <w:p w14:paraId="5CCA0EA9" w14:textId="77777777" w:rsidR="004D05E3" w:rsidRPr="00F60513" w:rsidRDefault="004D05E3" w:rsidP="004D05E3">
      <w:pPr>
        <w:pStyle w:val="Heading2"/>
      </w:pPr>
      <w:bookmarkStart w:id="97" w:name="_heading=h.unpnbgsywn8n" w:colFirst="0" w:colLast="0"/>
      <w:bookmarkStart w:id="98" w:name="_Toc239506065"/>
      <w:bookmarkEnd w:id="97"/>
      <w:r w:rsidRPr="00F60513">
        <w:t>7.4 Strategic Alternatives and Choice</w:t>
      </w:r>
      <w:bookmarkEnd w:id="98"/>
    </w:p>
    <w:p w14:paraId="4EA15AAF" w14:textId="77777777" w:rsidR="004D05E3" w:rsidRPr="00F60513" w:rsidRDefault="004D05E3" w:rsidP="004D05E3">
      <w:pPr>
        <w:pStyle w:val="Heading3"/>
      </w:pPr>
      <w:bookmarkStart w:id="99" w:name="_heading=h.fsqih9ww8k1q" w:colFirst="0" w:colLast="0"/>
      <w:bookmarkEnd w:id="99"/>
      <w:r w:rsidRPr="00F60513">
        <w:lastRenderedPageBreak/>
        <w:t>7.4.1 Strategic Option 1: Focused Differentiation through Ethical and Authentic Artisan Products</w:t>
      </w:r>
    </w:p>
    <w:p w14:paraId="1F20DDFE" w14:textId="77777777" w:rsidR="004D05E3" w:rsidRPr="00F60513" w:rsidRDefault="004D05E3" w:rsidP="004D05E3">
      <w:proofErr w:type="spellStart"/>
      <w:r w:rsidRPr="00F60513">
        <w:t>Kalakriti</w:t>
      </w:r>
      <w:proofErr w:type="spellEnd"/>
      <w:r w:rsidRPr="00F60513">
        <w:t xml:space="preserve"> continues as a UK-only, direct-to-consumer retailer, and isn’t competing in a price war with Etsy or the mass retailers, instead competing solely on provenance and artisan provenance. Documentation, photography and content go into investments, rather than paid reach. This aligns with the resource foundation found in the VRIO analysis and further goes on the already existing, hard-to-copy artisan relationships which are rare (Mirjana Milova, </w:t>
      </w:r>
      <w:proofErr w:type="spellStart"/>
      <w:r w:rsidRPr="00F60513">
        <w:t>miljanovic</w:t>
      </w:r>
      <w:proofErr w:type="spellEnd"/>
      <w:r w:rsidRPr="00F60513">
        <w:t xml:space="preserve"> and Novakovic, 2022).</w:t>
      </w:r>
    </w:p>
    <w:p w14:paraId="4AF11AC3" w14:textId="77777777" w:rsidR="004D05E3" w:rsidRPr="00F60513" w:rsidRDefault="004D05E3" w:rsidP="004D05E3">
      <w:pPr>
        <w:pStyle w:val="Heading3"/>
      </w:pPr>
      <w:bookmarkStart w:id="100" w:name="_heading=h.p7h8nupysomp" w:colFirst="0" w:colLast="0"/>
      <w:bookmarkEnd w:id="100"/>
      <w:r w:rsidRPr="00F60513">
        <w:t>7.4.2 Strategic Option 2: Market Development through Wider UK and European Reach</w:t>
      </w:r>
    </w:p>
    <w:p w14:paraId="1E9C7B3E" w14:textId="77777777" w:rsidR="004D05E3" w:rsidRPr="00F60513" w:rsidRDefault="004D05E3" w:rsidP="004D05E3">
      <w:proofErr w:type="spellStart"/>
      <w:r w:rsidRPr="00F60513">
        <w:t>Kalakriti</w:t>
      </w:r>
      <w:proofErr w:type="spellEnd"/>
      <w:r w:rsidRPr="00F60513">
        <w:t xml:space="preserve"> entered continental Europe in addition to the UK with the same product line </w:t>
      </w:r>
      <w:proofErr w:type="gramStart"/>
      <w:r w:rsidRPr="00F60513">
        <w:t>in order to</w:t>
      </w:r>
      <w:proofErr w:type="gramEnd"/>
      <w:r w:rsidRPr="00F60513">
        <w:t xml:space="preserve"> tap a broader base of </w:t>
      </w:r>
      <w:proofErr w:type="gramStart"/>
      <w:r w:rsidRPr="00F60513">
        <w:t>ethically-sensitive</w:t>
      </w:r>
      <w:proofErr w:type="gramEnd"/>
      <w:r w:rsidRPr="00F60513">
        <w:t xml:space="preserve"> customers earlier. This would enable the demand to grab more rapidly, but puts thin capital in more markets, more currencies, and more compliance regimes including the Digital Product Passport requirements when they come into effect before the UK base is made quite certain (UK Government, 2023).</w:t>
      </w:r>
    </w:p>
    <w:p w14:paraId="7430A92D" w14:textId="77777777" w:rsidR="004D05E3" w:rsidRPr="00F60513" w:rsidRDefault="004D05E3" w:rsidP="004D05E3">
      <w:pPr>
        <w:pStyle w:val="Heading3"/>
      </w:pPr>
      <w:bookmarkStart w:id="101" w:name="_heading=h.kjaiq3osmfpm" w:colFirst="0" w:colLast="0"/>
      <w:bookmarkEnd w:id="101"/>
      <w:r w:rsidRPr="00F60513">
        <w:t>7.4.3 Strategic Option 3: Partnership-Based Growth through Fair-Trade and Artisan Networks</w:t>
      </w:r>
    </w:p>
    <w:p w14:paraId="09D71145" w14:textId="77777777" w:rsidR="004D05E3" w:rsidRPr="00F60513" w:rsidRDefault="004D05E3" w:rsidP="004D05E3">
      <w:proofErr w:type="spellStart"/>
      <w:r w:rsidRPr="00F60513">
        <w:t>Kalakriti</w:t>
      </w:r>
      <w:proofErr w:type="spellEnd"/>
      <w:r w:rsidRPr="00F60513">
        <w:t xml:space="preserve"> applications Fair trade pursuit </w:t>
      </w:r>
      <w:proofErr w:type="gramStart"/>
      <w:r w:rsidRPr="00F60513">
        <w:t>The</w:t>
      </w:r>
      <w:proofErr w:type="gramEnd"/>
      <w:r w:rsidRPr="00F60513">
        <w:t xml:space="preserve"> organisation strives to achieve official recognition by an established group, like the World Fair Trade Organisation, which already certifies fair trade in an enterprise-level, or Fairtrade/B Corp certification directly. This alternative obtains external credibility soon but carries a price, audit time and eligibility to be met that a business that has not yet been in business as long as a year and a half is not likely to be able to meet in the first eighteen months (World fair trade organization, 2026).</w:t>
      </w:r>
    </w:p>
    <w:p w14:paraId="1ABE4987" w14:textId="77777777" w:rsidR="004D05E3" w:rsidRPr="00F60513" w:rsidRDefault="004D05E3" w:rsidP="004D05E3">
      <w:pPr>
        <w:pStyle w:val="Heading3"/>
      </w:pPr>
      <w:bookmarkStart w:id="102" w:name="_heading=h.sojqbdtji1cz" w:colFirst="0" w:colLast="0"/>
      <w:bookmarkEnd w:id="102"/>
      <w:r w:rsidRPr="00F60513">
        <w:t>7.4.4 Suitability, Acceptability and Feasibility Analysis</w:t>
      </w:r>
    </w:p>
    <w:p w14:paraId="11178222" w14:textId="77777777" w:rsidR="004D05E3" w:rsidRPr="00F60513" w:rsidRDefault="004D05E3" w:rsidP="004D05E3">
      <w:r w:rsidRPr="00F60513">
        <w:rPr>
          <w:b/>
          <w:bCs/>
          <w:i/>
          <w:iCs/>
        </w:rPr>
        <w:t xml:space="preserve">Suitability: </w:t>
      </w:r>
      <w:r w:rsidRPr="00F60513">
        <w:t xml:space="preserve">Option 1 follows the market gap and internal resources found within this chapter best; Option 2 will be appropriate when the UK model has been proven; Option 3 will be appropriate, but untimed. </w:t>
      </w:r>
    </w:p>
    <w:p w14:paraId="4DE80DC5" w14:textId="77777777" w:rsidR="004D05E3" w:rsidRPr="00F60513" w:rsidRDefault="004D05E3" w:rsidP="004D05E3">
      <w:r w:rsidRPr="00F60513">
        <w:rPr>
          <w:b/>
          <w:bCs/>
          <w:i/>
          <w:iCs/>
        </w:rPr>
        <w:t xml:space="preserve">Acceptability: </w:t>
      </w:r>
      <w:r w:rsidRPr="00F60513">
        <w:t xml:space="preserve">The stakeholders, such as artisan partners who </w:t>
      </w:r>
      <w:proofErr w:type="gramStart"/>
      <w:r w:rsidRPr="00F60513">
        <w:t>are in need of</w:t>
      </w:r>
      <w:proofErr w:type="gramEnd"/>
      <w:r w:rsidRPr="00F60513">
        <w:t xml:space="preserve"> fair and steady compensation, are better off with the slower, trust-first approach as represented in Option 1 than taking the financial risk in Option 2 (</w:t>
      </w:r>
      <w:proofErr w:type="spellStart"/>
      <w:r w:rsidRPr="00F60513">
        <w:t>Eelager</w:t>
      </w:r>
      <w:proofErr w:type="spellEnd"/>
      <w:r w:rsidRPr="00F60513">
        <w:t xml:space="preserve"> et al., 2025). </w:t>
      </w:r>
    </w:p>
    <w:p w14:paraId="5A6519FA" w14:textId="77777777" w:rsidR="004D05E3" w:rsidRPr="00F60513" w:rsidRDefault="004D05E3" w:rsidP="004D05E3">
      <w:r w:rsidRPr="00F60513">
        <w:rPr>
          <w:b/>
          <w:bCs/>
          <w:i/>
          <w:iCs/>
        </w:rPr>
        <w:lastRenderedPageBreak/>
        <w:t xml:space="preserve">Feasibility: </w:t>
      </w:r>
      <w:r w:rsidRPr="00F60513">
        <w:t xml:space="preserve">Option 1 will be available in current capital and among ten </w:t>
      </w:r>
      <w:proofErr w:type="gramStart"/>
      <w:r w:rsidRPr="00F60513">
        <w:t>partners</w:t>
      </w:r>
      <w:proofErr w:type="gramEnd"/>
      <w:r w:rsidRPr="00F60513">
        <w:t xml:space="preserve"> target; Option 2 will need capital yet to be sourced; Option 3 will need certification options, which currently this business cannot certify in a year or so (Fairtrade.net, 2024).</w:t>
      </w:r>
    </w:p>
    <w:p w14:paraId="73A27CBC" w14:textId="77777777" w:rsidR="004D05E3" w:rsidRPr="00F60513" w:rsidRDefault="004D05E3" w:rsidP="004D05E3">
      <w:pPr>
        <w:pStyle w:val="Heading3"/>
      </w:pPr>
      <w:bookmarkStart w:id="103" w:name="_heading=h.6qzy2ok2fg6w" w:colFirst="0" w:colLast="0"/>
      <w:bookmarkEnd w:id="103"/>
      <w:r w:rsidRPr="00F60513">
        <w:t>7.4.5 Selection of the Preferred Strategy</w:t>
      </w:r>
    </w:p>
    <w:p w14:paraId="3B982E3C" w14:textId="77777777" w:rsidR="004D05E3" w:rsidRPr="00F60513" w:rsidRDefault="004D05E3" w:rsidP="004D05E3">
      <w:pPr>
        <w:jc w:val="center"/>
      </w:pPr>
      <w:r w:rsidRPr="00F60513">
        <w:rPr>
          <w:noProof/>
        </w:rPr>
        <w:drawing>
          <wp:inline distT="114300" distB="114300" distL="114300" distR="114300" wp14:anchorId="31C6B23B" wp14:editId="2EB06278">
            <wp:extent cx="5731200" cy="2298700"/>
            <wp:effectExtent l="25400" t="25400" r="25400" b="25400"/>
            <wp:docPr id="2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8"/>
                    <a:srcRect/>
                    <a:stretch>
                      <a:fillRect/>
                    </a:stretch>
                  </pic:blipFill>
                  <pic:spPr>
                    <a:xfrm>
                      <a:off x="0" y="0"/>
                      <a:ext cx="5731200" cy="2298700"/>
                    </a:xfrm>
                    <a:prstGeom prst="rect">
                      <a:avLst/>
                    </a:prstGeom>
                    <a:ln w="25400">
                      <a:solidFill>
                        <a:srgbClr val="000000"/>
                      </a:solidFill>
                      <a:prstDash val="solid"/>
                    </a:ln>
                  </pic:spPr>
                </pic:pic>
              </a:graphicData>
            </a:graphic>
          </wp:inline>
        </w:drawing>
      </w:r>
    </w:p>
    <w:p w14:paraId="58328A0A" w14:textId="77777777" w:rsidR="004D05E3" w:rsidRPr="00F60513" w:rsidRDefault="004D05E3" w:rsidP="004D05E3">
      <w:pPr>
        <w:jc w:val="center"/>
        <w:rPr>
          <w:b/>
          <w:bCs/>
        </w:rPr>
      </w:pPr>
      <w:r w:rsidRPr="00F60513">
        <w:rPr>
          <w:b/>
          <w:bCs/>
        </w:rPr>
        <w:t>Figure 21: Journey of A Handicraft from India to UK</w:t>
      </w:r>
    </w:p>
    <w:p w14:paraId="25E67E19" w14:textId="77777777" w:rsidR="004D05E3" w:rsidRPr="00F60513" w:rsidRDefault="004D05E3" w:rsidP="004D05E3">
      <w:pPr>
        <w:jc w:val="center"/>
      </w:pPr>
      <w:r w:rsidRPr="00F60513">
        <w:t>(Source: Global, 2026)</w:t>
      </w:r>
    </w:p>
    <w:p w14:paraId="16803E1B" w14:textId="77777777" w:rsidR="004D05E3" w:rsidRPr="00F60513" w:rsidRDefault="004D05E3" w:rsidP="004D05E3">
      <w:proofErr w:type="spellStart"/>
      <w:r w:rsidRPr="00F60513">
        <w:t>Kalakriti</w:t>
      </w:r>
      <w:proofErr w:type="spellEnd"/>
      <w:r w:rsidRPr="00F60513">
        <w:t xml:space="preserve"> will select Option 1 which will be focused on differentiation through ethical, authenticated artisan products, sold directly to UK consumers. Reflection, Option 3, is a gradual addition, which would be made after trading history to be repeated to cause an audit. European expansion, Option 2, is not a year one commitment, and will be a year-two growth assumption in Chapter 8, after the UK base has been demonstrated (Global, 2026).</w:t>
      </w:r>
    </w:p>
    <w:p w14:paraId="50DB4E0D" w14:textId="77777777" w:rsidR="004D05E3" w:rsidRPr="00F60513" w:rsidRDefault="004D05E3" w:rsidP="004D05E3">
      <w:pPr>
        <w:pStyle w:val="Heading2"/>
      </w:pPr>
      <w:bookmarkStart w:id="104" w:name="_heading=h.b8bvouj0sf9i" w:colFirst="0" w:colLast="0"/>
      <w:bookmarkStart w:id="105" w:name="_Toc239506066"/>
      <w:bookmarkEnd w:id="104"/>
      <w:r w:rsidRPr="00F60513">
        <w:t>7.5 USP, Value Proposition and Positioning</w:t>
      </w:r>
      <w:bookmarkEnd w:id="105"/>
    </w:p>
    <w:p w14:paraId="084E2410" w14:textId="77777777" w:rsidR="004D05E3" w:rsidRPr="00F60513" w:rsidRDefault="004D05E3" w:rsidP="004D05E3">
      <w:pPr>
        <w:rPr>
          <w:sz w:val="23"/>
          <w:szCs w:val="23"/>
        </w:rPr>
      </w:pPr>
      <w:r w:rsidRPr="00F60513">
        <w:rPr>
          <w:b/>
          <w:bCs/>
          <w:i/>
          <w:iCs/>
          <w:sz w:val="23"/>
          <w:szCs w:val="23"/>
        </w:rPr>
        <w:t xml:space="preserve">Market segmentation: </w:t>
      </w:r>
      <w:r w:rsidRPr="00F60513">
        <w:rPr>
          <w:sz w:val="23"/>
          <w:szCs w:val="23"/>
        </w:rPr>
        <w:t xml:space="preserve">The market is UK adults aged 18-44 who already purchase on ethical grounds and who desire the decoration in homes, jewellery and gifts of textiles that have a traceable manufacturer behind them, found in London and the </w:t>
      </w:r>
      <w:proofErr w:type="gramStart"/>
      <w:r w:rsidRPr="00F60513">
        <w:rPr>
          <w:sz w:val="23"/>
          <w:szCs w:val="23"/>
        </w:rPr>
        <w:t>South East</w:t>
      </w:r>
      <w:proofErr w:type="gramEnd"/>
      <w:r w:rsidRPr="00F60513">
        <w:rPr>
          <w:sz w:val="23"/>
          <w:szCs w:val="23"/>
        </w:rPr>
        <w:t>, as observed by Chapter 5. A digitally native generation that likes to shop with a smaller retailer right from their own webstore.</w:t>
      </w:r>
    </w:p>
    <w:p w14:paraId="38CA3D66" w14:textId="77777777" w:rsidR="004D05E3" w:rsidRPr="00F60513" w:rsidRDefault="004D05E3" w:rsidP="004D05E3">
      <w:pPr>
        <w:jc w:val="center"/>
        <w:rPr>
          <w:sz w:val="23"/>
          <w:szCs w:val="23"/>
        </w:rPr>
      </w:pPr>
      <w:r w:rsidRPr="00F60513">
        <w:rPr>
          <w:noProof/>
          <w:sz w:val="23"/>
          <w:szCs w:val="23"/>
        </w:rPr>
        <w:lastRenderedPageBreak/>
        <w:drawing>
          <wp:inline distT="114300" distB="114300" distL="114300" distR="114300" wp14:anchorId="3FBE51B0" wp14:editId="03509A58">
            <wp:extent cx="5734050" cy="2574830"/>
            <wp:effectExtent l="25400" t="25400" r="25400" b="25400"/>
            <wp:docPr id="3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9"/>
                    <a:srcRect t="16789" b="15864"/>
                    <a:stretch>
                      <a:fillRect/>
                    </a:stretch>
                  </pic:blipFill>
                  <pic:spPr>
                    <a:xfrm>
                      <a:off x="0" y="0"/>
                      <a:ext cx="5734050" cy="2574830"/>
                    </a:xfrm>
                    <a:prstGeom prst="rect">
                      <a:avLst/>
                    </a:prstGeom>
                    <a:ln w="25400">
                      <a:solidFill>
                        <a:srgbClr val="000000"/>
                      </a:solidFill>
                      <a:prstDash val="solid"/>
                    </a:ln>
                  </pic:spPr>
                </pic:pic>
              </a:graphicData>
            </a:graphic>
          </wp:inline>
        </w:drawing>
      </w:r>
    </w:p>
    <w:p w14:paraId="41A245C0" w14:textId="77777777" w:rsidR="004D05E3" w:rsidRPr="00F60513" w:rsidRDefault="004D05E3" w:rsidP="004D05E3">
      <w:pPr>
        <w:pStyle w:val="Heading4"/>
      </w:pPr>
      <w:bookmarkStart w:id="106" w:name="_heading=h.n25k92ndb3ig" w:colFirst="0" w:colLast="0"/>
      <w:bookmarkStart w:id="107" w:name="_Toc239506233"/>
      <w:bookmarkEnd w:id="106"/>
      <w:r w:rsidRPr="00F60513">
        <w:t>Figure 22: Global Overview of the Handicrafts Market</w:t>
      </w:r>
      <w:bookmarkEnd w:id="107"/>
    </w:p>
    <w:p w14:paraId="095AAC79" w14:textId="77777777" w:rsidR="004D05E3" w:rsidRPr="00F60513" w:rsidRDefault="004D05E3" w:rsidP="004D05E3">
      <w:pPr>
        <w:jc w:val="center"/>
      </w:pPr>
      <w:r w:rsidRPr="00F60513">
        <w:t xml:space="preserve">(Source: </w:t>
      </w:r>
      <w:proofErr w:type="spellStart"/>
      <w:r w:rsidRPr="00F60513">
        <w:t>Lavhale</w:t>
      </w:r>
      <w:proofErr w:type="spellEnd"/>
      <w:r w:rsidRPr="00F60513">
        <w:t>, 2026)</w:t>
      </w:r>
    </w:p>
    <w:p w14:paraId="769749A3" w14:textId="77777777" w:rsidR="004D05E3" w:rsidRPr="00F60513" w:rsidRDefault="004D05E3" w:rsidP="004D05E3">
      <w:pPr>
        <w:rPr>
          <w:sz w:val="23"/>
          <w:szCs w:val="23"/>
        </w:rPr>
      </w:pPr>
      <w:r w:rsidRPr="00F60513">
        <w:rPr>
          <w:b/>
          <w:bCs/>
          <w:i/>
          <w:iCs/>
          <w:sz w:val="23"/>
          <w:szCs w:val="23"/>
        </w:rPr>
        <w:t xml:space="preserve">Issue: </w:t>
      </w:r>
      <w:r w:rsidRPr="00F60513">
        <w:rPr>
          <w:sz w:val="23"/>
          <w:szCs w:val="23"/>
        </w:rPr>
        <w:t xml:space="preserve">The current selection available to shoppers of authenticated South Asian artisan goods is Etsy, which has no verification, NOVICA, which offers its service based in the United States, or </w:t>
      </w:r>
      <w:proofErr w:type="spellStart"/>
      <w:r w:rsidRPr="00F60513">
        <w:rPr>
          <w:sz w:val="23"/>
          <w:szCs w:val="23"/>
        </w:rPr>
        <w:t>Fabindia</w:t>
      </w:r>
      <w:proofErr w:type="spellEnd"/>
      <w:r w:rsidRPr="00F60513">
        <w:rPr>
          <w:sz w:val="23"/>
          <w:szCs w:val="23"/>
        </w:rPr>
        <w:t>, which is not an e-commerce site in the United Kingdom. None of these has a combination of evidence of origin with a UK buying experience (</w:t>
      </w:r>
      <w:proofErr w:type="spellStart"/>
      <w:r w:rsidRPr="00F60513">
        <w:rPr>
          <w:sz w:val="23"/>
          <w:szCs w:val="23"/>
        </w:rPr>
        <w:t>Lavhale</w:t>
      </w:r>
      <w:proofErr w:type="spellEnd"/>
      <w:r w:rsidRPr="00F60513">
        <w:rPr>
          <w:sz w:val="23"/>
          <w:szCs w:val="23"/>
        </w:rPr>
        <w:t>, 2026).</w:t>
      </w:r>
    </w:p>
    <w:p w14:paraId="24F0EE73" w14:textId="77777777" w:rsidR="004D05E3" w:rsidRPr="00F60513" w:rsidRDefault="004D05E3" w:rsidP="004D05E3">
      <w:pPr>
        <w:rPr>
          <w:sz w:val="23"/>
          <w:szCs w:val="23"/>
        </w:rPr>
      </w:pPr>
      <w:r w:rsidRPr="00F60513">
        <w:rPr>
          <w:b/>
          <w:bCs/>
          <w:i/>
          <w:iCs/>
          <w:sz w:val="23"/>
          <w:szCs w:val="23"/>
        </w:rPr>
        <w:t xml:space="preserve">Advantages: </w:t>
      </w:r>
      <w:r w:rsidRPr="00F60513">
        <w:rPr>
          <w:sz w:val="23"/>
          <w:szCs w:val="23"/>
        </w:rPr>
        <w:t>all products are certified with information about the maker. Handicraftsmen do not go through a multi-level exploitative chain of payment. The pricing is between mass retail and luxury, and therefore, no luxury budget will be needed when making ethical purchases. The CETA elimination of most textile tariffs maintains the landed cost, and thus, shelf price, competition.</w:t>
      </w:r>
    </w:p>
    <w:p w14:paraId="49F86B8C" w14:textId="77777777" w:rsidR="004D05E3" w:rsidRPr="00F60513" w:rsidRDefault="004D05E3" w:rsidP="004D05E3">
      <w:pPr>
        <w:rPr>
          <w:sz w:val="23"/>
          <w:szCs w:val="23"/>
        </w:rPr>
      </w:pPr>
      <w:r w:rsidRPr="00F60513">
        <w:rPr>
          <w:b/>
          <w:bCs/>
          <w:i/>
          <w:iCs/>
          <w:sz w:val="23"/>
          <w:szCs w:val="23"/>
        </w:rPr>
        <w:t xml:space="preserve">Evidence of demand: </w:t>
      </w:r>
      <w:r w:rsidRPr="00F60513">
        <w:rPr>
          <w:sz w:val="23"/>
          <w:szCs w:val="23"/>
        </w:rPr>
        <w:t xml:space="preserve">UK gift spending was estimated to be an approximate of £26.7 billion in 2025. Homewares Decorative homewares </w:t>
      </w:r>
      <w:proofErr w:type="gramStart"/>
      <w:r w:rsidRPr="00F60513">
        <w:rPr>
          <w:sz w:val="23"/>
          <w:szCs w:val="23"/>
        </w:rPr>
        <w:t>is</w:t>
      </w:r>
      <w:proofErr w:type="gramEnd"/>
      <w:r w:rsidRPr="00F60513">
        <w:rPr>
          <w:sz w:val="23"/>
          <w:szCs w:val="23"/>
        </w:rPr>
        <w:t xml:space="preserve"> already among the categories in which </w:t>
      </w:r>
      <w:proofErr w:type="gramStart"/>
      <w:r w:rsidRPr="00F60513">
        <w:rPr>
          <w:sz w:val="23"/>
          <w:szCs w:val="23"/>
        </w:rPr>
        <w:t>the majority of</w:t>
      </w:r>
      <w:proofErr w:type="gramEnd"/>
      <w:r w:rsidRPr="00F60513">
        <w:rPr>
          <w:sz w:val="23"/>
          <w:szCs w:val="23"/>
        </w:rPr>
        <w:t xml:space="preserve"> UK shoppers are more active in the quest to get peer-review prior to purchasing, with 58% of shoppers citing this as such (Stevens, 2026). In ecommerce email marketing produces up to $45 per $1 invested, trust-based content is a viable acquisition channel given a small budget first </w:t>
      </w:r>
      <w:proofErr w:type="gramStart"/>
      <w:r w:rsidRPr="00F60513">
        <w:rPr>
          <w:sz w:val="23"/>
          <w:szCs w:val="23"/>
        </w:rPr>
        <w:t>minutes</w:t>
      </w:r>
      <w:proofErr w:type="gramEnd"/>
      <w:r w:rsidRPr="00F60513">
        <w:rPr>
          <w:sz w:val="23"/>
          <w:szCs w:val="23"/>
        </w:rPr>
        <w:t xml:space="preserve"> commercial venture.</w:t>
      </w:r>
    </w:p>
    <w:p w14:paraId="5A42B56C" w14:textId="77777777" w:rsidR="004D05E3" w:rsidRPr="00F60513" w:rsidRDefault="004D05E3" w:rsidP="004D05E3">
      <w:pPr>
        <w:rPr>
          <w:sz w:val="23"/>
          <w:szCs w:val="23"/>
        </w:rPr>
      </w:pPr>
      <w:r w:rsidRPr="00F60513">
        <w:rPr>
          <w:b/>
          <w:bCs/>
          <w:i/>
          <w:iCs/>
          <w:sz w:val="23"/>
          <w:szCs w:val="23"/>
        </w:rPr>
        <w:t>Point of difference:</w:t>
      </w:r>
      <w:r w:rsidRPr="00F60513">
        <w:rPr>
          <w:sz w:val="23"/>
          <w:szCs w:val="23"/>
        </w:rPr>
        <w:t xml:space="preserve"> Provenance by name and maker on all listings not under an </w:t>
      </w:r>
      <w:proofErr w:type="gramStart"/>
      <w:r w:rsidRPr="00F60513">
        <w:rPr>
          <w:sz w:val="23"/>
          <w:szCs w:val="23"/>
        </w:rPr>
        <w:t>ethically-sourced</w:t>
      </w:r>
      <w:proofErr w:type="gramEnd"/>
      <w:r w:rsidRPr="00F60513">
        <w:rPr>
          <w:sz w:val="23"/>
          <w:szCs w:val="23"/>
        </w:rPr>
        <w:t xml:space="preserve"> generic heading. Rivals speak about ethics; </w:t>
      </w:r>
      <w:proofErr w:type="spellStart"/>
      <w:r w:rsidRPr="00F60513">
        <w:rPr>
          <w:sz w:val="23"/>
          <w:szCs w:val="23"/>
        </w:rPr>
        <w:t>Kalakriti</w:t>
      </w:r>
      <w:proofErr w:type="spellEnd"/>
      <w:r w:rsidRPr="00F60513">
        <w:rPr>
          <w:sz w:val="23"/>
          <w:szCs w:val="23"/>
        </w:rPr>
        <w:t xml:space="preserve"> has ushered in, product after product.</w:t>
      </w:r>
    </w:p>
    <w:p w14:paraId="4C36C8B9" w14:textId="77777777" w:rsidR="004D05E3" w:rsidRPr="00F60513" w:rsidRDefault="004D05E3" w:rsidP="004D05E3">
      <w:r w:rsidRPr="00F60513">
        <w:rPr>
          <w:b/>
          <w:bCs/>
          <w:i/>
          <w:iCs/>
          <w:sz w:val="23"/>
          <w:szCs w:val="23"/>
        </w:rPr>
        <w:t xml:space="preserve">Positioning statement: </w:t>
      </w:r>
      <w:r w:rsidRPr="00F60513">
        <w:rPr>
          <w:sz w:val="23"/>
          <w:szCs w:val="23"/>
        </w:rPr>
        <w:t xml:space="preserve">In the case of UK shoppers in need of handcrafted, South Asian merchandise, which they can place their trust in, </w:t>
      </w:r>
      <w:proofErr w:type="spellStart"/>
      <w:r w:rsidRPr="00F60513">
        <w:rPr>
          <w:sz w:val="23"/>
          <w:szCs w:val="23"/>
        </w:rPr>
        <w:t>Kalakriti</w:t>
      </w:r>
      <w:proofErr w:type="spellEnd"/>
      <w:r w:rsidRPr="00F60513">
        <w:rPr>
          <w:sz w:val="23"/>
          <w:szCs w:val="23"/>
        </w:rPr>
        <w:t xml:space="preserve"> &amp; Co. is the direct-to-consumer retailer where the ethics claims are not left unchecked on the marketplace as the case is with marketplaces (Walid, 2026).</w:t>
      </w:r>
      <w:r w:rsidRPr="00F60513">
        <w:t xml:space="preserve"> </w:t>
      </w:r>
    </w:p>
    <w:p w14:paraId="6CBF4EE6" w14:textId="77777777" w:rsidR="004D05E3" w:rsidRPr="00F60513" w:rsidRDefault="004D05E3" w:rsidP="004D05E3">
      <w:pPr>
        <w:pStyle w:val="Heading2"/>
      </w:pPr>
      <w:bookmarkStart w:id="108" w:name="_heading=h.xyb15yigczsa" w:colFirst="0" w:colLast="0"/>
      <w:bookmarkStart w:id="109" w:name="_Toc239506067"/>
      <w:bookmarkEnd w:id="108"/>
      <w:r w:rsidRPr="00F60513">
        <w:lastRenderedPageBreak/>
        <w:t>7.6 Competitive Advantage and Success Factors</w:t>
      </w:r>
      <w:bookmarkEnd w:id="109"/>
    </w:p>
    <w:p w14:paraId="0242CAC4" w14:textId="77777777" w:rsidR="004D05E3" w:rsidRPr="00F60513" w:rsidRDefault="004D05E3" w:rsidP="004D05E3">
      <w:pPr>
        <w:pStyle w:val="Heading3"/>
      </w:pPr>
      <w:bookmarkStart w:id="110" w:name="_heading=h.wblo635xeqpk" w:colFirst="0" w:colLast="0"/>
      <w:bookmarkEnd w:id="110"/>
      <w:r w:rsidRPr="00F60513">
        <w:t>7.6.1 Ethical Sourcing and Supply-Chain Transparency</w:t>
      </w:r>
    </w:p>
    <w:p w14:paraId="57696265" w14:textId="77777777" w:rsidR="004D05E3" w:rsidRPr="00F60513" w:rsidRDefault="004D05E3" w:rsidP="004D05E3">
      <w:proofErr w:type="spellStart"/>
      <w:r w:rsidRPr="00F60513">
        <w:t>Kalakriti</w:t>
      </w:r>
      <w:proofErr w:type="spellEnd"/>
      <w:r w:rsidRPr="00F60513">
        <w:t xml:space="preserve"> records the source of each product when they are sourced, rather than following a complaint. This is in direct response to the Chapter 6 finding that trust and not awareness is the scarcity in this category. The ethical labels are already familiar with most of the shoppers in the </w:t>
      </w:r>
      <w:proofErr w:type="gramStart"/>
      <w:r w:rsidRPr="00F60513">
        <w:t>UK</w:t>
      </w:r>
      <w:proofErr w:type="gramEnd"/>
      <w:r w:rsidRPr="00F60513">
        <w:t xml:space="preserve"> but they do not believe what they claim.</w:t>
      </w:r>
    </w:p>
    <w:p w14:paraId="00F0A872" w14:textId="77777777" w:rsidR="004D05E3" w:rsidRPr="00F60513" w:rsidRDefault="004D05E3" w:rsidP="004D05E3">
      <w:pPr>
        <w:pStyle w:val="Heading3"/>
      </w:pPr>
      <w:bookmarkStart w:id="111" w:name="_heading=h.fh3qddskuv4e" w:colFirst="0" w:colLast="0"/>
      <w:bookmarkEnd w:id="111"/>
      <w:r w:rsidRPr="00F60513">
        <w:t>7.6.2 Authenticity and Artisan Provenance</w:t>
      </w:r>
    </w:p>
    <w:p w14:paraId="2B7AC92C" w14:textId="77777777" w:rsidR="004D05E3" w:rsidRPr="00F60513" w:rsidRDefault="004D05E3" w:rsidP="004D05E3">
      <w:r w:rsidRPr="00F60513">
        <w:t>On each listing is the name of the maker, community and craft technique. This goes beyond faking any general sustainability statement and it is more difficult to imitate by a marketplace such as Etsy, which operates millions of sellers that are third parties not run by it directly (Kennedy, 2026).</w:t>
      </w:r>
    </w:p>
    <w:p w14:paraId="208479D3" w14:textId="77777777" w:rsidR="004D05E3" w:rsidRPr="00F60513" w:rsidRDefault="004D05E3" w:rsidP="004D05E3">
      <w:pPr>
        <w:pStyle w:val="Heading3"/>
      </w:pPr>
      <w:bookmarkStart w:id="112" w:name="_heading=h.wwrze2i7bfzn" w:colFirst="0" w:colLast="0"/>
      <w:bookmarkEnd w:id="112"/>
      <w:r w:rsidRPr="00F60513">
        <w:t>7.6.3 Direct Artisan Relationships</w:t>
      </w:r>
    </w:p>
    <w:p w14:paraId="154254A8" w14:textId="77777777" w:rsidR="004D05E3" w:rsidRPr="00F60513" w:rsidRDefault="004D05E3" w:rsidP="004D05E3">
      <w:proofErr w:type="spellStart"/>
      <w:r w:rsidRPr="00F60513">
        <w:t>Kalakriti</w:t>
      </w:r>
      <w:proofErr w:type="spellEnd"/>
      <w:r w:rsidRPr="00F60513">
        <w:t xml:space="preserve"> would enjoy the advantage of sourcing visits and direct contracts, as opposed to an intermediary agency, where it can have control over pricing and quality and a platform-only competitor cannot. The relationship also allows the business to react to the CETA-related move to simplified origin documentation of small shipments.</w:t>
      </w:r>
    </w:p>
    <w:p w14:paraId="2CB66751" w14:textId="77777777" w:rsidR="004D05E3" w:rsidRPr="00F60513" w:rsidRDefault="004D05E3" w:rsidP="004D05E3">
      <w:pPr>
        <w:pStyle w:val="Heading3"/>
      </w:pPr>
      <w:bookmarkStart w:id="113" w:name="_heading=h.8rcin3wous9x" w:colFirst="0" w:colLast="0"/>
      <w:bookmarkEnd w:id="113"/>
      <w:r w:rsidRPr="00F60513">
        <w:t>7.6.4 Digital Brand and Storytelling Capability</w:t>
      </w:r>
    </w:p>
    <w:p w14:paraId="6CA66C0C" w14:textId="77777777" w:rsidR="004D05E3" w:rsidRPr="00F60513" w:rsidRDefault="004D05E3" w:rsidP="004D05E3">
      <w:proofErr w:type="gramStart"/>
      <w:r w:rsidRPr="00F60513">
        <w:t>Around real makers,</w:t>
      </w:r>
      <w:proofErr w:type="gramEnd"/>
      <w:r w:rsidRPr="00F60513">
        <w:t xml:space="preserve"> built content performs better compared to generic marketing. Influencer endorsement has been surpassed by peer review and user content amongst UK shoppers, by 65% to 58% (Williams, 2025). The content strategy used by </w:t>
      </w:r>
      <w:proofErr w:type="spellStart"/>
      <w:r w:rsidRPr="00F60513">
        <w:t>Kalakriti</w:t>
      </w:r>
      <w:proofErr w:type="spellEnd"/>
      <w:r w:rsidRPr="00F60513">
        <w:t xml:space="preserve"> relies </w:t>
      </w:r>
      <w:proofErr w:type="gramStart"/>
      <w:r w:rsidRPr="00F60513">
        <w:t>on the basis of</w:t>
      </w:r>
      <w:proofErr w:type="gramEnd"/>
      <w:r w:rsidRPr="00F60513">
        <w:t xml:space="preserve"> customer and </w:t>
      </w:r>
      <w:proofErr w:type="gramStart"/>
      <w:r w:rsidRPr="00F60513">
        <w:t>artisans</w:t>
      </w:r>
      <w:proofErr w:type="gramEnd"/>
      <w:r w:rsidRPr="00F60513">
        <w:t xml:space="preserve"> stories instead of payment to influencers.</w:t>
      </w:r>
    </w:p>
    <w:p w14:paraId="478BF3D8" w14:textId="77777777" w:rsidR="004D05E3" w:rsidRPr="00F60513" w:rsidRDefault="004D05E3" w:rsidP="004D05E3">
      <w:pPr>
        <w:pStyle w:val="Heading3"/>
      </w:pPr>
      <w:bookmarkStart w:id="114" w:name="_heading=h.717qjwfscgz" w:colFirst="0" w:colLast="0"/>
      <w:bookmarkEnd w:id="114"/>
      <w:r w:rsidRPr="00F60513">
        <w:t>7.6.5 Customer Trust and Credibility</w:t>
      </w:r>
    </w:p>
    <w:p w14:paraId="5F1681DB" w14:textId="77777777" w:rsidR="004D05E3" w:rsidRPr="00F60513" w:rsidRDefault="004D05E3" w:rsidP="004D05E3">
      <w:pPr>
        <w:jc w:val="center"/>
      </w:pPr>
      <w:r w:rsidRPr="00F60513">
        <w:rPr>
          <w:noProof/>
        </w:rPr>
        <w:lastRenderedPageBreak/>
        <w:drawing>
          <wp:inline distT="114300" distB="114300" distL="114300" distR="114300" wp14:anchorId="463DC76F" wp14:editId="4B18C046">
            <wp:extent cx="5731200" cy="3225800"/>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5731200" cy="3225800"/>
                    </a:xfrm>
                    <a:prstGeom prst="rect">
                      <a:avLst/>
                    </a:prstGeom>
                    <a:ln/>
                  </pic:spPr>
                </pic:pic>
              </a:graphicData>
            </a:graphic>
          </wp:inline>
        </w:drawing>
      </w:r>
    </w:p>
    <w:p w14:paraId="7D8086F8" w14:textId="77777777" w:rsidR="004D05E3" w:rsidRPr="00F60513" w:rsidRDefault="004D05E3" w:rsidP="004D05E3">
      <w:pPr>
        <w:jc w:val="center"/>
        <w:rPr>
          <w:b/>
          <w:bCs/>
        </w:rPr>
      </w:pPr>
      <w:r w:rsidRPr="00F60513">
        <w:rPr>
          <w:b/>
          <w:bCs/>
        </w:rPr>
        <w:t xml:space="preserve">Figure 23: Influence of </w:t>
      </w:r>
      <w:proofErr w:type="gramStart"/>
      <w:r w:rsidRPr="00F60513">
        <w:rPr>
          <w:b/>
          <w:bCs/>
        </w:rPr>
        <w:t>Social Media</w:t>
      </w:r>
      <w:proofErr w:type="gramEnd"/>
      <w:r w:rsidRPr="00F60513">
        <w:rPr>
          <w:b/>
          <w:bCs/>
        </w:rPr>
        <w:t xml:space="preserve"> on purchase decision</w:t>
      </w:r>
    </w:p>
    <w:p w14:paraId="46C6E52F" w14:textId="77777777" w:rsidR="004D05E3" w:rsidRPr="00F60513" w:rsidRDefault="004D05E3" w:rsidP="004D05E3">
      <w:pPr>
        <w:jc w:val="center"/>
      </w:pPr>
      <w:r w:rsidRPr="00F60513">
        <w:t>(Source: Manock, 2025)</w:t>
      </w:r>
    </w:p>
    <w:p w14:paraId="5753171C" w14:textId="77777777" w:rsidR="004D05E3" w:rsidRPr="00F60513" w:rsidRDefault="004D05E3" w:rsidP="004D05E3">
      <w:r w:rsidRPr="00F60513">
        <w:t>Utilizing apparent evidence: sourcing photos, creator bios and authentic customer responses instead of brand statements. This is relevant to decorative homewares than in most of the categories as in this segment 58% of the UK shoppers will search out peer-to-peer product information before making a purchase (Manock, 2025). The rate of cart abandonment continues to exceed 70% throughout the ecommerce sectors; all that could be done to mitigate that friction is through transparent pricing and an honest checkout.</w:t>
      </w:r>
    </w:p>
    <w:p w14:paraId="29AA819D" w14:textId="77777777" w:rsidR="004D05E3" w:rsidRPr="00F60513" w:rsidRDefault="004D05E3" w:rsidP="004D05E3">
      <w:pPr>
        <w:pStyle w:val="Heading3"/>
      </w:pPr>
      <w:bookmarkStart w:id="115" w:name="_heading=h.4qxdq8szitm6" w:colFirst="0" w:colLast="0"/>
      <w:bookmarkEnd w:id="115"/>
      <w:r w:rsidRPr="00F60513">
        <w:t>7.6.6 Conditions for Sustainable Competitive Advantage</w:t>
      </w:r>
    </w:p>
    <w:p w14:paraId="0D3B21DB" w14:textId="77777777" w:rsidR="004D05E3" w:rsidRPr="00F60513" w:rsidRDefault="004D05E3" w:rsidP="004D05E3">
      <w:r w:rsidRPr="00F60513">
        <w:t xml:space="preserve">This benefit is only ensured when verification is before imitation. The moment a bigger platform develops a similar maker verification, the </w:t>
      </w:r>
      <w:proofErr w:type="spellStart"/>
      <w:r w:rsidRPr="00F60513">
        <w:t>Kalakriti</w:t>
      </w:r>
      <w:proofErr w:type="spellEnd"/>
      <w:r w:rsidRPr="00F60513">
        <w:t xml:space="preserve"> advantage won't be proven anymore but the richness of its connection with artisans and the confidence it has established by fulfilling a similar production process in the past. </w:t>
      </w:r>
      <w:proofErr w:type="gramStart"/>
      <w:r w:rsidRPr="00F60513">
        <w:t>Both of them</w:t>
      </w:r>
      <w:proofErr w:type="gramEnd"/>
      <w:r w:rsidRPr="00F60513">
        <w:t xml:space="preserve"> are more difficult to imitate by a competitor.</w:t>
      </w:r>
    </w:p>
    <w:p w14:paraId="308E7C6A" w14:textId="77777777" w:rsidR="004D05E3" w:rsidRPr="00F60513" w:rsidRDefault="004D05E3" w:rsidP="004D05E3">
      <w:pPr>
        <w:pStyle w:val="Heading2"/>
      </w:pPr>
      <w:bookmarkStart w:id="116" w:name="_heading=h.4fp24g6axae6" w:colFirst="0" w:colLast="0"/>
      <w:bookmarkStart w:id="117" w:name="_Toc239506068"/>
      <w:bookmarkEnd w:id="116"/>
      <w:r w:rsidRPr="00F60513">
        <w:t>7.7 Strategic Synthesis</w:t>
      </w:r>
      <w:bookmarkEnd w:id="117"/>
    </w:p>
    <w:p w14:paraId="6547CEA4" w14:textId="77777777" w:rsidR="004D05E3" w:rsidRPr="00F60513" w:rsidRDefault="004D05E3" w:rsidP="004D05E3">
      <w:pPr>
        <w:jc w:val="center"/>
      </w:pPr>
      <w:r w:rsidRPr="00F60513">
        <w:rPr>
          <w:noProof/>
        </w:rPr>
        <w:lastRenderedPageBreak/>
        <w:drawing>
          <wp:inline distT="0" distB="0" distL="0" distR="0" wp14:anchorId="0F950AD5" wp14:editId="63CD5934">
            <wp:extent cx="5731510" cy="4013200"/>
            <wp:effectExtent l="19050" t="19050" r="21590" b="25400"/>
            <wp:docPr id="1583571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013200"/>
                    </a:xfrm>
                    <a:prstGeom prst="rect">
                      <a:avLst/>
                    </a:prstGeom>
                    <a:noFill/>
                    <a:ln w="19050">
                      <a:solidFill>
                        <a:schemeClr val="tx1"/>
                      </a:solidFill>
                    </a:ln>
                  </pic:spPr>
                </pic:pic>
              </a:graphicData>
            </a:graphic>
          </wp:inline>
        </w:drawing>
      </w:r>
    </w:p>
    <w:p w14:paraId="0ECF4525" w14:textId="77777777" w:rsidR="004D05E3" w:rsidRPr="00F60513" w:rsidRDefault="004D05E3" w:rsidP="004D05E3">
      <w:pPr>
        <w:jc w:val="center"/>
        <w:rPr>
          <w:b/>
          <w:bCs/>
        </w:rPr>
      </w:pPr>
      <w:r w:rsidRPr="00F60513">
        <w:rPr>
          <w:b/>
          <w:bCs/>
        </w:rPr>
        <w:t>Figure 4: Strategy Canvas</w:t>
      </w:r>
    </w:p>
    <w:p w14:paraId="409C4E92" w14:textId="77777777" w:rsidR="004D05E3" w:rsidRPr="00F60513" w:rsidRDefault="004D05E3" w:rsidP="004D05E3">
      <w:proofErr w:type="spellStart"/>
      <w:r w:rsidRPr="00F60513">
        <w:t>Kalakriti</w:t>
      </w:r>
      <w:proofErr w:type="spellEnd"/>
      <w:r w:rsidRPr="00F60513">
        <w:t xml:space="preserve"> focuses on the differentiation of the small market but on trusted provenance as opposed to price or size in the UK and only then considers European expansion. The option corresponds to the rare and hard to imitate resources detected using a VRIO and requires minimum capital. It is also consistent with the post-CETA zero-duty environment in </w:t>
      </w:r>
      <w:proofErr w:type="gramStart"/>
      <w:r w:rsidRPr="00F60513">
        <w:t>the majority of</w:t>
      </w:r>
      <w:proofErr w:type="gramEnd"/>
      <w:r w:rsidRPr="00F60513">
        <w:t xml:space="preserve"> the textile lines. CETA removes tariffs on 1,143 specific textile tariff lines, removing previous duties of up to 12% (</w:t>
      </w:r>
      <w:proofErr w:type="spellStart"/>
      <w:r w:rsidRPr="00F60513">
        <w:t>Singsit</w:t>
      </w:r>
      <w:proofErr w:type="spellEnd"/>
      <w:r w:rsidRPr="00F60513">
        <w:t>, 2026). Institutionalise artisan documentation, build guard against margin via retention and email marketing instead of paid reach, and initiate Early Preparation of EU Digital Product Passport requirements (</w:t>
      </w:r>
      <w:proofErr w:type="spellStart"/>
      <w:r w:rsidRPr="00F60513">
        <w:t>Mmadubuko</w:t>
      </w:r>
      <w:proofErr w:type="spellEnd"/>
      <w:r w:rsidRPr="00F60513">
        <w:t xml:space="preserve"> et al., 2025). Thin capital alongside financed competitors, and a certification gap to bridge before Option 3 is plausible. Evaluated </w:t>
      </w:r>
      <w:proofErr w:type="gramStart"/>
      <w:r w:rsidRPr="00F60513">
        <w:t>on the basis of</w:t>
      </w:r>
      <w:proofErr w:type="gramEnd"/>
      <w:r w:rsidRPr="00F60513">
        <w:t xml:space="preserve"> suitability, acceptability and feasibility, it is only the Option 1 that passes all the three tests. It propels the venture into Chapter 8 business model.</w:t>
      </w:r>
    </w:p>
    <w:p w14:paraId="477EFE5F" w14:textId="77777777" w:rsidR="004D05E3" w:rsidRPr="00F60513" w:rsidRDefault="004D05E3" w:rsidP="004D05E3">
      <w:r w:rsidRPr="00F60513">
        <w:br w:type="page"/>
      </w:r>
    </w:p>
    <w:p w14:paraId="6DF1595A" w14:textId="77777777" w:rsidR="004D05E3" w:rsidRPr="00F60513" w:rsidRDefault="004D05E3" w:rsidP="004D05E3">
      <w:pPr>
        <w:pStyle w:val="Heading1"/>
      </w:pPr>
      <w:bookmarkStart w:id="118" w:name="_heading=h.eiyob63bwxy" w:colFirst="0" w:colLast="0"/>
      <w:bookmarkStart w:id="119" w:name="_Toc239506069"/>
      <w:bookmarkEnd w:id="118"/>
      <w:r w:rsidRPr="00F60513">
        <w:lastRenderedPageBreak/>
        <w:t>Chapter 8: Business Model Canvas</w:t>
      </w:r>
      <w:bookmarkEnd w:id="119"/>
    </w:p>
    <w:p w14:paraId="5EFDBF8A" w14:textId="77777777" w:rsidR="004D05E3" w:rsidRPr="00F60513" w:rsidRDefault="004D05E3" w:rsidP="004D05E3">
      <w:pPr>
        <w:pStyle w:val="Heading2"/>
      </w:pPr>
      <w:bookmarkStart w:id="120" w:name="_heading=h.vi34q169h1o9" w:colFirst="0" w:colLast="0"/>
      <w:bookmarkStart w:id="121" w:name="_Toc239506070"/>
      <w:bookmarkEnd w:id="120"/>
      <w:r w:rsidRPr="00F60513">
        <w:t>8.1 Model Overview and Strategic Alignment</w:t>
      </w:r>
      <w:bookmarkEnd w:id="121"/>
    </w:p>
    <w:p w14:paraId="47A9F610" w14:textId="77777777" w:rsidR="004D05E3" w:rsidRPr="00F60513" w:rsidRDefault="004D05E3" w:rsidP="004D05E3">
      <w:r w:rsidRPr="00F60513">
        <w:t>This chapter transforms the Option 1 strategy in Chapter 7 into a business model. The model is organized into the standard nine block Business Model Canvas which includes only one test of alignment: could every block support proven, direct-to-consumer artisan trade without introducing cost and complexity that would be borne by the current resource base? In places where a block is longer than Chapter 7 permitted, it is indicated as an assumption at a later stage, not an obligation at year one (</w:t>
      </w:r>
      <w:proofErr w:type="spellStart"/>
      <w:r w:rsidRPr="00F60513">
        <w:t>TSI_Insights</w:t>
      </w:r>
      <w:proofErr w:type="spellEnd"/>
      <w:r w:rsidRPr="00F60513">
        <w:t>, 2026).</w:t>
      </w:r>
    </w:p>
    <w:p w14:paraId="5E5190FD" w14:textId="77777777" w:rsidR="004D05E3" w:rsidRPr="00F60513" w:rsidRDefault="004D05E3" w:rsidP="004D05E3">
      <w:pPr>
        <w:pStyle w:val="Heading2"/>
      </w:pPr>
      <w:bookmarkStart w:id="122" w:name="_heading=h.tufdjknk5hfu" w:colFirst="0" w:colLast="0"/>
      <w:bookmarkStart w:id="123" w:name="_Toc239506071"/>
      <w:bookmarkEnd w:id="122"/>
      <w:r w:rsidRPr="00F60513">
        <w:t>8.2 Customer Segments and Value Proposition</w:t>
      </w:r>
      <w:bookmarkEnd w:id="123"/>
    </w:p>
    <w:p w14:paraId="7A341731" w14:textId="77777777" w:rsidR="004D05E3" w:rsidRPr="00F60513" w:rsidRDefault="004D05E3" w:rsidP="004D05E3">
      <w:pPr>
        <w:pStyle w:val="Heading3"/>
      </w:pPr>
      <w:bookmarkStart w:id="124" w:name="_heading=h.6mtlmga8odpf" w:colFirst="0" w:colLast="0"/>
      <w:bookmarkEnd w:id="124"/>
      <w:r w:rsidRPr="00F60513">
        <w:t>8.2.1 Priority Customer Segment</w:t>
      </w:r>
    </w:p>
    <w:p w14:paraId="3B6AB879" w14:textId="77777777" w:rsidR="004D05E3" w:rsidRPr="00F60513" w:rsidRDefault="004D05E3" w:rsidP="004D05E3">
      <w:r w:rsidRPr="00F60513">
        <w:t xml:space="preserve">Priorities segment to be targeted includes UK adults aged 18 to 44 years that already purchase ethically and are focused on London and the </w:t>
      </w:r>
      <w:proofErr w:type="gramStart"/>
      <w:r w:rsidRPr="00F60513">
        <w:t>South East</w:t>
      </w:r>
      <w:proofErr w:type="gramEnd"/>
      <w:r w:rsidRPr="00F60513">
        <w:t xml:space="preserve"> in line with the segmentation of Chapter 5. In this group, the gift purchasers are most important during the first year. </w:t>
      </w:r>
    </w:p>
    <w:p w14:paraId="0833D599" w14:textId="77777777" w:rsidR="004D05E3" w:rsidRPr="00F60513" w:rsidRDefault="004D05E3" w:rsidP="004D05E3">
      <w:pPr>
        <w:jc w:val="center"/>
      </w:pPr>
      <w:r w:rsidRPr="00F60513">
        <w:rPr>
          <w:noProof/>
        </w:rPr>
        <w:drawing>
          <wp:inline distT="114300" distB="114300" distL="114300" distR="114300" wp14:anchorId="57E41933" wp14:editId="64A79649">
            <wp:extent cx="5731200" cy="2451100"/>
            <wp:effectExtent l="25400" t="25400" r="25400" b="2540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5731200" cy="2451100"/>
                    </a:xfrm>
                    <a:prstGeom prst="rect">
                      <a:avLst/>
                    </a:prstGeom>
                    <a:ln w="25400">
                      <a:solidFill>
                        <a:srgbClr val="000000"/>
                      </a:solidFill>
                      <a:prstDash val="solid"/>
                    </a:ln>
                  </pic:spPr>
                </pic:pic>
              </a:graphicData>
            </a:graphic>
          </wp:inline>
        </w:drawing>
      </w:r>
    </w:p>
    <w:p w14:paraId="479607AD" w14:textId="77777777" w:rsidR="004D05E3" w:rsidRPr="00F60513" w:rsidRDefault="004D05E3" w:rsidP="004D05E3">
      <w:pPr>
        <w:pStyle w:val="Heading4"/>
      </w:pPr>
      <w:bookmarkStart w:id="125" w:name="_heading=h.uow3r91rcfrp" w:colFirst="0" w:colLast="0"/>
      <w:bookmarkStart w:id="126" w:name="_Toc239506234"/>
      <w:bookmarkEnd w:id="125"/>
      <w:r w:rsidRPr="00F60513">
        <w:t>Figure 23: UK Christmas Gift Spending</w:t>
      </w:r>
      <w:bookmarkEnd w:id="126"/>
    </w:p>
    <w:p w14:paraId="61B1616B" w14:textId="77777777" w:rsidR="004D05E3" w:rsidRPr="00F60513" w:rsidRDefault="004D05E3" w:rsidP="004D05E3">
      <w:pPr>
        <w:jc w:val="center"/>
      </w:pPr>
      <w:r w:rsidRPr="00F60513">
        <w:t>(Source: Edwards and Edwards, 2025)</w:t>
      </w:r>
    </w:p>
    <w:p w14:paraId="6CF34373" w14:textId="77777777" w:rsidR="004D05E3" w:rsidRPr="00F60513" w:rsidRDefault="004D05E3" w:rsidP="004D05E3">
      <w:r w:rsidRPr="00F60513">
        <w:t xml:space="preserve">The estimated UK spending on gifts in 2025 is about £26.7 billion and the decorative homewares are already listed as one of the most actively sought categories by UK shoppers concerning getting peer reviews before purchasing: 58% already. This part does not require that it is converted into ethical values (Edwards and Edwards, 2025). It requires demonstration that the assertions of a particular retailer are genuine, which is precisely what the provenance </w:t>
      </w:r>
      <w:r w:rsidRPr="00F60513">
        <w:lastRenderedPageBreak/>
        <w:t xml:space="preserve">model is providing to </w:t>
      </w:r>
      <w:proofErr w:type="spellStart"/>
      <w:r w:rsidRPr="00F60513">
        <w:t>Kalakriti</w:t>
      </w:r>
      <w:proofErr w:type="spellEnd"/>
      <w:r w:rsidRPr="00F60513">
        <w:t xml:space="preserve"> as opposed to anonymously </w:t>
      </w:r>
      <w:proofErr w:type="spellStart"/>
      <w:r w:rsidRPr="00F60513">
        <w:t>labeled</w:t>
      </w:r>
      <w:proofErr w:type="spellEnd"/>
      <w:r w:rsidRPr="00F60513">
        <w:t xml:space="preserve"> sustainability. Another, less addressable now category is the corporate and small-business gifting segment which attaches importance to traceable sourcing because of its own reputational concerns and generally orders in more generally less price-sensitive quantities (Vivek and Vidani, 2024).</w:t>
      </w:r>
    </w:p>
    <w:p w14:paraId="4B6F7D1A" w14:textId="77777777" w:rsidR="004D05E3" w:rsidRPr="00F60513" w:rsidRDefault="004D05E3" w:rsidP="004D05E3">
      <w:pPr>
        <w:pStyle w:val="Heading3"/>
      </w:pPr>
      <w:bookmarkStart w:id="127" w:name="_heading=h.fbm002syy8ns" w:colFirst="0" w:colLast="0"/>
      <w:bookmarkEnd w:id="127"/>
      <w:r w:rsidRPr="00F60513">
        <w:t>8.2.2 Value Proposition</w:t>
      </w:r>
    </w:p>
    <w:p w14:paraId="0F1F1EB2" w14:textId="77777777" w:rsidR="004D05E3" w:rsidRPr="00F60513" w:rsidRDefault="004D05E3" w:rsidP="004D05E3">
      <w:pPr>
        <w:jc w:val="center"/>
      </w:pPr>
      <w:r w:rsidRPr="00F60513">
        <w:rPr>
          <w:noProof/>
        </w:rPr>
        <w:drawing>
          <wp:inline distT="0" distB="0" distL="0" distR="0" wp14:anchorId="0C3D69C8" wp14:editId="2B0FC96A">
            <wp:extent cx="5731510" cy="3227705"/>
            <wp:effectExtent l="19050" t="19050" r="21590" b="10795"/>
            <wp:docPr id="6965772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w="19050">
                      <a:solidFill>
                        <a:schemeClr val="tx1"/>
                      </a:solidFill>
                    </a:ln>
                  </pic:spPr>
                </pic:pic>
              </a:graphicData>
            </a:graphic>
          </wp:inline>
        </w:drawing>
      </w:r>
    </w:p>
    <w:p w14:paraId="37E95ABF" w14:textId="77777777" w:rsidR="004D05E3" w:rsidRPr="00F60513" w:rsidRDefault="004D05E3" w:rsidP="004D05E3">
      <w:pPr>
        <w:pStyle w:val="Heading4"/>
      </w:pPr>
      <w:bookmarkStart w:id="128" w:name="_heading=h.qtjevrpw21d8" w:colFirst="0" w:colLast="0"/>
      <w:bookmarkStart w:id="129" w:name="_Toc239506235"/>
      <w:bookmarkEnd w:id="128"/>
      <w:r w:rsidRPr="00F60513">
        <w:t>Figure 24: Value Proposition Canvas</w:t>
      </w:r>
      <w:bookmarkEnd w:id="129"/>
    </w:p>
    <w:p w14:paraId="0E4B2130" w14:textId="77777777" w:rsidR="004D05E3" w:rsidRPr="00F60513" w:rsidRDefault="004D05E3" w:rsidP="004D05E3">
      <w:proofErr w:type="spellStart"/>
      <w:r w:rsidRPr="00F60513">
        <w:t>Kalakriti</w:t>
      </w:r>
      <w:proofErr w:type="spellEnd"/>
      <w:r w:rsidRPr="00F60513">
        <w:t xml:space="preserve"> provides verified provenance of hand-made South Asian textiles, jewellery and pottery and home decor with prices between mass retail and high end. The value proposition will be based on evidence, not on assertion: each listing will be coupled to a particular craftsman to a particular product, with the credibility void Chapter 6 found. The offer of the artisan part of the model is just, immediate payment without an intermediary layer chain. The positioning statement in chapter 7 can be summarised as follows: </w:t>
      </w:r>
      <w:proofErr w:type="spellStart"/>
      <w:r w:rsidRPr="00F60513">
        <w:t>Kalakriti</w:t>
      </w:r>
      <w:proofErr w:type="spellEnd"/>
      <w:r w:rsidRPr="00F60513">
        <w:t xml:space="preserve"> is the marketplace that, unlike marketplaces that leave claims of ethics un-scrutinised, checks before letting an artisan fly their products (Ministry of Textiles, 2026).</w:t>
      </w:r>
    </w:p>
    <w:p w14:paraId="7344F312" w14:textId="77777777" w:rsidR="004D05E3" w:rsidRPr="00F60513" w:rsidRDefault="004D05E3" w:rsidP="004D05E3">
      <w:pPr>
        <w:pStyle w:val="Heading2"/>
      </w:pPr>
      <w:bookmarkStart w:id="130" w:name="_heading=h.wnfzwldw4bhe" w:colFirst="0" w:colLast="0"/>
      <w:bookmarkStart w:id="131" w:name="_Toc239506072"/>
      <w:bookmarkEnd w:id="130"/>
      <w:r w:rsidRPr="00F60513">
        <w:t>8.3 Channels and Customer Relationships</w:t>
      </w:r>
      <w:bookmarkEnd w:id="131"/>
    </w:p>
    <w:p w14:paraId="372DE211" w14:textId="77777777" w:rsidR="004D05E3" w:rsidRPr="00F60513" w:rsidRDefault="004D05E3" w:rsidP="004D05E3">
      <w:pPr>
        <w:pStyle w:val="Heading3"/>
        <w:spacing w:before="280" w:after="80"/>
      </w:pPr>
      <w:bookmarkStart w:id="132" w:name="_heading=h.c4xmjx1lmi95" w:colFirst="0" w:colLast="0"/>
      <w:bookmarkEnd w:id="132"/>
      <w:r w:rsidRPr="00F60513">
        <w:t>8.3.1 Customer Acquisition Channels</w:t>
      </w:r>
    </w:p>
    <w:p w14:paraId="764668A2" w14:textId="77777777" w:rsidR="004D05E3" w:rsidRPr="00F60513" w:rsidRDefault="004D05E3" w:rsidP="004D05E3">
      <w:pPr>
        <w:jc w:val="center"/>
      </w:pPr>
      <w:r w:rsidRPr="00F60513">
        <w:rPr>
          <w:noProof/>
        </w:rPr>
        <w:lastRenderedPageBreak/>
        <w:drawing>
          <wp:inline distT="114300" distB="114300" distL="114300" distR="114300" wp14:anchorId="17AEC459" wp14:editId="26AF3FD5">
            <wp:extent cx="5731200" cy="2870200"/>
            <wp:effectExtent l="25400" t="25400" r="25400" b="25400"/>
            <wp:docPr id="2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5731200" cy="2870200"/>
                    </a:xfrm>
                    <a:prstGeom prst="rect">
                      <a:avLst/>
                    </a:prstGeom>
                    <a:ln w="25400">
                      <a:solidFill>
                        <a:srgbClr val="000000"/>
                      </a:solidFill>
                      <a:prstDash val="solid"/>
                    </a:ln>
                  </pic:spPr>
                </pic:pic>
              </a:graphicData>
            </a:graphic>
          </wp:inline>
        </w:drawing>
      </w:r>
    </w:p>
    <w:p w14:paraId="0629137A" w14:textId="77777777" w:rsidR="004D05E3" w:rsidRPr="00F60513" w:rsidRDefault="004D05E3" w:rsidP="004D05E3">
      <w:pPr>
        <w:pStyle w:val="Heading4"/>
      </w:pPr>
      <w:bookmarkStart w:id="133" w:name="_heading=h.t8gngdx8cajm" w:colFirst="0" w:colLast="0"/>
      <w:bookmarkStart w:id="134" w:name="_Toc239506236"/>
      <w:bookmarkEnd w:id="133"/>
      <w:r w:rsidRPr="00F60513">
        <w:t>Figure 25: Email Marketing ROI</w:t>
      </w:r>
      <w:bookmarkEnd w:id="134"/>
    </w:p>
    <w:p w14:paraId="70DCF646" w14:textId="77777777" w:rsidR="004D05E3" w:rsidRPr="00F60513" w:rsidRDefault="004D05E3" w:rsidP="004D05E3">
      <w:pPr>
        <w:jc w:val="center"/>
      </w:pPr>
      <w:r w:rsidRPr="00F60513">
        <w:t xml:space="preserve">(Source: </w:t>
      </w:r>
      <w:proofErr w:type="spellStart"/>
      <w:r w:rsidRPr="00F60513">
        <w:t>Bernatavičiūtė</w:t>
      </w:r>
      <w:proofErr w:type="spellEnd"/>
      <w:r w:rsidRPr="00F60513">
        <w:t>, 2026)</w:t>
      </w:r>
    </w:p>
    <w:p w14:paraId="67E0DC28" w14:textId="77777777" w:rsidR="004D05E3" w:rsidRPr="00F60513" w:rsidRDefault="004D05E3" w:rsidP="004D05E3">
      <w:r w:rsidRPr="00F60513">
        <w:t xml:space="preserve">The main channel will be the direct-to-consumer web of </w:t>
      </w:r>
      <w:proofErr w:type="spellStart"/>
      <w:r w:rsidRPr="00F60513">
        <w:t>Kalakriti</w:t>
      </w:r>
      <w:proofErr w:type="spellEnd"/>
      <w:r w:rsidRPr="00F60513">
        <w:t xml:space="preserve"> itself with organic story-based social content and no paid placing of influencers. The percentage of peer content over influencer endorsement preferred by the UK shoppers now stands at 65% to 58% (Feeley, 2025). The main retention channel is through email marketing, which has paid between $36 and $45 for every $1 spent, in ecommerce. A second channel will be gifting-occasion campaigns timed to the annual UK gift market, with less attention paid to the increasing cost of acquisitions as noted in Chapter 7 (Retain Marketing, 2025).</w:t>
      </w:r>
    </w:p>
    <w:p w14:paraId="386AC6C5" w14:textId="77777777" w:rsidR="004D05E3" w:rsidRPr="00F60513" w:rsidRDefault="004D05E3" w:rsidP="004D05E3">
      <w:pPr>
        <w:pStyle w:val="Heading3"/>
        <w:spacing w:before="280" w:after="80"/>
      </w:pPr>
      <w:bookmarkStart w:id="135" w:name="_heading=h.zevuzg22vnyh" w:colFirst="0" w:colLast="0"/>
      <w:bookmarkEnd w:id="135"/>
      <w:r w:rsidRPr="00F60513">
        <w:t>8.3.2 Customer Service and Relationship Management</w:t>
      </w:r>
    </w:p>
    <w:p w14:paraId="73583E0B" w14:textId="77777777" w:rsidR="004D05E3" w:rsidRPr="00F60513" w:rsidRDefault="004D05E3" w:rsidP="004D05E3">
      <w:r w:rsidRPr="00F60513">
        <w:t>The relationships are established very easily because of maker stories, responsive order support and visible customer reviews as compared to loyalty discounting. Buy-now-pay-later and flexible payment is provided at checkout since 54% of adults in the UK have been using it (Editorial Team, 2026). The main objective of the relationship is retention, as it is much cheaper to retain the customers than it is to acquire customers over the paid channels.</w:t>
      </w:r>
    </w:p>
    <w:p w14:paraId="1B511AF8" w14:textId="77777777" w:rsidR="004D05E3" w:rsidRPr="00F60513" w:rsidRDefault="004D05E3" w:rsidP="004D05E3">
      <w:pPr>
        <w:pStyle w:val="Heading2"/>
      </w:pPr>
      <w:bookmarkStart w:id="136" w:name="_heading=h.7fwkvi54vech" w:colFirst="0" w:colLast="0"/>
      <w:bookmarkStart w:id="137" w:name="_Toc239506073"/>
      <w:bookmarkEnd w:id="136"/>
      <w:r w:rsidRPr="00F60513">
        <w:t>8.4 Revenue Streams and Cost Structure</w:t>
      </w:r>
      <w:bookmarkEnd w:id="137"/>
    </w:p>
    <w:p w14:paraId="11845006" w14:textId="77777777" w:rsidR="004D05E3" w:rsidRPr="00F60513" w:rsidRDefault="004D05E3" w:rsidP="004D05E3">
      <w:pPr>
        <w:pStyle w:val="Heading3"/>
      </w:pPr>
      <w:bookmarkStart w:id="138" w:name="_heading=h.29bgr5t7suvj" w:colFirst="0" w:colLast="0"/>
      <w:bookmarkEnd w:id="138"/>
      <w:r w:rsidRPr="00F60513">
        <w:t>8.4.1 Revenue Streams</w:t>
      </w:r>
    </w:p>
    <w:p w14:paraId="1BFEA4F0" w14:textId="77777777" w:rsidR="004D05E3" w:rsidRPr="00F60513" w:rsidRDefault="004D05E3" w:rsidP="004D05E3">
      <w:r w:rsidRPr="00F60513">
        <w:t xml:space="preserve">Direct product sales via the </w:t>
      </w:r>
      <w:proofErr w:type="spellStart"/>
      <w:r w:rsidRPr="00F60513">
        <w:t>Kalakriti</w:t>
      </w:r>
      <w:proofErr w:type="spellEnd"/>
      <w:r w:rsidRPr="00F60513">
        <w:t xml:space="preserve"> site generate revenue, which is enhanced by occasion gift packages, targeting the gifting calendar in the UK. A smaller wholesale channel to independent </w:t>
      </w:r>
      <w:r w:rsidRPr="00F60513">
        <w:lastRenderedPageBreak/>
        <w:t xml:space="preserve">gift retailers in the UK (not revenues in the first year) is a phase-two addition, matching well with the focussed, UK-only approach Chapter 7 chose. The average order value will be projected to be higher than the average marketplace baskets, which are eccentric to the </w:t>
      </w:r>
      <w:proofErr w:type="spellStart"/>
      <w:r w:rsidRPr="00F60513">
        <w:t>mid market</w:t>
      </w:r>
      <w:proofErr w:type="spellEnd"/>
      <w:r w:rsidRPr="00F60513">
        <w:t xml:space="preserve"> prices, as developed in Chapter 7 of the value proposition, but this will be evaluated with the actual trading data when the business comes online (</w:t>
      </w:r>
      <w:proofErr w:type="spellStart"/>
      <w:r w:rsidRPr="00F60513">
        <w:t>Koussis</w:t>
      </w:r>
      <w:proofErr w:type="spellEnd"/>
      <w:r w:rsidRPr="00F60513">
        <w:t xml:space="preserve"> and Silaghi, 2023).</w:t>
      </w:r>
    </w:p>
    <w:p w14:paraId="130A4BDB" w14:textId="77777777" w:rsidR="004D05E3" w:rsidRPr="00F60513" w:rsidRDefault="004D05E3" w:rsidP="004D05E3">
      <w:pPr>
        <w:pStyle w:val="Heading3"/>
      </w:pPr>
      <w:bookmarkStart w:id="139" w:name="_heading=h.dnvu5j3cf5uk" w:colFirst="0" w:colLast="0"/>
      <w:bookmarkEnd w:id="139"/>
      <w:r w:rsidRPr="00F60513">
        <w:t>8.4.2 Overall Cost Structure</w:t>
      </w:r>
    </w:p>
    <w:p w14:paraId="0D0CBAAC" w14:textId="77777777" w:rsidR="004D05E3" w:rsidRPr="00F60513" w:rsidRDefault="004D05E3" w:rsidP="004D05E3">
      <w:pPr>
        <w:jc w:val="center"/>
      </w:pPr>
      <w:r w:rsidRPr="00F60513">
        <w:rPr>
          <w:noProof/>
        </w:rPr>
        <w:drawing>
          <wp:inline distT="114300" distB="114300" distL="114300" distR="114300" wp14:anchorId="2C309C61" wp14:editId="5FEC1273">
            <wp:extent cx="5731200" cy="2641600"/>
            <wp:effectExtent l="25400" t="25400" r="25400" b="25400"/>
            <wp:docPr id="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srcRect/>
                    <a:stretch>
                      <a:fillRect/>
                    </a:stretch>
                  </pic:blipFill>
                  <pic:spPr>
                    <a:xfrm>
                      <a:off x="0" y="0"/>
                      <a:ext cx="5731200" cy="2641600"/>
                    </a:xfrm>
                    <a:prstGeom prst="rect">
                      <a:avLst/>
                    </a:prstGeom>
                    <a:ln w="25400">
                      <a:solidFill>
                        <a:srgbClr val="000000"/>
                      </a:solidFill>
                      <a:prstDash val="solid"/>
                    </a:ln>
                  </pic:spPr>
                </pic:pic>
              </a:graphicData>
            </a:graphic>
          </wp:inline>
        </w:drawing>
      </w:r>
    </w:p>
    <w:p w14:paraId="3C620F1C" w14:textId="77777777" w:rsidR="004D05E3" w:rsidRPr="00F60513" w:rsidRDefault="004D05E3" w:rsidP="004D05E3">
      <w:pPr>
        <w:pStyle w:val="Heading4"/>
      </w:pPr>
      <w:bookmarkStart w:id="140" w:name="_heading=h.m8v2k815bbud" w:colFirst="0" w:colLast="0"/>
      <w:bookmarkStart w:id="141" w:name="_Toc239506237"/>
      <w:bookmarkEnd w:id="140"/>
      <w:r w:rsidRPr="00F60513">
        <w:t>Figure 26: Shopify Plans for the Businesses</w:t>
      </w:r>
      <w:bookmarkEnd w:id="141"/>
    </w:p>
    <w:p w14:paraId="18EA689C" w14:textId="77777777" w:rsidR="004D05E3" w:rsidRPr="00F60513" w:rsidRDefault="004D05E3" w:rsidP="004D05E3">
      <w:pPr>
        <w:jc w:val="center"/>
      </w:pPr>
      <w:r w:rsidRPr="00F60513">
        <w:t>(Source: Charle London Limited, 2026)</w:t>
      </w:r>
    </w:p>
    <w:p w14:paraId="73BBEE6D" w14:textId="77777777" w:rsidR="004D05E3" w:rsidRPr="00F60513" w:rsidRDefault="004D05E3" w:rsidP="004D05E3">
      <w:r w:rsidRPr="00F60513">
        <w:t xml:space="preserve">Fixed costs are a </w:t>
      </w:r>
      <w:proofErr w:type="spellStart"/>
      <w:r w:rsidRPr="00F60513">
        <w:t>shopify</w:t>
      </w:r>
      <w:proofErr w:type="spellEnd"/>
      <w:r w:rsidRPr="00F60513">
        <w:t xml:space="preserve"> subscription, which costs between about 25 a month on a basic plan in the UK, and card processing, which costs around 2% plus 25 pence per transaction. Such costs as fair payment to artisans, international shipping, packaging and marketing </w:t>
      </w:r>
      <w:proofErr w:type="gramStart"/>
      <w:r w:rsidRPr="00F60513">
        <w:t>are considered to be</w:t>
      </w:r>
      <w:proofErr w:type="gramEnd"/>
      <w:r w:rsidRPr="00F60513">
        <w:t xml:space="preserve"> variable (Charle London Limited, 2026). The CETA elimination of tariffs on most of its textile lines, which concludes 15 July 2026, and reduced paperwork in customs on orders that are less than 1,000 directly reduces landed cost and lead time in shipments on </w:t>
      </w:r>
      <w:proofErr w:type="spellStart"/>
      <w:r w:rsidRPr="00F60513">
        <w:t>Kalakriti</w:t>
      </w:r>
      <w:proofErr w:type="spellEnd"/>
      <w:r w:rsidRPr="00F60513">
        <w:t xml:space="preserve"> core product range. When ecommerce in the form of cart abandonments </w:t>
      </w:r>
      <w:proofErr w:type="gramStart"/>
      <w:r w:rsidRPr="00F60513">
        <w:t>are</w:t>
      </w:r>
      <w:proofErr w:type="gramEnd"/>
      <w:r w:rsidRPr="00F60513">
        <w:t xml:space="preserve"> over 70%; the checkout needs to be transparent on all the expenses that would make the loss harder (Global Textile Times, 2026).</w:t>
      </w:r>
    </w:p>
    <w:p w14:paraId="0BB6CFED" w14:textId="77777777" w:rsidR="004D05E3" w:rsidRPr="00F60513" w:rsidRDefault="004D05E3" w:rsidP="004D05E3">
      <w:pPr>
        <w:pStyle w:val="Heading2"/>
      </w:pPr>
      <w:bookmarkStart w:id="142" w:name="_heading=h.9ea6k0gaudvw" w:colFirst="0" w:colLast="0"/>
      <w:bookmarkStart w:id="143" w:name="_Toc239506074"/>
      <w:bookmarkEnd w:id="142"/>
      <w:r w:rsidRPr="00F60513">
        <w:t>8.5 Key Resources, Activities and Partnerships</w:t>
      </w:r>
      <w:bookmarkEnd w:id="143"/>
    </w:p>
    <w:p w14:paraId="7F53622E" w14:textId="77777777" w:rsidR="004D05E3" w:rsidRPr="00F60513" w:rsidRDefault="004D05E3" w:rsidP="004D05E3">
      <w:r w:rsidRPr="00F60513">
        <w:rPr>
          <w:noProof/>
        </w:rPr>
        <w:lastRenderedPageBreak/>
        <w:drawing>
          <wp:inline distT="0" distB="0" distL="0" distR="0" wp14:anchorId="7E8C9E1D" wp14:editId="739AC4A7">
            <wp:extent cx="5731510" cy="2501900"/>
            <wp:effectExtent l="19050" t="19050" r="21590" b="12700"/>
            <wp:docPr id="16278768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501900"/>
                    </a:xfrm>
                    <a:prstGeom prst="rect">
                      <a:avLst/>
                    </a:prstGeom>
                    <a:noFill/>
                    <a:ln w="19050">
                      <a:solidFill>
                        <a:schemeClr val="tx1"/>
                      </a:solidFill>
                    </a:ln>
                  </pic:spPr>
                </pic:pic>
              </a:graphicData>
            </a:graphic>
          </wp:inline>
        </w:drawing>
      </w:r>
    </w:p>
    <w:p w14:paraId="3CEA698F" w14:textId="77777777" w:rsidR="004D05E3" w:rsidRPr="00F60513" w:rsidRDefault="004D05E3" w:rsidP="004D05E3">
      <w:pPr>
        <w:pStyle w:val="Heading4"/>
      </w:pPr>
      <w:bookmarkStart w:id="144" w:name="_Toc239506238"/>
      <w:r w:rsidRPr="00F60513">
        <w:t>Figure 27: Business Model Canvas</w:t>
      </w:r>
      <w:bookmarkEnd w:id="144"/>
    </w:p>
    <w:p w14:paraId="07E06DB1" w14:textId="77777777" w:rsidR="004D05E3" w:rsidRPr="00F60513" w:rsidRDefault="004D05E3" w:rsidP="004D05E3">
      <w:pPr>
        <w:pStyle w:val="Heading3"/>
      </w:pPr>
      <w:bookmarkStart w:id="145" w:name="_heading=h.ogabiq50245w" w:colFirst="0" w:colLast="0"/>
      <w:bookmarkEnd w:id="145"/>
      <w:r w:rsidRPr="00F60513">
        <w:t>8.5.1 Key Resources</w:t>
      </w:r>
    </w:p>
    <w:p w14:paraId="47DCD181" w14:textId="77777777" w:rsidR="004D05E3" w:rsidRPr="00F60513" w:rsidRDefault="004D05E3" w:rsidP="004D05E3">
      <w:r w:rsidRPr="00F60513">
        <w:t>The main asset is the personal network of artisans found uncommon and difficult to replicate in the VRIO analysis in Chapter 7 (under core resource) with backup of sourcing documentation, product photography, and personal on-the-ground sourcing connections of the founder. The supporting resources such as the Shopify platform and the working capital are required but were evaluated in Chapter 7 as places of equality or weakness, rather than a strength.</w:t>
      </w:r>
    </w:p>
    <w:p w14:paraId="7D5E1029" w14:textId="77777777" w:rsidR="004D05E3" w:rsidRPr="00F60513" w:rsidRDefault="004D05E3" w:rsidP="004D05E3">
      <w:pPr>
        <w:pStyle w:val="Heading3"/>
      </w:pPr>
      <w:bookmarkStart w:id="146" w:name="_heading=h.381jf7xkwck0" w:colFirst="0" w:colLast="0"/>
      <w:bookmarkEnd w:id="146"/>
      <w:r w:rsidRPr="00F60513">
        <w:t>8.5.2 Key Activities</w:t>
      </w:r>
    </w:p>
    <w:p w14:paraId="1C9EEDFB" w14:textId="77777777" w:rsidR="004D05E3" w:rsidRPr="00F60513" w:rsidRDefault="004D05E3" w:rsidP="004D05E3">
      <w:r w:rsidRPr="00F60513">
        <w:t>The major operations include the sourcing/artisan verification, the production of content recording provenance and order fulfilment and shipping across borders as well as the customer relationship management with reviews and direct support (Kalla et al., 2025). The activity most directly safeguarding the competitive advantage highlighted in Chapter 7 is verification because it is the aspect a marketplace competitor finds most difficult to copy on a larger scale. The simplified CETA documentation has enhanced shipping and customs handling with less operations load on a small staff.</w:t>
      </w:r>
    </w:p>
    <w:p w14:paraId="181C7E0B" w14:textId="77777777" w:rsidR="004D05E3" w:rsidRPr="00F60513" w:rsidRDefault="004D05E3" w:rsidP="004D05E3">
      <w:pPr>
        <w:pStyle w:val="Heading3"/>
      </w:pPr>
      <w:bookmarkStart w:id="147" w:name="_heading=h.qhnllgfud2st" w:colFirst="0" w:colLast="0"/>
      <w:bookmarkEnd w:id="147"/>
      <w:r w:rsidRPr="00F60513">
        <w:t>8.5.3 Key Partnerships</w:t>
      </w:r>
    </w:p>
    <w:p w14:paraId="181C26E4" w14:textId="77777777" w:rsidR="004D05E3" w:rsidRPr="00F60513" w:rsidRDefault="004D05E3" w:rsidP="004D05E3">
      <w:r w:rsidRPr="00F60513">
        <w:t xml:space="preserve">The partnerships start with separate artisan groups, not an established certification authority, as in year one, which is in line with the slowness and trust-first approach of Option 1. Longer term, membership of an organisation like the World Fair Trade Organisation, certified </w:t>
      </w:r>
      <w:proofErr w:type="gramStart"/>
      <w:r w:rsidRPr="00F60513">
        <w:t>fair trade</w:t>
      </w:r>
      <w:proofErr w:type="gramEnd"/>
      <w:r w:rsidRPr="00F60513">
        <w:t xml:space="preserve"> practice in over 70 countries, or a Fairtrade certification, because its own system already </w:t>
      </w:r>
      <w:r w:rsidRPr="00F60513">
        <w:lastRenderedPageBreak/>
        <w:t>includes more than two million farmers and workers in many countries around the world, would be a plausible next progression once trading history has justified the audit process (Fairtrade International, 2024).</w:t>
      </w:r>
    </w:p>
    <w:p w14:paraId="0B0CC9D4" w14:textId="77777777" w:rsidR="004D05E3" w:rsidRPr="00F60513" w:rsidRDefault="004D05E3" w:rsidP="004D05E3">
      <w:pPr>
        <w:pStyle w:val="Heading2"/>
      </w:pPr>
      <w:bookmarkStart w:id="148" w:name="_heading=h.9ju8kf2izloh" w:colFirst="0" w:colLast="0"/>
      <w:bookmarkStart w:id="149" w:name="_Toc239506075"/>
      <w:bookmarkEnd w:id="148"/>
      <w:r w:rsidRPr="00F60513">
        <w:t>8.6 Integration, Assumptions and Conclusion</w:t>
      </w:r>
      <w:bookmarkEnd w:id="149"/>
    </w:p>
    <w:p w14:paraId="04A78B0F" w14:textId="77777777" w:rsidR="004D05E3" w:rsidRPr="00F60513" w:rsidRDefault="004D05E3" w:rsidP="004D05E3">
      <w:r w:rsidRPr="00F60513">
        <w:t xml:space="preserve">The canvas sticks together </w:t>
      </w:r>
      <w:proofErr w:type="gramStart"/>
      <w:r w:rsidRPr="00F60513">
        <w:t>on the basis of</w:t>
      </w:r>
      <w:proofErr w:type="gramEnd"/>
      <w:r w:rsidRPr="00F60513">
        <w:t xml:space="preserve"> a single dependency: provenance checked leads to value proposition, the customer association as well as the competitive strength. Its core belief is that organic acquisition and email-based retention through trust can be acquired and sustained on too small of a marketing budget to compete with on the paid reach. Should the assumption not translate into low costs customer acquisition within Year 1 Chapter 7 Option 2 European expansion and Option 3 certification path are decided closer to the present time limits than desired.</w:t>
      </w:r>
    </w:p>
    <w:p w14:paraId="2A8E650A" w14:textId="77777777" w:rsidR="004D05E3" w:rsidRPr="00F60513" w:rsidRDefault="004D05E3" w:rsidP="004D05E3">
      <w:pPr>
        <w:spacing w:before="240" w:after="240"/>
      </w:pPr>
      <w:r w:rsidRPr="00F60513">
        <w:br w:type="page"/>
      </w:r>
    </w:p>
    <w:p w14:paraId="33C6F904" w14:textId="77777777" w:rsidR="004D05E3" w:rsidRPr="00F60513" w:rsidRDefault="004D05E3" w:rsidP="004D05E3">
      <w:pPr>
        <w:pStyle w:val="Heading1"/>
      </w:pPr>
      <w:bookmarkStart w:id="150" w:name="_heading=h.hh8eetubze7" w:colFirst="0" w:colLast="0"/>
      <w:bookmarkStart w:id="151" w:name="_Toc239506076"/>
      <w:bookmarkEnd w:id="150"/>
      <w:r w:rsidRPr="00F60513">
        <w:lastRenderedPageBreak/>
        <w:t>Chapter 9: Financial, Marketing and Sales, and Human Capital Management Plan</w:t>
      </w:r>
      <w:bookmarkEnd w:id="151"/>
    </w:p>
    <w:p w14:paraId="734BD3C2" w14:textId="77777777" w:rsidR="004D05E3" w:rsidRPr="00F60513" w:rsidRDefault="004D05E3" w:rsidP="004D05E3">
      <w:pPr>
        <w:pStyle w:val="Heading2"/>
      </w:pPr>
      <w:bookmarkStart w:id="152" w:name="_heading=h.axsyjarql60n" w:colFirst="0" w:colLast="0"/>
      <w:bookmarkStart w:id="153" w:name="_Toc239506077"/>
      <w:bookmarkEnd w:id="152"/>
      <w:r w:rsidRPr="00F60513">
        <w:t>9.1 Integrated Plan Overview</w:t>
      </w:r>
      <w:bookmarkEnd w:id="153"/>
    </w:p>
    <w:p w14:paraId="3F07BA5B" w14:textId="77777777" w:rsidR="004D05E3" w:rsidRPr="00F60513" w:rsidRDefault="004D05E3" w:rsidP="004D05E3">
      <w:r w:rsidRPr="00F60513">
        <w:t xml:space="preserve">The financial, marketing, sales and human capital plans of </w:t>
      </w:r>
      <w:proofErr w:type="spellStart"/>
      <w:r w:rsidRPr="00F60513">
        <w:t>Kalakriti</w:t>
      </w:r>
      <w:proofErr w:type="spellEnd"/>
      <w:r w:rsidRPr="00F60513">
        <w:t xml:space="preserve"> are developed as a complex system to ensure commercial viability and scalable growth. Marketing action generates awareness and qualified traffic, sales transform demand to order and revenue and human resources offer the capacity needed to fulfil and provide good customer service. The financial model transforms these activities into profit, cost, </w:t>
      </w:r>
      <w:proofErr w:type="gramStart"/>
      <w:r w:rsidRPr="00F60513">
        <w:t>cash-flow</w:t>
      </w:r>
      <w:proofErr w:type="gramEnd"/>
      <w:r w:rsidRPr="00F60513">
        <w:t xml:space="preserve"> and profitability decisions (</w:t>
      </w:r>
      <w:proofErr w:type="spellStart"/>
      <w:r w:rsidRPr="00F60513">
        <w:t>Uloma</w:t>
      </w:r>
      <w:proofErr w:type="spellEnd"/>
      <w:r w:rsidRPr="00F60513">
        <w:t xml:space="preserve"> Stella </w:t>
      </w:r>
      <w:proofErr w:type="spellStart"/>
      <w:r w:rsidRPr="00F60513">
        <w:t>Nwabekee</w:t>
      </w:r>
      <w:proofErr w:type="spellEnd"/>
      <w:r w:rsidRPr="00F60513">
        <w:t xml:space="preserve"> et al., 2021). The core assumptions of the launch are related to the volume of orders, average order value, variable costs, marketing funds and gradual staffing, which establish an objective platform to assess sustainability and expandability.</w:t>
      </w:r>
    </w:p>
    <w:p w14:paraId="2684F8B9" w14:textId="77777777" w:rsidR="004D05E3" w:rsidRPr="00F60513" w:rsidRDefault="004D05E3" w:rsidP="004D05E3">
      <w:pPr>
        <w:pStyle w:val="Heading2"/>
        <w:spacing w:before="480" w:after="120"/>
      </w:pPr>
      <w:bookmarkStart w:id="154" w:name="_heading=h.he7qzr3k4soy" w:colFirst="0" w:colLast="0"/>
      <w:bookmarkStart w:id="155" w:name="_Toc239506078"/>
      <w:bookmarkEnd w:id="154"/>
      <w:r w:rsidRPr="00F60513">
        <w:t>9.2 Financial Plan</w:t>
      </w:r>
      <w:bookmarkEnd w:id="155"/>
    </w:p>
    <w:p w14:paraId="56468582" w14:textId="77777777" w:rsidR="004D05E3" w:rsidRPr="00F60513" w:rsidRDefault="004D05E3" w:rsidP="004D05E3">
      <w:pPr>
        <w:pStyle w:val="Heading3"/>
      </w:pPr>
      <w:bookmarkStart w:id="156" w:name="_heading=h.t56ecad7hwf2" w:colFirst="0" w:colLast="0"/>
      <w:bookmarkEnd w:id="156"/>
      <w:r w:rsidRPr="00F60513">
        <w:t>9.2.1 Financial Assumptions</w:t>
      </w:r>
    </w:p>
    <w:p w14:paraId="6A7C9DD2" w14:textId="77777777" w:rsidR="004D05E3" w:rsidRPr="00F60513" w:rsidRDefault="004D05E3" w:rsidP="004D05E3">
      <w:pPr>
        <w:jc w:val="center"/>
      </w:pPr>
      <w:r w:rsidRPr="00F60513">
        <w:rPr>
          <w:noProof/>
        </w:rPr>
        <w:drawing>
          <wp:inline distT="0" distB="0" distL="0" distR="0" wp14:anchorId="13774045" wp14:editId="60E94572">
            <wp:extent cx="5731510" cy="3330575"/>
            <wp:effectExtent l="0" t="0" r="2540" b="3175"/>
            <wp:docPr id="9465518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330575"/>
                    </a:xfrm>
                    <a:prstGeom prst="rect">
                      <a:avLst/>
                    </a:prstGeom>
                    <a:noFill/>
                    <a:ln>
                      <a:noFill/>
                    </a:ln>
                  </pic:spPr>
                </pic:pic>
              </a:graphicData>
            </a:graphic>
          </wp:inline>
        </w:drawing>
      </w:r>
    </w:p>
    <w:p w14:paraId="49BF7A13" w14:textId="77777777" w:rsidR="004D05E3" w:rsidRPr="00F60513" w:rsidRDefault="004D05E3" w:rsidP="004D05E3">
      <w:pPr>
        <w:pStyle w:val="Heading5"/>
      </w:pPr>
      <w:bookmarkStart w:id="157" w:name="_heading=h.19gq3glzd03d" w:colFirst="0" w:colLast="0"/>
      <w:bookmarkStart w:id="158" w:name="_Toc239506199"/>
      <w:bookmarkEnd w:id="157"/>
      <w:r w:rsidRPr="00F60513">
        <w:t>Table 2: Financial Assumptions</w:t>
      </w:r>
      <w:bookmarkEnd w:id="158"/>
    </w:p>
    <w:p w14:paraId="51BAFD3F" w14:textId="77777777" w:rsidR="004D05E3" w:rsidRPr="00F60513" w:rsidRDefault="004D05E3" w:rsidP="004D05E3">
      <w:r w:rsidRPr="00F60513">
        <w:t xml:space="preserve">The financial plan will work out the funds, expenses, earnings and cash that </w:t>
      </w:r>
      <w:proofErr w:type="spellStart"/>
      <w:r w:rsidRPr="00F60513">
        <w:t>Kalakriti</w:t>
      </w:r>
      <w:proofErr w:type="spellEnd"/>
      <w:r w:rsidRPr="00F60513">
        <w:t xml:space="preserve"> and Co. will need to start up and grow. Average order value (AOV) will be used in the launch plan and be 72%, and the growth will be 3% per year of the planned product mix, and pricing </w:t>
      </w:r>
      <w:r w:rsidRPr="00F60513">
        <w:lastRenderedPageBreak/>
        <w:t xml:space="preserve">development. Annual orders will increase from £1,200 in 2027 to £2,100 in 2028, £3,000 in 2029, £4,000 in 2030 and £5,200 in 2031. The result is scheduled increases in revenue projected to increase to £86,400 in 2027 to an average of £421,391 in 2031. This path will give a quantifiable rationale on </w:t>
      </w:r>
      <w:proofErr w:type="gramStart"/>
      <w:r w:rsidRPr="00F60513">
        <w:t>whether or not</w:t>
      </w:r>
      <w:proofErr w:type="gramEnd"/>
      <w:r w:rsidRPr="00F60513">
        <w:t xml:space="preserve"> the marketing action and the profitability potential will sustain the planned growth (EY, 2024).</w:t>
      </w:r>
    </w:p>
    <w:p w14:paraId="0D924BA2" w14:textId="77777777" w:rsidR="004D05E3" w:rsidRPr="00F60513" w:rsidRDefault="004D05E3" w:rsidP="004D05E3">
      <w:pPr>
        <w:pStyle w:val="Heading3"/>
      </w:pPr>
      <w:bookmarkStart w:id="159" w:name="_heading=h.k13c086s86m5" w:colFirst="0" w:colLast="0"/>
      <w:bookmarkEnd w:id="159"/>
      <w:r w:rsidRPr="00F60513">
        <w:t>9.2.2 Start-up Costs and Funding Requirements</w:t>
      </w:r>
    </w:p>
    <w:p w14:paraId="406C2EFD" w14:textId="77777777" w:rsidR="004D05E3" w:rsidRDefault="004D05E3" w:rsidP="004D05E3">
      <w:r w:rsidRPr="00F60513">
        <w:rPr>
          <w:noProof/>
        </w:rPr>
        <w:drawing>
          <wp:inline distT="0" distB="0" distL="0" distR="0" wp14:anchorId="701A10F6" wp14:editId="33099272">
            <wp:extent cx="5731510" cy="2595880"/>
            <wp:effectExtent l="0" t="0" r="2540" b="0"/>
            <wp:docPr id="20675593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595880"/>
                    </a:xfrm>
                    <a:prstGeom prst="rect">
                      <a:avLst/>
                    </a:prstGeom>
                    <a:noFill/>
                    <a:ln>
                      <a:noFill/>
                    </a:ln>
                  </pic:spPr>
                </pic:pic>
              </a:graphicData>
            </a:graphic>
          </wp:inline>
        </w:drawing>
      </w:r>
    </w:p>
    <w:p w14:paraId="11536F0A" w14:textId="77777777" w:rsidR="004D05E3" w:rsidRPr="00F60513" w:rsidRDefault="004D05E3" w:rsidP="004D05E3">
      <w:r w:rsidRPr="00F74E15">
        <w:rPr>
          <w:noProof/>
        </w:rPr>
        <w:drawing>
          <wp:inline distT="0" distB="0" distL="0" distR="0" wp14:anchorId="1143FA9B" wp14:editId="77F1C1F4">
            <wp:extent cx="5731510" cy="2202180"/>
            <wp:effectExtent l="0" t="0" r="2540" b="7620"/>
            <wp:docPr id="58742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202180"/>
                    </a:xfrm>
                    <a:prstGeom prst="rect">
                      <a:avLst/>
                    </a:prstGeom>
                    <a:noFill/>
                    <a:ln>
                      <a:noFill/>
                    </a:ln>
                  </pic:spPr>
                </pic:pic>
              </a:graphicData>
            </a:graphic>
          </wp:inline>
        </w:drawing>
      </w:r>
    </w:p>
    <w:p w14:paraId="48D77EEA" w14:textId="77777777" w:rsidR="004D05E3" w:rsidRPr="00F60513" w:rsidRDefault="004D05E3" w:rsidP="004D05E3">
      <w:pPr>
        <w:pStyle w:val="Heading5"/>
      </w:pPr>
      <w:bookmarkStart w:id="160" w:name="_heading=h.2vol1teo6eai" w:colFirst="0" w:colLast="0"/>
      <w:bookmarkStart w:id="161" w:name="_Toc239506200"/>
      <w:bookmarkEnd w:id="160"/>
      <w:r w:rsidRPr="00F60513">
        <w:t>Table 3: Start-up Costs and Funding Requirements</w:t>
      </w:r>
      <w:bookmarkEnd w:id="161"/>
    </w:p>
    <w:p w14:paraId="0E2CBE43" w14:textId="77777777" w:rsidR="004D05E3" w:rsidRPr="00F60513" w:rsidRDefault="004D05E3" w:rsidP="004D05E3">
      <w:r w:rsidRPr="00F60513">
        <w:t xml:space="preserve">Variable costs will be budgeted at 45.5% of sales. Product costs will account for 35%, </w:t>
      </w:r>
      <w:proofErr w:type="spellStart"/>
      <w:r w:rsidRPr="00F60513">
        <w:t>fulfillment</w:t>
      </w:r>
      <w:proofErr w:type="spellEnd"/>
      <w:r w:rsidRPr="00F60513">
        <w:t xml:space="preserve"> and delivery for 6%, payment processing for 2.5%, packaging for 1.5%, and returns for 2%. This will leave a contribution margin of 54.5% and every order with a total cost of £72 will earn about £39.24 as profit and cost of fixed. The management will then track the contribution per order and order volume, AOV and customer acquisition cost (Manav, 2026).</w:t>
      </w:r>
    </w:p>
    <w:p w14:paraId="658BCF5A" w14:textId="77777777" w:rsidR="004D05E3" w:rsidRPr="00F60513" w:rsidRDefault="004D05E3" w:rsidP="004D05E3">
      <w:pPr>
        <w:rPr>
          <w:b/>
          <w:bCs/>
          <w:i/>
          <w:iCs/>
        </w:rPr>
      </w:pPr>
      <w:bookmarkStart w:id="162" w:name="_heading=h.ypc0vwpu5iwr" w:colFirst="0" w:colLast="0"/>
      <w:bookmarkEnd w:id="162"/>
      <w:r w:rsidRPr="00F60513">
        <w:br w:type="page"/>
      </w:r>
    </w:p>
    <w:p w14:paraId="3F9EA6AF" w14:textId="77777777" w:rsidR="004D05E3" w:rsidRPr="00F60513" w:rsidRDefault="004D05E3" w:rsidP="004D05E3">
      <w:pPr>
        <w:pStyle w:val="Heading3"/>
      </w:pPr>
      <w:r w:rsidRPr="00F60513">
        <w:lastRenderedPageBreak/>
        <w:t>9.2.3 Operating Cost Structure</w:t>
      </w:r>
    </w:p>
    <w:p w14:paraId="446D4C22" w14:textId="77777777" w:rsidR="004D05E3" w:rsidRPr="00F60513" w:rsidRDefault="004D05E3" w:rsidP="004D05E3">
      <w:r w:rsidRPr="00F60513">
        <w:rPr>
          <w:noProof/>
        </w:rPr>
        <w:drawing>
          <wp:inline distT="0" distB="0" distL="0" distR="0" wp14:anchorId="10AAAFF2" wp14:editId="7F2C8597">
            <wp:extent cx="5731510" cy="2176780"/>
            <wp:effectExtent l="0" t="0" r="2540" b="0"/>
            <wp:docPr id="7390974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2176780"/>
                    </a:xfrm>
                    <a:prstGeom prst="rect">
                      <a:avLst/>
                    </a:prstGeom>
                    <a:noFill/>
                    <a:ln>
                      <a:noFill/>
                    </a:ln>
                  </pic:spPr>
                </pic:pic>
              </a:graphicData>
            </a:graphic>
          </wp:inline>
        </w:drawing>
      </w:r>
    </w:p>
    <w:p w14:paraId="300E95E9" w14:textId="77777777" w:rsidR="004D05E3" w:rsidRPr="00F60513" w:rsidRDefault="004D05E3" w:rsidP="004D05E3">
      <w:pPr>
        <w:pStyle w:val="Heading5"/>
      </w:pPr>
      <w:bookmarkStart w:id="163" w:name="_heading=h.hvyhdl50177r" w:colFirst="0" w:colLast="0"/>
      <w:bookmarkStart w:id="164" w:name="_Toc239506201"/>
      <w:bookmarkEnd w:id="163"/>
      <w:r w:rsidRPr="00F60513">
        <w:t>Table 4: Operating Cost Structure</w:t>
      </w:r>
      <w:bookmarkEnd w:id="164"/>
    </w:p>
    <w:p w14:paraId="3A99D227" w14:textId="77777777" w:rsidR="004D05E3" w:rsidRPr="00F60513" w:rsidRDefault="004D05E3" w:rsidP="004D05E3">
      <w:r w:rsidRPr="00F60513">
        <w:t xml:space="preserve">The start-up capital will consist of foundation equity of £40,000 with a projected 17,000 loan and will yield a total capital of 57,000. Startup cost will include initial inventory, hardware and furniture, set up of packaging, web development, branding and content, professional cost, insurance, software, opening marketing material, current working capital and contingency. The comprehensive startup plan will cost a total of £56,000 which will leave a starting amount of £1,000 in funds. The excess will offer some insurance against early liquidity stress and thus spending will have to occur in </w:t>
      </w:r>
      <w:proofErr w:type="gramStart"/>
      <w:r w:rsidRPr="00F60513">
        <w:t>increments</w:t>
      </w:r>
      <w:proofErr w:type="gramEnd"/>
      <w:r w:rsidRPr="00F60513">
        <w:t xml:space="preserve"> and discretionary spending will be disbursed based on the performance of the trading (</w:t>
      </w:r>
      <w:proofErr w:type="spellStart"/>
      <w:r w:rsidRPr="00F60513">
        <w:t>Cont</w:t>
      </w:r>
      <w:proofErr w:type="spellEnd"/>
      <w:r w:rsidRPr="00F60513">
        <w:t xml:space="preserve">, </w:t>
      </w:r>
      <w:proofErr w:type="spellStart"/>
      <w:r w:rsidRPr="00F60513">
        <w:t>Kotlicki</w:t>
      </w:r>
      <w:proofErr w:type="spellEnd"/>
      <w:r w:rsidRPr="00F60513">
        <w:t xml:space="preserve"> and Valderrama, 2020).</w:t>
      </w:r>
    </w:p>
    <w:p w14:paraId="3A1FF916" w14:textId="77777777" w:rsidR="004D05E3" w:rsidRPr="00F60513" w:rsidRDefault="004D05E3" w:rsidP="004D05E3">
      <w:pPr>
        <w:pStyle w:val="Heading3"/>
      </w:pPr>
      <w:bookmarkStart w:id="165" w:name="_heading=h.1wwotieb4rz8" w:colFirst="0" w:colLast="0"/>
      <w:bookmarkEnd w:id="165"/>
      <w:r w:rsidRPr="00F60513">
        <w:t>9.2.4 Revenue Model and Pricing Strategy</w:t>
      </w:r>
    </w:p>
    <w:p w14:paraId="77A38F70" w14:textId="77777777" w:rsidR="004D05E3" w:rsidRPr="00F60513" w:rsidRDefault="004D05E3" w:rsidP="004D05E3">
      <w:pPr>
        <w:jc w:val="center"/>
      </w:pPr>
      <w:r w:rsidRPr="00F60513">
        <w:rPr>
          <w:noProof/>
        </w:rPr>
        <w:drawing>
          <wp:inline distT="0" distB="0" distL="0" distR="0" wp14:anchorId="6A0DF846" wp14:editId="34FA908A">
            <wp:extent cx="4335780" cy="2606040"/>
            <wp:effectExtent l="0" t="0" r="7620" b="3810"/>
            <wp:docPr id="97991419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35780" cy="2606040"/>
                    </a:xfrm>
                    <a:prstGeom prst="rect">
                      <a:avLst/>
                    </a:prstGeom>
                    <a:noFill/>
                    <a:ln>
                      <a:noFill/>
                    </a:ln>
                  </pic:spPr>
                </pic:pic>
              </a:graphicData>
            </a:graphic>
          </wp:inline>
        </w:drawing>
      </w:r>
    </w:p>
    <w:p w14:paraId="58C2C2B5" w14:textId="77777777" w:rsidR="004D05E3" w:rsidRPr="00F60513" w:rsidRDefault="004D05E3" w:rsidP="004D05E3">
      <w:pPr>
        <w:pStyle w:val="Heading5"/>
      </w:pPr>
      <w:bookmarkStart w:id="166" w:name="_heading=h.icr4pzjeu4cd" w:colFirst="0" w:colLast="0"/>
      <w:bookmarkStart w:id="167" w:name="_Toc239506202"/>
      <w:bookmarkEnd w:id="166"/>
      <w:r w:rsidRPr="00F60513">
        <w:t>Table 5: Revenue Model and Pricing Strategy</w:t>
      </w:r>
      <w:bookmarkEnd w:id="167"/>
    </w:p>
    <w:p w14:paraId="42B47FE2" w14:textId="77777777" w:rsidR="004D05E3" w:rsidRPr="00F60513" w:rsidRDefault="004D05E3" w:rsidP="004D05E3">
      <w:r w:rsidRPr="00F60513">
        <w:lastRenderedPageBreak/>
        <w:t>The expenses of operation will include marketing and other types of operating fixed costs, remuneration of the founders as well as the wages of employees and employer National Insurance where applicable. Marketing expenditure will increase from £15,000 in 2027 to £45,000 in 2031, while other fixed operating costs will rise from £26,000 to £48,000. The initial payment plans that will be made to the owner will be annual remuneration of £24,000. The salary increases will go up by 3% per year. Applicable 2026/27 planning parameters and Employment Allowance treatment will be used to incorporate Employer National Insurance (HM Revenue &amp; Customs, 2026).</w:t>
      </w:r>
    </w:p>
    <w:p w14:paraId="219ACAAF" w14:textId="77777777" w:rsidR="004D05E3" w:rsidRPr="00F60513" w:rsidRDefault="004D05E3" w:rsidP="004D05E3">
      <w:pPr>
        <w:pStyle w:val="Heading3"/>
      </w:pPr>
      <w:bookmarkStart w:id="168" w:name="_heading=h.vlkyjrc6gj64" w:colFirst="0" w:colLast="0"/>
      <w:bookmarkEnd w:id="168"/>
      <w:r w:rsidRPr="00F60513">
        <w:t>9.2.5 Financial Projections</w:t>
      </w:r>
    </w:p>
    <w:p w14:paraId="4A5E5D49" w14:textId="77777777" w:rsidR="004D05E3" w:rsidRPr="00F60513" w:rsidRDefault="004D05E3" w:rsidP="004D05E3">
      <w:r w:rsidRPr="00F60513">
        <w:rPr>
          <w:noProof/>
        </w:rPr>
        <w:drawing>
          <wp:inline distT="0" distB="0" distL="0" distR="0" wp14:anchorId="0B87C252" wp14:editId="72368280">
            <wp:extent cx="5731510" cy="2176780"/>
            <wp:effectExtent l="0" t="0" r="2540" b="0"/>
            <wp:docPr id="6996889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176780"/>
                    </a:xfrm>
                    <a:prstGeom prst="rect">
                      <a:avLst/>
                    </a:prstGeom>
                    <a:noFill/>
                    <a:ln>
                      <a:noFill/>
                    </a:ln>
                  </pic:spPr>
                </pic:pic>
              </a:graphicData>
            </a:graphic>
          </wp:inline>
        </w:drawing>
      </w:r>
    </w:p>
    <w:p w14:paraId="212D9ED3" w14:textId="77777777" w:rsidR="004D05E3" w:rsidRPr="00F60513" w:rsidRDefault="004D05E3" w:rsidP="004D05E3">
      <w:r w:rsidRPr="00F60513">
        <w:rPr>
          <w:noProof/>
        </w:rPr>
        <w:drawing>
          <wp:inline distT="0" distB="0" distL="0" distR="0" wp14:anchorId="303969FA" wp14:editId="25A370DE">
            <wp:extent cx="5731510" cy="1590675"/>
            <wp:effectExtent l="0" t="0" r="2540" b="9525"/>
            <wp:docPr id="7725464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1590675"/>
                    </a:xfrm>
                    <a:prstGeom prst="rect">
                      <a:avLst/>
                    </a:prstGeom>
                    <a:noFill/>
                    <a:ln>
                      <a:noFill/>
                    </a:ln>
                  </pic:spPr>
                </pic:pic>
              </a:graphicData>
            </a:graphic>
          </wp:inline>
        </w:drawing>
      </w:r>
    </w:p>
    <w:p w14:paraId="6E32CE4E" w14:textId="77777777" w:rsidR="004D05E3" w:rsidRPr="00F60513" w:rsidRDefault="004D05E3" w:rsidP="004D05E3">
      <w:pPr>
        <w:pStyle w:val="Heading5"/>
      </w:pPr>
      <w:bookmarkStart w:id="169" w:name="_heading=h.84y190qbijo3" w:colFirst="0" w:colLast="0"/>
      <w:bookmarkStart w:id="170" w:name="_Toc239506203"/>
      <w:bookmarkEnd w:id="169"/>
      <w:r w:rsidRPr="00F60513">
        <w:t>Table 6: Five-Year Profit &amp; Loss Forecast</w:t>
      </w:r>
      <w:bookmarkEnd w:id="170"/>
    </w:p>
    <w:p w14:paraId="2E217562" w14:textId="77777777" w:rsidR="004D05E3" w:rsidRPr="00F60513" w:rsidRDefault="004D05E3" w:rsidP="004D05E3">
      <w:r w:rsidRPr="00F60513">
        <w:t xml:space="preserve">The profit forecast will indicate that at its inception, the business will be operating below the scale of the business needed. Operating profit before interest will be approximately -£48,162 in 2027, -£41,342 in 2028 and -£15,923 in 2029. The model will then transition to positive operating profit of about £14,030 in 2030, and 53421 in 2031. Through this development, it will be revealed that the plan will rely on the realization of an adequate level of order density prior to the fixation costs being completely settled. The increment in the revenues will </w:t>
      </w:r>
      <w:r w:rsidRPr="00F60513">
        <w:lastRenderedPageBreak/>
        <w:t>consequently require enhanced acquisition accuracy, recurrent buying, product input and operational output (McLaughlin et al., 2023).</w:t>
      </w:r>
    </w:p>
    <w:p w14:paraId="54A0EB92" w14:textId="77777777" w:rsidR="004D05E3" w:rsidRDefault="004D05E3" w:rsidP="004D05E3">
      <w:pPr>
        <w:pStyle w:val="Heading3"/>
      </w:pPr>
      <w:bookmarkStart w:id="171" w:name="_heading=h.jfmic61ldgh5" w:colFirst="0" w:colLast="0"/>
      <w:bookmarkEnd w:id="171"/>
      <w:r w:rsidRPr="00F60513">
        <w:t>9.2.6 Break-even Analysis</w:t>
      </w:r>
    </w:p>
    <w:p w14:paraId="3C7A1801" w14:textId="77777777" w:rsidR="004D05E3" w:rsidRDefault="004D05E3" w:rsidP="004D05E3">
      <w:r w:rsidRPr="00F74E15">
        <w:rPr>
          <w:noProof/>
        </w:rPr>
        <w:drawing>
          <wp:inline distT="0" distB="0" distL="0" distR="0" wp14:anchorId="0A2DAE59" wp14:editId="15863A91">
            <wp:extent cx="5326380" cy="1981200"/>
            <wp:effectExtent l="0" t="0" r="7620" b="0"/>
            <wp:docPr id="662881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26380" cy="1981200"/>
                    </a:xfrm>
                    <a:prstGeom prst="rect">
                      <a:avLst/>
                    </a:prstGeom>
                    <a:noFill/>
                    <a:ln>
                      <a:noFill/>
                    </a:ln>
                  </pic:spPr>
                </pic:pic>
              </a:graphicData>
            </a:graphic>
          </wp:inline>
        </w:drawing>
      </w:r>
    </w:p>
    <w:p w14:paraId="32F7C1A5" w14:textId="77777777" w:rsidR="004D05E3" w:rsidRPr="00F74E15" w:rsidRDefault="004D05E3" w:rsidP="004D05E3">
      <w:pPr>
        <w:pStyle w:val="Heading5"/>
      </w:pPr>
      <w:r>
        <w:t>Table 7: Cash Flow Forecast</w:t>
      </w:r>
    </w:p>
    <w:p w14:paraId="65CCA444" w14:textId="77777777" w:rsidR="004D05E3" w:rsidRPr="00F60513" w:rsidRDefault="004D05E3" w:rsidP="004D05E3">
      <w:pPr>
        <w:jc w:val="center"/>
      </w:pPr>
      <w:r w:rsidRPr="00F60513">
        <w:rPr>
          <w:noProof/>
        </w:rPr>
        <w:drawing>
          <wp:inline distT="0" distB="0" distL="0" distR="0" wp14:anchorId="598182EC" wp14:editId="5888850E">
            <wp:extent cx="3710940" cy="2781300"/>
            <wp:effectExtent l="0" t="0" r="3810" b="0"/>
            <wp:docPr id="20109144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10940" cy="2781300"/>
                    </a:xfrm>
                    <a:prstGeom prst="rect">
                      <a:avLst/>
                    </a:prstGeom>
                    <a:noFill/>
                    <a:ln>
                      <a:noFill/>
                    </a:ln>
                  </pic:spPr>
                </pic:pic>
              </a:graphicData>
            </a:graphic>
          </wp:inline>
        </w:drawing>
      </w:r>
    </w:p>
    <w:p w14:paraId="76C6AFEC" w14:textId="77777777" w:rsidR="004D05E3" w:rsidRPr="00F60513" w:rsidRDefault="004D05E3" w:rsidP="004D05E3">
      <w:pPr>
        <w:pStyle w:val="Heading5"/>
      </w:pPr>
      <w:bookmarkStart w:id="172" w:name="_heading=h.ahyisbdte5yb" w:colFirst="0" w:colLast="0"/>
      <w:bookmarkStart w:id="173" w:name="_Toc239506204"/>
      <w:bookmarkEnd w:id="172"/>
      <w:r w:rsidRPr="00F60513">
        <w:t xml:space="preserve">Table </w:t>
      </w:r>
      <w:r>
        <w:t>8</w:t>
      </w:r>
      <w:r w:rsidRPr="00F60513">
        <w:t>: Break-even Analysis</w:t>
      </w:r>
      <w:bookmarkEnd w:id="173"/>
    </w:p>
    <w:p w14:paraId="3F57EE2A" w14:textId="77777777" w:rsidR="004D05E3" w:rsidRPr="00F60513" w:rsidRDefault="004D05E3" w:rsidP="004D05E3">
      <w:r w:rsidRPr="00F60513">
        <w:t>An analysis of break-even will give a critical control of viability. First-year fixed and people costs of about £95,250 and contribution of about £39.24 orders will each give the break-even volume of about 2,427 orders, which translates to about £174,771 in revenue at the initial AOV. The management will therefore not consider the initial goal of attaining break even in 18 months as indicated by the current yearly forecasts. Before that objective can be even thought of as possible, a new 18-month plan with monthly order (target), conversion (target), AOV (target), contribution (target) and cost targets will have to be revised.</w:t>
      </w:r>
    </w:p>
    <w:p w14:paraId="2B589DCC" w14:textId="77777777" w:rsidR="004D05E3" w:rsidRPr="00F60513" w:rsidRDefault="004D05E3" w:rsidP="004D05E3">
      <w:pPr>
        <w:pStyle w:val="Heading3"/>
      </w:pPr>
      <w:bookmarkStart w:id="174" w:name="_heading=h.16609r2i42n2" w:colFirst="0" w:colLast="0"/>
      <w:bookmarkEnd w:id="174"/>
      <w:r w:rsidRPr="00F60513">
        <w:t>9.2.7 Sensitivity and Scenario Analysis</w:t>
      </w:r>
    </w:p>
    <w:p w14:paraId="01AA5B1A" w14:textId="77777777" w:rsidR="004D05E3" w:rsidRPr="00F60513" w:rsidRDefault="004D05E3" w:rsidP="004D05E3">
      <w:r w:rsidRPr="00F60513">
        <w:rPr>
          <w:noProof/>
        </w:rPr>
        <w:lastRenderedPageBreak/>
        <w:drawing>
          <wp:inline distT="0" distB="0" distL="0" distR="0" wp14:anchorId="08654474" wp14:editId="2FFFCBDE">
            <wp:extent cx="5731510" cy="643255"/>
            <wp:effectExtent l="0" t="0" r="2540" b="4445"/>
            <wp:docPr id="524080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643255"/>
                    </a:xfrm>
                    <a:prstGeom prst="rect">
                      <a:avLst/>
                    </a:prstGeom>
                    <a:noFill/>
                    <a:ln>
                      <a:noFill/>
                    </a:ln>
                  </pic:spPr>
                </pic:pic>
              </a:graphicData>
            </a:graphic>
          </wp:inline>
        </w:drawing>
      </w:r>
    </w:p>
    <w:p w14:paraId="7F75AC90" w14:textId="77777777" w:rsidR="004D05E3" w:rsidRPr="00F60513" w:rsidRDefault="004D05E3" w:rsidP="004D05E3">
      <w:pPr>
        <w:pStyle w:val="Heading5"/>
      </w:pPr>
      <w:bookmarkStart w:id="175" w:name="_Toc239506205"/>
      <w:r w:rsidRPr="00F60513">
        <w:t xml:space="preserve">Table </w:t>
      </w:r>
      <w:r>
        <w:t>9</w:t>
      </w:r>
      <w:r w:rsidRPr="00F60513">
        <w:t>: Sensitivity and Scenario Analysis</w:t>
      </w:r>
      <w:bookmarkEnd w:id="175"/>
    </w:p>
    <w:p w14:paraId="606A1263" w14:textId="77777777" w:rsidR="004D05E3" w:rsidRPr="00F60513" w:rsidRDefault="004D05E3" w:rsidP="004D05E3">
      <w:r w:rsidRPr="00F60513">
        <w:t xml:space="preserve">In all three scenarios, there is an operating loss in Year 1, as one would anticipate with a pre-revenue start-up spending on sourcing, content and trust-building before sales. The movement of downs and ups is approximately 36,200 and this has been chiefly influenced by the volumes of orders and the variable cost of operation. Even when it trades to profit upside, it loses its profit by a margin of £29,612, which makes it clear that </w:t>
      </w:r>
      <w:proofErr w:type="spellStart"/>
      <w:r w:rsidRPr="00F60513">
        <w:t>Kalakriti</w:t>
      </w:r>
      <w:proofErr w:type="spellEnd"/>
      <w:r w:rsidRPr="00F60513">
        <w:t xml:space="preserve"> cannot trade to profit on organic growth during the Year 1. The loss incurred under the base case of £48,162 is within the £15,000 founder investment and early revenues, </w:t>
      </w:r>
      <w:proofErr w:type="gramStart"/>
      <w:r w:rsidRPr="00F60513">
        <w:t>as long as</w:t>
      </w:r>
      <w:proofErr w:type="gramEnd"/>
      <w:r w:rsidRPr="00F60513">
        <w:t xml:space="preserve"> money is provided </w:t>
      </w:r>
      <w:proofErr w:type="gramStart"/>
      <w:r w:rsidRPr="00F60513">
        <w:t>on a monthly basis</w:t>
      </w:r>
      <w:proofErr w:type="gramEnd"/>
      <w:r w:rsidRPr="00F60513">
        <w:t xml:space="preserve"> (Seegmiller, 2026). Break-even changes to mid-Year 2 on base assumption, to late year 2 on downside, which confirms the conclusion of Chapter 7 that certification and European expansion should not happen until the UK model is shown to be self-sustaining.</w:t>
      </w:r>
    </w:p>
    <w:p w14:paraId="605051EE" w14:textId="77777777" w:rsidR="004D05E3" w:rsidRPr="00F60513" w:rsidRDefault="004D05E3" w:rsidP="004D05E3">
      <w:pPr>
        <w:pStyle w:val="Heading1"/>
      </w:pPr>
      <w:bookmarkStart w:id="176" w:name="_heading=h.2onezym8fye8" w:colFirst="0" w:colLast="0"/>
      <w:bookmarkStart w:id="177" w:name="_Toc239506079"/>
      <w:bookmarkEnd w:id="176"/>
      <w:r w:rsidRPr="00F60513">
        <w:t>9.3 Marketing and Sales Plan</w:t>
      </w:r>
      <w:bookmarkEnd w:id="177"/>
      <w:r w:rsidRPr="00F60513">
        <w:t xml:space="preserve">  </w:t>
      </w:r>
    </w:p>
    <w:p w14:paraId="0463FBDE" w14:textId="77777777" w:rsidR="004D05E3" w:rsidRPr="00F60513" w:rsidRDefault="004D05E3" w:rsidP="004D05E3">
      <w:pPr>
        <w:pStyle w:val="Heading3"/>
      </w:pPr>
      <w:bookmarkStart w:id="178" w:name="_heading=h.jjjbf55tag8q" w:colFirst="0" w:colLast="0"/>
      <w:bookmarkEnd w:id="178"/>
      <w:r w:rsidRPr="00F60513">
        <w:t>9.3.1 Market Segmentation and Target Audience</w:t>
      </w:r>
    </w:p>
    <w:p w14:paraId="0AC2366A" w14:textId="77777777" w:rsidR="004D05E3" w:rsidRPr="00F60513" w:rsidRDefault="004D05E3" w:rsidP="004D05E3">
      <w:pPr>
        <w:jc w:val="center"/>
      </w:pPr>
      <w:r w:rsidRPr="00F60513">
        <w:rPr>
          <w:noProof/>
        </w:rPr>
        <w:drawing>
          <wp:inline distT="114300" distB="114300" distL="114300" distR="114300" wp14:anchorId="033CC032" wp14:editId="4CA5E8A6">
            <wp:extent cx="5731200" cy="3860800"/>
            <wp:effectExtent l="25400" t="25400" r="25400" b="25400"/>
            <wp:docPr id="2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7"/>
                    <a:srcRect/>
                    <a:stretch>
                      <a:fillRect/>
                    </a:stretch>
                  </pic:blipFill>
                  <pic:spPr>
                    <a:xfrm>
                      <a:off x="0" y="0"/>
                      <a:ext cx="5731200" cy="3860800"/>
                    </a:xfrm>
                    <a:prstGeom prst="rect">
                      <a:avLst/>
                    </a:prstGeom>
                    <a:ln w="25400">
                      <a:solidFill>
                        <a:srgbClr val="000000"/>
                      </a:solidFill>
                      <a:prstDash val="solid"/>
                    </a:ln>
                  </pic:spPr>
                </pic:pic>
              </a:graphicData>
            </a:graphic>
          </wp:inline>
        </w:drawing>
      </w:r>
    </w:p>
    <w:p w14:paraId="57AE2DEA" w14:textId="77777777" w:rsidR="004D05E3" w:rsidRPr="00F60513" w:rsidRDefault="004D05E3" w:rsidP="004D05E3">
      <w:pPr>
        <w:pStyle w:val="Heading4"/>
      </w:pPr>
      <w:bookmarkStart w:id="179" w:name="_heading=h.z43u8yhwb7r0" w:colFirst="0" w:colLast="0"/>
      <w:bookmarkStart w:id="180" w:name="_Toc239506239"/>
      <w:bookmarkEnd w:id="179"/>
      <w:r w:rsidRPr="00F60513">
        <w:t>Figure 28: Top ten retail services: May 2023/2024/2025</w:t>
      </w:r>
      <w:bookmarkEnd w:id="180"/>
    </w:p>
    <w:p w14:paraId="502446B2" w14:textId="77777777" w:rsidR="004D05E3" w:rsidRPr="00F60513" w:rsidRDefault="004D05E3" w:rsidP="004D05E3">
      <w:pPr>
        <w:jc w:val="center"/>
      </w:pPr>
      <w:r w:rsidRPr="00F60513">
        <w:lastRenderedPageBreak/>
        <w:t>(Source: OFCOM, 2025)</w:t>
      </w:r>
    </w:p>
    <w:p w14:paraId="1AB8E898" w14:textId="77777777" w:rsidR="004D05E3" w:rsidRPr="00F60513" w:rsidRDefault="004D05E3" w:rsidP="004D05E3">
      <w:r w:rsidRPr="00F60513">
        <w:t xml:space="preserve">Geographically, </w:t>
      </w:r>
      <w:proofErr w:type="spellStart"/>
      <w:r w:rsidRPr="00F60513">
        <w:t>Kalakriti</w:t>
      </w:r>
      <w:proofErr w:type="spellEnd"/>
      <w:r w:rsidRPr="00F60513">
        <w:t xml:space="preserve"> &amp; Co. will focus on digital consumers in the UK areas, with a narrow focus on the urban and culturally diverse areas where e-commerce transactions and interest in the South Asian products will be highest. Targeting will be done demographically, based on adults whose disposal income and gift demand is discretionary. Values-led, design-conscious and authenticity-seeking consumers, </w:t>
      </w:r>
      <w:proofErr w:type="spellStart"/>
      <w:r w:rsidRPr="00F60513">
        <w:t>psychographically</w:t>
      </w:r>
      <w:proofErr w:type="spellEnd"/>
      <w:r w:rsidRPr="00F60513">
        <w:t>, will be prioritised. On the behavioural front, focus will be given to people who shop online frequently: 98% (32.2 million) UK online adults used an online retail service in May 2025. The priority segment will thus be the amalgamation of ethical interest, cultural appreciation and online buying willingness (OFCOM, 2025).</w:t>
      </w:r>
    </w:p>
    <w:p w14:paraId="42BFBF19" w14:textId="77777777" w:rsidR="004D05E3" w:rsidRPr="00F60513" w:rsidRDefault="004D05E3" w:rsidP="004D05E3">
      <w:pPr>
        <w:pStyle w:val="Heading3"/>
      </w:pPr>
      <w:bookmarkStart w:id="181" w:name="_heading=h.ul85zem26yq1" w:colFirst="0" w:colLast="0"/>
      <w:bookmarkEnd w:id="181"/>
      <w:r w:rsidRPr="00F60513">
        <w:t>9.3.2 Positioning Strategy</w:t>
      </w:r>
    </w:p>
    <w:p w14:paraId="5112FE8B" w14:textId="77777777" w:rsidR="004D05E3" w:rsidRPr="00F60513" w:rsidRDefault="004D05E3" w:rsidP="004D05E3">
      <w:proofErr w:type="spellStart"/>
      <w:r w:rsidRPr="00F60513">
        <w:t>Kalakriti</w:t>
      </w:r>
      <w:proofErr w:type="spellEnd"/>
      <w:r w:rsidRPr="00F60513">
        <w:t xml:space="preserve"> &amp; Co. will establish itself as a reliable destination of authentic South Asian artisan products in the UK with proven provenance and more equitable relationships with makers. The customer value proposition will comprise cultural authenticity, craftsmanship, ethical sourcing and convenient direct-to-consumer purchasing (Guha, Mandal and Kujur, 2025). Authenticated artisan histories and provenance will offer differentiation instead of competing principally based on low prices.  </w:t>
      </w:r>
    </w:p>
    <w:p w14:paraId="60BBF9E1" w14:textId="77777777" w:rsidR="004D05E3" w:rsidRPr="00F60513" w:rsidRDefault="004D05E3" w:rsidP="004D05E3">
      <w:pPr>
        <w:pStyle w:val="Heading3"/>
      </w:pPr>
      <w:bookmarkStart w:id="182" w:name="_heading=h.ih8wh47bmobx" w:colFirst="0" w:colLast="0"/>
      <w:bookmarkEnd w:id="182"/>
      <w:r w:rsidRPr="00F60513">
        <w:t>9.3.3 Marketing Messaging</w:t>
      </w:r>
    </w:p>
    <w:p w14:paraId="266E0F59" w14:textId="77777777" w:rsidR="004D05E3" w:rsidRPr="00F60513" w:rsidRDefault="004D05E3" w:rsidP="004D05E3">
      <w:r w:rsidRPr="00F60513">
        <w:t xml:space="preserve">The promise is going to be in the essence that the customers will buy unique pieces of South Asian art with a better understanding of its origin, relationship and quality with the maker. Information about provenance, stories about the artisan, product, reviews and involved certification relationships will be used as supporting evidence (Asian Art Museum, 2025). The tone will be friendly, straightforward, culturally sensitive and informative; not advertising and rhetorical. The issues associated with greenwashing, sincerity, price, quality and delivery will be resolved with the special evidence and definite policies. </w:t>
      </w:r>
    </w:p>
    <w:p w14:paraId="674F7E4E" w14:textId="77777777" w:rsidR="004D05E3" w:rsidRPr="00F60513" w:rsidRDefault="004D05E3" w:rsidP="004D05E3">
      <w:pPr>
        <w:pStyle w:val="Heading3"/>
      </w:pPr>
      <w:bookmarkStart w:id="183" w:name="_heading=h.gpx66ml05vvf" w:colFirst="0" w:colLast="0"/>
      <w:bookmarkEnd w:id="183"/>
      <w:r w:rsidRPr="00F60513">
        <w:t>9.3.4 Marketing Mix — 7Ps</w:t>
      </w:r>
    </w:p>
    <w:p w14:paraId="6FAD6048" w14:textId="77777777" w:rsidR="004D05E3" w:rsidRPr="00F60513" w:rsidRDefault="004D05E3" w:rsidP="004D05E3">
      <w:pPr>
        <w:jc w:val="center"/>
      </w:pPr>
      <w:r w:rsidRPr="00F60513">
        <w:rPr>
          <w:noProof/>
        </w:rPr>
        <w:lastRenderedPageBreak/>
        <w:drawing>
          <wp:inline distT="114300" distB="114300" distL="114300" distR="114300" wp14:anchorId="13DB01C6" wp14:editId="53DFCEC3">
            <wp:extent cx="5715000" cy="3152775"/>
            <wp:effectExtent l="25400" t="25400" r="25400" b="25400"/>
            <wp:docPr id="3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8"/>
                    <a:srcRect/>
                    <a:stretch>
                      <a:fillRect/>
                    </a:stretch>
                  </pic:blipFill>
                  <pic:spPr>
                    <a:xfrm>
                      <a:off x="0" y="0"/>
                      <a:ext cx="5715000" cy="3152775"/>
                    </a:xfrm>
                    <a:prstGeom prst="rect">
                      <a:avLst/>
                    </a:prstGeom>
                    <a:ln w="25400">
                      <a:solidFill>
                        <a:srgbClr val="000000"/>
                      </a:solidFill>
                      <a:prstDash val="solid"/>
                    </a:ln>
                  </pic:spPr>
                </pic:pic>
              </a:graphicData>
            </a:graphic>
          </wp:inline>
        </w:drawing>
      </w:r>
    </w:p>
    <w:p w14:paraId="6953A436" w14:textId="77777777" w:rsidR="004D05E3" w:rsidRPr="00F60513" w:rsidRDefault="004D05E3" w:rsidP="004D05E3">
      <w:pPr>
        <w:pStyle w:val="Heading4"/>
      </w:pPr>
      <w:bookmarkStart w:id="184" w:name="_heading=h.vl6059ji340c" w:colFirst="0" w:colLast="0"/>
      <w:bookmarkStart w:id="185" w:name="_Toc239506240"/>
      <w:bookmarkEnd w:id="184"/>
      <w:r w:rsidRPr="00F60513">
        <w:t>Figure 29: Handicraft Market Concentration</w:t>
      </w:r>
      <w:bookmarkEnd w:id="185"/>
    </w:p>
    <w:p w14:paraId="48CFA7C6" w14:textId="77777777" w:rsidR="004D05E3" w:rsidRPr="00F60513" w:rsidRDefault="004D05E3" w:rsidP="004D05E3">
      <w:pPr>
        <w:jc w:val="center"/>
      </w:pPr>
      <w:r w:rsidRPr="00F60513">
        <w:t xml:space="preserve">(Source: </w:t>
      </w:r>
      <w:proofErr w:type="spellStart"/>
      <w:r w:rsidRPr="00F60513">
        <w:t>ReAnIn</w:t>
      </w:r>
      <w:proofErr w:type="spellEnd"/>
      <w:r w:rsidRPr="00F60513">
        <w:t>, 2025)</w:t>
      </w:r>
    </w:p>
    <w:p w14:paraId="61642FF1" w14:textId="77777777" w:rsidR="004D05E3" w:rsidRPr="00F60513" w:rsidRDefault="004D05E3" w:rsidP="004D05E3">
      <w:pPr>
        <w:spacing w:before="240" w:after="40"/>
      </w:pPr>
      <w:r w:rsidRPr="00F60513">
        <w:rPr>
          <w:b/>
          <w:bCs/>
          <w:i/>
          <w:iCs/>
        </w:rPr>
        <w:t xml:space="preserve">Product: </w:t>
      </w:r>
      <w:r w:rsidRPr="00F60513">
        <w:t>Product will include the selected textiles, jewellery, pottery and home decoration with the aid of provenance, quality assurance, and appropriate packaging (</w:t>
      </w:r>
      <w:proofErr w:type="spellStart"/>
      <w:r w:rsidRPr="00F60513">
        <w:t>ReAnIn</w:t>
      </w:r>
      <w:proofErr w:type="spellEnd"/>
      <w:r w:rsidRPr="00F60513">
        <w:t>, 2025).</w:t>
      </w:r>
    </w:p>
    <w:p w14:paraId="5B9028A9" w14:textId="77777777" w:rsidR="004D05E3" w:rsidRPr="00F60513" w:rsidRDefault="004D05E3" w:rsidP="004D05E3">
      <w:pPr>
        <w:spacing w:before="240" w:after="40"/>
      </w:pPr>
      <w:r w:rsidRPr="00F60513">
        <w:rPr>
          <w:b/>
          <w:bCs/>
          <w:i/>
          <w:iCs/>
        </w:rPr>
        <w:t xml:space="preserve">Price: </w:t>
      </w:r>
      <w:r w:rsidRPr="00F60513">
        <w:t>Price will be aimed at a starting AOV of £72 and product level price at a level of craftsmanship, materials and contribution requirements.</w:t>
      </w:r>
    </w:p>
    <w:p w14:paraId="4474BBC1" w14:textId="77777777" w:rsidR="004D05E3" w:rsidRPr="00F60513" w:rsidRDefault="004D05E3" w:rsidP="004D05E3">
      <w:pPr>
        <w:spacing w:before="240" w:after="40"/>
      </w:pPr>
      <w:r w:rsidRPr="00F60513">
        <w:rPr>
          <w:b/>
          <w:bCs/>
          <w:i/>
          <w:iCs/>
        </w:rPr>
        <w:t xml:space="preserve">Place: </w:t>
      </w:r>
      <w:r w:rsidRPr="00F60513">
        <w:t>Place will be owned by a UK e-commerce channel which will be backed by quality delivery (Wadud, Liang and Polkinghorne, 2025).</w:t>
      </w:r>
    </w:p>
    <w:p w14:paraId="4D53A538" w14:textId="77777777" w:rsidR="004D05E3" w:rsidRPr="00F60513" w:rsidRDefault="004D05E3" w:rsidP="004D05E3">
      <w:pPr>
        <w:spacing w:before="240" w:after="40"/>
      </w:pPr>
      <w:r w:rsidRPr="00F60513">
        <w:rPr>
          <w:b/>
          <w:bCs/>
          <w:i/>
          <w:iCs/>
        </w:rPr>
        <w:t xml:space="preserve">Promotion: </w:t>
      </w:r>
      <w:r w:rsidRPr="00F60513">
        <w:t>Promotion will be a combination of social content, search, creators, email, PR and selected events.</w:t>
      </w:r>
    </w:p>
    <w:p w14:paraId="1CF62179" w14:textId="77777777" w:rsidR="004D05E3" w:rsidRPr="00F60513" w:rsidRDefault="004D05E3" w:rsidP="004D05E3">
      <w:pPr>
        <w:spacing w:before="240" w:after="40"/>
      </w:pPr>
      <w:r w:rsidRPr="00F60513">
        <w:rPr>
          <w:b/>
          <w:bCs/>
          <w:i/>
          <w:iCs/>
        </w:rPr>
        <w:t xml:space="preserve">People: </w:t>
      </w:r>
      <w:r w:rsidRPr="00F60513">
        <w:t>Specialists specializing in product areas will be joined together with craftsman relationships and progressive marketing/customer-service potential (Scholdra, Wichmann and Reinartz, 2023).</w:t>
      </w:r>
    </w:p>
    <w:p w14:paraId="296EE76A" w14:textId="77777777" w:rsidR="004D05E3" w:rsidRPr="00F60513" w:rsidRDefault="004D05E3" w:rsidP="004D05E3">
      <w:pPr>
        <w:spacing w:before="240" w:after="40"/>
      </w:pPr>
      <w:r w:rsidRPr="00F60513">
        <w:rPr>
          <w:b/>
          <w:bCs/>
          <w:i/>
          <w:iCs/>
        </w:rPr>
        <w:t xml:space="preserve">Process: </w:t>
      </w:r>
      <w:r w:rsidRPr="00F60513">
        <w:t>Process will streamline discovery, checkout, fulfilment, returns and support.</w:t>
      </w:r>
    </w:p>
    <w:p w14:paraId="1EB099CA" w14:textId="77777777" w:rsidR="004D05E3" w:rsidRPr="00F60513" w:rsidRDefault="004D05E3" w:rsidP="004D05E3">
      <w:pPr>
        <w:spacing w:before="240" w:after="40"/>
        <w:jc w:val="center"/>
      </w:pPr>
      <w:r w:rsidRPr="00F60513">
        <w:rPr>
          <w:noProof/>
        </w:rPr>
        <w:lastRenderedPageBreak/>
        <w:drawing>
          <wp:inline distT="114300" distB="114300" distL="114300" distR="114300" wp14:anchorId="4C0BF3C5" wp14:editId="019399BF">
            <wp:extent cx="5731200" cy="2209800"/>
            <wp:effectExtent l="25400" t="25400" r="25400" b="2540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9"/>
                    <a:srcRect/>
                    <a:stretch>
                      <a:fillRect/>
                    </a:stretch>
                  </pic:blipFill>
                  <pic:spPr>
                    <a:xfrm>
                      <a:off x="0" y="0"/>
                      <a:ext cx="5731200" cy="2209800"/>
                    </a:xfrm>
                    <a:prstGeom prst="rect">
                      <a:avLst/>
                    </a:prstGeom>
                    <a:ln w="25400">
                      <a:solidFill>
                        <a:srgbClr val="000000"/>
                      </a:solidFill>
                      <a:prstDash val="solid"/>
                    </a:ln>
                  </pic:spPr>
                </pic:pic>
              </a:graphicData>
            </a:graphic>
          </wp:inline>
        </w:drawing>
      </w:r>
    </w:p>
    <w:p w14:paraId="78088A69" w14:textId="77777777" w:rsidR="004D05E3" w:rsidRPr="00F60513" w:rsidRDefault="004D05E3" w:rsidP="004D05E3">
      <w:pPr>
        <w:pStyle w:val="Heading4"/>
        <w:spacing w:before="240" w:after="40"/>
      </w:pPr>
      <w:bookmarkStart w:id="186" w:name="_heading=h.z4zhd9xft2n4" w:colFirst="0" w:colLast="0"/>
      <w:bookmarkStart w:id="187" w:name="_Toc239506241"/>
      <w:bookmarkEnd w:id="186"/>
      <w:r w:rsidRPr="00F60513">
        <w:t>Figure 30: Importance of Packaging</w:t>
      </w:r>
      <w:bookmarkEnd w:id="187"/>
    </w:p>
    <w:p w14:paraId="7AB2C88A" w14:textId="77777777" w:rsidR="004D05E3" w:rsidRPr="00F60513" w:rsidRDefault="004D05E3" w:rsidP="004D05E3">
      <w:pPr>
        <w:spacing w:before="240" w:after="40"/>
        <w:jc w:val="center"/>
      </w:pPr>
      <w:r w:rsidRPr="00F60513">
        <w:t xml:space="preserve">(Source: </w:t>
      </w:r>
      <w:proofErr w:type="spellStart"/>
      <w:r w:rsidRPr="00F60513">
        <w:t>Schifferstein</w:t>
      </w:r>
      <w:proofErr w:type="spellEnd"/>
      <w:r w:rsidRPr="00F60513">
        <w:t>, de Boer and Lemke, 2021)</w:t>
      </w:r>
    </w:p>
    <w:p w14:paraId="37C453A3" w14:textId="77777777" w:rsidR="004D05E3" w:rsidRPr="00F60513" w:rsidRDefault="004D05E3" w:rsidP="004D05E3">
      <w:pPr>
        <w:spacing w:before="240" w:after="40"/>
      </w:pPr>
      <w:r w:rsidRPr="00F60513">
        <w:rPr>
          <w:b/>
          <w:bCs/>
          <w:i/>
          <w:iCs/>
        </w:rPr>
        <w:t xml:space="preserve">Physical Evidence: </w:t>
      </w:r>
      <w:r w:rsidRPr="00F60513">
        <w:t xml:space="preserve">The photographs, reviews, packaging, provenance information and evidence of certification where necessary will be considered physical evidence (Liu et al., 2026). </w:t>
      </w:r>
    </w:p>
    <w:p w14:paraId="01C977A6" w14:textId="77777777" w:rsidR="004D05E3" w:rsidRPr="00F60513" w:rsidRDefault="004D05E3" w:rsidP="004D05E3">
      <w:pPr>
        <w:pStyle w:val="Heading3"/>
      </w:pPr>
      <w:bookmarkStart w:id="188" w:name="_heading=h.l5mbiodspxg2" w:colFirst="0" w:colLast="0"/>
      <w:bookmarkEnd w:id="188"/>
      <w:r w:rsidRPr="00F60513">
        <w:t>9.3.5 Customer Acquisition Strategy</w:t>
      </w:r>
    </w:p>
    <w:p w14:paraId="28FFD035" w14:textId="77777777" w:rsidR="004D05E3" w:rsidRPr="00F60513" w:rsidRDefault="004D05E3" w:rsidP="004D05E3">
      <w:pPr>
        <w:jc w:val="center"/>
      </w:pPr>
      <w:r w:rsidRPr="00F60513">
        <w:rPr>
          <w:noProof/>
        </w:rPr>
        <w:drawing>
          <wp:inline distT="0" distB="0" distL="0" distR="0" wp14:anchorId="167DEB50" wp14:editId="77B91502">
            <wp:extent cx="5731510" cy="1597025"/>
            <wp:effectExtent l="19050" t="19050" r="21590" b="22225"/>
            <wp:docPr id="17841610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1597025"/>
                    </a:xfrm>
                    <a:prstGeom prst="rect">
                      <a:avLst/>
                    </a:prstGeom>
                    <a:noFill/>
                    <a:ln w="12700">
                      <a:solidFill>
                        <a:schemeClr val="tx1"/>
                      </a:solidFill>
                    </a:ln>
                  </pic:spPr>
                </pic:pic>
              </a:graphicData>
            </a:graphic>
          </wp:inline>
        </w:drawing>
      </w:r>
    </w:p>
    <w:p w14:paraId="78E33DDF" w14:textId="77777777" w:rsidR="004D05E3" w:rsidRPr="00F60513" w:rsidRDefault="004D05E3" w:rsidP="004D05E3">
      <w:pPr>
        <w:pStyle w:val="Heading5"/>
      </w:pPr>
      <w:bookmarkStart w:id="189" w:name="_Toc239506206"/>
      <w:r w:rsidRPr="00F60513">
        <w:t xml:space="preserve">Table </w:t>
      </w:r>
      <w:r>
        <w:t>10</w:t>
      </w:r>
      <w:r w:rsidRPr="00F60513">
        <w:t>: Customer Acquisition Funnel</w:t>
      </w:r>
      <w:bookmarkEnd w:id="189"/>
    </w:p>
    <w:p w14:paraId="40C982D5" w14:textId="77777777" w:rsidR="004D05E3" w:rsidRPr="00F60513" w:rsidRDefault="004D05E3" w:rsidP="004D05E3">
      <w:r w:rsidRPr="00F60513">
        <w:t>After the awareness, engagement, lead generation, conversion, retention and advocacy will follow the importance of acquisition. The 2026 research Ofcom will conduct will aid social-first activity: 89% of the adult internet users of the UK will visit at least one social platform, and the percentage will climb to 97% among the 16-34 age group (Ofcom, 2026). The workbook will target 600,000 audience, 4% interaction, 30% qualified-visitor conversion and 2.5% on-site conversion. To accommodate the 1,200-order Year-1 projection, these assumptions will need more campaigns and more sources of traffic.</w:t>
      </w:r>
    </w:p>
    <w:p w14:paraId="0DACF1BC" w14:textId="77777777" w:rsidR="004D05E3" w:rsidRPr="00F60513" w:rsidRDefault="004D05E3" w:rsidP="004D05E3">
      <w:pPr>
        <w:pStyle w:val="Heading3"/>
      </w:pPr>
      <w:bookmarkStart w:id="190" w:name="_heading=h.qhphy8i0irqt" w:colFirst="0" w:colLast="0"/>
      <w:bookmarkEnd w:id="190"/>
      <w:r w:rsidRPr="00F60513">
        <w:t>9.3.6 Digital and Offline Marketing Tactics</w:t>
      </w:r>
    </w:p>
    <w:p w14:paraId="3EC2704B" w14:textId="77777777" w:rsidR="004D05E3" w:rsidRPr="00F60513" w:rsidRDefault="004D05E3" w:rsidP="004D05E3">
      <w:pPr>
        <w:jc w:val="center"/>
      </w:pPr>
      <w:r w:rsidRPr="00F60513">
        <w:rPr>
          <w:noProof/>
        </w:rPr>
        <w:lastRenderedPageBreak/>
        <w:drawing>
          <wp:inline distT="114300" distB="114300" distL="114300" distR="114300" wp14:anchorId="1267D4DE" wp14:editId="345E1081">
            <wp:extent cx="5731200" cy="3035300"/>
            <wp:effectExtent l="25400" t="25400" r="25400" b="254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1"/>
                    <a:srcRect/>
                    <a:stretch>
                      <a:fillRect/>
                    </a:stretch>
                  </pic:blipFill>
                  <pic:spPr>
                    <a:xfrm>
                      <a:off x="0" y="0"/>
                      <a:ext cx="5731200" cy="3035300"/>
                    </a:xfrm>
                    <a:prstGeom prst="rect">
                      <a:avLst/>
                    </a:prstGeom>
                    <a:ln w="25400">
                      <a:solidFill>
                        <a:srgbClr val="000000"/>
                      </a:solidFill>
                      <a:prstDash val="solid"/>
                    </a:ln>
                  </pic:spPr>
                </pic:pic>
              </a:graphicData>
            </a:graphic>
          </wp:inline>
        </w:drawing>
      </w:r>
    </w:p>
    <w:p w14:paraId="445AD386" w14:textId="77777777" w:rsidR="004D05E3" w:rsidRPr="00F60513" w:rsidRDefault="004D05E3" w:rsidP="004D05E3">
      <w:pPr>
        <w:pStyle w:val="Heading4"/>
      </w:pPr>
      <w:bookmarkStart w:id="191" w:name="_heading=h.r6mdoynmhcn" w:colFirst="0" w:colLast="0"/>
      <w:bookmarkStart w:id="192" w:name="_Toc239506242"/>
      <w:bookmarkEnd w:id="191"/>
      <w:r w:rsidRPr="00F60513">
        <w:t>Figure 31: Social Media Platform and Retail Sales</w:t>
      </w:r>
      <w:bookmarkEnd w:id="192"/>
    </w:p>
    <w:p w14:paraId="6B719332" w14:textId="77777777" w:rsidR="004D05E3" w:rsidRPr="00F60513" w:rsidRDefault="004D05E3" w:rsidP="004D05E3">
      <w:pPr>
        <w:jc w:val="center"/>
      </w:pPr>
      <w:r w:rsidRPr="00F60513">
        <w:t>(Source: Ofcom, 2026b)</w:t>
      </w:r>
    </w:p>
    <w:p w14:paraId="7F28C4FE" w14:textId="77777777" w:rsidR="004D05E3" w:rsidRPr="00F60513" w:rsidRDefault="004D05E3" w:rsidP="004D05E3">
      <w:r w:rsidRPr="00F60513">
        <w:t>Social media will establish visual discovery; information will be clarified about artisans, provenance and application; inventors and locales will provide trusted contact; search will be capturing needy demand; email will be aiding retention; events will result in a physical touch. The 2025 data published by Ofcom will demonstrate that Google Search will access 82% of adults in the UK and approximately 3 billion searches each month by then, and that the number of Instagram users in the UK will increase to 35.5 million by end of 2025 (Ofcom, 2026b). The reach, traffic, conversion, CAC, AOV and repeat-purchase data will be used to optimise performance. The workbook will allocate £6,000 to paid social, £3,500 to paid search and £2,500 to creator partnerships.</w:t>
      </w:r>
    </w:p>
    <w:p w14:paraId="5A1A50C3" w14:textId="77777777" w:rsidR="004D05E3" w:rsidRPr="00F60513" w:rsidRDefault="004D05E3" w:rsidP="004D05E3">
      <w:pPr>
        <w:pStyle w:val="Heading3"/>
      </w:pPr>
      <w:bookmarkStart w:id="193" w:name="_heading=h.hquhqxsddxod" w:colFirst="0" w:colLast="0"/>
      <w:bookmarkEnd w:id="193"/>
      <w:r w:rsidRPr="00F60513">
        <w:t>9.3.7 Sales Strategy</w:t>
      </w:r>
    </w:p>
    <w:p w14:paraId="3E9938DC" w14:textId="77777777" w:rsidR="004D05E3" w:rsidRPr="00F60513" w:rsidRDefault="004D05E3" w:rsidP="004D05E3">
      <w:r w:rsidRPr="00F60513">
        <w:rPr>
          <w:noProof/>
        </w:rPr>
        <w:drawing>
          <wp:inline distT="0" distB="0" distL="0" distR="0" wp14:anchorId="17AC061F" wp14:editId="3D73A442">
            <wp:extent cx="5731510" cy="1098550"/>
            <wp:effectExtent l="0" t="0" r="2540" b="6350"/>
            <wp:docPr id="10969655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1098550"/>
                    </a:xfrm>
                    <a:prstGeom prst="rect">
                      <a:avLst/>
                    </a:prstGeom>
                    <a:noFill/>
                    <a:ln>
                      <a:noFill/>
                    </a:ln>
                  </pic:spPr>
                </pic:pic>
              </a:graphicData>
            </a:graphic>
          </wp:inline>
        </w:drawing>
      </w:r>
    </w:p>
    <w:p w14:paraId="1727189B" w14:textId="77777777" w:rsidR="004D05E3" w:rsidRPr="00F60513" w:rsidRDefault="004D05E3" w:rsidP="004D05E3">
      <w:pPr>
        <w:pStyle w:val="Heading5"/>
      </w:pPr>
      <w:bookmarkStart w:id="194" w:name="_Toc239506207"/>
      <w:r w:rsidRPr="00F60513">
        <w:t>Table 1</w:t>
      </w:r>
      <w:r>
        <w:t>1</w:t>
      </w:r>
      <w:r w:rsidRPr="00F60513">
        <w:t>:  Sales Strategy &amp; Controls</w:t>
      </w:r>
      <w:bookmarkEnd w:id="194"/>
    </w:p>
    <w:p w14:paraId="51E7AD20" w14:textId="77777777" w:rsidR="004D05E3" w:rsidRPr="00F60513" w:rsidRDefault="004D05E3" w:rsidP="004D05E3">
      <w:r w:rsidRPr="00F60513">
        <w:t xml:space="preserve">The customer journey will be fed by sales primarily being pushed by the owned e-commerce site, but also aided by social, search, creator and partnership activity. The discovery of products </w:t>
      </w:r>
      <w:r w:rsidRPr="00F60513">
        <w:lastRenderedPageBreak/>
        <w:t xml:space="preserve">will result in provenance-led consideration, checkout and fulfilment, review and retention activity. AOV of £72 and Year-1 orders of 1,200 will be used to give the financial model, which will create a revenue of £86,400. Repeat buying, cross-selling and gifting will lead to an increment in the customer lifetime value and decreased dependency on the acquisition of first-time buyers (Lundin and </w:t>
      </w:r>
      <w:proofErr w:type="spellStart"/>
      <w:r w:rsidRPr="00F60513">
        <w:t>Kindström</w:t>
      </w:r>
      <w:proofErr w:type="spellEnd"/>
      <w:r w:rsidRPr="00F60513">
        <w:t>, 2023).</w:t>
      </w:r>
    </w:p>
    <w:p w14:paraId="3FE99505" w14:textId="77777777" w:rsidR="004D05E3" w:rsidRPr="00F60513" w:rsidRDefault="004D05E3" w:rsidP="004D05E3">
      <w:pPr>
        <w:pStyle w:val="Heading3"/>
      </w:pPr>
      <w:bookmarkStart w:id="195" w:name="_heading=h.6dk577ku3ufe" w:colFirst="0" w:colLast="0"/>
      <w:bookmarkEnd w:id="195"/>
      <w:r w:rsidRPr="00F60513">
        <w:t>9.3.8 Marketing Budget and Performance Measures</w:t>
      </w:r>
    </w:p>
    <w:p w14:paraId="7F06A5F9" w14:textId="77777777" w:rsidR="004D05E3" w:rsidRPr="00F60513" w:rsidRDefault="004D05E3" w:rsidP="004D05E3">
      <w:r w:rsidRPr="00F60513">
        <w:rPr>
          <w:noProof/>
        </w:rPr>
        <w:drawing>
          <wp:inline distT="0" distB="0" distL="0" distR="0" wp14:anchorId="18715F61" wp14:editId="5064D930">
            <wp:extent cx="5731510" cy="1518920"/>
            <wp:effectExtent l="0" t="0" r="2540" b="5080"/>
            <wp:docPr id="3022886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1518920"/>
                    </a:xfrm>
                    <a:prstGeom prst="rect">
                      <a:avLst/>
                    </a:prstGeom>
                    <a:noFill/>
                    <a:ln>
                      <a:noFill/>
                    </a:ln>
                  </pic:spPr>
                </pic:pic>
              </a:graphicData>
            </a:graphic>
          </wp:inline>
        </w:drawing>
      </w:r>
    </w:p>
    <w:p w14:paraId="3D1A3466" w14:textId="77777777" w:rsidR="004D05E3" w:rsidRPr="00F60513" w:rsidRDefault="004D05E3" w:rsidP="004D05E3">
      <w:pPr>
        <w:pStyle w:val="Heading5"/>
      </w:pPr>
      <w:bookmarkStart w:id="196" w:name="_Toc239506208"/>
      <w:r w:rsidRPr="00F60513">
        <w:t>Table 1</w:t>
      </w:r>
      <w:r>
        <w:t>2</w:t>
      </w:r>
      <w:r w:rsidRPr="00F60513">
        <w:t>: Marketing Tactics &amp; Measurement</w:t>
      </w:r>
      <w:bookmarkEnd w:id="196"/>
    </w:p>
    <w:p w14:paraId="3158F91C" w14:textId="77777777" w:rsidR="004D05E3" w:rsidRPr="00F60513" w:rsidRDefault="004D05E3" w:rsidP="004D05E3">
      <w:r w:rsidRPr="00F60513">
        <w:t xml:space="preserve">Year-1 marketing expenditure will be £15,000, increasing to £21,000 in 2028 and £28,000 in 2029 as planned orders rise. CAC will be measured relative to the contribution of £39.24 off 72 orders. These metrics that the management will monitor are reach, leads, conversion, orders, AOV, CAC, repeat purchase and contribution. As per ONS (2026) in the three months to July 2026 online spending is going to be 11.0% more than </w:t>
      </w:r>
      <w:proofErr w:type="gramStart"/>
      <w:r w:rsidRPr="00F60513">
        <w:t>in</w:t>
      </w:r>
      <w:proofErr w:type="gramEnd"/>
      <w:r w:rsidRPr="00F60513">
        <w:t xml:space="preserve"> the same time last year; online sales </w:t>
      </w:r>
      <w:proofErr w:type="gramStart"/>
      <w:r w:rsidRPr="00F60513">
        <w:t>is</w:t>
      </w:r>
      <w:proofErr w:type="gramEnd"/>
      <w:r w:rsidRPr="00F60513">
        <w:t xml:space="preserve"> going to be 28.3% of the retail sales.</w:t>
      </w:r>
    </w:p>
    <w:p w14:paraId="3D5968A9" w14:textId="77777777" w:rsidR="004D05E3" w:rsidRPr="00F60513" w:rsidRDefault="004D05E3" w:rsidP="004D05E3">
      <w:pPr>
        <w:pStyle w:val="Heading2"/>
      </w:pPr>
      <w:bookmarkStart w:id="197" w:name="_heading=h.7s8zkpmqd7vq" w:colFirst="0" w:colLast="0"/>
      <w:bookmarkStart w:id="198" w:name="_Toc239506080"/>
      <w:bookmarkEnd w:id="197"/>
      <w:r w:rsidRPr="00F60513">
        <w:t>9.4 Human Capital Management Plan</w:t>
      </w:r>
      <w:bookmarkEnd w:id="198"/>
      <w:r w:rsidRPr="00F60513">
        <w:t xml:space="preserve">  </w:t>
      </w:r>
    </w:p>
    <w:p w14:paraId="2A10EBCB" w14:textId="77777777" w:rsidR="004D05E3" w:rsidRPr="00F60513" w:rsidRDefault="004D05E3" w:rsidP="004D05E3">
      <w:pPr>
        <w:pStyle w:val="Heading3"/>
      </w:pPr>
      <w:bookmarkStart w:id="199" w:name="_heading=h.581t5puasyjr" w:colFirst="0" w:colLast="0"/>
      <w:bookmarkEnd w:id="199"/>
      <w:r w:rsidRPr="00F60513">
        <w:t>9.4.1 Organisational Structure</w:t>
      </w:r>
    </w:p>
    <w:p w14:paraId="6632A0C3" w14:textId="77777777" w:rsidR="004D05E3" w:rsidRPr="00F60513" w:rsidRDefault="004D05E3" w:rsidP="004D05E3">
      <w:r w:rsidRPr="00F60513">
        <w:rPr>
          <w:noProof/>
        </w:rPr>
        <w:drawing>
          <wp:inline distT="0" distB="0" distL="0" distR="0" wp14:anchorId="47ECF52E" wp14:editId="6886D161">
            <wp:extent cx="5731510" cy="2284730"/>
            <wp:effectExtent l="0" t="0" r="2540" b="1270"/>
            <wp:docPr id="66008725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2284730"/>
                    </a:xfrm>
                    <a:prstGeom prst="rect">
                      <a:avLst/>
                    </a:prstGeom>
                    <a:noFill/>
                    <a:ln>
                      <a:noFill/>
                    </a:ln>
                  </pic:spPr>
                </pic:pic>
              </a:graphicData>
            </a:graphic>
          </wp:inline>
        </w:drawing>
      </w:r>
    </w:p>
    <w:p w14:paraId="3F4E46C3" w14:textId="77777777" w:rsidR="004D05E3" w:rsidRPr="00F60513" w:rsidRDefault="004D05E3" w:rsidP="004D05E3">
      <w:pPr>
        <w:pStyle w:val="Heading5"/>
      </w:pPr>
      <w:bookmarkStart w:id="200" w:name="_Toc239506209"/>
      <w:r w:rsidRPr="00F60513">
        <w:t>Table 1</w:t>
      </w:r>
      <w:r>
        <w:t>3</w:t>
      </w:r>
      <w:r w:rsidRPr="00F60513">
        <w:t>: Human Capital — Organisation &amp; Roles</w:t>
      </w:r>
      <w:bookmarkEnd w:id="200"/>
    </w:p>
    <w:p w14:paraId="38FD6C39" w14:textId="77777777" w:rsidR="004D05E3" w:rsidRPr="00F60513" w:rsidRDefault="004D05E3" w:rsidP="004D05E3">
      <w:proofErr w:type="spellStart"/>
      <w:r w:rsidRPr="00F60513">
        <w:lastRenderedPageBreak/>
        <w:t>Kalakriti</w:t>
      </w:r>
      <w:proofErr w:type="spellEnd"/>
      <w:r w:rsidRPr="00F60513">
        <w:t xml:space="preserve"> &amp; Co. shall use lean functional structure to contain employment cost, but at the same time have adequate growth potential. The Founder/Managing Director will then supervise the strategy, artisan relations, finances, governance and brand management. An Operations assistant will then </w:t>
      </w:r>
      <w:proofErr w:type="gramStart"/>
      <w:r w:rsidRPr="00F60513">
        <w:t>be in charge of</w:t>
      </w:r>
      <w:proofErr w:type="gramEnd"/>
      <w:r w:rsidRPr="00F60513">
        <w:t xml:space="preserve"> stock, fulfilment, quality control and customer service, and a Marketing and Customer Experience employee will take care of campaigns, CRM, content, customer communication and analytics (</w:t>
      </w:r>
      <w:proofErr w:type="spellStart"/>
      <w:r w:rsidRPr="00F60513">
        <w:t>Jerab</w:t>
      </w:r>
      <w:proofErr w:type="spellEnd"/>
      <w:r w:rsidRPr="00F60513">
        <w:t xml:space="preserve"> and Mabrouk, 2023). When needed, specialty work such as accounting, photography, web development and legal services will be hired. This will enable the business to maintain strategic control without allowing itself to become tied down to overheads that it may not need permanently (</w:t>
      </w:r>
      <w:proofErr w:type="spellStart"/>
      <w:r w:rsidRPr="00F60513">
        <w:t>Alawamleh</w:t>
      </w:r>
      <w:proofErr w:type="spellEnd"/>
      <w:r w:rsidRPr="00F60513">
        <w:t xml:space="preserve"> et al., 2024).</w:t>
      </w:r>
    </w:p>
    <w:p w14:paraId="6D2DA830" w14:textId="77777777" w:rsidR="004D05E3" w:rsidRPr="00F60513" w:rsidRDefault="004D05E3" w:rsidP="004D05E3">
      <w:pPr>
        <w:pStyle w:val="Heading3"/>
      </w:pPr>
      <w:bookmarkStart w:id="201" w:name="_heading=h.t84p9oj5q699" w:colFirst="0" w:colLast="0"/>
      <w:bookmarkEnd w:id="201"/>
      <w:r w:rsidRPr="00F60513">
        <w:t>9.4.2 Staffing Requirements</w:t>
      </w:r>
    </w:p>
    <w:p w14:paraId="0B9A1F58" w14:textId="77777777" w:rsidR="004D05E3" w:rsidRPr="00F60513" w:rsidRDefault="004D05E3" w:rsidP="004D05E3">
      <w:r w:rsidRPr="00F60513">
        <w:rPr>
          <w:noProof/>
        </w:rPr>
        <w:drawing>
          <wp:inline distT="0" distB="0" distL="0" distR="0" wp14:anchorId="171B771E" wp14:editId="13B57D90">
            <wp:extent cx="5731510" cy="1597660"/>
            <wp:effectExtent l="0" t="0" r="2540" b="2540"/>
            <wp:docPr id="24544684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1597660"/>
                    </a:xfrm>
                    <a:prstGeom prst="rect">
                      <a:avLst/>
                    </a:prstGeom>
                    <a:noFill/>
                    <a:ln>
                      <a:noFill/>
                    </a:ln>
                  </pic:spPr>
                </pic:pic>
              </a:graphicData>
            </a:graphic>
          </wp:inline>
        </w:drawing>
      </w:r>
    </w:p>
    <w:p w14:paraId="32B127A5" w14:textId="77777777" w:rsidR="004D05E3" w:rsidRPr="00F60513" w:rsidRDefault="004D05E3" w:rsidP="004D05E3">
      <w:pPr>
        <w:pStyle w:val="Heading5"/>
      </w:pPr>
      <w:bookmarkStart w:id="202" w:name="_Toc239506210"/>
      <w:r w:rsidRPr="00F60513">
        <w:t>Table 1</w:t>
      </w:r>
      <w:r>
        <w:t>4</w:t>
      </w:r>
      <w:r w:rsidRPr="00F60513">
        <w:t>: Compensation, Benefits &amp; Compliance</w:t>
      </w:r>
      <w:bookmarkEnd w:id="202"/>
    </w:p>
    <w:p w14:paraId="514AB304" w14:textId="77777777" w:rsidR="004D05E3" w:rsidRPr="00F60513" w:rsidRDefault="004D05E3" w:rsidP="004D05E3">
      <w:r w:rsidRPr="00F60513">
        <w:t xml:space="preserve">The Founder/Managing Director will be full-time from Month 1. Recruitment of the Operations Assistant will be done in Month 4 when the order volumes will rise and necessitate more fulfilment and inventory. Marketing: Month 7 will be the time of marketing and CX recruitment since the activity of customer acquisition and retention will be more complicated. The additional employees will also not be given a thought until volumes of orders, customer requests as well as </w:t>
      </w:r>
      <w:proofErr w:type="spellStart"/>
      <w:r w:rsidRPr="00F60513">
        <w:t>fulfillment</w:t>
      </w:r>
      <w:proofErr w:type="spellEnd"/>
      <w:r w:rsidRPr="00F60513">
        <w:t xml:space="preserve"> hours or even marketing have surpassed current capacity. Freelancers will also be retained </w:t>
      </w:r>
      <w:proofErr w:type="gramStart"/>
      <w:r w:rsidRPr="00F60513">
        <w:t>on the basis of</w:t>
      </w:r>
      <w:proofErr w:type="gramEnd"/>
      <w:r w:rsidRPr="00F60513">
        <w:t xml:space="preserve"> specialist needs where they are flexible as they will not become permanent on payments (Pires et al., 2024).</w:t>
      </w:r>
    </w:p>
    <w:p w14:paraId="39C284A2" w14:textId="77777777" w:rsidR="004D05E3" w:rsidRPr="00F60513" w:rsidRDefault="004D05E3" w:rsidP="004D05E3">
      <w:pPr>
        <w:pStyle w:val="Heading3"/>
      </w:pPr>
      <w:bookmarkStart w:id="203" w:name="_heading=h.lh7558vagqkj" w:colFirst="0" w:colLast="0"/>
      <w:bookmarkEnd w:id="203"/>
      <w:r w:rsidRPr="00F60513">
        <w:t>9.4.3 Labour Costs</w:t>
      </w:r>
    </w:p>
    <w:p w14:paraId="76670F11" w14:textId="77777777" w:rsidR="004D05E3" w:rsidRPr="00F60513" w:rsidRDefault="004D05E3" w:rsidP="004D05E3">
      <w:pPr>
        <w:jc w:val="center"/>
      </w:pPr>
      <w:r w:rsidRPr="00F60513">
        <w:rPr>
          <w:noProof/>
        </w:rPr>
        <w:lastRenderedPageBreak/>
        <w:drawing>
          <wp:inline distT="0" distB="0" distL="0" distR="0" wp14:anchorId="349EB19D" wp14:editId="4710A5A2">
            <wp:extent cx="5731510" cy="1776730"/>
            <wp:effectExtent l="0" t="0" r="2540" b="0"/>
            <wp:docPr id="17517909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1776730"/>
                    </a:xfrm>
                    <a:prstGeom prst="rect">
                      <a:avLst/>
                    </a:prstGeom>
                    <a:noFill/>
                    <a:ln>
                      <a:noFill/>
                    </a:ln>
                  </pic:spPr>
                </pic:pic>
              </a:graphicData>
            </a:graphic>
          </wp:inline>
        </w:drawing>
      </w:r>
    </w:p>
    <w:p w14:paraId="6ABA05AB" w14:textId="77777777" w:rsidR="004D05E3" w:rsidRPr="00F60513" w:rsidRDefault="004D05E3" w:rsidP="004D05E3">
      <w:pPr>
        <w:pStyle w:val="Heading5"/>
      </w:pPr>
      <w:bookmarkStart w:id="204" w:name="_Toc239506211"/>
      <w:r w:rsidRPr="00F60513">
        <w:t>Table 1</w:t>
      </w:r>
      <w:r>
        <w:t>5</w:t>
      </w:r>
      <w:r w:rsidRPr="00F60513">
        <w:t>: Staffing Plan &amp; Labour Cost</w:t>
      </w:r>
      <w:bookmarkEnd w:id="204"/>
    </w:p>
    <w:p w14:paraId="7D78731E" w14:textId="77777777" w:rsidR="004D05E3" w:rsidRPr="00F60513" w:rsidRDefault="004D05E3" w:rsidP="004D05E3">
      <w:r w:rsidRPr="00F60513">
        <w:t>Founders will be budgeted at £24,000/year, Operations Assistant and Marketing and CX will be budgeted at £23,000/year and £26,000/year respectively, with a 3</w:t>
      </w:r>
      <w:proofErr w:type="gramStart"/>
      <w:r w:rsidRPr="00F60513">
        <w:t>% .</w:t>
      </w:r>
      <w:proofErr w:type="gramEnd"/>
      <w:r w:rsidRPr="00F60513">
        <w:t xml:space="preserve"> annual pay rise. The supplementary rate of 15% on top of the 2026/27 yearly secondary amount will be added as Employer National Insurance. Statutory workplace pension will also be available to eligible employees and employers will usually be required to make quite a contribution of at least 3% on qualifying earnings (Government Digital Service, 2025). Recruitment and development will consist of the following spending: operations recruitment at £1,200, onboarding at £800, Marketing/CX recruitment at £1,200, and specific training budgets.</w:t>
      </w:r>
    </w:p>
    <w:p w14:paraId="10E54BB9" w14:textId="77777777" w:rsidR="004D05E3" w:rsidRPr="00F60513" w:rsidRDefault="004D05E3" w:rsidP="004D05E3">
      <w:pPr>
        <w:pStyle w:val="Heading3"/>
      </w:pPr>
      <w:bookmarkStart w:id="205" w:name="_heading=h.efqnbwob7ait" w:colFirst="0" w:colLast="0"/>
      <w:bookmarkEnd w:id="205"/>
      <w:r w:rsidRPr="00F60513">
        <w:t>9.4.4 Recruitment and Selection</w:t>
      </w:r>
    </w:p>
    <w:p w14:paraId="4796BB91" w14:textId="77777777" w:rsidR="004D05E3" w:rsidRPr="00F60513" w:rsidRDefault="004D05E3" w:rsidP="004D05E3">
      <w:r w:rsidRPr="00F60513">
        <w:rPr>
          <w:noProof/>
        </w:rPr>
        <w:drawing>
          <wp:inline distT="0" distB="0" distL="0" distR="0" wp14:anchorId="64AF0A45" wp14:editId="2A29F1C7">
            <wp:extent cx="5731510" cy="3845560"/>
            <wp:effectExtent l="0" t="0" r="2540" b="2540"/>
            <wp:docPr id="81645528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3845560"/>
                    </a:xfrm>
                    <a:prstGeom prst="rect">
                      <a:avLst/>
                    </a:prstGeom>
                    <a:noFill/>
                    <a:ln>
                      <a:noFill/>
                    </a:ln>
                  </pic:spPr>
                </pic:pic>
              </a:graphicData>
            </a:graphic>
          </wp:inline>
        </w:drawing>
      </w:r>
    </w:p>
    <w:p w14:paraId="7CA68ED3" w14:textId="77777777" w:rsidR="004D05E3" w:rsidRPr="00F60513" w:rsidRDefault="004D05E3" w:rsidP="004D05E3">
      <w:pPr>
        <w:pStyle w:val="Heading5"/>
      </w:pPr>
      <w:bookmarkStart w:id="206" w:name="_Toc239506212"/>
      <w:r w:rsidRPr="00F60513">
        <w:lastRenderedPageBreak/>
        <w:t>Table 1</w:t>
      </w:r>
      <w:r>
        <w:t>6</w:t>
      </w:r>
      <w:r w:rsidRPr="00F60513">
        <w:t>: Recruitment, Training &amp; Development</w:t>
      </w:r>
      <w:bookmarkEnd w:id="206"/>
    </w:p>
    <w:p w14:paraId="1CC23D19" w14:textId="77777777" w:rsidR="004D05E3" w:rsidRPr="00F60513" w:rsidRDefault="004D05E3" w:rsidP="004D05E3">
      <w:r w:rsidRPr="00F60513">
        <w:t>Web based job sites, professional networks, local communities and pertinent e-commerce or marketing networks will be utilized to recruit new employees (Ruparel et al., 2023). It will be selected based on operational reliability, digital capability, customer-service orientation, communication capabilities and readiness to learn more about South Asian artisan products and provenance. It will be started by the Founder with recruitment, through the screening of structured CVs, competency-related interviews and practical tests (Hall, 2024). The operations applicants will be evaluated based on accuracy and fulfilment ability whereas Marketing/CX candidates will be evaluated based on content, analytics and customer-engagement exercises. Recruitment cost will not be exceeded by the budgeted figure of £1,200 per major position.</w:t>
      </w:r>
    </w:p>
    <w:p w14:paraId="62AEB914" w14:textId="77777777" w:rsidR="004D05E3" w:rsidRPr="00F60513" w:rsidRDefault="004D05E3" w:rsidP="004D05E3">
      <w:pPr>
        <w:pStyle w:val="Heading3"/>
      </w:pPr>
      <w:bookmarkStart w:id="207" w:name="_heading=h.81b88qoxfktl" w:colFirst="0" w:colLast="0"/>
      <w:bookmarkEnd w:id="207"/>
      <w:r w:rsidRPr="00F60513">
        <w:t>9.4.5 Training and Development</w:t>
      </w:r>
    </w:p>
    <w:p w14:paraId="63FF1BAA" w14:textId="77777777" w:rsidR="004D05E3" w:rsidRPr="00F60513" w:rsidRDefault="004D05E3" w:rsidP="004D05E3">
      <w:r w:rsidRPr="00F60513">
        <w:t xml:space="preserve">The new employees will be subjected to organized induction which includes the values, responsibilities, systems and operating procedures of </w:t>
      </w:r>
      <w:proofErr w:type="spellStart"/>
      <w:r w:rsidRPr="00F60513">
        <w:t>Kalakriti</w:t>
      </w:r>
      <w:proofErr w:type="spellEnd"/>
      <w:r w:rsidRPr="00F60513">
        <w:t xml:space="preserve"> and Co. Training of products and artisans will create an understanding of provenance, craftsmanship, materials and cultural background to facilitate the communicated credibility to the customer (Sharma </w:t>
      </w:r>
      <w:r w:rsidRPr="00F60513">
        <w:rPr>
          <w:i/>
          <w:iCs/>
        </w:rPr>
        <w:t>et al.</w:t>
      </w:r>
      <w:r w:rsidRPr="00F60513">
        <w:t>, 2025</w:t>
      </w:r>
      <w:proofErr w:type="gramStart"/>
      <w:r w:rsidRPr="00F60513">
        <w:t>) .</w:t>
      </w:r>
      <w:proofErr w:type="gramEnd"/>
      <w:r w:rsidRPr="00F60513">
        <w:t xml:space="preserve"> Training on customer-service will prepare a standard response in terms of handling complaints and standards of dealing with customers. Technical development at the level of analytics, CRM, optimisation of content and campaigns will be offered to marketing/CX employees. Training will entail quarterly product/provenance and customer-service development and biannual digital analytics development (Dwivedi </w:t>
      </w:r>
      <w:r w:rsidRPr="00F60513">
        <w:rPr>
          <w:i/>
          <w:iCs/>
        </w:rPr>
        <w:t>et al.</w:t>
      </w:r>
      <w:r w:rsidRPr="00F60513">
        <w:t>, 2021</w:t>
      </w:r>
      <w:proofErr w:type="gramStart"/>
      <w:r w:rsidRPr="00F60513">
        <w:t>) .</w:t>
      </w:r>
      <w:proofErr w:type="gramEnd"/>
      <w:r w:rsidRPr="00F60513">
        <w:t xml:space="preserve"> Performance will then be measured based on operation accuracy, measures of customer service, response time, CAC, conversion and repeat purchase.</w:t>
      </w:r>
    </w:p>
    <w:p w14:paraId="4CD53C12" w14:textId="77777777" w:rsidR="004D05E3" w:rsidRPr="00F60513" w:rsidRDefault="004D05E3" w:rsidP="004D05E3">
      <w:pPr>
        <w:pStyle w:val="Heading3"/>
      </w:pPr>
      <w:bookmarkStart w:id="208" w:name="_heading=h.r2siihvaf908" w:colFirst="0" w:colLast="0"/>
      <w:bookmarkEnd w:id="208"/>
      <w:r w:rsidRPr="00F60513">
        <w:t>9.4.6 Compensation, Benefits and Compliance</w:t>
      </w:r>
    </w:p>
    <w:p w14:paraId="2B6E6D49" w14:textId="77777777" w:rsidR="004D05E3" w:rsidRPr="00F60513" w:rsidRDefault="004D05E3" w:rsidP="004D05E3">
      <w:pPr>
        <w:jc w:val="center"/>
      </w:pPr>
      <w:r w:rsidRPr="00F60513">
        <w:rPr>
          <w:noProof/>
        </w:rPr>
        <w:lastRenderedPageBreak/>
        <w:drawing>
          <wp:inline distT="114300" distB="114300" distL="114300" distR="114300" wp14:anchorId="262D2AAC" wp14:editId="2DCAD7FC">
            <wp:extent cx="5731200" cy="3073400"/>
            <wp:effectExtent l="25400" t="25400" r="25400" b="25400"/>
            <wp:docPr id="2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8"/>
                    <a:srcRect/>
                    <a:stretch>
                      <a:fillRect/>
                    </a:stretch>
                  </pic:blipFill>
                  <pic:spPr>
                    <a:xfrm>
                      <a:off x="0" y="0"/>
                      <a:ext cx="5731200" cy="3073400"/>
                    </a:xfrm>
                    <a:prstGeom prst="rect">
                      <a:avLst/>
                    </a:prstGeom>
                    <a:ln w="25400">
                      <a:solidFill>
                        <a:srgbClr val="000000"/>
                      </a:solidFill>
                      <a:prstDash val="solid"/>
                    </a:ln>
                  </pic:spPr>
                </pic:pic>
              </a:graphicData>
            </a:graphic>
          </wp:inline>
        </w:drawing>
      </w:r>
    </w:p>
    <w:p w14:paraId="46634ED4" w14:textId="77777777" w:rsidR="004D05E3" w:rsidRPr="00F60513" w:rsidRDefault="004D05E3" w:rsidP="004D05E3">
      <w:pPr>
        <w:pStyle w:val="Heading4"/>
      </w:pPr>
      <w:bookmarkStart w:id="209" w:name="_heading=h.10k86lidtyhx" w:colFirst="0" w:colLast="0"/>
      <w:bookmarkStart w:id="210" w:name="_Toc239506243"/>
      <w:bookmarkEnd w:id="209"/>
      <w:r w:rsidRPr="00F60513">
        <w:t>Figure 32: National Minimum Wage rates to apply from 1 April 2026</w:t>
      </w:r>
      <w:bookmarkEnd w:id="210"/>
    </w:p>
    <w:p w14:paraId="6AD3F587" w14:textId="77777777" w:rsidR="004D05E3" w:rsidRPr="00F60513" w:rsidRDefault="004D05E3" w:rsidP="004D05E3">
      <w:pPr>
        <w:jc w:val="center"/>
      </w:pPr>
      <w:r w:rsidRPr="00F60513">
        <w:t>(Source: Low Pay Commission, 2026)</w:t>
      </w:r>
    </w:p>
    <w:p w14:paraId="607F2611" w14:textId="77777777" w:rsidR="004D05E3" w:rsidRPr="00F60513" w:rsidRDefault="004D05E3" w:rsidP="004D05E3">
      <w:r w:rsidRPr="00F60513">
        <w:t xml:space="preserve">To aid with retention, the business will offer clear wages, legal benefits and rewards based on performance. Review of salaries will be taken after one year </w:t>
      </w:r>
      <w:proofErr w:type="gramStart"/>
      <w:r w:rsidRPr="00F60513">
        <w:t>on the basis of</w:t>
      </w:r>
      <w:proofErr w:type="gramEnd"/>
      <w:r w:rsidRPr="00F60513">
        <w:t xml:space="preserve"> responsibilities, performance and affordability. The appreciation process will involve building potential, growth in responsibility and feedback of performance as opposed to using monetary rewards only. Duties, pay, working arrangements, leave and policies related will be defined within employment contracts. As of </w:t>
      </w:r>
      <w:proofErr w:type="gramStart"/>
      <w:r w:rsidRPr="00F60513">
        <w:t>April 2026</w:t>
      </w:r>
      <w:proofErr w:type="gramEnd"/>
      <w:r w:rsidRPr="00F60513">
        <w:t xml:space="preserve"> the National Living Wage of employees aged 21 and above will be 12.71%, which is based on a 4.1% rise over the 12.21% of April 2025 (Low Pay Commission, 2026). The following will be met in the business working-time, pension, equality, data-protection and health-and-safety requirements. The automatic enrolment into a workplace pension will typically be necessary to eligible employees who are earning at least 10000 per </w:t>
      </w:r>
      <w:proofErr w:type="gramStart"/>
      <w:r w:rsidRPr="00F60513">
        <w:t>annum, and</w:t>
      </w:r>
      <w:proofErr w:type="gramEnd"/>
      <w:r w:rsidRPr="00F60513">
        <w:t xml:space="preserve"> possess both the age and UK-working reasons (GOV.UK, 2025). These measures will ensure safety of the employees and curb financial and legal liabilities in employment.</w:t>
      </w:r>
    </w:p>
    <w:p w14:paraId="08E434EB" w14:textId="77777777" w:rsidR="004D05E3" w:rsidRPr="00F60513" w:rsidRDefault="004D05E3" w:rsidP="004D05E3">
      <w:pPr>
        <w:pStyle w:val="Heading2"/>
      </w:pPr>
      <w:bookmarkStart w:id="211" w:name="_heading=h.ki0k7hus9pws" w:colFirst="0" w:colLast="0"/>
      <w:bookmarkStart w:id="212" w:name="_Toc239506081"/>
      <w:bookmarkEnd w:id="211"/>
      <w:r w:rsidRPr="00F60513">
        <w:t>9.5 Integration and Conclusion</w:t>
      </w:r>
      <w:bookmarkEnd w:id="212"/>
    </w:p>
    <w:p w14:paraId="35CECD93" w14:textId="77777777" w:rsidR="004D05E3" w:rsidRPr="00F60513" w:rsidRDefault="004D05E3" w:rsidP="004D05E3">
      <w:r w:rsidRPr="00F60513">
        <w:t xml:space="preserve">The financial, marketing and human-capital plans will be a system which will work together. The investment in marketing will lead to the creation of reach and qualified leads, which will be translated to a customer, order and revenue. The increase in orders will result in higher </w:t>
      </w:r>
      <w:proofErr w:type="spellStart"/>
      <w:r w:rsidRPr="00F60513">
        <w:t>fulfillment</w:t>
      </w:r>
      <w:proofErr w:type="spellEnd"/>
      <w:r w:rsidRPr="00F60513">
        <w:t xml:space="preserve"> and customer-service loads, but only further staffing will be triggered by the requirement of operational capacity (Arun Geddada et al., 2025). Contribution, profitability </w:t>
      </w:r>
      <w:r w:rsidRPr="00F60513">
        <w:lastRenderedPageBreak/>
        <w:t xml:space="preserve">and cash requirement will in turn feed off staffing, marketing and operating expenditure. The model will first utilize lean models and will utilize contractors in cases where permanent employment is not yet financially viable. The orders, AOV, conversion, CAC, repeat purchasing, workload and cash available will be constantly monitored by the management. This solution will facilitate controlled scalability and minimize the possibility of hiring too many people or too many overheads and poor service (Md </w:t>
      </w:r>
      <w:proofErr w:type="spellStart"/>
      <w:r w:rsidRPr="00F60513">
        <w:t>Mainul</w:t>
      </w:r>
      <w:proofErr w:type="spellEnd"/>
      <w:r w:rsidRPr="00F60513">
        <w:t xml:space="preserve"> et al., 2025).</w:t>
      </w:r>
    </w:p>
    <w:p w14:paraId="59B14EB3" w14:textId="77777777" w:rsidR="004D05E3" w:rsidRPr="00F60513" w:rsidRDefault="004D05E3" w:rsidP="004D05E3">
      <w:pPr>
        <w:pStyle w:val="Heading1"/>
      </w:pPr>
      <w:bookmarkStart w:id="213" w:name="_heading=h.p1qzwhyh7toy" w:colFirst="0" w:colLast="0"/>
      <w:bookmarkEnd w:id="213"/>
      <w:r w:rsidRPr="00F60513">
        <w:br w:type="page"/>
      </w:r>
    </w:p>
    <w:p w14:paraId="0225221E" w14:textId="77777777" w:rsidR="004D05E3" w:rsidRPr="00F60513" w:rsidRDefault="004D05E3" w:rsidP="004D05E3">
      <w:pPr>
        <w:pStyle w:val="Heading1"/>
        <w:rPr>
          <w:sz w:val="46"/>
          <w:szCs w:val="46"/>
        </w:rPr>
      </w:pPr>
      <w:bookmarkStart w:id="214" w:name="_heading=h.on16pt8qyt15" w:colFirst="0" w:colLast="0"/>
      <w:bookmarkStart w:id="215" w:name="_Toc239506082"/>
      <w:bookmarkEnd w:id="214"/>
      <w:r w:rsidRPr="00F60513">
        <w:lastRenderedPageBreak/>
        <w:t>Chapter 10: Operations Plan</w:t>
      </w:r>
      <w:bookmarkEnd w:id="215"/>
    </w:p>
    <w:p w14:paraId="659A7A64" w14:textId="77777777" w:rsidR="004D05E3" w:rsidRPr="00F60513" w:rsidRDefault="004D05E3" w:rsidP="004D05E3">
      <w:pPr>
        <w:pStyle w:val="Heading2"/>
      </w:pPr>
      <w:bookmarkStart w:id="216" w:name="_heading=h.qyvm71geja4u" w:colFirst="0" w:colLast="0"/>
      <w:bookmarkStart w:id="217" w:name="_Toc239506083"/>
      <w:bookmarkEnd w:id="216"/>
      <w:r w:rsidRPr="00F60513">
        <w:t>10.1 Operating Model, Scope and Frameworks</w:t>
      </w:r>
      <w:bookmarkEnd w:id="217"/>
    </w:p>
    <w:p w14:paraId="72562F96" w14:textId="77777777" w:rsidR="004D05E3" w:rsidRPr="00F60513" w:rsidRDefault="004D05E3" w:rsidP="004D05E3">
      <w:proofErr w:type="spellStart"/>
      <w:r w:rsidRPr="00F60513">
        <w:t>Kalakriti</w:t>
      </w:r>
      <w:proofErr w:type="spellEnd"/>
      <w:r w:rsidRPr="00F60513">
        <w:t xml:space="preserve"> &amp; Co. will be an e-commerce company headquartered in the UK and will deal directly with consumers that will operate between trusted South Asian artisans and the ones in the UK. Operating model will include sourcing, product onboarding, digital sales, fulfilment, delivery and retention (Qiang, Liu and Steenbergen, 2021). The flow and capacity control will be supported with lean operations management, and process mapping will be performed to resolve responsibilities and bottlenecks. The model will presuppose direct artisan connections, sale based on Shopify, outsourced cross-border logistics and scalable online operations.</w:t>
      </w:r>
    </w:p>
    <w:p w14:paraId="6F6C757D" w14:textId="77777777" w:rsidR="004D05E3" w:rsidRPr="00F60513" w:rsidRDefault="004D05E3" w:rsidP="004D05E3">
      <w:pPr>
        <w:pStyle w:val="Heading2"/>
      </w:pPr>
      <w:bookmarkStart w:id="218" w:name="_heading=h.ns35f9vt841u" w:colFirst="0" w:colLast="0"/>
      <w:bookmarkStart w:id="219" w:name="_Toc239506084"/>
      <w:bookmarkEnd w:id="218"/>
      <w:r w:rsidRPr="00F60513">
        <w:t>10.2 Operational Workflow and Capacity</w:t>
      </w:r>
      <w:bookmarkEnd w:id="219"/>
    </w:p>
    <w:p w14:paraId="2EE4411C" w14:textId="77777777" w:rsidR="004D05E3" w:rsidRPr="00F60513" w:rsidRDefault="004D05E3" w:rsidP="004D05E3">
      <w:pPr>
        <w:pStyle w:val="Heading3"/>
      </w:pPr>
      <w:bookmarkStart w:id="220" w:name="_heading=h.cnxa38k86ub6" w:colFirst="0" w:colLast="0"/>
      <w:bookmarkEnd w:id="220"/>
      <w:r w:rsidRPr="00F60513">
        <w:t>10.2.1 End-to-End Workflow</w:t>
      </w:r>
    </w:p>
    <w:p w14:paraId="05A29D07" w14:textId="77777777" w:rsidR="004D05E3" w:rsidRPr="00F60513" w:rsidRDefault="004D05E3" w:rsidP="004D05E3">
      <w:pPr>
        <w:spacing w:before="240" w:after="240"/>
      </w:pPr>
      <w:r w:rsidRPr="00F60513">
        <w:t>The operations will be commenced by finding the communities of artisans, making verification visits and signing of direct fair-pay contracts. Maker identity, community, craft and product photography will be recorded in provenance (Tarquini, Mühlbacher and Kreuzer, 2022). Photographing, cataloguing, and uploading product photos to Shopify with maker stories, and organic social and email will then be used to direct the customer to transparent checkout.</w:t>
      </w:r>
    </w:p>
    <w:p w14:paraId="4A6EBE74" w14:textId="77777777" w:rsidR="004D05E3" w:rsidRPr="00F60513" w:rsidRDefault="004D05E3" w:rsidP="004D05E3">
      <w:pPr>
        <w:pStyle w:val="Heading3"/>
      </w:pPr>
      <w:bookmarkStart w:id="221" w:name="_heading=h.285zdxnaig02" w:colFirst="0" w:colLast="0"/>
      <w:bookmarkEnd w:id="221"/>
      <w:r w:rsidRPr="00F60513">
        <w:t>10.2.2 Customer Journey and Capacity</w:t>
      </w:r>
    </w:p>
    <w:p w14:paraId="158D48BA" w14:textId="77777777" w:rsidR="004D05E3" w:rsidRPr="00F60513" w:rsidRDefault="004D05E3" w:rsidP="004D05E3">
      <w:pPr>
        <w:jc w:val="center"/>
      </w:pPr>
      <w:r w:rsidRPr="00F60513">
        <w:rPr>
          <w:noProof/>
        </w:rPr>
        <w:lastRenderedPageBreak/>
        <w:drawing>
          <wp:inline distT="114300" distB="114300" distL="114300" distR="114300" wp14:anchorId="59CCADAB" wp14:editId="1C2F7222">
            <wp:extent cx="5731200" cy="3619500"/>
            <wp:effectExtent l="25400" t="25400" r="25400" b="25400"/>
            <wp:docPr id="4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9"/>
                    <a:srcRect/>
                    <a:stretch>
                      <a:fillRect/>
                    </a:stretch>
                  </pic:blipFill>
                  <pic:spPr>
                    <a:xfrm>
                      <a:off x="0" y="0"/>
                      <a:ext cx="5731200" cy="3619500"/>
                    </a:xfrm>
                    <a:prstGeom prst="rect">
                      <a:avLst/>
                    </a:prstGeom>
                    <a:ln w="25400">
                      <a:solidFill>
                        <a:srgbClr val="000000"/>
                      </a:solidFill>
                      <a:prstDash val="solid"/>
                    </a:ln>
                  </pic:spPr>
                </pic:pic>
              </a:graphicData>
            </a:graphic>
          </wp:inline>
        </w:drawing>
      </w:r>
    </w:p>
    <w:p w14:paraId="682BC037" w14:textId="77777777" w:rsidR="004D05E3" w:rsidRPr="00F60513" w:rsidRDefault="004D05E3" w:rsidP="004D05E3">
      <w:pPr>
        <w:pStyle w:val="Heading4"/>
      </w:pPr>
      <w:bookmarkStart w:id="222" w:name="_heading=h.magi29bgdid1" w:colFirst="0" w:colLast="0"/>
      <w:bookmarkStart w:id="223" w:name="_Toc239506244"/>
      <w:bookmarkEnd w:id="222"/>
      <w:r w:rsidRPr="00F60513">
        <w:t>Figure 33: Rolling three-month and monthly index for the quantity bought in all retailing</w:t>
      </w:r>
      <w:bookmarkEnd w:id="223"/>
    </w:p>
    <w:p w14:paraId="7179E41B" w14:textId="77777777" w:rsidR="004D05E3" w:rsidRPr="00F60513" w:rsidRDefault="004D05E3" w:rsidP="004D05E3">
      <w:pPr>
        <w:jc w:val="center"/>
      </w:pPr>
      <w:r w:rsidRPr="00F60513">
        <w:t>(Source: Retail Sales team, 2026)</w:t>
      </w:r>
    </w:p>
    <w:p w14:paraId="6C30CFC0" w14:textId="77777777" w:rsidR="004D05E3" w:rsidRPr="00F60513" w:rsidRDefault="004D05E3" w:rsidP="004D05E3">
      <w:r w:rsidRPr="00F60513">
        <w:t xml:space="preserve">Once the payment is received an order confirmation will be executed with artisan </w:t>
      </w:r>
      <w:proofErr w:type="gramStart"/>
      <w:r w:rsidRPr="00F60513">
        <w:t>partners, and</w:t>
      </w:r>
      <w:proofErr w:type="gramEnd"/>
      <w:r w:rsidRPr="00F60513">
        <w:t xml:space="preserve"> packed and shipped via customs to consumers in the UK. Repeat purchases and referrals will be encouraged by providing a post purchase review, customer photos and customer retention emails. The UK online market can affirm this model: ONS statistics show that online spending has increased 11.0% greater in the three months to July 2026 than it was a year earlier, with online sales comprising 28.3% of retail sales in July 2026. The 2025 annual online sales of the UK were 27.4% of total retail sales (Retail Sales team, 2026). Capacity will be then measured by order volumes, dispatch time, stock availability, delivery performance and returns where </w:t>
      </w:r>
      <w:proofErr w:type="spellStart"/>
      <w:r w:rsidRPr="00F60513">
        <w:t>fulfillment</w:t>
      </w:r>
      <w:proofErr w:type="spellEnd"/>
      <w:r w:rsidRPr="00F60513">
        <w:t xml:space="preserve"> becomes the major bottleneck of operations as sales increase.</w:t>
      </w:r>
    </w:p>
    <w:p w14:paraId="279EE0FA" w14:textId="77777777" w:rsidR="004D05E3" w:rsidRPr="00F60513" w:rsidRDefault="004D05E3" w:rsidP="004D05E3">
      <w:pPr>
        <w:pStyle w:val="Heading2"/>
      </w:pPr>
      <w:bookmarkStart w:id="224" w:name="_heading=h.b64mks2wchym" w:colFirst="0" w:colLast="0"/>
      <w:bookmarkStart w:id="225" w:name="_Toc239506085"/>
      <w:bookmarkEnd w:id="224"/>
      <w:r w:rsidRPr="00F60513">
        <w:t>10.3 Location, Facilities, Equipment and Technology</w:t>
      </w:r>
      <w:bookmarkEnd w:id="225"/>
      <w:r w:rsidRPr="00F60513">
        <w:t xml:space="preserve"> </w:t>
      </w:r>
    </w:p>
    <w:p w14:paraId="1529A3C6" w14:textId="77777777" w:rsidR="004D05E3" w:rsidRPr="00F60513" w:rsidRDefault="004D05E3" w:rsidP="004D05E3">
      <w:pPr>
        <w:pStyle w:val="Heading3"/>
      </w:pPr>
      <w:bookmarkStart w:id="226" w:name="_heading=h.rpr93hlfhrt6" w:colFirst="0" w:colLast="0"/>
      <w:bookmarkEnd w:id="226"/>
      <w:r w:rsidRPr="00F60513">
        <w:t>10.3.1 Location and Facilities</w:t>
      </w:r>
    </w:p>
    <w:p w14:paraId="797CAB4F" w14:textId="77777777" w:rsidR="004D05E3" w:rsidRPr="00F60513" w:rsidRDefault="004D05E3" w:rsidP="004D05E3">
      <w:pPr>
        <w:spacing w:before="240" w:after="240"/>
      </w:pPr>
      <w:proofErr w:type="spellStart"/>
      <w:r w:rsidRPr="00F60513">
        <w:t>Kalakriti</w:t>
      </w:r>
      <w:proofErr w:type="spellEnd"/>
      <w:r w:rsidRPr="00F60513">
        <w:t xml:space="preserve"> will be operated with an online-first operating model where management and customer services will </w:t>
      </w:r>
      <w:proofErr w:type="gramStart"/>
      <w:r w:rsidRPr="00F60513">
        <w:t>be located in</w:t>
      </w:r>
      <w:proofErr w:type="gramEnd"/>
      <w:r w:rsidRPr="00F60513">
        <w:t xml:space="preserve"> the UK, and the sourcing activity will </w:t>
      </w:r>
      <w:proofErr w:type="gramStart"/>
      <w:r w:rsidRPr="00F60513">
        <w:t>be located in</w:t>
      </w:r>
      <w:proofErr w:type="gramEnd"/>
      <w:r w:rsidRPr="00F60513">
        <w:t xml:space="preserve"> South Asia. A small UK storage and packing facility will be desirable as compared to a retail shop since the forecast model favours e-commerce and it is restrictive of the cost of fixed premises </w:t>
      </w:r>
      <w:r w:rsidRPr="00F60513">
        <w:lastRenderedPageBreak/>
        <w:t>(Urquhart et al., 2022). This warehouse will also offer safe storage and adequate space of receiving, checking, packing and dispatching-artisan products.</w:t>
      </w:r>
    </w:p>
    <w:p w14:paraId="3EC4E15F" w14:textId="77777777" w:rsidR="004D05E3" w:rsidRPr="00F60513" w:rsidRDefault="004D05E3" w:rsidP="004D05E3">
      <w:pPr>
        <w:pStyle w:val="Heading3"/>
      </w:pPr>
      <w:bookmarkStart w:id="227" w:name="_heading=h.b0lg4v77e34e" w:colFirst="0" w:colLast="0"/>
      <w:bookmarkEnd w:id="227"/>
      <w:r w:rsidRPr="00F60513">
        <w:t>10.3.2 Equipment and Technology</w:t>
      </w:r>
    </w:p>
    <w:p w14:paraId="2206D41A" w14:textId="77777777" w:rsidR="004D05E3" w:rsidRPr="00F60513" w:rsidRDefault="004D05E3" w:rsidP="004D05E3">
      <w:r w:rsidRPr="00F60513">
        <w:t xml:space="preserve">There will be shelving and packing benches, weighing equipment, product-photography equipment and computers (intended to be expensive and secure). Shopify will handle product listing and ordering, payment, customer-service, email/CRM and analytics and inventory applications will </w:t>
      </w:r>
      <w:proofErr w:type="spellStart"/>
      <w:r w:rsidRPr="00F60513">
        <w:t>fibulate</w:t>
      </w:r>
      <w:proofErr w:type="spellEnd"/>
      <w:r w:rsidRPr="00F60513">
        <w:t xml:space="preserve"> the operating workflow. This will offer the room to grow orders without commensurately rising premise expenses.  According to Faye Digital’s 2025 analysis, a mid-market manufacturer slashed order-processing time from 18 to three minutes, saving 2,050 hours annually and cutting error rates dramatically; </w:t>
      </w:r>
      <w:proofErr w:type="spellStart"/>
      <w:r w:rsidRPr="00F60513">
        <w:t>equaling</w:t>
      </w:r>
      <w:proofErr w:type="spellEnd"/>
      <w:r w:rsidRPr="00F60513">
        <w:t xml:space="preserve"> a 247% return on investment (ROI) in 18 months (Hurd, 2025).</w:t>
      </w:r>
    </w:p>
    <w:p w14:paraId="7B03B412" w14:textId="77777777" w:rsidR="004D05E3" w:rsidRPr="00F60513" w:rsidRDefault="004D05E3" w:rsidP="004D05E3">
      <w:pPr>
        <w:pStyle w:val="Heading2"/>
        <w:spacing w:before="360" w:after="80"/>
      </w:pPr>
      <w:bookmarkStart w:id="228" w:name="_heading=h.mkmml51cwzx3" w:colFirst="0" w:colLast="0"/>
      <w:bookmarkStart w:id="229" w:name="_Toc239506086"/>
      <w:bookmarkEnd w:id="228"/>
      <w:r w:rsidRPr="00F60513">
        <w:t>10.4 Supply Chain, Procurement, Inventory and Logistics</w:t>
      </w:r>
      <w:bookmarkEnd w:id="229"/>
      <w:r w:rsidRPr="00F60513">
        <w:t xml:space="preserve">  </w:t>
      </w:r>
    </w:p>
    <w:p w14:paraId="58201372" w14:textId="77777777" w:rsidR="004D05E3" w:rsidRPr="00F60513" w:rsidRDefault="004D05E3" w:rsidP="004D05E3">
      <w:pPr>
        <w:pStyle w:val="Heading3"/>
      </w:pPr>
      <w:bookmarkStart w:id="230" w:name="_heading=h.cslqljtwxjnc" w:colFirst="0" w:colLast="0"/>
      <w:bookmarkEnd w:id="230"/>
      <w:r w:rsidRPr="00F60513">
        <w:t>10.4.1 Sourcing and Procurement</w:t>
      </w:r>
    </w:p>
    <w:p w14:paraId="6196CE75" w14:textId="77777777" w:rsidR="004D05E3" w:rsidRPr="00F60513" w:rsidRDefault="004D05E3" w:rsidP="004D05E3">
      <w:pPr>
        <w:spacing w:before="240" w:after="240"/>
      </w:pPr>
      <w:r w:rsidRPr="00F60513">
        <w:t>The supply will be established based on direct associations with verified artisan communities and will exclude any needless intermediaries. The price will be purchased with an agreed fair-pay basis, specifications of the product and provenance paperwork. First sourcing will focus on trusted makers and the controlled network of a minimum of ten artisan partners, and purchase orders will be aligned with the demand to decrease the risk of inventory. The supplier performance will be evaluated based on quality and reliability, lead time and ethical requirements (</w:t>
      </w:r>
      <w:proofErr w:type="spellStart"/>
      <w:r w:rsidRPr="00F60513">
        <w:t>Indiehaat</w:t>
      </w:r>
      <w:proofErr w:type="spellEnd"/>
      <w:r w:rsidRPr="00F60513">
        <w:t>, 2026).</w:t>
      </w:r>
    </w:p>
    <w:p w14:paraId="717B5ABB" w14:textId="77777777" w:rsidR="004D05E3" w:rsidRPr="00F60513" w:rsidRDefault="004D05E3" w:rsidP="004D05E3">
      <w:pPr>
        <w:pStyle w:val="Heading3"/>
      </w:pPr>
      <w:bookmarkStart w:id="231" w:name="_heading=h.qxa2ayz0xvzk" w:colFirst="0" w:colLast="0"/>
      <w:bookmarkEnd w:id="231"/>
      <w:r w:rsidRPr="00F60513">
        <w:t>10.4.2 Inventory and Logistics</w:t>
      </w:r>
    </w:p>
    <w:p w14:paraId="2454BE48" w14:textId="77777777" w:rsidR="004D05E3" w:rsidRPr="00F60513" w:rsidRDefault="004D05E3" w:rsidP="004D05E3">
      <w:pPr>
        <w:jc w:val="center"/>
      </w:pPr>
      <w:r w:rsidRPr="00F60513">
        <w:rPr>
          <w:noProof/>
        </w:rPr>
        <w:lastRenderedPageBreak/>
        <w:drawing>
          <wp:inline distT="114300" distB="114300" distL="114300" distR="114300" wp14:anchorId="633A433D" wp14:editId="4D32608A">
            <wp:extent cx="5731200" cy="2844800"/>
            <wp:effectExtent l="25400" t="25400" r="25400" b="25400"/>
            <wp:docPr id="3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60"/>
                    <a:srcRect/>
                    <a:stretch>
                      <a:fillRect/>
                    </a:stretch>
                  </pic:blipFill>
                  <pic:spPr>
                    <a:xfrm>
                      <a:off x="0" y="0"/>
                      <a:ext cx="5731200" cy="2844800"/>
                    </a:xfrm>
                    <a:prstGeom prst="rect">
                      <a:avLst/>
                    </a:prstGeom>
                    <a:ln w="25400">
                      <a:solidFill>
                        <a:srgbClr val="000000"/>
                      </a:solidFill>
                      <a:prstDash val="solid"/>
                    </a:ln>
                  </pic:spPr>
                </pic:pic>
              </a:graphicData>
            </a:graphic>
          </wp:inline>
        </w:drawing>
      </w:r>
    </w:p>
    <w:p w14:paraId="62149DDB" w14:textId="77777777" w:rsidR="004D05E3" w:rsidRPr="00F60513" w:rsidRDefault="004D05E3" w:rsidP="004D05E3">
      <w:pPr>
        <w:jc w:val="center"/>
        <w:rPr>
          <w:b/>
          <w:bCs/>
        </w:rPr>
      </w:pPr>
      <w:r w:rsidRPr="00F60513">
        <w:rPr>
          <w:b/>
          <w:bCs/>
        </w:rPr>
        <w:t>Figure 34: UK–India Goods Exports and Average Tariffs Before and After the CETA</w:t>
      </w:r>
    </w:p>
    <w:p w14:paraId="4BF8C242" w14:textId="77777777" w:rsidR="004D05E3" w:rsidRPr="00F60513" w:rsidRDefault="004D05E3" w:rsidP="004D05E3">
      <w:pPr>
        <w:jc w:val="center"/>
      </w:pPr>
      <w:r w:rsidRPr="00F60513">
        <w:t>(Source: Parliament.uk, 2026)</w:t>
      </w:r>
    </w:p>
    <w:p w14:paraId="214146CE" w14:textId="77777777" w:rsidR="004D05E3" w:rsidRPr="00F60513" w:rsidRDefault="004D05E3" w:rsidP="004D05E3">
      <w:r w:rsidRPr="00F60513">
        <w:t>Products will be transferred out of the artisan production to quality checking, packaging and international shipment to the UK customers. An inventory of stock will be made to record SKU, quantity, cost of purchase, provenance and order status. International logistics will demand customs documentation, proper product classification and efficient carriers. The UK-India CETA became effective on 15 July 2026 and for which the tariff liberalisation will be applied to large portions of bilateral goods trade; whether a product will be eligible will require its origin and rules of the agreement (Parliament.uk, 2026). Alternate carriers; stocking of high demand products; alternative sources of artisan suppliers; diversified sourcing sites and anticipated tracking of customs delays will be included in contingency.</w:t>
      </w:r>
    </w:p>
    <w:p w14:paraId="604604BB" w14:textId="77777777" w:rsidR="004D05E3" w:rsidRPr="00F60513" w:rsidRDefault="004D05E3" w:rsidP="004D05E3">
      <w:pPr>
        <w:pStyle w:val="Heading2"/>
      </w:pPr>
      <w:bookmarkStart w:id="232" w:name="_heading=h.sfuubm75wq3" w:colFirst="0" w:colLast="0"/>
      <w:bookmarkStart w:id="233" w:name="_Toc239506087"/>
      <w:bookmarkEnd w:id="232"/>
      <w:r w:rsidRPr="00F60513">
        <w:t>10.5 Quality, Compliance and Operational Controls</w:t>
      </w:r>
      <w:bookmarkEnd w:id="233"/>
      <w:r w:rsidRPr="00F60513">
        <w:t xml:space="preserve"> </w:t>
      </w:r>
    </w:p>
    <w:p w14:paraId="7930671A" w14:textId="77777777" w:rsidR="004D05E3" w:rsidRPr="00F60513" w:rsidRDefault="004D05E3" w:rsidP="004D05E3">
      <w:pPr>
        <w:pStyle w:val="Heading3"/>
      </w:pPr>
      <w:bookmarkStart w:id="234" w:name="_heading=h.sd5pkbacerdi" w:colFirst="0" w:colLast="0"/>
      <w:bookmarkEnd w:id="234"/>
      <w:r w:rsidRPr="00F60513">
        <w:t>10.5.1 Quality and Compliance Controls</w:t>
      </w:r>
    </w:p>
    <w:p w14:paraId="50F0433C" w14:textId="77777777" w:rsidR="004D05E3" w:rsidRPr="00F60513" w:rsidRDefault="004D05E3" w:rsidP="004D05E3">
      <w:pPr>
        <w:spacing w:before="240" w:after="240"/>
      </w:pPr>
      <w:r w:rsidRPr="00F60513">
        <w:t xml:space="preserve">The quality will be managed by artisan inspection, product specifications, photograph inspection and pre-dispatch inspection and the provenance record of each product will be kept. Complaints of customers, returns and supplier problems will be recorded and checked to see common failures or faulty descriptions (Cromwell et al., 2025). This is going to be significant to business as clients will trust the company more, the avoidable returns will be minimised, and </w:t>
      </w:r>
      <w:r w:rsidRPr="00F60513">
        <w:lastRenderedPageBreak/>
        <w:t xml:space="preserve">the ethical stance of </w:t>
      </w:r>
      <w:proofErr w:type="spellStart"/>
      <w:r w:rsidRPr="00F60513">
        <w:t>Kalakriti</w:t>
      </w:r>
      <w:proofErr w:type="spellEnd"/>
      <w:r w:rsidRPr="00F60513">
        <w:t xml:space="preserve"> will be established. Quality checks will thus include craftsmanship, dimensions, materials, product description and packaging.</w:t>
      </w:r>
    </w:p>
    <w:p w14:paraId="2C503921" w14:textId="77777777" w:rsidR="004D05E3" w:rsidRPr="00F60513" w:rsidRDefault="004D05E3" w:rsidP="004D05E3">
      <w:pPr>
        <w:pStyle w:val="Heading3"/>
      </w:pPr>
      <w:bookmarkStart w:id="235" w:name="_heading=h.ystkvuaplkap" w:colFirst="0" w:colLast="0"/>
      <w:bookmarkEnd w:id="235"/>
      <w:r w:rsidRPr="00F60513">
        <w:t>10.5.2 Legal, Safety and Data Controls</w:t>
      </w:r>
    </w:p>
    <w:p w14:paraId="1CAC62C9" w14:textId="77777777" w:rsidR="004D05E3" w:rsidRPr="00F60513" w:rsidRDefault="004D05E3" w:rsidP="004D05E3">
      <w:pPr>
        <w:jc w:val="center"/>
      </w:pPr>
      <w:r w:rsidRPr="00F60513">
        <w:rPr>
          <w:noProof/>
        </w:rPr>
        <w:drawing>
          <wp:inline distT="114300" distB="114300" distL="114300" distR="114300" wp14:anchorId="20AE5EC2" wp14:editId="5C75FD09">
            <wp:extent cx="5731200" cy="3822700"/>
            <wp:effectExtent l="25400" t="25400" r="25400" b="25400"/>
            <wp:docPr id="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61"/>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1C566A8D" w14:textId="77777777" w:rsidR="004D05E3" w:rsidRPr="00F60513" w:rsidRDefault="004D05E3" w:rsidP="004D05E3">
      <w:pPr>
        <w:jc w:val="center"/>
        <w:rPr>
          <w:b/>
          <w:bCs/>
        </w:rPr>
      </w:pPr>
      <w:r w:rsidRPr="00F60513">
        <w:rPr>
          <w:b/>
          <w:bCs/>
        </w:rPr>
        <w:t>Figure 35: Cumulative growth in real hourly and weekly pay for workers aged 21 and over, UK, 1999-2026</w:t>
      </w:r>
    </w:p>
    <w:p w14:paraId="3A42592C" w14:textId="77777777" w:rsidR="004D05E3" w:rsidRPr="00F60513" w:rsidRDefault="004D05E3" w:rsidP="004D05E3">
      <w:pPr>
        <w:jc w:val="center"/>
      </w:pPr>
      <w:r w:rsidRPr="00F60513">
        <w:t>(Source: Low Pay Commission, 2026)</w:t>
      </w:r>
    </w:p>
    <w:p w14:paraId="1E63BE6F" w14:textId="77777777" w:rsidR="004D05E3" w:rsidRPr="00F60513" w:rsidRDefault="004D05E3" w:rsidP="004D05E3">
      <w:r w:rsidRPr="00F60513">
        <w:t>Operation will keep proper records of customs, consumer-order and privacy controls and safe payment. Staff will be organised in accordance with the UK regulations now and from April 2026, nationwide Wage levels are 12.71 per hour with a minimum wage of 21 years and 15</w:t>
      </w:r>
      <w:proofErr w:type="gramStart"/>
      <w:r w:rsidRPr="00F60513">
        <w:t>%  as</w:t>
      </w:r>
      <w:proofErr w:type="gramEnd"/>
      <w:r w:rsidRPr="00F60513">
        <w:t xml:space="preserve"> the employer National Insurance rate. Packing, manual handling and risks in the workplace will be included in the health-and-safety procedures (Low Pay Commission, 2026). Operational KPIs will be the order accuracy, the dispatch time, their delivery performance, the rate of returns, complaints, stock discrepancies and supplier defects, so corrective action can be taken before the quality of service can decline.</w:t>
      </w:r>
    </w:p>
    <w:p w14:paraId="738D6CCE" w14:textId="77777777" w:rsidR="004D05E3" w:rsidRDefault="004D05E3" w:rsidP="004D05E3">
      <w:pPr>
        <w:rPr>
          <w:b/>
          <w:bCs/>
        </w:rPr>
      </w:pPr>
      <w:bookmarkStart w:id="236" w:name="_heading=h.l753dvhqrqiv" w:colFirst="0" w:colLast="0"/>
      <w:bookmarkStart w:id="237" w:name="_Toc239506088"/>
      <w:bookmarkEnd w:id="236"/>
      <w:r>
        <w:br w:type="page"/>
      </w:r>
    </w:p>
    <w:p w14:paraId="13941BCA" w14:textId="77777777" w:rsidR="004D05E3" w:rsidRPr="00F60513" w:rsidRDefault="004D05E3" w:rsidP="004D05E3">
      <w:pPr>
        <w:pStyle w:val="Heading2"/>
      </w:pPr>
      <w:r w:rsidRPr="00F60513">
        <w:lastRenderedPageBreak/>
        <w:t>10.6 Operational Synthesis</w:t>
      </w:r>
      <w:bookmarkEnd w:id="237"/>
    </w:p>
    <w:p w14:paraId="33FADF16" w14:textId="77777777" w:rsidR="004D05E3" w:rsidRPr="00F60513" w:rsidRDefault="004D05E3" w:rsidP="004D05E3">
      <w:r w:rsidRPr="00F60513">
        <w:t>The model will harmonize ethical sourcing and scalable digital sales process with outsourced logistics that are cross-border. The reliability of the delivery internationally, the availability and capacity of the inventory to satisfy demands will be the key limitations. Provenance records, sufficient stock covers and timely logistics, plus certified suppliers will be important to successful implementation (</w:t>
      </w:r>
      <w:proofErr w:type="spellStart"/>
      <w:r w:rsidRPr="00F60513">
        <w:t>Achebo</w:t>
      </w:r>
      <w:proofErr w:type="spellEnd"/>
      <w:r w:rsidRPr="00F60513">
        <w:t>, 2025). These measures will facilitate feasibility with capacity and staffing growing as demand increases.</w:t>
      </w:r>
    </w:p>
    <w:p w14:paraId="3A4D2C81" w14:textId="77777777" w:rsidR="004D05E3" w:rsidRDefault="004D05E3" w:rsidP="004D05E3">
      <w:pPr>
        <w:rPr>
          <w:b/>
          <w:bCs/>
          <w:sz w:val="28"/>
          <w:szCs w:val="28"/>
        </w:rPr>
      </w:pPr>
      <w:bookmarkStart w:id="238" w:name="_heading=h.5a88wb8smisd" w:colFirst="0" w:colLast="0"/>
      <w:bookmarkStart w:id="239" w:name="_Toc239506089"/>
      <w:bookmarkEnd w:id="238"/>
      <w:r>
        <w:br w:type="page"/>
      </w:r>
    </w:p>
    <w:p w14:paraId="3DB11EB7" w14:textId="77777777" w:rsidR="004D05E3" w:rsidRPr="00F60513" w:rsidRDefault="004D05E3" w:rsidP="004D05E3">
      <w:pPr>
        <w:pStyle w:val="Heading1"/>
      </w:pPr>
      <w:r w:rsidRPr="00F60513">
        <w:lastRenderedPageBreak/>
        <w:t>Chapter 11: Feasibility Analysis</w:t>
      </w:r>
      <w:bookmarkEnd w:id="239"/>
    </w:p>
    <w:p w14:paraId="4EF421C1" w14:textId="77777777" w:rsidR="004D05E3" w:rsidRPr="00F60513" w:rsidRDefault="004D05E3" w:rsidP="004D05E3">
      <w:pPr>
        <w:pStyle w:val="Heading2"/>
      </w:pPr>
      <w:bookmarkStart w:id="240" w:name="_heading=h.tggne39p5209" w:colFirst="0" w:colLast="0"/>
      <w:bookmarkStart w:id="241" w:name="_Toc239506090"/>
      <w:bookmarkEnd w:id="240"/>
      <w:r w:rsidRPr="00F60513">
        <w:t>11.1 Feasibility Basis and Decision Criteria</w:t>
      </w:r>
      <w:bookmarkEnd w:id="241"/>
      <w:r w:rsidRPr="00F60513">
        <w:t xml:space="preserve"> </w:t>
      </w:r>
    </w:p>
    <w:p w14:paraId="06BFC9B3" w14:textId="77777777" w:rsidR="004D05E3" w:rsidRPr="00F60513" w:rsidRDefault="004D05E3" w:rsidP="004D05E3">
      <w:pPr>
        <w:spacing w:before="240" w:after="240"/>
      </w:pPr>
      <w:r w:rsidRPr="00F60513">
        <w:t xml:space="preserve">The feasibility of </w:t>
      </w:r>
      <w:proofErr w:type="spellStart"/>
      <w:r w:rsidRPr="00F60513">
        <w:t>Kalakriti</w:t>
      </w:r>
      <w:proofErr w:type="spellEnd"/>
      <w:r w:rsidRPr="00F60513">
        <w:t xml:space="preserve"> will be evaluated based on market evidence, stakeholder/ethical analysis, operations/capacity analysis, break-even and sensitivity analysis, and strategic-fit logic. It will determine whether demand is available, ethical arguments are valid, operations can occur, cash considerations are solvable and financial resources agree with the proposed model. Judgement will not make any assumptions on whether it will work out or not and thus, would be made under conditions (Nair, Maity and Pai, 2025).</w:t>
      </w:r>
    </w:p>
    <w:p w14:paraId="06A990AD" w14:textId="77777777" w:rsidR="004D05E3" w:rsidRPr="00F60513" w:rsidRDefault="004D05E3" w:rsidP="004D05E3">
      <w:pPr>
        <w:pStyle w:val="Heading2"/>
      </w:pPr>
      <w:bookmarkStart w:id="242" w:name="_heading=h.1p8o5pmz83mu" w:colFirst="0" w:colLast="0"/>
      <w:bookmarkStart w:id="243" w:name="_Toc239506091"/>
      <w:bookmarkEnd w:id="242"/>
      <w:r w:rsidRPr="00F60513">
        <w:t>11.2 Ethical and Market Feasibility</w:t>
      </w:r>
      <w:bookmarkEnd w:id="243"/>
      <w:r w:rsidRPr="00F60513">
        <w:t xml:space="preserve">  </w:t>
      </w:r>
    </w:p>
    <w:p w14:paraId="321FFC9D" w14:textId="77777777" w:rsidR="004D05E3" w:rsidRPr="00F60513" w:rsidRDefault="004D05E3" w:rsidP="004D05E3">
      <w:pPr>
        <w:pStyle w:val="Heading3"/>
      </w:pPr>
      <w:bookmarkStart w:id="244" w:name="_heading=h.yta042jph2ze" w:colFirst="0" w:colLast="0"/>
      <w:bookmarkEnd w:id="244"/>
      <w:r w:rsidRPr="00F60513">
        <w:t>11.2.1 Ethical and Stakeholder Acceptability</w:t>
      </w:r>
    </w:p>
    <w:p w14:paraId="102ADC9E" w14:textId="77777777" w:rsidR="004D05E3" w:rsidRPr="00F60513" w:rsidRDefault="004D05E3" w:rsidP="004D05E3">
      <w:pPr>
        <w:jc w:val="center"/>
      </w:pPr>
      <w:r w:rsidRPr="00F60513">
        <w:rPr>
          <w:noProof/>
        </w:rPr>
        <w:lastRenderedPageBreak/>
        <w:drawing>
          <wp:inline distT="114300" distB="114300" distL="114300" distR="114300" wp14:anchorId="357923D4" wp14:editId="03604287">
            <wp:extent cx="4972050" cy="6010275"/>
            <wp:effectExtent l="25400" t="25400" r="25400" b="2540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2"/>
                    <a:srcRect/>
                    <a:stretch>
                      <a:fillRect/>
                    </a:stretch>
                  </pic:blipFill>
                  <pic:spPr>
                    <a:xfrm>
                      <a:off x="0" y="0"/>
                      <a:ext cx="4972050" cy="6010275"/>
                    </a:xfrm>
                    <a:prstGeom prst="rect">
                      <a:avLst/>
                    </a:prstGeom>
                    <a:ln w="25400">
                      <a:solidFill>
                        <a:srgbClr val="000000"/>
                      </a:solidFill>
                      <a:prstDash val="solid"/>
                    </a:ln>
                  </pic:spPr>
                </pic:pic>
              </a:graphicData>
            </a:graphic>
          </wp:inline>
        </w:drawing>
      </w:r>
    </w:p>
    <w:p w14:paraId="575E5B1C" w14:textId="77777777" w:rsidR="004D05E3" w:rsidRPr="00F60513" w:rsidRDefault="004D05E3" w:rsidP="004D05E3">
      <w:pPr>
        <w:pStyle w:val="Heading4"/>
      </w:pPr>
      <w:bookmarkStart w:id="245" w:name="_heading=h.1lo72q3pxfng" w:colFirst="0" w:colLast="0"/>
      <w:bookmarkStart w:id="246" w:name="_Toc239506245"/>
      <w:bookmarkEnd w:id="245"/>
      <w:r w:rsidRPr="00F60513">
        <w:t>Figure 36: 40% of consumers say they returned products due to incorrect information</w:t>
      </w:r>
      <w:bookmarkEnd w:id="246"/>
    </w:p>
    <w:p w14:paraId="59DA2679" w14:textId="77777777" w:rsidR="004D05E3" w:rsidRPr="00F60513" w:rsidRDefault="004D05E3" w:rsidP="004D05E3">
      <w:pPr>
        <w:jc w:val="center"/>
      </w:pPr>
      <w:r w:rsidRPr="00F60513">
        <w:t>(Source: Schick, 2025)</w:t>
      </w:r>
    </w:p>
    <w:p w14:paraId="2102DFFA" w14:textId="77777777" w:rsidR="004D05E3" w:rsidRPr="00F60513" w:rsidRDefault="004D05E3" w:rsidP="004D05E3">
      <w:pPr>
        <w:spacing w:before="240" w:after="240"/>
      </w:pPr>
      <w:r w:rsidRPr="00F60513">
        <w:t xml:space="preserve">The ethical promise of </w:t>
      </w:r>
      <w:proofErr w:type="spellStart"/>
      <w:r w:rsidRPr="00F60513">
        <w:t>Kalakriti</w:t>
      </w:r>
      <w:proofErr w:type="spellEnd"/>
      <w:r w:rsidRPr="00F60513">
        <w:t xml:space="preserve"> would be high since its prototype will directly relate the South Asian artisans to the consumers of the UK and record provenance instead of ethical rhetoric. This concerns the issue of material trust: in 2025, 65% of UK consumers said that they made purchase decisions on the basis of reviews/comments, with 66% of that category of </w:t>
      </w:r>
      <w:proofErr w:type="spellStart"/>
      <w:r w:rsidRPr="00F60513">
        <w:t>orderers</w:t>
      </w:r>
      <w:proofErr w:type="spellEnd"/>
      <w:r w:rsidRPr="00F60513">
        <w:t xml:space="preserve"> stating that a mismatch between what they received and what was described made them give a negative review (Feeley, 2025). 40% had sent back a product due to provision of incorrect or false product information (Schick, 2025). As a result, display of provenance, proper description </w:t>
      </w:r>
      <w:r w:rsidRPr="00F60513">
        <w:lastRenderedPageBreak/>
        <w:t>and equitable remuneration contracts will be controls of viability, rather than just feature boasting.</w:t>
      </w:r>
    </w:p>
    <w:p w14:paraId="06574281" w14:textId="77777777" w:rsidR="004D05E3" w:rsidRPr="00F60513" w:rsidRDefault="004D05E3" w:rsidP="004D05E3">
      <w:pPr>
        <w:pStyle w:val="Heading3"/>
      </w:pPr>
      <w:bookmarkStart w:id="247" w:name="_heading=h.kdfppt21rgaz" w:colFirst="0" w:colLast="0"/>
      <w:bookmarkEnd w:id="247"/>
      <w:r w:rsidRPr="00F60513">
        <w:t>11.2.2 Market Demand and Competition</w:t>
      </w:r>
    </w:p>
    <w:p w14:paraId="5C9F09AE" w14:textId="77777777" w:rsidR="004D05E3" w:rsidRPr="00F60513" w:rsidRDefault="004D05E3" w:rsidP="004D05E3">
      <w:pPr>
        <w:jc w:val="center"/>
      </w:pPr>
      <w:r w:rsidRPr="00F60513">
        <w:rPr>
          <w:noProof/>
        </w:rPr>
        <w:drawing>
          <wp:inline distT="114300" distB="114300" distL="114300" distR="114300" wp14:anchorId="1EE4E599" wp14:editId="4E48ED08">
            <wp:extent cx="3481388" cy="3475604"/>
            <wp:effectExtent l="25400" t="25400" r="25400" b="25400"/>
            <wp:docPr id="2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3"/>
                    <a:srcRect/>
                    <a:stretch>
                      <a:fillRect/>
                    </a:stretch>
                  </pic:blipFill>
                  <pic:spPr>
                    <a:xfrm>
                      <a:off x="0" y="0"/>
                      <a:ext cx="3481388" cy="3475604"/>
                    </a:xfrm>
                    <a:prstGeom prst="rect">
                      <a:avLst/>
                    </a:prstGeom>
                    <a:ln w="25400">
                      <a:solidFill>
                        <a:srgbClr val="000000"/>
                      </a:solidFill>
                      <a:prstDash val="solid"/>
                    </a:ln>
                  </pic:spPr>
                </pic:pic>
              </a:graphicData>
            </a:graphic>
          </wp:inline>
        </w:drawing>
      </w:r>
    </w:p>
    <w:p w14:paraId="5C43489A" w14:textId="77777777" w:rsidR="004D05E3" w:rsidRPr="00F60513" w:rsidRDefault="004D05E3" w:rsidP="004D05E3">
      <w:pPr>
        <w:pStyle w:val="Heading4"/>
      </w:pPr>
      <w:bookmarkStart w:id="248" w:name="_heading=h.uesvuxkaa2p7" w:colFirst="0" w:colLast="0"/>
      <w:bookmarkStart w:id="249" w:name="_Toc239506246"/>
      <w:bookmarkEnd w:id="248"/>
      <w:r w:rsidRPr="00F60513">
        <w:t>Figure 37: Cost of Living problem of UK</w:t>
      </w:r>
      <w:bookmarkEnd w:id="249"/>
    </w:p>
    <w:p w14:paraId="1C452778" w14:textId="77777777" w:rsidR="004D05E3" w:rsidRPr="0063253F" w:rsidRDefault="004D05E3" w:rsidP="004D05E3">
      <w:pPr>
        <w:jc w:val="center"/>
      </w:pPr>
      <w:r w:rsidRPr="0063253F">
        <w:t>(Source: Ryan, 2026)</w:t>
      </w:r>
    </w:p>
    <w:p w14:paraId="2407F32C" w14:textId="77777777" w:rsidR="004D05E3" w:rsidRPr="0063253F" w:rsidRDefault="004D05E3" w:rsidP="004D05E3">
      <w:pPr>
        <w:spacing w:before="240" w:after="240"/>
      </w:pPr>
      <w:r w:rsidRPr="0063253F">
        <w:t>The market to be addressed is rather big, and non-monopolistic. As at May 2025, Ofcom (2026a) reveals 98% (32.2 million) of adults in the UK using online retail at 18 minutes per day, and online retail is recorded to be 28.3% of sales and 11.0% year-on-year growth on 2025 retail spending. The resulting market base of ethically sourced South Asian artisan merchandise, however, is a small values-based niche that has been contracted by the effect of cost-of-living pressure, with 90% mentioning it as their first priority and 80% intending to reduce expenditures in the near future (Knowles, 2026). To hit the break-even orders of 2,427 will thus rely on effective targeting at 2.5% site conversion.</w:t>
      </w:r>
    </w:p>
    <w:p w14:paraId="6008AAE3" w14:textId="77777777" w:rsidR="004D05E3" w:rsidRPr="0063253F" w:rsidRDefault="004D05E3" w:rsidP="004D05E3">
      <w:pPr>
        <w:pStyle w:val="Heading2"/>
      </w:pPr>
      <w:bookmarkStart w:id="250" w:name="_heading=h.cjr6yxl063yy" w:colFirst="0" w:colLast="0"/>
      <w:bookmarkStart w:id="251" w:name="_Toc239506092"/>
      <w:bookmarkEnd w:id="250"/>
      <w:r w:rsidRPr="0063253F">
        <w:t>11.3 Technical/Operational Feasibility</w:t>
      </w:r>
      <w:bookmarkEnd w:id="251"/>
    </w:p>
    <w:p w14:paraId="4790A061" w14:textId="77777777" w:rsidR="004D05E3" w:rsidRPr="0063253F" w:rsidRDefault="004D05E3" w:rsidP="004D05E3">
      <w:pPr>
        <w:pStyle w:val="Heading3"/>
      </w:pPr>
      <w:bookmarkStart w:id="252" w:name="_heading=h.tdkq7en4w17g" w:colFirst="0" w:colLast="0"/>
      <w:bookmarkEnd w:id="252"/>
      <w:r w:rsidRPr="0063253F">
        <w:t>11.3.1 Workflow, Technology and Capacity</w:t>
      </w:r>
    </w:p>
    <w:p w14:paraId="126581E2" w14:textId="77777777" w:rsidR="004D05E3" w:rsidRPr="0063253F" w:rsidRDefault="004D05E3" w:rsidP="004D05E3">
      <w:pPr>
        <w:spacing w:before="240" w:after="240"/>
      </w:pPr>
      <w:r w:rsidRPr="0063253F">
        <w:lastRenderedPageBreak/>
        <w:t>The given workflow will be practically implementable since the sourcing, provenance verification, Shopify onboarding, digital ordering, international fulfilment, and post-purchase retention are interconnected processes that can work together. The first goal of setting up at least 10 artisan associates in six months offers a comfortable supplier base.</w:t>
      </w:r>
    </w:p>
    <w:p w14:paraId="5B346A01" w14:textId="77777777" w:rsidR="004D05E3" w:rsidRPr="0063253F" w:rsidRDefault="004D05E3" w:rsidP="004D05E3">
      <w:pPr>
        <w:pStyle w:val="Heading3"/>
      </w:pPr>
      <w:bookmarkStart w:id="253" w:name="_heading=h.1cgusryq7mmr" w:colFirst="0" w:colLast="0"/>
      <w:bookmarkEnd w:id="253"/>
      <w:r w:rsidRPr="0063253F">
        <w:t>11.3.2 Suppliers, Staffing and Compliance</w:t>
      </w:r>
    </w:p>
    <w:p w14:paraId="04D39D55" w14:textId="77777777" w:rsidR="004D05E3" w:rsidRPr="0063253F" w:rsidRDefault="004D05E3" w:rsidP="004D05E3">
      <w:r w:rsidRPr="0063253F">
        <w:t>Direct sourcing will enhance less reliance on the intermediaries, but cause supplier and logistics hazards. The FTA between UK and India became effective on 15 July 2026, although in 2025, UK-India trade had reached 48 billion; the agreement affords the country enormous tariff relief yet the use of product-specific rules of origin still bear relevance (GOV.UK, 2026). The lean operational staffing will commence and will increase as the order workload increases. Technology is an option, yet the issue of data protection cannot be overlooked: the Data (Use and Access) Act 2025 was legislated in June 2025, and the appropriate provisions were incorporated thereafter.</w:t>
      </w:r>
    </w:p>
    <w:p w14:paraId="454767BF" w14:textId="77777777" w:rsidR="004D05E3" w:rsidRPr="0063253F" w:rsidRDefault="004D05E3" w:rsidP="004D05E3">
      <w:pPr>
        <w:pStyle w:val="Heading2"/>
      </w:pPr>
      <w:bookmarkStart w:id="254" w:name="_heading=h.1vwdm6kwofa" w:colFirst="0" w:colLast="0"/>
      <w:bookmarkStart w:id="255" w:name="_Toc239506093"/>
      <w:bookmarkEnd w:id="254"/>
      <w:r w:rsidRPr="0063253F">
        <w:t>11.4 Financial Feasibility</w:t>
      </w:r>
      <w:bookmarkEnd w:id="255"/>
      <w:r w:rsidRPr="0063253F">
        <w:t xml:space="preserve"> </w:t>
      </w:r>
    </w:p>
    <w:p w14:paraId="5F63E81F" w14:textId="77777777" w:rsidR="004D05E3" w:rsidRPr="0063253F" w:rsidRDefault="004D05E3" w:rsidP="004D05E3">
      <w:pPr>
        <w:pStyle w:val="Heading3"/>
      </w:pPr>
      <w:bookmarkStart w:id="256" w:name="_heading=h.y5vi6q4h5nlk" w:colFirst="0" w:colLast="0"/>
      <w:bookmarkEnd w:id="256"/>
      <w:r w:rsidRPr="0063253F">
        <w:t>11.4.1 Revenue, Margin and Break-Even</w:t>
      </w:r>
    </w:p>
    <w:p w14:paraId="16CCD005" w14:textId="77777777" w:rsidR="004D05E3" w:rsidRPr="0063253F" w:rsidRDefault="004D05E3" w:rsidP="004D05E3">
      <w:pPr>
        <w:spacing w:before="240" w:after="240"/>
      </w:pPr>
      <w:proofErr w:type="spellStart"/>
      <w:r w:rsidRPr="0063253F">
        <w:t>Kalakriti's</w:t>
      </w:r>
      <w:proofErr w:type="spellEnd"/>
      <w:r w:rsidRPr="0063253F">
        <w:t xml:space="preserve"> 2027 forecast assumes 1,200 orders at a £72 AOV, generating £86,400 revenue, a 54.5% contribution margin and roughly £39.24 per order. People Costs and fixed costs </w:t>
      </w:r>
      <w:proofErr w:type="gramStart"/>
      <w:r w:rsidRPr="0063253F">
        <w:t>will</w:t>
      </w:r>
      <w:proofErr w:type="gramEnd"/>
      <w:r w:rsidRPr="0063253F">
        <w:t xml:space="preserve"> </w:t>
      </w:r>
      <w:proofErr w:type="gramStart"/>
      <w:r w:rsidRPr="0063253F">
        <w:t>break-even</w:t>
      </w:r>
      <w:proofErr w:type="gramEnd"/>
      <w:r w:rsidRPr="0063253F">
        <w:t xml:space="preserve"> at 2427 orders (approximately £174777 revenue), which is approximately twice the planned Year 1 volume and thus had to increase the planned 2.5% site conversion by a significant margin or expand paid reach significantly before the venture will clear its cost base within the stipulated 18 months period.</w:t>
      </w:r>
    </w:p>
    <w:p w14:paraId="4A5512BA" w14:textId="77777777" w:rsidR="004D05E3" w:rsidRPr="0063253F" w:rsidRDefault="004D05E3" w:rsidP="004D05E3">
      <w:pPr>
        <w:pStyle w:val="Heading3"/>
      </w:pPr>
      <w:bookmarkStart w:id="257" w:name="_heading=h.scbif3af0vnr" w:colFirst="0" w:colLast="0"/>
      <w:bookmarkEnd w:id="257"/>
      <w:r w:rsidRPr="0063253F">
        <w:t>11.4.2 Funding and Sensitivity</w:t>
      </w:r>
    </w:p>
    <w:p w14:paraId="3CBC4B47" w14:textId="77777777" w:rsidR="004D05E3" w:rsidRPr="0063253F" w:rsidRDefault="004D05E3" w:rsidP="004D05E3">
      <w:r w:rsidRPr="0063253F">
        <w:t>The £57,000 envelope (£40,000 equity + £17,000 debt) only marginally exceeds the £56,000 start-up outlay. The extension of the cash-flow forecast to FY2031 brings in a maximum additional working-capital requirement of £116,077 in FY2029 of which the current liabilities will remain outstanding at year-end 2031 of £62,387. This limitation is supported by consumer realities: 54% of adults in the UK utilized BNPL in 2026 compared to 42% in 2025, which is a sign of payment flexibility and increased price sensitivity (Parker, 2025). Feasibility thus depends on volume of the orders and availability of secured follow-on funds.</w:t>
      </w:r>
    </w:p>
    <w:p w14:paraId="1EA0B73D" w14:textId="77777777" w:rsidR="004D05E3" w:rsidRPr="0063253F" w:rsidRDefault="004D05E3" w:rsidP="004D05E3">
      <w:pPr>
        <w:pStyle w:val="Heading2"/>
      </w:pPr>
      <w:bookmarkStart w:id="258" w:name="_heading=h.sh1nlh4il2rx" w:colFirst="0" w:colLast="0"/>
      <w:bookmarkStart w:id="259" w:name="_Toc239506094"/>
      <w:bookmarkEnd w:id="258"/>
      <w:r w:rsidRPr="0063253F">
        <w:lastRenderedPageBreak/>
        <w:t>11.5 Strategic Fit, Risks and Mitigation</w:t>
      </w:r>
      <w:bookmarkEnd w:id="259"/>
      <w:r w:rsidRPr="0063253F">
        <w:t xml:space="preserve"> </w:t>
      </w:r>
    </w:p>
    <w:p w14:paraId="16A26DD6" w14:textId="77777777" w:rsidR="004D05E3" w:rsidRPr="0063253F" w:rsidRDefault="004D05E3" w:rsidP="004D05E3">
      <w:pPr>
        <w:pStyle w:val="Heading3"/>
      </w:pPr>
      <w:bookmarkStart w:id="260" w:name="_heading=h.ckkwz5hfaua5" w:colFirst="0" w:colLast="0"/>
      <w:bookmarkEnd w:id="260"/>
      <w:r w:rsidRPr="0063253F">
        <w:t>11.5.1 Strategic and Business-Model Fit</w:t>
      </w:r>
    </w:p>
    <w:p w14:paraId="705C79F0" w14:textId="77777777" w:rsidR="004D05E3" w:rsidRPr="0063253F" w:rsidRDefault="004D05E3" w:rsidP="004D05E3">
      <w:pPr>
        <w:jc w:val="center"/>
      </w:pPr>
      <w:r w:rsidRPr="0063253F">
        <w:rPr>
          <w:noProof/>
        </w:rPr>
        <w:drawing>
          <wp:inline distT="114300" distB="114300" distL="114300" distR="114300" wp14:anchorId="5EBA2C90" wp14:editId="274C764B">
            <wp:extent cx="5731200" cy="2832100"/>
            <wp:effectExtent l="25400" t="25400" r="25400" b="25400"/>
            <wp:docPr id="4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4"/>
                    <a:srcRect/>
                    <a:stretch>
                      <a:fillRect/>
                    </a:stretch>
                  </pic:blipFill>
                  <pic:spPr>
                    <a:xfrm>
                      <a:off x="0" y="0"/>
                      <a:ext cx="5731200" cy="2832100"/>
                    </a:xfrm>
                    <a:prstGeom prst="rect">
                      <a:avLst/>
                    </a:prstGeom>
                    <a:ln w="25400">
                      <a:solidFill>
                        <a:srgbClr val="000000"/>
                      </a:solidFill>
                      <a:prstDash val="solid"/>
                    </a:ln>
                  </pic:spPr>
                </pic:pic>
              </a:graphicData>
            </a:graphic>
          </wp:inline>
        </w:drawing>
      </w:r>
    </w:p>
    <w:p w14:paraId="26BEEC2B" w14:textId="77777777" w:rsidR="004D05E3" w:rsidRPr="0063253F" w:rsidRDefault="004D05E3" w:rsidP="004D05E3">
      <w:pPr>
        <w:pStyle w:val="Heading4"/>
      </w:pPr>
      <w:bookmarkStart w:id="261" w:name="_heading=h.speft8evh94d" w:colFirst="0" w:colLast="0"/>
      <w:bookmarkStart w:id="262" w:name="_Toc239506247"/>
      <w:bookmarkEnd w:id="261"/>
      <w:r w:rsidRPr="0063253F">
        <w:t>Figure 38: Black Friday Sale in UK</w:t>
      </w:r>
      <w:bookmarkEnd w:id="262"/>
    </w:p>
    <w:p w14:paraId="0576EA64" w14:textId="77777777" w:rsidR="004D05E3" w:rsidRPr="0063253F" w:rsidRDefault="004D05E3" w:rsidP="004D05E3">
      <w:pPr>
        <w:jc w:val="center"/>
      </w:pPr>
      <w:r w:rsidRPr="0063253F">
        <w:t>(Source: PricewaterhouseCoopers, 2025)</w:t>
      </w:r>
    </w:p>
    <w:p w14:paraId="3E0ABDB8" w14:textId="77777777" w:rsidR="004D05E3" w:rsidRPr="0063253F" w:rsidRDefault="004D05E3" w:rsidP="004D05E3">
      <w:pPr>
        <w:spacing w:before="240" w:after="240"/>
      </w:pPr>
      <w:r w:rsidRPr="0063253F">
        <w:t xml:space="preserve">The differentiation of </w:t>
      </w:r>
      <w:proofErr w:type="spellStart"/>
      <w:r w:rsidRPr="0063253F">
        <w:t>Kalakriti</w:t>
      </w:r>
      <w:proofErr w:type="spellEnd"/>
      <w:r w:rsidRPr="0063253F">
        <w:t xml:space="preserve"> will also fit its target proposition due to the elements of authenticity, provenance, direct relationships with the artisans and ethical remuneration that will support its DTC model. The online path is highly placed: 89% of adults in the UK aged 60 and above who are internet users in 2026 will transpire to 97% of those between 16-34 years (Ford, 2026). Moreover, PwC projects the UK Black Friday expenditure to over £6.4 billion in 2025, most of the expenditure being carried out online, which shows the significance in business of digital retail (PricewaterhouseCoopers, 2025).</w:t>
      </w:r>
    </w:p>
    <w:p w14:paraId="3D1D08F2" w14:textId="77777777" w:rsidR="004D05E3" w:rsidRPr="0063253F" w:rsidRDefault="004D05E3" w:rsidP="004D05E3">
      <w:pPr>
        <w:pStyle w:val="Heading3"/>
      </w:pPr>
      <w:bookmarkStart w:id="263" w:name="_heading=h.93zt5zoip05y" w:colFirst="0" w:colLast="0"/>
      <w:bookmarkEnd w:id="263"/>
      <w:r w:rsidRPr="0063253F">
        <w:t>11.5.2 Material Risks and Mitigation</w:t>
      </w:r>
    </w:p>
    <w:p w14:paraId="1DED023C" w14:textId="77777777" w:rsidR="004D05E3" w:rsidRPr="0063253F" w:rsidRDefault="004D05E3" w:rsidP="004D05E3">
      <w:r w:rsidRPr="0063253F">
        <w:t xml:space="preserve">The overriding risk would be the demand shortage, none of the 1,200-order forecasts is in the same range as the 2,427-order break-even. The management will follow a gradual/staged launch with the CAC/conversion tracking and adaptable ad spend. Provenance risk is also reduced with help of information about products that is verified by the makers, with the help of photography, and documented information. The labour cost pressure remains, though the national living wage will increase to 2026 to 12.71/hour (4.1 percent above 2025) and the employer NIC rates will rise by 15 percent (Prasad et al., 2025). General evaluation: act only under certain conditions - justified demand and conversion, provided access to additional </w:t>
      </w:r>
      <w:r w:rsidRPr="0063253F">
        <w:lastRenderedPageBreak/>
        <w:t>working capital, proven artisan capacity, good fulfilment performance, and proven progress toward break even.</w:t>
      </w:r>
    </w:p>
    <w:p w14:paraId="287B74DD" w14:textId="77777777" w:rsidR="004D05E3" w:rsidRPr="0063253F" w:rsidRDefault="004D05E3" w:rsidP="004D05E3">
      <w:pPr>
        <w:pStyle w:val="Heading2"/>
      </w:pPr>
      <w:bookmarkStart w:id="264" w:name="_heading=h.pikjd632oyi6" w:colFirst="0" w:colLast="0"/>
      <w:bookmarkStart w:id="265" w:name="_Toc239506095"/>
      <w:bookmarkEnd w:id="264"/>
      <w:r w:rsidRPr="0063253F">
        <w:t>11.6 Integrated Viability Judgement</w:t>
      </w:r>
      <w:bookmarkEnd w:id="265"/>
      <w:r w:rsidRPr="0063253F">
        <w:t xml:space="preserve">  </w:t>
      </w:r>
    </w:p>
    <w:p w14:paraId="233F1D8D" w14:textId="77777777" w:rsidR="004D05E3" w:rsidRPr="0063253F" w:rsidRDefault="004D05E3" w:rsidP="004D05E3">
      <w:pPr>
        <w:spacing w:before="240" w:after="240"/>
      </w:pPr>
      <w:r w:rsidRPr="0063253F">
        <w:t>The evidence confirms the need to continue adjusting and conditioning, and not to introduce such change at once and on a large scale.  On the positive side, online retail sales comprised 27.4% of UK retail sales in the year 2025, online spending grew 11.0% in 2026 and 98% of online adults in the UK utilized online retail services in May 2025. Verified artisans, provenance controls and diversified logistics will also make ethical and operational feasibility possible. Once the financial viability is also the concluding limit since the scheduled 2027 sales of 1,200 orders are well short of the estimated break-even mark of about 2,427 hence an order.</w:t>
      </w:r>
    </w:p>
    <w:p w14:paraId="475D66D7" w14:textId="77777777" w:rsidR="004D05E3" w:rsidRDefault="004D05E3" w:rsidP="004D05E3">
      <w:pPr>
        <w:rPr>
          <w:b/>
          <w:bCs/>
          <w:sz w:val="28"/>
          <w:szCs w:val="28"/>
        </w:rPr>
      </w:pPr>
      <w:bookmarkStart w:id="266" w:name="_heading=h.l56rklus0cjc" w:colFirst="0" w:colLast="0"/>
      <w:bookmarkStart w:id="267" w:name="_Toc239506096"/>
      <w:bookmarkEnd w:id="266"/>
      <w:r>
        <w:br w:type="page"/>
      </w:r>
    </w:p>
    <w:p w14:paraId="653F1DEB" w14:textId="77777777" w:rsidR="004D05E3" w:rsidRPr="0063253F" w:rsidRDefault="004D05E3" w:rsidP="004D05E3">
      <w:pPr>
        <w:pStyle w:val="Heading1"/>
      </w:pPr>
      <w:r w:rsidRPr="0063253F">
        <w:lastRenderedPageBreak/>
        <w:t xml:space="preserve">Chapter 12: Implementation Plan — </w:t>
      </w:r>
      <w:proofErr w:type="spellStart"/>
      <w:r w:rsidRPr="0063253F">
        <w:t>Kalakriti</w:t>
      </w:r>
      <w:proofErr w:type="spellEnd"/>
      <w:r w:rsidRPr="0063253F">
        <w:t xml:space="preserve"> &amp; Co.</w:t>
      </w:r>
      <w:bookmarkEnd w:id="267"/>
    </w:p>
    <w:p w14:paraId="416BBC14" w14:textId="77777777" w:rsidR="004D05E3" w:rsidRPr="0063253F" w:rsidRDefault="004D05E3" w:rsidP="004D05E3">
      <w:pPr>
        <w:pStyle w:val="Heading2"/>
        <w:spacing w:before="360" w:after="80"/>
      </w:pPr>
      <w:bookmarkStart w:id="268" w:name="_heading=h.hzde38s85jbj" w:colFirst="0" w:colLast="0"/>
      <w:bookmarkStart w:id="269" w:name="_Toc239506097"/>
      <w:bookmarkEnd w:id="268"/>
      <w:r w:rsidRPr="0063253F">
        <w:t>12.1 Implementation Approach and Launch Phases</w:t>
      </w:r>
      <w:bookmarkEnd w:id="269"/>
    </w:p>
    <w:p w14:paraId="5D1B20D5" w14:textId="3DF49386" w:rsidR="004D05E3" w:rsidRPr="0063253F" w:rsidRDefault="004D05E3" w:rsidP="004D05E3">
      <w:pPr>
        <w:spacing w:before="240" w:after="240"/>
      </w:pPr>
      <w:proofErr w:type="spellStart"/>
      <w:r w:rsidRPr="0063253F">
        <w:t>Kalakriti</w:t>
      </w:r>
      <w:proofErr w:type="spellEnd"/>
      <w:r w:rsidRPr="0063253F">
        <w:t xml:space="preserve"> &amp; Co. will follow</w:t>
      </w:r>
      <w:r w:rsidR="00225A72">
        <w:t xml:space="preserve"> </w:t>
      </w:r>
      <w:r w:rsidRPr="0063253F">
        <w:t xml:space="preserve">a </w:t>
      </w:r>
      <w:proofErr w:type="gramStart"/>
      <w:r w:rsidRPr="0063253F">
        <w:t>step-wise</w:t>
      </w:r>
      <w:proofErr w:type="gramEnd"/>
      <w:r w:rsidRPr="0063253F">
        <w:t xml:space="preserve"> implementation process starting with preparation, and proceeding to testing, soft launch, full launch and stabilisation. This will minimize the risk of execution because it will guarantee that before significant marketing spending is done on the business, the suppliers, technology, staffing and compliance are verified. The strategy will represent the high rates of </w:t>
      </w:r>
      <w:proofErr w:type="gramStart"/>
      <w:r w:rsidRPr="0063253F">
        <w:t>online-retail</w:t>
      </w:r>
      <w:proofErr w:type="gramEnd"/>
      <w:r w:rsidRPr="0063253F">
        <w:t xml:space="preserve"> in the UK: 98% of UK online adults (32.2 million) accessed an online retail service in May 2025 spending 18 minutes per day on online retail services on average (Ofcom, 2025).</w:t>
      </w:r>
    </w:p>
    <w:p w14:paraId="74C775D9" w14:textId="77777777" w:rsidR="004D05E3" w:rsidRPr="0063253F" w:rsidRDefault="004D05E3" w:rsidP="004D05E3">
      <w:pPr>
        <w:pStyle w:val="Heading2"/>
      </w:pPr>
      <w:bookmarkStart w:id="270" w:name="_heading=h.ws99pvvtnn97" w:colFirst="0" w:colLast="0"/>
      <w:bookmarkStart w:id="271" w:name="_Toc239506098"/>
      <w:bookmarkEnd w:id="270"/>
      <w:r w:rsidRPr="0063253F">
        <w:t>12.2 Milestones and Timeline</w:t>
      </w:r>
      <w:bookmarkEnd w:id="271"/>
    </w:p>
    <w:p w14:paraId="23010A4F" w14:textId="77777777" w:rsidR="004D05E3" w:rsidRPr="0063253F" w:rsidRDefault="004D05E3" w:rsidP="004D05E3">
      <w:pPr>
        <w:pStyle w:val="Heading3"/>
      </w:pPr>
      <w:bookmarkStart w:id="272" w:name="_heading=h.u6o8gyabkj8" w:colFirst="0" w:colLast="0"/>
      <w:bookmarkEnd w:id="272"/>
      <w:r w:rsidRPr="0063253F">
        <w:t>12.2.1 Key Milestones</w:t>
      </w:r>
    </w:p>
    <w:p w14:paraId="79F53191" w14:textId="77777777" w:rsidR="004D05E3" w:rsidRPr="0063253F" w:rsidRDefault="004D05E3" w:rsidP="004D05E3">
      <w:r w:rsidRPr="0063253F">
        <w:rPr>
          <w:noProof/>
        </w:rPr>
        <w:drawing>
          <wp:inline distT="0" distB="0" distL="0" distR="0" wp14:anchorId="3B62D6E4" wp14:editId="59DAB2C8">
            <wp:extent cx="5731510" cy="1422400"/>
            <wp:effectExtent l="0" t="0" r="2540" b="6350"/>
            <wp:docPr id="17674490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1422400"/>
                    </a:xfrm>
                    <a:prstGeom prst="rect">
                      <a:avLst/>
                    </a:prstGeom>
                    <a:noFill/>
                    <a:ln>
                      <a:noFill/>
                    </a:ln>
                  </pic:spPr>
                </pic:pic>
              </a:graphicData>
            </a:graphic>
          </wp:inline>
        </w:drawing>
      </w:r>
    </w:p>
    <w:p w14:paraId="4E7B82B5" w14:textId="77777777" w:rsidR="004D05E3" w:rsidRPr="0063253F" w:rsidRDefault="004D05E3" w:rsidP="004D05E3">
      <w:pPr>
        <w:jc w:val="center"/>
        <w:rPr>
          <w:b/>
          <w:bCs/>
        </w:rPr>
      </w:pPr>
      <w:r w:rsidRPr="0063253F">
        <w:rPr>
          <w:b/>
          <w:bCs/>
        </w:rPr>
        <w:t>Table 17: MILESTONES AND LAUNCH-READINESS GATES</w:t>
      </w:r>
    </w:p>
    <w:p w14:paraId="73523D7B" w14:textId="77777777" w:rsidR="004D05E3" w:rsidRPr="0063253F" w:rsidRDefault="004D05E3" w:rsidP="004D05E3">
      <w:pPr>
        <w:spacing w:before="240" w:after="240"/>
      </w:pPr>
      <w:r w:rsidRPr="0063253F">
        <w:t>The timeline is not going to be a launch-event based schedule, but it will be filled with milestone gates. This matters as the UK-India FTA came into effect on 15 July 2026, whereas the UK-India trade stood at 48 billion in 2025; nevertheless, tariff schedules, customs/origin obligatory will have to be operated (Crown copyright, 2025).</w:t>
      </w:r>
    </w:p>
    <w:p w14:paraId="350D8ED2" w14:textId="77777777" w:rsidR="004D05E3" w:rsidRPr="0063253F" w:rsidRDefault="004D05E3" w:rsidP="004D05E3">
      <w:pPr>
        <w:pStyle w:val="Heading3"/>
      </w:pPr>
      <w:bookmarkStart w:id="273" w:name="_heading=h.tbz516byx2i7" w:colFirst="0" w:colLast="0"/>
      <w:bookmarkEnd w:id="273"/>
      <w:r w:rsidRPr="0063253F">
        <w:rPr>
          <w:noProof/>
        </w:rPr>
        <w:lastRenderedPageBreak/>
        <w:drawing>
          <wp:anchor distT="0" distB="0" distL="114300" distR="114300" simplePos="0" relativeHeight="251659264" behindDoc="1" locked="0" layoutInCell="1" allowOverlap="1" wp14:anchorId="36098736" wp14:editId="2694F351">
            <wp:simplePos x="0" y="0"/>
            <wp:positionH relativeFrom="margin">
              <wp:posOffset>-541020</wp:posOffset>
            </wp:positionH>
            <wp:positionV relativeFrom="paragraph">
              <wp:posOffset>388620</wp:posOffset>
            </wp:positionV>
            <wp:extent cx="6820535" cy="4632960"/>
            <wp:effectExtent l="19050" t="19050" r="18415" b="15240"/>
            <wp:wrapTight wrapText="bothSides">
              <wp:wrapPolygon edited="0">
                <wp:start x="-60" y="-89"/>
                <wp:lineTo x="-60" y="21582"/>
                <wp:lineTo x="21598" y="21582"/>
                <wp:lineTo x="21598" y="-89"/>
                <wp:lineTo x="-60" y="-89"/>
              </wp:wrapPolygon>
            </wp:wrapTight>
            <wp:docPr id="4612926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lum contrast="-40000"/>
                      <a:extLst>
                        <a:ext uri="{28A0092B-C50C-407E-A947-70E740481C1C}">
                          <a14:useLocalDpi xmlns:a14="http://schemas.microsoft.com/office/drawing/2010/main" val="0"/>
                        </a:ext>
                      </a:extLst>
                    </a:blip>
                    <a:srcRect/>
                    <a:stretch>
                      <a:fillRect/>
                    </a:stretch>
                  </pic:blipFill>
                  <pic:spPr bwMode="auto">
                    <a:xfrm>
                      <a:off x="0" y="0"/>
                      <a:ext cx="6820535" cy="463296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63253F">
        <w:t>12.2.2 Gantt-Style Implementation Schedule</w:t>
      </w:r>
    </w:p>
    <w:p w14:paraId="642CE0EF" w14:textId="77777777" w:rsidR="004D05E3" w:rsidRPr="0063253F" w:rsidRDefault="004D05E3" w:rsidP="004D05E3">
      <w:pPr>
        <w:jc w:val="center"/>
        <w:rPr>
          <w:b/>
          <w:bCs/>
        </w:rPr>
      </w:pPr>
      <w:r w:rsidRPr="0063253F">
        <w:rPr>
          <w:b/>
          <w:bCs/>
        </w:rPr>
        <w:t>Table 18: Gantt Chart</w:t>
      </w:r>
    </w:p>
    <w:p w14:paraId="28BE1814" w14:textId="77777777" w:rsidR="004D05E3" w:rsidRPr="0063253F" w:rsidRDefault="004D05E3" w:rsidP="004D05E3">
      <w:pPr>
        <w:spacing w:before="240" w:after="240"/>
      </w:pPr>
      <w:r w:rsidRPr="0063253F">
        <w:t>The soft launch will offer evidence on demand and quality of services and fulfilment prior to unlimited scaling, in line with the milestone and dependency requirements as mandated in the guidance.</w:t>
      </w:r>
    </w:p>
    <w:p w14:paraId="1FAE7648" w14:textId="77777777" w:rsidR="004D05E3" w:rsidRPr="0063253F" w:rsidRDefault="004D05E3" w:rsidP="004D05E3">
      <w:pPr>
        <w:pStyle w:val="Heading2"/>
        <w:spacing w:before="480" w:after="120"/>
      </w:pPr>
      <w:bookmarkStart w:id="274" w:name="_heading=h.fgba47hz4zpa" w:colFirst="0" w:colLast="0"/>
      <w:bookmarkStart w:id="275" w:name="_Toc239506099"/>
      <w:bookmarkEnd w:id="274"/>
      <w:r w:rsidRPr="0063253F">
        <w:t>12.3 Resource Allocation and Priorities</w:t>
      </w:r>
      <w:bookmarkEnd w:id="275"/>
    </w:p>
    <w:p w14:paraId="02FC78C8" w14:textId="77777777" w:rsidR="004D05E3" w:rsidRPr="0063253F" w:rsidRDefault="004D05E3" w:rsidP="004D05E3">
      <w:pPr>
        <w:pStyle w:val="Heading3"/>
      </w:pPr>
      <w:bookmarkStart w:id="276" w:name="_heading=h.khhl3qfeunj5" w:colFirst="0" w:colLast="0"/>
      <w:bookmarkEnd w:id="276"/>
      <w:r w:rsidRPr="0063253F">
        <w:t>12.3.1 Resource Allocation</w:t>
      </w:r>
    </w:p>
    <w:p w14:paraId="2AB25538" w14:textId="77777777" w:rsidR="004D05E3" w:rsidRPr="0063253F" w:rsidRDefault="004D05E3" w:rsidP="004D05E3">
      <w:pPr>
        <w:spacing w:before="240" w:after="240"/>
      </w:pPr>
      <w:r w:rsidRPr="0063253F">
        <w:t>Implementation will align with £57,000 funding (£40,000 equity; £17,000 loan) against £56,000 start-up costs, leaving a £1,000 buffer. The initial leader will be the Founder/MD then Operations Assistant, and Marketing/CX staff. The operations will be supported by Shopify and provenance systems, and sourcing will be supported by 10 artisan associates and backup suppliers (Shopify, 2026).</w:t>
      </w:r>
    </w:p>
    <w:p w14:paraId="167C008B" w14:textId="77777777" w:rsidR="004D05E3" w:rsidRPr="0063253F" w:rsidRDefault="004D05E3" w:rsidP="004D05E3">
      <w:pPr>
        <w:pStyle w:val="Heading3"/>
      </w:pPr>
      <w:bookmarkStart w:id="277" w:name="_heading=h.khxhct5fqf70" w:colFirst="0" w:colLast="0"/>
      <w:bookmarkEnd w:id="277"/>
      <w:r w:rsidRPr="0063253F">
        <w:lastRenderedPageBreak/>
        <w:t>12.3.2 Short- and Long-Term Priorities</w:t>
      </w:r>
    </w:p>
    <w:p w14:paraId="2E2D8BA5" w14:textId="77777777" w:rsidR="004D05E3" w:rsidRPr="0063253F" w:rsidRDefault="004D05E3" w:rsidP="004D05E3">
      <w:pPr>
        <w:spacing w:before="240" w:after="240"/>
      </w:pPr>
      <w:r w:rsidRPr="0063253F">
        <w:t>The compliance, reliability of the platform, the reliability of the suppliers, the process of acquiring customers and conserving cash will be prioritized in short-term terms. The forthcoming long run investments will be geographic expansion, new product lines, automation and higher capacity of suppliers (Rashid, 2020). This difference helps to avoid the unnecessary spending of funds in time and adheres to the resource requirement of the handout.</w:t>
      </w:r>
    </w:p>
    <w:p w14:paraId="245306CB" w14:textId="77777777" w:rsidR="004D05E3" w:rsidRPr="0063253F" w:rsidRDefault="004D05E3" w:rsidP="004D05E3">
      <w:pPr>
        <w:pStyle w:val="Heading2"/>
        <w:spacing w:before="480" w:after="120"/>
      </w:pPr>
      <w:bookmarkStart w:id="278" w:name="_heading=h.8lmb35nel24d" w:colFirst="0" w:colLast="0"/>
      <w:bookmarkStart w:id="279" w:name="_Toc239506100"/>
      <w:bookmarkEnd w:id="278"/>
      <w:r w:rsidRPr="0063253F">
        <w:t>12.4 KPIs, Monitoring and Control</w:t>
      </w:r>
      <w:bookmarkEnd w:id="279"/>
    </w:p>
    <w:p w14:paraId="20386906" w14:textId="77777777" w:rsidR="004D05E3" w:rsidRPr="0063253F" w:rsidRDefault="004D05E3" w:rsidP="004D05E3">
      <w:pPr>
        <w:pStyle w:val="Heading3"/>
      </w:pPr>
      <w:bookmarkStart w:id="280" w:name="_heading=h.m2t2leu9s2bo" w:colFirst="0" w:colLast="0"/>
      <w:bookmarkEnd w:id="280"/>
      <w:r w:rsidRPr="0063253F">
        <w:t>12.4.1 KPI Measures and Targets</w:t>
      </w:r>
    </w:p>
    <w:tbl>
      <w:tblPr>
        <w:tblStyle w:val="GridTable4-Accent2"/>
        <w:tblW w:w="9025" w:type="dxa"/>
        <w:tblLayout w:type="fixed"/>
        <w:tblLook w:val="06A0" w:firstRow="1" w:lastRow="0" w:firstColumn="1" w:lastColumn="0" w:noHBand="1" w:noVBand="1"/>
      </w:tblPr>
      <w:tblGrid>
        <w:gridCol w:w="1880"/>
        <w:gridCol w:w="1894"/>
        <w:gridCol w:w="1227"/>
        <w:gridCol w:w="1505"/>
        <w:gridCol w:w="2519"/>
      </w:tblGrid>
      <w:tr w:rsidR="004D05E3" w:rsidRPr="0063253F" w14:paraId="79C05C1D" w14:textId="77777777" w:rsidTr="003D1D8D">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1880" w:type="dxa"/>
          </w:tcPr>
          <w:p w14:paraId="2F21C566" w14:textId="77777777" w:rsidR="004D05E3" w:rsidRPr="0063253F" w:rsidRDefault="004D05E3" w:rsidP="003D1D8D">
            <w:pPr>
              <w:spacing w:before="240" w:after="240"/>
              <w:jc w:val="center"/>
              <w:rPr>
                <w:color w:val="auto"/>
              </w:rPr>
            </w:pPr>
            <w:r w:rsidRPr="0063253F">
              <w:rPr>
                <w:color w:val="auto"/>
              </w:rPr>
              <w:t>KPI</w:t>
            </w:r>
          </w:p>
        </w:tc>
        <w:tc>
          <w:tcPr>
            <w:tcW w:w="1894" w:type="dxa"/>
          </w:tcPr>
          <w:p w14:paraId="3D9EB910" w14:textId="77777777" w:rsidR="004D05E3" w:rsidRPr="0063253F" w:rsidRDefault="004D05E3" w:rsidP="003D1D8D">
            <w:pPr>
              <w:spacing w:before="240" w:after="240"/>
              <w:jc w:val="center"/>
              <w:cnfStyle w:val="100000000000" w:firstRow="1" w:lastRow="0" w:firstColumn="0" w:lastColumn="0" w:oddVBand="0" w:evenVBand="0" w:oddHBand="0" w:evenHBand="0" w:firstRowFirstColumn="0" w:firstRowLastColumn="0" w:lastRowFirstColumn="0" w:lastRowLastColumn="0"/>
              <w:rPr>
                <w:color w:val="auto"/>
              </w:rPr>
            </w:pPr>
            <w:r w:rsidRPr="0063253F">
              <w:rPr>
                <w:color w:val="auto"/>
              </w:rPr>
              <w:t>Target</w:t>
            </w:r>
          </w:p>
        </w:tc>
        <w:tc>
          <w:tcPr>
            <w:tcW w:w="1227" w:type="dxa"/>
          </w:tcPr>
          <w:p w14:paraId="0D2E80F1" w14:textId="77777777" w:rsidR="004D05E3" w:rsidRPr="0063253F" w:rsidRDefault="004D05E3" w:rsidP="003D1D8D">
            <w:pPr>
              <w:spacing w:before="240" w:after="240"/>
              <w:jc w:val="center"/>
              <w:cnfStyle w:val="100000000000" w:firstRow="1" w:lastRow="0" w:firstColumn="0" w:lastColumn="0" w:oddVBand="0" w:evenVBand="0" w:oddHBand="0" w:evenHBand="0" w:firstRowFirstColumn="0" w:firstRowLastColumn="0" w:lastRowFirstColumn="0" w:lastRowLastColumn="0"/>
              <w:rPr>
                <w:color w:val="auto"/>
              </w:rPr>
            </w:pPr>
            <w:r w:rsidRPr="0063253F">
              <w:rPr>
                <w:color w:val="auto"/>
              </w:rPr>
              <w:t>Frequency</w:t>
            </w:r>
          </w:p>
        </w:tc>
        <w:tc>
          <w:tcPr>
            <w:tcW w:w="1505" w:type="dxa"/>
          </w:tcPr>
          <w:p w14:paraId="4C156721" w14:textId="77777777" w:rsidR="004D05E3" w:rsidRPr="0063253F" w:rsidRDefault="004D05E3" w:rsidP="003D1D8D">
            <w:pPr>
              <w:spacing w:before="240" w:after="240"/>
              <w:jc w:val="center"/>
              <w:cnfStyle w:val="100000000000" w:firstRow="1" w:lastRow="0" w:firstColumn="0" w:lastColumn="0" w:oddVBand="0" w:evenVBand="0" w:oddHBand="0" w:evenHBand="0" w:firstRowFirstColumn="0" w:firstRowLastColumn="0" w:lastRowFirstColumn="0" w:lastRowLastColumn="0"/>
              <w:rPr>
                <w:color w:val="auto"/>
              </w:rPr>
            </w:pPr>
            <w:r w:rsidRPr="0063253F">
              <w:rPr>
                <w:color w:val="auto"/>
              </w:rPr>
              <w:t>Owner</w:t>
            </w:r>
          </w:p>
        </w:tc>
        <w:tc>
          <w:tcPr>
            <w:tcW w:w="2519" w:type="dxa"/>
          </w:tcPr>
          <w:p w14:paraId="6C224510" w14:textId="77777777" w:rsidR="004D05E3" w:rsidRPr="0063253F" w:rsidRDefault="004D05E3" w:rsidP="003D1D8D">
            <w:pPr>
              <w:spacing w:before="240" w:after="240"/>
              <w:jc w:val="center"/>
              <w:cnfStyle w:val="100000000000" w:firstRow="1" w:lastRow="0" w:firstColumn="0" w:lastColumn="0" w:oddVBand="0" w:evenVBand="0" w:oddHBand="0" w:evenHBand="0" w:firstRowFirstColumn="0" w:firstRowLastColumn="0" w:lastRowFirstColumn="0" w:lastRowLastColumn="0"/>
              <w:rPr>
                <w:color w:val="auto"/>
              </w:rPr>
            </w:pPr>
            <w:r w:rsidRPr="0063253F">
              <w:rPr>
                <w:color w:val="auto"/>
              </w:rPr>
              <w:t>Corrective action</w:t>
            </w:r>
          </w:p>
        </w:tc>
      </w:tr>
      <w:tr w:rsidR="004D05E3" w:rsidRPr="0063253F" w14:paraId="61ED478E" w14:textId="77777777" w:rsidTr="003D1D8D">
        <w:trPr>
          <w:trHeight w:val="785"/>
        </w:trPr>
        <w:tc>
          <w:tcPr>
            <w:cnfStyle w:val="001000000000" w:firstRow="0" w:lastRow="0" w:firstColumn="1" w:lastColumn="0" w:oddVBand="0" w:evenVBand="0" w:oddHBand="0" w:evenHBand="0" w:firstRowFirstColumn="0" w:firstRowLastColumn="0" w:lastRowFirstColumn="0" w:lastRowLastColumn="0"/>
            <w:tcW w:w="1880" w:type="dxa"/>
          </w:tcPr>
          <w:p w14:paraId="639AB48D" w14:textId="77777777" w:rsidR="004D05E3" w:rsidRPr="0063253F" w:rsidRDefault="004D05E3" w:rsidP="003D1D8D">
            <w:pPr>
              <w:spacing w:before="240" w:after="240"/>
            </w:pPr>
            <w:r w:rsidRPr="0063253F">
              <w:t>Orders</w:t>
            </w:r>
          </w:p>
        </w:tc>
        <w:tc>
          <w:tcPr>
            <w:tcW w:w="1894" w:type="dxa"/>
          </w:tcPr>
          <w:p w14:paraId="410D7457"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1,200 Year 1</w:t>
            </w:r>
          </w:p>
        </w:tc>
        <w:tc>
          <w:tcPr>
            <w:tcW w:w="1227" w:type="dxa"/>
          </w:tcPr>
          <w:p w14:paraId="3C3515C2"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Monthly</w:t>
            </w:r>
          </w:p>
        </w:tc>
        <w:tc>
          <w:tcPr>
            <w:tcW w:w="1505" w:type="dxa"/>
          </w:tcPr>
          <w:p w14:paraId="5B907962"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Founder</w:t>
            </w:r>
          </w:p>
        </w:tc>
        <w:tc>
          <w:tcPr>
            <w:tcW w:w="2519" w:type="dxa"/>
          </w:tcPr>
          <w:p w14:paraId="508D907F"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Reallocate acquisition spend</w:t>
            </w:r>
          </w:p>
        </w:tc>
      </w:tr>
      <w:tr w:rsidR="004D05E3" w:rsidRPr="0063253F" w14:paraId="1AD23625" w14:textId="77777777" w:rsidTr="003D1D8D">
        <w:trPr>
          <w:trHeight w:val="515"/>
        </w:trPr>
        <w:tc>
          <w:tcPr>
            <w:cnfStyle w:val="001000000000" w:firstRow="0" w:lastRow="0" w:firstColumn="1" w:lastColumn="0" w:oddVBand="0" w:evenVBand="0" w:oddHBand="0" w:evenHBand="0" w:firstRowFirstColumn="0" w:firstRowLastColumn="0" w:lastRowFirstColumn="0" w:lastRowLastColumn="0"/>
            <w:tcW w:w="1880" w:type="dxa"/>
          </w:tcPr>
          <w:p w14:paraId="66DEF03F" w14:textId="77777777" w:rsidR="004D05E3" w:rsidRPr="0063253F" w:rsidRDefault="004D05E3" w:rsidP="003D1D8D">
            <w:pPr>
              <w:spacing w:before="240" w:after="240"/>
            </w:pPr>
            <w:r w:rsidRPr="0063253F">
              <w:t>AOV</w:t>
            </w:r>
          </w:p>
        </w:tc>
        <w:tc>
          <w:tcPr>
            <w:tcW w:w="1894" w:type="dxa"/>
          </w:tcPr>
          <w:p w14:paraId="11B37CAD" w14:textId="77777777" w:rsidR="004D05E3" w:rsidRPr="0063253F" w:rsidRDefault="00000000" w:rsidP="003D1D8D">
            <w:pPr>
              <w:spacing w:before="240" w:after="240"/>
              <w:cnfStyle w:val="000000000000" w:firstRow="0" w:lastRow="0" w:firstColumn="0" w:lastColumn="0" w:oddVBand="0" w:evenVBand="0" w:oddHBand="0" w:evenHBand="0" w:firstRowFirstColumn="0" w:firstRowLastColumn="0" w:lastRowFirstColumn="0" w:lastRowLastColumn="0"/>
            </w:pPr>
            <w:sdt>
              <w:sdtPr>
                <w:tag w:val="goog_rdk_0"/>
                <w:id w:val="-45465176"/>
              </w:sdtPr>
              <w:sdtContent>
                <w:r w:rsidR="004D05E3" w:rsidRPr="0063253F">
                  <w:rPr>
                    <w:rFonts w:eastAsia="Gungsuh"/>
                  </w:rPr>
                  <w:t>≥£72</w:t>
                </w:r>
              </w:sdtContent>
            </w:sdt>
          </w:p>
        </w:tc>
        <w:tc>
          <w:tcPr>
            <w:tcW w:w="1227" w:type="dxa"/>
          </w:tcPr>
          <w:p w14:paraId="2DC2BFE2"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Monthly</w:t>
            </w:r>
          </w:p>
        </w:tc>
        <w:tc>
          <w:tcPr>
            <w:tcW w:w="1505" w:type="dxa"/>
          </w:tcPr>
          <w:p w14:paraId="2347FC12"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Marketing/CX</w:t>
            </w:r>
          </w:p>
        </w:tc>
        <w:tc>
          <w:tcPr>
            <w:tcW w:w="2519" w:type="dxa"/>
          </w:tcPr>
          <w:p w14:paraId="1B9E1682"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Test bundles/pricing</w:t>
            </w:r>
          </w:p>
        </w:tc>
      </w:tr>
      <w:tr w:rsidR="004D05E3" w:rsidRPr="0063253F" w14:paraId="4C691928" w14:textId="77777777" w:rsidTr="003D1D8D">
        <w:trPr>
          <w:trHeight w:val="515"/>
        </w:trPr>
        <w:tc>
          <w:tcPr>
            <w:cnfStyle w:val="001000000000" w:firstRow="0" w:lastRow="0" w:firstColumn="1" w:lastColumn="0" w:oddVBand="0" w:evenVBand="0" w:oddHBand="0" w:evenHBand="0" w:firstRowFirstColumn="0" w:firstRowLastColumn="0" w:lastRowFirstColumn="0" w:lastRowLastColumn="0"/>
            <w:tcW w:w="1880" w:type="dxa"/>
          </w:tcPr>
          <w:p w14:paraId="0D73F6C5" w14:textId="77777777" w:rsidR="004D05E3" w:rsidRPr="0063253F" w:rsidRDefault="004D05E3" w:rsidP="003D1D8D">
            <w:pPr>
              <w:spacing w:before="240" w:after="240"/>
            </w:pPr>
            <w:r w:rsidRPr="0063253F">
              <w:t>Conversion</w:t>
            </w:r>
          </w:p>
        </w:tc>
        <w:tc>
          <w:tcPr>
            <w:tcW w:w="1894" w:type="dxa"/>
          </w:tcPr>
          <w:p w14:paraId="34CEA86D" w14:textId="77777777" w:rsidR="004D05E3" w:rsidRPr="0063253F" w:rsidRDefault="00000000" w:rsidP="003D1D8D">
            <w:pPr>
              <w:spacing w:before="240" w:after="240"/>
              <w:cnfStyle w:val="000000000000" w:firstRow="0" w:lastRow="0" w:firstColumn="0" w:lastColumn="0" w:oddVBand="0" w:evenVBand="0" w:oddHBand="0" w:evenHBand="0" w:firstRowFirstColumn="0" w:firstRowLastColumn="0" w:lastRowFirstColumn="0" w:lastRowLastColumn="0"/>
            </w:pPr>
            <w:sdt>
              <w:sdtPr>
                <w:tag w:val="goog_rdk_1"/>
                <w:id w:val="-1717734301"/>
              </w:sdtPr>
              <w:sdtContent>
                <w:r w:rsidR="004D05E3" w:rsidRPr="0063253F">
                  <w:rPr>
                    <w:rFonts w:eastAsia="Gungsuh"/>
                  </w:rPr>
                  <w:t>≥2.5%</w:t>
                </w:r>
              </w:sdtContent>
            </w:sdt>
          </w:p>
        </w:tc>
        <w:tc>
          <w:tcPr>
            <w:tcW w:w="1227" w:type="dxa"/>
          </w:tcPr>
          <w:p w14:paraId="772034A9"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Weekly</w:t>
            </w:r>
          </w:p>
        </w:tc>
        <w:tc>
          <w:tcPr>
            <w:tcW w:w="1505" w:type="dxa"/>
          </w:tcPr>
          <w:p w14:paraId="29913A25"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Marketing/CX</w:t>
            </w:r>
          </w:p>
        </w:tc>
        <w:tc>
          <w:tcPr>
            <w:tcW w:w="2519" w:type="dxa"/>
          </w:tcPr>
          <w:p w14:paraId="437075EF"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Improve UX/content</w:t>
            </w:r>
          </w:p>
        </w:tc>
      </w:tr>
      <w:tr w:rsidR="004D05E3" w:rsidRPr="0063253F" w14:paraId="70BE0FFD" w14:textId="77777777" w:rsidTr="003D1D8D">
        <w:trPr>
          <w:trHeight w:val="515"/>
        </w:trPr>
        <w:tc>
          <w:tcPr>
            <w:cnfStyle w:val="001000000000" w:firstRow="0" w:lastRow="0" w:firstColumn="1" w:lastColumn="0" w:oddVBand="0" w:evenVBand="0" w:oddHBand="0" w:evenHBand="0" w:firstRowFirstColumn="0" w:firstRowLastColumn="0" w:lastRowFirstColumn="0" w:lastRowLastColumn="0"/>
            <w:tcW w:w="1880" w:type="dxa"/>
          </w:tcPr>
          <w:p w14:paraId="76F6EA5F" w14:textId="77777777" w:rsidR="004D05E3" w:rsidRPr="0063253F" w:rsidRDefault="004D05E3" w:rsidP="003D1D8D">
            <w:pPr>
              <w:spacing w:before="240" w:after="240"/>
            </w:pPr>
            <w:r w:rsidRPr="0063253F">
              <w:t>CAC</w:t>
            </w:r>
          </w:p>
        </w:tc>
        <w:tc>
          <w:tcPr>
            <w:tcW w:w="1894" w:type="dxa"/>
          </w:tcPr>
          <w:p w14:paraId="798A2C5A"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Within budget</w:t>
            </w:r>
          </w:p>
        </w:tc>
        <w:tc>
          <w:tcPr>
            <w:tcW w:w="1227" w:type="dxa"/>
          </w:tcPr>
          <w:p w14:paraId="44D483FD"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Monthly</w:t>
            </w:r>
          </w:p>
        </w:tc>
        <w:tc>
          <w:tcPr>
            <w:tcW w:w="1505" w:type="dxa"/>
          </w:tcPr>
          <w:p w14:paraId="27D84E2A"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Marketing</w:t>
            </w:r>
          </w:p>
        </w:tc>
        <w:tc>
          <w:tcPr>
            <w:tcW w:w="2519" w:type="dxa"/>
          </w:tcPr>
          <w:p w14:paraId="303B5F26"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Pause weak channels</w:t>
            </w:r>
          </w:p>
        </w:tc>
      </w:tr>
      <w:tr w:rsidR="004D05E3" w:rsidRPr="0063253F" w14:paraId="59770923" w14:textId="77777777" w:rsidTr="003D1D8D">
        <w:trPr>
          <w:trHeight w:val="785"/>
        </w:trPr>
        <w:tc>
          <w:tcPr>
            <w:cnfStyle w:val="001000000000" w:firstRow="0" w:lastRow="0" w:firstColumn="1" w:lastColumn="0" w:oddVBand="0" w:evenVBand="0" w:oddHBand="0" w:evenHBand="0" w:firstRowFirstColumn="0" w:firstRowLastColumn="0" w:lastRowFirstColumn="0" w:lastRowLastColumn="0"/>
            <w:tcW w:w="1880" w:type="dxa"/>
          </w:tcPr>
          <w:p w14:paraId="46785F49" w14:textId="77777777" w:rsidR="004D05E3" w:rsidRPr="0063253F" w:rsidRDefault="004D05E3" w:rsidP="003D1D8D">
            <w:pPr>
              <w:spacing w:before="240" w:after="240"/>
            </w:pPr>
            <w:r w:rsidRPr="0063253F">
              <w:t>On-time fulfilment</w:t>
            </w:r>
          </w:p>
        </w:tc>
        <w:tc>
          <w:tcPr>
            <w:tcW w:w="1894" w:type="dxa"/>
          </w:tcPr>
          <w:p w14:paraId="12EC4F76" w14:textId="77777777" w:rsidR="004D05E3" w:rsidRPr="0063253F" w:rsidRDefault="00000000" w:rsidP="003D1D8D">
            <w:pPr>
              <w:spacing w:before="240" w:after="240"/>
              <w:cnfStyle w:val="000000000000" w:firstRow="0" w:lastRow="0" w:firstColumn="0" w:lastColumn="0" w:oddVBand="0" w:evenVBand="0" w:oddHBand="0" w:evenHBand="0" w:firstRowFirstColumn="0" w:firstRowLastColumn="0" w:lastRowFirstColumn="0" w:lastRowLastColumn="0"/>
            </w:pPr>
            <w:sdt>
              <w:sdtPr>
                <w:tag w:val="goog_rdk_2"/>
                <w:id w:val="1897114286"/>
              </w:sdtPr>
              <w:sdtContent>
                <w:r w:rsidR="004D05E3" w:rsidRPr="0063253F">
                  <w:rPr>
                    <w:rFonts w:eastAsia="Gungsuh"/>
                  </w:rPr>
                  <w:t>≥95%</w:t>
                </w:r>
              </w:sdtContent>
            </w:sdt>
          </w:p>
        </w:tc>
        <w:tc>
          <w:tcPr>
            <w:tcW w:w="1227" w:type="dxa"/>
          </w:tcPr>
          <w:p w14:paraId="0EB1107A"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Weekly</w:t>
            </w:r>
          </w:p>
        </w:tc>
        <w:tc>
          <w:tcPr>
            <w:tcW w:w="1505" w:type="dxa"/>
          </w:tcPr>
          <w:p w14:paraId="39D1CB0C"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Operations</w:t>
            </w:r>
          </w:p>
        </w:tc>
        <w:tc>
          <w:tcPr>
            <w:tcW w:w="2519" w:type="dxa"/>
          </w:tcPr>
          <w:p w14:paraId="40676413"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Escalate supplier issues</w:t>
            </w:r>
          </w:p>
        </w:tc>
      </w:tr>
      <w:tr w:rsidR="004D05E3" w:rsidRPr="0063253F" w14:paraId="693DF59D" w14:textId="77777777" w:rsidTr="003D1D8D">
        <w:trPr>
          <w:trHeight w:val="785"/>
        </w:trPr>
        <w:tc>
          <w:tcPr>
            <w:cnfStyle w:val="001000000000" w:firstRow="0" w:lastRow="0" w:firstColumn="1" w:lastColumn="0" w:oddVBand="0" w:evenVBand="0" w:oddHBand="0" w:evenHBand="0" w:firstRowFirstColumn="0" w:firstRowLastColumn="0" w:lastRowFirstColumn="0" w:lastRowLastColumn="0"/>
            <w:tcW w:w="1880" w:type="dxa"/>
          </w:tcPr>
          <w:p w14:paraId="46A6748F" w14:textId="77777777" w:rsidR="004D05E3" w:rsidRPr="0063253F" w:rsidRDefault="004D05E3" w:rsidP="003D1D8D">
            <w:pPr>
              <w:spacing w:before="240" w:after="240"/>
            </w:pPr>
            <w:r w:rsidRPr="0063253F">
              <w:t>Contribution margin</w:t>
            </w:r>
          </w:p>
        </w:tc>
        <w:tc>
          <w:tcPr>
            <w:tcW w:w="1894" w:type="dxa"/>
          </w:tcPr>
          <w:p w14:paraId="7AD25A8D" w14:textId="77777777" w:rsidR="004D05E3" w:rsidRPr="0063253F" w:rsidRDefault="00000000" w:rsidP="003D1D8D">
            <w:pPr>
              <w:spacing w:before="240" w:after="240"/>
              <w:cnfStyle w:val="000000000000" w:firstRow="0" w:lastRow="0" w:firstColumn="0" w:lastColumn="0" w:oddVBand="0" w:evenVBand="0" w:oddHBand="0" w:evenHBand="0" w:firstRowFirstColumn="0" w:firstRowLastColumn="0" w:lastRowFirstColumn="0" w:lastRowLastColumn="0"/>
            </w:pPr>
            <w:sdt>
              <w:sdtPr>
                <w:tag w:val="goog_rdk_3"/>
                <w:id w:val="-1447875209"/>
              </w:sdtPr>
              <w:sdtContent>
                <w:r w:rsidR="004D05E3" w:rsidRPr="0063253F">
                  <w:rPr>
                    <w:rFonts w:eastAsia="Gungsuh"/>
                  </w:rPr>
                  <w:t>≥54.5%</w:t>
                </w:r>
              </w:sdtContent>
            </w:sdt>
          </w:p>
        </w:tc>
        <w:tc>
          <w:tcPr>
            <w:tcW w:w="1227" w:type="dxa"/>
          </w:tcPr>
          <w:p w14:paraId="72E8D3CC"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Monthly</w:t>
            </w:r>
          </w:p>
        </w:tc>
        <w:tc>
          <w:tcPr>
            <w:tcW w:w="1505" w:type="dxa"/>
          </w:tcPr>
          <w:p w14:paraId="69122D9F"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Founder</w:t>
            </w:r>
          </w:p>
        </w:tc>
        <w:tc>
          <w:tcPr>
            <w:tcW w:w="2519" w:type="dxa"/>
          </w:tcPr>
          <w:p w14:paraId="796D17FB"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Review sourcing/pricing</w:t>
            </w:r>
          </w:p>
        </w:tc>
      </w:tr>
      <w:tr w:rsidR="004D05E3" w:rsidRPr="0063253F" w14:paraId="02EC7A04" w14:textId="77777777" w:rsidTr="003D1D8D">
        <w:trPr>
          <w:trHeight w:val="785"/>
        </w:trPr>
        <w:tc>
          <w:tcPr>
            <w:cnfStyle w:val="001000000000" w:firstRow="0" w:lastRow="0" w:firstColumn="1" w:lastColumn="0" w:oddVBand="0" w:evenVBand="0" w:oddHBand="0" w:evenHBand="0" w:firstRowFirstColumn="0" w:firstRowLastColumn="0" w:lastRowFirstColumn="0" w:lastRowLastColumn="0"/>
            <w:tcW w:w="1880" w:type="dxa"/>
          </w:tcPr>
          <w:p w14:paraId="09046493" w14:textId="77777777" w:rsidR="004D05E3" w:rsidRPr="0063253F" w:rsidRDefault="004D05E3" w:rsidP="003D1D8D">
            <w:pPr>
              <w:spacing w:before="240" w:after="240"/>
            </w:pPr>
            <w:r w:rsidRPr="0063253F">
              <w:t>Cash reserve</w:t>
            </w:r>
          </w:p>
        </w:tc>
        <w:tc>
          <w:tcPr>
            <w:tcW w:w="1894" w:type="dxa"/>
          </w:tcPr>
          <w:p w14:paraId="08931B65" w14:textId="77777777" w:rsidR="004D05E3" w:rsidRPr="0063253F" w:rsidRDefault="00000000" w:rsidP="003D1D8D">
            <w:pPr>
              <w:spacing w:before="240" w:after="240"/>
              <w:cnfStyle w:val="000000000000" w:firstRow="0" w:lastRow="0" w:firstColumn="0" w:lastColumn="0" w:oddVBand="0" w:evenVBand="0" w:oddHBand="0" w:evenHBand="0" w:firstRowFirstColumn="0" w:firstRowLastColumn="0" w:lastRowFirstColumn="0" w:lastRowLastColumn="0"/>
            </w:pPr>
            <w:sdt>
              <w:sdtPr>
                <w:tag w:val="goog_rdk_4"/>
                <w:id w:val="-1689468403"/>
              </w:sdtPr>
              <w:sdtContent>
                <w:r w:rsidR="004D05E3" w:rsidRPr="0063253F">
                  <w:rPr>
                    <w:rFonts w:eastAsia="Gungsuh"/>
                  </w:rPr>
                  <w:t>≥3 months fixed costs</w:t>
                </w:r>
              </w:sdtContent>
            </w:sdt>
          </w:p>
        </w:tc>
        <w:tc>
          <w:tcPr>
            <w:tcW w:w="1227" w:type="dxa"/>
          </w:tcPr>
          <w:p w14:paraId="0E8EA9D1"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Monthly</w:t>
            </w:r>
          </w:p>
        </w:tc>
        <w:tc>
          <w:tcPr>
            <w:tcW w:w="1505" w:type="dxa"/>
          </w:tcPr>
          <w:p w14:paraId="12156C47"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Founder</w:t>
            </w:r>
          </w:p>
        </w:tc>
        <w:tc>
          <w:tcPr>
            <w:tcW w:w="2519" w:type="dxa"/>
          </w:tcPr>
          <w:p w14:paraId="5AE79FDB" w14:textId="77777777" w:rsidR="004D05E3" w:rsidRPr="0063253F" w:rsidRDefault="004D05E3" w:rsidP="003D1D8D">
            <w:pPr>
              <w:spacing w:before="240" w:after="240"/>
              <w:cnfStyle w:val="000000000000" w:firstRow="0" w:lastRow="0" w:firstColumn="0" w:lastColumn="0" w:oddVBand="0" w:evenVBand="0" w:oddHBand="0" w:evenHBand="0" w:firstRowFirstColumn="0" w:firstRowLastColumn="0" w:lastRowFirstColumn="0" w:lastRowLastColumn="0"/>
            </w:pPr>
            <w:r w:rsidRPr="0063253F">
              <w:t>Delay discretionary spend</w:t>
            </w:r>
          </w:p>
        </w:tc>
      </w:tr>
    </w:tbl>
    <w:p w14:paraId="45119CAE" w14:textId="77777777" w:rsidR="004D05E3" w:rsidRPr="0063253F" w:rsidRDefault="004D05E3" w:rsidP="004D05E3">
      <w:pPr>
        <w:spacing w:before="240" w:after="240"/>
        <w:jc w:val="center"/>
        <w:rPr>
          <w:b/>
          <w:bCs/>
        </w:rPr>
      </w:pPr>
      <w:r w:rsidRPr="0063253F">
        <w:rPr>
          <w:b/>
          <w:bCs/>
        </w:rPr>
        <w:t>Table 19: KPI and Control</w:t>
      </w:r>
    </w:p>
    <w:p w14:paraId="4FB4A604" w14:textId="77777777" w:rsidR="004D05E3" w:rsidRPr="0063253F" w:rsidRDefault="004D05E3" w:rsidP="004D05E3">
      <w:pPr>
        <w:pStyle w:val="Heading3"/>
      </w:pPr>
      <w:bookmarkStart w:id="281" w:name="_heading=h.tu79jb116ybb" w:colFirst="0" w:colLast="0"/>
      <w:bookmarkEnd w:id="281"/>
      <w:r w:rsidRPr="0063253F">
        <w:t>12.4.2 Monitoring and Control</w:t>
      </w:r>
    </w:p>
    <w:p w14:paraId="6051BA06" w14:textId="77777777" w:rsidR="004D05E3" w:rsidRPr="0063253F" w:rsidRDefault="004D05E3" w:rsidP="004D05E3">
      <w:pPr>
        <w:spacing w:before="240" w:after="240"/>
      </w:pPr>
      <w:r w:rsidRPr="0063253F">
        <w:lastRenderedPageBreak/>
        <w:t>Weekly launch meetings will be used to compare actual vs planned progress, budget and operational KPIs. The monthly financial review will evaluate revenue, contribution, CAC and cash. Probability or impact change will cause a risk register to be updated. This is in direct relation to the frequency, ownership and corrective action that is required in the handout (</w:t>
      </w:r>
      <w:proofErr w:type="spellStart"/>
      <w:r w:rsidRPr="0063253F">
        <w:t>Treelife</w:t>
      </w:r>
      <w:proofErr w:type="spellEnd"/>
      <w:r w:rsidRPr="0063253F">
        <w:t>, 2026).</w:t>
      </w:r>
    </w:p>
    <w:p w14:paraId="3A5A5877" w14:textId="77777777" w:rsidR="004D05E3" w:rsidRPr="0063253F" w:rsidRDefault="004D05E3" w:rsidP="004D05E3">
      <w:pPr>
        <w:pStyle w:val="Heading2"/>
        <w:spacing w:before="480" w:after="120"/>
      </w:pPr>
      <w:bookmarkStart w:id="282" w:name="_heading=h.xzfkem9yhbkn" w:colFirst="0" w:colLast="0"/>
      <w:bookmarkStart w:id="283" w:name="_Toc239506101"/>
      <w:bookmarkEnd w:id="282"/>
      <w:r w:rsidRPr="0063253F">
        <w:t>12.5 Change Management and Implementation Risks</w:t>
      </w:r>
      <w:bookmarkEnd w:id="283"/>
    </w:p>
    <w:p w14:paraId="3700905E" w14:textId="77777777" w:rsidR="004D05E3" w:rsidRPr="0063253F" w:rsidRDefault="004D05E3" w:rsidP="004D05E3">
      <w:pPr>
        <w:pStyle w:val="Heading3"/>
      </w:pPr>
      <w:bookmarkStart w:id="284" w:name="_heading=h.qenkz1nxq51i" w:colFirst="0" w:colLast="0"/>
      <w:bookmarkEnd w:id="284"/>
      <w:r w:rsidRPr="0063253F">
        <w:t>12.5.1 Change Management</w:t>
      </w:r>
    </w:p>
    <w:p w14:paraId="2BAF3666" w14:textId="77777777" w:rsidR="004D05E3" w:rsidRPr="0063253F" w:rsidRDefault="004D05E3" w:rsidP="004D05E3">
      <w:pPr>
        <w:spacing w:before="240" w:after="240"/>
      </w:pPr>
      <w:r w:rsidRPr="0063253F">
        <w:t>Adopting Shopify, provenance documentation, direct-artisan workflows and customer-service standards will be needed to be implemented. The department employees will undergo training on their respective roles, and the suppliers will undertake prescribed quality requirements. The soft launch will detect resistance, problems with the system and difficulties with the workflow prior to full implementation. Ofcom (2026) adds to this, indicating that 89% of adults using the internet in the UK went to social media, but 97% of individuals aged 16-34 years.</w:t>
      </w:r>
    </w:p>
    <w:p w14:paraId="7BC6AF22" w14:textId="77777777" w:rsidR="004D05E3" w:rsidRPr="0063253F" w:rsidRDefault="004D05E3" w:rsidP="004D05E3">
      <w:pPr>
        <w:pStyle w:val="Heading3"/>
      </w:pPr>
      <w:bookmarkStart w:id="285" w:name="_heading=h.x1lyd4vah09x" w:colFirst="0" w:colLast="0"/>
      <w:bookmarkEnd w:id="285"/>
      <w:r w:rsidRPr="0063253F">
        <w:t>12.5.2 Implementation Risks and Contingencies</w:t>
      </w:r>
    </w:p>
    <w:p w14:paraId="1039A184" w14:textId="77777777" w:rsidR="004D05E3" w:rsidRPr="0063253F" w:rsidRDefault="004D05E3" w:rsidP="004D05E3">
      <w:pPr>
        <w:jc w:val="center"/>
      </w:pPr>
      <w:r w:rsidRPr="0063253F">
        <w:rPr>
          <w:noProof/>
        </w:rPr>
        <w:drawing>
          <wp:inline distT="114300" distB="114300" distL="114300" distR="114300" wp14:anchorId="3B4735F4" wp14:editId="35EDAF14">
            <wp:extent cx="5731200" cy="2120900"/>
            <wp:effectExtent l="25400" t="25400" r="25400" b="25400"/>
            <wp:docPr id="3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7"/>
                    <a:srcRect/>
                    <a:stretch>
                      <a:fillRect/>
                    </a:stretch>
                  </pic:blipFill>
                  <pic:spPr>
                    <a:xfrm>
                      <a:off x="0" y="0"/>
                      <a:ext cx="5731200" cy="2120900"/>
                    </a:xfrm>
                    <a:prstGeom prst="rect">
                      <a:avLst/>
                    </a:prstGeom>
                    <a:ln w="25400">
                      <a:solidFill>
                        <a:srgbClr val="000000"/>
                      </a:solidFill>
                      <a:prstDash val="solid"/>
                    </a:ln>
                  </pic:spPr>
                </pic:pic>
              </a:graphicData>
            </a:graphic>
          </wp:inline>
        </w:drawing>
      </w:r>
    </w:p>
    <w:p w14:paraId="0DF609AA" w14:textId="77777777" w:rsidR="004D05E3" w:rsidRPr="0063253F" w:rsidRDefault="004D05E3" w:rsidP="004D05E3">
      <w:pPr>
        <w:pStyle w:val="Heading4"/>
      </w:pPr>
      <w:bookmarkStart w:id="286" w:name="_Toc239506248"/>
      <w:r w:rsidRPr="0063253F">
        <w:t>Figure 39: PwC Consumer Sentiment Index</w:t>
      </w:r>
      <w:bookmarkEnd w:id="286"/>
    </w:p>
    <w:p w14:paraId="32DD87E4" w14:textId="77777777" w:rsidR="004D05E3" w:rsidRPr="0063253F" w:rsidRDefault="004D05E3" w:rsidP="004D05E3">
      <w:pPr>
        <w:jc w:val="center"/>
      </w:pPr>
      <w:r w:rsidRPr="0063253F">
        <w:t>(Source: PwC, 2026)</w:t>
      </w:r>
    </w:p>
    <w:p w14:paraId="77B2F417" w14:textId="77777777" w:rsidR="004D05E3" w:rsidRPr="0063253F" w:rsidRDefault="004D05E3" w:rsidP="004D05E3">
      <w:r w:rsidRPr="0063253F">
        <w:t xml:space="preserve">When demand risk occurs, it causes staged marketing, supplier failure, switching to different artisans, technology downtimes will depend on backups and manual workarounds, recruitment latitude makes use of temporary assistants, costs surpass their limits by phased expenditure. According to PwC (2026), 9 out of 10 consumers worry about the cost of living and 8 out of 10 are budgeting a reduction in their spending, the increase in labour pressure is also going to </w:t>
      </w:r>
      <w:r w:rsidRPr="0063253F">
        <w:lastRenderedPageBreak/>
        <w:t>occur, with a wage of 12.71 becoming the National Living Wage in April 2026. Recommendation: go on contingent -on condition that it is confirmed in advance that there will be verified demand, secured working-capital facility, confirmed artisan capacity, acceptable fulfilment KPIs and evidence of progress with the 2,427-order break-even.</w:t>
      </w:r>
    </w:p>
    <w:p w14:paraId="274B1463" w14:textId="77777777" w:rsidR="004D05E3" w:rsidRPr="0063253F" w:rsidRDefault="004D05E3" w:rsidP="004D05E3">
      <w:pPr>
        <w:pStyle w:val="Heading2"/>
        <w:spacing w:before="480" w:after="120"/>
      </w:pPr>
      <w:bookmarkStart w:id="287" w:name="_heading=h.jmbz1m9i2mvz" w:colFirst="0" w:colLast="0"/>
      <w:bookmarkStart w:id="288" w:name="_Toc239506102"/>
      <w:bookmarkEnd w:id="287"/>
      <w:r w:rsidRPr="0063253F">
        <w:t>12.6 Implementation Readiness Summary</w:t>
      </w:r>
      <w:bookmarkEnd w:id="288"/>
    </w:p>
    <w:p w14:paraId="0659E186" w14:textId="77777777" w:rsidR="004D05E3" w:rsidRPr="0063253F" w:rsidRDefault="004D05E3" w:rsidP="004D05E3">
      <w:pPr>
        <w:spacing w:before="240" w:after="240"/>
      </w:pPr>
      <w:proofErr w:type="spellStart"/>
      <w:r w:rsidRPr="0063253F">
        <w:t>Kalakriti</w:t>
      </w:r>
      <w:proofErr w:type="spellEnd"/>
      <w:r w:rsidRPr="0063253F">
        <w:t xml:space="preserve"> and Co. will be prepared to be launched in a controlled manner, </w:t>
      </w:r>
      <w:proofErr w:type="gramStart"/>
      <w:r w:rsidRPr="0063253F">
        <w:t>similar to</w:t>
      </w:r>
      <w:proofErr w:type="gramEnd"/>
      <w:r w:rsidRPr="0063253F">
        <w:t xml:space="preserve"> and not exceeding control growth; once it has proven that it can fund, comply, test artisan verification, staffing, platform testing and supplier preparation. The logic implementation will safeguard the limited working capital, but the real customer evidence will be used in place of assumption which was not certain enough. The full launch will be completed based on the soft launch performance at Month-3 that is satisfactory in terms of conversion, fulfilment, customer response and cash performance.  </w:t>
      </w:r>
    </w:p>
    <w:p w14:paraId="412D9710" w14:textId="77777777" w:rsidR="004D05E3" w:rsidRPr="0063253F" w:rsidRDefault="004D05E3" w:rsidP="004D05E3">
      <w:pPr>
        <w:pStyle w:val="Heading1"/>
        <w:spacing w:before="360" w:after="80"/>
      </w:pPr>
      <w:bookmarkStart w:id="289" w:name="_heading=h.exz8ypf1tcdd" w:colFirst="0" w:colLast="0"/>
      <w:bookmarkStart w:id="290" w:name="_Toc239506103"/>
      <w:bookmarkEnd w:id="289"/>
      <w:r w:rsidRPr="0063253F">
        <w:t>Chapter 13: Conclusion and Recommendations</w:t>
      </w:r>
      <w:bookmarkEnd w:id="290"/>
    </w:p>
    <w:p w14:paraId="0D09224C" w14:textId="77777777" w:rsidR="004D05E3" w:rsidRPr="0063253F" w:rsidRDefault="004D05E3" w:rsidP="004D05E3">
      <w:pPr>
        <w:pStyle w:val="Heading2"/>
        <w:spacing w:before="280" w:after="80"/>
      </w:pPr>
      <w:bookmarkStart w:id="291" w:name="_heading=h.7f46hhxhgvsw" w:colFirst="0" w:colLast="0"/>
      <w:bookmarkStart w:id="292" w:name="_Toc239506104"/>
      <w:bookmarkEnd w:id="291"/>
      <w:r w:rsidRPr="0063253F">
        <w:t>13.1 Evaluation of Theoretical and Analytical Frameworks</w:t>
      </w:r>
      <w:bookmarkEnd w:id="292"/>
    </w:p>
    <w:p w14:paraId="32757D26" w14:textId="77777777" w:rsidR="004D05E3" w:rsidRPr="00F60513" w:rsidRDefault="004D05E3" w:rsidP="004D05E3">
      <w:pPr>
        <w:spacing w:before="240" w:after="240"/>
      </w:pPr>
      <w:r w:rsidRPr="0063253F">
        <w:t xml:space="preserve">The frameworks employed throughout this proposal were most useful where they compelled evidence-based choice, as opposed to description. In Chapter 7, VRIO chose its way clear, making a distinction between the two resources that could be used to maintain the advantage, namely direct artisan relationships, sourcing network of the founder and resources simply at parity, which initially it assumed that ethical positioning would be the only distinguishing factor between </w:t>
      </w:r>
      <w:proofErr w:type="spellStart"/>
      <w:r w:rsidRPr="0063253F">
        <w:t>Kalakriti</w:t>
      </w:r>
      <w:proofErr w:type="spellEnd"/>
      <w:r w:rsidRPr="0063253F">
        <w:t xml:space="preserve"> and its competitors. Chapters 5 and 6 became one defensible strategic decision using SWOT and the Suitability- Acceptability- Feasibility </w:t>
      </w:r>
      <w:proofErr w:type="gramStart"/>
      <w:r w:rsidRPr="0063253F">
        <w:t>test, and</w:t>
      </w:r>
      <w:proofErr w:type="gramEnd"/>
      <w:r w:rsidRPr="0063253F">
        <w:t xml:space="preserve"> revealed the CETA tariff change and certification gap that became the CETA tariff change and certification </w:t>
      </w:r>
      <w:r w:rsidRPr="00F60513">
        <w:t>gap that consumed the choice (Somya, 2026). The main constraint of theirs was the concept of static framing: with the aid of each of these tools the frequency with which a competitor would bridge the gap of verifying was not measured, and that is why the financial and break-even modelling of Chapter 11 became the decisive one over the qualitative work of this strategy in concluding on feasibility.</w:t>
      </w:r>
    </w:p>
    <w:p w14:paraId="604EF5D7" w14:textId="77777777" w:rsidR="004D05E3" w:rsidRPr="00F60513" w:rsidRDefault="004D05E3" w:rsidP="004D05E3">
      <w:pPr>
        <w:pStyle w:val="Heading2"/>
        <w:spacing w:before="280" w:after="80"/>
      </w:pPr>
      <w:bookmarkStart w:id="293" w:name="_heading=h.mo07spallhvt" w:colFirst="0" w:colLast="0"/>
      <w:bookmarkStart w:id="294" w:name="_Toc239506105"/>
      <w:bookmarkEnd w:id="293"/>
      <w:r w:rsidRPr="00F60513">
        <w:t>13.2 Synthesis of Key Findings</w:t>
      </w:r>
      <w:bookmarkEnd w:id="294"/>
    </w:p>
    <w:p w14:paraId="503A2D8B" w14:textId="77777777" w:rsidR="004D05E3" w:rsidRPr="00F60513" w:rsidRDefault="004D05E3" w:rsidP="004D05E3">
      <w:pPr>
        <w:spacing w:before="240" w:after="240"/>
      </w:pPr>
      <w:r w:rsidRPr="00F60513">
        <w:lastRenderedPageBreak/>
        <w:t xml:space="preserve">Together, the evidence provides an answer to the research question in favour of </w:t>
      </w:r>
      <w:proofErr w:type="spellStart"/>
      <w:r w:rsidRPr="00F60513">
        <w:t>Kalakriti</w:t>
      </w:r>
      <w:proofErr w:type="spellEnd"/>
      <w:r w:rsidRPr="00F60513">
        <w:t xml:space="preserve"> only to some degree. Market and ethical drivers have high scores: UK online shopping stays positive, provenance and authenticity have underutilization in Etsy, NOVICA and </w:t>
      </w:r>
      <w:proofErr w:type="spellStart"/>
      <w:r w:rsidRPr="00F60513">
        <w:t>Fabindia</w:t>
      </w:r>
      <w:proofErr w:type="spellEnd"/>
      <w:r w:rsidRPr="00F60513">
        <w:t>, CETA agreement erases the principal cross-border barrier, highlighted in the objectives (Barkho, 2023). Strategic and operational insights are also encouraging - the differentiation strategy aligns with the resources that VRIO identifies, and the sourcing-to-fulfilment workflow can be implemented with a ten-artisan core. Economic results are, however, not yet supportive of this image: Year-1 predictions of 1,200 orders would be way below the 2,427-order break-even point, and the funding buffer of 1,000 would be inconsequential in view of early cash limitations. The proposal thus achieves its targets on ethical sourcing design and market/operational validation only but not on demonstrating commercial viability at the desired launch level (Tandon et al., 2025).</w:t>
      </w:r>
    </w:p>
    <w:p w14:paraId="62F211AC" w14:textId="77777777" w:rsidR="004D05E3" w:rsidRPr="00F60513" w:rsidRDefault="004D05E3" w:rsidP="004D05E3">
      <w:pPr>
        <w:pStyle w:val="Heading2"/>
        <w:spacing w:before="280" w:after="80"/>
      </w:pPr>
      <w:bookmarkStart w:id="295" w:name="_heading=h.hgqb5fue8m43" w:colFirst="0" w:colLast="0"/>
      <w:bookmarkStart w:id="296" w:name="_Toc239506106"/>
      <w:bookmarkEnd w:id="295"/>
      <w:r w:rsidRPr="00F60513">
        <w:t>13.3 Overall Feasibility Judgement</w:t>
      </w:r>
      <w:bookmarkEnd w:id="296"/>
    </w:p>
    <w:p w14:paraId="7B9CEE10" w14:textId="77777777" w:rsidR="004D05E3" w:rsidRPr="00F60513" w:rsidRDefault="004D05E3" w:rsidP="004D05E3">
      <w:pPr>
        <w:spacing w:before="240" w:after="240"/>
      </w:pPr>
      <w:r w:rsidRPr="00F60513">
        <w:t>Cumulatively, the evidence confirms the judgement in Chapter 11 based on conditional feasibility as opposed to unqualified viability. Each of the five is ethically, market, and operationally sound, with the limiting variable being financial feasibility due not only to the order-volume gap but also due to the thin working-capital margin.</w:t>
      </w:r>
    </w:p>
    <w:p w14:paraId="4E65E24F" w14:textId="77777777" w:rsidR="004D05E3" w:rsidRPr="00F60513" w:rsidRDefault="004D05E3" w:rsidP="004D05E3">
      <w:pPr>
        <w:pStyle w:val="Heading2"/>
        <w:spacing w:before="280" w:after="80"/>
      </w:pPr>
      <w:bookmarkStart w:id="297" w:name="_heading=h.kzzjz1egcjyr" w:colFirst="0" w:colLast="0"/>
      <w:bookmarkStart w:id="298" w:name="_Toc239506107"/>
      <w:bookmarkEnd w:id="297"/>
      <w:r w:rsidRPr="00F60513">
        <w:t>13.4 Strategic Recommendations</w:t>
      </w:r>
      <w:bookmarkEnd w:id="298"/>
    </w:p>
    <w:p w14:paraId="35A7CC56" w14:textId="77777777" w:rsidR="004D05E3" w:rsidRPr="00F60513" w:rsidRDefault="004D05E3" w:rsidP="004D05E3">
      <w:pPr>
        <w:spacing w:before="240" w:after="240"/>
      </w:pPr>
      <w:r w:rsidRPr="00F60513">
        <w:t xml:space="preserve">There are three activities that should be of priority. To begin with, it is imperative that </w:t>
      </w:r>
      <w:proofErr w:type="spellStart"/>
      <w:r w:rsidRPr="00F60513">
        <w:t>Kalakriti</w:t>
      </w:r>
      <w:proofErr w:type="spellEnd"/>
      <w:r w:rsidRPr="00F60513">
        <w:t xml:space="preserve"> bridges the verifiability gap revealed in the VRIO and SWOT analysis through formalisation of provenance documentation before seeking costly third-party certification as the strategy of differentiation is secured at minimum expense (Solutions Hub, 2023). Second, it is advisable that the management adjusts the funding structure: either with more equity or with staged marketing expenditure based on a monthly cash trigger, since the current buffer of £1,000 is too small in comparison to the projected operating losses through 2029. Third, customer acquisition must be built upon the retention-based, low-cost strategies like email marketing, due to the 45:1 payback determined in Chapter 7, and not paid acquisition, which cannot be maintained in the presence of more funds and strong competitors (Bose, 2026).</w:t>
      </w:r>
    </w:p>
    <w:p w14:paraId="0156DEB4" w14:textId="77777777" w:rsidR="004D05E3" w:rsidRPr="00F60513" w:rsidRDefault="004D05E3" w:rsidP="004D05E3">
      <w:pPr>
        <w:pStyle w:val="Heading2"/>
        <w:spacing w:before="280" w:after="80"/>
      </w:pPr>
      <w:bookmarkStart w:id="299" w:name="_heading=h.gz8wxn2vvfuo" w:colFirst="0" w:colLast="0"/>
      <w:bookmarkStart w:id="300" w:name="_Toc239506108"/>
      <w:bookmarkEnd w:id="299"/>
      <w:r w:rsidRPr="00F60513">
        <w:t>13.5 Final Decision</w:t>
      </w:r>
      <w:bookmarkEnd w:id="300"/>
    </w:p>
    <w:p w14:paraId="7CAA6299" w14:textId="77777777" w:rsidR="004D05E3" w:rsidRPr="00F60513" w:rsidRDefault="004D05E3" w:rsidP="004D05E3">
      <w:pPr>
        <w:spacing w:before="240" w:after="240"/>
      </w:pPr>
      <w:r w:rsidRPr="00F60513">
        <w:lastRenderedPageBreak/>
        <w:t xml:space="preserve">This suggestion is tentative. </w:t>
      </w:r>
      <w:proofErr w:type="spellStart"/>
      <w:r w:rsidRPr="00F60513">
        <w:t>Kalakriti</w:t>
      </w:r>
      <w:proofErr w:type="spellEnd"/>
      <w:r w:rsidRPr="00F60513">
        <w:t xml:space="preserve"> &amp; Co. ought to move to the soft-launch stage as is laid down in Chapter 12, provided it secures more working-capital protection and can show within the Month-3 soft-launch that it has been converting and that its order volumes are trending towards the break-even point, before full-scale marketing spending is incurred.</w:t>
      </w:r>
    </w:p>
    <w:p w14:paraId="2F95852A" w14:textId="77777777" w:rsidR="004D05E3" w:rsidRPr="00F60513" w:rsidRDefault="004D05E3" w:rsidP="004D05E3">
      <w:pPr>
        <w:pStyle w:val="Heading2"/>
        <w:spacing w:before="280" w:after="80"/>
      </w:pPr>
      <w:bookmarkStart w:id="301" w:name="_heading=h.5oay01b4jumc" w:colFirst="0" w:colLast="0"/>
      <w:bookmarkStart w:id="302" w:name="_Toc239506109"/>
      <w:bookmarkEnd w:id="301"/>
      <w:r w:rsidRPr="00F60513">
        <w:t>13.6 Future Development Needs</w:t>
      </w:r>
      <w:bookmarkEnd w:id="302"/>
    </w:p>
    <w:p w14:paraId="16226BC2" w14:textId="77777777" w:rsidR="004D05E3" w:rsidRPr="00F60513" w:rsidRDefault="004D05E3" w:rsidP="004D05E3">
      <w:pPr>
        <w:spacing w:before="240" w:after="240"/>
      </w:pPr>
      <w:r w:rsidRPr="00F60513">
        <w:t>Subsequent efforts ought to confirm the 2.5% conversion target with soft-launch data, ensure a price elasticity test on the target around the AOV of £72, It is also helpful to keep track of the timeline of the EU Digital Product Passport as each of that directly influences whether the financial disparity as observed in this chapter is realistic.</w:t>
      </w:r>
    </w:p>
    <w:p w14:paraId="418CC09A" w14:textId="77777777" w:rsidR="004D05E3" w:rsidRDefault="004D05E3" w:rsidP="004D05E3">
      <w:pPr>
        <w:rPr>
          <w:b/>
          <w:bCs/>
          <w:sz w:val="28"/>
          <w:szCs w:val="28"/>
        </w:rPr>
      </w:pPr>
      <w:bookmarkStart w:id="303" w:name="_heading=h.ixuf081859jq" w:colFirst="0" w:colLast="0"/>
      <w:bookmarkStart w:id="304" w:name="_Toc239506110"/>
      <w:bookmarkEnd w:id="303"/>
      <w:r>
        <w:br w:type="page"/>
      </w:r>
    </w:p>
    <w:p w14:paraId="4FC5A697" w14:textId="77777777" w:rsidR="004D05E3" w:rsidRPr="00F60513" w:rsidRDefault="004D05E3" w:rsidP="004D05E3">
      <w:pPr>
        <w:pStyle w:val="Heading1"/>
        <w:spacing w:before="240" w:after="240"/>
      </w:pPr>
      <w:r w:rsidRPr="00F60513">
        <w:lastRenderedPageBreak/>
        <w:t>Reference List</w:t>
      </w:r>
      <w:bookmarkEnd w:id="304"/>
    </w:p>
    <w:p w14:paraId="6C94D61B" w14:textId="77777777" w:rsidR="004D05E3" w:rsidRPr="00F60513" w:rsidRDefault="004D05E3" w:rsidP="004D05E3">
      <w:pPr>
        <w:spacing w:after="240"/>
      </w:pPr>
      <w:proofErr w:type="spellStart"/>
      <w:r w:rsidRPr="00F60513">
        <w:t>Achebo</w:t>
      </w:r>
      <w:proofErr w:type="spellEnd"/>
      <w:r w:rsidRPr="00F60513">
        <w:t xml:space="preserve">, N. (2025) “Rethinking supply chain performance metrics in the artificial intelligence and digital age,” </w:t>
      </w:r>
      <w:r w:rsidRPr="00F60513">
        <w:rPr>
          <w:i/>
          <w:iCs/>
        </w:rPr>
        <w:t>International Journal of Research and Innovation in Social Science</w:t>
      </w:r>
      <w:r w:rsidRPr="00F60513">
        <w:t xml:space="preserve">, pp. 562–574. Available at: </w:t>
      </w:r>
      <w:hyperlink r:id="rId68">
        <w:r w:rsidRPr="00F60513">
          <w:rPr>
            <w:color w:val="1155CC"/>
            <w:u w:val="single"/>
          </w:rPr>
          <w:t>https://doi.org/10.47772/ijriss.2025.909000049</w:t>
        </w:r>
      </w:hyperlink>
      <w:r w:rsidRPr="00F60513">
        <w:t xml:space="preserve">. </w:t>
      </w:r>
    </w:p>
    <w:p w14:paraId="24E6AF30" w14:textId="77777777" w:rsidR="004D05E3" w:rsidRPr="00F60513" w:rsidRDefault="004D05E3" w:rsidP="004D05E3">
      <w:pPr>
        <w:spacing w:after="240"/>
      </w:pPr>
      <w:proofErr w:type="spellStart"/>
      <w:r w:rsidRPr="00F60513">
        <w:t>Alawamleh</w:t>
      </w:r>
      <w:proofErr w:type="spellEnd"/>
      <w:r w:rsidRPr="00F60513">
        <w:t xml:space="preserve">, M., Shammas, N., </w:t>
      </w:r>
      <w:proofErr w:type="spellStart"/>
      <w:r w:rsidRPr="00F60513">
        <w:t>Alawamleh</w:t>
      </w:r>
      <w:proofErr w:type="spellEnd"/>
      <w:r w:rsidRPr="00F60513">
        <w:t xml:space="preserve">, K. and Bani Ismail, L. (2024) “Examining the limitations of AI in business and the need for human insights using interpretive structural modelling,” </w:t>
      </w:r>
      <w:r w:rsidRPr="00F60513">
        <w:rPr>
          <w:i/>
          <w:iCs/>
        </w:rPr>
        <w:t>Journal of Open Innovation: Technology, Market, and Complexity</w:t>
      </w:r>
      <w:r w:rsidRPr="00F60513">
        <w:t xml:space="preserve">, 10(3), p. 100338. Available at: </w:t>
      </w:r>
      <w:hyperlink r:id="rId69">
        <w:r w:rsidRPr="00F60513">
          <w:rPr>
            <w:color w:val="1155CC"/>
            <w:u w:val="single"/>
          </w:rPr>
          <w:t>https://doi.org/10.1016/j.joitmc.2024.100338</w:t>
        </w:r>
      </w:hyperlink>
      <w:r w:rsidRPr="00F60513">
        <w:t xml:space="preserve">. </w:t>
      </w:r>
    </w:p>
    <w:p w14:paraId="40DB9523" w14:textId="77777777" w:rsidR="004D05E3" w:rsidRPr="00F60513" w:rsidRDefault="004D05E3" w:rsidP="004D05E3">
      <w:pPr>
        <w:spacing w:before="240" w:after="240"/>
        <w:rPr>
          <w:color w:val="1155CC"/>
          <w:u w:val="single"/>
        </w:rPr>
      </w:pPr>
      <w:r w:rsidRPr="00F60513">
        <w:t xml:space="preserve">Argaw, Y.M. and Liu, Y. (2024) "The pathway to startup success: a comprehensive systematic review of critical factors and the future research agenda in developed and emerging markets," </w:t>
      </w:r>
      <w:r w:rsidRPr="00F60513">
        <w:rPr>
          <w:i/>
          <w:iCs/>
        </w:rPr>
        <w:t>Systems</w:t>
      </w:r>
      <w:r w:rsidRPr="00F60513">
        <w:t>, 12(12), p. 541. Available at:</w:t>
      </w:r>
      <w:hyperlink r:id="rId70">
        <w:r w:rsidRPr="00F60513">
          <w:t xml:space="preserve"> </w:t>
        </w:r>
      </w:hyperlink>
      <w:hyperlink r:id="rId71">
        <w:r w:rsidRPr="00F60513">
          <w:rPr>
            <w:color w:val="1155CC"/>
            <w:u w:val="single"/>
          </w:rPr>
          <w:t>https://doi.org/10.3390/systems12120541</w:t>
        </w:r>
      </w:hyperlink>
    </w:p>
    <w:p w14:paraId="42F52B3E" w14:textId="77777777" w:rsidR="004D05E3" w:rsidRPr="00F60513" w:rsidRDefault="004D05E3" w:rsidP="004D05E3">
      <w:pPr>
        <w:spacing w:after="240"/>
      </w:pPr>
      <w:r w:rsidRPr="00F60513">
        <w:t xml:space="preserve">Arun Geddada, Kumar, M., Rafiq, C., Rani Sabita and Rampriya (2025) </w:t>
      </w:r>
      <w:r w:rsidRPr="00F60513">
        <w:rPr>
          <w:i/>
          <w:iCs/>
        </w:rPr>
        <w:t>Marketing &amp;amp; financial management AI-Powered strategies for</w:t>
      </w:r>
      <w:r w:rsidRPr="00F60513">
        <w:t xml:space="preserve">. Available at: </w:t>
      </w:r>
      <w:hyperlink r:id="rId72">
        <w:r w:rsidRPr="00F60513">
          <w:rPr>
            <w:color w:val="1155CC"/>
            <w:u w:val="single"/>
          </w:rPr>
          <w:t>https://www.researchgate.net/publication/387600741_Marketing_Financial_Management_AI-Powered_Strategies_for</w:t>
        </w:r>
      </w:hyperlink>
      <w:r w:rsidRPr="00F60513">
        <w:t xml:space="preserve"> </w:t>
      </w:r>
    </w:p>
    <w:p w14:paraId="5288C6F5" w14:textId="77777777" w:rsidR="004D05E3" w:rsidRPr="00F60513" w:rsidRDefault="004D05E3" w:rsidP="004D05E3">
      <w:pPr>
        <w:spacing w:after="240"/>
      </w:pPr>
      <w:r w:rsidRPr="00F60513">
        <w:t xml:space="preserve">Asian Art Museum (2025) </w:t>
      </w:r>
      <w:r w:rsidRPr="00F60513">
        <w:rPr>
          <w:i/>
          <w:iCs/>
        </w:rPr>
        <w:t>Provenance - Asian art museum</w:t>
      </w:r>
      <w:r w:rsidRPr="00F60513">
        <w:t xml:space="preserve">, </w:t>
      </w:r>
      <w:proofErr w:type="gramStart"/>
      <w:r w:rsidRPr="00F60513">
        <w:rPr>
          <w:i/>
          <w:iCs/>
        </w:rPr>
        <w:t>About</w:t>
      </w:r>
      <w:proofErr w:type="gramEnd"/>
      <w:r w:rsidRPr="00F60513">
        <w:t xml:space="preserve">. Available at: </w:t>
      </w:r>
      <w:hyperlink r:id="rId73">
        <w:r w:rsidRPr="00F60513">
          <w:rPr>
            <w:color w:val="1155CC"/>
            <w:u w:val="single"/>
          </w:rPr>
          <w:t>https://about.asianart.org/provenance/</w:t>
        </w:r>
      </w:hyperlink>
      <w:r w:rsidRPr="00F60513">
        <w:t xml:space="preserve"> </w:t>
      </w:r>
    </w:p>
    <w:p w14:paraId="6445923F" w14:textId="77777777" w:rsidR="004D05E3" w:rsidRPr="00F60513" w:rsidRDefault="004D05E3" w:rsidP="004D05E3">
      <w:pPr>
        <w:spacing w:after="240"/>
      </w:pPr>
      <w:proofErr w:type="spellStart"/>
      <w:r w:rsidRPr="00F60513">
        <w:t>AutoFaceless</w:t>
      </w:r>
      <w:proofErr w:type="spellEnd"/>
      <w:r w:rsidRPr="00F60513">
        <w:t xml:space="preserve"> Team (2026). </w:t>
      </w:r>
      <w:r w:rsidRPr="00F60513">
        <w:rPr>
          <w:i/>
          <w:iCs/>
        </w:rPr>
        <w:t>TikTok shop statistics 2026: GMV, Seller Data &amp; Social Commerce growth</w:t>
      </w:r>
      <w:r w:rsidRPr="00F60513">
        <w:t xml:space="preserve">. [online] Autofaceless.ai. Available at: </w:t>
      </w:r>
      <w:hyperlink r:id="rId74">
        <w:r w:rsidRPr="00F60513">
          <w:rPr>
            <w:color w:val="1155CC"/>
            <w:u w:val="single"/>
          </w:rPr>
          <w:t>https://autofaceless.ai/blog/tiktok-shop-statistics-2026</w:t>
        </w:r>
      </w:hyperlink>
      <w:r w:rsidRPr="00F60513">
        <w:t xml:space="preserve"> </w:t>
      </w:r>
    </w:p>
    <w:p w14:paraId="5C0874A5" w14:textId="77777777" w:rsidR="004D05E3" w:rsidRPr="00F60513" w:rsidRDefault="004D05E3" w:rsidP="004D05E3">
      <w:pPr>
        <w:spacing w:after="240"/>
      </w:pPr>
      <w:r w:rsidRPr="00F60513">
        <w:t xml:space="preserve">Barkho, G. (2023) </w:t>
      </w:r>
      <w:r w:rsidRPr="00F60513">
        <w:rPr>
          <w:i/>
          <w:iCs/>
        </w:rPr>
        <w:t>Challenger artisan platforms are trying to encroach on Etsy’s dominance</w:t>
      </w:r>
      <w:r w:rsidRPr="00F60513">
        <w:t xml:space="preserve">, </w:t>
      </w:r>
      <w:r w:rsidRPr="00F60513">
        <w:rPr>
          <w:i/>
          <w:iCs/>
        </w:rPr>
        <w:t>Modern Retail</w:t>
      </w:r>
      <w:r w:rsidRPr="00F60513">
        <w:t xml:space="preserve">. Available at: </w:t>
      </w:r>
      <w:hyperlink r:id="rId75">
        <w:r w:rsidRPr="00F60513">
          <w:rPr>
            <w:color w:val="1155CC"/>
            <w:u w:val="single"/>
          </w:rPr>
          <w:t>https://www.modernretail.co/technology/challenger-artisan-platforms-are-trying-to-encroach-on-etsys-dominance/</w:t>
        </w:r>
      </w:hyperlink>
      <w:r w:rsidRPr="00F60513">
        <w:t xml:space="preserve"> </w:t>
      </w:r>
    </w:p>
    <w:p w14:paraId="4B6FBE26" w14:textId="77777777" w:rsidR="004D05E3" w:rsidRPr="00F60513" w:rsidRDefault="004D05E3" w:rsidP="004D05E3">
      <w:pPr>
        <w:spacing w:after="240"/>
      </w:pPr>
      <w:proofErr w:type="spellStart"/>
      <w:r w:rsidRPr="00F60513">
        <w:t>Baymard</w:t>
      </w:r>
      <w:proofErr w:type="spellEnd"/>
      <w:r w:rsidRPr="00F60513">
        <w:t xml:space="preserve"> Institute (2026) </w:t>
      </w:r>
      <w:r w:rsidRPr="00F60513">
        <w:rPr>
          <w:i/>
          <w:iCs/>
        </w:rPr>
        <w:t>50 Cart Abandonment Rate Statistics 2026</w:t>
      </w:r>
      <w:r w:rsidRPr="00F60513">
        <w:t xml:space="preserve">, </w:t>
      </w:r>
      <w:r w:rsidRPr="00F60513">
        <w:rPr>
          <w:i/>
          <w:iCs/>
        </w:rPr>
        <w:t>Baymard.com</w:t>
      </w:r>
      <w:r w:rsidRPr="00F60513">
        <w:t xml:space="preserve">. Available at: </w:t>
      </w:r>
      <w:hyperlink r:id="rId76">
        <w:r w:rsidRPr="00F60513">
          <w:rPr>
            <w:color w:val="1155CC"/>
            <w:u w:val="single"/>
          </w:rPr>
          <w:t>https://baymard.com/lists/cart-abandonment-rate</w:t>
        </w:r>
      </w:hyperlink>
      <w:r w:rsidRPr="00F60513">
        <w:t xml:space="preserve"> </w:t>
      </w:r>
    </w:p>
    <w:p w14:paraId="18DE9A57" w14:textId="77777777" w:rsidR="004D05E3" w:rsidRPr="00F60513" w:rsidRDefault="004D05E3" w:rsidP="004D05E3">
      <w:pPr>
        <w:spacing w:after="240"/>
      </w:pPr>
      <w:r w:rsidRPr="00F60513">
        <w:t xml:space="preserve">Bennett, A. (2026). </w:t>
      </w:r>
      <w:r w:rsidRPr="00F60513">
        <w:rPr>
          <w:i/>
          <w:iCs/>
        </w:rPr>
        <w:t>Gen Z and millennial shopping habits</w:t>
      </w:r>
      <w:r w:rsidRPr="00F60513">
        <w:t xml:space="preserve">. [online] UK POS. Available at: </w:t>
      </w:r>
      <w:hyperlink r:id="rId77">
        <w:r w:rsidRPr="00F60513">
          <w:rPr>
            <w:color w:val="1155CC"/>
            <w:u w:val="single"/>
          </w:rPr>
          <w:t>https://www.ukpos.com/knowledge-hub/gen-z-and-millennials-shopping-habits</w:t>
        </w:r>
      </w:hyperlink>
      <w:r w:rsidRPr="00F60513">
        <w:t xml:space="preserve"> </w:t>
      </w:r>
    </w:p>
    <w:p w14:paraId="2ED3A99D" w14:textId="77777777" w:rsidR="004D05E3" w:rsidRPr="00F60513" w:rsidRDefault="004D05E3" w:rsidP="004D05E3">
      <w:pPr>
        <w:spacing w:after="240"/>
      </w:pPr>
      <w:proofErr w:type="spellStart"/>
      <w:r w:rsidRPr="00F60513">
        <w:lastRenderedPageBreak/>
        <w:t>Bernatavičiūtė</w:t>
      </w:r>
      <w:proofErr w:type="spellEnd"/>
      <w:r w:rsidRPr="00F60513">
        <w:t xml:space="preserve">, M. (2026) </w:t>
      </w:r>
      <w:r w:rsidRPr="00F60513">
        <w:rPr>
          <w:i/>
          <w:iCs/>
        </w:rPr>
        <w:t>Ecommerce Digital Marketing Statistics and Benchmarks</w:t>
      </w:r>
      <w:r w:rsidRPr="00F60513">
        <w:t xml:space="preserve">, </w:t>
      </w:r>
      <w:proofErr w:type="spellStart"/>
      <w:r w:rsidRPr="00F60513">
        <w:rPr>
          <w:i/>
          <w:iCs/>
        </w:rPr>
        <w:t>Omnisend</w:t>
      </w:r>
      <w:proofErr w:type="spellEnd"/>
      <w:r w:rsidRPr="00F60513">
        <w:rPr>
          <w:i/>
          <w:iCs/>
        </w:rPr>
        <w:t xml:space="preserve"> Blog</w:t>
      </w:r>
      <w:r w:rsidRPr="00F60513">
        <w:t xml:space="preserve">. Available at: </w:t>
      </w:r>
      <w:hyperlink r:id="rId78">
        <w:r w:rsidRPr="00F60513">
          <w:rPr>
            <w:color w:val="1155CC"/>
            <w:u w:val="single"/>
          </w:rPr>
          <w:t>https://www.omnisend.com/blog/digital-marketing-statistics/</w:t>
        </w:r>
      </w:hyperlink>
      <w:r w:rsidRPr="00F60513">
        <w:t xml:space="preserve"> </w:t>
      </w:r>
    </w:p>
    <w:p w14:paraId="091EB3BF" w14:textId="77777777" w:rsidR="004D05E3" w:rsidRPr="00F60513" w:rsidRDefault="004D05E3" w:rsidP="004D05E3">
      <w:pPr>
        <w:spacing w:after="240"/>
      </w:pPr>
      <w:r w:rsidRPr="00F60513">
        <w:t xml:space="preserve">Boase, J. (2026). </w:t>
      </w:r>
      <w:r w:rsidRPr="00F60513">
        <w:rPr>
          <w:i/>
          <w:iCs/>
        </w:rPr>
        <w:t>UK eCommerce statistics 2026: 60+ Facts, trends &amp; market data</w:t>
      </w:r>
      <w:r w:rsidRPr="00F60513">
        <w:t xml:space="preserve">. [online] Rococo Digital. Available at: </w:t>
      </w:r>
      <w:hyperlink r:id="rId79">
        <w:r w:rsidRPr="00F60513">
          <w:rPr>
            <w:color w:val="1155CC"/>
            <w:u w:val="single"/>
          </w:rPr>
          <w:t>https://rococodigital.co.uk/articles/uk-ecommerce-statistics-2026/</w:t>
        </w:r>
      </w:hyperlink>
      <w:r w:rsidRPr="00F60513">
        <w:t xml:space="preserve"> </w:t>
      </w:r>
    </w:p>
    <w:p w14:paraId="79E25357" w14:textId="77777777" w:rsidR="004D05E3" w:rsidRPr="00F60513" w:rsidRDefault="004D05E3" w:rsidP="004D05E3">
      <w:pPr>
        <w:spacing w:after="240"/>
      </w:pPr>
      <w:r w:rsidRPr="00F60513">
        <w:t xml:space="preserve">Bose, S. (2026) </w:t>
      </w:r>
      <w:r w:rsidRPr="00F60513">
        <w:rPr>
          <w:i/>
          <w:iCs/>
        </w:rPr>
        <w:t>9 eCommerce customer acquisition strategies for 2026</w:t>
      </w:r>
      <w:r w:rsidRPr="00F60513">
        <w:t xml:space="preserve">, </w:t>
      </w:r>
      <w:r w:rsidRPr="00F60513">
        <w:rPr>
          <w:i/>
          <w:iCs/>
        </w:rPr>
        <w:t>Sarasanalytics.com</w:t>
      </w:r>
      <w:r w:rsidRPr="00F60513">
        <w:t xml:space="preserve">. </w:t>
      </w:r>
      <w:proofErr w:type="spellStart"/>
      <w:r w:rsidRPr="00F60513">
        <w:t>SarasAnalytics</w:t>
      </w:r>
      <w:proofErr w:type="spellEnd"/>
      <w:r w:rsidRPr="00F60513">
        <w:t xml:space="preserve">. Available at: </w:t>
      </w:r>
      <w:hyperlink r:id="rId80">
        <w:r w:rsidRPr="00F60513">
          <w:rPr>
            <w:color w:val="1155CC"/>
            <w:u w:val="single"/>
          </w:rPr>
          <w:t>https://www.sarasanalytics.com/blog/ecommerce-customer-acquisition</w:t>
        </w:r>
      </w:hyperlink>
      <w:r w:rsidRPr="00F60513">
        <w:t xml:space="preserve"> </w:t>
      </w:r>
    </w:p>
    <w:p w14:paraId="7AA43035" w14:textId="77777777" w:rsidR="004D05E3" w:rsidRPr="00F60513" w:rsidRDefault="004D05E3" w:rsidP="004D05E3">
      <w:pPr>
        <w:spacing w:after="240"/>
      </w:pPr>
      <w:proofErr w:type="spellStart"/>
      <w:r w:rsidRPr="00F60513">
        <w:t>Brabners</w:t>
      </w:r>
      <w:proofErr w:type="spellEnd"/>
      <w:r w:rsidRPr="00F60513">
        <w:t xml:space="preserve">. (2025a). </w:t>
      </w:r>
      <w:r w:rsidRPr="00F60513">
        <w:rPr>
          <w:i/>
          <w:iCs/>
        </w:rPr>
        <w:t>The rise of TikTok Shop: Considerations for ‘social commerce’…</w:t>
      </w:r>
      <w:r w:rsidRPr="00F60513">
        <w:t xml:space="preserve">. [online] Available at: </w:t>
      </w:r>
      <w:hyperlink r:id="rId81">
        <w:r w:rsidRPr="00F60513">
          <w:rPr>
            <w:color w:val="1155CC"/>
            <w:u w:val="single"/>
          </w:rPr>
          <w:t>https://www.brabners.com/insights/retail-leisure/the-rise-of-tiktok-shop-key-legal-considerations-for-social-commerce-retailers</w:t>
        </w:r>
      </w:hyperlink>
      <w:r w:rsidRPr="00F60513">
        <w:t xml:space="preserve"> </w:t>
      </w:r>
    </w:p>
    <w:p w14:paraId="07DA47FC" w14:textId="77777777" w:rsidR="004D05E3" w:rsidRPr="00F60513" w:rsidRDefault="004D05E3" w:rsidP="004D05E3">
      <w:pPr>
        <w:spacing w:before="240" w:after="240"/>
        <w:rPr>
          <w:color w:val="1155CC"/>
          <w:u w:val="single"/>
        </w:rPr>
      </w:pPr>
      <w:r w:rsidRPr="00F60513">
        <w:t xml:space="preserve">Budler, M., Quiroga, B.F. and </w:t>
      </w:r>
      <w:proofErr w:type="spellStart"/>
      <w:r w:rsidRPr="00F60513">
        <w:t>Trkman</w:t>
      </w:r>
      <w:proofErr w:type="spellEnd"/>
      <w:r w:rsidRPr="00F60513">
        <w:t xml:space="preserve">, P. (2024) "A review of supply chain transparency research: antecedents, technologies, types, and outcomes," </w:t>
      </w:r>
      <w:r w:rsidRPr="00F60513">
        <w:rPr>
          <w:i/>
          <w:iCs/>
        </w:rPr>
        <w:t>Journal of Business Logistics</w:t>
      </w:r>
      <w:r w:rsidRPr="00F60513">
        <w:t>, 45(1), e12368. Available at:</w:t>
      </w:r>
      <w:hyperlink r:id="rId82">
        <w:r w:rsidRPr="00F60513">
          <w:t xml:space="preserve"> </w:t>
        </w:r>
      </w:hyperlink>
      <w:hyperlink r:id="rId83">
        <w:r w:rsidRPr="00F60513">
          <w:rPr>
            <w:color w:val="1155CC"/>
            <w:u w:val="single"/>
          </w:rPr>
          <w:t>https://doi.org/10.1111/jbl.12368</w:t>
        </w:r>
      </w:hyperlink>
    </w:p>
    <w:p w14:paraId="5C084338" w14:textId="77777777" w:rsidR="004D05E3" w:rsidRPr="00F60513" w:rsidRDefault="004D05E3" w:rsidP="004D05E3">
      <w:pPr>
        <w:spacing w:after="240"/>
      </w:pPr>
      <w:r w:rsidRPr="00F60513">
        <w:t xml:space="preserve">Burnstine, </w:t>
      </w:r>
      <w:proofErr w:type="spellStart"/>
      <w:r w:rsidRPr="00F60513">
        <w:t>Dr.A</w:t>
      </w:r>
      <w:proofErr w:type="spellEnd"/>
      <w:r w:rsidRPr="00F60513">
        <w:t xml:space="preserve">. and Camargo, </w:t>
      </w:r>
      <w:proofErr w:type="spellStart"/>
      <w:r w:rsidRPr="00F60513">
        <w:t>Dr.A</w:t>
      </w:r>
      <w:proofErr w:type="spellEnd"/>
      <w:r w:rsidRPr="00F60513">
        <w:t xml:space="preserve">. (2025) “Fashioning the future: Bio-based textiles, circular innovation, and sustainability in emerging markets,” </w:t>
      </w:r>
      <w:r w:rsidRPr="00F60513">
        <w:rPr>
          <w:i/>
          <w:iCs/>
        </w:rPr>
        <w:t>Cleaner and Circular Bioeconomy</w:t>
      </w:r>
      <w:r w:rsidRPr="00F60513">
        <w:t xml:space="preserve">, p. 100194. Available at: </w:t>
      </w:r>
      <w:hyperlink r:id="rId84">
        <w:r w:rsidRPr="00F60513">
          <w:rPr>
            <w:color w:val="1155CC"/>
            <w:u w:val="single"/>
          </w:rPr>
          <w:t>https://doi.org/10.1016/j.clcb.2025.100194</w:t>
        </w:r>
      </w:hyperlink>
      <w:r w:rsidRPr="00F60513">
        <w:t xml:space="preserve">. </w:t>
      </w:r>
    </w:p>
    <w:p w14:paraId="4407AFC8" w14:textId="77777777" w:rsidR="004D05E3" w:rsidRPr="00F60513" w:rsidRDefault="004D05E3" w:rsidP="004D05E3">
      <w:pPr>
        <w:spacing w:after="240"/>
      </w:pPr>
      <w:r w:rsidRPr="00F60513">
        <w:t xml:space="preserve">Business Research Insights (2026). </w:t>
      </w:r>
      <w:r w:rsidRPr="00F60513">
        <w:rPr>
          <w:i/>
          <w:iCs/>
        </w:rPr>
        <w:t>Handicrafts market size, share, growth | industry insights [2028]</w:t>
      </w:r>
      <w:r w:rsidRPr="00F60513">
        <w:t xml:space="preserve">. [online] www.businessresearchinsights.com. Available at: </w:t>
      </w:r>
      <w:hyperlink r:id="rId85">
        <w:r w:rsidRPr="00F60513">
          <w:rPr>
            <w:color w:val="1155CC"/>
            <w:u w:val="single"/>
          </w:rPr>
          <w:t>https://www.businessresearchinsights.com/market-reports/handicrafts-market-100147</w:t>
        </w:r>
      </w:hyperlink>
      <w:r w:rsidRPr="00F60513">
        <w:t xml:space="preserve"> </w:t>
      </w:r>
    </w:p>
    <w:p w14:paraId="75EF6FD5" w14:textId="77777777" w:rsidR="004D05E3" w:rsidRPr="00F60513" w:rsidRDefault="004D05E3" w:rsidP="004D05E3">
      <w:pPr>
        <w:spacing w:after="240"/>
      </w:pPr>
      <w:r w:rsidRPr="00F60513">
        <w:t xml:space="preserve">Butler, S. (2023). Ethical fashion brand People Tree puts the UK arm into liquidation, owing £8.5m. </w:t>
      </w:r>
      <w:r w:rsidRPr="00F60513">
        <w:rPr>
          <w:i/>
          <w:iCs/>
        </w:rPr>
        <w:t>The Guardian</w:t>
      </w:r>
      <w:r w:rsidRPr="00F60513">
        <w:t xml:space="preserve">. [online] 27 Sept. Available at: </w:t>
      </w:r>
      <w:hyperlink r:id="rId86">
        <w:r w:rsidRPr="00F60513">
          <w:rPr>
            <w:color w:val="1155CC"/>
            <w:u w:val="single"/>
          </w:rPr>
          <w:t>https://www.theguardian.com/business/2023/sep/27/ethical-fashion-brand-people-tree-uk-liquidation</w:t>
        </w:r>
      </w:hyperlink>
      <w:r w:rsidRPr="00F60513">
        <w:t xml:space="preserve"> </w:t>
      </w:r>
    </w:p>
    <w:p w14:paraId="7DA238F5" w14:textId="77777777" w:rsidR="004D05E3" w:rsidRPr="00F60513" w:rsidRDefault="004D05E3" w:rsidP="004D05E3">
      <w:pPr>
        <w:spacing w:after="240"/>
      </w:pPr>
      <w:r w:rsidRPr="00F60513">
        <w:t xml:space="preserve">Calloway, J. (2025). </w:t>
      </w:r>
      <w:r w:rsidRPr="00F60513">
        <w:rPr>
          <w:i/>
          <w:iCs/>
        </w:rPr>
        <w:t>TikTok user statistics UK (2025) – key insights &amp; trends</w:t>
      </w:r>
      <w:r w:rsidRPr="00F60513">
        <w:t xml:space="preserve">. [online] limelightdigital.co.uk. Available at: </w:t>
      </w:r>
      <w:hyperlink r:id="rId87">
        <w:r w:rsidRPr="00F60513">
          <w:rPr>
            <w:color w:val="1155CC"/>
            <w:u w:val="single"/>
          </w:rPr>
          <w:t>https://www.limelightdigital.co.uk/tiktok-user-statistics/</w:t>
        </w:r>
      </w:hyperlink>
      <w:r w:rsidRPr="00F60513">
        <w:t xml:space="preserve"> </w:t>
      </w:r>
    </w:p>
    <w:p w14:paraId="53701580" w14:textId="77777777" w:rsidR="004D05E3" w:rsidRPr="00F60513" w:rsidRDefault="004D05E3" w:rsidP="004D05E3">
      <w:pPr>
        <w:spacing w:after="240"/>
      </w:pPr>
      <w:r w:rsidRPr="00F60513">
        <w:t xml:space="preserve">Charle London Limited (2026) </w:t>
      </w:r>
      <w:r w:rsidRPr="00F60513">
        <w:rPr>
          <w:i/>
          <w:iCs/>
        </w:rPr>
        <w:t>Shopify pricing, fees &amp; plans 2026</w:t>
      </w:r>
      <w:r w:rsidRPr="00F60513">
        <w:t xml:space="preserve">, </w:t>
      </w:r>
      <w:r w:rsidRPr="00F60513">
        <w:rPr>
          <w:i/>
          <w:iCs/>
        </w:rPr>
        <w:t>Charle.co.uk</w:t>
      </w:r>
      <w:r w:rsidRPr="00F60513">
        <w:t xml:space="preserve">. Available at: </w:t>
      </w:r>
      <w:hyperlink r:id="rId88">
        <w:r w:rsidRPr="00F60513">
          <w:rPr>
            <w:color w:val="1155CC"/>
            <w:u w:val="single"/>
          </w:rPr>
          <w:t>https://www.charle.co.uk/articles/shopify-pricing/</w:t>
        </w:r>
      </w:hyperlink>
      <w:r w:rsidRPr="00F60513">
        <w:t xml:space="preserve"> </w:t>
      </w:r>
    </w:p>
    <w:p w14:paraId="0DF5AB24" w14:textId="77777777" w:rsidR="004D05E3" w:rsidRPr="00F60513" w:rsidRDefault="004D05E3" w:rsidP="004D05E3">
      <w:pPr>
        <w:spacing w:after="240"/>
      </w:pPr>
      <w:proofErr w:type="spellStart"/>
      <w:r w:rsidRPr="00F60513">
        <w:lastRenderedPageBreak/>
        <w:t>Chekhovich</w:t>
      </w:r>
      <w:proofErr w:type="spellEnd"/>
      <w:r w:rsidRPr="00F60513">
        <w:t xml:space="preserve">, Y.V. and Khazov, A.V. (2022). Analysis of duplicated publications in Russian journals. </w:t>
      </w:r>
      <w:r w:rsidRPr="00F60513">
        <w:rPr>
          <w:i/>
          <w:iCs/>
        </w:rPr>
        <w:t xml:space="preserve">Journal of </w:t>
      </w:r>
      <w:proofErr w:type="spellStart"/>
      <w:r w:rsidRPr="00F60513">
        <w:rPr>
          <w:i/>
          <w:iCs/>
        </w:rPr>
        <w:t>Informetrics</w:t>
      </w:r>
      <w:proofErr w:type="spellEnd"/>
      <w:r w:rsidRPr="00F60513">
        <w:t xml:space="preserve">, 16(1), pp.101246–101246. </w:t>
      </w:r>
      <w:proofErr w:type="gramStart"/>
      <w:r w:rsidRPr="00F60513">
        <w:t>doi:10.1016/j.joi</w:t>
      </w:r>
      <w:proofErr w:type="gramEnd"/>
      <w:r w:rsidRPr="00F60513">
        <w:t>.2021.101246.</w:t>
      </w:r>
    </w:p>
    <w:p w14:paraId="24B33D2D" w14:textId="77777777" w:rsidR="004D05E3" w:rsidRPr="00F60513" w:rsidRDefault="004D05E3" w:rsidP="004D05E3">
      <w:pPr>
        <w:spacing w:after="240"/>
      </w:pPr>
      <w:r w:rsidRPr="00F60513">
        <w:t xml:space="preserve">Choudhary, R.K. and Mishra, S.K. (2025). Global Outreach of Indian sustainable handicrafts export market during the pre-pandemic and post-pandemic. </w:t>
      </w:r>
      <w:r w:rsidRPr="00F60513">
        <w:rPr>
          <w:i/>
          <w:iCs/>
        </w:rPr>
        <w:t>Journal of Marketing &amp; Social Research</w:t>
      </w:r>
      <w:r w:rsidRPr="00F60513">
        <w:t xml:space="preserve">, [online] 2, pp.289–304. </w:t>
      </w:r>
      <w:proofErr w:type="spellStart"/>
      <w:r w:rsidRPr="00F60513">
        <w:t>doi:</w:t>
      </w:r>
      <w:hyperlink r:id="rId89">
        <w:r w:rsidRPr="00F60513">
          <w:rPr>
            <w:color w:val="1155CC"/>
            <w:u w:val="single"/>
          </w:rPr>
          <w:t>https</w:t>
        </w:r>
        <w:proofErr w:type="spellEnd"/>
        <w:r w:rsidRPr="00F60513">
          <w:rPr>
            <w:color w:val="1155CC"/>
            <w:u w:val="single"/>
          </w:rPr>
          <w:t>://doi.org/10.61336/</w:t>
        </w:r>
        <w:proofErr w:type="spellStart"/>
        <w:r w:rsidRPr="00F60513">
          <w:rPr>
            <w:color w:val="1155CC"/>
            <w:u w:val="single"/>
          </w:rPr>
          <w:t>jmsr</w:t>
        </w:r>
        <w:proofErr w:type="spellEnd"/>
        <w:r w:rsidRPr="00F60513">
          <w:rPr>
            <w:color w:val="1155CC"/>
            <w:u w:val="single"/>
          </w:rPr>
          <w:t>/25-04-38</w:t>
        </w:r>
      </w:hyperlink>
      <w:r w:rsidRPr="00F60513">
        <w:t xml:space="preserve">. </w:t>
      </w:r>
    </w:p>
    <w:p w14:paraId="0B3EAA90" w14:textId="77777777" w:rsidR="004D05E3" w:rsidRPr="00F60513" w:rsidRDefault="004D05E3" w:rsidP="004D05E3">
      <w:pPr>
        <w:spacing w:after="240"/>
      </w:pPr>
      <w:r w:rsidRPr="00F60513">
        <w:t xml:space="preserve">Clutch (2026) </w:t>
      </w:r>
      <w:r w:rsidRPr="00F60513">
        <w:rPr>
          <w:i/>
          <w:iCs/>
        </w:rPr>
        <w:t xml:space="preserve">Top Shopify Development Companies in the United Kingdom - </w:t>
      </w:r>
      <w:proofErr w:type="spellStart"/>
      <w:r w:rsidRPr="00F60513">
        <w:rPr>
          <w:i/>
          <w:iCs/>
        </w:rPr>
        <w:t>sep</w:t>
      </w:r>
      <w:proofErr w:type="spellEnd"/>
      <w:r w:rsidRPr="00F60513">
        <w:rPr>
          <w:i/>
          <w:iCs/>
        </w:rPr>
        <w:t xml:space="preserve"> 2026 rankings | </w:t>
      </w:r>
      <w:proofErr w:type="spellStart"/>
      <w:proofErr w:type="gramStart"/>
      <w:r w:rsidRPr="00F60513">
        <w:rPr>
          <w:i/>
          <w:iCs/>
        </w:rPr>
        <w:t>clutch.Co</w:t>
      </w:r>
      <w:proofErr w:type="spellEnd"/>
      <w:proofErr w:type="gramEnd"/>
      <w:r w:rsidRPr="00F60513">
        <w:t xml:space="preserve">, </w:t>
      </w:r>
      <w:r w:rsidRPr="00F60513">
        <w:rPr>
          <w:i/>
          <w:iCs/>
        </w:rPr>
        <w:t>Clutch.co</w:t>
      </w:r>
      <w:r w:rsidRPr="00F60513">
        <w:t xml:space="preserve">. Available at: </w:t>
      </w:r>
      <w:hyperlink r:id="rId90">
        <w:r w:rsidRPr="00F60513">
          <w:rPr>
            <w:color w:val="1155CC"/>
            <w:u w:val="single"/>
          </w:rPr>
          <w:t>https://clutch.co/developers/shopify/uk</w:t>
        </w:r>
      </w:hyperlink>
      <w:r w:rsidRPr="00F60513">
        <w:t xml:space="preserve"> </w:t>
      </w:r>
    </w:p>
    <w:p w14:paraId="7E22072A" w14:textId="77777777" w:rsidR="004D05E3" w:rsidRPr="00F60513" w:rsidRDefault="004D05E3" w:rsidP="004D05E3">
      <w:pPr>
        <w:spacing w:after="240"/>
      </w:pPr>
      <w:proofErr w:type="spellStart"/>
      <w:r w:rsidRPr="00F60513">
        <w:t>Coddan</w:t>
      </w:r>
      <w:proofErr w:type="spellEnd"/>
      <w:r w:rsidRPr="00F60513">
        <w:t xml:space="preserve"> CPM LTD (2025) </w:t>
      </w:r>
      <w:r w:rsidRPr="00F60513">
        <w:rPr>
          <w:i/>
          <w:iCs/>
        </w:rPr>
        <w:t>Start your business filings in England electronically and at a low cost</w:t>
      </w:r>
      <w:r w:rsidRPr="00F60513">
        <w:t xml:space="preserve">, </w:t>
      </w:r>
      <w:proofErr w:type="spellStart"/>
      <w:r w:rsidRPr="00F60513">
        <w:rPr>
          <w:i/>
          <w:iCs/>
        </w:rPr>
        <w:t>Coddan</w:t>
      </w:r>
      <w:proofErr w:type="spellEnd"/>
      <w:r w:rsidRPr="00F60513">
        <w:rPr>
          <w:i/>
          <w:iCs/>
        </w:rPr>
        <w:t xml:space="preserve"> </w:t>
      </w:r>
      <w:proofErr w:type="gramStart"/>
      <w:r w:rsidRPr="00F60513">
        <w:rPr>
          <w:i/>
          <w:iCs/>
        </w:rPr>
        <w:t>companies</w:t>
      </w:r>
      <w:proofErr w:type="gramEnd"/>
      <w:r w:rsidRPr="00F60513">
        <w:rPr>
          <w:i/>
          <w:iCs/>
        </w:rPr>
        <w:t xml:space="preserve"> formation agent</w:t>
      </w:r>
      <w:r w:rsidRPr="00F60513">
        <w:t xml:space="preserve">. Available at: </w:t>
      </w:r>
      <w:hyperlink r:id="rId91">
        <w:r w:rsidRPr="00F60513">
          <w:rPr>
            <w:color w:val="1155CC"/>
            <w:u w:val="single"/>
          </w:rPr>
          <w:t>https://www.coddan.co.uk/private-limited-company-formation/register-private-company-incorporation-in-england/</w:t>
        </w:r>
      </w:hyperlink>
      <w:r w:rsidRPr="00F60513">
        <w:t xml:space="preserve"> </w:t>
      </w:r>
    </w:p>
    <w:p w14:paraId="7A79C094" w14:textId="77777777" w:rsidR="004D05E3" w:rsidRPr="00F60513" w:rsidRDefault="004D05E3" w:rsidP="004D05E3">
      <w:pPr>
        <w:spacing w:after="240"/>
      </w:pPr>
      <w:r w:rsidRPr="00F60513">
        <w:t xml:space="preserve">Collen, C. (2024). </w:t>
      </w:r>
      <w:r w:rsidRPr="00F60513">
        <w:rPr>
          <w:i/>
          <w:iCs/>
        </w:rPr>
        <w:t>UK consumers generate £28m in fairtrade premium</w:t>
      </w:r>
      <w:r w:rsidRPr="00F60513">
        <w:t xml:space="preserve">. [online] </w:t>
      </w:r>
      <w:proofErr w:type="spellStart"/>
      <w:r w:rsidRPr="00F60513">
        <w:t>Fruitnet</w:t>
      </w:r>
      <w:proofErr w:type="spellEnd"/>
      <w:r w:rsidRPr="00F60513">
        <w:t xml:space="preserve">. Available at: </w:t>
      </w:r>
      <w:hyperlink r:id="rId92">
        <w:r w:rsidRPr="00F60513">
          <w:rPr>
            <w:color w:val="1155CC"/>
            <w:u w:val="single"/>
          </w:rPr>
          <w:t>https://www.fruitnet.com/fresh-produce-journal/uk-consumers-generate-28m-in-fairtrade-premium/260688.article</w:t>
        </w:r>
      </w:hyperlink>
      <w:r w:rsidRPr="00F60513">
        <w:t xml:space="preserve"> </w:t>
      </w:r>
    </w:p>
    <w:p w14:paraId="2BDDE461" w14:textId="77777777" w:rsidR="004D05E3" w:rsidRPr="00F60513" w:rsidRDefault="004D05E3" w:rsidP="004D05E3">
      <w:pPr>
        <w:spacing w:after="240"/>
      </w:pPr>
      <w:r w:rsidRPr="00F60513">
        <w:t xml:space="preserve">Connolly, R., Bogue, J. and </w:t>
      </w:r>
      <w:proofErr w:type="spellStart"/>
      <w:r w:rsidRPr="00F60513">
        <w:t>Repar</w:t>
      </w:r>
      <w:proofErr w:type="spellEnd"/>
      <w:r w:rsidRPr="00F60513">
        <w:t xml:space="preserve">, L. (2022) “Farmers’ markets as resilient alternative market structures in a sustainable global food system: A small firm growth perspective,” </w:t>
      </w:r>
      <w:r w:rsidRPr="00F60513">
        <w:rPr>
          <w:i/>
          <w:iCs/>
        </w:rPr>
        <w:t>Sustainability</w:t>
      </w:r>
      <w:r w:rsidRPr="00F60513">
        <w:t xml:space="preserve">, 14(18), p. 11626. Available at: </w:t>
      </w:r>
      <w:hyperlink r:id="rId93">
        <w:r w:rsidRPr="00F60513">
          <w:rPr>
            <w:color w:val="1155CC"/>
            <w:u w:val="single"/>
          </w:rPr>
          <w:t>https://doi.org/10.3390/su141811626</w:t>
        </w:r>
      </w:hyperlink>
      <w:r w:rsidRPr="00F60513">
        <w:t xml:space="preserve">. </w:t>
      </w:r>
    </w:p>
    <w:p w14:paraId="7A8F2564" w14:textId="77777777" w:rsidR="004D05E3" w:rsidRPr="00F60513" w:rsidRDefault="004D05E3" w:rsidP="004D05E3">
      <w:pPr>
        <w:spacing w:after="240"/>
      </w:pPr>
      <w:proofErr w:type="spellStart"/>
      <w:r w:rsidRPr="00F60513">
        <w:t>Cont</w:t>
      </w:r>
      <w:proofErr w:type="spellEnd"/>
      <w:r w:rsidRPr="00F60513">
        <w:t xml:space="preserve">, R., Kotlicki, A. and Valderrama, L. (2020) “Liquidity at risk: Joint stress testing of solvency and liquidity,” </w:t>
      </w:r>
      <w:r w:rsidRPr="00F60513">
        <w:rPr>
          <w:i/>
          <w:iCs/>
        </w:rPr>
        <w:t>Journal of Banking &amp; Finance</w:t>
      </w:r>
      <w:r w:rsidRPr="00F60513">
        <w:t xml:space="preserve">, 118, p. 105871. Available at: </w:t>
      </w:r>
      <w:hyperlink r:id="rId94">
        <w:r w:rsidRPr="00F60513">
          <w:rPr>
            <w:color w:val="1155CC"/>
            <w:u w:val="single"/>
          </w:rPr>
          <w:t>https://doi.org/10.1016/j.jbankfin.2020.105871</w:t>
        </w:r>
      </w:hyperlink>
      <w:r w:rsidRPr="00F60513">
        <w:t xml:space="preserve">. </w:t>
      </w:r>
    </w:p>
    <w:p w14:paraId="609A6A75" w14:textId="77777777" w:rsidR="004D05E3" w:rsidRPr="00F60513" w:rsidRDefault="004D05E3" w:rsidP="004D05E3">
      <w:pPr>
        <w:spacing w:after="240"/>
      </w:pPr>
      <w:r w:rsidRPr="00F60513">
        <w:t xml:space="preserve">Cromwell, J., Turkson, C., Dora, M. and Yamoah, F.A. (2025) “Digital technologies for traceability and transparency in the global fish supply chains: A systematic review and future directions,” </w:t>
      </w:r>
      <w:r w:rsidRPr="00F60513">
        <w:rPr>
          <w:i/>
          <w:iCs/>
        </w:rPr>
        <w:t>Marine Policy</w:t>
      </w:r>
      <w:r w:rsidRPr="00F60513">
        <w:t xml:space="preserve">, 178, p. 106700. Available at: </w:t>
      </w:r>
      <w:hyperlink r:id="rId95">
        <w:r w:rsidRPr="00F60513">
          <w:rPr>
            <w:color w:val="1155CC"/>
            <w:u w:val="single"/>
          </w:rPr>
          <w:t>https://doi.org/10.1016/j.marpol.2025.106700</w:t>
        </w:r>
      </w:hyperlink>
      <w:r w:rsidRPr="00F60513">
        <w:t xml:space="preserve">. </w:t>
      </w:r>
    </w:p>
    <w:p w14:paraId="1EF2F188" w14:textId="77777777" w:rsidR="004D05E3" w:rsidRPr="00F60513" w:rsidRDefault="004D05E3" w:rsidP="004D05E3">
      <w:pPr>
        <w:spacing w:after="240"/>
      </w:pPr>
      <w:r w:rsidRPr="00F60513">
        <w:t xml:space="preserve">Crown copyright (2025) </w:t>
      </w:r>
      <w:r w:rsidRPr="00F60513">
        <w:rPr>
          <w:i/>
          <w:iCs/>
        </w:rPr>
        <w:t>New chapter in UK-India relations as trade deal signed</w:t>
      </w:r>
      <w:r w:rsidRPr="00F60513">
        <w:t xml:space="preserve">, </w:t>
      </w:r>
      <w:r w:rsidRPr="00F60513">
        <w:rPr>
          <w:i/>
          <w:iCs/>
        </w:rPr>
        <w:t>Business.gov.uk</w:t>
      </w:r>
      <w:r w:rsidRPr="00F60513">
        <w:t xml:space="preserve">. Available at: </w:t>
      </w:r>
      <w:hyperlink r:id="rId96">
        <w:r w:rsidRPr="00F60513">
          <w:rPr>
            <w:color w:val="1155CC"/>
            <w:u w:val="single"/>
          </w:rPr>
          <w:t>https://www.business.gov.uk/campaign/alive-with-opportunity/the-uk-india-trade-deal/</w:t>
        </w:r>
      </w:hyperlink>
      <w:r w:rsidRPr="00F60513">
        <w:t xml:space="preserve"> </w:t>
      </w:r>
    </w:p>
    <w:p w14:paraId="6928BEE1" w14:textId="77777777" w:rsidR="004D05E3" w:rsidRPr="00F60513" w:rsidRDefault="004D05E3" w:rsidP="004D05E3">
      <w:pPr>
        <w:spacing w:after="240"/>
      </w:pPr>
      <w:r w:rsidRPr="00F60513">
        <w:t xml:space="preserve">Daggar, J. (2025) </w:t>
      </w:r>
      <w:r w:rsidRPr="00F60513">
        <w:rPr>
          <w:i/>
          <w:iCs/>
        </w:rPr>
        <w:t>Ecommerce statistics: 200+ Online shopping / packaging facts</w:t>
      </w:r>
      <w:r w:rsidRPr="00F60513">
        <w:t xml:space="preserve">, </w:t>
      </w:r>
      <w:r w:rsidRPr="00F60513">
        <w:rPr>
          <w:i/>
          <w:iCs/>
        </w:rPr>
        <w:t>GWP Group</w:t>
      </w:r>
      <w:r w:rsidRPr="00F60513">
        <w:t xml:space="preserve">. Available at: </w:t>
      </w:r>
      <w:hyperlink r:id="rId97">
        <w:r w:rsidRPr="00F60513">
          <w:rPr>
            <w:color w:val="1155CC"/>
            <w:u w:val="single"/>
          </w:rPr>
          <w:t>https://www.gwp.co.uk/guides/ecommerce-statistics/</w:t>
        </w:r>
      </w:hyperlink>
      <w:r w:rsidRPr="00F60513">
        <w:t xml:space="preserve"> </w:t>
      </w:r>
    </w:p>
    <w:p w14:paraId="5B2F9AB9" w14:textId="77777777" w:rsidR="004D05E3" w:rsidRPr="00F60513" w:rsidRDefault="004D05E3" w:rsidP="004D05E3">
      <w:pPr>
        <w:spacing w:after="240"/>
      </w:pPr>
      <w:r w:rsidRPr="00F60513">
        <w:lastRenderedPageBreak/>
        <w:t xml:space="preserve">Digital Web Solutions. (2025b). </w:t>
      </w:r>
      <w:r w:rsidRPr="00F60513">
        <w:rPr>
          <w:i/>
          <w:iCs/>
        </w:rPr>
        <w:t>Etsy statistics 2025: Key trends, user &amp; seller insights</w:t>
      </w:r>
      <w:r w:rsidRPr="00F60513">
        <w:t xml:space="preserve">. [online] Available at: </w:t>
      </w:r>
      <w:hyperlink r:id="rId98">
        <w:r w:rsidRPr="00F60513">
          <w:rPr>
            <w:color w:val="1155CC"/>
            <w:u w:val="single"/>
          </w:rPr>
          <w:t>https://www.digitalwebsolutions.com/blog/etsy-statistics/</w:t>
        </w:r>
      </w:hyperlink>
      <w:r w:rsidRPr="00F60513">
        <w:t xml:space="preserve"> </w:t>
      </w:r>
    </w:p>
    <w:p w14:paraId="4C4F9501" w14:textId="77777777" w:rsidR="004D05E3" w:rsidRPr="00F60513" w:rsidRDefault="004D05E3" w:rsidP="004D05E3">
      <w:pPr>
        <w:spacing w:after="240"/>
      </w:pPr>
      <w:proofErr w:type="spellStart"/>
      <w:r w:rsidRPr="00F60513">
        <w:t>Donkoh</w:t>
      </w:r>
      <w:proofErr w:type="spellEnd"/>
      <w:r w:rsidRPr="00F60513">
        <w:t xml:space="preserve">, S. and Mensah, J. (2023). Application of triangulation in qualitative research. </w:t>
      </w:r>
      <w:r w:rsidRPr="00F60513">
        <w:rPr>
          <w:i/>
          <w:iCs/>
        </w:rPr>
        <w:t>Journal of Applied Biotechnology &amp; Bioengineering</w:t>
      </w:r>
      <w:r w:rsidRPr="00F60513">
        <w:t>, [online] 10(1), pp.6–9. doi:10.15406/jabb.2023.10.00319.</w:t>
      </w:r>
    </w:p>
    <w:p w14:paraId="2414337D" w14:textId="77777777" w:rsidR="004D05E3" w:rsidRPr="00F60513" w:rsidRDefault="004D05E3" w:rsidP="004D05E3">
      <w:pPr>
        <w:spacing w:after="240"/>
      </w:pPr>
      <w:r w:rsidRPr="00F60513">
        <w:t xml:space="preserve">Dunn, N. (2025). </w:t>
      </w:r>
      <w:r w:rsidRPr="00F60513">
        <w:rPr>
          <w:i/>
          <w:iCs/>
        </w:rPr>
        <w:t>Top 33 ecommerce statistics, facts and figures you need to know in 2023.</w:t>
      </w:r>
      <w:r w:rsidRPr="00F60513">
        <w:t xml:space="preserve"> [online] www.charle.co.uk. Available at: </w:t>
      </w:r>
      <w:hyperlink r:id="rId99">
        <w:r w:rsidRPr="00F60513">
          <w:rPr>
            <w:color w:val="1155CC"/>
            <w:u w:val="single"/>
          </w:rPr>
          <w:t>https://www.charle.co.uk/articles/ecommerce-statistics/</w:t>
        </w:r>
      </w:hyperlink>
      <w:r w:rsidRPr="00F60513">
        <w:t xml:space="preserve"> </w:t>
      </w:r>
    </w:p>
    <w:p w14:paraId="3607FA02" w14:textId="77777777" w:rsidR="004D05E3" w:rsidRPr="00F60513" w:rsidRDefault="004D05E3" w:rsidP="004D05E3">
      <w:pPr>
        <w:spacing w:after="240"/>
      </w:pPr>
      <w:r w:rsidRPr="00F60513">
        <w:t xml:space="preserve">Dwivedi, Y.K., </w:t>
      </w:r>
      <w:proofErr w:type="spellStart"/>
      <w:r w:rsidRPr="00F60513">
        <w:t>Ismagilova</w:t>
      </w:r>
      <w:proofErr w:type="spellEnd"/>
      <w:r w:rsidRPr="00F60513">
        <w:t xml:space="preserve">, E., Hughes, D.L. and Carlson, J. (2021) “Setting the future of digital and social media marketing research: Perspectives and research propositions,” </w:t>
      </w:r>
      <w:r w:rsidRPr="00F60513">
        <w:rPr>
          <w:i/>
          <w:iCs/>
        </w:rPr>
        <w:t>International Journal of Information Management</w:t>
      </w:r>
      <w:r w:rsidRPr="00F60513">
        <w:t xml:space="preserve">, 59(1), pp. 1–37. Available at: </w:t>
      </w:r>
      <w:hyperlink r:id="rId100">
        <w:r w:rsidRPr="00F60513">
          <w:rPr>
            <w:color w:val="1155CC"/>
            <w:u w:val="single"/>
          </w:rPr>
          <w:t>https://doi.org/https://doi.org/10.1016/j.ijinfomgt.2020.102168</w:t>
        </w:r>
      </w:hyperlink>
      <w:r w:rsidRPr="00F60513">
        <w:t xml:space="preserve">. </w:t>
      </w:r>
    </w:p>
    <w:p w14:paraId="6B0EF005" w14:textId="77777777" w:rsidR="004D05E3" w:rsidRPr="00F60513" w:rsidRDefault="004D05E3" w:rsidP="004D05E3">
      <w:pPr>
        <w:spacing w:after="240"/>
      </w:pPr>
      <w:r w:rsidRPr="00F60513">
        <w:t xml:space="preserve">Editorial Team (2026) </w:t>
      </w:r>
      <w:r w:rsidRPr="00F60513">
        <w:rPr>
          <w:i/>
          <w:iCs/>
        </w:rPr>
        <w:t>How the new DPC regulation will change retail finance</w:t>
      </w:r>
      <w:r w:rsidRPr="00F60513">
        <w:t xml:space="preserve">, </w:t>
      </w:r>
      <w:proofErr w:type="spellStart"/>
      <w:r w:rsidRPr="00F60513">
        <w:rPr>
          <w:i/>
          <w:iCs/>
        </w:rPr>
        <w:t>Finextra</w:t>
      </w:r>
      <w:proofErr w:type="spellEnd"/>
      <w:r w:rsidRPr="00F60513">
        <w:rPr>
          <w:i/>
          <w:iCs/>
        </w:rPr>
        <w:t xml:space="preserve"> Research</w:t>
      </w:r>
      <w:r w:rsidRPr="00F60513">
        <w:t xml:space="preserve">. </w:t>
      </w:r>
      <w:proofErr w:type="spellStart"/>
      <w:r w:rsidRPr="00F60513">
        <w:t>Finextra</w:t>
      </w:r>
      <w:proofErr w:type="spellEnd"/>
      <w:r w:rsidRPr="00F60513">
        <w:t xml:space="preserve">. Available at: </w:t>
      </w:r>
      <w:hyperlink r:id="rId101">
        <w:r w:rsidRPr="00F60513">
          <w:rPr>
            <w:color w:val="1155CC"/>
            <w:u w:val="single"/>
          </w:rPr>
          <w:t>https://www.finextra.com/the-long-read/1729/how-the-new-dpc-regulation-will-change-retail-finance</w:t>
        </w:r>
      </w:hyperlink>
      <w:r w:rsidRPr="00F60513">
        <w:t xml:space="preserve"> </w:t>
      </w:r>
    </w:p>
    <w:p w14:paraId="371AF317" w14:textId="77777777" w:rsidR="004D05E3" w:rsidRPr="00F60513" w:rsidRDefault="004D05E3" w:rsidP="004D05E3">
      <w:pPr>
        <w:spacing w:after="240"/>
      </w:pPr>
      <w:r w:rsidRPr="00F60513">
        <w:t xml:space="preserve">Edwards, L. and Edwards, L. (2025) </w:t>
      </w:r>
      <w:r w:rsidRPr="00F60513">
        <w:rPr>
          <w:i/>
          <w:iCs/>
        </w:rPr>
        <w:t>Christmas shopping statistics</w:t>
      </w:r>
      <w:r w:rsidRPr="00F60513">
        <w:t xml:space="preserve">, </w:t>
      </w:r>
      <w:r w:rsidRPr="00F60513">
        <w:rPr>
          <w:i/>
          <w:iCs/>
        </w:rPr>
        <w:t>Finder UK</w:t>
      </w:r>
      <w:r w:rsidRPr="00F60513">
        <w:t xml:space="preserve">. finder. Available at: </w:t>
      </w:r>
      <w:hyperlink r:id="rId102">
        <w:r w:rsidRPr="00F60513">
          <w:rPr>
            <w:color w:val="1155CC"/>
            <w:u w:val="single"/>
          </w:rPr>
          <w:t>https://www.finder.com/uk/banking/christmas-shopping-statistics</w:t>
        </w:r>
      </w:hyperlink>
      <w:r w:rsidRPr="00F60513">
        <w:t xml:space="preserve"> </w:t>
      </w:r>
    </w:p>
    <w:p w14:paraId="1FEC9C30" w14:textId="77777777" w:rsidR="004D05E3" w:rsidRPr="00F60513" w:rsidRDefault="004D05E3" w:rsidP="004D05E3">
      <w:pPr>
        <w:spacing w:after="240"/>
      </w:pPr>
      <w:r w:rsidRPr="00F60513">
        <w:t xml:space="preserve">Edwards, T. (2024). </w:t>
      </w:r>
      <w:r w:rsidRPr="00F60513">
        <w:rPr>
          <w:i/>
          <w:iCs/>
        </w:rPr>
        <w:t>The future of ethical marketing: Preparing your brand for accountability and trust</w:t>
      </w:r>
      <w:r w:rsidRPr="00F60513">
        <w:t xml:space="preserve">. [online] BIT Quirky Consulting. Available at: </w:t>
      </w:r>
      <w:hyperlink r:id="rId103">
        <w:r w:rsidRPr="00F60513">
          <w:rPr>
            <w:color w:val="1155CC"/>
            <w:u w:val="single"/>
          </w:rPr>
          <w:t>https://bitquirky.com/ethical-marketing/the-future-of-ethical-marketing/</w:t>
        </w:r>
      </w:hyperlink>
      <w:r w:rsidRPr="00F60513">
        <w:t xml:space="preserve"> </w:t>
      </w:r>
    </w:p>
    <w:p w14:paraId="5330A751" w14:textId="77777777" w:rsidR="004D05E3" w:rsidRPr="00F60513" w:rsidRDefault="004D05E3" w:rsidP="004D05E3">
      <w:pPr>
        <w:spacing w:after="240"/>
      </w:pPr>
      <w:proofErr w:type="spellStart"/>
      <w:r w:rsidRPr="00F60513">
        <w:t>Eelager</w:t>
      </w:r>
      <w:proofErr w:type="spellEnd"/>
      <w:r w:rsidRPr="00F60513">
        <w:t xml:space="preserve">, M.P., Dalbanjan, N.P., </w:t>
      </w:r>
      <w:proofErr w:type="spellStart"/>
      <w:r w:rsidRPr="00F60513">
        <w:t>Madihalli</w:t>
      </w:r>
      <w:proofErr w:type="spellEnd"/>
      <w:r w:rsidRPr="00F60513">
        <w:t xml:space="preserve">, S., Madar, M., </w:t>
      </w:r>
      <w:proofErr w:type="spellStart"/>
      <w:r w:rsidRPr="00F60513">
        <w:t>Agadi</w:t>
      </w:r>
      <w:proofErr w:type="spellEnd"/>
      <w:r w:rsidRPr="00F60513">
        <w:t xml:space="preserve">, N.P., </w:t>
      </w:r>
      <w:proofErr w:type="spellStart"/>
      <w:r w:rsidRPr="00F60513">
        <w:t>Korganokar</w:t>
      </w:r>
      <w:proofErr w:type="spellEnd"/>
      <w:r w:rsidRPr="00F60513">
        <w:t xml:space="preserve">, K. and Kiran, B.K. (2025) “Pathways to a sustainable future: Exploring the synergy between sustainability and circular economy,” </w:t>
      </w:r>
      <w:r w:rsidRPr="00F60513">
        <w:rPr>
          <w:i/>
          <w:iCs/>
        </w:rPr>
        <w:t>Sustainable Futures</w:t>
      </w:r>
      <w:r w:rsidRPr="00F60513">
        <w:t xml:space="preserve">, 10, p. 101208. Available at: </w:t>
      </w:r>
      <w:hyperlink r:id="rId104">
        <w:r w:rsidRPr="00F60513">
          <w:rPr>
            <w:color w:val="1155CC"/>
            <w:u w:val="single"/>
          </w:rPr>
          <w:t>https://doi.org/10.1016/j.sftr.2025.101208</w:t>
        </w:r>
      </w:hyperlink>
      <w:r w:rsidRPr="00F60513">
        <w:t xml:space="preserve">. </w:t>
      </w:r>
    </w:p>
    <w:p w14:paraId="0C8FAC04" w14:textId="77777777" w:rsidR="004D05E3" w:rsidRPr="00F60513" w:rsidRDefault="004D05E3" w:rsidP="004D05E3">
      <w:pPr>
        <w:spacing w:after="240"/>
      </w:pPr>
      <w:r w:rsidRPr="00F60513">
        <w:t xml:space="preserve">Ethical News (2023). </w:t>
      </w:r>
      <w:r w:rsidRPr="00F60513">
        <w:rPr>
          <w:i/>
          <w:iCs/>
        </w:rPr>
        <w:t>Half of UK marketers fear ‘greenwashing’ despite consumers wanting more insight into companies’ sustainability agendas</w:t>
      </w:r>
      <w:r w:rsidRPr="00F60513">
        <w:t xml:space="preserve">. [online] #EthicalHour. Available at: </w:t>
      </w:r>
      <w:hyperlink r:id="rId105">
        <w:r w:rsidRPr="00F60513">
          <w:rPr>
            <w:color w:val="1155CC"/>
            <w:u w:val="single"/>
          </w:rPr>
          <w:t>https://ethicalhour.com/ethicalbusiness/half-of-uk-marketers-fear-greenwashing-despite-consumers-wanting-more-insight-into-companies-sustainability-agendas/</w:t>
        </w:r>
      </w:hyperlink>
      <w:r w:rsidRPr="00F60513">
        <w:t xml:space="preserve"> </w:t>
      </w:r>
    </w:p>
    <w:p w14:paraId="7EC6C3E8" w14:textId="77777777" w:rsidR="004D05E3" w:rsidRPr="00F60513" w:rsidRDefault="004D05E3" w:rsidP="004D05E3">
      <w:pPr>
        <w:spacing w:after="240"/>
      </w:pPr>
      <w:r w:rsidRPr="00F60513">
        <w:lastRenderedPageBreak/>
        <w:t xml:space="preserve">Etsy, Inc. (2025c). </w:t>
      </w:r>
      <w:r w:rsidRPr="00F60513">
        <w:rPr>
          <w:i/>
          <w:iCs/>
        </w:rPr>
        <w:t>Etsy, Inc.</w:t>
      </w:r>
      <w:r w:rsidRPr="00F60513">
        <w:t xml:space="preserve"> [online] Available at: </w:t>
      </w:r>
      <w:hyperlink r:id="rId106">
        <w:r w:rsidRPr="00F60513">
          <w:rPr>
            <w:color w:val="1155CC"/>
            <w:u w:val="single"/>
          </w:rPr>
          <w:t>https://investors.etsy.com/company-information</w:t>
        </w:r>
      </w:hyperlink>
      <w:r w:rsidRPr="00F60513">
        <w:t xml:space="preserve"> </w:t>
      </w:r>
    </w:p>
    <w:p w14:paraId="2A568CCD" w14:textId="77777777" w:rsidR="004D05E3" w:rsidRPr="00F60513" w:rsidRDefault="004D05E3" w:rsidP="004D05E3">
      <w:pPr>
        <w:spacing w:after="240"/>
      </w:pPr>
      <w:r w:rsidRPr="00F60513">
        <w:t xml:space="preserve">European Commission (2026) </w:t>
      </w:r>
      <w:r w:rsidRPr="00F60513">
        <w:rPr>
          <w:i/>
          <w:iCs/>
        </w:rPr>
        <w:t>Consolidated CETA text</w:t>
      </w:r>
      <w:r w:rsidRPr="00F60513">
        <w:t xml:space="preserve">. Available at: </w:t>
      </w:r>
      <w:hyperlink r:id="rId107">
        <w:r w:rsidRPr="00F60513">
          <w:rPr>
            <w:color w:val="1155CC"/>
            <w:u w:val="single"/>
          </w:rPr>
          <w:t>http://trade.ec.europa.eu/doclib/docs/2014/september/tradoc_152806.pdf</w:t>
        </w:r>
      </w:hyperlink>
      <w:r w:rsidRPr="00F60513">
        <w:t xml:space="preserve"> </w:t>
      </w:r>
    </w:p>
    <w:p w14:paraId="55644F24" w14:textId="77777777" w:rsidR="004D05E3" w:rsidRPr="00F60513" w:rsidRDefault="004D05E3" w:rsidP="004D05E3">
      <w:pPr>
        <w:spacing w:after="240"/>
      </w:pPr>
      <w:r w:rsidRPr="00F60513">
        <w:t xml:space="preserve">EY (2024) </w:t>
      </w:r>
      <w:r w:rsidRPr="00F60513">
        <w:rPr>
          <w:i/>
          <w:iCs/>
        </w:rPr>
        <w:t xml:space="preserve">The ultimate guide to financial </w:t>
      </w:r>
      <w:proofErr w:type="spellStart"/>
      <w:r w:rsidRPr="00F60513">
        <w:rPr>
          <w:i/>
          <w:iCs/>
        </w:rPr>
        <w:t>modeling</w:t>
      </w:r>
      <w:proofErr w:type="spellEnd"/>
      <w:r w:rsidRPr="00F60513">
        <w:rPr>
          <w:i/>
          <w:iCs/>
        </w:rPr>
        <w:t xml:space="preserve"> for startups</w:t>
      </w:r>
      <w:r w:rsidRPr="00F60513">
        <w:t xml:space="preserve">, </w:t>
      </w:r>
      <w:r w:rsidRPr="00F60513">
        <w:rPr>
          <w:i/>
          <w:iCs/>
        </w:rPr>
        <w:t>Ey.com</w:t>
      </w:r>
      <w:r w:rsidRPr="00F60513">
        <w:t xml:space="preserve">. Available at: </w:t>
      </w:r>
      <w:hyperlink r:id="rId108">
        <w:r w:rsidRPr="00F60513">
          <w:rPr>
            <w:color w:val="1155CC"/>
            <w:u w:val="single"/>
          </w:rPr>
          <w:t>https://www.ey.com/en_nl/services/finance-navigator/the-ultimate-guide-to-financial-modeling-for-startups</w:t>
        </w:r>
      </w:hyperlink>
      <w:r w:rsidRPr="00F60513">
        <w:t xml:space="preserve"> </w:t>
      </w:r>
    </w:p>
    <w:p w14:paraId="043CFA8A" w14:textId="77777777" w:rsidR="004D05E3" w:rsidRPr="00F60513" w:rsidRDefault="004D05E3" w:rsidP="004D05E3">
      <w:pPr>
        <w:spacing w:after="240"/>
      </w:pPr>
      <w:proofErr w:type="spellStart"/>
      <w:r w:rsidRPr="00F60513">
        <w:t>FabIndia</w:t>
      </w:r>
      <w:proofErr w:type="spellEnd"/>
      <w:r w:rsidRPr="00F60513">
        <w:t xml:space="preserve"> UK (2026). </w:t>
      </w:r>
      <w:r w:rsidRPr="00F60513">
        <w:rPr>
          <w:i/>
          <w:iCs/>
        </w:rPr>
        <w:t>Home</w:t>
      </w:r>
      <w:r w:rsidRPr="00F60513">
        <w:t xml:space="preserve">. [online] Fabindia.uk. Available at: </w:t>
      </w:r>
      <w:hyperlink r:id="rId109">
        <w:r w:rsidRPr="00F60513">
          <w:rPr>
            <w:color w:val="1155CC"/>
            <w:u w:val="single"/>
          </w:rPr>
          <w:t>https://www.fabindia.uk/?srsltid=AfmBOoq_Wd0eag5RSPG7TKdo_aVhtXj_0tkwMb3KH9gYSspye3bzyJTd</w:t>
        </w:r>
      </w:hyperlink>
      <w:r w:rsidRPr="00F60513">
        <w:t xml:space="preserve"> </w:t>
      </w:r>
    </w:p>
    <w:p w14:paraId="3264272C" w14:textId="77777777" w:rsidR="004D05E3" w:rsidRPr="00F60513" w:rsidRDefault="004D05E3" w:rsidP="004D05E3">
      <w:pPr>
        <w:spacing w:after="240"/>
      </w:pPr>
      <w:r w:rsidRPr="00F60513">
        <w:t xml:space="preserve">Fairtrade International (2024) </w:t>
      </w:r>
      <w:r w:rsidRPr="00F60513">
        <w:rPr>
          <w:i/>
          <w:iCs/>
        </w:rPr>
        <w:t xml:space="preserve">What is </w:t>
      </w:r>
      <w:proofErr w:type="gramStart"/>
      <w:r w:rsidRPr="00F60513">
        <w:rPr>
          <w:i/>
          <w:iCs/>
        </w:rPr>
        <w:t>Fairtrade?</w:t>
      </w:r>
      <w:r w:rsidRPr="00F60513">
        <w:t>,</w:t>
      </w:r>
      <w:proofErr w:type="gramEnd"/>
      <w:r w:rsidRPr="00F60513">
        <w:t xml:space="preserve"> </w:t>
      </w:r>
      <w:r w:rsidRPr="00F60513">
        <w:rPr>
          <w:i/>
          <w:iCs/>
        </w:rPr>
        <w:t>Fairtrade.net</w:t>
      </w:r>
      <w:r w:rsidRPr="00F60513">
        <w:t xml:space="preserve">. Available at: </w:t>
      </w:r>
      <w:hyperlink r:id="rId110">
        <w:r w:rsidRPr="00F60513">
          <w:rPr>
            <w:color w:val="1155CC"/>
            <w:u w:val="single"/>
          </w:rPr>
          <w:t>https://www.fairtrade.net/en/why-fairtrade/what-we-do/what-is-fairtrade.html</w:t>
        </w:r>
      </w:hyperlink>
      <w:r w:rsidRPr="00F60513">
        <w:t xml:space="preserve"> </w:t>
      </w:r>
    </w:p>
    <w:p w14:paraId="473F8ED0" w14:textId="77777777" w:rsidR="004D05E3" w:rsidRPr="00F60513" w:rsidRDefault="004D05E3" w:rsidP="004D05E3">
      <w:pPr>
        <w:spacing w:after="240"/>
      </w:pPr>
      <w:r w:rsidRPr="00F60513">
        <w:t xml:space="preserve">Fairtrade.net (2024) </w:t>
      </w:r>
      <w:r w:rsidRPr="00F60513">
        <w:rPr>
          <w:i/>
          <w:iCs/>
        </w:rPr>
        <w:t>Our partners</w:t>
      </w:r>
      <w:r w:rsidRPr="00F60513">
        <w:t xml:space="preserve">, </w:t>
      </w:r>
      <w:r w:rsidRPr="00F60513">
        <w:rPr>
          <w:i/>
          <w:iCs/>
        </w:rPr>
        <w:t>Fairtrade.net</w:t>
      </w:r>
      <w:r w:rsidRPr="00F60513">
        <w:t xml:space="preserve">. Available at: </w:t>
      </w:r>
      <w:hyperlink r:id="rId111">
        <w:r w:rsidRPr="00F60513">
          <w:rPr>
            <w:color w:val="1155CC"/>
            <w:u w:val="single"/>
          </w:rPr>
          <w:t>https://www.fairtrade.net/en/why-fairtrade/how-we-do-it/our-projects-and-programmes/our-partners.html</w:t>
        </w:r>
      </w:hyperlink>
      <w:r w:rsidRPr="00F60513">
        <w:t xml:space="preserve"> </w:t>
      </w:r>
    </w:p>
    <w:p w14:paraId="6C569481" w14:textId="77777777" w:rsidR="004D05E3" w:rsidRPr="00F60513" w:rsidRDefault="004D05E3" w:rsidP="004D05E3">
      <w:pPr>
        <w:spacing w:after="240"/>
      </w:pPr>
      <w:r w:rsidRPr="00F60513">
        <w:t xml:space="preserve">Fairtrade.net. (2021). </w:t>
      </w:r>
      <w:r w:rsidRPr="00F60513">
        <w:rPr>
          <w:i/>
          <w:iCs/>
        </w:rPr>
        <w:t>New analysis of more than 120 studies confirms Fairtrade’s positive economic, social, and environmental effect</w:t>
      </w:r>
      <w:r w:rsidRPr="00F60513">
        <w:t>. [online] Available at: https://www.fairtrade.net/en/new-analysis-confirms-fairtrades-positive-effect.html [Accessed 22 Aug. 2026].</w:t>
      </w:r>
    </w:p>
    <w:p w14:paraId="508C1BFD" w14:textId="77777777" w:rsidR="004D05E3" w:rsidRPr="00F60513" w:rsidRDefault="004D05E3" w:rsidP="004D05E3">
      <w:pPr>
        <w:spacing w:after="240"/>
      </w:pPr>
      <w:r w:rsidRPr="00F60513">
        <w:t xml:space="preserve">Feeley, M. (2025) </w:t>
      </w:r>
      <w:r w:rsidRPr="00F60513">
        <w:rPr>
          <w:i/>
          <w:iCs/>
        </w:rPr>
        <w:t>65% Of UK shoppers trust user reviews over influencer endorsements - new digital age</w:t>
      </w:r>
      <w:r w:rsidRPr="00F60513">
        <w:t xml:space="preserve">, </w:t>
      </w:r>
      <w:r w:rsidRPr="00F60513">
        <w:rPr>
          <w:i/>
          <w:iCs/>
        </w:rPr>
        <w:t>New Digital Age</w:t>
      </w:r>
      <w:r w:rsidRPr="00F60513">
        <w:t xml:space="preserve">. Available at: </w:t>
      </w:r>
      <w:hyperlink r:id="rId112">
        <w:r w:rsidRPr="00F60513">
          <w:rPr>
            <w:color w:val="1155CC"/>
            <w:u w:val="single"/>
          </w:rPr>
          <w:t>https://newdigitalage.co/retail/65-of-uk-shoppers-trust-user-reviews-over-influencer-endorsements/</w:t>
        </w:r>
      </w:hyperlink>
      <w:r w:rsidRPr="00F60513">
        <w:t xml:space="preserve"> </w:t>
      </w:r>
    </w:p>
    <w:p w14:paraId="2A1A8DF5" w14:textId="77777777" w:rsidR="004D05E3" w:rsidRPr="00F60513" w:rsidRDefault="004D05E3" w:rsidP="004D05E3">
      <w:pPr>
        <w:spacing w:after="240"/>
      </w:pPr>
      <w:r w:rsidRPr="00F60513">
        <w:t xml:space="preserve">Ford, L. (2026) </w:t>
      </w:r>
      <w:r w:rsidRPr="00F60513">
        <w:rPr>
          <w:i/>
          <w:iCs/>
        </w:rPr>
        <w:t>British adults less active on social media, more than half rely on AI</w:t>
      </w:r>
      <w:r w:rsidRPr="00F60513">
        <w:t xml:space="preserve">, </w:t>
      </w:r>
      <w:r w:rsidRPr="00F60513">
        <w:rPr>
          <w:i/>
          <w:iCs/>
        </w:rPr>
        <w:t>The Hollywood Reporter</w:t>
      </w:r>
      <w:r w:rsidRPr="00F60513">
        <w:t xml:space="preserve">. Available at: </w:t>
      </w:r>
      <w:hyperlink r:id="rId113">
        <w:r w:rsidRPr="00F60513">
          <w:rPr>
            <w:color w:val="1155CC"/>
            <w:u w:val="single"/>
          </w:rPr>
          <w:t>https://www.hollywoodreporter.com/news/general-news/ofcom-survey-annual-report-social-media-uk-ai-tools-1236553500/</w:t>
        </w:r>
      </w:hyperlink>
      <w:r w:rsidRPr="00F60513">
        <w:t xml:space="preserve"> </w:t>
      </w:r>
    </w:p>
    <w:p w14:paraId="57C4A9B3" w14:textId="77777777" w:rsidR="004D05E3" w:rsidRPr="00F60513" w:rsidRDefault="004D05E3" w:rsidP="004D05E3">
      <w:pPr>
        <w:spacing w:after="240"/>
      </w:pPr>
      <w:r w:rsidRPr="00F60513">
        <w:t xml:space="preserve">Future market insights (2026). </w:t>
      </w:r>
      <w:r w:rsidRPr="00F60513">
        <w:rPr>
          <w:i/>
          <w:iCs/>
        </w:rPr>
        <w:t>Handicraft Market Size, Market Forecast and Outlook By FMI</w:t>
      </w:r>
      <w:r w:rsidRPr="00F60513">
        <w:t xml:space="preserve">. [online] www.futuremarketinsights.com. Available at: </w:t>
      </w:r>
      <w:hyperlink r:id="rId114">
        <w:r w:rsidRPr="00F60513">
          <w:rPr>
            <w:color w:val="1155CC"/>
            <w:u w:val="single"/>
          </w:rPr>
          <w:t>https://www.futuremarketinsights.com/reports/handicraft-market</w:t>
        </w:r>
      </w:hyperlink>
      <w:r w:rsidRPr="00F60513">
        <w:t xml:space="preserve"> </w:t>
      </w:r>
    </w:p>
    <w:p w14:paraId="2EAF0C9F" w14:textId="77777777" w:rsidR="004D05E3" w:rsidRPr="00F60513" w:rsidRDefault="004D05E3" w:rsidP="004D05E3">
      <w:pPr>
        <w:spacing w:after="240"/>
      </w:pPr>
      <w:r w:rsidRPr="00F60513">
        <w:lastRenderedPageBreak/>
        <w:t xml:space="preserve">Global (2026) </w:t>
      </w:r>
      <w:r w:rsidRPr="00F60513">
        <w:rPr>
          <w:i/>
          <w:iCs/>
        </w:rPr>
        <w:t>Top 5 handicraft products in high demand for the UK market</w:t>
      </w:r>
      <w:r w:rsidRPr="00F60513">
        <w:t xml:space="preserve">, </w:t>
      </w:r>
      <w:proofErr w:type="spellStart"/>
      <w:r w:rsidRPr="00F60513">
        <w:rPr>
          <w:i/>
          <w:iCs/>
        </w:rPr>
        <w:t>Inductus</w:t>
      </w:r>
      <w:proofErr w:type="spellEnd"/>
      <w:r w:rsidRPr="00F60513">
        <w:rPr>
          <w:i/>
          <w:iCs/>
        </w:rPr>
        <w:t xml:space="preserve"> Global</w:t>
      </w:r>
      <w:r w:rsidRPr="00F60513">
        <w:t xml:space="preserve">. Available at: </w:t>
      </w:r>
      <w:hyperlink r:id="rId115">
        <w:r w:rsidRPr="00F60513">
          <w:rPr>
            <w:color w:val="1155CC"/>
            <w:u w:val="single"/>
          </w:rPr>
          <w:t>https://inductusglobal.com/top-5-handicraft-products-in-high-demand-for-the-uk-market/</w:t>
        </w:r>
      </w:hyperlink>
      <w:r w:rsidRPr="00F60513">
        <w:t xml:space="preserve"> </w:t>
      </w:r>
    </w:p>
    <w:p w14:paraId="0C840C60" w14:textId="77777777" w:rsidR="004D05E3" w:rsidRPr="00F60513" w:rsidRDefault="004D05E3" w:rsidP="004D05E3">
      <w:pPr>
        <w:spacing w:after="240"/>
      </w:pPr>
      <w:r w:rsidRPr="00F60513">
        <w:t xml:space="preserve">Global Marketing Team (2026). </w:t>
      </w:r>
      <w:r w:rsidRPr="00F60513">
        <w:rPr>
          <w:i/>
          <w:iCs/>
        </w:rPr>
        <w:t>What is ecommerce accounting and why does it matter?</w:t>
      </w:r>
      <w:r w:rsidRPr="00F60513">
        <w:t xml:space="preserve"> [online] Shopline.com. Available at: </w:t>
      </w:r>
      <w:hyperlink r:id="rId116">
        <w:r w:rsidRPr="00F60513">
          <w:rPr>
            <w:color w:val="1155CC"/>
            <w:u w:val="single"/>
          </w:rPr>
          <w:t>https://www.shopline.com/blog/ecommerce-accounting-beginners-guide</w:t>
        </w:r>
      </w:hyperlink>
      <w:r w:rsidRPr="00F60513">
        <w:t xml:space="preserve"> </w:t>
      </w:r>
    </w:p>
    <w:p w14:paraId="40DB85D5" w14:textId="77777777" w:rsidR="004D05E3" w:rsidRPr="00F60513" w:rsidRDefault="004D05E3" w:rsidP="004D05E3">
      <w:pPr>
        <w:spacing w:after="240"/>
      </w:pPr>
      <w:r w:rsidRPr="00F60513">
        <w:t xml:space="preserve">Global Textile Times (2026) </w:t>
      </w:r>
      <w:r w:rsidRPr="00F60513">
        <w:rPr>
          <w:i/>
          <w:iCs/>
        </w:rPr>
        <w:t>UK and India implement comprehensive trade agreement to boost textile exports</w:t>
      </w:r>
      <w:r w:rsidRPr="00F60513">
        <w:t xml:space="preserve">, </w:t>
      </w:r>
      <w:r w:rsidRPr="00F60513">
        <w:rPr>
          <w:i/>
          <w:iCs/>
        </w:rPr>
        <w:t>Global Textile Times</w:t>
      </w:r>
      <w:r w:rsidRPr="00F60513">
        <w:t xml:space="preserve">. Available at: </w:t>
      </w:r>
      <w:hyperlink r:id="rId117">
        <w:r w:rsidRPr="00F60513">
          <w:rPr>
            <w:color w:val="1155CC"/>
            <w:u w:val="single"/>
          </w:rPr>
          <w:t>https://www.globaltextiletimes.com/news/uk-and-india-implement-comprehensive-trade-agreement-to-boost-textile-exports/</w:t>
        </w:r>
      </w:hyperlink>
      <w:r w:rsidRPr="00F60513">
        <w:t xml:space="preserve"> </w:t>
      </w:r>
    </w:p>
    <w:p w14:paraId="40AA16BE" w14:textId="77777777" w:rsidR="004D05E3" w:rsidRPr="00F60513" w:rsidRDefault="004D05E3" w:rsidP="004D05E3">
      <w:pPr>
        <w:spacing w:after="240"/>
      </w:pPr>
      <w:r w:rsidRPr="00F60513">
        <w:t xml:space="preserve">GOV.UK (2025) </w:t>
      </w:r>
      <w:r w:rsidRPr="00F60513">
        <w:rPr>
          <w:i/>
          <w:iCs/>
        </w:rPr>
        <w:t>Workplace pensions</w:t>
      </w:r>
      <w:r w:rsidRPr="00F60513">
        <w:t xml:space="preserve">, </w:t>
      </w:r>
      <w:r w:rsidRPr="00F60513">
        <w:rPr>
          <w:i/>
          <w:iCs/>
        </w:rPr>
        <w:t>GOV.UK</w:t>
      </w:r>
      <w:r w:rsidRPr="00F60513">
        <w:t xml:space="preserve">. Available at: </w:t>
      </w:r>
      <w:hyperlink r:id="rId118">
        <w:r w:rsidRPr="00F60513">
          <w:rPr>
            <w:color w:val="1155CC"/>
            <w:u w:val="single"/>
          </w:rPr>
          <w:t>https://www.gov.uk/workplace-pensions/joining-a-workplace-pension</w:t>
        </w:r>
      </w:hyperlink>
      <w:r w:rsidRPr="00F60513">
        <w:t xml:space="preserve"> </w:t>
      </w:r>
    </w:p>
    <w:p w14:paraId="5837531C" w14:textId="77777777" w:rsidR="004D05E3" w:rsidRPr="00F60513" w:rsidRDefault="004D05E3" w:rsidP="004D05E3">
      <w:pPr>
        <w:spacing w:after="240"/>
      </w:pPr>
      <w:r w:rsidRPr="00F60513">
        <w:t xml:space="preserve">GOV.UK (2026) </w:t>
      </w:r>
      <w:r w:rsidRPr="00F60513">
        <w:rPr>
          <w:i/>
          <w:iCs/>
        </w:rPr>
        <w:t>Historic UK-India Free Trade agreement is now in effect</w:t>
      </w:r>
      <w:r w:rsidRPr="00F60513">
        <w:t xml:space="preserve">, </w:t>
      </w:r>
      <w:r w:rsidRPr="00F60513">
        <w:rPr>
          <w:i/>
          <w:iCs/>
        </w:rPr>
        <w:t>GOV.UK</w:t>
      </w:r>
      <w:r w:rsidRPr="00F60513">
        <w:t xml:space="preserve">. Available at: </w:t>
      </w:r>
      <w:hyperlink r:id="rId119">
        <w:r w:rsidRPr="00F60513">
          <w:rPr>
            <w:color w:val="1155CC"/>
            <w:u w:val="single"/>
          </w:rPr>
          <w:t>https://www.gov.uk/government/news/historic-uk-india-free-trade-agreement-is-now-in-effect</w:t>
        </w:r>
      </w:hyperlink>
      <w:r w:rsidRPr="00F60513">
        <w:t xml:space="preserve"> </w:t>
      </w:r>
    </w:p>
    <w:p w14:paraId="5D7C3C13" w14:textId="77777777" w:rsidR="004D05E3" w:rsidRPr="00F60513" w:rsidRDefault="004D05E3" w:rsidP="004D05E3">
      <w:pPr>
        <w:spacing w:after="240"/>
      </w:pPr>
      <w:r w:rsidRPr="00F60513">
        <w:t xml:space="preserve">Government Digital Service (2025) </w:t>
      </w:r>
      <w:r w:rsidRPr="00F60513">
        <w:rPr>
          <w:i/>
          <w:iCs/>
        </w:rPr>
        <w:t>Set up and manage a workplace pension scheme</w:t>
      </w:r>
      <w:r w:rsidRPr="00F60513">
        <w:t xml:space="preserve">, </w:t>
      </w:r>
      <w:r w:rsidRPr="00F60513">
        <w:rPr>
          <w:i/>
          <w:iCs/>
        </w:rPr>
        <w:t>GOV.UK</w:t>
      </w:r>
      <w:r w:rsidRPr="00F60513">
        <w:t xml:space="preserve">. Available at: </w:t>
      </w:r>
      <w:hyperlink r:id="rId120">
        <w:r w:rsidRPr="00F60513">
          <w:rPr>
            <w:color w:val="1155CC"/>
            <w:u w:val="single"/>
          </w:rPr>
          <w:t>https://www.gov.uk/workplace-pensions-employers/how-to-enrol-staff</w:t>
        </w:r>
      </w:hyperlink>
      <w:r w:rsidRPr="00F60513">
        <w:t xml:space="preserve"> </w:t>
      </w:r>
    </w:p>
    <w:p w14:paraId="02199C1E" w14:textId="77777777" w:rsidR="004D05E3" w:rsidRPr="00F60513" w:rsidRDefault="004D05E3" w:rsidP="004D05E3">
      <w:pPr>
        <w:spacing w:after="240"/>
      </w:pPr>
      <w:r w:rsidRPr="00F60513">
        <w:t xml:space="preserve">Guha, S., Mandal, A. and Kujur, F. (2025) “The moderating effect of handicraft goods in influencing the tourists’ intention to select sustainable tourist destination,” </w:t>
      </w:r>
      <w:r w:rsidRPr="00F60513">
        <w:rPr>
          <w:i/>
          <w:iCs/>
        </w:rPr>
        <w:t>Journal of Enterprising Communities: People and Places in the Global Economy</w:t>
      </w:r>
      <w:r w:rsidRPr="00F60513">
        <w:t xml:space="preserve">, 20(1), pp. 277–307. Available at: </w:t>
      </w:r>
      <w:hyperlink r:id="rId121">
        <w:r w:rsidRPr="00F60513">
          <w:rPr>
            <w:color w:val="1155CC"/>
            <w:u w:val="single"/>
          </w:rPr>
          <w:t>https://doi.org/10.1108/jec-12-2024-0261</w:t>
        </w:r>
      </w:hyperlink>
      <w:r w:rsidRPr="00F60513">
        <w:t xml:space="preserve">. </w:t>
      </w:r>
    </w:p>
    <w:p w14:paraId="2B86DE00" w14:textId="77777777" w:rsidR="004D05E3" w:rsidRPr="00F60513" w:rsidRDefault="004D05E3" w:rsidP="004D05E3">
      <w:pPr>
        <w:spacing w:after="240"/>
      </w:pPr>
      <w:r w:rsidRPr="00F60513">
        <w:t>Guillen-Aguinaga, M., Aguinaga-</w:t>
      </w:r>
      <w:proofErr w:type="spellStart"/>
      <w:r w:rsidRPr="00F60513">
        <w:t>Ontoso</w:t>
      </w:r>
      <w:proofErr w:type="spellEnd"/>
      <w:r w:rsidRPr="00F60513">
        <w:t>, E., Guillen-Aguinaga, L., Guillen-Grima, F. and Aguinaga-</w:t>
      </w:r>
      <w:proofErr w:type="spellStart"/>
      <w:r w:rsidRPr="00F60513">
        <w:t>Ontoso</w:t>
      </w:r>
      <w:proofErr w:type="spellEnd"/>
      <w:r w:rsidRPr="00F60513">
        <w:t xml:space="preserve">, I. (2025). Data quality in the age of AI: A review of governance, ethics, and the FAIR principles. </w:t>
      </w:r>
      <w:r w:rsidRPr="00F60513">
        <w:rPr>
          <w:i/>
          <w:iCs/>
        </w:rPr>
        <w:t>Data</w:t>
      </w:r>
      <w:r w:rsidRPr="00F60513">
        <w:t>, [online] 10(12), p.201. doi:10.3390/data10120201.</w:t>
      </w:r>
    </w:p>
    <w:p w14:paraId="6FFF7B31" w14:textId="77777777" w:rsidR="004D05E3" w:rsidRPr="00F60513" w:rsidRDefault="004D05E3" w:rsidP="004D05E3">
      <w:pPr>
        <w:spacing w:after="240"/>
      </w:pPr>
      <w:r w:rsidRPr="00F60513">
        <w:t xml:space="preserve">Haddad, S. (2025) “How do self-brand-congruity and emotional brand attachment affect the patronage of original and counterfeited luxury branded </w:t>
      </w:r>
      <w:proofErr w:type="gramStart"/>
      <w:r w:rsidRPr="00F60513">
        <w:t>products?,</w:t>
      </w:r>
      <w:proofErr w:type="gramEnd"/>
      <w:r w:rsidRPr="00F60513">
        <w:t xml:space="preserve">” </w:t>
      </w:r>
      <w:r w:rsidRPr="00F60513">
        <w:rPr>
          <w:i/>
          <w:iCs/>
        </w:rPr>
        <w:t>European Journal of Marketing</w:t>
      </w:r>
      <w:r w:rsidRPr="00F60513">
        <w:t xml:space="preserve">, 60(3), pp. 725–752. Available at: </w:t>
      </w:r>
      <w:hyperlink r:id="rId122">
        <w:r w:rsidRPr="00F60513">
          <w:rPr>
            <w:color w:val="1155CC"/>
            <w:u w:val="single"/>
          </w:rPr>
          <w:t>https://doi.org/10.1108/ejm-03-2024-0234</w:t>
        </w:r>
      </w:hyperlink>
      <w:r w:rsidRPr="00F60513">
        <w:t xml:space="preserve">. </w:t>
      </w:r>
    </w:p>
    <w:p w14:paraId="37260BCD" w14:textId="77777777" w:rsidR="004D05E3" w:rsidRPr="00F60513" w:rsidRDefault="004D05E3" w:rsidP="004D05E3">
      <w:pPr>
        <w:spacing w:after="240"/>
      </w:pPr>
      <w:r w:rsidRPr="00F60513">
        <w:lastRenderedPageBreak/>
        <w:t xml:space="preserve">Hall, B. (2024) </w:t>
      </w:r>
      <w:r w:rsidRPr="00F60513">
        <w:rPr>
          <w:i/>
          <w:iCs/>
        </w:rPr>
        <w:t>101 Real-world gen AI use cases from the world’s leading organizations</w:t>
      </w:r>
      <w:r w:rsidRPr="00F60513">
        <w:t xml:space="preserve">, </w:t>
      </w:r>
      <w:r w:rsidRPr="00F60513">
        <w:rPr>
          <w:i/>
          <w:iCs/>
        </w:rPr>
        <w:t>Google Cloud Blog</w:t>
      </w:r>
      <w:r w:rsidRPr="00F60513">
        <w:t xml:space="preserve">. Available at: </w:t>
      </w:r>
      <w:hyperlink r:id="rId123">
        <w:r w:rsidRPr="00F60513">
          <w:rPr>
            <w:color w:val="1155CC"/>
            <w:u w:val="single"/>
          </w:rPr>
          <w:t>https://cloud.google.com/transform/101-real-world-generative-ai-use-cases-from-industry-leaders</w:t>
        </w:r>
      </w:hyperlink>
      <w:r w:rsidRPr="00F60513">
        <w:t xml:space="preserve"> </w:t>
      </w:r>
    </w:p>
    <w:p w14:paraId="499F7AD5" w14:textId="77777777" w:rsidR="004D05E3" w:rsidRPr="00F60513" w:rsidRDefault="004D05E3" w:rsidP="004D05E3">
      <w:pPr>
        <w:spacing w:before="240" w:after="240"/>
        <w:rPr>
          <w:color w:val="1155CC"/>
          <w:u w:val="single"/>
        </w:rPr>
      </w:pPr>
      <w:r w:rsidRPr="00F60513">
        <w:t xml:space="preserve">Hasanah, U., </w:t>
      </w:r>
      <w:proofErr w:type="spellStart"/>
      <w:r w:rsidRPr="00F60513">
        <w:t>Sukoco</w:t>
      </w:r>
      <w:proofErr w:type="spellEnd"/>
      <w:r w:rsidRPr="00F60513">
        <w:t xml:space="preserve">, B.M., </w:t>
      </w:r>
      <w:proofErr w:type="spellStart"/>
      <w:r w:rsidRPr="00F60513">
        <w:t>Supriharyanti</w:t>
      </w:r>
      <w:proofErr w:type="spellEnd"/>
      <w:r w:rsidRPr="00F60513">
        <w:t xml:space="preserve">, E. and Wu, W.-Y. (2023) "Fifty years of artisan entrepreneurship: a systematic literature review," </w:t>
      </w:r>
      <w:r w:rsidRPr="00F60513">
        <w:rPr>
          <w:i/>
          <w:iCs/>
        </w:rPr>
        <w:t>Journal of Innovation and Entrepreneurship</w:t>
      </w:r>
      <w:r w:rsidRPr="00F60513">
        <w:t>, 12(1). Available at:</w:t>
      </w:r>
      <w:hyperlink r:id="rId124">
        <w:r w:rsidRPr="00F60513">
          <w:t xml:space="preserve"> </w:t>
        </w:r>
      </w:hyperlink>
      <w:hyperlink r:id="rId125">
        <w:r w:rsidRPr="00F60513">
          <w:rPr>
            <w:color w:val="1155CC"/>
            <w:u w:val="single"/>
          </w:rPr>
          <w:t>https://doi.org/10.1186/s13731-023-00308-w</w:t>
        </w:r>
      </w:hyperlink>
    </w:p>
    <w:p w14:paraId="06382289" w14:textId="77777777" w:rsidR="004D05E3" w:rsidRPr="00F60513" w:rsidRDefault="004D05E3" w:rsidP="004D05E3">
      <w:pPr>
        <w:spacing w:after="240"/>
      </w:pPr>
      <w:r w:rsidRPr="00F60513">
        <w:t xml:space="preserve">HM Revenue &amp; Customs (2026) </w:t>
      </w:r>
      <w:r w:rsidRPr="00F60513">
        <w:rPr>
          <w:i/>
          <w:iCs/>
        </w:rPr>
        <w:t>Rates and thresholds for employers 2026 to 2027</w:t>
      </w:r>
      <w:r w:rsidRPr="00F60513">
        <w:t xml:space="preserve">, </w:t>
      </w:r>
      <w:r w:rsidRPr="00F60513">
        <w:rPr>
          <w:i/>
          <w:iCs/>
        </w:rPr>
        <w:t>GOV.UK</w:t>
      </w:r>
      <w:r w:rsidRPr="00F60513">
        <w:t xml:space="preserve">. Available at: </w:t>
      </w:r>
      <w:hyperlink r:id="rId126">
        <w:r w:rsidRPr="00F60513">
          <w:rPr>
            <w:color w:val="1155CC"/>
            <w:u w:val="single"/>
          </w:rPr>
          <w:t>https://www.gov.uk/guidance/rates-and-thresholds-for-employers-2026-to-2027</w:t>
        </w:r>
      </w:hyperlink>
      <w:r w:rsidRPr="00F60513">
        <w:t xml:space="preserve"> </w:t>
      </w:r>
    </w:p>
    <w:p w14:paraId="32919D7D" w14:textId="77777777" w:rsidR="004D05E3" w:rsidRPr="00F60513" w:rsidRDefault="004D05E3" w:rsidP="004D05E3">
      <w:pPr>
        <w:spacing w:after="240"/>
      </w:pPr>
      <w:r w:rsidRPr="00F60513">
        <w:t xml:space="preserve">Hurd, S. (2025) </w:t>
      </w:r>
      <w:r w:rsidRPr="00F60513">
        <w:rPr>
          <w:i/>
          <w:iCs/>
        </w:rPr>
        <w:t>CRM integration ROI: Let’s talk $$$</w:t>
      </w:r>
      <w:r w:rsidRPr="00F60513">
        <w:t xml:space="preserve">, </w:t>
      </w:r>
      <w:r w:rsidRPr="00F60513">
        <w:rPr>
          <w:i/>
          <w:iCs/>
        </w:rPr>
        <w:t>Faye</w:t>
      </w:r>
      <w:r w:rsidRPr="00F60513">
        <w:t xml:space="preserve">. Available at: </w:t>
      </w:r>
      <w:hyperlink r:id="rId127">
        <w:r w:rsidRPr="00F60513">
          <w:rPr>
            <w:color w:val="1155CC"/>
            <w:u w:val="single"/>
          </w:rPr>
          <w:t>https://fayedigital.com/blog/crm-integration-roi-lets-talk/</w:t>
        </w:r>
      </w:hyperlink>
      <w:r w:rsidRPr="00F60513">
        <w:t xml:space="preserve"> </w:t>
      </w:r>
    </w:p>
    <w:p w14:paraId="17539556" w14:textId="77777777" w:rsidR="004D05E3" w:rsidRPr="00F60513" w:rsidRDefault="004D05E3" w:rsidP="004D05E3">
      <w:pPr>
        <w:spacing w:after="240"/>
      </w:pPr>
      <w:r w:rsidRPr="00F60513">
        <w:t xml:space="preserve">IBEF (2026). </w:t>
      </w:r>
      <w:r w:rsidRPr="00F60513">
        <w:rPr>
          <w:i/>
          <w:iCs/>
        </w:rPr>
        <w:t>Handicraft in India is rising through digital expansion and global demand</w:t>
      </w:r>
      <w:r w:rsidRPr="00F60513">
        <w:t xml:space="preserve">. [online] India Brand Equity Foundation. Available at: </w:t>
      </w:r>
      <w:hyperlink r:id="rId128">
        <w:r w:rsidRPr="00F60513">
          <w:rPr>
            <w:color w:val="1155CC"/>
            <w:u w:val="single"/>
          </w:rPr>
          <w:t>https://www.ibef.org/blogs/handicraft-in-india-rising-through-digital-expansion-and-global-demand</w:t>
        </w:r>
      </w:hyperlink>
      <w:r w:rsidRPr="00F60513">
        <w:t xml:space="preserve"> </w:t>
      </w:r>
    </w:p>
    <w:p w14:paraId="7C94BE4F" w14:textId="77777777" w:rsidR="004D05E3" w:rsidRPr="00F60513" w:rsidRDefault="004D05E3" w:rsidP="004D05E3">
      <w:pPr>
        <w:spacing w:after="240"/>
      </w:pPr>
      <w:r w:rsidRPr="00F60513">
        <w:t>Iglesias-</w:t>
      </w:r>
      <w:proofErr w:type="spellStart"/>
      <w:r w:rsidRPr="00F60513">
        <w:t>Pradas</w:t>
      </w:r>
      <w:proofErr w:type="spellEnd"/>
      <w:r w:rsidRPr="00F60513">
        <w:t xml:space="preserve">, S. and Acquila-Natale, E. (2023). The future of e-commerce: Overview and prospects of multichannel and omnichannel retail. </w:t>
      </w:r>
      <w:r w:rsidRPr="00F60513">
        <w:rPr>
          <w:i/>
          <w:iCs/>
        </w:rPr>
        <w:t>Journal of Theoretical and Applied Electronic Commerce Research</w:t>
      </w:r>
      <w:r w:rsidRPr="00F60513">
        <w:t xml:space="preserve">, 18(1), pp.656–667. doi:10.3390/jtaer18010033. </w:t>
      </w:r>
    </w:p>
    <w:p w14:paraId="7155D422" w14:textId="77777777" w:rsidR="004D05E3" w:rsidRPr="00F60513" w:rsidRDefault="004D05E3" w:rsidP="004D05E3">
      <w:pPr>
        <w:spacing w:after="240"/>
      </w:pPr>
      <w:r w:rsidRPr="00F60513">
        <w:t xml:space="preserve">IMARC (2025a). </w:t>
      </w:r>
      <w:r w:rsidRPr="00F60513">
        <w:rPr>
          <w:i/>
          <w:iCs/>
        </w:rPr>
        <w:t>UK Online Retail Market Size, Growth and Forecast to 2033</w:t>
      </w:r>
      <w:r w:rsidRPr="00F60513">
        <w:t xml:space="preserve">. [online] Imarcgroup.com. Available at: </w:t>
      </w:r>
      <w:hyperlink r:id="rId129">
        <w:r w:rsidRPr="00F60513">
          <w:rPr>
            <w:color w:val="1155CC"/>
            <w:u w:val="single"/>
          </w:rPr>
          <w:t>https://www.imarcgroup.com/uk-online-retail-market</w:t>
        </w:r>
      </w:hyperlink>
      <w:r w:rsidRPr="00F60513">
        <w:t xml:space="preserve"> </w:t>
      </w:r>
    </w:p>
    <w:p w14:paraId="04B80AE0" w14:textId="77777777" w:rsidR="004D05E3" w:rsidRPr="00F60513" w:rsidRDefault="004D05E3" w:rsidP="004D05E3">
      <w:pPr>
        <w:spacing w:after="240"/>
      </w:pPr>
      <w:r w:rsidRPr="00F60513">
        <w:t xml:space="preserve">IMARC (2025b). </w:t>
      </w:r>
      <w:r w:rsidRPr="00F60513">
        <w:rPr>
          <w:i/>
          <w:iCs/>
        </w:rPr>
        <w:t>UK sustainable fashion market size, share, growth and industry report</w:t>
      </w:r>
      <w:r w:rsidRPr="00F60513">
        <w:t xml:space="preserve">. [online] Imarcgroup.com. Available at: </w:t>
      </w:r>
      <w:hyperlink r:id="rId130">
        <w:r w:rsidRPr="00F60513">
          <w:rPr>
            <w:color w:val="1155CC"/>
            <w:u w:val="single"/>
          </w:rPr>
          <w:t>https://www.imarcgroup.com/uk-sustainable-fashion-market</w:t>
        </w:r>
      </w:hyperlink>
      <w:r w:rsidRPr="00F60513">
        <w:t xml:space="preserve"> </w:t>
      </w:r>
    </w:p>
    <w:p w14:paraId="2385E3DB" w14:textId="77777777" w:rsidR="004D05E3" w:rsidRPr="00F60513" w:rsidRDefault="004D05E3" w:rsidP="004D05E3">
      <w:pPr>
        <w:spacing w:after="240"/>
      </w:pPr>
      <w:r w:rsidRPr="00F60513">
        <w:t xml:space="preserve">IMARC Group (2025). </w:t>
      </w:r>
      <w:r w:rsidRPr="00F60513">
        <w:rPr>
          <w:i/>
          <w:iCs/>
        </w:rPr>
        <w:t>Handicrafts Market Size, Share, Trends &amp; Forecast (2026-2034)</w:t>
      </w:r>
      <w:r w:rsidRPr="00F60513">
        <w:t xml:space="preserve">. [online] Imarcgroup.com. Available at: </w:t>
      </w:r>
      <w:hyperlink r:id="rId131">
        <w:r w:rsidRPr="00F60513">
          <w:rPr>
            <w:color w:val="1155CC"/>
            <w:u w:val="single"/>
          </w:rPr>
          <w:t>https://www.imarcgroup.com/handicrafts-market</w:t>
        </w:r>
      </w:hyperlink>
      <w:r w:rsidRPr="00F60513">
        <w:t xml:space="preserve"> </w:t>
      </w:r>
    </w:p>
    <w:p w14:paraId="6283100A" w14:textId="77777777" w:rsidR="004D05E3" w:rsidRPr="00F60513" w:rsidRDefault="004D05E3" w:rsidP="004D05E3">
      <w:pPr>
        <w:spacing w:after="240"/>
      </w:pPr>
      <w:proofErr w:type="spellStart"/>
      <w:r w:rsidRPr="00F60513">
        <w:t>Indiehaat</w:t>
      </w:r>
      <w:proofErr w:type="spellEnd"/>
      <w:r w:rsidRPr="00F60513">
        <w:t xml:space="preserve"> (2026) </w:t>
      </w:r>
      <w:r w:rsidRPr="00F60513">
        <w:rPr>
          <w:i/>
          <w:iCs/>
        </w:rPr>
        <w:t>Artisan partnerships strengthen supply chains</w:t>
      </w:r>
      <w:r w:rsidRPr="00F60513">
        <w:t xml:space="preserve">, </w:t>
      </w:r>
      <w:r w:rsidRPr="00F60513">
        <w:rPr>
          <w:i/>
          <w:iCs/>
        </w:rPr>
        <w:t>Indiehaat.com</w:t>
      </w:r>
      <w:r w:rsidRPr="00F60513">
        <w:t xml:space="preserve">. Available at: </w:t>
      </w:r>
      <w:hyperlink r:id="rId132">
        <w:r w:rsidRPr="00F60513">
          <w:rPr>
            <w:color w:val="1155CC"/>
            <w:u w:val="single"/>
          </w:rPr>
          <w:t>https://indiehaat.com/blogs/artisan-news/artisan-partnerships-strengthen-supply-chains?srsltid=AfmBOormXr4Psi4QSt8WAv6lU4rkY50gKu2rR_TiQ1vuAhfwOYg2Am88&amp;utm_id=flareai_utm_id&amp;utm_source=flareai_inbound_content_marketing_agent&amp;utm_campaign=Q29udmVyc2lvbiBhdHRyaWJ1dGVkIHRvIGZsYXJlQUkgSW5ib3VuZCBCbG9nIH</w:t>
        </w:r>
        <w:r w:rsidRPr="00F60513">
          <w:rPr>
            <w:color w:val="1155CC"/>
            <w:u w:val="single"/>
          </w:rPr>
          <w:lastRenderedPageBreak/>
          <w:t>Zpc2l0IGh0dHBzOi8vaW5kaWVoYWF0LmNvbS9ibG9ncy9hcnRpc2FuLW5ld3MvYXJ0aXNhbi1wYXJ0bmVyc2hpcHMtc3RyZW5ndGhlbi1zdXBwbHktY2hhaW5zLiBTb3VyY2U6IEdvb2dsZSBTZWFyY2ggQ29uc29sZStHb29nbGUgQW5hbHl0aWNzIGZsYXJlQUkgVVRN</w:t>
        </w:r>
      </w:hyperlink>
      <w:r w:rsidRPr="00F60513">
        <w:t xml:space="preserve"> </w:t>
      </w:r>
    </w:p>
    <w:p w14:paraId="590B3469" w14:textId="77777777" w:rsidR="004D05E3" w:rsidRPr="00F60513" w:rsidRDefault="004D05E3" w:rsidP="004D05E3">
      <w:pPr>
        <w:spacing w:after="240"/>
      </w:pPr>
      <w:r w:rsidRPr="00F60513">
        <w:t xml:space="preserve">Indiehaat.com (2026). </w:t>
      </w:r>
      <w:r w:rsidRPr="00F60513">
        <w:rPr>
          <w:i/>
          <w:iCs/>
        </w:rPr>
        <w:t>Handicrafts at the heart of India’s rural economy</w:t>
      </w:r>
      <w:r w:rsidRPr="00F60513">
        <w:t xml:space="preserve">. [online] Indiehaat.com. Available at: </w:t>
      </w:r>
      <w:hyperlink r:id="rId133">
        <w:r w:rsidRPr="00F60513">
          <w:rPr>
            <w:color w:val="1155CC"/>
            <w:u w:val="single"/>
          </w:rPr>
          <w:t>https://indiehaat.com/blogs/artisan-news/handicrafts-at-the-heart-of-indias-rural-economy</w:t>
        </w:r>
      </w:hyperlink>
      <w:r w:rsidRPr="00F60513">
        <w:t xml:space="preserve">?  </w:t>
      </w:r>
    </w:p>
    <w:p w14:paraId="1DE685C0" w14:textId="77777777" w:rsidR="004D05E3" w:rsidRPr="00F60513" w:rsidRDefault="004D05E3" w:rsidP="004D05E3">
      <w:pPr>
        <w:spacing w:after="240"/>
      </w:pPr>
      <w:r w:rsidRPr="00F60513">
        <w:t xml:space="preserve">Isik, O. (2026). Comparative approaches to qualitative data analysis: A conceptual review of reflexive thematic, interpretative phenomenological, and narrative methods. </w:t>
      </w:r>
      <w:r w:rsidRPr="00F60513">
        <w:rPr>
          <w:i/>
          <w:iCs/>
        </w:rPr>
        <w:t>Journal of Humanities and Education Development</w:t>
      </w:r>
      <w:r w:rsidRPr="00F60513">
        <w:t>, 8(1), pp.9–19. doi:10.22161/jhed.8.1.2.</w:t>
      </w:r>
    </w:p>
    <w:p w14:paraId="2FA5D5EA" w14:textId="77777777" w:rsidR="004D05E3" w:rsidRPr="00F60513" w:rsidRDefault="004D05E3" w:rsidP="004D05E3">
      <w:pPr>
        <w:spacing w:after="240"/>
      </w:pPr>
      <w:proofErr w:type="spellStart"/>
      <w:r w:rsidRPr="00F60513">
        <w:t>Jerab</w:t>
      </w:r>
      <w:proofErr w:type="spellEnd"/>
      <w:r w:rsidRPr="00F60513">
        <w:t xml:space="preserve">, D.A. and Mabrouk, T. (2023) </w:t>
      </w:r>
      <w:r w:rsidRPr="00F60513">
        <w:rPr>
          <w:i/>
          <w:iCs/>
        </w:rPr>
        <w:t>The evolving landscape of organizational structures: A contemporary analysis</w:t>
      </w:r>
      <w:r w:rsidRPr="00F60513">
        <w:t xml:space="preserve">, </w:t>
      </w:r>
      <w:r w:rsidRPr="00F60513">
        <w:rPr>
          <w:i/>
          <w:iCs/>
        </w:rPr>
        <w:t>Social Science Research Network</w:t>
      </w:r>
      <w:r w:rsidRPr="00F60513">
        <w:t xml:space="preserve">. Available at: </w:t>
      </w:r>
      <w:hyperlink r:id="rId134">
        <w:r w:rsidRPr="00F60513">
          <w:rPr>
            <w:color w:val="1155CC"/>
            <w:u w:val="single"/>
          </w:rPr>
          <w:t>https://papers.ssrn.com/sol3/papers.cfm?abstract_id=4584643</w:t>
        </w:r>
      </w:hyperlink>
      <w:r w:rsidRPr="00F60513">
        <w:t xml:space="preserve"> </w:t>
      </w:r>
    </w:p>
    <w:p w14:paraId="080C5092" w14:textId="77777777" w:rsidR="004D05E3" w:rsidRPr="00F60513" w:rsidRDefault="004D05E3" w:rsidP="004D05E3">
      <w:pPr>
        <w:spacing w:after="240"/>
      </w:pPr>
      <w:r w:rsidRPr="00F60513">
        <w:t xml:space="preserve">Jordie van Rijn (2025) </w:t>
      </w:r>
      <w:r w:rsidRPr="00F60513">
        <w:rPr>
          <w:i/>
          <w:iCs/>
        </w:rPr>
        <w:t>Email marketing ROI statistics: The ultimate list for 2025</w:t>
      </w:r>
      <w:r w:rsidRPr="00F60513">
        <w:t xml:space="preserve">, </w:t>
      </w:r>
      <w:r w:rsidRPr="00F60513">
        <w:rPr>
          <w:i/>
          <w:iCs/>
        </w:rPr>
        <w:t>Emailmonday.com</w:t>
      </w:r>
      <w:r w:rsidRPr="00F60513">
        <w:t xml:space="preserve">. Available at: </w:t>
      </w:r>
      <w:hyperlink r:id="rId135">
        <w:r w:rsidRPr="00F60513">
          <w:rPr>
            <w:color w:val="1155CC"/>
            <w:u w:val="single"/>
          </w:rPr>
          <w:t>https://www.emailmonday.com/email-marketing-roi-statistics/</w:t>
        </w:r>
      </w:hyperlink>
      <w:r w:rsidRPr="00F60513">
        <w:t xml:space="preserve"> </w:t>
      </w:r>
    </w:p>
    <w:p w14:paraId="5B7BAD5B" w14:textId="77777777" w:rsidR="004D05E3" w:rsidRPr="00F60513" w:rsidRDefault="004D05E3" w:rsidP="004D05E3">
      <w:pPr>
        <w:spacing w:after="240"/>
      </w:pPr>
      <w:r w:rsidRPr="00F60513">
        <w:t xml:space="preserve">Kalla, C., Scavarda, L.F., Caiado, R.G.G. and </w:t>
      </w:r>
      <w:proofErr w:type="spellStart"/>
      <w:r w:rsidRPr="00F60513">
        <w:t>Hellingrath</w:t>
      </w:r>
      <w:proofErr w:type="spellEnd"/>
      <w:r w:rsidRPr="00F60513">
        <w:t xml:space="preserve">, B. (2025) “Adapting sales and operations planning to dynamic and complex supply chains,” </w:t>
      </w:r>
      <w:r w:rsidRPr="00F60513">
        <w:rPr>
          <w:i/>
          <w:iCs/>
        </w:rPr>
        <w:t>Review of Managerial Science</w:t>
      </w:r>
      <w:r w:rsidRPr="00F60513">
        <w:t xml:space="preserve">, 20(4), pp. 1131–1156. Available at: </w:t>
      </w:r>
      <w:hyperlink r:id="rId136">
        <w:r w:rsidRPr="00F60513">
          <w:rPr>
            <w:color w:val="1155CC"/>
            <w:u w:val="single"/>
          </w:rPr>
          <w:t>https://doi.org/10.1007/s11846-025-00894-x</w:t>
        </w:r>
      </w:hyperlink>
      <w:r w:rsidRPr="00F60513">
        <w:t xml:space="preserve">. </w:t>
      </w:r>
    </w:p>
    <w:p w14:paraId="32B65E5E" w14:textId="77777777" w:rsidR="004D05E3" w:rsidRPr="00F60513" w:rsidRDefault="004D05E3" w:rsidP="004D05E3">
      <w:pPr>
        <w:spacing w:after="240"/>
      </w:pPr>
      <w:r w:rsidRPr="00F60513">
        <w:t xml:space="preserve">Kennedy, J.P. (2026) “A descriptive analysis for the markets for counterfeit products,” </w:t>
      </w:r>
      <w:r w:rsidRPr="00F60513">
        <w:rPr>
          <w:i/>
          <w:iCs/>
        </w:rPr>
        <w:t>Proceedings of the National Academy of Sciences</w:t>
      </w:r>
      <w:r w:rsidRPr="00F60513">
        <w:t xml:space="preserve">, 123(33). Available at: </w:t>
      </w:r>
      <w:hyperlink r:id="rId137">
        <w:r w:rsidRPr="00F60513">
          <w:rPr>
            <w:color w:val="1155CC"/>
            <w:u w:val="single"/>
          </w:rPr>
          <w:t>https://doi.org/10.1073/pnas.2522322123</w:t>
        </w:r>
      </w:hyperlink>
      <w:r w:rsidRPr="00F60513">
        <w:t xml:space="preserve">. </w:t>
      </w:r>
    </w:p>
    <w:p w14:paraId="194EFB9E" w14:textId="77777777" w:rsidR="004D05E3" w:rsidRPr="00F60513" w:rsidRDefault="004D05E3" w:rsidP="004D05E3">
      <w:pPr>
        <w:spacing w:before="240" w:after="240"/>
        <w:rPr>
          <w:color w:val="1155CC"/>
          <w:u w:val="single"/>
        </w:rPr>
      </w:pPr>
      <w:r w:rsidRPr="00F60513">
        <w:t xml:space="preserve">Kero, C.A. and Bogale, A.T. (2023) "A systematic review of resource-based view and dynamic capabilities of firms and future research avenues," </w:t>
      </w:r>
      <w:r w:rsidRPr="00F60513">
        <w:rPr>
          <w:i/>
          <w:iCs/>
        </w:rPr>
        <w:t>International Journal of Sustainable Development and Planning</w:t>
      </w:r>
      <w:r w:rsidRPr="00F60513">
        <w:t>, 18(10), pp. 3137–3154. Available at:</w:t>
      </w:r>
      <w:hyperlink r:id="rId138">
        <w:r w:rsidRPr="00F60513">
          <w:t xml:space="preserve"> </w:t>
        </w:r>
      </w:hyperlink>
      <w:hyperlink r:id="rId139">
        <w:r w:rsidRPr="00F60513">
          <w:rPr>
            <w:color w:val="1155CC"/>
            <w:u w:val="single"/>
          </w:rPr>
          <w:t>https://doi.org/10.18280/ijsdp.181016</w:t>
        </w:r>
      </w:hyperlink>
    </w:p>
    <w:p w14:paraId="06178A1C" w14:textId="77777777" w:rsidR="004D05E3" w:rsidRPr="00F60513" w:rsidRDefault="004D05E3" w:rsidP="004D05E3">
      <w:pPr>
        <w:spacing w:after="240"/>
      </w:pPr>
      <w:r w:rsidRPr="00F60513">
        <w:t xml:space="preserve">Khaliq, U., Yan, J. and Khaliq, N. (2026) “The role of product transparency and pricing strategy on customer </w:t>
      </w:r>
      <w:proofErr w:type="spellStart"/>
      <w:r w:rsidRPr="00F60513">
        <w:t>behavior</w:t>
      </w:r>
      <w:proofErr w:type="spellEnd"/>
      <w:r w:rsidRPr="00F60513">
        <w:t xml:space="preserve">: Moderating impact of market competition,” </w:t>
      </w:r>
      <w:r w:rsidRPr="00F60513">
        <w:rPr>
          <w:i/>
          <w:iCs/>
        </w:rPr>
        <w:t xml:space="preserve">Journal of Theoretical and </w:t>
      </w:r>
      <w:r w:rsidRPr="00F60513">
        <w:rPr>
          <w:i/>
          <w:iCs/>
        </w:rPr>
        <w:lastRenderedPageBreak/>
        <w:t>Applied Electronic Commerce Research</w:t>
      </w:r>
      <w:r w:rsidRPr="00F60513">
        <w:t xml:space="preserve">, 21(4), p. 101. Available at: </w:t>
      </w:r>
      <w:hyperlink r:id="rId140">
        <w:r w:rsidRPr="00F60513">
          <w:rPr>
            <w:color w:val="1155CC"/>
            <w:u w:val="single"/>
          </w:rPr>
          <w:t>https://doi.org/10.3390/jtaer21040101</w:t>
        </w:r>
      </w:hyperlink>
      <w:r w:rsidRPr="00F60513">
        <w:t xml:space="preserve">. </w:t>
      </w:r>
    </w:p>
    <w:p w14:paraId="501A0001" w14:textId="77777777" w:rsidR="004D05E3" w:rsidRPr="00F60513" w:rsidRDefault="004D05E3" w:rsidP="004D05E3">
      <w:pPr>
        <w:spacing w:after="240"/>
      </w:pPr>
      <w:r w:rsidRPr="00F60513">
        <w:t xml:space="preserve">Kjersti Nes, Antonioli, F. and Pavel Ciaian (2024) “Trends in sustainability claims and labels for newly introduced food products across selected European countries,” </w:t>
      </w:r>
      <w:r w:rsidRPr="00F60513">
        <w:rPr>
          <w:i/>
          <w:iCs/>
        </w:rPr>
        <w:t>Agribusiness</w:t>
      </w:r>
      <w:r w:rsidRPr="00F60513">
        <w:t xml:space="preserve"> [Preprint]. Available at: </w:t>
      </w:r>
      <w:hyperlink r:id="rId141">
        <w:r w:rsidRPr="00F60513">
          <w:rPr>
            <w:color w:val="1155CC"/>
            <w:u w:val="single"/>
          </w:rPr>
          <w:t>https://doi.org/10.1002/agr.21894</w:t>
        </w:r>
      </w:hyperlink>
      <w:r w:rsidRPr="00F60513">
        <w:t xml:space="preserve">. </w:t>
      </w:r>
    </w:p>
    <w:p w14:paraId="107F0A2C" w14:textId="77777777" w:rsidR="004D05E3" w:rsidRPr="00F60513" w:rsidRDefault="004D05E3" w:rsidP="004D05E3">
      <w:pPr>
        <w:spacing w:after="240"/>
      </w:pPr>
      <w:r w:rsidRPr="00F60513">
        <w:t xml:space="preserve">Knowles, T. (2026) </w:t>
      </w:r>
      <w:r w:rsidRPr="00F60513">
        <w:rPr>
          <w:i/>
          <w:iCs/>
        </w:rPr>
        <w:t>UK households bracing for new cost of living crisis, report finds</w:t>
      </w:r>
      <w:r w:rsidRPr="00F60513">
        <w:t xml:space="preserve">, </w:t>
      </w:r>
      <w:r w:rsidRPr="00F60513">
        <w:rPr>
          <w:i/>
          <w:iCs/>
        </w:rPr>
        <w:t>the Guardian</w:t>
      </w:r>
      <w:r w:rsidRPr="00F60513">
        <w:t xml:space="preserve">. The Guardian. Available at: </w:t>
      </w:r>
      <w:hyperlink r:id="rId142">
        <w:r w:rsidRPr="00F60513">
          <w:rPr>
            <w:color w:val="1155CC"/>
            <w:u w:val="single"/>
          </w:rPr>
          <w:t>https://www.theguardian.com/business/2026/may/11/uk-households-brace-cost-of-living-crisis-pwc-survey-consumer-confidence</w:t>
        </w:r>
      </w:hyperlink>
      <w:r w:rsidRPr="00F60513">
        <w:t xml:space="preserve"> </w:t>
      </w:r>
    </w:p>
    <w:p w14:paraId="74B5EB5C" w14:textId="77777777" w:rsidR="004D05E3" w:rsidRPr="00F60513" w:rsidRDefault="004D05E3" w:rsidP="004D05E3">
      <w:pPr>
        <w:spacing w:after="240"/>
      </w:pPr>
      <w:proofErr w:type="spellStart"/>
      <w:r w:rsidRPr="00F60513">
        <w:t>Koussis</w:t>
      </w:r>
      <w:proofErr w:type="spellEnd"/>
      <w:r w:rsidRPr="00F60513">
        <w:t xml:space="preserve">, N. and Silaghi, F. (2023) “Revenue-sharing and volume flexibility in the supply chain,” </w:t>
      </w:r>
      <w:r w:rsidRPr="00F60513">
        <w:rPr>
          <w:i/>
          <w:iCs/>
        </w:rPr>
        <w:t>International Journal of Production Economics</w:t>
      </w:r>
      <w:r w:rsidRPr="00F60513">
        <w:t xml:space="preserve">, 261, p. 108845. Available at: </w:t>
      </w:r>
      <w:hyperlink r:id="rId143">
        <w:r w:rsidRPr="00F60513">
          <w:rPr>
            <w:color w:val="1155CC"/>
            <w:u w:val="single"/>
          </w:rPr>
          <w:t>https://doi.org/10.1016/j.ijpe.2023.108845</w:t>
        </w:r>
      </w:hyperlink>
      <w:r w:rsidRPr="00F60513">
        <w:t xml:space="preserve">. </w:t>
      </w:r>
    </w:p>
    <w:p w14:paraId="02131D2A" w14:textId="77777777" w:rsidR="004D05E3" w:rsidRPr="00F60513" w:rsidRDefault="004D05E3" w:rsidP="004D05E3">
      <w:pPr>
        <w:spacing w:after="240"/>
      </w:pPr>
      <w:r w:rsidRPr="00F60513">
        <w:t xml:space="preserve">Lamb, C. (2025). </w:t>
      </w:r>
      <w:r w:rsidRPr="00F60513">
        <w:rPr>
          <w:i/>
          <w:iCs/>
        </w:rPr>
        <w:t>UK social commerce 2026</w:t>
      </w:r>
      <w:r w:rsidRPr="00F60513">
        <w:t xml:space="preserve">. [online] EMARKETER. Available at: </w:t>
      </w:r>
      <w:hyperlink r:id="rId144">
        <w:r w:rsidRPr="00F60513">
          <w:rPr>
            <w:color w:val="1155CC"/>
            <w:u w:val="single"/>
          </w:rPr>
          <w:t>https://www.emarketer.com/content/uk-social-commerce-2026</w:t>
        </w:r>
      </w:hyperlink>
      <w:r w:rsidRPr="00F60513">
        <w:t xml:space="preserve"> </w:t>
      </w:r>
    </w:p>
    <w:p w14:paraId="325287BC" w14:textId="77777777" w:rsidR="004D05E3" w:rsidRPr="00F60513" w:rsidRDefault="004D05E3" w:rsidP="004D05E3">
      <w:pPr>
        <w:spacing w:after="240"/>
      </w:pPr>
      <w:r w:rsidRPr="00F60513">
        <w:t xml:space="preserve">Lamers, W.S., Boyack, K., Larivière, V., Sugimoto, C.R., van Eck, N.J., Waltman, L. and Murray, D. (2021). Investigating disagreement in the scientific literature. </w:t>
      </w:r>
      <w:proofErr w:type="spellStart"/>
      <w:r w:rsidRPr="00F60513">
        <w:rPr>
          <w:i/>
          <w:iCs/>
        </w:rPr>
        <w:t>eLife</w:t>
      </w:r>
      <w:proofErr w:type="spellEnd"/>
      <w:r w:rsidRPr="00F60513">
        <w:t>, 10. doi:10.7554/elife.72737.</w:t>
      </w:r>
    </w:p>
    <w:p w14:paraId="232E08F9" w14:textId="77777777" w:rsidR="004D05E3" w:rsidRPr="00F60513" w:rsidRDefault="004D05E3" w:rsidP="004D05E3">
      <w:pPr>
        <w:spacing w:after="240"/>
      </w:pPr>
      <w:proofErr w:type="spellStart"/>
      <w:r w:rsidRPr="00F60513">
        <w:t>Lavhale</w:t>
      </w:r>
      <w:proofErr w:type="spellEnd"/>
      <w:r w:rsidRPr="00F60513">
        <w:t xml:space="preserve">, R. (2026) </w:t>
      </w:r>
      <w:r w:rsidRPr="00F60513">
        <w:rPr>
          <w:i/>
          <w:iCs/>
        </w:rPr>
        <w:t>Global handicrafts market size, share, growth trends &amp; global forecast 2026-2033</w:t>
      </w:r>
      <w:r w:rsidRPr="00F60513">
        <w:t xml:space="preserve">, </w:t>
      </w:r>
      <w:r w:rsidRPr="00F60513">
        <w:rPr>
          <w:i/>
          <w:iCs/>
        </w:rPr>
        <w:t>Verified Market Reports</w:t>
      </w:r>
      <w:r w:rsidRPr="00F60513">
        <w:t xml:space="preserve">. Available at: </w:t>
      </w:r>
      <w:hyperlink r:id="rId145">
        <w:r w:rsidRPr="00F60513">
          <w:rPr>
            <w:color w:val="1155CC"/>
            <w:u w:val="single"/>
          </w:rPr>
          <w:t>https://www.verifiedmarketreports.com/product/handicrafts-market-size-and-forecast/</w:t>
        </w:r>
      </w:hyperlink>
      <w:r w:rsidRPr="00F60513">
        <w:t xml:space="preserve"> </w:t>
      </w:r>
    </w:p>
    <w:p w14:paraId="381B027D" w14:textId="77777777" w:rsidR="004D05E3" w:rsidRPr="00F60513" w:rsidRDefault="004D05E3" w:rsidP="004D05E3">
      <w:pPr>
        <w:spacing w:after="240"/>
      </w:pPr>
      <w:r w:rsidRPr="00F60513">
        <w:t xml:space="preserve">Leal Filho, W., Salvia, A.L., </w:t>
      </w:r>
      <w:proofErr w:type="spellStart"/>
      <w:r w:rsidRPr="00F60513">
        <w:t>Paço</w:t>
      </w:r>
      <w:proofErr w:type="spellEnd"/>
      <w:r w:rsidRPr="00F60513">
        <w:t xml:space="preserve">, A., Dinis, M.A.P., Vidal, D.G., Da Cunha, D.A., de Vasconcelos, C.R., Baumgartner, R.J., </w:t>
      </w:r>
      <w:proofErr w:type="spellStart"/>
      <w:r w:rsidRPr="00F60513">
        <w:t>Rampasso</w:t>
      </w:r>
      <w:proofErr w:type="spellEnd"/>
      <w:r w:rsidRPr="00F60513">
        <w:t xml:space="preserve">, I., </w:t>
      </w:r>
      <w:proofErr w:type="spellStart"/>
      <w:r w:rsidRPr="00F60513">
        <w:t>Anholon</w:t>
      </w:r>
      <w:proofErr w:type="spellEnd"/>
      <w:r w:rsidRPr="00F60513">
        <w:t xml:space="preserve">, R., Doni, F., Sonetti, G., </w:t>
      </w:r>
      <w:proofErr w:type="spellStart"/>
      <w:r w:rsidRPr="00F60513">
        <w:t>Azeiteiro</w:t>
      </w:r>
      <w:proofErr w:type="spellEnd"/>
      <w:r w:rsidRPr="00F60513">
        <w:t xml:space="preserve">, U., Carvalho, S. and Ríos, F.J.M. (2022). The influences of the COVID-19 pandemic on sustainable consumption: An international study. </w:t>
      </w:r>
      <w:r w:rsidRPr="00F60513">
        <w:rPr>
          <w:i/>
          <w:iCs/>
        </w:rPr>
        <w:t>Environmental Sciences Europe</w:t>
      </w:r>
      <w:r w:rsidRPr="00F60513">
        <w:t>, 34(1). doi:10.1186/s12302-022-00626-y.</w:t>
      </w:r>
    </w:p>
    <w:p w14:paraId="7F3B3A91" w14:textId="77777777" w:rsidR="004D05E3" w:rsidRPr="00F60513" w:rsidRDefault="004D05E3" w:rsidP="004D05E3">
      <w:pPr>
        <w:spacing w:after="240"/>
      </w:pPr>
      <w:r w:rsidRPr="00F60513">
        <w:t xml:space="preserve">Lim, W.M. (2024). What is qualitative research? An overview and guidelines. </w:t>
      </w:r>
      <w:r w:rsidRPr="00F60513">
        <w:rPr>
          <w:i/>
          <w:iCs/>
        </w:rPr>
        <w:t>Australasian Marketing Journal (AMJ)</w:t>
      </w:r>
      <w:r w:rsidRPr="00F60513">
        <w:t xml:space="preserve">, 33(2), pp.199–229. </w:t>
      </w:r>
      <w:proofErr w:type="spellStart"/>
      <w:proofErr w:type="gramStart"/>
      <w:r w:rsidRPr="00F60513">
        <w:t>doi:https</w:t>
      </w:r>
      <w:proofErr w:type="spellEnd"/>
      <w:r w:rsidRPr="00F60513">
        <w:t>://doi.org/10.1177/14413582241264619</w:t>
      </w:r>
      <w:proofErr w:type="gramEnd"/>
      <w:r w:rsidRPr="00F60513">
        <w:t>.</w:t>
      </w:r>
    </w:p>
    <w:p w14:paraId="1E42BF9E" w14:textId="77777777" w:rsidR="004D05E3" w:rsidRPr="00F60513" w:rsidRDefault="004D05E3" w:rsidP="004D05E3">
      <w:pPr>
        <w:spacing w:after="240"/>
      </w:pPr>
      <w:r w:rsidRPr="00F60513">
        <w:lastRenderedPageBreak/>
        <w:t xml:space="preserve">Linnworks.com. (2026a). </w:t>
      </w:r>
      <w:r w:rsidRPr="00F60513">
        <w:rPr>
          <w:i/>
          <w:iCs/>
        </w:rPr>
        <w:t xml:space="preserve">Top UK marketplaces to sell on in </w:t>
      </w:r>
      <w:proofErr w:type="gramStart"/>
      <w:r w:rsidRPr="00F60513">
        <w:rPr>
          <w:i/>
          <w:iCs/>
        </w:rPr>
        <w:t xml:space="preserve">2026 </w:t>
      </w:r>
      <w:r w:rsidRPr="00F60513">
        <w:t>.</w:t>
      </w:r>
      <w:proofErr w:type="gramEnd"/>
      <w:r w:rsidRPr="00F60513">
        <w:t xml:space="preserve"> [online] Available at: </w:t>
      </w:r>
      <w:hyperlink r:id="rId146">
        <w:r w:rsidRPr="00F60513">
          <w:rPr>
            <w:color w:val="1155CC"/>
            <w:u w:val="single"/>
          </w:rPr>
          <w:t>https://www.linnworks.com/blog/top-uk-marketplaces/</w:t>
        </w:r>
      </w:hyperlink>
      <w:r w:rsidRPr="00F60513">
        <w:t xml:space="preserve"> </w:t>
      </w:r>
    </w:p>
    <w:p w14:paraId="01BDDC74" w14:textId="77777777" w:rsidR="004D05E3" w:rsidRPr="00F60513" w:rsidRDefault="004D05E3" w:rsidP="004D05E3">
      <w:pPr>
        <w:spacing w:after="240"/>
      </w:pPr>
      <w:r w:rsidRPr="00F60513">
        <w:t xml:space="preserve">Liu, S., Tang, J., Xu, Z. and Wang, B. (2026) “Advances in physical evidence traceability: An integrated framework of analytical techniques and chemometric algorithms,” </w:t>
      </w:r>
      <w:r w:rsidRPr="00F60513">
        <w:rPr>
          <w:i/>
          <w:iCs/>
        </w:rPr>
        <w:t>Results in Chemistry</w:t>
      </w:r>
      <w:r w:rsidRPr="00F60513">
        <w:t xml:space="preserve">, 28, p. 103479. Available at: </w:t>
      </w:r>
      <w:hyperlink r:id="rId147">
        <w:r w:rsidRPr="00F60513">
          <w:rPr>
            <w:color w:val="1155CC"/>
            <w:u w:val="single"/>
          </w:rPr>
          <w:t>https://doi.org/10.1016/j.rechem.2026.103479</w:t>
        </w:r>
      </w:hyperlink>
      <w:r w:rsidRPr="00F60513">
        <w:t xml:space="preserve">. </w:t>
      </w:r>
    </w:p>
    <w:p w14:paraId="6BBF0FA0" w14:textId="77777777" w:rsidR="004D05E3" w:rsidRPr="00F60513" w:rsidRDefault="004D05E3" w:rsidP="004D05E3">
      <w:pPr>
        <w:spacing w:after="240"/>
      </w:pPr>
      <w:r w:rsidRPr="00F60513">
        <w:t xml:space="preserve">Loop (2026) </w:t>
      </w:r>
      <w:r w:rsidRPr="00F60513">
        <w:rPr>
          <w:i/>
          <w:iCs/>
        </w:rPr>
        <w:t xml:space="preserve">Novica grows </w:t>
      </w:r>
      <w:proofErr w:type="gramStart"/>
      <w:r w:rsidRPr="00F60513">
        <w:rPr>
          <w:i/>
          <w:iCs/>
        </w:rPr>
        <w:t>handmade.Com</w:t>
      </w:r>
      <w:proofErr w:type="gramEnd"/>
      <w:r w:rsidRPr="00F60513">
        <w:rPr>
          <w:i/>
          <w:iCs/>
        </w:rPr>
        <w:t xml:space="preserve"> as a fair-trade rival to Etsy</w:t>
      </w:r>
      <w:r w:rsidRPr="00F60513">
        <w:t xml:space="preserve">, </w:t>
      </w:r>
      <w:r w:rsidRPr="00F60513">
        <w:rPr>
          <w:i/>
          <w:iCs/>
        </w:rPr>
        <w:t>Garland Magazine</w:t>
      </w:r>
      <w:r w:rsidRPr="00F60513">
        <w:t xml:space="preserve">. Available at: </w:t>
      </w:r>
      <w:hyperlink r:id="rId148">
        <w:r w:rsidRPr="00F60513">
          <w:rPr>
            <w:color w:val="1155CC"/>
            <w:u w:val="single"/>
          </w:rPr>
          <w:t>https://garlandmag.com/novica-grows-handmade-com-as-a-fair-trade-rival-to-etsy/</w:t>
        </w:r>
      </w:hyperlink>
      <w:r w:rsidRPr="00F60513">
        <w:t xml:space="preserve"> </w:t>
      </w:r>
    </w:p>
    <w:p w14:paraId="1BC763E4" w14:textId="77777777" w:rsidR="004D05E3" w:rsidRPr="00F60513" w:rsidRDefault="004D05E3" w:rsidP="004D05E3">
      <w:pPr>
        <w:spacing w:after="240"/>
      </w:pPr>
      <w:r w:rsidRPr="00F60513">
        <w:t xml:space="preserve">Low Pay Commission (2026) </w:t>
      </w:r>
      <w:r w:rsidRPr="00F60513">
        <w:rPr>
          <w:i/>
          <w:iCs/>
        </w:rPr>
        <w:t>The national minimum wage in 2026</w:t>
      </w:r>
      <w:r w:rsidRPr="00F60513">
        <w:t xml:space="preserve">, </w:t>
      </w:r>
      <w:r w:rsidRPr="00F60513">
        <w:rPr>
          <w:i/>
          <w:iCs/>
        </w:rPr>
        <w:t>GOV.UK</w:t>
      </w:r>
      <w:r w:rsidRPr="00F60513">
        <w:t xml:space="preserve">. Available at: </w:t>
      </w:r>
      <w:hyperlink r:id="rId149">
        <w:r w:rsidRPr="00F60513">
          <w:rPr>
            <w:color w:val="1155CC"/>
            <w:u w:val="single"/>
          </w:rPr>
          <w:t>https://www.gov.uk/government/publications/the-national-minimum-wage-in-2026/the-national-minimum-wage-in-2026</w:t>
        </w:r>
      </w:hyperlink>
      <w:r w:rsidRPr="00F60513">
        <w:t xml:space="preserve"> </w:t>
      </w:r>
    </w:p>
    <w:p w14:paraId="4B4FE87C" w14:textId="77777777" w:rsidR="004D05E3" w:rsidRPr="00F60513" w:rsidRDefault="004D05E3" w:rsidP="004D05E3">
      <w:pPr>
        <w:spacing w:after="240"/>
      </w:pPr>
      <w:r w:rsidRPr="00F60513">
        <w:t xml:space="preserve">Lundin, L. and </w:t>
      </w:r>
      <w:proofErr w:type="spellStart"/>
      <w:r w:rsidRPr="00F60513">
        <w:t>Kindström</w:t>
      </w:r>
      <w:proofErr w:type="spellEnd"/>
      <w:r w:rsidRPr="00F60513">
        <w:t xml:space="preserve">, D. (2023) “Digitalizing customer journeys in B2B markets,” </w:t>
      </w:r>
      <w:r w:rsidRPr="00F60513">
        <w:rPr>
          <w:i/>
          <w:iCs/>
        </w:rPr>
        <w:t>Journal of Business Research</w:t>
      </w:r>
      <w:r w:rsidRPr="00F60513">
        <w:t xml:space="preserve">, 157(1), p. 113639. Available at: </w:t>
      </w:r>
      <w:hyperlink r:id="rId150">
        <w:r w:rsidRPr="00F60513">
          <w:rPr>
            <w:color w:val="1155CC"/>
            <w:u w:val="single"/>
          </w:rPr>
          <w:t>https://doi.org/10.1016/j.jbusres.2022.113639</w:t>
        </w:r>
      </w:hyperlink>
      <w:r w:rsidRPr="00F60513">
        <w:t xml:space="preserve">. </w:t>
      </w:r>
    </w:p>
    <w:p w14:paraId="5396C1E6" w14:textId="77777777" w:rsidR="004D05E3" w:rsidRPr="00F60513" w:rsidRDefault="004D05E3" w:rsidP="004D05E3">
      <w:pPr>
        <w:spacing w:after="240"/>
      </w:pPr>
      <w:r w:rsidRPr="00F60513">
        <w:t xml:space="preserve">Mahajan, S.P., Prasad, P., </w:t>
      </w:r>
      <w:proofErr w:type="spellStart"/>
      <w:r w:rsidRPr="00F60513">
        <w:t>Shivapujimath</w:t>
      </w:r>
      <w:proofErr w:type="spellEnd"/>
      <w:r w:rsidRPr="00F60513">
        <w:t xml:space="preserve">, N.S. and </w:t>
      </w:r>
      <w:proofErr w:type="spellStart"/>
      <w:r w:rsidRPr="00F60513">
        <w:t>Shaichith</w:t>
      </w:r>
      <w:proofErr w:type="spellEnd"/>
      <w:r w:rsidRPr="00F60513">
        <w:t xml:space="preserve"> Rai B (2024). </w:t>
      </w:r>
      <w:proofErr w:type="spellStart"/>
      <w:r w:rsidRPr="00F60513">
        <w:t>FabIndia</w:t>
      </w:r>
      <w:proofErr w:type="spellEnd"/>
      <w:r w:rsidRPr="00F60513">
        <w:t xml:space="preserve">: Navigating the crossroads of tradition and enterprise. </w:t>
      </w:r>
      <w:r w:rsidRPr="00F60513">
        <w:rPr>
          <w:i/>
          <w:iCs/>
        </w:rPr>
        <w:t>ResearchGate</w:t>
      </w:r>
      <w:r w:rsidRPr="00F60513">
        <w:t>. [online] doi:10.13140/RG.2.2.31177.93285.</w:t>
      </w:r>
    </w:p>
    <w:p w14:paraId="59998120" w14:textId="77777777" w:rsidR="004D05E3" w:rsidRPr="00F60513" w:rsidRDefault="004D05E3" w:rsidP="004D05E3">
      <w:pPr>
        <w:spacing w:after="240"/>
      </w:pPr>
      <w:r w:rsidRPr="00F60513">
        <w:t xml:space="preserve">Malhotra, N. and Palanisamy Saravanan (2025) “Changing the paradigm of handicrafts using geographic indicators to enhance sustainability: Case of Nagercoil,” </w:t>
      </w:r>
      <w:r w:rsidRPr="00F60513">
        <w:rPr>
          <w:i/>
          <w:iCs/>
        </w:rPr>
        <w:t>Emerald Publishing Limited eBooks</w:t>
      </w:r>
      <w:r w:rsidRPr="00F60513">
        <w:t xml:space="preserve">, pp. 69–119. Available at: </w:t>
      </w:r>
      <w:hyperlink r:id="rId151">
        <w:r w:rsidRPr="00F60513">
          <w:rPr>
            <w:color w:val="1155CC"/>
            <w:u w:val="single"/>
          </w:rPr>
          <w:t>https://doi.org/10.1108/978-1-83608-532-420251005</w:t>
        </w:r>
      </w:hyperlink>
      <w:r w:rsidRPr="00F60513">
        <w:t xml:space="preserve">. </w:t>
      </w:r>
    </w:p>
    <w:p w14:paraId="70FB8A07" w14:textId="77777777" w:rsidR="004D05E3" w:rsidRPr="00F60513" w:rsidRDefault="004D05E3" w:rsidP="004D05E3">
      <w:pPr>
        <w:spacing w:after="240"/>
      </w:pPr>
      <w:r w:rsidRPr="00F60513">
        <w:t xml:space="preserve">Manav (2026) </w:t>
      </w:r>
      <w:r w:rsidRPr="00F60513">
        <w:rPr>
          <w:i/>
          <w:iCs/>
        </w:rPr>
        <w:t>Quick commerce unit economics: Why most brands get the math wrong</w:t>
      </w:r>
      <w:r w:rsidRPr="00F60513">
        <w:t xml:space="preserve">, </w:t>
      </w:r>
      <w:r w:rsidRPr="00F60513">
        <w:rPr>
          <w:i/>
          <w:iCs/>
        </w:rPr>
        <w:t>Base Blog</w:t>
      </w:r>
      <w:r w:rsidRPr="00F60513">
        <w:t xml:space="preserve">. Available at: </w:t>
      </w:r>
      <w:hyperlink r:id="rId152">
        <w:r w:rsidRPr="00F60513">
          <w:rPr>
            <w:color w:val="1155CC"/>
            <w:u w:val="single"/>
          </w:rPr>
          <w:t>https://base.com/en-IN/blog/quick-commerce-unit-economics-why-most-brands-get-the-math-wrong/</w:t>
        </w:r>
      </w:hyperlink>
      <w:r w:rsidRPr="00F60513">
        <w:t xml:space="preserve"> </w:t>
      </w:r>
    </w:p>
    <w:p w14:paraId="7CEB33D6" w14:textId="77777777" w:rsidR="004D05E3" w:rsidRPr="00F60513" w:rsidRDefault="004D05E3" w:rsidP="004D05E3">
      <w:pPr>
        <w:spacing w:after="240"/>
      </w:pPr>
      <w:r w:rsidRPr="00F60513">
        <w:t xml:space="preserve">Manock, E. (2025) </w:t>
      </w:r>
      <w:r w:rsidRPr="00F60513">
        <w:rPr>
          <w:i/>
          <w:iCs/>
        </w:rPr>
        <w:t>Business confidence, ethical AI use, reviews: 5 Interesting stats to start your week</w:t>
      </w:r>
      <w:r w:rsidRPr="00F60513">
        <w:t xml:space="preserve">, </w:t>
      </w:r>
      <w:r w:rsidRPr="00F60513">
        <w:rPr>
          <w:i/>
          <w:iCs/>
        </w:rPr>
        <w:t>Marketing Week</w:t>
      </w:r>
      <w:r w:rsidRPr="00F60513">
        <w:t xml:space="preserve">. Available at: </w:t>
      </w:r>
      <w:hyperlink r:id="rId153">
        <w:r w:rsidRPr="00F60513">
          <w:rPr>
            <w:color w:val="1155CC"/>
            <w:u w:val="single"/>
          </w:rPr>
          <w:t>https://www.marketingweek.com/reviews-business-confidence-ethical-ai-interesting-stats/</w:t>
        </w:r>
      </w:hyperlink>
      <w:r w:rsidRPr="00F60513">
        <w:t xml:space="preserve"> </w:t>
      </w:r>
    </w:p>
    <w:p w14:paraId="66309E56" w14:textId="77777777" w:rsidR="004D05E3" w:rsidRPr="00F60513" w:rsidRDefault="004D05E3" w:rsidP="004D05E3">
      <w:pPr>
        <w:spacing w:after="240"/>
      </w:pPr>
      <w:r w:rsidRPr="00F60513">
        <w:lastRenderedPageBreak/>
        <w:t xml:space="preserve">Mariani, M. and Dwivedi, Y.K. (2024) “Generative artificial intelligence in innovation management: A preview of future research developments,” </w:t>
      </w:r>
      <w:r w:rsidRPr="00F60513">
        <w:rPr>
          <w:i/>
          <w:iCs/>
        </w:rPr>
        <w:t>Journal of Business Research</w:t>
      </w:r>
      <w:r w:rsidRPr="00F60513">
        <w:t xml:space="preserve">, 175, p. 114542. Available at: </w:t>
      </w:r>
      <w:hyperlink r:id="rId154">
        <w:r w:rsidRPr="00F60513">
          <w:rPr>
            <w:color w:val="1155CC"/>
            <w:u w:val="single"/>
          </w:rPr>
          <w:t>https://doi.org/10.1016/j.jbusres.2024.114542</w:t>
        </w:r>
      </w:hyperlink>
      <w:r w:rsidRPr="00F60513">
        <w:t xml:space="preserve">. </w:t>
      </w:r>
    </w:p>
    <w:p w14:paraId="72374459" w14:textId="77777777" w:rsidR="004D05E3" w:rsidRPr="00F60513" w:rsidRDefault="004D05E3" w:rsidP="004D05E3">
      <w:pPr>
        <w:spacing w:after="240"/>
      </w:pPr>
      <w:r w:rsidRPr="00F60513">
        <w:t xml:space="preserve">Market </w:t>
      </w:r>
      <w:proofErr w:type="spellStart"/>
      <w:r w:rsidRPr="00F60513">
        <w:t>Intelo</w:t>
      </w:r>
      <w:proofErr w:type="spellEnd"/>
      <w:r w:rsidRPr="00F60513">
        <w:t xml:space="preserve"> and Patel, D. (2026) </w:t>
      </w:r>
      <w:r w:rsidRPr="00F60513">
        <w:rPr>
          <w:i/>
          <w:iCs/>
        </w:rPr>
        <w:t xml:space="preserve">Ethically sourced sustainable decorative accessories market </w:t>
      </w:r>
      <w:proofErr w:type="spellStart"/>
      <w:r w:rsidRPr="00F60513">
        <w:rPr>
          <w:i/>
          <w:iCs/>
        </w:rPr>
        <w:t>market</w:t>
      </w:r>
      <w:proofErr w:type="spellEnd"/>
      <w:r w:rsidRPr="00F60513">
        <w:rPr>
          <w:i/>
          <w:iCs/>
        </w:rPr>
        <w:t xml:space="preserve"> research report 2034</w:t>
      </w:r>
      <w:r w:rsidRPr="00F60513">
        <w:t xml:space="preserve">, </w:t>
      </w:r>
      <w:r w:rsidRPr="00F60513">
        <w:rPr>
          <w:i/>
          <w:iCs/>
        </w:rPr>
        <w:t>Marketintelo.com</w:t>
      </w:r>
      <w:r w:rsidRPr="00F60513">
        <w:t xml:space="preserve">. Available at: </w:t>
      </w:r>
      <w:hyperlink r:id="rId155">
        <w:r w:rsidRPr="00F60513">
          <w:rPr>
            <w:color w:val="1155CC"/>
            <w:u w:val="single"/>
          </w:rPr>
          <w:t>https://marketintelo.com/report/ethically-sourced-sustainable-decorative-accessories-market</w:t>
        </w:r>
      </w:hyperlink>
      <w:r w:rsidRPr="00F60513">
        <w:t xml:space="preserve"> </w:t>
      </w:r>
    </w:p>
    <w:p w14:paraId="4D45F4E1" w14:textId="77777777" w:rsidR="004D05E3" w:rsidRPr="00F60513" w:rsidRDefault="004D05E3" w:rsidP="004D05E3">
      <w:pPr>
        <w:spacing w:after="240"/>
      </w:pPr>
      <w:r w:rsidRPr="00F60513">
        <w:t xml:space="preserve">Marketplace Pulse. (2026b). </w:t>
      </w:r>
      <w:r w:rsidRPr="00F60513">
        <w:rPr>
          <w:i/>
          <w:iCs/>
        </w:rPr>
        <w:t>Etsy number of active buyers 2012-2026</w:t>
      </w:r>
      <w:r w:rsidRPr="00F60513">
        <w:t xml:space="preserve">. [online] Available at: </w:t>
      </w:r>
      <w:hyperlink r:id="rId156">
        <w:r w:rsidRPr="00F60513">
          <w:rPr>
            <w:color w:val="1155CC"/>
            <w:u w:val="single"/>
          </w:rPr>
          <w:t>https://www.marketplacepulse.com/stats/etsy-number-of-active-buyers</w:t>
        </w:r>
      </w:hyperlink>
      <w:r w:rsidRPr="00F60513">
        <w:t xml:space="preserve"> </w:t>
      </w:r>
    </w:p>
    <w:p w14:paraId="0FD040F8" w14:textId="77777777" w:rsidR="004D05E3" w:rsidRPr="00F60513" w:rsidRDefault="004D05E3" w:rsidP="004D05E3">
      <w:pPr>
        <w:spacing w:after="240"/>
      </w:pPr>
      <w:r w:rsidRPr="00F60513">
        <w:t xml:space="preserve">Mathew, N. and Mazzarella, F. (2023) </w:t>
      </w:r>
      <w:r w:rsidRPr="00F60513">
        <w:rPr>
          <w:i/>
          <w:iCs/>
        </w:rPr>
        <w:t>Upskilling marginalised south Asian women based in the United Kingdom through a home decor social enterprise: A collaborative training framework</w:t>
      </w:r>
      <w:r w:rsidRPr="00F60513">
        <w:t xml:space="preserve">. Available at: </w:t>
      </w:r>
      <w:hyperlink r:id="rId157">
        <w:r w:rsidRPr="00F60513">
          <w:rPr>
            <w:color w:val="1155CC"/>
            <w:u w:val="single"/>
          </w:rPr>
          <w:t>https://ualresearchonline.arts.ac.uk/id/eprint/20805/1/128.cleaned.pdf</w:t>
        </w:r>
      </w:hyperlink>
      <w:r w:rsidRPr="00F60513">
        <w:t xml:space="preserve"> </w:t>
      </w:r>
    </w:p>
    <w:p w14:paraId="43592CC8" w14:textId="77777777" w:rsidR="004D05E3" w:rsidRPr="00F60513" w:rsidRDefault="004D05E3" w:rsidP="004D05E3">
      <w:pPr>
        <w:spacing w:after="240"/>
      </w:pPr>
      <w:r w:rsidRPr="00F60513">
        <w:t xml:space="preserve">McLaughlin, H., Littlefield, A.A., Menefee, M., Kinzer, A., Hull, T., </w:t>
      </w:r>
      <w:proofErr w:type="spellStart"/>
      <w:r w:rsidRPr="00F60513">
        <w:t>Sovacool</w:t>
      </w:r>
      <w:proofErr w:type="spellEnd"/>
      <w:r w:rsidRPr="00F60513">
        <w:t>, B.K.</w:t>
      </w:r>
      <w:proofErr w:type="gramStart"/>
      <w:r w:rsidRPr="00F60513">
        <w:t>,  Bazilian</w:t>
      </w:r>
      <w:proofErr w:type="gramEnd"/>
      <w:r w:rsidRPr="00F60513">
        <w:t xml:space="preserve">, M.D., Kim, J. and Griffiths, S. (2023) “Carbon capture utilization and storage in review: Sociotechnical implications for a carbon reliant world,” </w:t>
      </w:r>
      <w:r w:rsidRPr="00F60513">
        <w:rPr>
          <w:i/>
          <w:iCs/>
        </w:rPr>
        <w:t>Renewable and Sustainable Energy Reviews</w:t>
      </w:r>
      <w:r w:rsidRPr="00F60513">
        <w:t xml:space="preserve">, 177, p. 113215. Available at: </w:t>
      </w:r>
      <w:hyperlink r:id="rId158">
        <w:r w:rsidRPr="00F60513">
          <w:rPr>
            <w:color w:val="1155CC"/>
            <w:u w:val="single"/>
          </w:rPr>
          <w:t>https://doi.org/10.1016/j.rser.2023.113215</w:t>
        </w:r>
      </w:hyperlink>
      <w:r w:rsidRPr="00F60513">
        <w:t xml:space="preserve">. </w:t>
      </w:r>
    </w:p>
    <w:p w14:paraId="4F17C175" w14:textId="77777777" w:rsidR="004D05E3" w:rsidRPr="00F60513" w:rsidRDefault="004D05E3" w:rsidP="004D05E3">
      <w:pPr>
        <w:spacing w:after="240"/>
      </w:pPr>
      <w:r w:rsidRPr="00F60513">
        <w:t xml:space="preserve">Md Mainul, Islam </w:t>
      </w:r>
      <w:proofErr w:type="spellStart"/>
      <w:r w:rsidRPr="00F60513">
        <w:t>Ismoth</w:t>
      </w:r>
      <w:proofErr w:type="spellEnd"/>
      <w:r w:rsidRPr="00F60513">
        <w:t xml:space="preserve">, </w:t>
      </w:r>
      <w:proofErr w:type="spellStart"/>
      <w:r w:rsidRPr="00F60513">
        <w:t>Zerine</w:t>
      </w:r>
      <w:proofErr w:type="spellEnd"/>
      <w:r w:rsidRPr="00F60513">
        <w:t xml:space="preserve"> Md, Islam, M. and </w:t>
      </w:r>
      <w:proofErr w:type="spellStart"/>
      <w:r w:rsidRPr="00F60513">
        <w:t>Ismoth</w:t>
      </w:r>
      <w:proofErr w:type="spellEnd"/>
      <w:r w:rsidRPr="00F60513">
        <w:t xml:space="preserve"> </w:t>
      </w:r>
      <w:proofErr w:type="spellStart"/>
      <w:r w:rsidRPr="00F60513">
        <w:t>Zerine</w:t>
      </w:r>
      <w:proofErr w:type="spellEnd"/>
      <w:r w:rsidRPr="00F60513">
        <w:t xml:space="preserve"> (2025) </w:t>
      </w:r>
      <w:r w:rsidRPr="00F60513">
        <w:rPr>
          <w:i/>
          <w:iCs/>
        </w:rPr>
        <w:t>The analytics advantage: Turning data into business growth</w:t>
      </w:r>
      <w:r w:rsidRPr="00F60513">
        <w:t xml:space="preserve">. Available at: </w:t>
      </w:r>
      <w:hyperlink r:id="rId159">
        <w:r w:rsidRPr="00F60513">
          <w:rPr>
            <w:color w:val="1155CC"/>
            <w:u w:val="single"/>
          </w:rPr>
          <w:t>https://www.researchgate.net/publication/390806358_The_Analytics_Advantage_Turning_Data_Into_Business_Growth</w:t>
        </w:r>
      </w:hyperlink>
      <w:r w:rsidRPr="00F60513">
        <w:t xml:space="preserve"> </w:t>
      </w:r>
    </w:p>
    <w:p w14:paraId="5D65864F" w14:textId="77777777" w:rsidR="004D05E3" w:rsidRPr="00F60513" w:rsidRDefault="004D05E3" w:rsidP="004D05E3">
      <w:pPr>
        <w:spacing w:after="240"/>
      </w:pPr>
      <w:r w:rsidRPr="00F60513">
        <w:t xml:space="preserve">Ministry of Textiles (2026) </w:t>
      </w:r>
      <w:proofErr w:type="spellStart"/>
      <w:r w:rsidRPr="00F60513">
        <w:rPr>
          <w:i/>
          <w:iCs/>
        </w:rPr>
        <w:t>Indiahandmade</w:t>
      </w:r>
      <w:proofErr w:type="spellEnd"/>
      <w:r w:rsidRPr="00F60513">
        <w:t xml:space="preserve">, </w:t>
      </w:r>
      <w:r w:rsidRPr="00F60513">
        <w:rPr>
          <w:i/>
          <w:iCs/>
        </w:rPr>
        <w:t>Indiahandmade.com</w:t>
      </w:r>
      <w:r w:rsidRPr="00F60513">
        <w:t xml:space="preserve">. Available at: </w:t>
      </w:r>
      <w:hyperlink r:id="rId160">
        <w:r w:rsidRPr="00F60513">
          <w:rPr>
            <w:color w:val="1155CC"/>
            <w:u w:val="single"/>
          </w:rPr>
          <w:t>https://www.indiahandmade.com/?srsltid=AfmBOoqh7AaGRAsSnWuOr2Mq9OdtCBjtib0cT5ad7pTeoV4YzTkDu7dZ</w:t>
        </w:r>
      </w:hyperlink>
      <w:r w:rsidRPr="00F60513">
        <w:t xml:space="preserve"> </w:t>
      </w:r>
    </w:p>
    <w:p w14:paraId="1ADE789E" w14:textId="77777777" w:rsidR="004D05E3" w:rsidRPr="00F60513" w:rsidRDefault="004D05E3" w:rsidP="004D05E3">
      <w:pPr>
        <w:spacing w:after="240"/>
      </w:pPr>
      <w:r w:rsidRPr="00F60513">
        <w:t xml:space="preserve">Mirjana Milova, </w:t>
      </w:r>
      <w:proofErr w:type="spellStart"/>
      <w:r w:rsidRPr="00F60513">
        <w:t>miljanovic</w:t>
      </w:r>
      <w:proofErr w:type="spellEnd"/>
      <w:r w:rsidRPr="00F60513">
        <w:t xml:space="preserve"> and Novakovic, V. (2022) </w:t>
      </w:r>
      <w:r w:rsidRPr="00F60513">
        <w:rPr>
          <w:i/>
          <w:iCs/>
        </w:rPr>
        <w:t xml:space="preserve">The use of organic and paid advertising </w:t>
      </w:r>
      <w:proofErr w:type="gramStart"/>
      <w:r w:rsidRPr="00F60513">
        <w:rPr>
          <w:i/>
          <w:iCs/>
        </w:rPr>
        <w:t>in order to</w:t>
      </w:r>
      <w:proofErr w:type="gramEnd"/>
      <w:r w:rsidRPr="00F60513">
        <w:rPr>
          <w:i/>
          <w:iCs/>
        </w:rPr>
        <w:t xml:space="preserve"> increase reach and engagement on </w:t>
      </w:r>
      <w:proofErr w:type="spellStart"/>
      <w:r w:rsidRPr="00F60513">
        <w:rPr>
          <w:i/>
          <w:iCs/>
        </w:rPr>
        <w:t>instagram</w:t>
      </w:r>
      <w:proofErr w:type="spellEnd"/>
      <w:r w:rsidRPr="00F60513">
        <w:rPr>
          <w:i/>
          <w:iCs/>
        </w:rPr>
        <w:t xml:space="preserve"> profile</w:t>
      </w:r>
      <w:r w:rsidRPr="00F60513">
        <w:t xml:space="preserve">, </w:t>
      </w:r>
      <w:r w:rsidRPr="00F60513">
        <w:rPr>
          <w:i/>
          <w:iCs/>
        </w:rPr>
        <w:t>ResearchGate</w:t>
      </w:r>
      <w:r w:rsidRPr="00F60513">
        <w:t xml:space="preserve">. National and University Library of the Republic of Srpska. Available at: </w:t>
      </w:r>
      <w:hyperlink r:id="rId161">
        <w:r w:rsidRPr="00F60513">
          <w:rPr>
            <w:color w:val="1155CC"/>
            <w:u w:val="single"/>
          </w:rPr>
          <w:t>https://www.researchgate.net/publication/366065698_THE_USE_OF_ORGANIC_AND_PAID_ADVERTISING_IN_ORDER_TO_INCREASE_REACH_AND_ENGAGEMENT_ON_INSTAGRAM_PROFILE</w:t>
        </w:r>
      </w:hyperlink>
      <w:r w:rsidRPr="00F60513">
        <w:t xml:space="preserve"> </w:t>
      </w:r>
    </w:p>
    <w:p w14:paraId="63C5F8CC" w14:textId="77777777" w:rsidR="004D05E3" w:rsidRPr="00F60513" w:rsidRDefault="004D05E3" w:rsidP="004D05E3">
      <w:pPr>
        <w:spacing w:after="240"/>
      </w:pPr>
      <w:r w:rsidRPr="00F60513">
        <w:lastRenderedPageBreak/>
        <w:t xml:space="preserve">Mmadubuko, M., Sousa, C., Sadraei, R. and Kaufmann, H.R. (2025) “The role of Global Marketing Strategies on the international performance of SMEs: Current state and future research agenda,” </w:t>
      </w:r>
      <w:r w:rsidRPr="00F60513">
        <w:rPr>
          <w:i/>
          <w:iCs/>
        </w:rPr>
        <w:t>International Marketing Review</w:t>
      </w:r>
      <w:r w:rsidRPr="00F60513">
        <w:t xml:space="preserve">, 43(4), pp. 921–950. Available at: </w:t>
      </w:r>
      <w:hyperlink r:id="rId162">
        <w:r w:rsidRPr="00F60513">
          <w:rPr>
            <w:color w:val="1155CC"/>
            <w:u w:val="single"/>
          </w:rPr>
          <w:t>https://doi.org/10.1108/imr-04-2025-0173</w:t>
        </w:r>
      </w:hyperlink>
      <w:r w:rsidRPr="00F60513">
        <w:t xml:space="preserve">. </w:t>
      </w:r>
    </w:p>
    <w:p w14:paraId="3CE69B2D" w14:textId="77777777" w:rsidR="004D05E3" w:rsidRPr="00F60513" w:rsidRDefault="004D05E3" w:rsidP="004D05E3">
      <w:pPr>
        <w:spacing w:after="240"/>
      </w:pPr>
      <w:r w:rsidRPr="00F60513">
        <w:t xml:space="preserve">Nair, A., Maity, S. and Pai, V. (2025) “Sustainable extraction: A comprehensive review of advancements beyond conventional methods,” </w:t>
      </w:r>
      <w:r w:rsidRPr="00F60513">
        <w:rPr>
          <w:i/>
          <w:iCs/>
        </w:rPr>
        <w:t>Microchemical Journal</w:t>
      </w:r>
      <w:r w:rsidRPr="00F60513">
        <w:t xml:space="preserve">, 220, p. 116360. Available at: </w:t>
      </w:r>
      <w:hyperlink r:id="rId163">
        <w:r w:rsidRPr="00F60513">
          <w:rPr>
            <w:color w:val="1155CC"/>
            <w:u w:val="single"/>
          </w:rPr>
          <w:t>https://doi.org/10.1016/j.microc.2025.116360</w:t>
        </w:r>
      </w:hyperlink>
      <w:r w:rsidRPr="00F60513">
        <w:t xml:space="preserve">. </w:t>
      </w:r>
    </w:p>
    <w:p w14:paraId="75DBEADB" w14:textId="77777777" w:rsidR="004D05E3" w:rsidRPr="00F60513" w:rsidRDefault="004D05E3" w:rsidP="004D05E3">
      <w:pPr>
        <w:spacing w:after="240"/>
      </w:pPr>
      <w:r w:rsidRPr="00F60513">
        <w:t xml:space="preserve">Narula, R. (2025). </w:t>
      </w:r>
      <w:r w:rsidRPr="00F60513">
        <w:rPr>
          <w:i/>
          <w:iCs/>
        </w:rPr>
        <w:t xml:space="preserve">Love </w:t>
      </w:r>
      <w:proofErr w:type="spellStart"/>
      <w:r w:rsidRPr="00F60513">
        <w:rPr>
          <w:i/>
          <w:iCs/>
        </w:rPr>
        <w:t>fabindia’s</w:t>
      </w:r>
      <w:proofErr w:type="spellEnd"/>
      <w:r w:rsidRPr="00F60513">
        <w:rPr>
          <w:i/>
          <w:iCs/>
        </w:rPr>
        <w:t xml:space="preserve"> ethnic wear? You will love its 8 alternatives too</w:t>
      </w:r>
      <w:r w:rsidRPr="00F60513">
        <w:t xml:space="preserve">. [online] LBB. Available at: </w:t>
      </w:r>
      <w:hyperlink r:id="rId164">
        <w:r w:rsidRPr="00F60513">
          <w:rPr>
            <w:color w:val="1155CC"/>
            <w:u w:val="single"/>
          </w:rPr>
          <w:t>https://lbb.in/all/fabindia-brand-alternatives/</w:t>
        </w:r>
      </w:hyperlink>
      <w:r w:rsidRPr="00F60513">
        <w:t xml:space="preserve"> </w:t>
      </w:r>
    </w:p>
    <w:p w14:paraId="10CDC7C7" w14:textId="77777777" w:rsidR="004D05E3" w:rsidRPr="00F60513" w:rsidRDefault="004D05E3" w:rsidP="004D05E3">
      <w:pPr>
        <w:spacing w:before="240" w:after="240"/>
        <w:rPr>
          <w:color w:val="1155CC"/>
          <w:u w:val="single"/>
        </w:rPr>
      </w:pPr>
      <w:r w:rsidRPr="00F60513">
        <w:t xml:space="preserve">Nes, K., Antonioli, F. and </w:t>
      </w:r>
      <w:proofErr w:type="spellStart"/>
      <w:r w:rsidRPr="00F60513">
        <w:t>Ciaian</w:t>
      </w:r>
      <w:proofErr w:type="spellEnd"/>
      <w:r w:rsidRPr="00F60513">
        <w:t xml:space="preserve">, P. (2024) "Trends in sustainability claims and labels for newly introduced food products across selected European countries," </w:t>
      </w:r>
      <w:r w:rsidRPr="00F60513">
        <w:rPr>
          <w:i/>
          <w:iCs/>
        </w:rPr>
        <w:t>Agribusiness</w:t>
      </w:r>
      <w:r w:rsidRPr="00F60513">
        <w:t>. Available at:</w:t>
      </w:r>
      <w:hyperlink r:id="rId165">
        <w:r w:rsidRPr="00F60513">
          <w:t xml:space="preserve"> </w:t>
        </w:r>
      </w:hyperlink>
      <w:hyperlink r:id="rId166">
        <w:r w:rsidRPr="00F60513">
          <w:rPr>
            <w:color w:val="1155CC"/>
            <w:u w:val="single"/>
          </w:rPr>
          <w:t>https://doi.org/10.1002/agr.21894</w:t>
        </w:r>
      </w:hyperlink>
    </w:p>
    <w:p w14:paraId="4175C647" w14:textId="77777777" w:rsidR="004D05E3" w:rsidRPr="00F60513" w:rsidRDefault="004D05E3" w:rsidP="004D05E3">
      <w:pPr>
        <w:spacing w:after="240"/>
      </w:pPr>
      <w:r w:rsidRPr="00F60513">
        <w:t xml:space="preserve">News-Desk, A.R. (2023). </w:t>
      </w:r>
      <w:r w:rsidRPr="00F60513">
        <w:rPr>
          <w:i/>
          <w:iCs/>
        </w:rPr>
        <w:t>Ethical fashion brand people tree enters liquidation, owes £ 8.5 million | sustainability news UK</w:t>
      </w:r>
      <w:r w:rsidRPr="00F60513">
        <w:t xml:space="preserve">. [online] Apparel Resources. Available at: </w:t>
      </w:r>
      <w:hyperlink r:id="rId167">
        <w:r w:rsidRPr="00F60513">
          <w:rPr>
            <w:color w:val="1155CC"/>
            <w:u w:val="single"/>
          </w:rPr>
          <w:t>https://apparelresources.com/business-news/sustainability/ethical-fashion-brand-people-tree-enters-liquidation-owes-8-5-million/</w:t>
        </w:r>
      </w:hyperlink>
      <w:r w:rsidRPr="00F60513">
        <w:t xml:space="preserve"> </w:t>
      </w:r>
    </w:p>
    <w:p w14:paraId="5E447958" w14:textId="77777777" w:rsidR="004D05E3" w:rsidRPr="00F60513" w:rsidRDefault="004D05E3" w:rsidP="004D05E3">
      <w:pPr>
        <w:spacing w:after="240"/>
      </w:pPr>
      <w:proofErr w:type="spellStart"/>
      <w:r w:rsidRPr="00F60513">
        <w:t>Nicmanis</w:t>
      </w:r>
      <w:proofErr w:type="spellEnd"/>
      <w:r w:rsidRPr="00F60513">
        <w:t xml:space="preserve">, M. (2024). Reflexive content analysis: An approach to qualitative data analysis, reduction, and description. </w:t>
      </w:r>
      <w:r w:rsidRPr="00F60513">
        <w:rPr>
          <w:i/>
          <w:iCs/>
        </w:rPr>
        <w:t>International Journal of Qualitative Methods</w:t>
      </w:r>
      <w:r w:rsidRPr="00F60513">
        <w:t>, [online] 23. doi:10.1177/16094069241236603.</w:t>
      </w:r>
    </w:p>
    <w:p w14:paraId="03EFFFDC" w14:textId="77777777" w:rsidR="004D05E3" w:rsidRPr="00F60513" w:rsidRDefault="004D05E3" w:rsidP="004D05E3">
      <w:pPr>
        <w:spacing w:after="240"/>
      </w:pPr>
      <w:r w:rsidRPr="00F60513">
        <w:t xml:space="preserve">Ocak, A. (2025). Beyond performativity: Inclusive marketing as a tool of social transformation. doi:10.58830/ozgur.pub833. </w:t>
      </w:r>
    </w:p>
    <w:p w14:paraId="29375B10" w14:textId="77777777" w:rsidR="004D05E3" w:rsidRPr="00F60513" w:rsidRDefault="004D05E3" w:rsidP="004D05E3">
      <w:pPr>
        <w:spacing w:after="240"/>
      </w:pPr>
      <w:r w:rsidRPr="00F60513">
        <w:t xml:space="preserve">OFCOM (2025) </w:t>
      </w:r>
      <w:r w:rsidRPr="00F60513">
        <w:rPr>
          <w:i/>
          <w:iCs/>
        </w:rPr>
        <w:t>Online Nation Report 2025</w:t>
      </w:r>
      <w:r w:rsidRPr="00F60513">
        <w:t xml:space="preserve">. Available at: </w:t>
      </w:r>
      <w:hyperlink r:id="rId168">
        <w:r w:rsidRPr="00F60513">
          <w:rPr>
            <w:color w:val="1155CC"/>
            <w:u w:val="single"/>
          </w:rPr>
          <w:t>https://www.ofcom.org.uk/siteassets/resources/documents/research-and-data/online-research/online-nation/2025/online-nations-report-2025.pdf?v=409837</w:t>
        </w:r>
      </w:hyperlink>
      <w:r w:rsidRPr="00F60513">
        <w:t xml:space="preserve">. </w:t>
      </w:r>
    </w:p>
    <w:p w14:paraId="4BAD3ADF" w14:textId="77777777" w:rsidR="004D05E3" w:rsidRPr="00F60513" w:rsidRDefault="004D05E3" w:rsidP="004D05E3">
      <w:pPr>
        <w:spacing w:after="240"/>
      </w:pPr>
      <w:r w:rsidRPr="00F60513">
        <w:t xml:space="preserve">Ofcom (2026a) </w:t>
      </w:r>
      <w:r w:rsidRPr="00F60513">
        <w:rPr>
          <w:i/>
          <w:iCs/>
        </w:rPr>
        <w:t>Passive social media use, AI companionship, and online side hustles: UK adults’ media and online lives revealed</w:t>
      </w:r>
      <w:r w:rsidRPr="00F60513">
        <w:t xml:space="preserve">. Available at: </w:t>
      </w:r>
      <w:hyperlink r:id="rId169">
        <w:r w:rsidRPr="00F60513">
          <w:rPr>
            <w:color w:val="1155CC"/>
            <w:u w:val="single"/>
          </w:rPr>
          <w:t>https://www.ofcom.org.uk/media-use-and-attitudes/media-habits-adults/passive-social-media-use-ai-companionship-and-online-side-hustles-uk-adults-media-and-online-lives-revealed</w:t>
        </w:r>
      </w:hyperlink>
      <w:r w:rsidRPr="00F60513">
        <w:t xml:space="preserve">. </w:t>
      </w:r>
    </w:p>
    <w:p w14:paraId="4FB8507B" w14:textId="77777777" w:rsidR="004D05E3" w:rsidRPr="00F60513" w:rsidRDefault="004D05E3" w:rsidP="004D05E3">
      <w:pPr>
        <w:spacing w:after="240"/>
      </w:pPr>
      <w:r w:rsidRPr="00F60513">
        <w:lastRenderedPageBreak/>
        <w:t xml:space="preserve">Ofcom (2026b) </w:t>
      </w:r>
      <w:r w:rsidRPr="00F60513">
        <w:rPr>
          <w:i/>
          <w:iCs/>
        </w:rPr>
        <w:t xml:space="preserve">Welcome to </w:t>
      </w:r>
      <w:proofErr w:type="spellStart"/>
      <w:r w:rsidRPr="00F60513">
        <w:rPr>
          <w:i/>
          <w:iCs/>
        </w:rPr>
        <w:t>zscaler</w:t>
      </w:r>
      <w:proofErr w:type="spellEnd"/>
      <w:r w:rsidRPr="00F60513">
        <w:rPr>
          <w:i/>
          <w:iCs/>
        </w:rPr>
        <w:t xml:space="preserve"> directory authentication</w:t>
      </w:r>
      <w:r w:rsidRPr="00F60513">
        <w:t xml:space="preserve">, </w:t>
      </w:r>
      <w:r w:rsidRPr="00F60513">
        <w:rPr>
          <w:i/>
          <w:iCs/>
        </w:rPr>
        <w:t>Ofcom.org.uk</w:t>
      </w:r>
      <w:r w:rsidRPr="00F60513">
        <w:t xml:space="preserve">. Available at: </w:t>
      </w:r>
      <w:hyperlink r:id="rId170">
        <w:r w:rsidRPr="00F60513">
          <w:rPr>
            <w:color w:val="1155CC"/>
            <w:u w:val="single"/>
          </w:rPr>
          <w:t>https://www.ofcom.org.uk/media-use-and-attitudes/online-habits/from-apps-to-ai-search-how-the-uk-goes-online-in-2025</w:t>
        </w:r>
      </w:hyperlink>
      <w:r w:rsidRPr="00F60513">
        <w:t xml:space="preserve"> </w:t>
      </w:r>
    </w:p>
    <w:p w14:paraId="6CF465DC" w14:textId="77777777" w:rsidR="004D05E3" w:rsidRPr="00F60513" w:rsidRDefault="004D05E3" w:rsidP="004D05E3">
      <w:pPr>
        <w:spacing w:after="240"/>
      </w:pPr>
      <w:r w:rsidRPr="00F60513">
        <w:t xml:space="preserve">Ömer Sezai Aykaç, Seda Gökdemir Ekici, </w:t>
      </w:r>
      <w:proofErr w:type="spellStart"/>
      <w:r w:rsidRPr="00F60513">
        <w:t>Çağdaş</w:t>
      </w:r>
      <w:proofErr w:type="spellEnd"/>
      <w:r w:rsidRPr="00F60513">
        <w:t xml:space="preserve"> Ateş, Bal, T., Selçuk Yasin Yıldız, Aykut Yılmaz, Gökhan Gürler, Arslan, Y., Tarık Yolcu, Aydın </w:t>
      </w:r>
      <w:proofErr w:type="spellStart"/>
      <w:r w:rsidRPr="00F60513">
        <w:t>Bağdat</w:t>
      </w:r>
      <w:proofErr w:type="spellEnd"/>
      <w:r w:rsidRPr="00F60513">
        <w:t xml:space="preserve">, Serkan Yücel, Burçak Başak Yiğit and Volkan </w:t>
      </w:r>
      <w:proofErr w:type="spellStart"/>
      <w:r w:rsidRPr="00F60513">
        <w:t>Temizkan</w:t>
      </w:r>
      <w:proofErr w:type="spellEnd"/>
      <w:r w:rsidRPr="00F60513">
        <w:t xml:space="preserve"> (2025). </w:t>
      </w:r>
      <w:r w:rsidRPr="00F60513">
        <w:rPr>
          <w:i/>
          <w:iCs/>
        </w:rPr>
        <w:t>Online retail marketing practice: Technology, operations, and globalization</w:t>
      </w:r>
      <w:r w:rsidRPr="00F60513">
        <w:t xml:space="preserve">. </w:t>
      </w:r>
    </w:p>
    <w:p w14:paraId="76F48754" w14:textId="77777777" w:rsidR="004D05E3" w:rsidRPr="00F60513" w:rsidRDefault="004D05E3" w:rsidP="004D05E3">
      <w:pPr>
        <w:spacing w:after="240"/>
      </w:pPr>
      <w:r w:rsidRPr="00F60513">
        <w:t xml:space="preserve">ONS (2026) </w:t>
      </w:r>
      <w:r w:rsidRPr="00F60513">
        <w:rPr>
          <w:i/>
          <w:iCs/>
        </w:rPr>
        <w:t>Retail sales, Great Britain</w:t>
      </w:r>
      <w:r w:rsidRPr="00F60513">
        <w:t xml:space="preserve">, </w:t>
      </w:r>
      <w:r w:rsidRPr="00F60513">
        <w:rPr>
          <w:i/>
          <w:iCs/>
        </w:rPr>
        <w:t>Ons.gov.uk</w:t>
      </w:r>
      <w:r w:rsidRPr="00F60513">
        <w:t xml:space="preserve">. Office for National Statistics. Available at: </w:t>
      </w:r>
      <w:hyperlink r:id="rId171">
        <w:r w:rsidRPr="00F60513">
          <w:rPr>
            <w:color w:val="1155CC"/>
            <w:u w:val="single"/>
          </w:rPr>
          <w:t>https://www.ons.gov.uk/businessindustryandtrade/retailindustry/bulletins/retailsales/july2026</w:t>
        </w:r>
      </w:hyperlink>
      <w:r w:rsidRPr="00F60513">
        <w:t xml:space="preserve"> </w:t>
      </w:r>
    </w:p>
    <w:p w14:paraId="1DF89CA0" w14:textId="77777777" w:rsidR="004D05E3" w:rsidRPr="00F60513" w:rsidRDefault="004D05E3" w:rsidP="004D05E3">
      <w:pPr>
        <w:spacing w:after="240"/>
      </w:pPr>
      <w:r w:rsidRPr="00F60513">
        <w:t xml:space="preserve">Osei, M.B., Papadopoulos, T., Acquaye, A. and Stamati, T. (2023) “Improving sustainable supply chain performance through organisational culture: A competing values framework approach,” </w:t>
      </w:r>
      <w:r w:rsidRPr="00F60513">
        <w:rPr>
          <w:i/>
          <w:iCs/>
        </w:rPr>
        <w:t>Journal of Purchasing and Supply Management</w:t>
      </w:r>
      <w:r w:rsidRPr="00F60513">
        <w:t xml:space="preserve">, 29(2), p. 100821. Available at: </w:t>
      </w:r>
      <w:hyperlink r:id="rId172">
        <w:r w:rsidRPr="00F60513">
          <w:rPr>
            <w:color w:val="1155CC"/>
            <w:u w:val="single"/>
          </w:rPr>
          <w:t>https://doi.org/10.1016/j.pursup.2023.100821</w:t>
        </w:r>
      </w:hyperlink>
      <w:r w:rsidRPr="00F60513">
        <w:t xml:space="preserve">. </w:t>
      </w:r>
    </w:p>
    <w:p w14:paraId="659D6A62" w14:textId="77777777" w:rsidR="004D05E3" w:rsidRPr="00F60513" w:rsidRDefault="004D05E3" w:rsidP="004D05E3">
      <w:pPr>
        <w:spacing w:after="240"/>
      </w:pPr>
      <w:r w:rsidRPr="00F60513">
        <w:t xml:space="preserve">Osterwalder, A. and Pigneur, Y. (2010). </w:t>
      </w:r>
      <w:r w:rsidRPr="00F60513">
        <w:rPr>
          <w:i/>
          <w:iCs/>
        </w:rPr>
        <w:t>Business model generation: A handbook for visionaries, game changers, and challengers</w:t>
      </w:r>
      <w:r w:rsidRPr="00F60513">
        <w:t>. New Jersey: Wiley.</w:t>
      </w:r>
    </w:p>
    <w:p w14:paraId="63071DA5" w14:textId="77777777" w:rsidR="004D05E3" w:rsidRPr="00F60513" w:rsidRDefault="004D05E3" w:rsidP="004D05E3">
      <w:pPr>
        <w:spacing w:before="240" w:after="240"/>
        <w:rPr>
          <w:color w:val="1155CC"/>
          <w:u w:val="single"/>
        </w:rPr>
      </w:pPr>
      <w:r w:rsidRPr="00F60513">
        <w:t xml:space="preserve">Pangarkar, N. (2024) "Using Porter's Five Forces analysis to drive strategy," </w:t>
      </w:r>
      <w:r w:rsidRPr="00F60513">
        <w:rPr>
          <w:i/>
          <w:iCs/>
        </w:rPr>
        <w:t>Global Business and Organizational Excellence</w:t>
      </w:r>
      <w:r w:rsidRPr="00F60513">
        <w:t>, 43(4). Available at:</w:t>
      </w:r>
      <w:hyperlink r:id="rId173">
        <w:r w:rsidRPr="00F60513">
          <w:t xml:space="preserve"> </w:t>
        </w:r>
      </w:hyperlink>
      <w:hyperlink r:id="rId174">
        <w:r w:rsidRPr="00F60513">
          <w:rPr>
            <w:color w:val="1155CC"/>
            <w:u w:val="single"/>
          </w:rPr>
          <w:t>https://doi.org/10.1002/joe.22250</w:t>
        </w:r>
      </w:hyperlink>
    </w:p>
    <w:p w14:paraId="2309404C" w14:textId="77777777" w:rsidR="004D05E3" w:rsidRPr="00F60513" w:rsidRDefault="004D05E3" w:rsidP="004D05E3">
      <w:pPr>
        <w:spacing w:after="240"/>
      </w:pPr>
      <w:r w:rsidRPr="00F60513">
        <w:t xml:space="preserve">Papile, F. and Curto, B. Del (2025) “Textile materials information for digital product passport implementation in the textile and clothing ecosystem: A review on the role of raw </w:t>
      </w:r>
      <w:proofErr w:type="spellStart"/>
      <w:r w:rsidRPr="00F60513">
        <w:t>fibers</w:t>
      </w:r>
      <w:proofErr w:type="spellEnd"/>
      <w:r w:rsidRPr="00F60513">
        <w:t xml:space="preserve"> in a substantial transition,” </w:t>
      </w:r>
      <w:r w:rsidRPr="00F60513">
        <w:rPr>
          <w:i/>
          <w:iCs/>
        </w:rPr>
        <w:t>Sustainability</w:t>
      </w:r>
      <w:r w:rsidRPr="00F60513">
        <w:t xml:space="preserve">, 17(19), pp. 8804–8804. Available at: </w:t>
      </w:r>
      <w:hyperlink r:id="rId175">
        <w:r w:rsidRPr="00F60513">
          <w:rPr>
            <w:color w:val="1155CC"/>
            <w:u w:val="single"/>
          </w:rPr>
          <w:t>https://doi.org/10.3390/su17198804</w:t>
        </w:r>
      </w:hyperlink>
      <w:r w:rsidRPr="00F60513">
        <w:t xml:space="preserve">. </w:t>
      </w:r>
    </w:p>
    <w:p w14:paraId="34F47907" w14:textId="77777777" w:rsidR="004D05E3" w:rsidRPr="00F60513" w:rsidRDefault="004D05E3" w:rsidP="004D05E3">
      <w:pPr>
        <w:spacing w:after="240"/>
      </w:pPr>
      <w:r w:rsidRPr="00F60513">
        <w:t xml:space="preserve">Parker, T. (2025) </w:t>
      </w:r>
      <w:r w:rsidRPr="00F60513">
        <w:rPr>
          <w:i/>
          <w:iCs/>
        </w:rPr>
        <w:t xml:space="preserve">42% of people using BNPL services as of </w:t>
      </w:r>
      <w:proofErr w:type="gramStart"/>
      <w:r w:rsidRPr="00F60513">
        <w:rPr>
          <w:i/>
          <w:iCs/>
        </w:rPr>
        <w:t xml:space="preserve">2025 </w:t>
      </w:r>
      <w:r w:rsidRPr="00F60513">
        <w:t>,</w:t>
      </w:r>
      <w:proofErr w:type="gramEnd"/>
      <w:r w:rsidRPr="00F60513">
        <w:t xml:space="preserve"> </w:t>
      </w:r>
      <w:r w:rsidRPr="00F60513">
        <w:rPr>
          <w:i/>
          <w:iCs/>
        </w:rPr>
        <w:t>Creditstrategy.co.uk</w:t>
      </w:r>
      <w:r w:rsidRPr="00F60513">
        <w:t xml:space="preserve">. Available at: </w:t>
      </w:r>
      <w:hyperlink r:id="rId176">
        <w:r w:rsidRPr="00F60513">
          <w:rPr>
            <w:color w:val="1155CC"/>
            <w:u w:val="single"/>
          </w:rPr>
          <w:t>https://www.creditstrategy.co.uk/cs-regulation/regulation/42-of-people-using-bnpl-services-as-of-2025</w:t>
        </w:r>
      </w:hyperlink>
      <w:r w:rsidRPr="00F60513">
        <w:t xml:space="preserve"> </w:t>
      </w:r>
    </w:p>
    <w:p w14:paraId="21D3DE15" w14:textId="77777777" w:rsidR="004D05E3" w:rsidRPr="00F60513" w:rsidRDefault="004D05E3" w:rsidP="004D05E3">
      <w:pPr>
        <w:spacing w:after="240"/>
      </w:pPr>
      <w:r w:rsidRPr="00F60513">
        <w:t xml:space="preserve">Parliament.uk (2026) </w:t>
      </w:r>
      <w:r w:rsidRPr="00F60513">
        <w:rPr>
          <w:i/>
          <w:iCs/>
        </w:rPr>
        <w:t>UK-India comprehensive economic and trade agreement (CETA)</w:t>
      </w:r>
      <w:r w:rsidRPr="00F60513">
        <w:t xml:space="preserve">, </w:t>
      </w:r>
      <w:r w:rsidRPr="00F60513">
        <w:rPr>
          <w:i/>
          <w:iCs/>
        </w:rPr>
        <w:t>Parliament.uk</w:t>
      </w:r>
      <w:r w:rsidRPr="00F60513">
        <w:t xml:space="preserve">. Available at: </w:t>
      </w:r>
      <w:hyperlink r:id="rId177">
        <w:r w:rsidRPr="00F60513">
          <w:rPr>
            <w:color w:val="1155CC"/>
            <w:u w:val="single"/>
          </w:rPr>
          <w:t>https://publications.parliament.uk/pa/cm5901/cmselect/cmbeis/996/report.html</w:t>
        </w:r>
      </w:hyperlink>
      <w:r w:rsidRPr="00F60513">
        <w:t xml:space="preserve"> </w:t>
      </w:r>
    </w:p>
    <w:p w14:paraId="57FB8B9E" w14:textId="77777777" w:rsidR="004D05E3" w:rsidRPr="00F60513" w:rsidRDefault="004D05E3" w:rsidP="004D05E3">
      <w:pPr>
        <w:spacing w:before="240" w:after="240"/>
        <w:rPr>
          <w:color w:val="1155CC"/>
          <w:u w:val="single"/>
        </w:rPr>
      </w:pPr>
      <w:r w:rsidRPr="00F60513">
        <w:lastRenderedPageBreak/>
        <w:t xml:space="preserve">Pepin, M., Tremblay, M., </w:t>
      </w:r>
      <w:proofErr w:type="spellStart"/>
      <w:r w:rsidRPr="00F60513">
        <w:t>Audebrand</w:t>
      </w:r>
      <w:proofErr w:type="spellEnd"/>
      <w:r w:rsidRPr="00F60513">
        <w:t xml:space="preserve">, L.K. and Chassé, S. (2024) "The responsible business model canvas: designing and assessing a sustainable business </w:t>
      </w:r>
      <w:proofErr w:type="spellStart"/>
      <w:r w:rsidRPr="00F60513">
        <w:t>modeling</w:t>
      </w:r>
      <w:proofErr w:type="spellEnd"/>
      <w:r w:rsidRPr="00F60513">
        <w:t xml:space="preserve"> tool for students and start-up entrepreneurs," </w:t>
      </w:r>
      <w:r w:rsidRPr="00F60513">
        <w:rPr>
          <w:i/>
          <w:iCs/>
        </w:rPr>
        <w:t>International Journal of Sustainability in Higher Education</w:t>
      </w:r>
      <w:r w:rsidRPr="00F60513">
        <w:t>, 25(3), pp. 514–538. Available at:</w:t>
      </w:r>
      <w:hyperlink r:id="rId178">
        <w:r w:rsidRPr="00F60513">
          <w:t xml:space="preserve"> </w:t>
        </w:r>
      </w:hyperlink>
      <w:hyperlink r:id="rId179">
        <w:r w:rsidRPr="00F60513">
          <w:rPr>
            <w:color w:val="1155CC"/>
            <w:u w:val="single"/>
          </w:rPr>
          <w:t>https://doi.org/10.1108/IJSHE-01-2023-0008</w:t>
        </w:r>
      </w:hyperlink>
    </w:p>
    <w:p w14:paraId="68280AE2" w14:textId="77777777" w:rsidR="004D05E3" w:rsidRPr="00F60513" w:rsidRDefault="004D05E3" w:rsidP="004D05E3">
      <w:pPr>
        <w:spacing w:after="240"/>
      </w:pPr>
      <w:r w:rsidRPr="00F60513">
        <w:t xml:space="preserve">PIB (2026) </w:t>
      </w:r>
      <w:r w:rsidRPr="00F60513">
        <w:rPr>
          <w:i/>
          <w:iCs/>
        </w:rPr>
        <w:t>India–UK CETA comes into effect</w:t>
      </w:r>
      <w:r w:rsidRPr="00F60513">
        <w:t xml:space="preserve">, </w:t>
      </w:r>
      <w:r w:rsidRPr="00F60513">
        <w:rPr>
          <w:i/>
          <w:iCs/>
        </w:rPr>
        <w:t>Pib.gov.in</w:t>
      </w:r>
      <w:r w:rsidRPr="00F60513">
        <w:t xml:space="preserve">. Available at: </w:t>
      </w:r>
      <w:hyperlink r:id="rId180">
        <w:r w:rsidRPr="00F60513">
          <w:rPr>
            <w:color w:val="1155CC"/>
            <w:u w:val="single"/>
          </w:rPr>
          <w:t>https://www.pib.gov.in/pressreleasepage.aspx?prid=2284878&amp;reg=3&amp;lang=1</w:t>
        </w:r>
      </w:hyperlink>
      <w:r w:rsidRPr="00F60513">
        <w:t xml:space="preserve"> </w:t>
      </w:r>
    </w:p>
    <w:p w14:paraId="63365BD0" w14:textId="77777777" w:rsidR="004D05E3" w:rsidRPr="00F60513" w:rsidRDefault="004D05E3" w:rsidP="004D05E3">
      <w:pPr>
        <w:spacing w:after="240"/>
      </w:pPr>
      <w:r w:rsidRPr="00F60513">
        <w:t xml:space="preserve">PIB (2026). </w:t>
      </w:r>
      <w:r w:rsidRPr="00F60513">
        <w:rPr>
          <w:i/>
          <w:iCs/>
        </w:rPr>
        <w:t xml:space="preserve">Factsheet </w:t>
      </w:r>
      <w:proofErr w:type="spellStart"/>
      <w:proofErr w:type="gramStart"/>
      <w:r w:rsidRPr="00F60513">
        <w:rPr>
          <w:i/>
          <w:iCs/>
        </w:rPr>
        <w:t>details:Factsheet</w:t>
      </w:r>
      <w:proofErr w:type="spellEnd"/>
      <w:proofErr w:type="gramEnd"/>
      <w:r w:rsidRPr="00F60513">
        <w:rPr>
          <w:i/>
          <w:iCs/>
        </w:rPr>
        <w:t xml:space="preserve"> details | PIB</w:t>
      </w:r>
      <w:r w:rsidRPr="00F60513">
        <w:t xml:space="preserve">. [online] Pib.gov.in. Available at: </w:t>
      </w:r>
      <w:hyperlink r:id="rId181">
        <w:r w:rsidRPr="00F60513">
          <w:rPr>
            <w:color w:val="1155CC"/>
            <w:u w:val="single"/>
          </w:rPr>
          <w:t>https://www.pib.gov.in/FactsheetDetails.aspx?Id=150719&amp;reg=48&amp;lang=2</w:t>
        </w:r>
      </w:hyperlink>
      <w:r w:rsidRPr="00F60513">
        <w:t xml:space="preserve"> </w:t>
      </w:r>
    </w:p>
    <w:p w14:paraId="376D20FE" w14:textId="77777777" w:rsidR="004D05E3" w:rsidRPr="00F60513" w:rsidRDefault="004D05E3" w:rsidP="004D05E3">
      <w:pPr>
        <w:spacing w:after="240"/>
      </w:pPr>
      <w:r w:rsidRPr="00F60513">
        <w:t xml:space="preserve">Pib.gov.in. (2025d). </w:t>
      </w:r>
      <w:r w:rsidRPr="00F60513">
        <w:rPr>
          <w:i/>
          <w:iCs/>
        </w:rPr>
        <w:t>Handicrafts at the heart of India’s rural economy</w:t>
      </w:r>
      <w:r w:rsidRPr="00F60513">
        <w:t xml:space="preserve">. [online] Available at: </w:t>
      </w:r>
      <w:hyperlink r:id="rId182">
        <w:r w:rsidRPr="00F60513">
          <w:rPr>
            <w:color w:val="1155CC"/>
            <w:u w:val="single"/>
          </w:rPr>
          <w:t>https://www.pib.gov.in/PressReleasePage.aspx?PRID=2200859&amp;reg=3&amp;lang=2</w:t>
        </w:r>
      </w:hyperlink>
      <w:r w:rsidRPr="00F60513">
        <w:t xml:space="preserve"> </w:t>
      </w:r>
    </w:p>
    <w:p w14:paraId="70976F5C" w14:textId="77777777" w:rsidR="004D05E3" w:rsidRPr="00F60513" w:rsidRDefault="004D05E3" w:rsidP="004D05E3">
      <w:pPr>
        <w:spacing w:after="240"/>
      </w:pPr>
      <w:r w:rsidRPr="00F60513">
        <w:t xml:space="preserve">Pires, P.B., Prisco, M., Delgado, C. and Santos, J.D. (2024) “A conceptual approach to understanding the customer experience in e-commerce: An empirical study,” </w:t>
      </w:r>
      <w:r w:rsidRPr="00F60513">
        <w:rPr>
          <w:i/>
          <w:iCs/>
        </w:rPr>
        <w:t>Journal of Theoretical and Applied Electronic Commerce Research</w:t>
      </w:r>
      <w:r w:rsidRPr="00F60513">
        <w:t xml:space="preserve">, 19(3), pp. 1943–1983. Available at: </w:t>
      </w:r>
      <w:hyperlink r:id="rId183">
        <w:r w:rsidRPr="00F60513">
          <w:rPr>
            <w:color w:val="1155CC"/>
            <w:u w:val="single"/>
          </w:rPr>
          <w:t>https://www.mdpi.com/0718-1876/19/3/96</w:t>
        </w:r>
      </w:hyperlink>
      <w:r w:rsidRPr="00F60513">
        <w:t xml:space="preserve"> </w:t>
      </w:r>
    </w:p>
    <w:p w14:paraId="7C981A5F" w14:textId="77777777" w:rsidR="004D05E3" w:rsidRPr="00F60513" w:rsidRDefault="004D05E3" w:rsidP="004D05E3">
      <w:pPr>
        <w:spacing w:after="240"/>
      </w:pPr>
      <w:r w:rsidRPr="00F60513">
        <w:t xml:space="preserve">PLOTT DATA (2026). </w:t>
      </w:r>
      <w:r w:rsidRPr="00F60513">
        <w:rPr>
          <w:i/>
          <w:iCs/>
        </w:rPr>
        <w:t xml:space="preserve">Vinted vs </w:t>
      </w:r>
      <w:proofErr w:type="spellStart"/>
      <w:r w:rsidRPr="00F60513">
        <w:rPr>
          <w:i/>
          <w:iCs/>
        </w:rPr>
        <w:t>depop</w:t>
      </w:r>
      <w:proofErr w:type="spellEnd"/>
      <w:r w:rsidRPr="00F60513">
        <w:rPr>
          <w:i/>
          <w:iCs/>
        </w:rPr>
        <w:t xml:space="preserve">: Which </w:t>
      </w:r>
      <w:proofErr w:type="spellStart"/>
      <w:r w:rsidRPr="00F60513">
        <w:rPr>
          <w:i/>
          <w:iCs/>
        </w:rPr>
        <w:t>secondhand</w:t>
      </w:r>
      <w:proofErr w:type="spellEnd"/>
      <w:r w:rsidRPr="00F60513">
        <w:rPr>
          <w:i/>
          <w:iCs/>
        </w:rPr>
        <w:t xml:space="preserve"> fashion platform is better?</w:t>
      </w:r>
      <w:r w:rsidRPr="00F60513">
        <w:t xml:space="preserve"> [online] Plottdata.com. Available at: </w:t>
      </w:r>
      <w:hyperlink r:id="rId184">
        <w:r w:rsidRPr="00F60513">
          <w:rPr>
            <w:color w:val="1155CC"/>
            <w:u w:val="single"/>
          </w:rPr>
          <w:t>https://plottdata.com/blogs/vinted-vs-depop</w:t>
        </w:r>
      </w:hyperlink>
      <w:r w:rsidRPr="00F60513">
        <w:t xml:space="preserve"> </w:t>
      </w:r>
    </w:p>
    <w:p w14:paraId="7238BBC0" w14:textId="77777777" w:rsidR="004D05E3" w:rsidRPr="00F60513" w:rsidRDefault="004D05E3" w:rsidP="004D05E3">
      <w:pPr>
        <w:spacing w:after="240"/>
      </w:pPr>
      <w:r w:rsidRPr="00F60513">
        <w:t xml:space="preserve">Prasad, N., </w:t>
      </w:r>
      <w:proofErr w:type="spellStart"/>
      <w:r w:rsidRPr="00F60513">
        <w:t>Diro</w:t>
      </w:r>
      <w:proofErr w:type="spellEnd"/>
      <w:r w:rsidRPr="00F60513">
        <w:t xml:space="preserve">, A., Warren, M. and Fernando, M. (2025) “A survey of cyber threat attribution: Challenges, techniques, and future directions,” </w:t>
      </w:r>
      <w:r w:rsidRPr="00F60513">
        <w:rPr>
          <w:i/>
          <w:iCs/>
        </w:rPr>
        <w:t>Computers &amp; Security</w:t>
      </w:r>
      <w:r w:rsidRPr="00F60513">
        <w:t xml:space="preserve">, 157, p. 104606. Available at: </w:t>
      </w:r>
      <w:hyperlink r:id="rId185">
        <w:r w:rsidRPr="00F60513">
          <w:rPr>
            <w:color w:val="1155CC"/>
            <w:u w:val="single"/>
          </w:rPr>
          <w:t>https://doi.org/10.1016/j.cose.2025.104606</w:t>
        </w:r>
      </w:hyperlink>
      <w:r w:rsidRPr="00F60513">
        <w:t xml:space="preserve">. </w:t>
      </w:r>
    </w:p>
    <w:p w14:paraId="05879DBA" w14:textId="77777777" w:rsidR="004D05E3" w:rsidRPr="00F60513" w:rsidRDefault="004D05E3" w:rsidP="004D05E3">
      <w:pPr>
        <w:spacing w:after="240"/>
      </w:pPr>
      <w:r w:rsidRPr="00F60513">
        <w:t xml:space="preserve">PricewaterhouseCoopers (2025) </w:t>
      </w:r>
      <w:r w:rsidRPr="00F60513">
        <w:rPr>
          <w:i/>
          <w:iCs/>
        </w:rPr>
        <w:t xml:space="preserve">UK consumers set to spend £6.4bn this black </w:t>
      </w:r>
      <w:proofErr w:type="spellStart"/>
      <w:r w:rsidRPr="00F60513">
        <w:rPr>
          <w:i/>
          <w:iCs/>
        </w:rPr>
        <w:t>friday</w:t>
      </w:r>
      <w:proofErr w:type="spellEnd"/>
      <w:r w:rsidRPr="00F60513">
        <w:rPr>
          <w:i/>
          <w:iCs/>
        </w:rPr>
        <w:t xml:space="preserve"> – PwC UK</w:t>
      </w:r>
      <w:r w:rsidRPr="00F60513">
        <w:t xml:space="preserve">, </w:t>
      </w:r>
      <w:r w:rsidRPr="00F60513">
        <w:rPr>
          <w:i/>
          <w:iCs/>
        </w:rPr>
        <w:t>PwC</w:t>
      </w:r>
      <w:r w:rsidRPr="00F60513">
        <w:t xml:space="preserve">. Available at: </w:t>
      </w:r>
      <w:hyperlink r:id="rId186">
        <w:r w:rsidRPr="00F60513">
          <w:rPr>
            <w:color w:val="1155CC"/>
            <w:u w:val="single"/>
          </w:rPr>
          <w:t>https://www.pwc.co.uk/press-room/press-releases/research-commentary/2025/uk-consumers-set-to-spend-p6-4bn-this-black-friday---pwc-uk---.html</w:t>
        </w:r>
      </w:hyperlink>
      <w:r w:rsidRPr="00F60513">
        <w:t xml:space="preserve"> </w:t>
      </w:r>
    </w:p>
    <w:p w14:paraId="3EBAAE7B" w14:textId="77777777" w:rsidR="004D05E3" w:rsidRPr="00F60513" w:rsidRDefault="004D05E3" w:rsidP="004D05E3">
      <w:pPr>
        <w:spacing w:after="240"/>
      </w:pPr>
      <w:proofErr w:type="spellStart"/>
      <w:r w:rsidRPr="00F60513">
        <w:t>PromoCode</w:t>
      </w:r>
      <w:proofErr w:type="spellEnd"/>
      <w:r w:rsidRPr="00F60513">
        <w:t xml:space="preserve"> UK (2026). </w:t>
      </w:r>
      <w:r w:rsidRPr="00F60513">
        <w:rPr>
          <w:i/>
          <w:iCs/>
        </w:rPr>
        <w:t xml:space="preserve">55+ UK e-commerce statistics that define online shopping in 2026 | </w:t>
      </w:r>
      <w:proofErr w:type="spellStart"/>
      <w:r w:rsidRPr="00F60513">
        <w:rPr>
          <w:i/>
          <w:iCs/>
        </w:rPr>
        <w:t>PromoCode</w:t>
      </w:r>
      <w:proofErr w:type="spellEnd"/>
      <w:r w:rsidRPr="00F60513">
        <w:rPr>
          <w:i/>
          <w:iCs/>
        </w:rPr>
        <w:t xml:space="preserve"> UK</w:t>
      </w:r>
      <w:r w:rsidRPr="00F60513">
        <w:t xml:space="preserve">. [online] Promocode.me.uk. Available at: </w:t>
      </w:r>
      <w:hyperlink r:id="rId187">
        <w:r w:rsidRPr="00F60513">
          <w:rPr>
            <w:color w:val="1155CC"/>
            <w:u w:val="single"/>
          </w:rPr>
          <w:t>https://blog.promocode.me.uk/uk-ecommerce-statistics</w:t>
        </w:r>
      </w:hyperlink>
      <w:r w:rsidRPr="00F60513">
        <w:t xml:space="preserve"> </w:t>
      </w:r>
    </w:p>
    <w:p w14:paraId="1AC46A38" w14:textId="77777777" w:rsidR="004D05E3" w:rsidRPr="00F60513" w:rsidRDefault="004D05E3" w:rsidP="004D05E3">
      <w:pPr>
        <w:spacing w:after="240"/>
      </w:pPr>
      <w:proofErr w:type="spellStart"/>
      <w:r w:rsidRPr="00F60513">
        <w:t>Psarommatis</w:t>
      </w:r>
      <w:proofErr w:type="spellEnd"/>
      <w:r w:rsidRPr="00F60513">
        <w:t xml:space="preserve">, F. and May, G. (2026) “A comprehensive review of digital product passports in sustainable manufacturing: Current state, challenges, and future directions,” </w:t>
      </w:r>
      <w:r w:rsidRPr="00F60513">
        <w:rPr>
          <w:i/>
          <w:iCs/>
        </w:rPr>
        <w:t>Circular Economy and Sustainability</w:t>
      </w:r>
      <w:r w:rsidRPr="00F60513">
        <w:t xml:space="preserve">, 6(3). Available at: </w:t>
      </w:r>
      <w:hyperlink r:id="rId188">
        <w:r w:rsidRPr="00F60513">
          <w:rPr>
            <w:color w:val="1155CC"/>
            <w:u w:val="single"/>
          </w:rPr>
          <w:t>https://doi.org/10.1007/s43615-026-00927-x</w:t>
        </w:r>
      </w:hyperlink>
      <w:r w:rsidRPr="00F60513">
        <w:t xml:space="preserve">. </w:t>
      </w:r>
    </w:p>
    <w:p w14:paraId="7C2BAF65" w14:textId="77777777" w:rsidR="004D05E3" w:rsidRPr="00F60513" w:rsidRDefault="004D05E3" w:rsidP="004D05E3">
      <w:pPr>
        <w:spacing w:after="240"/>
      </w:pPr>
      <w:r w:rsidRPr="00F60513">
        <w:lastRenderedPageBreak/>
        <w:t xml:space="preserve">PwC (2026) </w:t>
      </w:r>
      <w:r w:rsidRPr="00F60513">
        <w:rPr>
          <w:i/>
          <w:iCs/>
        </w:rPr>
        <w:t>Consumer sentiment survey - April 2026</w:t>
      </w:r>
      <w:r w:rsidRPr="00F60513">
        <w:t xml:space="preserve">, </w:t>
      </w:r>
      <w:r w:rsidRPr="00F60513">
        <w:rPr>
          <w:i/>
          <w:iCs/>
        </w:rPr>
        <w:t>PwC</w:t>
      </w:r>
      <w:r w:rsidRPr="00F60513">
        <w:t xml:space="preserve">. Available at: </w:t>
      </w:r>
      <w:hyperlink r:id="rId189">
        <w:r w:rsidRPr="00F60513">
          <w:rPr>
            <w:color w:val="1155CC"/>
            <w:u w:val="single"/>
          </w:rPr>
          <w:t>https://www.pwc.co.uk/industries/retail-consumer/insights/consumer-sentiment-survey.html</w:t>
        </w:r>
      </w:hyperlink>
      <w:r w:rsidRPr="00F60513">
        <w:t xml:space="preserve"> </w:t>
      </w:r>
    </w:p>
    <w:p w14:paraId="32F4B9B7" w14:textId="77777777" w:rsidR="004D05E3" w:rsidRPr="00F60513" w:rsidRDefault="004D05E3" w:rsidP="004D05E3">
      <w:pPr>
        <w:spacing w:after="240"/>
      </w:pPr>
      <w:r w:rsidRPr="00F60513">
        <w:t xml:space="preserve">Qiang, C., Liu, Y. and Steenbergen, V. (2021) </w:t>
      </w:r>
      <w:r w:rsidRPr="00F60513">
        <w:rPr>
          <w:i/>
          <w:iCs/>
        </w:rPr>
        <w:t>An investment perspective on global value chains</w:t>
      </w:r>
      <w:r w:rsidRPr="00F60513">
        <w:t xml:space="preserve">. Available at: </w:t>
      </w:r>
      <w:hyperlink r:id="rId190">
        <w:r w:rsidRPr="00F60513">
          <w:rPr>
            <w:color w:val="1155CC"/>
            <w:u w:val="single"/>
          </w:rPr>
          <w:t>https://documents1.worldbank.org/curated/en/442061621002318640/pdf/An-Investment-Perspective-on-Global-Value-Chains.pdf</w:t>
        </w:r>
      </w:hyperlink>
      <w:r w:rsidRPr="00F60513">
        <w:t xml:space="preserve"> </w:t>
      </w:r>
    </w:p>
    <w:p w14:paraId="71857D6A" w14:textId="77777777" w:rsidR="004D05E3" w:rsidRPr="00F60513" w:rsidRDefault="004D05E3" w:rsidP="004D05E3">
      <w:pPr>
        <w:spacing w:after="240"/>
      </w:pPr>
      <w:r w:rsidRPr="00F60513">
        <w:t xml:space="preserve">Raju </w:t>
      </w:r>
      <w:proofErr w:type="spellStart"/>
      <w:r w:rsidRPr="00F60513">
        <w:t>Sajwan</w:t>
      </w:r>
      <w:proofErr w:type="spellEnd"/>
      <w:r w:rsidRPr="00F60513">
        <w:t xml:space="preserve"> (2026). </w:t>
      </w:r>
      <w:r w:rsidRPr="00F60513">
        <w:rPr>
          <w:i/>
          <w:iCs/>
        </w:rPr>
        <w:t>Economic Survey 2026: Consumption growth to slow down ‘slightly’ despite rise in domestic demand</w:t>
      </w:r>
      <w:r w:rsidRPr="00F60513">
        <w:t xml:space="preserve">. [online] Down To Earth. Available at: </w:t>
      </w:r>
      <w:hyperlink r:id="rId191">
        <w:r w:rsidRPr="00F60513">
          <w:rPr>
            <w:color w:val="1155CC"/>
            <w:u w:val="single"/>
          </w:rPr>
          <w:t>https://www.downtoearth.org.in/economy/economic-survey-2026-consumption-growth-to-slow-down-slightly-despite-rise-in-domestic-demand</w:t>
        </w:r>
      </w:hyperlink>
      <w:r w:rsidRPr="00F60513">
        <w:t xml:space="preserve"> </w:t>
      </w:r>
    </w:p>
    <w:p w14:paraId="292946D7" w14:textId="77777777" w:rsidR="004D05E3" w:rsidRPr="00F60513" w:rsidRDefault="004D05E3" w:rsidP="004D05E3">
      <w:pPr>
        <w:spacing w:after="240"/>
      </w:pPr>
      <w:r w:rsidRPr="00F60513">
        <w:t xml:space="preserve">Rashid, H. (2020) “Mitigating supply chain risks through diversified sourcing strategies in manufacturing,” </w:t>
      </w:r>
      <w:r w:rsidRPr="00F60513">
        <w:rPr>
          <w:i/>
          <w:iCs/>
        </w:rPr>
        <w:t>International Journal of Innovative Research in Engineering &amp; Multidisciplinary Physical Sciences</w:t>
      </w:r>
      <w:r w:rsidRPr="00F60513">
        <w:t xml:space="preserve">, 8(1), pp. 1–11. Available at: </w:t>
      </w:r>
      <w:hyperlink r:id="rId192">
        <w:r w:rsidRPr="00F60513">
          <w:rPr>
            <w:color w:val="1155CC"/>
            <w:u w:val="single"/>
          </w:rPr>
          <w:t>https://doi.org/10.5281/zenodo.14280019</w:t>
        </w:r>
      </w:hyperlink>
      <w:r w:rsidRPr="00F60513">
        <w:t xml:space="preserve">. </w:t>
      </w:r>
    </w:p>
    <w:p w14:paraId="2F8F7F59" w14:textId="77777777" w:rsidR="004D05E3" w:rsidRPr="00F60513" w:rsidRDefault="004D05E3" w:rsidP="004D05E3">
      <w:pPr>
        <w:spacing w:after="240"/>
      </w:pPr>
      <w:proofErr w:type="spellStart"/>
      <w:r w:rsidRPr="00F60513">
        <w:t>ReAnIn</w:t>
      </w:r>
      <w:proofErr w:type="spellEnd"/>
      <w:r w:rsidRPr="00F60513">
        <w:t xml:space="preserve"> (2025) </w:t>
      </w:r>
      <w:r w:rsidRPr="00F60513">
        <w:rPr>
          <w:i/>
          <w:iCs/>
        </w:rPr>
        <w:t>Handicrafts Market Growth Drivers &amp; Analysis</w:t>
      </w:r>
      <w:r w:rsidRPr="00F60513">
        <w:t xml:space="preserve">, </w:t>
      </w:r>
      <w:r w:rsidRPr="00F60513">
        <w:rPr>
          <w:i/>
          <w:iCs/>
        </w:rPr>
        <w:t>Reanin.com</w:t>
      </w:r>
      <w:r w:rsidRPr="00F60513">
        <w:t xml:space="preserve">. Research│Analysis│Insights. Available at: </w:t>
      </w:r>
      <w:hyperlink r:id="rId193">
        <w:r w:rsidRPr="00F60513">
          <w:rPr>
            <w:color w:val="1155CC"/>
            <w:u w:val="single"/>
          </w:rPr>
          <w:t>https://www.reanin.com/reports/handicrafts-market</w:t>
        </w:r>
      </w:hyperlink>
      <w:r w:rsidRPr="00F60513">
        <w:t xml:space="preserve"> </w:t>
      </w:r>
    </w:p>
    <w:p w14:paraId="2F15399F" w14:textId="77777777" w:rsidR="004D05E3" w:rsidRPr="00F60513" w:rsidRDefault="004D05E3" w:rsidP="004D05E3">
      <w:pPr>
        <w:spacing w:after="240"/>
      </w:pPr>
      <w:r w:rsidRPr="00F60513">
        <w:t xml:space="preserve">Rediff Money Desk (2025). </w:t>
      </w:r>
      <w:r w:rsidRPr="00F60513">
        <w:rPr>
          <w:i/>
          <w:iCs/>
        </w:rPr>
        <w:t>UK-India trade deal boosts handmade exports</w:t>
      </w:r>
      <w:r w:rsidRPr="00F60513">
        <w:t xml:space="preserve">. [online] Rediff. Available at: </w:t>
      </w:r>
      <w:hyperlink r:id="rId194">
        <w:r w:rsidRPr="00F60513">
          <w:rPr>
            <w:color w:val="1155CC"/>
            <w:u w:val="single"/>
          </w:rPr>
          <w:t>https://money.rediff.com/news/market/uk-india-trade-deal-boosts-handmade-exports/30790920250725</w:t>
        </w:r>
      </w:hyperlink>
      <w:r w:rsidRPr="00F60513">
        <w:t xml:space="preserve"> </w:t>
      </w:r>
    </w:p>
    <w:p w14:paraId="5C505CC1" w14:textId="77777777" w:rsidR="004D05E3" w:rsidRPr="00F60513" w:rsidRDefault="004D05E3" w:rsidP="004D05E3">
      <w:pPr>
        <w:spacing w:after="240"/>
      </w:pPr>
      <w:r w:rsidRPr="00F60513">
        <w:t xml:space="preserve">Retail Economics (2025). </w:t>
      </w:r>
      <w:r w:rsidRPr="00F60513">
        <w:rPr>
          <w:i/>
          <w:iCs/>
        </w:rPr>
        <w:t>The power of social commerce | retail economics</w:t>
      </w:r>
      <w:r w:rsidRPr="00F60513">
        <w:t xml:space="preserve">. [online] Retaileconomics.co.uk. Available at: </w:t>
      </w:r>
      <w:hyperlink r:id="rId195">
        <w:r w:rsidRPr="00F60513">
          <w:rPr>
            <w:color w:val="1155CC"/>
            <w:u w:val="single"/>
          </w:rPr>
          <w:t>https://www.retaileconomics.co.uk/retail-insights/thought-leadership-reports/the-power-of-social-commerce-building-brands-in-the-tiktok-era</w:t>
        </w:r>
      </w:hyperlink>
      <w:r w:rsidRPr="00F60513">
        <w:t xml:space="preserve"> </w:t>
      </w:r>
    </w:p>
    <w:p w14:paraId="120349B5" w14:textId="77777777" w:rsidR="004D05E3" w:rsidRPr="00F60513" w:rsidRDefault="004D05E3" w:rsidP="004D05E3">
      <w:pPr>
        <w:spacing w:after="240"/>
      </w:pPr>
      <w:r w:rsidRPr="00F60513">
        <w:t xml:space="preserve">Retail Sales team (2026) </w:t>
      </w:r>
      <w:r w:rsidRPr="00F60513">
        <w:rPr>
          <w:i/>
          <w:iCs/>
        </w:rPr>
        <w:t>Retail sales, Great Britain</w:t>
      </w:r>
      <w:r w:rsidRPr="00F60513">
        <w:t xml:space="preserve">, </w:t>
      </w:r>
      <w:r w:rsidRPr="00F60513">
        <w:rPr>
          <w:i/>
          <w:iCs/>
        </w:rPr>
        <w:t>Ons.gov.uk</w:t>
      </w:r>
      <w:r w:rsidRPr="00F60513">
        <w:t xml:space="preserve">. Office for National Statistics. Available at: </w:t>
      </w:r>
      <w:hyperlink r:id="rId196">
        <w:r w:rsidRPr="00F60513">
          <w:rPr>
            <w:color w:val="1155CC"/>
            <w:u w:val="single"/>
          </w:rPr>
          <w:t>https://www.ons.gov.uk/businessindustryandtrade/retailindustry/bulletins/retailsales/july2026</w:t>
        </w:r>
      </w:hyperlink>
      <w:r w:rsidRPr="00F60513">
        <w:t xml:space="preserve"> </w:t>
      </w:r>
    </w:p>
    <w:p w14:paraId="232F6651" w14:textId="77777777" w:rsidR="004D05E3" w:rsidRPr="00F60513" w:rsidRDefault="004D05E3" w:rsidP="004D05E3">
      <w:pPr>
        <w:spacing w:after="240"/>
      </w:pPr>
      <w:r w:rsidRPr="00F60513">
        <w:t xml:space="preserve">Retain Marketing (2025) </w:t>
      </w:r>
      <w:r w:rsidRPr="00F60513">
        <w:rPr>
          <w:i/>
          <w:iCs/>
        </w:rPr>
        <w:t>What is the ROI of email marketing for ecommerce brands? - Retain marketing</w:t>
      </w:r>
      <w:r w:rsidRPr="00F60513">
        <w:t xml:space="preserve">, </w:t>
      </w:r>
      <w:proofErr w:type="spellStart"/>
      <w:r w:rsidRPr="00F60513">
        <w:rPr>
          <w:i/>
          <w:iCs/>
        </w:rPr>
        <w:t>Retainmarketing.agency</w:t>
      </w:r>
      <w:proofErr w:type="spellEnd"/>
      <w:r w:rsidRPr="00F60513">
        <w:t xml:space="preserve">. Available at: </w:t>
      </w:r>
      <w:hyperlink r:id="rId197">
        <w:r w:rsidRPr="00F60513">
          <w:rPr>
            <w:color w:val="1155CC"/>
            <w:u w:val="single"/>
          </w:rPr>
          <w:t>https://www.retainmarketing.agency/blogs/what-is-the-roi-of-email-marketing-for-ecommerce-brands</w:t>
        </w:r>
      </w:hyperlink>
      <w:r w:rsidRPr="00F60513">
        <w:t xml:space="preserve"> </w:t>
      </w:r>
    </w:p>
    <w:p w14:paraId="6C7508CA" w14:textId="77777777" w:rsidR="004D05E3" w:rsidRPr="00F60513" w:rsidRDefault="004D05E3" w:rsidP="004D05E3">
      <w:pPr>
        <w:spacing w:after="240"/>
      </w:pPr>
      <w:r w:rsidRPr="00F60513">
        <w:t xml:space="preserve">Rohm, A., </w:t>
      </w:r>
      <w:proofErr w:type="spellStart"/>
      <w:r w:rsidRPr="00F60513">
        <w:t>Namin</w:t>
      </w:r>
      <w:proofErr w:type="spellEnd"/>
      <w:r w:rsidRPr="00F60513">
        <w:t xml:space="preserve">, A. and Stefl, M. (2026). Is gen Z willing to pay for sustainability? An advanced market segmentation analysis. </w:t>
      </w:r>
      <w:r w:rsidRPr="00F60513">
        <w:rPr>
          <w:i/>
          <w:iCs/>
        </w:rPr>
        <w:t>Journal of Consumer Marketing</w:t>
      </w:r>
      <w:r w:rsidRPr="00F60513">
        <w:t xml:space="preserve">, [online] pp.1–15. doi:10.1108/jcm-08-2024-7090. </w:t>
      </w:r>
    </w:p>
    <w:p w14:paraId="60DF25A4" w14:textId="77777777" w:rsidR="004D05E3" w:rsidRPr="00F60513" w:rsidRDefault="004D05E3" w:rsidP="004D05E3">
      <w:pPr>
        <w:spacing w:after="240"/>
      </w:pPr>
      <w:r w:rsidRPr="00F60513">
        <w:t xml:space="preserve">Rolt, A. (2026) </w:t>
      </w:r>
      <w:r w:rsidRPr="00F60513">
        <w:rPr>
          <w:i/>
          <w:iCs/>
        </w:rPr>
        <w:t>“Major milestone”: First cohort of 18 UK firms certified under new, stricter B Corp standards</w:t>
      </w:r>
      <w:r w:rsidRPr="00F60513">
        <w:t xml:space="preserve">. Available at: </w:t>
      </w:r>
      <w:hyperlink r:id="rId198">
        <w:r w:rsidRPr="00F60513">
          <w:rPr>
            <w:color w:val="1155CC"/>
            <w:u w:val="single"/>
          </w:rPr>
          <w:t>https://www.businessgreen.com/news/4535077/major-milestone-cohort-uk-firms-certified-stricter-b-corp-standards</w:t>
        </w:r>
      </w:hyperlink>
      <w:r w:rsidRPr="00F60513">
        <w:t xml:space="preserve"> </w:t>
      </w:r>
    </w:p>
    <w:p w14:paraId="6BB3F2F2" w14:textId="77777777" w:rsidR="004D05E3" w:rsidRPr="00F60513" w:rsidRDefault="004D05E3" w:rsidP="004D05E3">
      <w:pPr>
        <w:spacing w:after="240"/>
      </w:pPr>
      <w:r w:rsidRPr="00F60513">
        <w:t xml:space="preserve">Ruparel, N., Bhardwaj, S., Seth, H. and </w:t>
      </w:r>
      <w:proofErr w:type="spellStart"/>
      <w:r w:rsidRPr="00F60513">
        <w:t>Choubisa</w:t>
      </w:r>
      <w:proofErr w:type="spellEnd"/>
      <w:r w:rsidRPr="00F60513">
        <w:t xml:space="preserve">, R. (2023) “Systematic literature review of professional social media platforms: Development of a </w:t>
      </w:r>
      <w:proofErr w:type="spellStart"/>
      <w:r w:rsidRPr="00F60513">
        <w:t>behavior</w:t>
      </w:r>
      <w:proofErr w:type="spellEnd"/>
      <w:r w:rsidRPr="00F60513">
        <w:t xml:space="preserve"> adoption career development framework,” </w:t>
      </w:r>
      <w:r w:rsidRPr="00F60513">
        <w:rPr>
          <w:i/>
          <w:iCs/>
        </w:rPr>
        <w:t>Journal of Business Research</w:t>
      </w:r>
      <w:r w:rsidRPr="00F60513">
        <w:t xml:space="preserve">, 156, p. 113482. Available at: </w:t>
      </w:r>
      <w:hyperlink r:id="rId199">
        <w:r w:rsidRPr="00F60513">
          <w:rPr>
            <w:color w:val="1155CC"/>
            <w:u w:val="single"/>
          </w:rPr>
          <w:t>https://doi.org/10.1016/j.jbusres.2022.113482</w:t>
        </w:r>
      </w:hyperlink>
      <w:r w:rsidRPr="00F60513">
        <w:t xml:space="preserve">. </w:t>
      </w:r>
    </w:p>
    <w:p w14:paraId="717C1D1B" w14:textId="77777777" w:rsidR="004D05E3" w:rsidRPr="00F60513" w:rsidRDefault="004D05E3" w:rsidP="004D05E3">
      <w:pPr>
        <w:spacing w:after="240"/>
      </w:pPr>
      <w:r w:rsidRPr="00F60513">
        <w:t xml:space="preserve">Ryan, J. (2026) </w:t>
      </w:r>
      <w:r w:rsidRPr="00F60513">
        <w:rPr>
          <w:i/>
          <w:iCs/>
        </w:rPr>
        <w:t>Eight in 10 Brits to cut spending</w:t>
      </w:r>
      <w:r w:rsidRPr="00F60513">
        <w:t xml:space="preserve">, </w:t>
      </w:r>
      <w:r w:rsidRPr="00F60513">
        <w:rPr>
          <w:i/>
          <w:iCs/>
        </w:rPr>
        <w:t>Linkedin.com</w:t>
      </w:r>
      <w:r w:rsidRPr="00F60513">
        <w:t xml:space="preserve">. Available at: </w:t>
      </w:r>
      <w:hyperlink r:id="rId200">
        <w:r w:rsidRPr="00F60513">
          <w:rPr>
            <w:color w:val="1155CC"/>
            <w:u w:val="single"/>
          </w:rPr>
          <w:t>https://www.linkedin.com/news/story/eight-in-10-brits-to-cut-spending-8843426/</w:t>
        </w:r>
      </w:hyperlink>
      <w:r w:rsidRPr="00F60513">
        <w:t xml:space="preserve"> </w:t>
      </w:r>
    </w:p>
    <w:p w14:paraId="417583ED" w14:textId="77777777" w:rsidR="004D05E3" w:rsidRPr="00F60513" w:rsidRDefault="004D05E3" w:rsidP="004D05E3">
      <w:pPr>
        <w:spacing w:after="240"/>
      </w:pPr>
      <w:r w:rsidRPr="00F60513">
        <w:t xml:space="preserve">Saha, C. (2026). </w:t>
      </w:r>
      <w:r w:rsidRPr="00F60513">
        <w:rPr>
          <w:i/>
          <w:iCs/>
        </w:rPr>
        <w:t>NOVICA featured among new impact offerings - March 23, 2026</w:t>
      </w:r>
      <w:r w:rsidRPr="00F60513">
        <w:t xml:space="preserve">. [online] Superpowers4good.com. Available at: </w:t>
      </w:r>
      <w:hyperlink r:id="rId201">
        <w:r w:rsidRPr="00F60513">
          <w:rPr>
            <w:color w:val="1155CC"/>
            <w:u w:val="single"/>
          </w:rPr>
          <w:t>https://www.superpowers4good.com/p/novica-featured-among-new-impact</w:t>
        </w:r>
      </w:hyperlink>
      <w:r w:rsidRPr="00F60513">
        <w:t xml:space="preserve"> </w:t>
      </w:r>
    </w:p>
    <w:p w14:paraId="54530352" w14:textId="77777777" w:rsidR="004D05E3" w:rsidRPr="00F60513" w:rsidRDefault="004D05E3" w:rsidP="004D05E3">
      <w:pPr>
        <w:spacing w:after="240"/>
      </w:pPr>
      <w:proofErr w:type="spellStart"/>
      <w:r w:rsidRPr="00F60513">
        <w:t>Šálková</w:t>
      </w:r>
      <w:proofErr w:type="spellEnd"/>
      <w:r w:rsidRPr="00F60513">
        <w:t xml:space="preserve">, D., </w:t>
      </w:r>
      <w:proofErr w:type="spellStart"/>
      <w:r w:rsidRPr="00F60513">
        <w:t>Čábelková</w:t>
      </w:r>
      <w:proofErr w:type="spellEnd"/>
      <w:r w:rsidRPr="00F60513">
        <w:t xml:space="preserve">, I. and </w:t>
      </w:r>
      <w:proofErr w:type="spellStart"/>
      <w:r w:rsidRPr="00F60513">
        <w:t>Hommerová</w:t>
      </w:r>
      <w:proofErr w:type="spellEnd"/>
      <w:r w:rsidRPr="00F60513">
        <w:t xml:space="preserve">, D. (2023). Ethical consumption. What makes people buy “ethical” products? </w:t>
      </w:r>
      <w:r w:rsidRPr="00F60513">
        <w:rPr>
          <w:i/>
          <w:iCs/>
        </w:rPr>
        <w:t>Central European Business review</w:t>
      </w:r>
      <w:r w:rsidRPr="00F60513">
        <w:t xml:space="preserve">, 13(2). </w:t>
      </w:r>
      <w:proofErr w:type="gramStart"/>
      <w:r w:rsidRPr="00F60513">
        <w:t>doi:10.18267/j.cebr</w:t>
      </w:r>
      <w:proofErr w:type="gramEnd"/>
      <w:r w:rsidRPr="00F60513">
        <w:t xml:space="preserve">.346. </w:t>
      </w:r>
    </w:p>
    <w:p w14:paraId="0FB35408" w14:textId="77777777" w:rsidR="004D05E3" w:rsidRPr="00F60513" w:rsidRDefault="004D05E3" w:rsidP="004D05E3">
      <w:pPr>
        <w:spacing w:after="240"/>
      </w:pPr>
      <w:r w:rsidRPr="00F60513">
        <w:t xml:space="preserve">Sawtooth Software (2024). </w:t>
      </w:r>
      <w:r w:rsidRPr="00F60513">
        <w:rPr>
          <w:i/>
          <w:iCs/>
        </w:rPr>
        <w:t>Secondary research: Definition, methods, sources, examples, and more</w:t>
      </w:r>
      <w:r w:rsidRPr="00F60513">
        <w:t xml:space="preserve">. [online] sawtoothsoftware.com. Available at: </w:t>
      </w:r>
      <w:hyperlink r:id="rId202">
        <w:r w:rsidRPr="00F60513">
          <w:rPr>
            <w:color w:val="0000FF"/>
            <w:u w:val="single"/>
          </w:rPr>
          <w:t>https://sawtoothsoftware.com/resources/blog/posts/secondary-research</w:t>
        </w:r>
      </w:hyperlink>
      <w:r w:rsidRPr="00F60513">
        <w:t xml:space="preserve">  </w:t>
      </w:r>
    </w:p>
    <w:p w14:paraId="6DAB7851" w14:textId="77777777" w:rsidR="004D05E3" w:rsidRPr="00F60513" w:rsidRDefault="004D05E3" w:rsidP="004D05E3">
      <w:pPr>
        <w:spacing w:after="240"/>
      </w:pPr>
      <w:proofErr w:type="spellStart"/>
      <w:r w:rsidRPr="00F60513">
        <w:t>Schiaroli</w:t>
      </w:r>
      <w:proofErr w:type="spellEnd"/>
      <w:r w:rsidRPr="00F60513">
        <w:t xml:space="preserve">, V., Fraccascia, L. and Dangelico, R.M. (2024) “How can consumers behave sustainably in the fashion industry? A systematic literature review of determinants, drivers, and barriers across the consumption phases,” </w:t>
      </w:r>
      <w:r w:rsidRPr="00F60513">
        <w:rPr>
          <w:i/>
          <w:iCs/>
        </w:rPr>
        <w:t>Journal of Cleaner Production</w:t>
      </w:r>
      <w:r w:rsidRPr="00F60513">
        <w:t xml:space="preserve">, 483(144232), pp. 144232–144232. Available at: </w:t>
      </w:r>
      <w:hyperlink r:id="rId203">
        <w:r w:rsidRPr="00F60513">
          <w:rPr>
            <w:color w:val="1155CC"/>
            <w:u w:val="single"/>
          </w:rPr>
          <w:t>https://www.sciencedirect.com/science/article/pii/S0959652624036813</w:t>
        </w:r>
      </w:hyperlink>
      <w:r w:rsidRPr="00F60513">
        <w:t xml:space="preserve"> </w:t>
      </w:r>
    </w:p>
    <w:p w14:paraId="6633AB37" w14:textId="77777777" w:rsidR="004D05E3" w:rsidRPr="00F60513" w:rsidRDefault="004D05E3" w:rsidP="004D05E3">
      <w:pPr>
        <w:spacing w:after="240"/>
      </w:pPr>
      <w:r w:rsidRPr="00F60513">
        <w:lastRenderedPageBreak/>
        <w:t xml:space="preserve">Schick, S. (2025) </w:t>
      </w:r>
      <w:r w:rsidRPr="00F60513">
        <w:rPr>
          <w:i/>
          <w:iCs/>
        </w:rPr>
        <w:t>40% Of consumers say they returned products due to incorrect information</w:t>
      </w:r>
      <w:r w:rsidRPr="00F60513">
        <w:t xml:space="preserve">, </w:t>
      </w:r>
      <w:r w:rsidRPr="00F60513">
        <w:rPr>
          <w:i/>
          <w:iCs/>
        </w:rPr>
        <w:t>360magazine.com</w:t>
      </w:r>
      <w:r w:rsidRPr="00F60513">
        <w:t xml:space="preserve">. Available at: </w:t>
      </w:r>
      <w:hyperlink r:id="rId204">
        <w:r w:rsidRPr="00F60513">
          <w:rPr>
            <w:color w:val="1155CC"/>
            <w:u w:val="single"/>
          </w:rPr>
          <w:t>https://360magazine.com/2025/09/02/product-returns-wrong-information-research/</w:t>
        </w:r>
      </w:hyperlink>
      <w:r w:rsidRPr="00F60513">
        <w:t xml:space="preserve"> </w:t>
      </w:r>
    </w:p>
    <w:p w14:paraId="673C5D7B" w14:textId="77777777" w:rsidR="004D05E3" w:rsidRPr="00F60513" w:rsidRDefault="004D05E3" w:rsidP="004D05E3">
      <w:pPr>
        <w:spacing w:after="240"/>
      </w:pPr>
      <w:proofErr w:type="spellStart"/>
      <w:r w:rsidRPr="00F60513">
        <w:t>Schifferstein</w:t>
      </w:r>
      <w:proofErr w:type="spellEnd"/>
      <w:r w:rsidRPr="00F60513">
        <w:t xml:space="preserve">, H.N.J., de Boer, A. and Lemke, M. (2021) “Conveying information through food packaging: A literature review comparing legislation with consumer perception,” </w:t>
      </w:r>
      <w:r w:rsidRPr="00F60513">
        <w:rPr>
          <w:i/>
          <w:iCs/>
        </w:rPr>
        <w:t>Journal of Functional Foods</w:t>
      </w:r>
      <w:r w:rsidRPr="00F60513">
        <w:t xml:space="preserve">, 86, p. 104734. Available at: </w:t>
      </w:r>
      <w:hyperlink r:id="rId205">
        <w:r w:rsidRPr="00F60513">
          <w:rPr>
            <w:color w:val="1155CC"/>
            <w:u w:val="single"/>
          </w:rPr>
          <w:t>https://doi.org/10.1016/j.jff.2021.104734</w:t>
        </w:r>
      </w:hyperlink>
      <w:r w:rsidRPr="00F60513">
        <w:t xml:space="preserve">. </w:t>
      </w:r>
    </w:p>
    <w:p w14:paraId="11DB253B" w14:textId="77777777" w:rsidR="004D05E3" w:rsidRPr="00F60513" w:rsidRDefault="004D05E3" w:rsidP="004D05E3">
      <w:pPr>
        <w:spacing w:after="240"/>
      </w:pPr>
      <w:r w:rsidRPr="00F60513">
        <w:t xml:space="preserve">Scholdra, T.P., Wichmann, J.R.K. and Reinartz, W.J. (2023) “Reimagining personalization in the physical store,” </w:t>
      </w:r>
      <w:r w:rsidRPr="00F60513">
        <w:rPr>
          <w:i/>
          <w:iCs/>
        </w:rPr>
        <w:t>Journal of Retailing</w:t>
      </w:r>
      <w:r w:rsidRPr="00F60513">
        <w:t xml:space="preserve">, 99(4). Available at: </w:t>
      </w:r>
      <w:hyperlink r:id="rId206">
        <w:r w:rsidRPr="00F60513">
          <w:rPr>
            <w:color w:val="1155CC"/>
            <w:u w:val="single"/>
          </w:rPr>
          <w:t>https://doi.org/10.1016/j.jretai.2023.11.001</w:t>
        </w:r>
      </w:hyperlink>
      <w:r w:rsidRPr="00F60513">
        <w:t xml:space="preserve">. </w:t>
      </w:r>
    </w:p>
    <w:p w14:paraId="1F301157" w14:textId="77777777" w:rsidR="004D05E3" w:rsidRPr="00F60513" w:rsidRDefault="004D05E3" w:rsidP="004D05E3">
      <w:pPr>
        <w:spacing w:after="240"/>
      </w:pPr>
      <w:r w:rsidRPr="00F60513">
        <w:t xml:space="preserve">Seegmiller, T. (2026) </w:t>
      </w:r>
      <w:r w:rsidRPr="00F60513">
        <w:rPr>
          <w:i/>
          <w:iCs/>
        </w:rPr>
        <w:t>Sensitivity analysis vs scenario analysis: Examples &amp; key differences - Vena</w:t>
      </w:r>
      <w:r w:rsidRPr="00F60513">
        <w:t xml:space="preserve">, </w:t>
      </w:r>
      <w:r w:rsidRPr="00F60513">
        <w:rPr>
          <w:i/>
          <w:iCs/>
        </w:rPr>
        <w:t>www.venasolutions.com</w:t>
      </w:r>
      <w:r w:rsidRPr="00F60513">
        <w:t xml:space="preserve">. Available at: </w:t>
      </w:r>
      <w:hyperlink r:id="rId207">
        <w:r w:rsidRPr="00F60513">
          <w:rPr>
            <w:color w:val="1155CC"/>
            <w:u w:val="single"/>
          </w:rPr>
          <w:t>https://www.venasolutions.com/blog/sensitivity-analysis-vs-scenario-analysis</w:t>
        </w:r>
      </w:hyperlink>
      <w:r w:rsidRPr="00F60513">
        <w:t xml:space="preserve"> </w:t>
      </w:r>
    </w:p>
    <w:p w14:paraId="12160655" w14:textId="77777777" w:rsidR="004D05E3" w:rsidRPr="00F60513" w:rsidRDefault="004D05E3" w:rsidP="004D05E3">
      <w:pPr>
        <w:spacing w:after="240"/>
      </w:pPr>
      <w:r w:rsidRPr="00F60513">
        <w:t xml:space="preserve">Sharma, C., Jonjua, M., Kumar, S., Kumar, R. and Pandey, S.K. (2025) “Traditional craftsmanship and sustainable materials: Social media as a platform for awareness and preservation,” </w:t>
      </w:r>
      <w:r w:rsidRPr="00F60513">
        <w:rPr>
          <w:i/>
          <w:iCs/>
        </w:rPr>
        <w:t>Macromolecular Symposia</w:t>
      </w:r>
      <w:r w:rsidRPr="00F60513">
        <w:t xml:space="preserve">, 415(1). Available at: </w:t>
      </w:r>
      <w:hyperlink r:id="rId208">
        <w:r w:rsidRPr="00F60513">
          <w:rPr>
            <w:color w:val="1155CC"/>
            <w:u w:val="single"/>
          </w:rPr>
          <w:t>https://doi.org/10.1002/masy.70168</w:t>
        </w:r>
      </w:hyperlink>
      <w:r w:rsidRPr="00F60513">
        <w:t xml:space="preserve">. </w:t>
      </w:r>
    </w:p>
    <w:p w14:paraId="71FDA88B" w14:textId="77777777" w:rsidR="004D05E3" w:rsidRPr="00F60513" w:rsidRDefault="004D05E3" w:rsidP="004D05E3">
      <w:pPr>
        <w:spacing w:after="240"/>
      </w:pPr>
      <w:r w:rsidRPr="00F60513">
        <w:t xml:space="preserve">Shopify (2026) </w:t>
      </w:r>
      <w:r w:rsidRPr="00F60513">
        <w:rPr>
          <w:i/>
          <w:iCs/>
        </w:rPr>
        <w:t>Shopify sitemap - ecommerce resources</w:t>
      </w:r>
      <w:r w:rsidRPr="00F60513">
        <w:t xml:space="preserve">, </w:t>
      </w:r>
      <w:r w:rsidRPr="00F60513">
        <w:rPr>
          <w:i/>
          <w:iCs/>
        </w:rPr>
        <w:t>Shopify</w:t>
      </w:r>
      <w:r w:rsidRPr="00F60513">
        <w:t xml:space="preserve">. Available at: </w:t>
      </w:r>
      <w:hyperlink r:id="rId209">
        <w:r w:rsidRPr="00F60513">
          <w:rPr>
            <w:color w:val="1155CC"/>
            <w:u w:val="single"/>
          </w:rPr>
          <w:t>https://www.shopify.com/in/sitemap/core-blog</w:t>
        </w:r>
      </w:hyperlink>
      <w:r w:rsidRPr="00F60513">
        <w:t xml:space="preserve"> </w:t>
      </w:r>
    </w:p>
    <w:p w14:paraId="2B37C925" w14:textId="77777777" w:rsidR="004D05E3" w:rsidRPr="00F60513" w:rsidRDefault="004D05E3" w:rsidP="004D05E3">
      <w:pPr>
        <w:spacing w:after="240"/>
      </w:pPr>
      <w:proofErr w:type="spellStart"/>
      <w:r w:rsidRPr="00F60513">
        <w:t>Singsit</w:t>
      </w:r>
      <w:proofErr w:type="spellEnd"/>
      <w:r w:rsidRPr="00F60513">
        <w:t xml:space="preserve">, J. (2026) </w:t>
      </w:r>
      <w:r w:rsidRPr="00F60513">
        <w:rPr>
          <w:i/>
          <w:iCs/>
        </w:rPr>
        <w:t>Indian textiles secure zero-duty UK access under new CETA agreement</w:t>
      </w:r>
      <w:r w:rsidRPr="00F60513">
        <w:t xml:space="preserve">. Available at: </w:t>
      </w:r>
      <w:hyperlink r:id="rId210">
        <w:r w:rsidRPr="00F60513">
          <w:rPr>
            <w:color w:val="1155CC"/>
            <w:u w:val="single"/>
          </w:rPr>
          <w:t>https://finance.yahoo.com/economy/policy/articles/indian-textiles-secure-zero-duty-110250545.html?guccounter=1&amp;guce_referrer=aHR0cHM6Ly93d3cuZ29vZ2xlLmNvbS8&amp;guce_referrer_sig=AQAAAKNI1hRnqfNezLJ8wYq4TxjPreu2NP4FOaYZcNhuCRjjAZl3Kyivuo4VlUjacqjHgLBGjE6yvFAmttuMdfGD-HiVdq4UC29L8pb4vlGbXLu76n4ZAK7nAJRlV1cxS4kwURAjSziAdcqc8tncJNUwFyu05F5LEZqCmY_eWX7hKZCo</w:t>
        </w:r>
      </w:hyperlink>
      <w:r w:rsidRPr="00F60513">
        <w:t xml:space="preserve">. </w:t>
      </w:r>
    </w:p>
    <w:p w14:paraId="162C529B" w14:textId="77777777" w:rsidR="004D05E3" w:rsidRPr="00F60513" w:rsidRDefault="004D05E3" w:rsidP="004D05E3">
      <w:pPr>
        <w:spacing w:after="240"/>
      </w:pPr>
      <w:r w:rsidRPr="00F60513">
        <w:t xml:space="preserve">Sinha, R. (2025). </w:t>
      </w:r>
      <w:r w:rsidRPr="00F60513">
        <w:rPr>
          <w:i/>
          <w:iCs/>
        </w:rPr>
        <w:t xml:space="preserve">Omnichannel at the core of UK buying </w:t>
      </w:r>
      <w:proofErr w:type="spellStart"/>
      <w:r w:rsidRPr="00F60513">
        <w:rPr>
          <w:i/>
          <w:iCs/>
        </w:rPr>
        <w:t>behavior</w:t>
      </w:r>
      <w:proofErr w:type="spellEnd"/>
      <w:r w:rsidRPr="00F60513">
        <w:t xml:space="preserve">. [online] </w:t>
      </w:r>
      <w:proofErr w:type="spellStart"/>
      <w:r w:rsidRPr="00F60513">
        <w:t>Bazaarvoice</w:t>
      </w:r>
      <w:proofErr w:type="spellEnd"/>
      <w:r w:rsidRPr="00F60513">
        <w:t xml:space="preserve">. Available at: </w:t>
      </w:r>
      <w:hyperlink r:id="rId211">
        <w:r w:rsidRPr="00F60513">
          <w:rPr>
            <w:color w:val="1155CC"/>
            <w:u w:val="single"/>
          </w:rPr>
          <w:t>https://www.bazaarvoice.com/blog/omnichannel-at-the-core-of-uk-buying-behavior/</w:t>
        </w:r>
      </w:hyperlink>
      <w:r w:rsidRPr="00F60513">
        <w:t xml:space="preserve"> </w:t>
      </w:r>
    </w:p>
    <w:p w14:paraId="3D69C6B2" w14:textId="77777777" w:rsidR="004D05E3" w:rsidRPr="00F60513" w:rsidRDefault="004D05E3" w:rsidP="004D05E3">
      <w:pPr>
        <w:spacing w:after="240"/>
      </w:pPr>
      <w:r w:rsidRPr="00F60513">
        <w:lastRenderedPageBreak/>
        <w:t xml:space="preserve">Solutions Hub (2023) </w:t>
      </w:r>
      <w:r w:rsidRPr="00F60513">
        <w:rPr>
          <w:i/>
          <w:iCs/>
        </w:rPr>
        <w:t xml:space="preserve">EPAM </w:t>
      </w:r>
      <w:proofErr w:type="spellStart"/>
      <w:r w:rsidRPr="00F60513">
        <w:rPr>
          <w:i/>
          <w:iCs/>
        </w:rPr>
        <w:t>SolutionsHub</w:t>
      </w:r>
      <w:proofErr w:type="spellEnd"/>
      <w:r w:rsidRPr="00F60513">
        <w:rPr>
          <w:i/>
          <w:iCs/>
        </w:rPr>
        <w:t xml:space="preserve"> | software solutions for digital business</w:t>
      </w:r>
      <w:r w:rsidRPr="00F60513">
        <w:t xml:space="preserve">, </w:t>
      </w:r>
      <w:r w:rsidRPr="00F60513">
        <w:rPr>
          <w:i/>
          <w:iCs/>
        </w:rPr>
        <w:t>solutionshub.epam.com</w:t>
      </w:r>
      <w:r w:rsidRPr="00F60513">
        <w:t xml:space="preserve">. Available at: </w:t>
      </w:r>
      <w:hyperlink r:id="rId212">
        <w:r w:rsidRPr="00F60513">
          <w:rPr>
            <w:color w:val="1155CC"/>
            <w:u w:val="single"/>
          </w:rPr>
          <w:t>https://solutionshub.epam.com/blog/post/vrio-analysis</w:t>
        </w:r>
      </w:hyperlink>
      <w:r w:rsidRPr="00F60513">
        <w:t xml:space="preserve"> </w:t>
      </w:r>
    </w:p>
    <w:p w14:paraId="1DF871F5" w14:textId="77777777" w:rsidR="004D05E3" w:rsidRPr="00F60513" w:rsidRDefault="004D05E3" w:rsidP="004D05E3">
      <w:pPr>
        <w:spacing w:after="240"/>
      </w:pPr>
      <w:r w:rsidRPr="00F60513">
        <w:t xml:space="preserve">Somya (2026) </w:t>
      </w:r>
      <w:r w:rsidRPr="00F60513">
        <w:rPr>
          <w:i/>
          <w:iCs/>
        </w:rPr>
        <w:t>Buy competitive exam magazines online, entrance exam magazines India</w:t>
      </w:r>
      <w:r w:rsidRPr="00F60513">
        <w:t xml:space="preserve">, </w:t>
      </w:r>
      <w:r w:rsidRPr="00F60513">
        <w:rPr>
          <w:i/>
          <w:iCs/>
        </w:rPr>
        <w:t>Buy Competitive Exam Magazines Online, Entrance Exam Magazines India</w:t>
      </w:r>
      <w:r w:rsidRPr="00F60513">
        <w:t xml:space="preserve">. Available at: </w:t>
      </w:r>
      <w:hyperlink r:id="rId213">
        <w:r w:rsidRPr="00F60513">
          <w:rPr>
            <w:color w:val="1155CC"/>
            <w:u w:val="single"/>
          </w:rPr>
          <w:t>https://www.pdgroup.in/news/india-uk-ceta-explained-what-gets-cheaper-and-who-benefits-upsc-mains-2026-57vx88lp?srsltid=AfmBOoqTwxdw4PcVxdUId2e2Uk5jU629Rzx4uE9KgwjY9CPguOcK_nM0</w:t>
        </w:r>
      </w:hyperlink>
      <w:r w:rsidRPr="00F60513">
        <w:t xml:space="preserve"> </w:t>
      </w:r>
    </w:p>
    <w:p w14:paraId="5F388EEE" w14:textId="77777777" w:rsidR="004D05E3" w:rsidRPr="00F60513" w:rsidRDefault="004D05E3" w:rsidP="004D05E3">
      <w:pPr>
        <w:spacing w:after="240"/>
      </w:pPr>
      <w:r w:rsidRPr="00F60513">
        <w:t xml:space="preserve">Statista. (2025a). </w:t>
      </w:r>
      <w:r w:rsidRPr="00F60513">
        <w:rPr>
          <w:i/>
          <w:iCs/>
        </w:rPr>
        <w:t>Consumers who prioritize buying from sustainable and ethical brands in the UK 2025</w:t>
      </w:r>
      <w:r w:rsidRPr="00F60513">
        <w:t xml:space="preserve">. [online] Available at: </w:t>
      </w:r>
      <w:hyperlink r:id="rId214">
        <w:r w:rsidRPr="00F60513">
          <w:rPr>
            <w:color w:val="1155CC"/>
            <w:u w:val="single"/>
          </w:rPr>
          <w:t>https://www.statista.com/statistics/1626153/shoppers-who-prefer-buying-from-sustainable-brands-uk/?srsltid=AfmBOoo4TwUx0H5epH7wXA1T9HcCc7_EWzirWjjcSM0e6YQGIxsVCv7M</w:t>
        </w:r>
      </w:hyperlink>
      <w:r w:rsidRPr="00F60513">
        <w:t xml:space="preserve"> </w:t>
      </w:r>
    </w:p>
    <w:p w14:paraId="17D032E1" w14:textId="77777777" w:rsidR="004D05E3" w:rsidRPr="00F60513" w:rsidRDefault="004D05E3" w:rsidP="004D05E3">
      <w:pPr>
        <w:spacing w:after="240"/>
      </w:pPr>
      <w:r w:rsidRPr="00F60513">
        <w:t xml:space="preserve">Statista. (2025b). </w:t>
      </w:r>
      <w:r w:rsidRPr="00F60513">
        <w:rPr>
          <w:i/>
          <w:iCs/>
        </w:rPr>
        <w:t>Etsy: Number of active sellers 2015-2025</w:t>
      </w:r>
      <w:r w:rsidRPr="00F60513">
        <w:t xml:space="preserve">. [online] Available at: </w:t>
      </w:r>
      <w:hyperlink r:id="rId215">
        <w:r w:rsidRPr="00F60513">
          <w:rPr>
            <w:color w:val="1155CC"/>
            <w:u w:val="single"/>
          </w:rPr>
          <w:t>https://www.statista.com/statistics/409374/etsy-active-sellers/?srsltid=AfmBOop0QIIrZyS1Bb8sS8pbUhb0Zh3KwunNxY6NELt1gXO-T-7hlGN-</w:t>
        </w:r>
      </w:hyperlink>
      <w:r w:rsidRPr="00F60513">
        <w:t xml:space="preserve"> </w:t>
      </w:r>
    </w:p>
    <w:p w14:paraId="293CA33A" w14:textId="77777777" w:rsidR="004D05E3" w:rsidRPr="00F60513" w:rsidRDefault="004D05E3" w:rsidP="004D05E3">
      <w:pPr>
        <w:spacing w:after="240"/>
      </w:pPr>
      <w:r w:rsidRPr="00F60513">
        <w:t xml:space="preserve">Statista. (2025c). </w:t>
      </w:r>
      <w:r w:rsidRPr="00F60513">
        <w:rPr>
          <w:i/>
          <w:iCs/>
        </w:rPr>
        <w:t>India: Value of handicrafts exports 2025</w:t>
      </w:r>
      <w:r w:rsidRPr="00F60513">
        <w:t xml:space="preserve">. [online] Available at: </w:t>
      </w:r>
      <w:hyperlink r:id="rId216">
        <w:r w:rsidRPr="00F60513">
          <w:rPr>
            <w:color w:val="1155CC"/>
            <w:u w:val="single"/>
          </w:rPr>
          <w:t>https://www.statista.com/statistics/624202/export-value-of-handicrafts-india/?srsltid=AfmBOopXGRPQO6QC1EFF7Q-zX0AvsOigZOkIU4LXpA73XMwtz2y5ejeU</w:t>
        </w:r>
      </w:hyperlink>
      <w:r w:rsidRPr="00F60513">
        <w:t xml:space="preserve"> </w:t>
      </w:r>
    </w:p>
    <w:p w14:paraId="164EB879" w14:textId="77777777" w:rsidR="004D05E3" w:rsidRPr="00F60513" w:rsidRDefault="004D05E3" w:rsidP="004D05E3">
      <w:pPr>
        <w:spacing w:after="240"/>
      </w:pPr>
      <w:r w:rsidRPr="00F60513">
        <w:t xml:space="preserve">Stevens, J. (2026) </w:t>
      </w:r>
      <w:r w:rsidRPr="00F60513">
        <w:rPr>
          <w:i/>
          <w:iCs/>
        </w:rPr>
        <w:t>2025 Christmas spending data: UK trends &amp; insights</w:t>
      </w:r>
      <w:r w:rsidRPr="00F60513">
        <w:t xml:space="preserve">, </w:t>
      </w:r>
      <w:r w:rsidRPr="00F60513">
        <w:rPr>
          <w:i/>
          <w:iCs/>
        </w:rPr>
        <w:t>Omni Capital Retail Finance</w:t>
      </w:r>
      <w:r w:rsidRPr="00F60513">
        <w:t xml:space="preserve">. Available at: </w:t>
      </w:r>
      <w:hyperlink r:id="rId217">
        <w:r w:rsidRPr="00F60513">
          <w:rPr>
            <w:color w:val="1155CC"/>
            <w:u w:val="single"/>
          </w:rPr>
          <w:t>https://www.omnicapitalretailfinance.co.uk/christmas-2025-uk-spending-data/</w:t>
        </w:r>
      </w:hyperlink>
      <w:r w:rsidRPr="00F60513">
        <w:t xml:space="preserve"> </w:t>
      </w:r>
    </w:p>
    <w:p w14:paraId="6507A99C" w14:textId="77777777" w:rsidR="004D05E3" w:rsidRPr="00F60513" w:rsidRDefault="004D05E3" w:rsidP="004D05E3">
      <w:pPr>
        <w:spacing w:after="240"/>
      </w:pPr>
      <w:r w:rsidRPr="00F60513">
        <w:t xml:space="preserve">Tandon, A., Dhir, A., Kaur, P. and Ogbonnaya, C. (2025) “Ethical sourcing and decision making in the fashion industry: A longitudinal qualitative examination,” </w:t>
      </w:r>
      <w:r w:rsidRPr="00F60513">
        <w:rPr>
          <w:i/>
          <w:iCs/>
        </w:rPr>
        <w:t>Journal of Business Ethics</w:t>
      </w:r>
      <w:r w:rsidRPr="00F60513">
        <w:t xml:space="preserve">, 196(4), pp. 1–29. Available at: </w:t>
      </w:r>
      <w:hyperlink r:id="rId218">
        <w:r w:rsidRPr="00F60513">
          <w:rPr>
            <w:color w:val="1155CC"/>
            <w:u w:val="single"/>
          </w:rPr>
          <w:t>https://doi.org/10.1007/s10551-024-05876-9</w:t>
        </w:r>
      </w:hyperlink>
      <w:r w:rsidRPr="00F60513">
        <w:t xml:space="preserve">. </w:t>
      </w:r>
    </w:p>
    <w:p w14:paraId="7202B397" w14:textId="77777777" w:rsidR="004D05E3" w:rsidRPr="00F60513" w:rsidRDefault="004D05E3" w:rsidP="004D05E3">
      <w:pPr>
        <w:spacing w:after="240"/>
      </w:pPr>
      <w:r w:rsidRPr="00F60513">
        <w:t xml:space="preserve">Tarquini, A., Mühlbacher, H. and Kreuzer, M. (2022) “The experience of luxury craftsmanship – a strategic asset for luxury experience management,” </w:t>
      </w:r>
      <w:r w:rsidRPr="00F60513">
        <w:rPr>
          <w:i/>
          <w:iCs/>
        </w:rPr>
        <w:t>Journal of Marketing Management</w:t>
      </w:r>
      <w:r w:rsidRPr="00F60513">
        <w:t xml:space="preserve">, 38(13–14), pp. 1–32. Available at: </w:t>
      </w:r>
      <w:hyperlink r:id="rId219">
        <w:r w:rsidRPr="00F60513">
          <w:rPr>
            <w:color w:val="1155CC"/>
            <w:u w:val="single"/>
          </w:rPr>
          <w:t>https://doi.org/10.1080/0267257x.2022.2064899</w:t>
        </w:r>
      </w:hyperlink>
      <w:r w:rsidRPr="00F60513">
        <w:t xml:space="preserve">. </w:t>
      </w:r>
    </w:p>
    <w:p w14:paraId="6CB0939A" w14:textId="77777777" w:rsidR="004D05E3" w:rsidRPr="00F60513" w:rsidRDefault="004D05E3" w:rsidP="004D05E3">
      <w:pPr>
        <w:spacing w:after="240"/>
      </w:pPr>
      <w:r w:rsidRPr="00F60513">
        <w:lastRenderedPageBreak/>
        <w:t xml:space="preserve">Tink (2025). </w:t>
      </w:r>
      <w:r w:rsidRPr="00F60513">
        <w:rPr>
          <w:i/>
          <w:iCs/>
        </w:rPr>
        <w:t>Merchants invest in payment upgrades as gen Z, millennials prioritise sustainability, security for luxury purchases</w:t>
      </w:r>
      <w:r w:rsidRPr="00F60513">
        <w:t xml:space="preserve">. [online] Tink.com. Available at: </w:t>
      </w:r>
      <w:hyperlink r:id="rId220">
        <w:r w:rsidRPr="00F60513">
          <w:rPr>
            <w:color w:val="1155CC"/>
            <w:u w:val="single"/>
          </w:rPr>
          <w:t>https://tink.com/blog/news/gen-z-millennial-luxury-2025/</w:t>
        </w:r>
      </w:hyperlink>
      <w:r w:rsidRPr="00F60513">
        <w:t xml:space="preserve"> </w:t>
      </w:r>
    </w:p>
    <w:p w14:paraId="4D1B5C94" w14:textId="77777777" w:rsidR="004D05E3" w:rsidRPr="00F60513" w:rsidRDefault="004D05E3" w:rsidP="004D05E3">
      <w:pPr>
        <w:spacing w:after="240"/>
      </w:pPr>
      <w:proofErr w:type="spellStart"/>
      <w:r w:rsidRPr="00F60513">
        <w:t>Treelife</w:t>
      </w:r>
      <w:proofErr w:type="spellEnd"/>
      <w:r w:rsidRPr="00F60513">
        <w:t xml:space="preserve"> (2026) </w:t>
      </w:r>
      <w:r w:rsidRPr="00F60513">
        <w:rPr>
          <w:i/>
          <w:iCs/>
        </w:rPr>
        <w:t>The numbers every founder should track every month: A sector-wise KPI dashboard</w:t>
      </w:r>
      <w:r w:rsidRPr="00F60513">
        <w:t xml:space="preserve">, </w:t>
      </w:r>
      <w:proofErr w:type="spellStart"/>
      <w:r w:rsidRPr="00F60513">
        <w:rPr>
          <w:i/>
          <w:iCs/>
        </w:rPr>
        <w:t>Treelife</w:t>
      </w:r>
      <w:proofErr w:type="spellEnd"/>
      <w:r w:rsidRPr="00F60513">
        <w:t xml:space="preserve">. Available at: </w:t>
      </w:r>
      <w:hyperlink r:id="rId221">
        <w:r w:rsidRPr="00F60513">
          <w:rPr>
            <w:color w:val="1155CC"/>
            <w:u w:val="single"/>
          </w:rPr>
          <w:t>https://treelife.in/finance/the-numbers-every-founder-should-track-every-month/</w:t>
        </w:r>
      </w:hyperlink>
      <w:r w:rsidRPr="00F60513">
        <w:t xml:space="preserve"> </w:t>
      </w:r>
    </w:p>
    <w:p w14:paraId="2DBB6751" w14:textId="77777777" w:rsidR="004D05E3" w:rsidRPr="00F60513" w:rsidRDefault="004D05E3" w:rsidP="004D05E3">
      <w:pPr>
        <w:spacing w:after="240"/>
      </w:pPr>
      <w:proofErr w:type="spellStart"/>
      <w:r w:rsidRPr="00F60513">
        <w:t>TSI_Insights</w:t>
      </w:r>
      <w:proofErr w:type="spellEnd"/>
      <w:r w:rsidRPr="00F60513">
        <w:t xml:space="preserve"> (2026) </w:t>
      </w:r>
      <w:r w:rsidRPr="00F60513">
        <w:rPr>
          <w:i/>
          <w:iCs/>
        </w:rPr>
        <w:t>Business model canvas: What it is, how it works, and real-world examples</w:t>
      </w:r>
      <w:r w:rsidRPr="00F60513">
        <w:t xml:space="preserve">, </w:t>
      </w:r>
      <w:proofErr w:type="spellStart"/>
      <w:r w:rsidRPr="00F60513">
        <w:rPr>
          <w:i/>
          <w:iCs/>
        </w:rPr>
        <w:t>TSI_Insights</w:t>
      </w:r>
      <w:proofErr w:type="spellEnd"/>
      <w:r w:rsidRPr="00F60513">
        <w:t xml:space="preserve">. Available at: </w:t>
      </w:r>
      <w:hyperlink r:id="rId222">
        <w:r w:rsidRPr="00F60513">
          <w:rPr>
            <w:color w:val="1155CC"/>
            <w:u w:val="single"/>
          </w:rPr>
          <w:t>https://www.thestrategyinstitute.org/insights/business-model-canvas-what-it-is-how-it-works-and-real-world-examples</w:t>
        </w:r>
      </w:hyperlink>
      <w:r w:rsidRPr="00F60513">
        <w:t xml:space="preserve"> </w:t>
      </w:r>
    </w:p>
    <w:p w14:paraId="09776832" w14:textId="77777777" w:rsidR="004D05E3" w:rsidRPr="00F60513" w:rsidRDefault="004D05E3" w:rsidP="004D05E3">
      <w:pPr>
        <w:spacing w:after="240"/>
      </w:pPr>
      <w:r w:rsidRPr="00F60513">
        <w:t xml:space="preserve">UK Government (2023) </w:t>
      </w:r>
      <w:r w:rsidRPr="00F60513">
        <w:rPr>
          <w:i/>
          <w:iCs/>
        </w:rPr>
        <w:t>UK innovation strategy: Leading the future by creating it (accessible webpage)</w:t>
      </w:r>
      <w:r w:rsidRPr="00F60513">
        <w:t xml:space="preserve">, </w:t>
      </w:r>
      <w:r w:rsidRPr="00F60513">
        <w:rPr>
          <w:i/>
          <w:iCs/>
        </w:rPr>
        <w:t>GOV.UK</w:t>
      </w:r>
      <w:r w:rsidRPr="00F60513">
        <w:t xml:space="preserve">. Available at: </w:t>
      </w:r>
      <w:hyperlink r:id="rId223">
        <w:r w:rsidRPr="00F60513">
          <w:rPr>
            <w:color w:val="1155CC"/>
            <w:u w:val="single"/>
          </w:rPr>
          <w:t>https://www.gov.uk/government/publications/uk-innovation-strategy-leading-the-future-by-creating-it/uk-innovation-strategy-leading-the-future-by-creating-it-accessible-webpage</w:t>
        </w:r>
      </w:hyperlink>
      <w:r w:rsidRPr="00F60513">
        <w:t xml:space="preserve"> </w:t>
      </w:r>
    </w:p>
    <w:p w14:paraId="44E4EA81" w14:textId="77777777" w:rsidR="004D05E3" w:rsidRPr="00F60513" w:rsidRDefault="004D05E3" w:rsidP="004D05E3">
      <w:pPr>
        <w:spacing w:after="240"/>
      </w:pPr>
      <w:proofErr w:type="spellStart"/>
      <w:r w:rsidRPr="00F60513">
        <w:t>Uloma</w:t>
      </w:r>
      <w:proofErr w:type="spellEnd"/>
      <w:r w:rsidRPr="00F60513">
        <w:t xml:space="preserve"> Stella </w:t>
      </w:r>
      <w:proofErr w:type="spellStart"/>
      <w:r w:rsidRPr="00F60513">
        <w:t>Nwabekee</w:t>
      </w:r>
      <w:proofErr w:type="spellEnd"/>
      <w:r w:rsidRPr="00F60513">
        <w:t xml:space="preserve">, Ebuka Emmanuel Aniebonam, </w:t>
      </w:r>
      <w:proofErr w:type="spellStart"/>
      <w:r w:rsidRPr="00F60513">
        <w:t>Elumilade</w:t>
      </w:r>
      <w:proofErr w:type="spellEnd"/>
      <w:r w:rsidRPr="00F60513">
        <w:t xml:space="preserve">, O.O. and </w:t>
      </w:r>
      <w:proofErr w:type="spellStart"/>
      <w:r w:rsidRPr="00F60513">
        <w:t>Olakojo</w:t>
      </w:r>
      <w:proofErr w:type="spellEnd"/>
      <w:r w:rsidRPr="00F60513">
        <w:t xml:space="preserve"> Yusuff Ogunsola (2021) “Integrating Digital Marketing Strategies with financial performance metrics to drive profitability across competitive market sectors,” </w:t>
      </w:r>
      <w:r w:rsidRPr="00F60513">
        <w:rPr>
          <w:i/>
          <w:iCs/>
        </w:rPr>
        <w:t>International Journal of Multidisciplinary Research and Growth Evaluation</w:t>
      </w:r>
      <w:r w:rsidRPr="00F60513">
        <w:t xml:space="preserve">, 2(1). Available at: </w:t>
      </w:r>
      <w:hyperlink r:id="rId224">
        <w:r w:rsidRPr="00F60513">
          <w:rPr>
            <w:color w:val="1155CC"/>
            <w:u w:val="single"/>
          </w:rPr>
          <w:t>https://doi.org/10.54660/.IJMRGE.2021.2.1.848-859</w:t>
        </w:r>
      </w:hyperlink>
      <w:r w:rsidRPr="00F60513">
        <w:t xml:space="preserve">. </w:t>
      </w:r>
    </w:p>
    <w:p w14:paraId="1D053460" w14:textId="77777777" w:rsidR="004D05E3" w:rsidRPr="00F60513" w:rsidRDefault="004D05E3" w:rsidP="004D05E3">
      <w:pPr>
        <w:spacing w:after="240"/>
      </w:pPr>
      <w:r w:rsidRPr="00F60513">
        <w:t xml:space="preserve">Urquhart, R., </w:t>
      </w:r>
      <w:proofErr w:type="spellStart"/>
      <w:r w:rsidRPr="00F60513">
        <w:t>Newing</w:t>
      </w:r>
      <w:proofErr w:type="spellEnd"/>
      <w:r w:rsidRPr="00F60513">
        <w:t xml:space="preserve">, A., Hood, N. and Heppenstall, A. (2022) “Last-mile capacity constraints in online grocery fulfilment in Great Britain,” </w:t>
      </w:r>
      <w:r w:rsidRPr="00F60513">
        <w:rPr>
          <w:i/>
          <w:iCs/>
        </w:rPr>
        <w:t>Journal of Theoretical and Applied Electronic Commerce Research</w:t>
      </w:r>
      <w:r w:rsidRPr="00F60513">
        <w:t xml:space="preserve">, 17(2), pp. 636–651. Available at: </w:t>
      </w:r>
      <w:hyperlink r:id="rId225">
        <w:r w:rsidRPr="00F60513">
          <w:rPr>
            <w:color w:val="1155CC"/>
            <w:u w:val="single"/>
          </w:rPr>
          <w:t>https://www.mdpi.com/0718-1876/17/2/33</w:t>
        </w:r>
      </w:hyperlink>
      <w:r w:rsidRPr="00F60513">
        <w:t xml:space="preserve"> </w:t>
      </w:r>
    </w:p>
    <w:p w14:paraId="6BB714B9" w14:textId="77777777" w:rsidR="004D05E3" w:rsidRPr="00F60513" w:rsidRDefault="004D05E3" w:rsidP="004D05E3">
      <w:pPr>
        <w:spacing w:after="240"/>
      </w:pPr>
      <w:proofErr w:type="spellStart"/>
      <w:r w:rsidRPr="00F60513">
        <w:t>Uswatun</w:t>
      </w:r>
      <w:proofErr w:type="spellEnd"/>
      <w:r w:rsidRPr="00F60513">
        <w:t xml:space="preserve"> Hasanah, Badri Munir </w:t>
      </w:r>
      <w:proofErr w:type="spellStart"/>
      <w:r w:rsidRPr="00F60513">
        <w:t>Sukoco</w:t>
      </w:r>
      <w:proofErr w:type="spellEnd"/>
      <w:r w:rsidRPr="00F60513">
        <w:t xml:space="preserve">, </w:t>
      </w:r>
      <w:proofErr w:type="spellStart"/>
      <w:r w:rsidRPr="00F60513">
        <w:t>Supriharyanti</w:t>
      </w:r>
      <w:proofErr w:type="spellEnd"/>
      <w:r w:rsidRPr="00F60513">
        <w:t xml:space="preserve">, E. and Wu, W.-Y. (2023) “Fifty years of artisan entrepreneurship: A systematic literature review,” </w:t>
      </w:r>
      <w:r w:rsidRPr="00F60513">
        <w:rPr>
          <w:i/>
          <w:iCs/>
        </w:rPr>
        <w:t>Journal of Innovation and Entrepreneurship</w:t>
      </w:r>
      <w:r w:rsidRPr="00F60513">
        <w:t xml:space="preserve">, 12(1). Available at: </w:t>
      </w:r>
      <w:hyperlink r:id="rId226">
        <w:r w:rsidRPr="00F60513">
          <w:rPr>
            <w:color w:val="1155CC"/>
            <w:u w:val="single"/>
          </w:rPr>
          <w:t>https://doi.org/10.1186/s13731-023-00308-w</w:t>
        </w:r>
      </w:hyperlink>
      <w:r w:rsidRPr="00F60513">
        <w:t xml:space="preserve">. </w:t>
      </w:r>
    </w:p>
    <w:p w14:paraId="69A2F2D8" w14:textId="77777777" w:rsidR="004D05E3" w:rsidRPr="00F60513" w:rsidRDefault="004D05E3" w:rsidP="004D05E3">
      <w:pPr>
        <w:spacing w:after="240"/>
      </w:pPr>
      <w:r w:rsidRPr="00F60513">
        <w:t xml:space="preserve">Vivek, S. and Vidani, J. (2024) “E-commerce supply chain efficiency: A case study of Amazon Ecommerce Company,” </w:t>
      </w:r>
      <w:r w:rsidRPr="00F60513">
        <w:rPr>
          <w:i/>
          <w:iCs/>
        </w:rPr>
        <w:t>International Journal of Business and Management Practices (IJBMP)</w:t>
      </w:r>
      <w:r w:rsidRPr="00F60513">
        <w:t xml:space="preserve">, 2(2), pp. 233–262. Available at: </w:t>
      </w:r>
      <w:hyperlink r:id="rId227">
        <w:r w:rsidRPr="00F60513">
          <w:rPr>
            <w:color w:val="1155CC"/>
            <w:u w:val="single"/>
          </w:rPr>
          <w:t>https://doi.org/10.59890/ijbmp.v2i2.1243</w:t>
        </w:r>
      </w:hyperlink>
      <w:r w:rsidRPr="00F60513">
        <w:t xml:space="preserve">. </w:t>
      </w:r>
    </w:p>
    <w:p w14:paraId="2B4B2934" w14:textId="77777777" w:rsidR="004D05E3" w:rsidRPr="00F60513" w:rsidRDefault="004D05E3" w:rsidP="004D05E3">
      <w:pPr>
        <w:spacing w:after="240"/>
      </w:pPr>
      <w:r w:rsidRPr="00F60513">
        <w:lastRenderedPageBreak/>
        <w:t xml:space="preserve">Wadud, I., Liang, Y.D. and Polkinghorne, M. (2025) “Digital Transformation in the UK retail sector,” </w:t>
      </w:r>
      <w:proofErr w:type="spellStart"/>
      <w:r w:rsidRPr="00F60513">
        <w:rPr>
          <w:i/>
          <w:iCs/>
        </w:rPr>
        <w:t>Encyclopedia</w:t>
      </w:r>
      <w:proofErr w:type="spellEnd"/>
      <w:r w:rsidRPr="00F60513">
        <w:t xml:space="preserve">, 5(3), p. 142. Available at: </w:t>
      </w:r>
      <w:hyperlink r:id="rId228">
        <w:r w:rsidRPr="00F60513">
          <w:rPr>
            <w:color w:val="1155CC"/>
            <w:u w:val="single"/>
          </w:rPr>
          <w:t>https://doi.org/10.3390/encyclopedia5030142</w:t>
        </w:r>
      </w:hyperlink>
      <w:r w:rsidRPr="00F60513">
        <w:t xml:space="preserve">. </w:t>
      </w:r>
    </w:p>
    <w:p w14:paraId="7D787678" w14:textId="77777777" w:rsidR="004D05E3" w:rsidRPr="00F60513" w:rsidRDefault="004D05E3" w:rsidP="004D05E3">
      <w:pPr>
        <w:spacing w:after="240"/>
      </w:pPr>
      <w:r w:rsidRPr="00F60513">
        <w:t xml:space="preserve">Walid, S. (2026) </w:t>
      </w:r>
      <w:r w:rsidRPr="00F60513">
        <w:rPr>
          <w:i/>
          <w:iCs/>
        </w:rPr>
        <w:t>South Asian menswear steps onto the global stage</w:t>
      </w:r>
      <w:r w:rsidRPr="00F60513">
        <w:t xml:space="preserve">, </w:t>
      </w:r>
      <w:r w:rsidRPr="00F60513">
        <w:rPr>
          <w:i/>
          <w:iCs/>
        </w:rPr>
        <w:t>The Business of Fashion</w:t>
      </w:r>
      <w:r w:rsidRPr="00F60513">
        <w:t xml:space="preserve">. Available at: </w:t>
      </w:r>
      <w:hyperlink r:id="rId229">
        <w:r w:rsidRPr="00F60513">
          <w:rPr>
            <w:color w:val="1155CC"/>
            <w:u w:val="single"/>
          </w:rPr>
          <w:t>https://www.businessoffashion.com/articles/global-markets/south-asian-menswear-steps-onto-the-global-stage-kartik-research-harago-rastah-found/</w:t>
        </w:r>
      </w:hyperlink>
      <w:r w:rsidRPr="00F60513">
        <w:t xml:space="preserve"> </w:t>
      </w:r>
    </w:p>
    <w:p w14:paraId="1165DDD8" w14:textId="77777777" w:rsidR="004D05E3" w:rsidRPr="00F60513" w:rsidRDefault="004D05E3" w:rsidP="004D05E3">
      <w:pPr>
        <w:spacing w:after="240"/>
      </w:pPr>
      <w:r w:rsidRPr="00F60513">
        <w:t xml:space="preserve">Williams, S. (2025) </w:t>
      </w:r>
      <w:r w:rsidRPr="00F60513">
        <w:rPr>
          <w:i/>
          <w:iCs/>
        </w:rPr>
        <w:t>Peer reviews surpass influencers for UK shoppers’ purchase decisions</w:t>
      </w:r>
      <w:r w:rsidRPr="00F60513">
        <w:t xml:space="preserve">, </w:t>
      </w:r>
      <w:proofErr w:type="spellStart"/>
      <w:r w:rsidRPr="00F60513">
        <w:rPr>
          <w:i/>
          <w:iCs/>
        </w:rPr>
        <w:t>CMOtech</w:t>
      </w:r>
      <w:proofErr w:type="spellEnd"/>
      <w:r w:rsidRPr="00F60513">
        <w:rPr>
          <w:i/>
          <w:iCs/>
        </w:rPr>
        <w:t xml:space="preserve"> UK</w:t>
      </w:r>
      <w:r w:rsidRPr="00F60513">
        <w:t xml:space="preserve">. Available at: </w:t>
      </w:r>
      <w:hyperlink r:id="rId230">
        <w:r w:rsidRPr="00F60513">
          <w:rPr>
            <w:color w:val="1155CC"/>
            <w:u w:val="single"/>
          </w:rPr>
          <w:t>https://cmotech.uk/story/peer-reviews-surpass-influencers-for-uk-shoppers-purchase-decisions</w:t>
        </w:r>
      </w:hyperlink>
      <w:r w:rsidRPr="00F60513">
        <w:t xml:space="preserve"> </w:t>
      </w:r>
    </w:p>
    <w:p w14:paraId="0BFC71E0" w14:textId="77777777" w:rsidR="004D05E3" w:rsidRPr="00F60513" w:rsidRDefault="004D05E3" w:rsidP="004D05E3">
      <w:pPr>
        <w:spacing w:after="240"/>
      </w:pPr>
      <w:r w:rsidRPr="00F60513">
        <w:rPr>
          <w:i/>
          <w:iCs/>
        </w:rPr>
        <w:t>World fair trade organization</w:t>
      </w:r>
      <w:r w:rsidRPr="00F60513">
        <w:t xml:space="preserve"> (2026) </w:t>
      </w:r>
      <w:r w:rsidRPr="00F60513">
        <w:rPr>
          <w:i/>
          <w:iCs/>
        </w:rPr>
        <w:t>World Fair Trade Organization</w:t>
      </w:r>
      <w:r w:rsidRPr="00F60513">
        <w:t xml:space="preserve">. Available at: </w:t>
      </w:r>
      <w:hyperlink r:id="rId231">
        <w:r w:rsidRPr="00F60513">
          <w:rPr>
            <w:color w:val="1155CC"/>
            <w:u w:val="single"/>
          </w:rPr>
          <w:t>https://wfto.com</w:t>
        </w:r>
      </w:hyperlink>
      <w:r w:rsidRPr="00F60513">
        <w:t xml:space="preserve"> </w:t>
      </w:r>
    </w:p>
    <w:p w14:paraId="6EA96002" w14:textId="77777777" w:rsidR="004D05E3" w:rsidRPr="00F60513" w:rsidRDefault="004D05E3" w:rsidP="004D05E3">
      <w:pPr>
        <w:spacing w:after="240"/>
      </w:pPr>
      <w:r w:rsidRPr="00F60513">
        <w:t xml:space="preserve">Wu, R.M.X., Gide, E., Cheng, E., </w:t>
      </w:r>
      <w:proofErr w:type="spellStart"/>
      <w:r w:rsidRPr="00F60513">
        <w:t>Shafiabady</w:t>
      </w:r>
      <w:proofErr w:type="spellEnd"/>
      <w:r w:rsidRPr="00F60513">
        <w:t xml:space="preserve">, N., </w:t>
      </w:r>
      <w:proofErr w:type="spellStart"/>
      <w:r w:rsidRPr="00F60513">
        <w:t>Dianati</w:t>
      </w:r>
      <w:proofErr w:type="spellEnd"/>
      <w:r w:rsidRPr="00F60513">
        <w:t xml:space="preserve">, S. and </w:t>
      </w:r>
      <w:proofErr w:type="spellStart"/>
      <w:r w:rsidRPr="00F60513">
        <w:t>Sharavanavel</w:t>
      </w:r>
      <w:proofErr w:type="spellEnd"/>
      <w:r w:rsidRPr="00F60513">
        <w:t xml:space="preserve">, K.K. (2026). E-commerce research trend: Transforming qualitative models into quantitative forms for measuring e-commerce success in the age of digital transformation. </w:t>
      </w:r>
      <w:r w:rsidRPr="00F60513">
        <w:rPr>
          <w:i/>
          <w:iCs/>
        </w:rPr>
        <w:t>Sage Open</w:t>
      </w:r>
      <w:r w:rsidRPr="00F60513">
        <w:t xml:space="preserve">, 16(2). </w:t>
      </w:r>
      <w:hyperlink r:id="rId232">
        <w:r w:rsidRPr="00F60513">
          <w:rPr>
            <w:color w:val="1155CC"/>
            <w:u w:val="single"/>
          </w:rPr>
          <w:t>https://doi.org/10.1177/21582440261448511?urlappend=%3Futm_source%3Dresearchgate.net%26utm_medium%3Darticle</w:t>
        </w:r>
      </w:hyperlink>
      <w:r w:rsidRPr="00F60513">
        <w:t xml:space="preserve"> </w:t>
      </w:r>
    </w:p>
    <w:p w14:paraId="72D5316C" w14:textId="77777777" w:rsidR="004D05E3" w:rsidRDefault="004D05E3" w:rsidP="004D05E3">
      <w:pPr>
        <w:spacing w:after="240"/>
      </w:pPr>
      <w:proofErr w:type="spellStart"/>
      <w:r w:rsidRPr="00F60513">
        <w:t>Yitbarek</w:t>
      </w:r>
      <w:proofErr w:type="spellEnd"/>
      <w:r w:rsidRPr="00F60513">
        <w:t xml:space="preserve">, T.W., Wilson, J.R.U., Evans, A. and </w:t>
      </w:r>
      <w:proofErr w:type="spellStart"/>
      <w:r w:rsidRPr="00F60513">
        <w:t>Dehnen</w:t>
      </w:r>
      <w:proofErr w:type="spellEnd"/>
      <w:r w:rsidRPr="00F60513">
        <w:t xml:space="preserve">-Schmutz, K. (2025). An analysis of macro-environment factors influencing the governance of tree planting schemes in Africa. </w:t>
      </w:r>
      <w:r w:rsidRPr="00F60513">
        <w:rPr>
          <w:i/>
          <w:iCs/>
        </w:rPr>
        <w:t>Current Research in Environmental Sustainability</w:t>
      </w:r>
      <w:r w:rsidRPr="00F60513">
        <w:t xml:space="preserve">, [online] 10, p.100302. </w:t>
      </w:r>
      <w:hyperlink r:id="rId233">
        <w:r w:rsidRPr="00F60513">
          <w:rPr>
            <w:color w:val="1155CC"/>
            <w:u w:val="single"/>
          </w:rPr>
          <w:t>https://www.sciencedirect.com/science/article/pii/S2666049025000258</w:t>
        </w:r>
      </w:hyperlink>
      <w:r w:rsidRPr="00F60513">
        <w:t xml:space="preserve"> </w:t>
      </w:r>
    </w:p>
    <w:p w14:paraId="77D5F072" w14:textId="77777777" w:rsidR="004D05E3" w:rsidRDefault="004D05E3" w:rsidP="004D05E3">
      <w:r>
        <w:br w:type="page"/>
      </w:r>
    </w:p>
    <w:p w14:paraId="65763B20" w14:textId="77777777" w:rsidR="004D05E3" w:rsidRDefault="004D05E3" w:rsidP="004D05E3">
      <w:pPr>
        <w:pStyle w:val="Heading1"/>
      </w:pPr>
      <w:r>
        <w:lastRenderedPageBreak/>
        <w:t>Appendix</w:t>
      </w:r>
    </w:p>
    <w:p w14:paraId="03C72241" w14:textId="77777777" w:rsidR="004D05E3" w:rsidRDefault="004D05E3" w:rsidP="004D05E3">
      <w:pPr>
        <w:pStyle w:val="Heading2"/>
      </w:pPr>
      <w:r>
        <w:t>Appendix 1: Process Diagram</w:t>
      </w:r>
    </w:p>
    <w:p w14:paraId="0979D31C" w14:textId="77777777" w:rsidR="004D05E3" w:rsidRDefault="004D05E3" w:rsidP="004D05E3">
      <w:r w:rsidRPr="001965DC">
        <w:rPr>
          <w:noProof/>
        </w:rPr>
        <w:drawing>
          <wp:inline distT="0" distB="0" distL="0" distR="0" wp14:anchorId="7A625925" wp14:editId="2A02DA34">
            <wp:extent cx="5731510" cy="3390900"/>
            <wp:effectExtent l="0" t="0" r="2540" b="0"/>
            <wp:docPr id="20595664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31510" cy="3390900"/>
                    </a:xfrm>
                    <a:prstGeom prst="rect">
                      <a:avLst/>
                    </a:prstGeom>
                    <a:noFill/>
                    <a:ln>
                      <a:noFill/>
                    </a:ln>
                  </pic:spPr>
                </pic:pic>
              </a:graphicData>
            </a:graphic>
          </wp:inline>
        </w:drawing>
      </w:r>
    </w:p>
    <w:p w14:paraId="21A49531" w14:textId="77777777" w:rsidR="004D05E3" w:rsidRPr="001965DC" w:rsidRDefault="004D05E3" w:rsidP="004D05E3">
      <w:pPr>
        <w:jc w:val="center"/>
      </w:pPr>
      <w:r>
        <w:t xml:space="preserve">(Source: </w:t>
      </w:r>
      <w:proofErr w:type="spellStart"/>
      <w:r>
        <w:t>Self Created</w:t>
      </w:r>
      <w:proofErr w:type="spellEnd"/>
      <w:r>
        <w:t xml:space="preserve"> Using Draw.io)</w:t>
      </w:r>
    </w:p>
    <w:p w14:paraId="41FC3F3C" w14:textId="77777777" w:rsidR="004D05E3" w:rsidRPr="001965DC" w:rsidRDefault="004D05E3" w:rsidP="004D05E3"/>
    <w:p w14:paraId="0512B0C0" w14:textId="77777777" w:rsidR="004D05E3" w:rsidRPr="00F60513" w:rsidRDefault="004D05E3" w:rsidP="004D05E3">
      <w:pPr>
        <w:spacing w:after="240"/>
      </w:pPr>
    </w:p>
    <w:p w14:paraId="391361F5" w14:textId="77777777" w:rsidR="004D05E3" w:rsidRPr="00F60513" w:rsidRDefault="004D05E3" w:rsidP="004D05E3"/>
    <w:p w14:paraId="37A1D44A" w14:textId="77777777" w:rsidR="004D05E3" w:rsidRPr="00F60513" w:rsidRDefault="004D05E3" w:rsidP="004D05E3">
      <w:pPr>
        <w:spacing w:after="240"/>
      </w:pPr>
    </w:p>
    <w:p w14:paraId="5659DE04" w14:textId="77777777" w:rsidR="004D05E3" w:rsidRPr="00F60513" w:rsidRDefault="004D05E3" w:rsidP="004D05E3"/>
    <w:p w14:paraId="05423488" w14:textId="77777777" w:rsidR="00C6342D" w:rsidRDefault="00C6342D" w:rsidP="002B7032">
      <w:pPr>
        <w:jc w:val="center"/>
      </w:pPr>
    </w:p>
    <w:sectPr w:rsidR="00C6342D" w:rsidSect="002C4B74">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999CDC4-CB76-44D0-AEFE-C59166940BC5}"/>
  </w:font>
  <w:font w:name="Cambria">
    <w:panose1 w:val="02040503050406030204"/>
    <w:charset w:val="00"/>
    <w:family w:val="roman"/>
    <w:pitch w:val="variable"/>
    <w:sig w:usb0="E00006FF" w:usb1="420024FF" w:usb2="02000000" w:usb3="00000000" w:csb0="0000019F" w:csb1="00000000"/>
    <w:embedRegular r:id="rId2" w:fontKey="{D103EF8D-4AF0-4BBD-82BD-256F564E16F9}"/>
  </w:font>
  <w:font w:name="Shruti">
    <w:panose1 w:val="02000500000000000000"/>
    <w:charset w:val="00"/>
    <w:family w:val="swiss"/>
    <w:pitch w:val="variable"/>
    <w:sig w:usb0="00040003" w:usb1="00000000" w:usb2="00000000" w:usb3="00000000" w:csb0="00000001" w:csb1="00000000"/>
    <w:embedRegular r:id="rId3" w:fontKey="{9C2B5AE8-8F07-4226-A995-66F14501568C}"/>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embedRegular r:id="rId4" w:fontKey="{1E4A3A66-0FFE-4DAA-B283-84DA2A6D901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A44DA"/>
    <w:multiLevelType w:val="multilevel"/>
    <w:tmpl w:val="781C4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472F3C"/>
    <w:multiLevelType w:val="multilevel"/>
    <w:tmpl w:val="73748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7E433A"/>
    <w:multiLevelType w:val="multilevel"/>
    <w:tmpl w:val="2B26B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2110025">
    <w:abstractNumId w:val="1"/>
  </w:num>
  <w:num w:numId="2" w16cid:durableId="252784428">
    <w:abstractNumId w:val="0"/>
  </w:num>
  <w:num w:numId="3" w16cid:durableId="780224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25D"/>
    <w:rsid w:val="000130E6"/>
    <w:rsid w:val="000B57AD"/>
    <w:rsid w:val="000C57FD"/>
    <w:rsid w:val="000C68EA"/>
    <w:rsid w:val="001576D2"/>
    <w:rsid w:val="00183C80"/>
    <w:rsid w:val="001A25C7"/>
    <w:rsid w:val="001D53A9"/>
    <w:rsid w:val="001E21E7"/>
    <w:rsid w:val="00200E9D"/>
    <w:rsid w:val="0020425D"/>
    <w:rsid w:val="00225A72"/>
    <w:rsid w:val="00227FD0"/>
    <w:rsid w:val="0027387E"/>
    <w:rsid w:val="002B51DC"/>
    <w:rsid w:val="002B7032"/>
    <w:rsid w:val="002C2A83"/>
    <w:rsid w:val="002C4B74"/>
    <w:rsid w:val="00337E11"/>
    <w:rsid w:val="003A4B1D"/>
    <w:rsid w:val="003A6B17"/>
    <w:rsid w:val="003A7C1C"/>
    <w:rsid w:val="003B6E13"/>
    <w:rsid w:val="00405B75"/>
    <w:rsid w:val="00436CB7"/>
    <w:rsid w:val="00481B73"/>
    <w:rsid w:val="0048662D"/>
    <w:rsid w:val="004D05E3"/>
    <w:rsid w:val="004D6C77"/>
    <w:rsid w:val="00504E46"/>
    <w:rsid w:val="0051343B"/>
    <w:rsid w:val="00525235"/>
    <w:rsid w:val="005918F0"/>
    <w:rsid w:val="005C3CFC"/>
    <w:rsid w:val="00607E93"/>
    <w:rsid w:val="006476BA"/>
    <w:rsid w:val="00652243"/>
    <w:rsid w:val="00663456"/>
    <w:rsid w:val="00673857"/>
    <w:rsid w:val="006E3CFA"/>
    <w:rsid w:val="00701B51"/>
    <w:rsid w:val="007144BA"/>
    <w:rsid w:val="00742B95"/>
    <w:rsid w:val="00762285"/>
    <w:rsid w:val="00782C40"/>
    <w:rsid w:val="008052EF"/>
    <w:rsid w:val="00830E67"/>
    <w:rsid w:val="00892105"/>
    <w:rsid w:val="008F0675"/>
    <w:rsid w:val="00915625"/>
    <w:rsid w:val="00925DF2"/>
    <w:rsid w:val="009768A0"/>
    <w:rsid w:val="00982E72"/>
    <w:rsid w:val="009D5EDB"/>
    <w:rsid w:val="009E074F"/>
    <w:rsid w:val="009E64C7"/>
    <w:rsid w:val="00A16B50"/>
    <w:rsid w:val="00A37E5C"/>
    <w:rsid w:val="00A44A0F"/>
    <w:rsid w:val="00A74565"/>
    <w:rsid w:val="00A810D5"/>
    <w:rsid w:val="00A93C8D"/>
    <w:rsid w:val="00AD0608"/>
    <w:rsid w:val="00B04C7B"/>
    <w:rsid w:val="00B21C2F"/>
    <w:rsid w:val="00B247E7"/>
    <w:rsid w:val="00B62491"/>
    <w:rsid w:val="00B679D8"/>
    <w:rsid w:val="00BC4C80"/>
    <w:rsid w:val="00C2565B"/>
    <w:rsid w:val="00C37EEE"/>
    <w:rsid w:val="00C6342D"/>
    <w:rsid w:val="00C94672"/>
    <w:rsid w:val="00CC3F55"/>
    <w:rsid w:val="00D0790B"/>
    <w:rsid w:val="00D369D6"/>
    <w:rsid w:val="00D9414E"/>
    <w:rsid w:val="00DA47D5"/>
    <w:rsid w:val="00DA64E9"/>
    <w:rsid w:val="00DF29F1"/>
    <w:rsid w:val="00E53FD8"/>
    <w:rsid w:val="00E776F1"/>
    <w:rsid w:val="00FB560D"/>
    <w:rsid w:val="00FE428A"/>
    <w:rsid w:val="00FF13A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E0C8"/>
  <w15:docId w15:val="{7CCB66B5-E718-4287-8117-832053B7E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28"/>
      <w:szCs w:val="28"/>
    </w:rPr>
  </w:style>
  <w:style w:type="paragraph" w:styleId="Heading2">
    <w:name w:val="heading 2"/>
    <w:basedOn w:val="Normal"/>
    <w:next w:val="Normal"/>
    <w:uiPriority w:val="9"/>
    <w:unhideWhenUsed/>
    <w:qFormat/>
    <w:pPr>
      <w:outlineLvl w:val="1"/>
    </w:pPr>
    <w:rPr>
      <w:b/>
      <w:bCs/>
    </w:rPr>
  </w:style>
  <w:style w:type="paragraph" w:styleId="Heading3">
    <w:name w:val="heading 3"/>
    <w:basedOn w:val="Normal"/>
    <w:next w:val="Normal"/>
    <w:uiPriority w:val="9"/>
    <w:unhideWhenUsed/>
    <w:qFormat/>
    <w:pPr>
      <w:outlineLvl w:val="2"/>
    </w:pPr>
    <w:rPr>
      <w:b/>
      <w:bCs/>
      <w:i/>
      <w:iCs/>
    </w:rPr>
  </w:style>
  <w:style w:type="paragraph" w:styleId="Heading4">
    <w:name w:val="heading 4"/>
    <w:basedOn w:val="Normal"/>
    <w:next w:val="Normal"/>
    <w:uiPriority w:val="9"/>
    <w:unhideWhenUsed/>
    <w:qFormat/>
    <w:pPr>
      <w:pBdr>
        <w:top w:val="nil"/>
        <w:left w:val="nil"/>
        <w:bottom w:val="nil"/>
        <w:right w:val="nil"/>
        <w:between w:val="nil"/>
      </w:pBdr>
      <w:spacing w:after="0" w:line="240" w:lineRule="auto"/>
      <w:jc w:val="left"/>
      <w:outlineLvl w:val="3"/>
    </w:pPr>
    <w:rPr>
      <w:i/>
      <w:iCs/>
      <w:color w:val="2E74B5"/>
      <w:sz w:val="20"/>
      <w:szCs w:val="20"/>
    </w:rPr>
  </w:style>
  <w:style w:type="paragraph" w:styleId="Heading5">
    <w:name w:val="heading 5"/>
    <w:basedOn w:val="Normal"/>
    <w:next w:val="Normal"/>
    <w:link w:val="Heading5Char"/>
    <w:uiPriority w:val="9"/>
    <w:unhideWhenUsed/>
    <w:qFormat/>
    <w:pPr>
      <w:pBdr>
        <w:top w:val="nil"/>
        <w:left w:val="nil"/>
        <w:bottom w:val="nil"/>
        <w:right w:val="nil"/>
        <w:between w:val="nil"/>
      </w:pBdr>
      <w:spacing w:after="0" w:line="240" w:lineRule="auto"/>
      <w:jc w:val="left"/>
      <w:outlineLvl w:val="4"/>
    </w:pPr>
    <w:rPr>
      <w:color w:val="2E74B5"/>
      <w:sz w:val="20"/>
      <w:szCs w:val="20"/>
    </w:rPr>
  </w:style>
  <w:style w:type="paragraph" w:styleId="Heading6">
    <w:name w:val="heading 6"/>
    <w:basedOn w:val="Normal"/>
    <w:next w:val="Normal"/>
    <w:uiPriority w:val="9"/>
    <w:semiHidden/>
    <w:unhideWhenUsed/>
    <w:qFormat/>
    <w:pPr>
      <w:pBdr>
        <w:top w:val="nil"/>
        <w:left w:val="nil"/>
        <w:bottom w:val="nil"/>
        <w:right w:val="nil"/>
        <w:between w:val="nil"/>
      </w:pBdr>
      <w:spacing w:after="0" w:line="240" w:lineRule="auto"/>
      <w:jc w:val="left"/>
      <w:outlineLvl w:val="5"/>
    </w:pPr>
    <w:rPr>
      <w:color w:val="1F4D7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top w:val="nil"/>
        <w:left w:val="nil"/>
        <w:bottom w:val="nil"/>
        <w:right w:val="nil"/>
        <w:between w:val="nil"/>
      </w:pBdr>
      <w:spacing w:after="0" w:line="240" w:lineRule="auto"/>
      <w:jc w:val="left"/>
    </w:pPr>
    <w:rPr>
      <w:color w:val="000000"/>
      <w:sz w:val="56"/>
      <w:szCs w:val="56"/>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OC1">
    <w:name w:val="toc 1"/>
    <w:basedOn w:val="Normal"/>
    <w:next w:val="Normal"/>
    <w:autoRedefine/>
    <w:uiPriority w:val="39"/>
    <w:unhideWhenUsed/>
    <w:rsid w:val="0027387E"/>
    <w:pPr>
      <w:spacing w:after="100"/>
    </w:pPr>
  </w:style>
  <w:style w:type="paragraph" w:styleId="TOC2">
    <w:name w:val="toc 2"/>
    <w:basedOn w:val="Normal"/>
    <w:next w:val="Normal"/>
    <w:autoRedefine/>
    <w:uiPriority w:val="39"/>
    <w:unhideWhenUsed/>
    <w:rsid w:val="0027387E"/>
    <w:pPr>
      <w:spacing w:after="100"/>
      <w:ind w:left="240"/>
    </w:pPr>
  </w:style>
  <w:style w:type="paragraph" w:styleId="TOC3">
    <w:name w:val="toc 3"/>
    <w:basedOn w:val="Normal"/>
    <w:next w:val="Normal"/>
    <w:autoRedefine/>
    <w:uiPriority w:val="39"/>
    <w:unhideWhenUsed/>
    <w:rsid w:val="0027387E"/>
    <w:pPr>
      <w:spacing w:after="100"/>
      <w:ind w:left="480"/>
    </w:pPr>
  </w:style>
  <w:style w:type="character" w:styleId="Hyperlink">
    <w:name w:val="Hyperlink"/>
    <w:basedOn w:val="DefaultParagraphFont"/>
    <w:uiPriority w:val="99"/>
    <w:unhideWhenUsed/>
    <w:rsid w:val="0027387E"/>
    <w:rPr>
      <w:color w:val="0000FF" w:themeColor="hyperlink"/>
      <w:u w:val="single"/>
    </w:rPr>
  </w:style>
  <w:style w:type="character" w:customStyle="1" w:styleId="TitleChar">
    <w:name w:val="Title Char"/>
    <w:basedOn w:val="DefaultParagraphFont"/>
    <w:link w:val="Title"/>
    <w:uiPriority w:val="10"/>
    <w:rsid w:val="002B7032"/>
    <w:rPr>
      <w:color w:val="000000"/>
      <w:sz w:val="56"/>
      <w:szCs w:val="56"/>
    </w:rPr>
  </w:style>
  <w:style w:type="table" w:styleId="GridTable4-Accent2">
    <w:name w:val="Grid Table 4 Accent 2"/>
    <w:basedOn w:val="TableNormal"/>
    <w:uiPriority w:val="49"/>
    <w:rsid w:val="00200E9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UnresolvedMention">
    <w:name w:val="Unresolved Mention"/>
    <w:basedOn w:val="DefaultParagraphFont"/>
    <w:uiPriority w:val="99"/>
    <w:semiHidden/>
    <w:unhideWhenUsed/>
    <w:rsid w:val="00B04C7B"/>
    <w:rPr>
      <w:color w:val="605E5C"/>
      <w:shd w:val="clear" w:color="auto" w:fill="E1DFDD"/>
    </w:rPr>
  </w:style>
  <w:style w:type="character" w:customStyle="1" w:styleId="Heading5Char">
    <w:name w:val="Heading 5 Char"/>
    <w:basedOn w:val="DefaultParagraphFont"/>
    <w:link w:val="Heading5"/>
    <w:uiPriority w:val="9"/>
    <w:rsid w:val="00B04C7B"/>
    <w:rPr>
      <w:color w:val="2E74B5"/>
      <w:sz w:val="20"/>
      <w:szCs w:val="20"/>
    </w:rPr>
  </w:style>
  <w:style w:type="paragraph" w:styleId="TOC4">
    <w:name w:val="toc 4"/>
    <w:basedOn w:val="Normal"/>
    <w:next w:val="Normal"/>
    <w:autoRedefine/>
    <w:uiPriority w:val="39"/>
    <w:unhideWhenUsed/>
    <w:rsid w:val="00B04C7B"/>
    <w:pPr>
      <w:spacing w:after="100"/>
      <w:ind w:left="720"/>
    </w:pPr>
  </w:style>
  <w:style w:type="paragraph" w:styleId="TOC5">
    <w:name w:val="toc 5"/>
    <w:basedOn w:val="Normal"/>
    <w:next w:val="Normal"/>
    <w:autoRedefine/>
    <w:uiPriority w:val="39"/>
    <w:unhideWhenUsed/>
    <w:rsid w:val="00B04C7B"/>
    <w:pPr>
      <w:spacing w:after="100"/>
      <w:ind w:left="960"/>
    </w:pPr>
  </w:style>
  <w:style w:type="paragraph" w:styleId="TOC6">
    <w:name w:val="toc 6"/>
    <w:basedOn w:val="Normal"/>
    <w:next w:val="Normal"/>
    <w:autoRedefine/>
    <w:uiPriority w:val="39"/>
    <w:unhideWhenUsed/>
    <w:rsid w:val="00B04C7B"/>
    <w:pPr>
      <w:spacing w:after="100" w:line="278" w:lineRule="auto"/>
      <w:ind w:left="1200"/>
      <w:jc w:val="left"/>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B04C7B"/>
    <w:pPr>
      <w:spacing w:after="100" w:line="278" w:lineRule="auto"/>
      <w:ind w:left="1440"/>
      <w:jc w:val="left"/>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B04C7B"/>
    <w:pPr>
      <w:spacing w:after="100" w:line="278" w:lineRule="auto"/>
      <w:ind w:left="1680"/>
      <w:jc w:val="left"/>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B04C7B"/>
    <w:pPr>
      <w:spacing w:after="100" w:line="278" w:lineRule="auto"/>
      <w:ind w:left="1920"/>
      <w:jc w:val="left"/>
    </w:pPr>
    <w:rPr>
      <w:rFonts w:asciiTheme="minorHAnsi" w:eastAsiaTheme="minorEastAsia" w:hAnsiTheme="minorHAnsi" w:cstheme="minorBidi"/>
      <w:kern w:val="2"/>
      <w14:ligatures w14:val="standardContextual"/>
    </w:rPr>
  </w:style>
  <w:style w:type="paragraph" w:styleId="TableofFigures">
    <w:name w:val="table of figures"/>
    <w:basedOn w:val="Normal"/>
    <w:next w:val="Normal"/>
    <w:uiPriority w:val="99"/>
    <w:unhideWhenUsed/>
    <w:rsid w:val="00B04C7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globaltextiletimes.com/news/uk-and-india-implement-comprehensive-trade-agreement-to-boost-textile-exports/" TargetMode="External"/><Relationship Id="rId21" Type="http://schemas.openxmlformats.org/officeDocument/2006/relationships/image" Target="media/image15.png"/><Relationship Id="rId42" Type="http://schemas.openxmlformats.org/officeDocument/2006/relationships/image" Target="media/image36.emf"/><Relationship Id="rId63" Type="http://schemas.openxmlformats.org/officeDocument/2006/relationships/image" Target="media/image57.png"/><Relationship Id="rId84" Type="http://schemas.openxmlformats.org/officeDocument/2006/relationships/hyperlink" Target="https://doi.org/10.1016/j.clcb.2025.100194" TargetMode="External"/><Relationship Id="rId138" Type="http://schemas.openxmlformats.org/officeDocument/2006/relationships/hyperlink" Target="https://doi.org/10.18280/ijsdp.181016" TargetMode="External"/><Relationship Id="rId159" Type="http://schemas.openxmlformats.org/officeDocument/2006/relationships/hyperlink" Target="https://www.researchgate.net/publication/390806358_The_Analytics_Advantage_Turning_Data_Into_Business_Growth" TargetMode="External"/><Relationship Id="rId170" Type="http://schemas.openxmlformats.org/officeDocument/2006/relationships/hyperlink" Target="https://www.ofcom.org.uk/media-use-and-attitudes/online-habits/from-apps-to-ai-search-how-the-uk-goes-online-in-2025" TargetMode="External"/><Relationship Id="rId191" Type="http://schemas.openxmlformats.org/officeDocument/2006/relationships/hyperlink" Target="https://www.downtoearth.org.in/economy/economic-survey-2026-consumption-growth-to-slow-down-slightly-despite-rise-in-domestic-demand" TargetMode="External"/><Relationship Id="rId205" Type="http://schemas.openxmlformats.org/officeDocument/2006/relationships/hyperlink" Target="https://doi.org/10.1016/j.jff.2021.104734" TargetMode="External"/><Relationship Id="rId226" Type="http://schemas.openxmlformats.org/officeDocument/2006/relationships/hyperlink" Target="https://doi.org/10.1186/s13731-023-00308-w" TargetMode="External"/><Relationship Id="rId107" Type="http://schemas.openxmlformats.org/officeDocument/2006/relationships/hyperlink" Target="http://trade.ec.europa.eu/doclib/docs/2014/september/tradoc_152806.pdf" TargetMode="External"/><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emf"/><Relationship Id="rId74" Type="http://schemas.openxmlformats.org/officeDocument/2006/relationships/hyperlink" Target="https://autofaceless.ai/blog/tiktok-shop-statistics-2026" TargetMode="External"/><Relationship Id="rId128" Type="http://schemas.openxmlformats.org/officeDocument/2006/relationships/hyperlink" Target="https://www.ibef.org/blogs/handicraft-in-india-rising-through-digital-expansion-and-global-demand" TargetMode="External"/><Relationship Id="rId149" Type="http://schemas.openxmlformats.org/officeDocument/2006/relationships/hyperlink" Target="https://www.gov.uk/government/publications/the-national-minimum-wage-in-2026/the-national-minimum-wage-in-2026" TargetMode="External"/><Relationship Id="rId5" Type="http://schemas.openxmlformats.org/officeDocument/2006/relationships/settings" Target="settings.xml"/><Relationship Id="rId95" Type="http://schemas.openxmlformats.org/officeDocument/2006/relationships/hyperlink" Target="https://doi.org/10.1016/j.marpol.2025.106700" TargetMode="External"/><Relationship Id="rId160" Type="http://schemas.openxmlformats.org/officeDocument/2006/relationships/hyperlink" Target="https://www.indiahandmade.com/?srsltid=AfmBOoqh7AaGRAsSnWuOr2Mq9OdtCBjtib0cT5ad7pTeoV4YzTkDu7dZ" TargetMode="External"/><Relationship Id="rId181" Type="http://schemas.openxmlformats.org/officeDocument/2006/relationships/hyperlink" Target="https://www.pib.gov.in/FactsheetDetails.aspx?Id=150719&amp;reg=48&amp;lang=2" TargetMode="External"/><Relationship Id="rId216" Type="http://schemas.openxmlformats.org/officeDocument/2006/relationships/hyperlink" Target="https://www.statista.com/statistics/624202/export-value-of-handicrafts-india/?srsltid=AfmBOopXGRPQO6QC1EFF7Q-zX0AvsOigZOkIU4LXpA73XMwtz2y5ejeU" TargetMode="External"/><Relationship Id="rId22" Type="http://schemas.openxmlformats.org/officeDocument/2006/relationships/image" Target="media/image16.png"/><Relationship Id="rId43" Type="http://schemas.openxmlformats.org/officeDocument/2006/relationships/image" Target="media/image37.emf"/><Relationship Id="rId64" Type="http://schemas.openxmlformats.org/officeDocument/2006/relationships/image" Target="media/image58.png"/><Relationship Id="rId118" Type="http://schemas.openxmlformats.org/officeDocument/2006/relationships/hyperlink" Target="https://www.gov.uk/workplace-pensions/joining-a-workplace-pension" TargetMode="External"/><Relationship Id="rId139" Type="http://schemas.openxmlformats.org/officeDocument/2006/relationships/hyperlink" Target="https://doi.org/10.18280/ijsdp.181016" TargetMode="External"/><Relationship Id="rId85" Type="http://schemas.openxmlformats.org/officeDocument/2006/relationships/hyperlink" Target="https://www.businessresearchinsights.com/market-reports/handicrafts-market-100147" TargetMode="External"/><Relationship Id="rId150" Type="http://schemas.openxmlformats.org/officeDocument/2006/relationships/hyperlink" Target="https://doi.org/10.1016/j.jbusres.2022.113639" TargetMode="External"/><Relationship Id="rId171" Type="http://schemas.openxmlformats.org/officeDocument/2006/relationships/hyperlink" Target="https://www.ons.gov.uk/businessindustryandtrade/retailindustry/bulletins/retailsales/july2026" TargetMode="External"/><Relationship Id="rId192" Type="http://schemas.openxmlformats.org/officeDocument/2006/relationships/hyperlink" Target="https://doi.org/10.5281/zenodo.14280019" TargetMode="External"/><Relationship Id="rId206" Type="http://schemas.openxmlformats.org/officeDocument/2006/relationships/hyperlink" Target="https://doi.org/10.1016/j.jretai.2023.11.001" TargetMode="External"/><Relationship Id="rId227" Type="http://schemas.openxmlformats.org/officeDocument/2006/relationships/hyperlink" Target="https://doi.org/10.59890/ijbmp.v2i2.1243" TargetMode="External"/><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hyperlink" Target="https://www.ey.com/en_nl/services/finance-navigator/the-ultimate-guide-to-financial-modeling-for-startups" TargetMode="External"/><Relationship Id="rId129" Type="http://schemas.openxmlformats.org/officeDocument/2006/relationships/hyperlink" Target="https://www.imarcgroup.com/uk-online-retail-market" TargetMode="External"/><Relationship Id="rId54" Type="http://schemas.openxmlformats.org/officeDocument/2006/relationships/image" Target="media/image48.emf"/><Relationship Id="rId75" Type="http://schemas.openxmlformats.org/officeDocument/2006/relationships/hyperlink" Target="https://www.modernretail.co/technology/challenger-artisan-platforms-are-trying-to-encroach-on-etsys-dominance/" TargetMode="External"/><Relationship Id="rId96" Type="http://schemas.openxmlformats.org/officeDocument/2006/relationships/hyperlink" Target="https://www.business.gov.uk/campaign/alive-with-opportunity/the-uk-india-trade-deal/" TargetMode="External"/><Relationship Id="rId140" Type="http://schemas.openxmlformats.org/officeDocument/2006/relationships/hyperlink" Target="https://doi.org/10.3390/jtaer21040101" TargetMode="External"/><Relationship Id="rId161" Type="http://schemas.openxmlformats.org/officeDocument/2006/relationships/hyperlink" Target="https://www.researchgate.net/publication/366065698_THE_USE_OF_ORGANIC_AND_PAID_ADVERTISING_IN_ORDER_TO_INCREASE_REACH_AND_ENGAGEMENT_ON_INSTAGRAM_PROFILE" TargetMode="External"/><Relationship Id="rId182" Type="http://schemas.openxmlformats.org/officeDocument/2006/relationships/hyperlink" Target="https://www.pib.gov.in/PressReleasePage.aspx?PRID=2200859&amp;reg=3&amp;lang=2" TargetMode="External"/><Relationship Id="rId217" Type="http://schemas.openxmlformats.org/officeDocument/2006/relationships/hyperlink" Target="https://www.omnicapitalretailfinance.co.uk/christmas-2025-uk-spending-data/" TargetMode="External"/><Relationship Id="rId6" Type="http://schemas.openxmlformats.org/officeDocument/2006/relationships/webSettings" Target="webSettings.xml"/><Relationship Id="rId23" Type="http://schemas.openxmlformats.org/officeDocument/2006/relationships/image" Target="media/image17.png"/><Relationship Id="rId119" Type="http://schemas.openxmlformats.org/officeDocument/2006/relationships/hyperlink" Target="https://www.gov.uk/government/news/historic-uk-india-free-trade-agreement-is-now-in-effect" TargetMode="External"/><Relationship Id="rId44" Type="http://schemas.openxmlformats.org/officeDocument/2006/relationships/image" Target="media/image38.emf"/><Relationship Id="rId65" Type="http://schemas.openxmlformats.org/officeDocument/2006/relationships/image" Target="media/image59.emf"/><Relationship Id="rId86" Type="http://schemas.openxmlformats.org/officeDocument/2006/relationships/hyperlink" Target="https://www.theguardian.com/business/2023/sep/27/ethical-fashion-brand-people-tree-uk-liquidation" TargetMode="External"/><Relationship Id="rId130" Type="http://schemas.openxmlformats.org/officeDocument/2006/relationships/hyperlink" Target="https://www.imarcgroup.com/uk-sustainable-fashion-market" TargetMode="External"/><Relationship Id="rId151" Type="http://schemas.openxmlformats.org/officeDocument/2006/relationships/hyperlink" Target="https://doi.org/10.1108/978-1-83608-532-420251005" TargetMode="External"/><Relationship Id="rId172" Type="http://schemas.openxmlformats.org/officeDocument/2006/relationships/hyperlink" Target="https://doi.org/10.1016/j.pursup.2023.100821" TargetMode="External"/><Relationship Id="rId193" Type="http://schemas.openxmlformats.org/officeDocument/2006/relationships/hyperlink" Target="https://www.reanin.com/reports/handicrafts-market" TargetMode="External"/><Relationship Id="rId207" Type="http://schemas.openxmlformats.org/officeDocument/2006/relationships/hyperlink" Target="https://www.venasolutions.com/blog/sensitivity-analysis-vs-scenario-analysis" TargetMode="External"/><Relationship Id="rId228" Type="http://schemas.openxmlformats.org/officeDocument/2006/relationships/hyperlink" Target="https://doi.org/10.3390/encyclopedia5030142" TargetMode="External"/><Relationship Id="rId13" Type="http://schemas.openxmlformats.org/officeDocument/2006/relationships/image" Target="media/image7.png"/><Relationship Id="rId109" Type="http://schemas.openxmlformats.org/officeDocument/2006/relationships/hyperlink" Target="https://www.fabindia.uk/?srsltid=AfmBOoq_Wd0eag5RSPG7TKdo_aVhtXj_0tkwMb3KH9gYSspye3bzyJTd" TargetMode="External"/><Relationship Id="rId34" Type="http://schemas.openxmlformats.org/officeDocument/2006/relationships/image" Target="media/image28.png"/><Relationship Id="rId55" Type="http://schemas.openxmlformats.org/officeDocument/2006/relationships/image" Target="media/image49.emf"/><Relationship Id="rId76" Type="http://schemas.openxmlformats.org/officeDocument/2006/relationships/hyperlink" Target="https://baymard.com/lists/cart-abandonment-rate" TargetMode="External"/><Relationship Id="rId97" Type="http://schemas.openxmlformats.org/officeDocument/2006/relationships/hyperlink" Target="https://www.gwp.co.uk/guides/ecommerce-statistics/" TargetMode="External"/><Relationship Id="rId120" Type="http://schemas.openxmlformats.org/officeDocument/2006/relationships/hyperlink" Target="https://www.gov.uk/workplace-pensions-employers/how-to-enrol-staff" TargetMode="External"/><Relationship Id="rId141" Type="http://schemas.openxmlformats.org/officeDocument/2006/relationships/hyperlink" Target="https://doi.org/10.1002/agr.21894" TargetMode="External"/><Relationship Id="rId7" Type="http://schemas.openxmlformats.org/officeDocument/2006/relationships/image" Target="media/image1.png"/><Relationship Id="rId162" Type="http://schemas.openxmlformats.org/officeDocument/2006/relationships/hyperlink" Target="https://doi.org/10.1108/imr-04-2025-0173" TargetMode="External"/><Relationship Id="rId183" Type="http://schemas.openxmlformats.org/officeDocument/2006/relationships/hyperlink" Target="https://www.mdpi.com/0718-1876/19/3/96" TargetMode="External"/><Relationship Id="rId218" Type="http://schemas.openxmlformats.org/officeDocument/2006/relationships/hyperlink" Target="https://doi.org/10.1007/s10551-024-05876-9" TargetMode="External"/><Relationship Id="rId24" Type="http://schemas.openxmlformats.org/officeDocument/2006/relationships/image" Target="media/image18.png"/><Relationship Id="rId45" Type="http://schemas.openxmlformats.org/officeDocument/2006/relationships/image" Target="media/image39.emf"/><Relationship Id="rId66" Type="http://schemas.openxmlformats.org/officeDocument/2006/relationships/image" Target="media/image60.emf"/><Relationship Id="rId87" Type="http://schemas.openxmlformats.org/officeDocument/2006/relationships/hyperlink" Target="https://www.limelightdigital.co.uk/tiktok-user-statistics/" TargetMode="External"/><Relationship Id="rId110" Type="http://schemas.openxmlformats.org/officeDocument/2006/relationships/hyperlink" Target="https://www.fairtrade.net/en/why-fairtrade/what-we-do/what-is-fairtrade.html" TargetMode="External"/><Relationship Id="rId131" Type="http://schemas.openxmlformats.org/officeDocument/2006/relationships/hyperlink" Target="https://www.imarcgroup.com/handicrafts-market" TargetMode="External"/><Relationship Id="rId152" Type="http://schemas.openxmlformats.org/officeDocument/2006/relationships/hyperlink" Target="https://base.com/en-IN/blog/quick-commerce-unit-economics-why-most-brands-get-the-math-wrong/" TargetMode="External"/><Relationship Id="rId173" Type="http://schemas.openxmlformats.org/officeDocument/2006/relationships/hyperlink" Target="https://doi.org/10.1002/joe.22250" TargetMode="External"/><Relationship Id="rId194" Type="http://schemas.openxmlformats.org/officeDocument/2006/relationships/hyperlink" Target="https://money.rediff.com/news/market/uk-india-trade-deal-boosts-handmade-exports/30790920250725" TargetMode="External"/><Relationship Id="rId208" Type="http://schemas.openxmlformats.org/officeDocument/2006/relationships/hyperlink" Target="https://doi.org/10.1002/masy.70168" TargetMode="External"/><Relationship Id="rId229" Type="http://schemas.openxmlformats.org/officeDocument/2006/relationships/hyperlink" Target="https://www.businessoffashion.com/articles/global-markets/south-asian-menswear-steps-onto-the-global-stage-kartik-research-harago-rastah-found/" TargetMode="External"/><Relationship Id="rId14" Type="http://schemas.openxmlformats.org/officeDocument/2006/relationships/image" Target="media/image8.png"/><Relationship Id="rId35" Type="http://schemas.openxmlformats.org/officeDocument/2006/relationships/image" Target="media/image29.png"/><Relationship Id="rId56" Type="http://schemas.openxmlformats.org/officeDocument/2006/relationships/image" Target="media/image50.emf"/><Relationship Id="rId77" Type="http://schemas.openxmlformats.org/officeDocument/2006/relationships/hyperlink" Target="https://www.ukpos.com/knowledge-hub/gen-z-and-millennials-shopping-habits" TargetMode="External"/><Relationship Id="rId100" Type="http://schemas.openxmlformats.org/officeDocument/2006/relationships/hyperlink" Target="https://doi.org/https://doi.org/10.1016/j.ijinfomgt.2020.102168" TargetMode="External"/><Relationship Id="rId8" Type="http://schemas.openxmlformats.org/officeDocument/2006/relationships/image" Target="media/image2.png"/><Relationship Id="rId98" Type="http://schemas.openxmlformats.org/officeDocument/2006/relationships/hyperlink" Target="https://www.digitalwebsolutions.com/blog/etsy-statistics/" TargetMode="External"/><Relationship Id="rId121" Type="http://schemas.openxmlformats.org/officeDocument/2006/relationships/hyperlink" Target="https://doi.org/10.1108/jec-12-2024-0261" TargetMode="External"/><Relationship Id="rId142" Type="http://schemas.openxmlformats.org/officeDocument/2006/relationships/hyperlink" Target="https://www.theguardian.com/business/2026/may/11/uk-households-brace-cost-of-living-crisis-pwc-survey-consumer-confidence" TargetMode="External"/><Relationship Id="rId163" Type="http://schemas.openxmlformats.org/officeDocument/2006/relationships/hyperlink" Target="https://doi.org/10.1016/j.microc.2025.116360" TargetMode="External"/><Relationship Id="rId184" Type="http://schemas.openxmlformats.org/officeDocument/2006/relationships/hyperlink" Target="https://plottdata.com/blogs/vinted-vs-depop" TargetMode="External"/><Relationship Id="rId219" Type="http://schemas.openxmlformats.org/officeDocument/2006/relationships/hyperlink" Target="https://doi.org/10.1080/0267257x.2022.2064899" TargetMode="External"/><Relationship Id="rId230" Type="http://schemas.openxmlformats.org/officeDocument/2006/relationships/hyperlink" Target="https://cmotech.uk/story/peer-reviews-surpass-influencers-for-uk-shoppers-purchase-decisions" TargetMode="External"/><Relationship Id="rId25" Type="http://schemas.openxmlformats.org/officeDocument/2006/relationships/image" Target="media/image19.png"/><Relationship Id="rId46" Type="http://schemas.openxmlformats.org/officeDocument/2006/relationships/image" Target="media/image40.emf"/><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emf"/><Relationship Id="rId62" Type="http://schemas.openxmlformats.org/officeDocument/2006/relationships/image" Target="media/image56.png"/><Relationship Id="rId83" Type="http://schemas.openxmlformats.org/officeDocument/2006/relationships/hyperlink" Target="https://doi.org/10.1111/jbl.12368" TargetMode="External"/><Relationship Id="rId88" Type="http://schemas.openxmlformats.org/officeDocument/2006/relationships/hyperlink" Target="https://www.charle.co.uk/articles/shopify-pricing/" TargetMode="External"/><Relationship Id="rId111" Type="http://schemas.openxmlformats.org/officeDocument/2006/relationships/hyperlink" Target="https://www.fairtrade.net/en/why-fairtrade/how-we-do-it/our-projects-and-programmes/our-partners.html" TargetMode="External"/><Relationship Id="rId132" Type="http://schemas.openxmlformats.org/officeDocument/2006/relationships/hyperlink" Target="https://indiehaat.com/blogs/artisan-news/artisan-partnerships-strengthen-supply-chains?srsltid=AfmBOormXr4Psi4QSt8WAv6lU4rkY50gKu2rR_TiQ1vuAhfwOYg2Am88&amp;utm_id=flareai_utm_id&amp;utm_source=flareai_inbound_content_marketing_agent&amp;utm_campaign=Q29udmVyc2lvbiBhdHRyaWJ1dGVkIHRvIGZsYXJlQUkgSW5ib3VuZCBCbG9nIHZpc2l0IGh0dHBzOi8vaW5kaWVoYWF0LmNvbS9ibG9ncy9hcnRpc2FuLW5ld3MvYXJ0aXNhbi1wYXJ0bmVyc2hpcHMtc3RyZW5ndGhlbi1zdXBwbHktY2hhaW5zLiBTb3VyY2U6IEdvb2dsZSBTZWFyY2ggQ29uc29sZStHb29nbGUgQW5hbHl0aWNzIGZsYXJlQUkgVVRN" TargetMode="External"/><Relationship Id="rId153" Type="http://schemas.openxmlformats.org/officeDocument/2006/relationships/hyperlink" Target="https://www.marketingweek.com/reviews-business-confidence-ethical-ai-interesting-stats/" TargetMode="External"/><Relationship Id="rId174" Type="http://schemas.openxmlformats.org/officeDocument/2006/relationships/hyperlink" Target="https://doi.org/10.1002/joe.22250" TargetMode="External"/><Relationship Id="rId179" Type="http://schemas.openxmlformats.org/officeDocument/2006/relationships/hyperlink" Target="https://doi.org/10.1108/IJSHE-01-2023-0008" TargetMode="External"/><Relationship Id="rId195" Type="http://schemas.openxmlformats.org/officeDocument/2006/relationships/hyperlink" Target="https://www.retaileconomics.co.uk/retail-insights/thought-leadership-reports/the-power-of-social-commerce-building-brands-in-the-tiktok-era" TargetMode="External"/><Relationship Id="rId209" Type="http://schemas.openxmlformats.org/officeDocument/2006/relationships/hyperlink" Target="https://www.shopify.com/in/sitemap/core-blog" TargetMode="External"/><Relationship Id="rId190" Type="http://schemas.openxmlformats.org/officeDocument/2006/relationships/hyperlink" Target="https://documents1.worldbank.org/curated/en/442061621002318640/pdf/An-Investment-Perspective-on-Global-Value-Chains.pdf" TargetMode="External"/><Relationship Id="rId204" Type="http://schemas.openxmlformats.org/officeDocument/2006/relationships/hyperlink" Target="https://360magazine.com/2025/09/02/product-returns-wrong-information-research/" TargetMode="External"/><Relationship Id="rId220" Type="http://schemas.openxmlformats.org/officeDocument/2006/relationships/hyperlink" Target="https://tink.com/blog/news/gen-z-millennial-luxury-2025/" TargetMode="External"/><Relationship Id="rId225" Type="http://schemas.openxmlformats.org/officeDocument/2006/relationships/hyperlink" Target="https://www.mdpi.com/0718-1876/17/2/33" TargetMode="Externa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emf"/><Relationship Id="rId106" Type="http://schemas.openxmlformats.org/officeDocument/2006/relationships/hyperlink" Target="https://investors.etsy.com/company-information" TargetMode="External"/><Relationship Id="rId127" Type="http://schemas.openxmlformats.org/officeDocument/2006/relationships/hyperlink" Target="https://fayedigital.com/blog/crm-integration-roi-lets-talk/" TargetMode="External"/><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emf"/><Relationship Id="rId73" Type="http://schemas.openxmlformats.org/officeDocument/2006/relationships/hyperlink" Target="https://about.asianart.org/provenance/" TargetMode="External"/><Relationship Id="rId78" Type="http://schemas.openxmlformats.org/officeDocument/2006/relationships/hyperlink" Target="https://www.omnisend.com/blog/digital-marketing-statistics/" TargetMode="External"/><Relationship Id="rId94" Type="http://schemas.openxmlformats.org/officeDocument/2006/relationships/hyperlink" Target="https://doi.org/10.1016/j.jbankfin.2020.105871" TargetMode="External"/><Relationship Id="rId99" Type="http://schemas.openxmlformats.org/officeDocument/2006/relationships/hyperlink" Target="https://www.charle.co.uk/articles/ecommerce-statistics/" TargetMode="External"/><Relationship Id="rId101" Type="http://schemas.openxmlformats.org/officeDocument/2006/relationships/hyperlink" Target="https://www.finextra.com/the-long-read/1729/how-the-new-dpc-regulation-will-change-retail-finance" TargetMode="External"/><Relationship Id="rId122" Type="http://schemas.openxmlformats.org/officeDocument/2006/relationships/hyperlink" Target="https://doi.org/10.1108/ejm-03-2024-0234" TargetMode="External"/><Relationship Id="rId143" Type="http://schemas.openxmlformats.org/officeDocument/2006/relationships/hyperlink" Target="https://doi.org/10.1016/j.ijpe.2023.108845" TargetMode="External"/><Relationship Id="rId148" Type="http://schemas.openxmlformats.org/officeDocument/2006/relationships/hyperlink" Target="https://garlandmag.com/novica-grows-handmade-com-as-a-fair-trade-rival-to-etsy/" TargetMode="External"/><Relationship Id="rId164" Type="http://schemas.openxmlformats.org/officeDocument/2006/relationships/hyperlink" Target="https://lbb.in/all/fabindia-brand-alternatives/" TargetMode="External"/><Relationship Id="rId169" Type="http://schemas.openxmlformats.org/officeDocument/2006/relationships/hyperlink" Target="https://www.ofcom.org.uk/media-use-and-attitudes/media-habits-adults/passive-social-media-use-ai-companionship-and-online-side-hustles-uk-adults-media-and-online-lives-revealed" TargetMode="External"/><Relationship Id="rId185" Type="http://schemas.openxmlformats.org/officeDocument/2006/relationships/hyperlink" Target="https://doi.org/10.1016/j.cose.2025.104606" TargetMode="External"/><Relationship Id="rId4" Type="http://schemas.openxmlformats.org/officeDocument/2006/relationships/styles" Target="styles.xml"/><Relationship Id="rId9" Type="http://schemas.openxmlformats.org/officeDocument/2006/relationships/image" Target="media/image3.png"/><Relationship Id="rId180" Type="http://schemas.openxmlformats.org/officeDocument/2006/relationships/hyperlink" Target="https://www.pib.gov.in/pressreleasepage.aspx?prid=2284878&amp;reg=3&amp;lang=1" TargetMode="External"/><Relationship Id="rId210" Type="http://schemas.openxmlformats.org/officeDocument/2006/relationships/hyperlink" Target="https://finance.yahoo.com/economy/policy/articles/indian-textiles-secure-zero-duty-110250545.html?guccounter=1&amp;guce_referrer=aHR0cHM6Ly93d3cuZ29vZ2xlLmNvbS8&amp;guce_referrer_sig=AQAAAKNI1hRnqfNezLJ8wYq4TxjPreu2NP4FOaYZcNhuCRjjAZl3Kyivuo4VlUjacqjHgLBGjE6yvFAmttuMdfGD-HiVdq4UC29L8pb4vlGbXLu76n4ZAK7nAJRlV1cxS4kwURAjSziAdcqc8tncJNUwFyu05F5LEZqCmY_eWX7hKZCo" TargetMode="External"/><Relationship Id="rId215" Type="http://schemas.openxmlformats.org/officeDocument/2006/relationships/hyperlink" Target="https://www.statista.com/statistics/409374/etsy-active-sellers/?srsltid=AfmBOop0QIIrZyS1Bb8sS8pbUhb0Zh3KwunNxY6NELt1gXO-T-7hlGN-" TargetMode="External"/><Relationship Id="rId236" Type="http://schemas.openxmlformats.org/officeDocument/2006/relationships/theme" Target="theme/theme1.xml"/><Relationship Id="rId26" Type="http://schemas.openxmlformats.org/officeDocument/2006/relationships/image" Target="media/image20.png"/><Relationship Id="rId231" Type="http://schemas.openxmlformats.org/officeDocument/2006/relationships/hyperlink" Target="https://wfto.com" TargetMode="External"/><Relationship Id="rId47" Type="http://schemas.openxmlformats.org/officeDocument/2006/relationships/image" Target="media/image41.png"/><Relationship Id="rId68" Type="http://schemas.openxmlformats.org/officeDocument/2006/relationships/hyperlink" Target="https://doi.org/10.47772/ijriss.2025.909000049" TargetMode="External"/><Relationship Id="rId89" Type="http://schemas.openxmlformats.org/officeDocument/2006/relationships/hyperlink" Target="https://doi.org/10.61336/jmsr/25-04-38" TargetMode="External"/><Relationship Id="rId112" Type="http://schemas.openxmlformats.org/officeDocument/2006/relationships/hyperlink" Target="https://newdigitalage.co/retail/65-of-uk-shoppers-trust-user-reviews-over-influencer-endorsements/" TargetMode="External"/><Relationship Id="rId133" Type="http://schemas.openxmlformats.org/officeDocument/2006/relationships/hyperlink" Target="https://indiehaat.com/blogs/artisan-news/handicrafts-at-the-heart-of-indias-rural-economy" TargetMode="External"/><Relationship Id="rId154" Type="http://schemas.openxmlformats.org/officeDocument/2006/relationships/hyperlink" Target="https://doi.org/10.1016/j.jbusres.2024.114542" TargetMode="External"/><Relationship Id="rId175" Type="http://schemas.openxmlformats.org/officeDocument/2006/relationships/hyperlink" Target="https://doi.org/10.3390/su17198804" TargetMode="External"/><Relationship Id="rId196" Type="http://schemas.openxmlformats.org/officeDocument/2006/relationships/hyperlink" Target="https://www.ons.gov.uk/businessindustryandtrade/retailindustry/bulletins/retailsales/july2026" TargetMode="External"/><Relationship Id="rId200" Type="http://schemas.openxmlformats.org/officeDocument/2006/relationships/hyperlink" Target="https://www.linkedin.com/news/story/eight-in-10-brits-to-cut-spending-8843426/" TargetMode="External"/><Relationship Id="rId16" Type="http://schemas.openxmlformats.org/officeDocument/2006/relationships/image" Target="media/image10.png"/><Relationship Id="rId221" Type="http://schemas.openxmlformats.org/officeDocument/2006/relationships/hyperlink" Target="https://treelife.in/finance/the-numbers-every-founder-should-track-every-month/" TargetMode="External"/><Relationship Id="rId37" Type="http://schemas.openxmlformats.org/officeDocument/2006/relationships/image" Target="media/image31.emf"/><Relationship Id="rId58" Type="http://schemas.openxmlformats.org/officeDocument/2006/relationships/image" Target="media/image52.png"/><Relationship Id="rId79" Type="http://schemas.openxmlformats.org/officeDocument/2006/relationships/hyperlink" Target="https://rococodigital.co.uk/articles/uk-ecommerce-statistics-2026/" TargetMode="External"/><Relationship Id="rId102" Type="http://schemas.openxmlformats.org/officeDocument/2006/relationships/hyperlink" Target="https://www.finder.com/uk/banking/christmas-shopping-statistics" TargetMode="External"/><Relationship Id="rId123" Type="http://schemas.openxmlformats.org/officeDocument/2006/relationships/hyperlink" Target="https://cloud.google.com/transform/101-real-world-generative-ai-use-cases-from-industry-leaders" TargetMode="External"/><Relationship Id="rId144" Type="http://schemas.openxmlformats.org/officeDocument/2006/relationships/hyperlink" Target="https://www.emarketer.com/content/uk-social-commerce-2026" TargetMode="External"/><Relationship Id="rId90" Type="http://schemas.openxmlformats.org/officeDocument/2006/relationships/hyperlink" Target="https://clutch.co/developers/shopify/uk" TargetMode="External"/><Relationship Id="rId165" Type="http://schemas.openxmlformats.org/officeDocument/2006/relationships/hyperlink" Target="https://doi.org/10.1002/agr.21894" TargetMode="External"/><Relationship Id="rId186" Type="http://schemas.openxmlformats.org/officeDocument/2006/relationships/hyperlink" Target="https://www.pwc.co.uk/press-room/press-releases/research-commentary/2025/uk-consumers-set-to-spend-p6-4bn-this-black-friday---pwc-uk---.html" TargetMode="External"/><Relationship Id="rId211" Type="http://schemas.openxmlformats.org/officeDocument/2006/relationships/hyperlink" Target="https://www.bazaarvoice.com/blog/omnichannel-at-the-core-of-uk-buying-behavior/" TargetMode="External"/><Relationship Id="rId232" Type="http://schemas.openxmlformats.org/officeDocument/2006/relationships/hyperlink" Target="https://doi.org/10.1177/21582440261448511?urlappend=%3Futm_source%3Dresearchgate.net%26utm_medium%3Darticle" TargetMode="External"/><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hyperlink" Target="https://doi.org/10.1016/j.joitmc.2024.100338" TargetMode="External"/><Relationship Id="rId113" Type="http://schemas.openxmlformats.org/officeDocument/2006/relationships/hyperlink" Target="https://www.hollywoodreporter.com/news/general-news/ofcom-survey-annual-report-social-media-uk-ai-tools-1236553500/" TargetMode="External"/><Relationship Id="rId134" Type="http://schemas.openxmlformats.org/officeDocument/2006/relationships/hyperlink" Target="https://papers.ssrn.com/sol3/papers.cfm?abstract_id=4584643" TargetMode="External"/><Relationship Id="rId80" Type="http://schemas.openxmlformats.org/officeDocument/2006/relationships/hyperlink" Target="https://www.sarasanalytics.com/blog/ecommerce-customer-acquisition" TargetMode="External"/><Relationship Id="rId155" Type="http://schemas.openxmlformats.org/officeDocument/2006/relationships/hyperlink" Target="https://marketintelo.com/report/ethically-sourced-sustainable-decorative-accessories-market" TargetMode="External"/><Relationship Id="rId176" Type="http://schemas.openxmlformats.org/officeDocument/2006/relationships/hyperlink" Target="https://www.creditstrategy.co.uk/cs-regulation/regulation/42-of-people-using-bnpl-services-as-of-2025" TargetMode="External"/><Relationship Id="rId197" Type="http://schemas.openxmlformats.org/officeDocument/2006/relationships/hyperlink" Target="https://www.retainmarketing.agency/blogs/what-is-the-roi-of-email-marketing-for-ecommerce-brands" TargetMode="External"/><Relationship Id="rId201" Type="http://schemas.openxmlformats.org/officeDocument/2006/relationships/hyperlink" Target="https://www.superpowers4good.com/p/novica-featured-among-new-impact" TargetMode="External"/><Relationship Id="rId222" Type="http://schemas.openxmlformats.org/officeDocument/2006/relationships/hyperlink" Target="https://www.thestrategyinstitute.org/insights/business-model-canvas-what-it-is-how-it-works-and-real-world-examples" TargetMode="External"/><Relationship Id="rId17" Type="http://schemas.openxmlformats.org/officeDocument/2006/relationships/image" Target="media/image11.png"/><Relationship Id="rId38" Type="http://schemas.openxmlformats.org/officeDocument/2006/relationships/image" Target="media/image32.emf"/><Relationship Id="rId59" Type="http://schemas.openxmlformats.org/officeDocument/2006/relationships/image" Target="media/image53.png"/><Relationship Id="rId103" Type="http://schemas.openxmlformats.org/officeDocument/2006/relationships/hyperlink" Target="https://bitquirky.com/ethical-marketing/the-future-of-ethical-marketing/" TargetMode="External"/><Relationship Id="rId124" Type="http://schemas.openxmlformats.org/officeDocument/2006/relationships/hyperlink" Target="https://doi.org/10.1186/s13731-023-00308-w" TargetMode="External"/><Relationship Id="rId70" Type="http://schemas.openxmlformats.org/officeDocument/2006/relationships/hyperlink" Target="https://doi.org/10.3390/systems12120541" TargetMode="External"/><Relationship Id="rId91" Type="http://schemas.openxmlformats.org/officeDocument/2006/relationships/hyperlink" Target="https://www.coddan.co.uk/private-limited-company-formation/register-private-company-incorporation-in-england/" TargetMode="External"/><Relationship Id="rId145" Type="http://schemas.openxmlformats.org/officeDocument/2006/relationships/hyperlink" Target="https://www.verifiedmarketreports.com/product/handicrafts-market-size-and-forecast/" TargetMode="External"/><Relationship Id="rId166" Type="http://schemas.openxmlformats.org/officeDocument/2006/relationships/hyperlink" Target="https://doi.org/10.1002/agr.21894" TargetMode="External"/><Relationship Id="rId187" Type="http://schemas.openxmlformats.org/officeDocument/2006/relationships/hyperlink" Target="https://blog.promocode.me.uk/uk-ecommerce-statistics" TargetMode="External"/><Relationship Id="rId1" Type="http://schemas.openxmlformats.org/officeDocument/2006/relationships/customXml" Target="../customXml/item1.xml"/><Relationship Id="rId212" Type="http://schemas.openxmlformats.org/officeDocument/2006/relationships/hyperlink" Target="https://solutionshub.epam.com/blog/post/vrio-analysis" TargetMode="External"/><Relationship Id="rId233" Type="http://schemas.openxmlformats.org/officeDocument/2006/relationships/hyperlink" Target="https://www.sciencedirect.com/science/article/pii/S2666049025000258" TargetMode="External"/><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hyperlink" Target="https://www.futuremarketinsights.com/reports/handicraft-market" TargetMode="External"/><Relationship Id="rId60" Type="http://schemas.openxmlformats.org/officeDocument/2006/relationships/image" Target="media/image54.png"/><Relationship Id="rId81" Type="http://schemas.openxmlformats.org/officeDocument/2006/relationships/hyperlink" Target="https://www.brabners.com/insights/retail-leisure/the-rise-of-tiktok-shop-key-legal-considerations-for-social-commerce-retailers" TargetMode="External"/><Relationship Id="rId135" Type="http://schemas.openxmlformats.org/officeDocument/2006/relationships/hyperlink" Target="https://www.emailmonday.com/email-marketing-roi-statistics/" TargetMode="External"/><Relationship Id="rId156" Type="http://schemas.openxmlformats.org/officeDocument/2006/relationships/hyperlink" Target="https://www.marketplacepulse.com/stats/etsy-number-of-active-buyers" TargetMode="External"/><Relationship Id="rId177" Type="http://schemas.openxmlformats.org/officeDocument/2006/relationships/hyperlink" Target="https://publications.parliament.uk/pa/cm5901/cmselect/cmbeis/996/report.html" TargetMode="External"/><Relationship Id="rId198" Type="http://schemas.openxmlformats.org/officeDocument/2006/relationships/hyperlink" Target="https://www.businessgreen.com/news/4535077/major-milestone-cohort-uk-firms-certified-stricter-b-corp-standards" TargetMode="External"/><Relationship Id="rId202" Type="http://schemas.openxmlformats.org/officeDocument/2006/relationships/hyperlink" Target="https://sawtoothsoftware.com/resources/blog/posts/secondary-research" TargetMode="External"/><Relationship Id="rId223" Type="http://schemas.openxmlformats.org/officeDocument/2006/relationships/hyperlink" Target="https://www.gov.uk/government/publications/uk-innovation-strategy-leading-the-future-by-creating-it/uk-innovation-strategy-leading-the-future-by-creating-it-accessible-webpage" TargetMode="External"/><Relationship Id="rId18" Type="http://schemas.openxmlformats.org/officeDocument/2006/relationships/image" Target="media/image12.png"/><Relationship Id="rId39" Type="http://schemas.openxmlformats.org/officeDocument/2006/relationships/image" Target="media/image33.emf"/><Relationship Id="rId50" Type="http://schemas.openxmlformats.org/officeDocument/2006/relationships/image" Target="media/image44.emf"/><Relationship Id="rId104" Type="http://schemas.openxmlformats.org/officeDocument/2006/relationships/hyperlink" Target="https://doi.org/10.1016/j.sftr.2025.101208" TargetMode="External"/><Relationship Id="rId125" Type="http://schemas.openxmlformats.org/officeDocument/2006/relationships/hyperlink" Target="https://doi.org/10.1186/s13731-023-00308-w" TargetMode="External"/><Relationship Id="rId146" Type="http://schemas.openxmlformats.org/officeDocument/2006/relationships/hyperlink" Target="https://www.linnworks.com/blog/top-uk-marketplaces/" TargetMode="External"/><Relationship Id="rId167" Type="http://schemas.openxmlformats.org/officeDocument/2006/relationships/hyperlink" Target="https://apparelresources.com/business-news/sustainability/ethical-fashion-brand-people-tree-enters-liquidation-owes-8-5-million/" TargetMode="External"/><Relationship Id="rId188" Type="http://schemas.openxmlformats.org/officeDocument/2006/relationships/hyperlink" Target="https://doi.org/10.1007/s43615-026-00927-x" TargetMode="External"/><Relationship Id="rId71" Type="http://schemas.openxmlformats.org/officeDocument/2006/relationships/hyperlink" Target="https://doi.org/10.3390/systems12120541" TargetMode="External"/><Relationship Id="rId92" Type="http://schemas.openxmlformats.org/officeDocument/2006/relationships/hyperlink" Target="https://www.fruitnet.com/fresh-produce-journal/uk-consumers-generate-28m-in-fairtrade-premium/260688.article" TargetMode="External"/><Relationship Id="rId213" Type="http://schemas.openxmlformats.org/officeDocument/2006/relationships/hyperlink" Target="https://www.pdgroup.in/news/india-uk-ceta-explained-what-gets-cheaper-and-who-benefits-upsc-mains-2026-57vx88lp?srsltid=AfmBOoqTwxdw4PcVxdUId2e2Uk5jU629Rzx4uE9KgwjY9CPguOcK_nM0" TargetMode="External"/><Relationship Id="rId234" Type="http://schemas.openxmlformats.org/officeDocument/2006/relationships/image" Target="media/image62.png"/><Relationship Id="rId2" Type="http://schemas.openxmlformats.org/officeDocument/2006/relationships/customXml" Target="../customXml/item2.xml"/><Relationship Id="rId29" Type="http://schemas.openxmlformats.org/officeDocument/2006/relationships/image" Target="media/image23.png"/><Relationship Id="rId40" Type="http://schemas.openxmlformats.org/officeDocument/2006/relationships/image" Target="media/image34.emf"/><Relationship Id="rId115" Type="http://schemas.openxmlformats.org/officeDocument/2006/relationships/hyperlink" Target="https://inductusglobal.com/top-5-handicraft-products-in-high-demand-for-the-uk-market/" TargetMode="External"/><Relationship Id="rId136" Type="http://schemas.openxmlformats.org/officeDocument/2006/relationships/hyperlink" Target="https://doi.org/10.1007/s11846-025-00894-x" TargetMode="External"/><Relationship Id="rId157" Type="http://schemas.openxmlformats.org/officeDocument/2006/relationships/hyperlink" Target="https://ualresearchonline.arts.ac.uk/id/eprint/20805/1/128.cleaned.pdf" TargetMode="External"/><Relationship Id="rId178" Type="http://schemas.openxmlformats.org/officeDocument/2006/relationships/hyperlink" Target="https://doi.org/10.1108/IJSHE-01-2023-0008" TargetMode="External"/><Relationship Id="rId61" Type="http://schemas.openxmlformats.org/officeDocument/2006/relationships/image" Target="media/image55.png"/><Relationship Id="rId82" Type="http://schemas.openxmlformats.org/officeDocument/2006/relationships/hyperlink" Target="https://doi.org/10.1111/jbl.12368" TargetMode="External"/><Relationship Id="rId199" Type="http://schemas.openxmlformats.org/officeDocument/2006/relationships/hyperlink" Target="https://doi.org/10.1016/j.jbusres.2022.113482" TargetMode="External"/><Relationship Id="rId203" Type="http://schemas.openxmlformats.org/officeDocument/2006/relationships/hyperlink" Target="https://www.sciencedirect.com/science/article/pii/S0959652624036813" TargetMode="External"/><Relationship Id="rId19" Type="http://schemas.openxmlformats.org/officeDocument/2006/relationships/image" Target="media/image13.png"/><Relationship Id="rId224" Type="http://schemas.openxmlformats.org/officeDocument/2006/relationships/hyperlink" Target="https://doi.org/10.54660/.IJMRGE.2021.2.1.848-859" TargetMode="External"/><Relationship Id="rId30" Type="http://schemas.openxmlformats.org/officeDocument/2006/relationships/image" Target="media/image24.png"/><Relationship Id="rId105" Type="http://schemas.openxmlformats.org/officeDocument/2006/relationships/hyperlink" Target="https://ethicalhour.com/ethicalbusiness/half-of-uk-marketers-fear-greenwashing-despite-consumers-wanting-more-insight-into-companies-sustainability-agendas/" TargetMode="External"/><Relationship Id="rId126" Type="http://schemas.openxmlformats.org/officeDocument/2006/relationships/hyperlink" Target="https://www.gov.uk/guidance/rates-and-thresholds-for-employers-2026-to-2027" TargetMode="External"/><Relationship Id="rId147" Type="http://schemas.openxmlformats.org/officeDocument/2006/relationships/hyperlink" Target="https://doi.org/10.1016/j.rechem.2026.103479" TargetMode="External"/><Relationship Id="rId168" Type="http://schemas.openxmlformats.org/officeDocument/2006/relationships/hyperlink" Target="https://www.ofcom.org.uk/siteassets/resources/documents/research-and-data/online-research/online-nation/2025/online-nations-report-2025.pdf?v=409837" TargetMode="External"/><Relationship Id="rId51" Type="http://schemas.openxmlformats.org/officeDocument/2006/relationships/image" Target="media/image45.png"/><Relationship Id="rId72" Type="http://schemas.openxmlformats.org/officeDocument/2006/relationships/hyperlink" Target="https://www.researchgate.net/publication/387600741_Marketing_Financial_Management_AI-Powered_Strategies_for" TargetMode="External"/><Relationship Id="rId93" Type="http://schemas.openxmlformats.org/officeDocument/2006/relationships/hyperlink" Target="https://doi.org/10.3390/su141811626" TargetMode="External"/><Relationship Id="rId189" Type="http://schemas.openxmlformats.org/officeDocument/2006/relationships/hyperlink" Target="https://www.pwc.co.uk/industries/retail-consumer/insights/consumer-sentiment-survey.html" TargetMode="External"/><Relationship Id="rId3" Type="http://schemas.openxmlformats.org/officeDocument/2006/relationships/numbering" Target="numbering.xml"/><Relationship Id="rId214" Type="http://schemas.openxmlformats.org/officeDocument/2006/relationships/hyperlink" Target="https://www.statista.com/statistics/1626153/shoppers-who-prefer-buying-from-sustainable-brands-uk/?srsltid=AfmBOoo4TwUx0H5epH7wXA1T9HcCc7_EWzirWjjcSM0e6YQGIxsVCv7M" TargetMode="External"/><Relationship Id="rId235" Type="http://schemas.openxmlformats.org/officeDocument/2006/relationships/fontTable" Target="fontTable.xml"/><Relationship Id="rId116" Type="http://schemas.openxmlformats.org/officeDocument/2006/relationships/hyperlink" Target="https://www.shopline.com/blog/ecommerce-accounting-beginners-guide" TargetMode="External"/><Relationship Id="rId137" Type="http://schemas.openxmlformats.org/officeDocument/2006/relationships/hyperlink" Target="https://doi.org/10.1073/pnas.2522322123" TargetMode="External"/><Relationship Id="rId158" Type="http://schemas.openxmlformats.org/officeDocument/2006/relationships/hyperlink" Target="https://doi.org/10.1016/j.rser.2023.11321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YSnXtuzOXH9AMbLHl48YZB/JvQ==">CgMxLjAyDmguN29zbHhsbjRnZ2h5Mg5oLmhiaXg2a3lkaTA3bTIOaC5yeW0wZTJtbDFmd3EyDmgudzJpaG93d2JhcnJzMg5oLm4zamJsemt2OTdpYjIOaC5lbm90eDhwcWdybzAyDmgueWZ6aGEyZzlzNnJuMg5oLnpkcDB4ZGI0aTF1NDIOaC5ocmZ5dHM1a3cyMnE4AHIhMUZJcjhDY21FUy14Tkl6RFRyYkhheW43Mnd3UXBfdHBp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A98311-16F9-443D-AA25-377C5AB4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111</Pages>
  <Words>27274</Words>
  <Characters>155464</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sanjana kalani</dc:creator>
  <cp:lastModifiedBy>Sakshi Kalani</cp:lastModifiedBy>
  <cp:revision>67</cp:revision>
  <dcterms:created xsi:type="dcterms:W3CDTF">2026-08-21T20:53:00Z</dcterms:created>
  <dcterms:modified xsi:type="dcterms:W3CDTF">2026-09-24T19:15:00Z</dcterms:modified>
</cp:coreProperties>
</file>