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Yu Gothic" w:hAnsi="Arial" w:cs="Arial"/>
          <w:sz w:val="24"/>
          <w:szCs w:val="24"/>
          <w:u w:val="single"/>
        </w:rPr>
        <w:id w:val="-1121923269"/>
        <w:docPartObj>
          <w:docPartGallery w:val="Cover Pages"/>
          <w:docPartUnique/>
        </w:docPartObj>
      </w:sdtPr>
      <w:sdtContent>
        <w:p w14:paraId="504DD53F" w14:textId="2CC361ED" w:rsidR="00C70FAA" w:rsidRDefault="00C70FAA">
          <w:pPr>
            <w:rPr>
              <w:rFonts w:ascii="Arial" w:eastAsia="Yu Gothic" w:hAnsi="Arial" w:cs="Arial"/>
              <w:sz w:val="24"/>
              <w:szCs w:val="24"/>
              <w:u w:val="single"/>
            </w:rPr>
          </w:pPr>
          <w:r w:rsidRPr="00C70FAA">
            <w:rPr>
              <w:rFonts w:ascii="Arial" w:eastAsia="Yu Gothic" w:hAnsi="Arial" w:cs="Arial"/>
              <w:noProof/>
              <w:color w:val="FFFFFF" w:themeColor="background1"/>
              <w:sz w:val="24"/>
              <w:szCs w:val="24"/>
              <w:u w:val="single"/>
            </w:rPr>
            <mc:AlternateContent>
              <mc:Choice Requires="wpg">
                <w:drawing>
                  <wp:anchor distT="0" distB="0" distL="114300" distR="114300" simplePos="0" relativeHeight="251659264" behindDoc="0" locked="0" layoutInCell="1" allowOverlap="1" wp14:anchorId="0AA06086" wp14:editId="0F4D5D2D">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B55565B" w14:textId="28DA18FE" w:rsidR="00C70FAA" w:rsidRDefault="004C554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HRM Issues at Big Buses Ltd</w:t>
                                      </w:r>
                                    </w:p>
                                  </w:sdtContent>
                                </w:sdt>
                                <w:sdt>
                                  <w:sdtPr>
                                    <w:rPr>
                                      <w:sz w:val="21"/>
                                      <w:szCs w:val="21"/>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3DEB6EE" w14:textId="396E6576" w:rsidR="00C70FAA" w:rsidRDefault="0046387E">
                                      <w:pPr>
                                        <w:pStyle w:val="NoSpacing"/>
                                        <w:rPr>
                                          <w:color w:val="FFFFFF" w:themeColor="background1"/>
                                          <w:sz w:val="28"/>
                                          <w:szCs w:val="28"/>
                                        </w:rPr>
                                      </w:pPr>
                                      <w:r w:rsidRPr="0046387E">
                                        <w:rPr>
                                          <w:sz w:val="21"/>
                                          <w:szCs w:val="21"/>
                                        </w:rPr>
                                        <w:t>Employment Law BMHR7003</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AB72D42" w14:textId="6A1948AA" w:rsidR="00C70FAA" w:rsidRDefault="00C70FAA">
                                      <w:pPr>
                                        <w:pStyle w:val="NoSpacing"/>
                                        <w:rPr>
                                          <w:color w:val="FFFFFF" w:themeColor="background1"/>
                                          <w:sz w:val="32"/>
                                          <w:szCs w:val="32"/>
                                        </w:rPr>
                                      </w:pPr>
                                      <w:r>
                                        <w:rPr>
                                          <w:color w:val="FFFFFF" w:themeColor="background1"/>
                                          <w:sz w:val="32"/>
                                          <w:szCs w:val="32"/>
                                        </w:rPr>
                                        <w:t>Julia Rees</w:t>
                                      </w:r>
                                    </w:p>
                                  </w:sdtContent>
                                </w:sdt>
                                <w:p w14:paraId="192CF2D6" w14:textId="77777777" w:rsidR="0046387E" w:rsidRDefault="00C70FAA">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46387E">
                                        <w:rPr>
                                          <w:caps/>
                                          <w:color w:val="FFFFFF" w:themeColor="background1"/>
                                          <w:sz w:val="18"/>
                                          <w:szCs w:val="18"/>
                                        </w:rPr>
                                        <w:t>Student id 2008523</w:t>
                                      </w:r>
                                    </w:sdtContent>
                                  </w:sdt>
                                  <w:r>
                                    <w:rPr>
                                      <w:color w:val="FFFFFF" w:themeColor="background1"/>
                                      <w:sz w:val="18"/>
                                      <w:szCs w:val="18"/>
                                    </w:rPr>
                                    <w:t> </w:t>
                                  </w:r>
                                </w:p>
                                <w:p w14:paraId="304FF759" w14:textId="6C6CC5EB" w:rsidR="00C70FAA" w:rsidRDefault="00C70FAA">
                                  <w:pPr>
                                    <w:pStyle w:val="NoSpacing"/>
                                    <w:rPr>
                                      <w:color w:val="FFFFFF" w:themeColor="background1"/>
                                      <w:sz w:val="18"/>
                                      <w:szCs w:val="18"/>
                                    </w:rPr>
                                  </w:pP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46387E">
                                        <w:rPr>
                                          <w:color w:val="FFFFFF" w:themeColor="background1"/>
                                          <w:sz w:val="18"/>
                                          <w:szCs w:val="18"/>
                                        </w:rPr>
                                        <w:t>MA Human Resource Management</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A06086"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DvSHnKvgMAAKc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B55565B" w14:textId="28DA18FE" w:rsidR="00C70FAA" w:rsidRDefault="004C554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HRM Issues at Big Buses Ltd</w:t>
                                </w:r>
                              </w:p>
                            </w:sdtContent>
                          </w:sdt>
                          <w:sdt>
                            <w:sdtPr>
                              <w:rPr>
                                <w:sz w:val="21"/>
                                <w:szCs w:val="21"/>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3DEB6EE" w14:textId="396E6576" w:rsidR="00C70FAA" w:rsidRDefault="0046387E">
                                <w:pPr>
                                  <w:pStyle w:val="NoSpacing"/>
                                  <w:rPr>
                                    <w:color w:val="FFFFFF" w:themeColor="background1"/>
                                    <w:sz w:val="28"/>
                                    <w:szCs w:val="28"/>
                                  </w:rPr>
                                </w:pPr>
                                <w:r w:rsidRPr="0046387E">
                                  <w:rPr>
                                    <w:sz w:val="21"/>
                                    <w:szCs w:val="21"/>
                                  </w:rPr>
                                  <w:t>Employment Law BMHR7003</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" fillcolor="#f8931d [3205]"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AB72D42" w14:textId="6A1948AA" w:rsidR="00C70FAA" w:rsidRDefault="00C70FAA">
                                <w:pPr>
                                  <w:pStyle w:val="NoSpacing"/>
                                  <w:rPr>
                                    <w:color w:val="FFFFFF" w:themeColor="background1"/>
                                    <w:sz w:val="32"/>
                                    <w:szCs w:val="32"/>
                                  </w:rPr>
                                </w:pPr>
                                <w:r>
                                  <w:rPr>
                                    <w:color w:val="FFFFFF" w:themeColor="background1"/>
                                    <w:sz w:val="32"/>
                                    <w:szCs w:val="32"/>
                                  </w:rPr>
                                  <w:t>Julia Rees</w:t>
                                </w:r>
                              </w:p>
                            </w:sdtContent>
                          </w:sdt>
                          <w:p w14:paraId="192CF2D6" w14:textId="77777777" w:rsidR="0046387E" w:rsidRDefault="00C70FAA">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46387E">
                                  <w:rPr>
                                    <w:caps/>
                                    <w:color w:val="FFFFFF" w:themeColor="background1"/>
                                    <w:sz w:val="18"/>
                                    <w:szCs w:val="18"/>
                                  </w:rPr>
                                  <w:t>Student id 2008523</w:t>
                                </w:r>
                              </w:sdtContent>
                            </w:sdt>
                            <w:r>
                              <w:rPr>
                                <w:color w:val="FFFFFF" w:themeColor="background1"/>
                                <w:sz w:val="18"/>
                                <w:szCs w:val="18"/>
                              </w:rPr>
                              <w:t> </w:t>
                            </w:r>
                          </w:p>
                          <w:p w14:paraId="304FF759" w14:textId="6C6CC5EB" w:rsidR="00C70FAA" w:rsidRDefault="00C70FAA">
                            <w:pPr>
                              <w:pStyle w:val="NoSpacing"/>
                              <w:rPr>
                                <w:color w:val="FFFFFF" w:themeColor="background1"/>
                                <w:sz w:val="18"/>
                                <w:szCs w:val="18"/>
                              </w:rPr>
                            </w:pP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46387E">
                                  <w:rPr>
                                    <w:color w:val="FFFFFF" w:themeColor="background1"/>
                                    <w:sz w:val="18"/>
                                    <w:szCs w:val="18"/>
                                  </w:rPr>
                                  <w:t>MA Human Resource Management</w:t>
                                </w:r>
                              </w:sdtContent>
                            </w:sdt>
                          </w:p>
                        </w:txbxContent>
                      </v:textbox>
                    </v:shape>
                    <w10:wrap anchorx="page" anchory="page"/>
                  </v:group>
                </w:pict>
              </mc:Fallback>
            </mc:AlternateContent>
          </w:r>
          <w:r>
            <w:rPr>
              <w:rFonts w:ascii="Arial" w:eastAsia="Yu Gothic" w:hAnsi="Arial" w:cs="Arial"/>
              <w:sz w:val="24"/>
              <w:szCs w:val="24"/>
              <w:u w:val="single"/>
            </w:rPr>
            <w:br w:type="page"/>
          </w:r>
        </w:p>
      </w:sdtContent>
    </w:sdt>
    <w:sdt>
      <w:sdtPr>
        <w:rPr>
          <w:rFonts w:ascii="Arial" w:hAnsi="Arial" w:cs="Arial"/>
          <w:sz w:val="24"/>
          <w:szCs w:val="24"/>
        </w:rPr>
        <w:id w:val="-1046988466"/>
        <w:docPartObj>
          <w:docPartGallery w:val="Table of Contents"/>
          <w:docPartUnique/>
        </w:docPartObj>
      </w:sdtPr>
      <w:sdtEndPr>
        <w:rPr>
          <w:b/>
          <w:bCs/>
          <w:noProof/>
        </w:rPr>
      </w:sdtEndPr>
      <w:sdtContent>
        <w:p w14:paraId="3B3365A9" w14:textId="1F9CE365" w:rsidR="00FB71BE" w:rsidRPr="009A6919" w:rsidRDefault="00FB71BE">
          <w:pPr>
            <w:pStyle w:val="TOCHeading"/>
            <w:rPr>
              <w:rFonts w:ascii="Arial" w:hAnsi="Arial" w:cs="Arial"/>
              <w:sz w:val="24"/>
              <w:szCs w:val="24"/>
            </w:rPr>
          </w:pPr>
          <w:r w:rsidRPr="009A6919">
            <w:rPr>
              <w:rFonts w:ascii="Arial" w:hAnsi="Arial" w:cs="Arial"/>
              <w:sz w:val="24"/>
              <w:szCs w:val="24"/>
            </w:rPr>
            <w:t>Contents</w:t>
          </w:r>
        </w:p>
        <w:p w14:paraId="674EABB1" w14:textId="365E126A" w:rsidR="00071A28" w:rsidRDefault="00FB71BE">
          <w:pPr>
            <w:pStyle w:val="TOC1"/>
            <w:tabs>
              <w:tab w:val="left" w:pos="440"/>
            </w:tabs>
            <w:rPr>
              <w:rFonts w:cstheme="minorBidi"/>
              <w:noProof/>
              <w:sz w:val="22"/>
              <w:szCs w:val="22"/>
              <w:lang w:val="en-GB" w:eastAsia="en-GB"/>
            </w:rPr>
          </w:pPr>
          <w:r w:rsidRPr="009A6919">
            <w:rPr>
              <w:rFonts w:ascii="Arial" w:hAnsi="Arial" w:cs="Arial"/>
              <w:sz w:val="24"/>
              <w:szCs w:val="24"/>
            </w:rPr>
            <w:fldChar w:fldCharType="begin"/>
          </w:r>
          <w:r w:rsidRPr="009A6919">
            <w:rPr>
              <w:rFonts w:ascii="Arial" w:hAnsi="Arial" w:cs="Arial"/>
              <w:sz w:val="24"/>
              <w:szCs w:val="24"/>
            </w:rPr>
            <w:instrText xml:space="preserve"> TOC \o "1-3" \h \z \u </w:instrText>
          </w:r>
          <w:r w:rsidRPr="009A6919">
            <w:rPr>
              <w:rFonts w:ascii="Arial" w:hAnsi="Arial" w:cs="Arial"/>
              <w:sz w:val="24"/>
              <w:szCs w:val="24"/>
            </w:rPr>
            <w:fldChar w:fldCharType="separate"/>
          </w:r>
          <w:hyperlink w:anchor="_Toc71059311" w:history="1">
            <w:r w:rsidR="00071A28" w:rsidRPr="00676426">
              <w:rPr>
                <w:rStyle w:val="Hyperlink"/>
                <w:rFonts w:ascii="Arial" w:eastAsia="Yu Gothic" w:hAnsi="Arial" w:cs="Arial"/>
                <w:noProof/>
              </w:rPr>
              <w:t>1.</w:t>
            </w:r>
            <w:r w:rsidR="00071A28">
              <w:rPr>
                <w:rFonts w:cstheme="minorBidi"/>
                <w:noProof/>
                <w:sz w:val="22"/>
                <w:szCs w:val="22"/>
                <w:lang w:val="en-GB" w:eastAsia="en-GB"/>
              </w:rPr>
              <w:tab/>
            </w:r>
            <w:r w:rsidR="00071A28" w:rsidRPr="00676426">
              <w:rPr>
                <w:rStyle w:val="Hyperlink"/>
                <w:rFonts w:ascii="Arial" w:eastAsia="Yu Gothic" w:hAnsi="Arial" w:cs="Arial"/>
                <w:noProof/>
              </w:rPr>
              <w:t>Section A - Big Buses Ltd v Gethin Rees</w:t>
            </w:r>
            <w:r w:rsidR="00071A28">
              <w:rPr>
                <w:noProof/>
                <w:webHidden/>
              </w:rPr>
              <w:tab/>
            </w:r>
            <w:r w:rsidR="00071A28">
              <w:rPr>
                <w:noProof/>
                <w:webHidden/>
              </w:rPr>
              <w:fldChar w:fldCharType="begin"/>
            </w:r>
            <w:r w:rsidR="00071A28">
              <w:rPr>
                <w:noProof/>
                <w:webHidden/>
              </w:rPr>
              <w:instrText xml:space="preserve"> PAGEREF _Toc71059311 \h </w:instrText>
            </w:r>
            <w:r w:rsidR="00071A28">
              <w:rPr>
                <w:noProof/>
                <w:webHidden/>
              </w:rPr>
            </w:r>
            <w:r w:rsidR="00071A28">
              <w:rPr>
                <w:noProof/>
                <w:webHidden/>
              </w:rPr>
              <w:fldChar w:fldCharType="separate"/>
            </w:r>
            <w:r w:rsidR="0015290E">
              <w:rPr>
                <w:noProof/>
                <w:webHidden/>
              </w:rPr>
              <w:t>1</w:t>
            </w:r>
            <w:r w:rsidR="00071A28">
              <w:rPr>
                <w:noProof/>
                <w:webHidden/>
              </w:rPr>
              <w:fldChar w:fldCharType="end"/>
            </w:r>
          </w:hyperlink>
        </w:p>
        <w:p w14:paraId="501D8309" w14:textId="49BB1474" w:rsidR="00071A28" w:rsidRDefault="00071A28">
          <w:pPr>
            <w:pStyle w:val="TOC2"/>
            <w:tabs>
              <w:tab w:val="left" w:pos="660"/>
              <w:tab w:val="right" w:leader="dot" w:pos="9016"/>
            </w:tabs>
            <w:rPr>
              <w:rFonts w:cstheme="minorBidi"/>
              <w:noProof/>
              <w:sz w:val="22"/>
              <w:szCs w:val="22"/>
              <w:lang w:val="en-GB" w:eastAsia="en-GB"/>
            </w:rPr>
          </w:pPr>
          <w:hyperlink w:anchor="_Toc71059312" w:history="1">
            <w:r w:rsidRPr="00676426">
              <w:rPr>
                <w:rStyle w:val="Hyperlink"/>
                <w:rFonts w:ascii="Arial" w:eastAsia="Yu Gothic" w:hAnsi="Arial" w:cs="Arial"/>
                <w:noProof/>
              </w:rPr>
              <w:t>a.</w:t>
            </w:r>
            <w:r>
              <w:rPr>
                <w:rFonts w:cstheme="minorBidi"/>
                <w:noProof/>
                <w:sz w:val="22"/>
                <w:szCs w:val="22"/>
                <w:lang w:val="en-GB" w:eastAsia="en-GB"/>
              </w:rPr>
              <w:tab/>
            </w:r>
            <w:r w:rsidRPr="00676426">
              <w:rPr>
                <w:rStyle w:val="Hyperlink"/>
                <w:rFonts w:ascii="Arial" w:eastAsia="Yu Gothic" w:hAnsi="Arial" w:cs="Arial"/>
                <w:noProof/>
              </w:rPr>
              <w:t>Part 1</w:t>
            </w:r>
            <w:r>
              <w:rPr>
                <w:noProof/>
                <w:webHidden/>
              </w:rPr>
              <w:tab/>
            </w:r>
            <w:r>
              <w:rPr>
                <w:noProof/>
                <w:webHidden/>
              </w:rPr>
              <w:fldChar w:fldCharType="begin"/>
            </w:r>
            <w:r>
              <w:rPr>
                <w:noProof/>
                <w:webHidden/>
              </w:rPr>
              <w:instrText xml:space="preserve"> PAGEREF _Toc71059312 \h </w:instrText>
            </w:r>
            <w:r>
              <w:rPr>
                <w:noProof/>
                <w:webHidden/>
              </w:rPr>
            </w:r>
            <w:r>
              <w:rPr>
                <w:noProof/>
                <w:webHidden/>
              </w:rPr>
              <w:fldChar w:fldCharType="separate"/>
            </w:r>
            <w:r w:rsidR="0015290E">
              <w:rPr>
                <w:noProof/>
                <w:webHidden/>
              </w:rPr>
              <w:t>1</w:t>
            </w:r>
            <w:r>
              <w:rPr>
                <w:noProof/>
                <w:webHidden/>
              </w:rPr>
              <w:fldChar w:fldCharType="end"/>
            </w:r>
          </w:hyperlink>
        </w:p>
        <w:p w14:paraId="1738D307" w14:textId="5DDBE5C5" w:rsidR="00071A28" w:rsidRDefault="00071A28">
          <w:pPr>
            <w:pStyle w:val="TOC2"/>
            <w:tabs>
              <w:tab w:val="left" w:pos="660"/>
              <w:tab w:val="right" w:leader="dot" w:pos="9016"/>
            </w:tabs>
            <w:rPr>
              <w:rFonts w:cstheme="minorBidi"/>
              <w:noProof/>
              <w:sz w:val="22"/>
              <w:szCs w:val="22"/>
              <w:lang w:val="en-GB" w:eastAsia="en-GB"/>
            </w:rPr>
          </w:pPr>
          <w:hyperlink w:anchor="_Toc71059313" w:history="1">
            <w:r w:rsidRPr="00676426">
              <w:rPr>
                <w:rStyle w:val="Hyperlink"/>
                <w:rFonts w:ascii="Arial" w:eastAsia="Yu Gothic" w:hAnsi="Arial" w:cs="Arial"/>
                <w:noProof/>
              </w:rPr>
              <w:t>b.</w:t>
            </w:r>
            <w:r>
              <w:rPr>
                <w:rFonts w:cstheme="minorBidi"/>
                <w:noProof/>
                <w:sz w:val="22"/>
                <w:szCs w:val="22"/>
                <w:lang w:val="en-GB" w:eastAsia="en-GB"/>
              </w:rPr>
              <w:tab/>
            </w:r>
            <w:r w:rsidRPr="00676426">
              <w:rPr>
                <w:rStyle w:val="Hyperlink"/>
                <w:rFonts w:ascii="Arial" w:eastAsia="Yu Gothic" w:hAnsi="Arial" w:cs="Arial"/>
                <w:noProof/>
              </w:rPr>
              <w:t>Part 2</w:t>
            </w:r>
            <w:r>
              <w:rPr>
                <w:noProof/>
                <w:webHidden/>
              </w:rPr>
              <w:tab/>
            </w:r>
            <w:r>
              <w:rPr>
                <w:noProof/>
                <w:webHidden/>
              </w:rPr>
              <w:fldChar w:fldCharType="begin"/>
            </w:r>
            <w:r>
              <w:rPr>
                <w:noProof/>
                <w:webHidden/>
              </w:rPr>
              <w:instrText xml:space="preserve"> PAGEREF _Toc71059313 \h </w:instrText>
            </w:r>
            <w:r>
              <w:rPr>
                <w:noProof/>
                <w:webHidden/>
              </w:rPr>
            </w:r>
            <w:r>
              <w:rPr>
                <w:noProof/>
                <w:webHidden/>
              </w:rPr>
              <w:fldChar w:fldCharType="separate"/>
            </w:r>
            <w:r w:rsidR="0015290E">
              <w:rPr>
                <w:noProof/>
                <w:webHidden/>
              </w:rPr>
              <w:t>8</w:t>
            </w:r>
            <w:r>
              <w:rPr>
                <w:noProof/>
                <w:webHidden/>
              </w:rPr>
              <w:fldChar w:fldCharType="end"/>
            </w:r>
          </w:hyperlink>
        </w:p>
        <w:p w14:paraId="15BC5647" w14:textId="2B609447" w:rsidR="00071A28" w:rsidRDefault="00071A28">
          <w:pPr>
            <w:pStyle w:val="TOC1"/>
            <w:tabs>
              <w:tab w:val="left" w:pos="440"/>
            </w:tabs>
            <w:rPr>
              <w:rFonts w:cstheme="minorBidi"/>
              <w:noProof/>
              <w:sz w:val="22"/>
              <w:szCs w:val="22"/>
              <w:lang w:val="en-GB" w:eastAsia="en-GB"/>
            </w:rPr>
          </w:pPr>
          <w:hyperlink w:anchor="_Toc71059316" w:history="1">
            <w:r w:rsidRPr="00676426">
              <w:rPr>
                <w:rStyle w:val="Hyperlink"/>
                <w:rFonts w:ascii="Arial" w:eastAsia="Yu Gothic" w:hAnsi="Arial" w:cs="Arial"/>
                <w:noProof/>
              </w:rPr>
              <w:t>2.</w:t>
            </w:r>
            <w:r>
              <w:rPr>
                <w:rFonts w:cstheme="minorBidi"/>
                <w:noProof/>
                <w:sz w:val="22"/>
                <w:szCs w:val="22"/>
                <w:lang w:val="en-GB" w:eastAsia="en-GB"/>
              </w:rPr>
              <w:tab/>
            </w:r>
            <w:r w:rsidRPr="00676426">
              <w:rPr>
                <w:rStyle w:val="Hyperlink"/>
                <w:rFonts w:ascii="Arial" w:eastAsia="Yu Gothic" w:hAnsi="Arial" w:cs="Arial"/>
                <w:noProof/>
              </w:rPr>
              <w:t>Section B</w:t>
            </w:r>
            <w:r>
              <w:rPr>
                <w:noProof/>
                <w:webHidden/>
              </w:rPr>
              <w:tab/>
            </w:r>
            <w:r>
              <w:rPr>
                <w:noProof/>
                <w:webHidden/>
              </w:rPr>
              <w:fldChar w:fldCharType="begin"/>
            </w:r>
            <w:r>
              <w:rPr>
                <w:noProof/>
                <w:webHidden/>
              </w:rPr>
              <w:instrText xml:space="preserve"> PAGEREF _Toc71059316 \h </w:instrText>
            </w:r>
            <w:r>
              <w:rPr>
                <w:noProof/>
                <w:webHidden/>
              </w:rPr>
            </w:r>
            <w:r>
              <w:rPr>
                <w:noProof/>
                <w:webHidden/>
              </w:rPr>
              <w:fldChar w:fldCharType="separate"/>
            </w:r>
            <w:r w:rsidR="0015290E">
              <w:rPr>
                <w:noProof/>
                <w:webHidden/>
              </w:rPr>
              <w:t>11</w:t>
            </w:r>
            <w:r>
              <w:rPr>
                <w:noProof/>
                <w:webHidden/>
              </w:rPr>
              <w:fldChar w:fldCharType="end"/>
            </w:r>
          </w:hyperlink>
        </w:p>
        <w:p w14:paraId="7546B077" w14:textId="360084C9" w:rsidR="00071A28" w:rsidRDefault="00071A28">
          <w:pPr>
            <w:pStyle w:val="TOC2"/>
            <w:tabs>
              <w:tab w:val="left" w:pos="660"/>
              <w:tab w:val="right" w:leader="dot" w:pos="9016"/>
            </w:tabs>
            <w:rPr>
              <w:rFonts w:cstheme="minorBidi"/>
              <w:noProof/>
              <w:sz w:val="22"/>
              <w:szCs w:val="22"/>
              <w:lang w:val="en-GB" w:eastAsia="en-GB"/>
            </w:rPr>
          </w:pPr>
          <w:hyperlink w:anchor="_Toc71059317" w:history="1">
            <w:r w:rsidRPr="00676426">
              <w:rPr>
                <w:rStyle w:val="Hyperlink"/>
                <w:rFonts w:ascii="Arial" w:hAnsi="Arial" w:cs="Arial"/>
                <w:noProof/>
              </w:rPr>
              <w:t>a.</w:t>
            </w:r>
            <w:r>
              <w:rPr>
                <w:rFonts w:cstheme="minorBidi"/>
                <w:noProof/>
                <w:sz w:val="22"/>
                <w:szCs w:val="22"/>
                <w:lang w:val="en-GB" w:eastAsia="en-GB"/>
              </w:rPr>
              <w:tab/>
            </w:r>
            <w:r w:rsidRPr="00676426">
              <w:rPr>
                <w:rStyle w:val="Hyperlink"/>
                <w:rFonts w:ascii="Arial" w:hAnsi="Arial" w:cs="Arial"/>
                <w:noProof/>
              </w:rPr>
              <w:t>Julie Davies</w:t>
            </w:r>
            <w:r>
              <w:rPr>
                <w:noProof/>
                <w:webHidden/>
              </w:rPr>
              <w:tab/>
            </w:r>
            <w:r>
              <w:rPr>
                <w:noProof/>
                <w:webHidden/>
              </w:rPr>
              <w:fldChar w:fldCharType="begin"/>
            </w:r>
            <w:r>
              <w:rPr>
                <w:noProof/>
                <w:webHidden/>
              </w:rPr>
              <w:instrText xml:space="preserve"> PAGEREF _Toc71059317 \h </w:instrText>
            </w:r>
            <w:r>
              <w:rPr>
                <w:noProof/>
                <w:webHidden/>
              </w:rPr>
            </w:r>
            <w:r>
              <w:rPr>
                <w:noProof/>
                <w:webHidden/>
              </w:rPr>
              <w:fldChar w:fldCharType="separate"/>
            </w:r>
            <w:r w:rsidR="0015290E">
              <w:rPr>
                <w:noProof/>
                <w:webHidden/>
              </w:rPr>
              <w:t>11</w:t>
            </w:r>
            <w:r>
              <w:rPr>
                <w:noProof/>
                <w:webHidden/>
              </w:rPr>
              <w:fldChar w:fldCharType="end"/>
            </w:r>
          </w:hyperlink>
        </w:p>
        <w:p w14:paraId="33ECBACB" w14:textId="1C871BD7" w:rsidR="00071A28" w:rsidRDefault="00071A28">
          <w:pPr>
            <w:pStyle w:val="TOC2"/>
            <w:tabs>
              <w:tab w:val="left" w:pos="660"/>
              <w:tab w:val="right" w:leader="dot" w:pos="9016"/>
            </w:tabs>
            <w:rPr>
              <w:rFonts w:cstheme="minorBidi"/>
              <w:noProof/>
              <w:sz w:val="22"/>
              <w:szCs w:val="22"/>
              <w:lang w:val="en-GB" w:eastAsia="en-GB"/>
            </w:rPr>
          </w:pPr>
          <w:hyperlink w:anchor="_Toc71059318" w:history="1">
            <w:r w:rsidRPr="00676426">
              <w:rPr>
                <w:rStyle w:val="Hyperlink"/>
                <w:rFonts w:ascii="Arial" w:eastAsia="Yu Gothic" w:hAnsi="Arial" w:cs="Arial"/>
                <w:noProof/>
              </w:rPr>
              <w:t>b.</w:t>
            </w:r>
            <w:r>
              <w:rPr>
                <w:rFonts w:cstheme="minorBidi"/>
                <w:noProof/>
                <w:sz w:val="22"/>
                <w:szCs w:val="22"/>
                <w:lang w:val="en-GB" w:eastAsia="en-GB"/>
              </w:rPr>
              <w:tab/>
            </w:r>
            <w:r w:rsidRPr="00676426">
              <w:rPr>
                <w:rStyle w:val="Hyperlink"/>
                <w:rFonts w:ascii="Arial" w:eastAsia="Yu Gothic" w:hAnsi="Arial" w:cs="Arial"/>
                <w:noProof/>
              </w:rPr>
              <w:t>Lucy Bell</w:t>
            </w:r>
            <w:r>
              <w:rPr>
                <w:noProof/>
                <w:webHidden/>
              </w:rPr>
              <w:tab/>
            </w:r>
            <w:r>
              <w:rPr>
                <w:noProof/>
                <w:webHidden/>
              </w:rPr>
              <w:fldChar w:fldCharType="begin"/>
            </w:r>
            <w:r>
              <w:rPr>
                <w:noProof/>
                <w:webHidden/>
              </w:rPr>
              <w:instrText xml:space="preserve"> PAGEREF _Toc71059318 \h </w:instrText>
            </w:r>
            <w:r>
              <w:rPr>
                <w:noProof/>
                <w:webHidden/>
              </w:rPr>
            </w:r>
            <w:r>
              <w:rPr>
                <w:noProof/>
                <w:webHidden/>
              </w:rPr>
              <w:fldChar w:fldCharType="separate"/>
            </w:r>
            <w:r w:rsidR="0015290E">
              <w:rPr>
                <w:noProof/>
                <w:webHidden/>
              </w:rPr>
              <w:t>14</w:t>
            </w:r>
            <w:r>
              <w:rPr>
                <w:noProof/>
                <w:webHidden/>
              </w:rPr>
              <w:fldChar w:fldCharType="end"/>
            </w:r>
          </w:hyperlink>
        </w:p>
        <w:p w14:paraId="1BC6D770" w14:textId="7205D905" w:rsidR="00071A28" w:rsidRDefault="00071A28">
          <w:pPr>
            <w:pStyle w:val="TOC1"/>
            <w:tabs>
              <w:tab w:val="left" w:pos="440"/>
            </w:tabs>
            <w:rPr>
              <w:rFonts w:cstheme="minorBidi"/>
              <w:noProof/>
              <w:sz w:val="22"/>
              <w:szCs w:val="22"/>
              <w:lang w:val="en-GB" w:eastAsia="en-GB"/>
            </w:rPr>
          </w:pPr>
          <w:hyperlink w:anchor="_Toc71059319" w:history="1">
            <w:r w:rsidRPr="00676426">
              <w:rPr>
                <w:rStyle w:val="Hyperlink"/>
                <w:rFonts w:ascii="Arial" w:eastAsia="Yu Gothic" w:hAnsi="Arial" w:cs="Arial"/>
                <w:noProof/>
              </w:rPr>
              <w:t>3.</w:t>
            </w:r>
            <w:r>
              <w:rPr>
                <w:rFonts w:cstheme="minorBidi"/>
                <w:noProof/>
                <w:sz w:val="22"/>
                <w:szCs w:val="22"/>
                <w:lang w:val="en-GB" w:eastAsia="en-GB"/>
              </w:rPr>
              <w:tab/>
            </w:r>
            <w:r w:rsidRPr="00676426">
              <w:rPr>
                <w:rStyle w:val="Hyperlink"/>
                <w:rFonts w:ascii="Arial" w:eastAsia="Yu Gothic" w:hAnsi="Arial" w:cs="Arial"/>
                <w:noProof/>
              </w:rPr>
              <w:t>References</w:t>
            </w:r>
            <w:r>
              <w:rPr>
                <w:noProof/>
                <w:webHidden/>
              </w:rPr>
              <w:tab/>
            </w:r>
            <w:r>
              <w:rPr>
                <w:noProof/>
                <w:webHidden/>
              </w:rPr>
              <w:fldChar w:fldCharType="begin"/>
            </w:r>
            <w:r>
              <w:rPr>
                <w:noProof/>
                <w:webHidden/>
              </w:rPr>
              <w:instrText xml:space="preserve"> PAGEREF _Toc71059319 \h </w:instrText>
            </w:r>
            <w:r>
              <w:rPr>
                <w:noProof/>
                <w:webHidden/>
              </w:rPr>
            </w:r>
            <w:r>
              <w:rPr>
                <w:noProof/>
                <w:webHidden/>
              </w:rPr>
              <w:fldChar w:fldCharType="separate"/>
            </w:r>
            <w:r w:rsidR="0015290E">
              <w:rPr>
                <w:noProof/>
                <w:webHidden/>
              </w:rPr>
              <w:t>17</w:t>
            </w:r>
            <w:r>
              <w:rPr>
                <w:noProof/>
                <w:webHidden/>
              </w:rPr>
              <w:fldChar w:fldCharType="end"/>
            </w:r>
          </w:hyperlink>
        </w:p>
        <w:p w14:paraId="3DCFD3BE" w14:textId="3643A76C" w:rsidR="00FB71BE" w:rsidRPr="009A6919" w:rsidRDefault="00FB71BE" w:rsidP="00B60AE4">
          <w:pPr>
            <w:pStyle w:val="Heading1"/>
            <w:rPr>
              <w:rFonts w:ascii="Arial" w:hAnsi="Arial" w:cs="Arial"/>
              <w:sz w:val="24"/>
              <w:szCs w:val="24"/>
            </w:rPr>
          </w:pPr>
          <w:r w:rsidRPr="009A6919">
            <w:rPr>
              <w:rFonts w:ascii="Arial" w:hAnsi="Arial" w:cs="Arial"/>
              <w:b/>
              <w:bCs/>
              <w:noProof/>
              <w:sz w:val="24"/>
              <w:szCs w:val="24"/>
            </w:rPr>
            <w:fldChar w:fldCharType="end"/>
          </w:r>
        </w:p>
      </w:sdtContent>
    </w:sdt>
    <w:p w14:paraId="6B9B0B4F" w14:textId="48EE7807" w:rsidR="009F49D3" w:rsidRPr="009A6919" w:rsidRDefault="009F49D3">
      <w:pPr>
        <w:rPr>
          <w:rFonts w:ascii="Arial" w:eastAsia="Yu Gothic" w:hAnsi="Arial" w:cs="Arial"/>
          <w:sz w:val="24"/>
          <w:szCs w:val="24"/>
          <w:u w:val="single"/>
        </w:rPr>
      </w:pPr>
    </w:p>
    <w:p w14:paraId="307DE607" w14:textId="77777777" w:rsidR="009F49D3" w:rsidRPr="009A6919" w:rsidRDefault="009F49D3">
      <w:pPr>
        <w:rPr>
          <w:rFonts w:ascii="Arial" w:eastAsia="Yu Gothic" w:hAnsi="Arial" w:cs="Arial"/>
          <w:sz w:val="24"/>
          <w:szCs w:val="24"/>
          <w:u w:val="single"/>
        </w:rPr>
      </w:pPr>
    </w:p>
    <w:p w14:paraId="1C16A641" w14:textId="77777777" w:rsidR="009F49D3" w:rsidRDefault="009F49D3">
      <w:pPr>
        <w:rPr>
          <w:rFonts w:ascii="Arial" w:eastAsia="Yu Gothic" w:hAnsi="Arial" w:cs="Arial"/>
          <w:sz w:val="24"/>
          <w:szCs w:val="24"/>
          <w:u w:val="single"/>
        </w:rPr>
      </w:pPr>
    </w:p>
    <w:p w14:paraId="69842DCE" w14:textId="77777777" w:rsidR="009F49D3" w:rsidRDefault="009F49D3">
      <w:pPr>
        <w:rPr>
          <w:rFonts w:ascii="Arial" w:eastAsia="Yu Gothic" w:hAnsi="Arial" w:cs="Arial"/>
          <w:sz w:val="24"/>
          <w:szCs w:val="24"/>
          <w:u w:val="single"/>
        </w:rPr>
      </w:pPr>
    </w:p>
    <w:p w14:paraId="7E550696" w14:textId="77777777" w:rsidR="009F49D3" w:rsidRDefault="009F49D3">
      <w:pPr>
        <w:rPr>
          <w:rFonts w:ascii="Arial" w:eastAsia="Yu Gothic" w:hAnsi="Arial" w:cs="Arial"/>
          <w:sz w:val="24"/>
          <w:szCs w:val="24"/>
          <w:u w:val="single"/>
        </w:rPr>
      </w:pPr>
    </w:p>
    <w:p w14:paraId="29CCB835" w14:textId="77777777" w:rsidR="009F49D3" w:rsidRDefault="009F49D3">
      <w:pPr>
        <w:rPr>
          <w:rFonts w:ascii="Arial" w:eastAsia="Yu Gothic" w:hAnsi="Arial" w:cs="Arial"/>
          <w:sz w:val="24"/>
          <w:szCs w:val="24"/>
          <w:u w:val="single"/>
        </w:rPr>
      </w:pPr>
    </w:p>
    <w:p w14:paraId="3FF97F14" w14:textId="77777777" w:rsidR="009F49D3" w:rsidRDefault="009F49D3">
      <w:pPr>
        <w:rPr>
          <w:rFonts w:ascii="Arial" w:eastAsia="Yu Gothic" w:hAnsi="Arial" w:cs="Arial"/>
          <w:sz w:val="24"/>
          <w:szCs w:val="24"/>
          <w:u w:val="single"/>
        </w:rPr>
      </w:pPr>
    </w:p>
    <w:p w14:paraId="7A00BA59" w14:textId="77777777" w:rsidR="009F49D3" w:rsidRDefault="009F49D3">
      <w:pPr>
        <w:rPr>
          <w:rFonts w:ascii="Arial" w:eastAsia="Yu Gothic" w:hAnsi="Arial" w:cs="Arial"/>
          <w:sz w:val="24"/>
          <w:szCs w:val="24"/>
          <w:u w:val="single"/>
        </w:rPr>
      </w:pPr>
    </w:p>
    <w:p w14:paraId="7304E800" w14:textId="77777777" w:rsidR="009F49D3" w:rsidRDefault="009F49D3">
      <w:pPr>
        <w:rPr>
          <w:rFonts w:ascii="Arial" w:eastAsia="Yu Gothic" w:hAnsi="Arial" w:cs="Arial"/>
          <w:sz w:val="24"/>
          <w:szCs w:val="24"/>
          <w:u w:val="single"/>
        </w:rPr>
      </w:pPr>
    </w:p>
    <w:p w14:paraId="5EA895FC" w14:textId="77777777" w:rsidR="009F49D3" w:rsidRDefault="009F49D3">
      <w:pPr>
        <w:rPr>
          <w:rFonts w:ascii="Arial" w:eastAsia="Yu Gothic" w:hAnsi="Arial" w:cs="Arial"/>
          <w:sz w:val="24"/>
          <w:szCs w:val="24"/>
          <w:u w:val="single"/>
        </w:rPr>
      </w:pPr>
    </w:p>
    <w:p w14:paraId="74C5BB24" w14:textId="77777777" w:rsidR="009F49D3" w:rsidRDefault="009F49D3">
      <w:pPr>
        <w:rPr>
          <w:rFonts w:ascii="Arial" w:eastAsia="Yu Gothic" w:hAnsi="Arial" w:cs="Arial"/>
          <w:sz w:val="24"/>
          <w:szCs w:val="24"/>
          <w:u w:val="single"/>
        </w:rPr>
      </w:pPr>
    </w:p>
    <w:p w14:paraId="58EE1887" w14:textId="77777777" w:rsidR="009F49D3" w:rsidRDefault="009F49D3">
      <w:pPr>
        <w:rPr>
          <w:rFonts w:ascii="Arial" w:eastAsia="Yu Gothic" w:hAnsi="Arial" w:cs="Arial"/>
          <w:sz w:val="24"/>
          <w:szCs w:val="24"/>
          <w:u w:val="single"/>
        </w:rPr>
      </w:pPr>
    </w:p>
    <w:p w14:paraId="64BC4A47" w14:textId="77777777" w:rsidR="009F49D3" w:rsidRDefault="009F49D3">
      <w:pPr>
        <w:rPr>
          <w:rFonts w:ascii="Arial" w:eastAsia="Yu Gothic" w:hAnsi="Arial" w:cs="Arial"/>
          <w:sz w:val="24"/>
          <w:szCs w:val="24"/>
          <w:u w:val="single"/>
        </w:rPr>
      </w:pPr>
    </w:p>
    <w:p w14:paraId="40A7F088" w14:textId="77777777" w:rsidR="009F49D3" w:rsidRDefault="009F49D3">
      <w:pPr>
        <w:rPr>
          <w:rFonts w:ascii="Arial" w:eastAsia="Yu Gothic" w:hAnsi="Arial" w:cs="Arial"/>
          <w:sz w:val="24"/>
          <w:szCs w:val="24"/>
          <w:u w:val="single"/>
        </w:rPr>
      </w:pPr>
    </w:p>
    <w:p w14:paraId="34244B00" w14:textId="77777777" w:rsidR="009F49D3" w:rsidRDefault="009F49D3">
      <w:pPr>
        <w:rPr>
          <w:rFonts w:ascii="Arial" w:eastAsia="Yu Gothic" w:hAnsi="Arial" w:cs="Arial"/>
          <w:sz w:val="24"/>
          <w:szCs w:val="24"/>
          <w:u w:val="single"/>
        </w:rPr>
      </w:pPr>
    </w:p>
    <w:p w14:paraId="06F1AD08" w14:textId="77777777" w:rsidR="009F49D3" w:rsidRDefault="009F49D3">
      <w:pPr>
        <w:rPr>
          <w:rFonts w:ascii="Arial" w:eastAsia="Yu Gothic" w:hAnsi="Arial" w:cs="Arial"/>
          <w:sz w:val="24"/>
          <w:szCs w:val="24"/>
          <w:u w:val="single"/>
        </w:rPr>
      </w:pPr>
    </w:p>
    <w:p w14:paraId="74B44E07" w14:textId="77777777" w:rsidR="009F49D3" w:rsidRDefault="009F49D3">
      <w:pPr>
        <w:rPr>
          <w:rFonts w:ascii="Arial" w:eastAsia="Yu Gothic" w:hAnsi="Arial" w:cs="Arial"/>
          <w:sz w:val="24"/>
          <w:szCs w:val="24"/>
          <w:u w:val="single"/>
        </w:rPr>
      </w:pPr>
    </w:p>
    <w:p w14:paraId="73647700" w14:textId="77777777" w:rsidR="009F49D3" w:rsidRDefault="009F49D3">
      <w:pPr>
        <w:rPr>
          <w:rFonts w:ascii="Arial" w:eastAsia="Yu Gothic" w:hAnsi="Arial" w:cs="Arial"/>
          <w:sz w:val="24"/>
          <w:szCs w:val="24"/>
          <w:u w:val="single"/>
        </w:rPr>
      </w:pPr>
    </w:p>
    <w:p w14:paraId="6B872BD7" w14:textId="77777777" w:rsidR="009F49D3" w:rsidRDefault="009F49D3">
      <w:pPr>
        <w:rPr>
          <w:rFonts w:ascii="Arial" w:eastAsia="Yu Gothic" w:hAnsi="Arial" w:cs="Arial"/>
          <w:sz w:val="24"/>
          <w:szCs w:val="24"/>
          <w:u w:val="single"/>
        </w:rPr>
      </w:pPr>
    </w:p>
    <w:p w14:paraId="7A9C6723" w14:textId="77777777" w:rsidR="009F49D3" w:rsidRDefault="009F49D3">
      <w:pPr>
        <w:rPr>
          <w:rFonts w:ascii="Arial" w:eastAsia="Yu Gothic" w:hAnsi="Arial" w:cs="Arial"/>
          <w:sz w:val="24"/>
          <w:szCs w:val="24"/>
          <w:u w:val="single"/>
        </w:rPr>
      </w:pPr>
    </w:p>
    <w:p w14:paraId="3AD11A39" w14:textId="77777777" w:rsidR="009F49D3" w:rsidRDefault="009F49D3">
      <w:pPr>
        <w:rPr>
          <w:rFonts w:ascii="Arial" w:eastAsia="Yu Gothic" w:hAnsi="Arial" w:cs="Arial"/>
          <w:sz w:val="24"/>
          <w:szCs w:val="24"/>
          <w:u w:val="single"/>
        </w:rPr>
      </w:pPr>
    </w:p>
    <w:p w14:paraId="4D62E495" w14:textId="77777777" w:rsidR="006C4158" w:rsidRDefault="006C4158">
      <w:pPr>
        <w:rPr>
          <w:rFonts w:ascii="Arial" w:eastAsia="Yu Gothic" w:hAnsi="Arial" w:cs="Arial"/>
          <w:sz w:val="24"/>
          <w:szCs w:val="24"/>
          <w:u w:val="single"/>
        </w:rPr>
        <w:sectPr w:rsidR="006C4158" w:rsidSect="00C70FAA">
          <w:footerReference w:type="default" r:id="rId9"/>
          <w:footerReference w:type="first" r:id="rId10"/>
          <w:pgSz w:w="11906" w:h="16838"/>
          <w:pgMar w:top="1440" w:right="1440" w:bottom="1440" w:left="1440" w:header="708" w:footer="708" w:gutter="0"/>
          <w:pgNumType w:start="0"/>
          <w:cols w:space="708"/>
          <w:titlePg/>
          <w:docGrid w:linePitch="360"/>
        </w:sectPr>
      </w:pPr>
    </w:p>
    <w:p w14:paraId="21BF31C8" w14:textId="3C1359A5" w:rsidR="009F49D3" w:rsidRDefault="009F49D3" w:rsidP="00236422">
      <w:pPr>
        <w:spacing w:beforeAutospacing="1" w:line="360" w:lineRule="auto"/>
        <w:rPr>
          <w:rFonts w:ascii="Arial" w:eastAsia="Yu Gothic" w:hAnsi="Arial" w:cs="Arial"/>
          <w:sz w:val="24"/>
          <w:szCs w:val="24"/>
          <w:u w:val="single"/>
        </w:rPr>
      </w:pPr>
    </w:p>
    <w:p w14:paraId="378DCEDF" w14:textId="4A19AC1A" w:rsidR="00143DFF" w:rsidRDefault="008117AC" w:rsidP="00236422">
      <w:pPr>
        <w:pStyle w:val="ListParagraph"/>
        <w:numPr>
          <w:ilvl w:val="0"/>
          <w:numId w:val="12"/>
        </w:numPr>
        <w:spacing w:beforeAutospacing="1" w:line="360" w:lineRule="auto"/>
        <w:outlineLvl w:val="0"/>
        <w:rPr>
          <w:rFonts w:ascii="Arial" w:eastAsia="Yu Gothic" w:hAnsi="Arial" w:cs="Arial"/>
          <w:sz w:val="24"/>
          <w:szCs w:val="24"/>
          <w:u w:val="single"/>
        </w:rPr>
      </w:pPr>
      <w:bookmarkStart w:id="0" w:name="_Toc71059311"/>
      <w:r w:rsidRPr="00FB71BE">
        <w:rPr>
          <w:rFonts w:ascii="Arial" w:eastAsia="Yu Gothic" w:hAnsi="Arial" w:cs="Arial"/>
          <w:sz w:val="24"/>
          <w:szCs w:val="24"/>
          <w:u w:val="single"/>
        </w:rPr>
        <w:t>Section A</w:t>
      </w:r>
      <w:r w:rsidR="00184C97">
        <w:rPr>
          <w:rFonts w:ascii="Arial" w:eastAsia="Yu Gothic" w:hAnsi="Arial" w:cs="Arial"/>
          <w:sz w:val="24"/>
          <w:szCs w:val="24"/>
          <w:u w:val="single"/>
        </w:rPr>
        <w:t xml:space="preserve"> - </w:t>
      </w:r>
      <w:r w:rsidRPr="00241D36">
        <w:rPr>
          <w:rFonts w:ascii="Arial" w:eastAsia="Yu Gothic" w:hAnsi="Arial" w:cs="Arial"/>
          <w:sz w:val="24"/>
          <w:szCs w:val="24"/>
          <w:u w:val="single"/>
        </w:rPr>
        <w:t>Big Buses Ltd v Gethin Rees</w:t>
      </w:r>
      <w:bookmarkEnd w:id="0"/>
    </w:p>
    <w:p w14:paraId="6547387E" w14:textId="07D5FE6A" w:rsidR="00D24031" w:rsidRPr="00143DFF" w:rsidRDefault="008117AC" w:rsidP="00236422">
      <w:pPr>
        <w:pStyle w:val="ListParagraph"/>
        <w:numPr>
          <w:ilvl w:val="0"/>
          <w:numId w:val="22"/>
        </w:numPr>
        <w:spacing w:beforeAutospacing="1" w:line="360" w:lineRule="auto"/>
        <w:outlineLvl w:val="1"/>
        <w:rPr>
          <w:rFonts w:ascii="Arial" w:eastAsia="Yu Gothic" w:hAnsi="Arial" w:cs="Arial"/>
          <w:sz w:val="24"/>
          <w:szCs w:val="24"/>
          <w:u w:val="single"/>
        </w:rPr>
      </w:pPr>
      <w:bookmarkStart w:id="1" w:name="_Toc71059312"/>
      <w:r w:rsidRPr="00143DFF">
        <w:rPr>
          <w:rFonts w:ascii="Arial" w:eastAsia="Yu Gothic" w:hAnsi="Arial" w:cs="Arial"/>
          <w:sz w:val="24"/>
          <w:szCs w:val="24"/>
          <w:u w:val="single"/>
        </w:rPr>
        <w:t>Part 1</w:t>
      </w:r>
      <w:bookmarkEnd w:id="1"/>
    </w:p>
    <w:p w14:paraId="2456EE2E" w14:textId="77777777" w:rsidR="00AC457B" w:rsidRPr="00AC457B" w:rsidRDefault="00AC457B" w:rsidP="00236422">
      <w:pPr>
        <w:spacing w:beforeAutospacing="1" w:line="360" w:lineRule="auto"/>
      </w:pPr>
    </w:p>
    <w:p w14:paraId="4B23C09F" w14:textId="006FD0E6" w:rsidR="00413A9E"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To:</w:t>
      </w:r>
      <w:r>
        <w:rPr>
          <w:rFonts w:ascii="Arial" w:eastAsia="Yu Gothic" w:hAnsi="Arial" w:cs="Arial"/>
          <w:b/>
          <w:bCs/>
          <w:sz w:val="24"/>
          <w:szCs w:val="24"/>
        </w:rPr>
        <w:tab/>
      </w:r>
      <w:r>
        <w:rPr>
          <w:rFonts w:ascii="Arial" w:eastAsia="Yu Gothic" w:hAnsi="Arial" w:cs="Arial"/>
          <w:sz w:val="24"/>
          <w:szCs w:val="24"/>
        </w:rPr>
        <w:tab/>
        <w:t>Dave Thomas, MD</w:t>
      </w:r>
    </w:p>
    <w:p w14:paraId="74C09DCC" w14:textId="5D38BCA3" w:rsidR="00413A9E"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From:</w:t>
      </w:r>
      <w:r>
        <w:rPr>
          <w:rFonts w:ascii="Arial" w:eastAsia="Yu Gothic" w:hAnsi="Arial" w:cs="Arial"/>
          <w:b/>
          <w:bCs/>
          <w:sz w:val="24"/>
          <w:szCs w:val="24"/>
        </w:rPr>
        <w:tab/>
      </w:r>
      <w:r>
        <w:rPr>
          <w:rFonts w:ascii="Arial" w:eastAsia="Yu Gothic" w:hAnsi="Arial" w:cs="Arial"/>
          <w:sz w:val="24"/>
          <w:szCs w:val="24"/>
        </w:rPr>
        <w:tab/>
        <w:t>Julia Rees, HR Advisor</w:t>
      </w:r>
      <w:r w:rsidR="00427FBE">
        <w:rPr>
          <w:rFonts w:ascii="Arial" w:eastAsia="Yu Gothic" w:hAnsi="Arial" w:cs="Arial"/>
          <w:sz w:val="24"/>
          <w:szCs w:val="24"/>
        </w:rPr>
        <w:t xml:space="preserve"> at JR Law</w:t>
      </w:r>
    </w:p>
    <w:p w14:paraId="23D5B72D" w14:textId="62E46694" w:rsidR="00413A9E"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Date</w:t>
      </w:r>
      <w:r>
        <w:rPr>
          <w:rFonts w:ascii="Arial" w:eastAsia="Yu Gothic" w:hAnsi="Arial" w:cs="Arial"/>
          <w:sz w:val="24"/>
          <w:szCs w:val="24"/>
        </w:rPr>
        <w:t xml:space="preserve">: </w:t>
      </w:r>
      <w:r>
        <w:rPr>
          <w:rFonts w:ascii="Arial" w:eastAsia="Yu Gothic" w:hAnsi="Arial" w:cs="Arial"/>
          <w:sz w:val="24"/>
          <w:szCs w:val="24"/>
        </w:rPr>
        <w:tab/>
      </w:r>
      <w:r>
        <w:rPr>
          <w:rFonts w:ascii="Arial" w:eastAsia="Yu Gothic" w:hAnsi="Arial" w:cs="Arial"/>
          <w:sz w:val="24"/>
          <w:szCs w:val="24"/>
        </w:rPr>
        <w:tab/>
        <w:t>30/01/2021</w:t>
      </w:r>
    </w:p>
    <w:p w14:paraId="3CFD972A" w14:textId="6F402ABB" w:rsidR="00413A9E"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Subject</w:t>
      </w:r>
      <w:r>
        <w:rPr>
          <w:rFonts w:ascii="Arial" w:eastAsia="Yu Gothic" w:hAnsi="Arial" w:cs="Arial"/>
          <w:sz w:val="24"/>
          <w:szCs w:val="24"/>
        </w:rPr>
        <w:t>:</w:t>
      </w:r>
      <w:r>
        <w:rPr>
          <w:rFonts w:ascii="Arial" w:eastAsia="Yu Gothic" w:hAnsi="Arial" w:cs="Arial"/>
          <w:sz w:val="24"/>
          <w:szCs w:val="24"/>
        </w:rPr>
        <w:tab/>
        <w:t xml:space="preserve"> Case no. 37898 Gethin Rees vs Big Buses Ltd</w:t>
      </w:r>
    </w:p>
    <w:p w14:paraId="0BB44884" w14:textId="1E4E97BE" w:rsidR="00413A9E" w:rsidRDefault="00413A9E" w:rsidP="00236422">
      <w:pPr>
        <w:spacing w:beforeAutospacing="1" w:line="360" w:lineRule="auto"/>
        <w:rPr>
          <w:rFonts w:ascii="Arial" w:eastAsia="Yu Gothic" w:hAnsi="Arial" w:cs="Arial"/>
          <w:sz w:val="24"/>
          <w:szCs w:val="24"/>
        </w:rPr>
      </w:pPr>
    </w:p>
    <w:p w14:paraId="482018CF" w14:textId="30146FE2" w:rsidR="00413A9E" w:rsidRDefault="008117AC" w:rsidP="00236422">
      <w:pPr>
        <w:spacing w:beforeAutospacing="1" w:line="360" w:lineRule="auto"/>
        <w:rPr>
          <w:rFonts w:ascii="Arial" w:eastAsia="Yu Gothic" w:hAnsi="Arial" w:cs="Arial"/>
          <w:sz w:val="24"/>
          <w:szCs w:val="24"/>
          <w:u w:val="single"/>
        </w:rPr>
      </w:pPr>
      <w:r>
        <w:rPr>
          <w:rFonts w:ascii="Arial" w:eastAsia="Yu Gothic" w:hAnsi="Arial" w:cs="Arial"/>
          <w:sz w:val="24"/>
          <w:szCs w:val="24"/>
          <w:u w:val="single"/>
        </w:rPr>
        <w:t>Questions</w:t>
      </w:r>
      <w:r w:rsidRPr="00413A9E">
        <w:rPr>
          <w:rFonts w:ascii="Arial" w:eastAsia="Yu Gothic" w:hAnsi="Arial" w:cs="Arial"/>
          <w:sz w:val="24"/>
          <w:szCs w:val="24"/>
          <w:u w:val="single"/>
        </w:rPr>
        <w:t xml:space="preserve"> Presented</w:t>
      </w:r>
    </w:p>
    <w:p w14:paraId="48784BD5" w14:textId="1FA3A5A2" w:rsidR="00150432" w:rsidRDefault="008117AC" w:rsidP="00236422">
      <w:pPr>
        <w:pStyle w:val="ListParagraph"/>
        <w:numPr>
          <w:ilvl w:val="0"/>
          <w:numId w:val="2"/>
        </w:numPr>
        <w:spacing w:beforeAutospacing="1" w:line="360" w:lineRule="auto"/>
        <w:rPr>
          <w:rFonts w:ascii="Arial" w:eastAsia="Yu Gothic" w:hAnsi="Arial" w:cs="Arial"/>
          <w:sz w:val="24"/>
          <w:szCs w:val="24"/>
        </w:rPr>
      </w:pPr>
      <w:r w:rsidRPr="00150432">
        <w:rPr>
          <w:rFonts w:ascii="Arial" w:eastAsia="Yu Gothic" w:hAnsi="Arial" w:cs="Arial"/>
          <w:sz w:val="24"/>
          <w:szCs w:val="24"/>
        </w:rPr>
        <w:t xml:space="preserve">Details of the ground(s) of any claim(s) being brought </w:t>
      </w:r>
    </w:p>
    <w:p w14:paraId="64160B3F" w14:textId="3EB2E204" w:rsidR="00150432" w:rsidRDefault="008117AC" w:rsidP="00236422">
      <w:pPr>
        <w:pStyle w:val="ListParagraph"/>
        <w:numPr>
          <w:ilvl w:val="0"/>
          <w:numId w:val="2"/>
        </w:numPr>
        <w:spacing w:beforeAutospacing="1" w:line="360" w:lineRule="auto"/>
        <w:rPr>
          <w:rFonts w:ascii="Arial" w:eastAsia="Yu Gothic" w:hAnsi="Arial" w:cs="Arial"/>
          <w:sz w:val="24"/>
          <w:szCs w:val="24"/>
        </w:rPr>
      </w:pPr>
      <w:r>
        <w:rPr>
          <w:rFonts w:ascii="Arial" w:eastAsia="Yu Gothic" w:hAnsi="Arial" w:cs="Arial"/>
          <w:sz w:val="24"/>
          <w:szCs w:val="24"/>
        </w:rPr>
        <w:t>Defences available</w:t>
      </w:r>
    </w:p>
    <w:p w14:paraId="6F95868C" w14:textId="60AF2C0E" w:rsidR="00150432" w:rsidRDefault="008117AC" w:rsidP="00236422">
      <w:pPr>
        <w:pStyle w:val="ListParagraph"/>
        <w:numPr>
          <w:ilvl w:val="0"/>
          <w:numId w:val="2"/>
        </w:numPr>
        <w:spacing w:beforeAutospacing="1" w:line="360" w:lineRule="auto"/>
        <w:rPr>
          <w:rFonts w:ascii="Arial" w:eastAsia="Yu Gothic" w:hAnsi="Arial" w:cs="Arial"/>
          <w:sz w:val="24"/>
          <w:szCs w:val="24"/>
        </w:rPr>
      </w:pPr>
      <w:r>
        <w:rPr>
          <w:rFonts w:ascii="Arial" w:eastAsia="Yu Gothic" w:hAnsi="Arial" w:cs="Arial"/>
          <w:sz w:val="24"/>
          <w:szCs w:val="24"/>
        </w:rPr>
        <w:t>Timescales and processes in response to the claim and ET1</w:t>
      </w:r>
    </w:p>
    <w:p w14:paraId="40F1E4EF" w14:textId="0A5AAD7D" w:rsidR="00150432"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We aim to also provide what we believe to be legally relevant in support of the claim with cases that back up any legal principles.  We also aim to provide an opinion on the viability of the case as well as any possible pitfalls for either party.</w:t>
      </w:r>
    </w:p>
    <w:p w14:paraId="53BE5DC4" w14:textId="387FD6B8" w:rsidR="00BB5768" w:rsidRPr="00BB5768" w:rsidRDefault="00BB5768" w:rsidP="00236422">
      <w:pPr>
        <w:spacing w:beforeAutospacing="1" w:line="360" w:lineRule="auto"/>
        <w:rPr>
          <w:rFonts w:ascii="Arial" w:eastAsia="Yu Gothic" w:hAnsi="Arial" w:cs="Arial"/>
          <w:sz w:val="24"/>
          <w:szCs w:val="24"/>
          <w:u w:val="single"/>
        </w:rPr>
      </w:pPr>
      <w:r w:rsidRPr="00BB5768">
        <w:rPr>
          <w:rFonts w:ascii="Arial" w:hAnsi="Arial" w:cs="Arial"/>
          <w:sz w:val="24"/>
          <w:szCs w:val="24"/>
        </w:rPr>
        <w:t>At the outset, it is important to point out some core principles underlying Employment Law in the UK. The most relevant here is the need to show that proper procedures have been followed, so that any outcome is based on fair and objective evidence. In all cases it therefore needs to be shown that the claimant has been furnished with copies of all relevant documentation and be advised of his/her rights in terms of being accompanied by a colleague /friend.</w:t>
      </w:r>
    </w:p>
    <w:p w14:paraId="031D841B" w14:textId="6EF24C92" w:rsidR="000F7898" w:rsidRDefault="008117AC" w:rsidP="00236422">
      <w:pPr>
        <w:spacing w:beforeAutospacing="1" w:line="360" w:lineRule="auto"/>
        <w:rPr>
          <w:rFonts w:ascii="Arial" w:eastAsia="Yu Gothic" w:hAnsi="Arial" w:cs="Arial"/>
          <w:sz w:val="24"/>
          <w:szCs w:val="24"/>
          <w:u w:val="single"/>
        </w:rPr>
      </w:pPr>
      <w:r>
        <w:rPr>
          <w:rFonts w:ascii="Arial" w:eastAsia="Yu Gothic" w:hAnsi="Arial" w:cs="Arial"/>
          <w:sz w:val="24"/>
          <w:szCs w:val="24"/>
          <w:u w:val="single"/>
        </w:rPr>
        <w:t>Answer 1</w:t>
      </w:r>
    </w:p>
    <w:p w14:paraId="7DE70931" w14:textId="4C17B9A4" w:rsidR="00413A9E"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A claim has been brought against Big Buses Ltd </w:t>
      </w:r>
      <w:r w:rsidR="00184C97">
        <w:rPr>
          <w:rFonts w:ascii="Arial" w:eastAsia="Yu Gothic" w:hAnsi="Arial" w:cs="Arial"/>
          <w:sz w:val="24"/>
          <w:szCs w:val="24"/>
        </w:rPr>
        <w:t xml:space="preserve">(BBL) </w:t>
      </w:r>
      <w:r>
        <w:rPr>
          <w:rFonts w:ascii="Arial" w:eastAsia="Yu Gothic" w:hAnsi="Arial" w:cs="Arial"/>
          <w:sz w:val="24"/>
          <w:szCs w:val="24"/>
        </w:rPr>
        <w:t xml:space="preserve">on 27/11/2020 by Gethin Rees (GR) following his dismissal on 12/11/2020.  This dismissal was triggered due </w:t>
      </w:r>
      <w:r>
        <w:rPr>
          <w:rFonts w:ascii="Arial" w:eastAsia="Yu Gothic" w:hAnsi="Arial" w:cs="Arial"/>
          <w:sz w:val="24"/>
          <w:szCs w:val="24"/>
        </w:rPr>
        <w:lastRenderedPageBreak/>
        <w:t>to a witnessed altercation at the depot on 01/11/2020 between Gethin Rees and Robert Twist. (RT)</w:t>
      </w:r>
      <w:r w:rsidR="000F7898">
        <w:rPr>
          <w:rFonts w:ascii="Arial" w:eastAsia="Yu Gothic" w:hAnsi="Arial" w:cs="Arial"/>
          <w:sz w:val="24"/>
          <w:szCs w:val="24"/>
        </w:rPr>
        <w:t>.</w:t>
      </w:r>
      <w:r>
        <w:rPr>
          <w:rFonts w:ascii="Arial" w:eastAsia="Yu Gothic" w:hAnsi="Arial" w:cs="Arial"/>
          <w:sz w:val="24"/>
          <w:szCs w:val="24"/>
        </w:rPr>
        <w:t xml:space="preserve">  The incident was witnessed by Steve Smith (SS) who we are told invited GR to a disciplinary meeting </w:t>
      </w:r>
      <w:r w:rsidR="000F7898">
        <w:rPr>
          <w:rFonts w:ascii="Arial" w:eastAsia="Yu Gothic" w:hAnsi="Arial" w:cs="Arial"/>
          <w:sz w:val="24"/>
          <w:szCs w:val="24"/>
        </w:rPr>
        <w:t>by letter to take place 11/11/2020</w:t>
      </w:r>
      <w:r>
        <w:rPr>
          <w:rFonts w:ascii="Arial" w:eastAsia="Yu Gothic" w:hAnsi="Arial" w:cs="Arial"/>
          <w:sz w:val="24"/>
          <w:szCs w:val="24"/>
        </w:rPr>
        <w:t>.</w:t>
      </w:r>
      <w:r w:rsidR="000F7898">
        <w:rPr>
          <w:rFonts w:ascii="Arial" w:eastAsia="Yu Gothic" w:hAnsi="Arial" w:cs="Arial"/>
          <w:sz w:val="24"/>
          <w:szCs w:val="24"/>
        </w:rPr>
        <w:t xml:space="preserve">  The disciplinary was to be co-hosted by SS – foreman and Gavin Millard (GM) – Depot Manager, to discuss the “serious incident” that took place.  GR has been advised that he can bring a work colleague to the disciplinary should he wish.</w:t>
      </w:r>
    </w:p>
    <w:p w14:paraId="515CAA50" w14:textId="27109E5C" w:rsidR="000F7898" w:rsidRPr="00805E75"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A statement by SS leads us to believe that in the 10 days leading up to the </w:t>
      </w:r>
      <w:r w:rsidRPr="00805E75">
        <w:rPr>
          <w:rFonts w:ascii="Arial" w:eastAsia="Yu Gothic" w:hAnsi="Arial" w:cs="Arial"/>
          <w:sz w:val="24"/>
          <w:szCs w:val="24"/>
        </w:rPr>
        <w:t xml:space="preserve">disciplinary meeting, he spoke to several colleagues who had been present at the time of the incident to gather evidence in support of the meeting – this evidence was then put into writing and passed to GM in preparation for the meeting.  We note that this evidence </w:t>
      </w:r>
      <w:r w:rsidR="00F344A3" w:rsidRPr="00805E75">
        <w:rPr>
          <w:rFonts w:ascii="Arial" w:eastAsia="Yu Gothic" w:hAnsi="Arial" w:cs="Arial"/>
          <w:sz w:val="24"/>
          <w:szCs w:val="24"/>
        </w:rPr>
        <w:t>does</w:t>
      </w:r>
      <w:r w:rsidRPr="00805E75">
        <w:rPr>
          <w:rFonts w:ascii="Arial" w:eastAsia="Yu Gothic" w:hAnsi="Arial" w:cs="Arial"/>
          <w:sz w:val="24"/>
          <w:szCs w:val="24"/>
        </w:rPr>
        <w:t xml:space="preserve"> not</w:t>
      </w:r>
      <w:r w:rsidR="00F344A3" w:rsidRPr="00805E75">
        <w:rPr>
          <w:rFonts w:ascii="Arial" w:eastAsia="Yu Gothic" w:hAnsi="Arial" w:cs="Arial"/>
          <w:sz w:val="24"/>
          <w:szCs w:val="24"/>
        </w:rPr>
        <w:t xml:space="preserve"> appear to have been</w:t>
      </w:r>
      <w:r w:rsidRPr="00805E75">
        <w:rPr>
          <w:rFonts w:ascii="Arial" w:eastAsia="Yu Gothic" w:hAnsi="Arial" w:cs="Arial"/>
          <w:sz w:val="24"/>
          <w:szCs w:val="24"/>
        </w:rPr>
        <w:t xml:space="preserve"> passed to GR for his examination</w:t>
      </w:r>
      <w:r w:rsidR="004B40B6" w:rsidRPr="00805E75">
        <w:rPr>
          <w:rFonts w:ascii="Arial" w:eastAsia="Yu Gothic" w:hAnsi="Arial" w:cs="Arial"/>
          <w:sz w:val="24"/>
          <w:szCs w:val="24"/>
        </w:rPr>
        <w:t xml:space="preserve"> (Doc 3 Letter from SS to GR dated 8/11/2020</w:t>
      </w:r>
      <w:r w:rsidRPr="00805E75">
        <w:rPr>
          <w:rFonts w:ascii="Arial" w:eastAsia="Yu Gothic" w:hAnsi="Arial" w:cs="Arial"/>
          <w:sz w:val="24"/>
          <w:szCs w:val="24"/>
        </w:rPr>
        <w:t xml:space="preserve">.   What we wish to point out here is that </w:t>
      </w:r>
      <w:r w:rsidR="005207D3" w:rsidRPr="00805E75">
        <w:rPr>
          <w:rFonts w:ascii="Arial" w:eastAsia="Yu Gothic" w:hAnsi="Arial" w:cs="Arial"/>
          <w:sz w:val="24"/>
          <w:szCs w:val="24"/>
        </w:rPr>
        <w:t xml:space="preserve">the ACAS Code of Practice </w:t>
      </w:r>
      <w:r w:rsidR="004B40B6" w:rsidRPr="00805E75">
        <w:rPr>
          <w:rFonts w:ascii="Arial" w:eastAsia="Yu Gothic" w:hAnsi="Arial" w:cs="Arial"/>
          <w:sz w:val="24"/>
          <w:szCs w:val="24"/>
        </w:rPr>
        <w:t>(COP)</w:t>
      </w:r>
      <w:r w:rsidR="005207D3" w:rsidRPr="00805E75">
        <w:rPr>
          <w:rFonts w:ascii="Arial" w:eastAsia="Yu Gothic" w:hAnsi="Arial" w:cs="Arial"/>
          <w:sz w:val="24"/>
          <w:szCs w:val="24"/>
        </w:rPr>
        <w:t>– pars 9-10, states that an employee who has a disciplinary brought against them should have copies provided to them of any written evidence, which may include any witness statements in advance of the disciplinary meeting</w:t>
      </w:r>
      <w:r w:rsidR="00097402" w:rsidRPr="00805E75">
        <w:rPr>
          <w:rFonts w:ascii="Arial" w:eastAsia="Yu Gothic" w:hAnsi="Arial" w:cs="Arial"/>
          <w:i/>
          <w:iCs/>
          <w:sz w:val="24"/>
          <w:szCs w:val="24"/>
        </w:rPr>
        <w:t xml:space="preserve">.   </w:t>
      </w:r>
      <w:r w:rsidR="00097402" w:rsidRPr="00805E75">
        <w:rPr>
          <w:rFonts w:ascii="Arial" w:hAnsi="Arial" w:cs="Arial"/>
          <w:sz w:val="24"/>
          <w:szCs w:val="24"/>
          <w:shd w:val="clear" w:color="auto" w:fill="FFFFFF"/>
        </w:rPr>
        <w:t xml:space="preserve">In the case </w:t>
      </w:r>
      <w:r w:rsidR="000311C1" w:rsidRPr="00805E75">
        <w:rPr>
          <w:rFonts w:ascii="Arial" w:hAnsi="Arial" w:cs="Arial"/>
          <w:sz w:val="24"/>
          <w:szCs w:val="24"/>
          <w:shd w:val="clear" w:color="auto" w:fill="FFFFFF"/>
        </w:rPr>
        <w:t>of</w:t>
      </w:r>
      <w:r w:rsidR="000311C1" w:rsidRPr="00805E75">
        <w:rPr>
          <w:rFonts w:ascii="Arial" w:hAnsi="Arial" w:cs="Arial"/>
          <w:i/>
          <w:iCs/>
          <w:sz w:val="24"/>
          <w:szCs w:val="24"/>
          <w:shd w:val="clear" w:color="auto" w:fill="FFFFFF"/>
        </w:rPr>
        <w:t> </w:t>
      </w:r>
      <w:r w:rsidR="00850356" w:rsidRPr="00805E75">
        <w:rPr>
          <w:rFonts w:ascii="Arial" w:hAnsi="Arial" w:cs="Arial"/>
          <w:i/>
          <w:iCs/>
          <w:sz w:val="24"/>
          <w:szCs w:val="24"/>
          <w:shd w:val="clear" w:color="auto" w:fill="FFFFFF"/>
        </w:rPr>
        <w:t>‘</w:t>
      </w:r>
      <w:r w:rsidR="000311C1" w:rsidRPr="00805E75">
        <w:rPr>
          <w:rStyle w:val="Emphasis"/>
          <w:rFonts w:ascii="Arial" w:hAnsi="Arial" w:cs="Arial"/>
          <w:i/>
          <w:iCs/>
          <w:caps w:val="0"/>
          <w:color w:val="auto"/>
          <w:sz w:val="24"/>
          <w:szCs w:val="24"/>
          <w:shd w:val="clear" w:color="auto" w:fill="FFFFFF"/>
        </w:rPr>
        <w:t xml:space="preserve">Dibble v </w:t>
      </w:r>
      <w:proofErr w:type="spellStart"/>
      <w:r w:rsidR="000311C1" w:rsidRPr="00805E75">
        <w:rPr>
          <w:rStyle w:val="Emphasis"/>
          <w:rFonts w:ascii="Arial" w:hAnsi="Arial" w:cs="Arial"/>
          <w:i/>
          <w:iCs/>
          <w:caps w:val="0"/>
          <w:color w:val="auto"/>
          <w:sz w:val="24"/>
          <w:szCs w:val="24"/>
          <w:shd w:val="clear" w:color="auto" w:fill="FFFFFF"/>
        </w:rPr>
        <w:t>Falzon</w:t>
      </w:r>
      <w:proofErr w:type="spellEnd"/>
      <w:r w:rsidR="000311C1" w:rsidRPr="00805E75">
        <w:rPr>
          <w:rStyle w:val="Emphasis"/>
          <w:rFonts w:ascii="Arial" w:hAnsi="Arial" w:cs="Arial"/>
          <w:i/>
          <w:iCs/>
          <w:caps w:val="0"/>
          <w:color w:val="auto"/>
          <w:sz w:val="24"/>
          <w:szCs w:val="24"/>
          <w:shd w:val="clear" w:color="auto" w:fill="FFFFFF"/>
        </w:rPr>
        <w:t xml:space="preserve"> &amp; </w:t>
      </w:r>
      <w:proofErr w:type="spellStart"/>
      <w:r w:rsidR="000311C1" w:rsidRPr="00805E75">
        <w:rPr>
          <w:rStyle w:val="Emphasis"/>
          <w:rFonts w:ascii="Arial" w:hAnsi="Arial" w:cs="Arial"/>
          <w:i/>
          <w:iCs/>
          <w:caps w:val="0"/>
          <w:color w:val="auto"/>
          <w:sz w:val="24"/>
          <w:szCs w:val="24"/>
          <w:shd w:val="clear" w:color="auto" w:fill="FFFFFF"/>
        </w:rPr>
        <w:t>Falzon</w:t>
      </w:r>
      <w:proofErr w:type="spellEnd"/>
      <w:r w:rsidR="0015290E" w:rsidRPr="00805E75">
        <w:rPr>
          <w:rStyle w:val="Emphasis"/>
          <w:rFonts w:ascii="Arial" w:hAnsi="Arial" w:cs="Arial"/>
          <w:i/>
          <w:iCs/>
          <w:caps w:val="0"/>
          <w:color w:val="auto"/>
          <w:sz w:val="24"/>
          <w:szCs w:val="24"/>
          <w:shd w:val="clear" w:color="auto" w:fill="FFFFFF"/>
        </w:rPr>
        <w:t>’</w:t>
      </w:r>
      <w:r w:rsidR="0015290E" w:rsidRPr="00805E75">
        <w:rPr>
          <w:rStyle w:val="Emphasis"/>
          <w:rFonts w:ascii="Arial" w:hAnsi="Arial" w:cs="Arial"/>
          <w:caps w:val="0"/>
          <w:color w:val="auto"/>
          <w:sz w:val="24"/>
          <w:szCs w:val="24"/>
          <w:shd w:val="clear" w:color="auto" w:fill="FFFFFF"/>
        </w:rPr>
        <w:t>,</w:t>
      </w:r>
      <w:r w:rsidR="0015290E">
        <w:rPr>
          <w:rStyle w:val="Emphasis"/>
          <w:rFonts w:ascii="Arial" w:hAnsi="Arial" w:cs="Arial"/>
          <w:caps w:val="0"/>
          <w:color w:val="auto"/>
          <w:sz w:val="24"/>
          <w:szCs w:val="24"/>
          <w:shd w:val="clear" w:color="auto" w:fill="FFFFFF"/>
        </w:rPr>
        <w:t xml:space="preserve"> (</w:t>
      </w:r>
      <w:r w:rsidR="00E96B12">
        <w:rPr>
          <w:rStyle w:val="Emphasis"/>
          <w:rFonts w:ascii="Arial" w:hAnsi="Arial" w:cs="Arial"/>
          <w:caps w:val="0"/>
          <w:color w:val="auto"/>
          <w:sz w:val="24"/>
          <w:szCs w:val="24"/>
          <w:shd w:val="clear" w:color="auto" w:fill="FFFFFF"/>
        </w:rPr>
        <w:t>2018</w:t>
      </w:r>
      <w:proofErr w:type="gramStart"/>
      <w:r w:rsidR="00E96B12">
        <w:rPr>
          <w:rStyle w:val="Emphasis"/>
          <w:rFonts w:ascii="Arial" w:hAnsi="Arial" w:cs="Arial"/>
          <w:caps w:val="0"/>
          <w:color w:val="auto"/>
          <w:sz w:val="24"/>
          <w:szCs w:val="24"/>
          <w:shd w:val="clear" w:color="auto" w:fill="FFFFFF"/>
        </w:rPr>
        <w:t xml:space="preserve">), </w:t>
      </w:r>
      <w:r w:rsidR="000311C1" w:rsidRPr="00805E75">
        <w:rPr>
          <w:rStyle w:val="Emphasis"/>
          <w:rFonts w:ascii="Arial" w:hAnsi="Arial" w:cs="Arial"/>
          <w:caps w:val="0"/>
          <w:color w:val="auto"/>
          <w:sz w:val="24"/>
          <w:szCs w:val="24"/>
          <w:shd w:val="clear" w:color="auto" w:fill="FFFFFF"/>
        </w:rPr>
        <w:t xml:space="preserve"> Ms</w:t>
      </w:r>
      <w:proofErr w:type="gramEnd"/>
      <w:r w:rsidR="000311C1" w:rsidRPr="00805E75">
        <w:rPr>
          <w:rStyle w:val="Emphasis"/>
          <w:rFonts w:ascii="Arial" w:hAnsi="Arial" w:cs="Arial"/>
          <w:caps w:val="0"/>
          <w:color w:val="auto"/>
          <w:sz w:val="24"/>
          <w:szCs w:val="24"/>
          <w:shd w:val="clear" w:color="auto" w:fill="FFFFFF"/>
        </w:rPr>
        <w:t xml:space="preserve"> Dibble, a waitress employed by a pub under the chain, was dismissed for gross misconduct for supposed theft from the tills.  </w:t>
      </w:r>
      <w:r w:rsidR="001521D1" w:rsidRPr="00805E75">
        <w:rPr>
          <w:rStyle w:val="Emphasis"/>
          <w:rFonts w:ascii="Arial" w:hAnsi="Arial" w:cs="Arial"/>
          <w:caps w:val="0"/>
          <w:color w:val="auto"/>
          <w:sz w:val="24"/>
          <w:szCs w:val="24"/>
          <w:shd w:val="clear" w:color="auto" w:fill="FFFFFF"/>
        </w:rPr>
        <w:t>The</w:t>
      </w:r>
      <w:r w:rsidR="000311C1" w:rsidRPr="00805E75">
        <w:rPr>
          <w:rStyle w:val="Emphasis"/>
          <w:rFonts w:ascii="Arial" w:hAnsi="Arial" w:cs="Arial"/>
          <w:caps w:val="0"/>
          <w:color w:val="auto"/>
          <w:sz w:val="24"/>
          <w:szCs w:val="24"/>
          <w:shd w:val="clear" w:color="auto" w:fill="FFFFFF"/>
        </w:rPr>
        <w:t xml:space="preserve"> case went to tribunal and was dismissed as </w:t>
      </w:r>
      <w:r w:rsidR="001521D1" w:rsidRPr="00805E75">
        <w:rPr>
          <w:rStyle w:val="Emphasis"/>
          <w:rFonts w:ascii="Arial" w:hAnsi="Arial" w:cs="Arial"/>
          <w:caps w:val="0"/>
          <w:color w:val="auto"/>
          <w:sz w:val="24"/>
          <w:szCs w:val="24"/>
          <w:shd w:val="clear" w:color="auto" w:fill="FFFFFF"/>
        </w:rPr>
        <w:t>it was</w:t>
      </w:r>
      <w:r w:rsidR="000311C1" w:rsidRPr="00805E75">
        <w:rPr>
          <w:rStyle w:val="Emphasis"/>
          <w:rFonts w:ascii="Arial" w:hAnsi="Arial" w:cs="Arial"/>
          <w:caps w:val="0"/>
          <w:color w:val="auto"/>
          <w:sz w:val="24"/>
          <w:szCs w:val="24"/>
          <w:shd w:val="clear" w:color="auto" w:fill="FFFFFF"/>
        </w:rPr>
        <w:t xml:space="preserve"> believed th</w:t>
      </w:r>
      <w:r w:rsidR="001521D1" w:rsidRPr="00805E75">
        <w:rPr>
          <w:rStyle w:val="Emphasis"/>
          <w:rFonts w:ascii="Arial" w:hAnsi="Arial" w:cs="Arial"/>
          <w:caps w:val="0"/>
          <w:color w:val="auto"/>
          <w:sz w:val="24"/>
          <w:szCs w:val="24"/>
          <w:shd w:val="clear" w:color="auto" w:fill="FFFFFF"/>
        </w:rPr>
        <w:t xml:space="preserve">at the </w:t>
      </w:r>
      <w:r w:rsidR="000311C1" w:rsidRPr="00805E75">
        <w:rPr>
          <w:rStyle w:val="Emphasis"/>
          <w:rFonts w:ascii="Arial" w:hAnsi="Arial" w:cs="Arial"/>
          <w:caps w:val="0"/>
          <w:color w:val="auto"/>
          <w:sz w:val="24"/>
          <w:szCs w:val="24"/>
          <w:shd w:val="clear" w:color="auto" w:fill="FFFFFF"/>
        </w:rPr>
        <w:t xml:space="preserve">pub had conducted a thorough investigation.  Ms Dibble appealed against the decision and effectively won her appeal stating the evidence to be </w:t>
      </w:r>
      <w:r w:rsidR="000311C1" w:rsidRPr="00805E75">
        <w:rPr>
          <w:rFonts w:ascii="Arial" w:hAnsi="Arial" w:cs="Arial"/>
          <w:sz w:val="24"/>
          <w:szCs w:val="24"/>
          <w:shd w:val="clear" w:color="auto" w:fill="FFFFFF"/>
        </w:rPr>
        <w:t>‘seriously deficient’</w:t>
      </w:r>
      <w:r w:rsidR="000311C1" w:rsidRPr="00805E75">
        <w:rPr>
          <w:rFonts w:ascii="Arial" w:hAnsi="Arial" w:cs="Arial"/>
          <w:sz w:val="22"/>
          <w:szCs w:val="22"/>
          <w:shd w:val="clear" w:color="auto" w:fill="FFFFFF"/>
        </w:rPr>
        <w:t xml:space="preserve"> </w:t>
      </w:r>
      <w:r w:rsidR="00A327FE" w:rsidRPr="00805E75">
        <w:rPr>
          <w:rFonts w:ascii="Arial" w:hAnsi="Arial" w:cs="Arial"/>
          <w:sz w:val="24"/>
          <w:szCs w:val="24"/>
          <w:shd w:val="clear" w:color="auto" w:fill="FFFFFF"/>
        </w:rPr>
        <w:t>as the employer had been unable to establish a clear reason for dismissal under the statutorily permissible reasons.</w:t>
      </w:r>
      <w:r w:rsidR="00A327FE" w:rsidRPr="00805E75">
        <w:rPr>
          <w:rFonts w:ascii="Arial" w:hAnsi="Arial" w:cs="Arial"/>
          <w:sz w:val="27"/>
          <w:szCs w:val="27"/>
          <w:shd w:val="clear" w:color="auto" w:fill="FFFFFF"/>
        </w:rPr>
        <w:t> </w:t>
      </w:r>
      <w:r w:rsidR="00DE5772" w:rsidRPr="00805E75">
        <w:rPr>
          <w:rFonts w:ascii="Arial" w:hAnsi="Arial" w:cs="Arial"/>
          <w:sz w:val="27"/>
          <w:szCs w:val="27"/>
          <w:shd w:val="clear" w:color="auto" w:fill="FFFFFF"/>
        </w:rPr>
        <w:t xml:space="preserve"> </w:t>
      </w:r>
    </w:p>
    <w:p w14:paraId="1130A8CC" w14:textId="05B7A89B" w:rsidR="004B40B6" w:rsidRDefault="008117AC" w:rsidP="00236422">
      <w:pPr>
        <w:spacing w:beforeAutospacing="1" w:line="360" w:lineRule="auto"/>
        <w:rPr>
          <w:rFonts w:ascii="Arial" w:eastAsia="Yu Gothic" w:hAnsi="Arial" w:cs="Arial"/>
          <w:sz w:val="24"/>
          <w:szCs w:val="24"/>
        </w:rPr>
      </w:pPr>
      <w:r w:rsidRPr="00805E75">
        <w:rPr>
          <w:rFonts w:ascii="Arial" w:eastAsia="Yu Gothic" w:hAnsi="Arial" w:cs="Arial"/>
          <w:sz w:val="24"/>
          <w:szCs w:val="24"/>
        </w:rPr>
        <w:t xml:space="preserve">We also note that the claim was overseen as well as witnessed by SS.  In the statement provided by SS dated 6.12.20, it states that he agreed with GM that GR should be dismissed immediately for Gross Misconduct.  We wish to </w:t>
      </w:r>
      <w:r w:rsidR="00FD26B4" w:rsidRPr="00805E75">
        <w:rPr>
          <w:rFonts w:ascii="Arial" w:eastAsia="Yu Gothic" w:hAnsi="Arial" w:cs="Arial"/>
          <w:sz w:val="24"/>
          <w:szCs w:val="24"/>
        </w:rPr>
        <w:t>direct you to par22 of the ACAS COP that states decisions to dismiss should ONLY be taken by those who have the correct level of authority. Also, note that par23 of the</w:t>
      </w:r>
      <w:r w:rsidRPr="00805E75">
        <w:rPr>
          <w:rFonts w:ascii="Arial" w:eastAsia="Yu Gothic" w:hAnsi="Arial" w:cs="Arial"/>
          <w:sz w:val="24"/>
          <w:szCs w:val="24"/>
        </w:rPr>
        <w:t xml:space="preserve"> ACAS COP states </w:t>
      </w:r>
      <w:r w:rsidR="00FD26B4" w:rsidRPr="00805E75">
        <w:rPr>
          <w:rFonts w:ascii="Arial" w:eastAsia="Yu Gothic" w:hAnsi="Arial" w:cs="Arial"/>
          <w:sz w:val="24"/>
          <w:szCs w:val="24"/>
        </w:rPr>
        <w:t>that due to the seriousness of gross misconduct, such acts should also have a</w:t>
      </w:r>
      <w:r w:rsidR="00FD26B4">
        <w:rPr>
          <w:rFonts w:ascii="Arial" w:eastAsia="Yu Gothic" w:hAnsi="Arial" w:cs="Arial"/>
          <w:sz w:val="24"/>
          <w:szCs w:val="24"/>
        </w:rPr>
        <w:t xml:space="preserve"> fair disciplinary process before dismissal.</w:t>
      </w:r>
    </w:p>
    <w:p w14:paraId="19AF1232" w14:textId="270383BB" w:rsidR="00D42F4B"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GR states in his ET1 statement that he missed the 72-hour deadline for appealing against the decision to dismiss him for gross misconduct.  He claims that his </w:t>
      </w:r>
      <w:r>
        <w:rPr>
          <w:rFonts w:ascii="Arial" w:eastAsia="Yu Gothic" w:hAnsi="Arial" w:cs="Arial"/>
          <w:sz w:val="24"/>
          <w:szCs w:val="24"/>
        </w:rPr>
        <w:lastRenderedPageBreak/>
        <w:t>dismissal was unfair – this is usually down to an unfair procedure being followed.  We can also see that GR has a clear disciplinary record with only 1 prior grievance due to his timekeeping – 2 years prior also recorded by SS.   In the statement provided by SS, he mentions that he regularly had to talk to him regarding his immature and inappropriate behaviour - please note this is not recorded on his record</w:t>
      </w:r>
      <w:r w:rsidRPr="00224D7E">
        <w:rPr>
          <w:rFonts w:ascii="Arial" w:eastAsia="Yu Gothic" w:hAnsi="Arial" w:cs="Arial"/>
          <w:sz w:val="24"/>
          <w:szCs w:val="24"/>
        </w:rPr>
        <w:t>.</w:t>
      </w:r>
      <w:r w:rsidR="00DB1334" w:rsidRPr="00224D7E">
        <w:rPr>
          <w:rFonts w:ascii="Arial" w:eastAsia="Yu Gothic" w:hAnsi="Arial" w:cs="Arial"/>
          <w:sz w:val="24"/>
          <w:szCs w:val="24"/>
        </w:rPr>
        <w:t xml:space="preserve">  </w:t>
      </w:r>
      <w:r w:rsidR="00224D7E">
        <w:rPr>
          <w:rFonts w:ascii="Arial" w:hAnsi="Arial" w:cs="Arial"/>
          <w:sz w:val="24"/>
          <w:szCs w:val="24"/>
        </w:rPr>
        <w:t>We need to establish that GR is not being singled out as his</w:t>
      </w:r>
      <w:r w:rsidR="00224D7E" w:rsidRPr="00224D7E">
        <w:rPr>
          <w:rFonts w:ascii="Arial" w:hAnsi="Arial" w:cs="Arial"/>
          <w:sz w:val="24"/>
          <w:szCs w:val="24"/>
        </w:rPr>
        <w:t xml:space="preserve"> disciplinary record</w:t>
      </w:r>
      <w:r w:rsidR="00224D7E">
        <w:rPr>
          <w:rFonts w:ascii="Arial" w:hAnsi="Arial" w:cs="Arial"/>
          <w:sz w:val="24"/>
          <w:szCs w:val="24"/>
        </w:rPr>
        <w:t xml:space="preserve"> and</w:t>
      </w:r>
      <w:r w:rsidR="00224D7E" w:rsidRPr="00224D7E">
        <w:rPr>
          <w:rFonts w:ascii="Arial" w:hAnsi="Arial" w:cs="Arial"/>
          <w:sz w:val="24"/>
          <w:szCs w:val="24"/>
        </w:rPr>
        <w:t xml:space="preserve"> general work record</w:t>
      </w:r>
      <w:r w:rsidR="00224D7E">
        <w:rPr>
          <w:rFonts w:ascii="Arial" w:hAnsi="Arial" w:cs="Arial"/>
          <w:sz w:val="24"/>
          <w:szCs w:val="24"/>
        </w:rPr>
        <w:t xml:space="preserve"> seem respectable</w:t>
      </w:r>
      <w:r w:rsidR="00224D7E" w:rsidRPr="00224D7E">
        <w:rPr>
          <w:rFonts w:ascii="Arial" w:hAnsi="Arial" w:cs="Arial"/>
          <w:sz w:val="24"/>
          <w:szCs w:val="24"/>
        </w:rPr>
        <w:t xml:space="preserve"> </w:t>
      </w:r>
      <w:r w:rsidR="00224D7E">
        <w:rPr>
          <w:rFonts w:ascii="Arial" w:hAnsi="Arial" w:cs="Arial"/>
          <w:sz w:val="24"/>
          <w:szCs w:val="24"/>
        </w:rPr>
        <w:t>and he has an adequate</w:t>
      </w:r>
      <w:r w:rsidR="00224D7E" w:rsidRPr="00224D7E">
        <w:rPr>
          <w:rFonts w:ascii="Arial" w:hAnsi="Arial" w:cs="Arial"/>
          <w:sz w:val="24"/>
          <w:szCs w:val="24"/>
        </w:rPr>
        <w:t xml:space="preserve"> length of service</w:t>
      </w:r>
      <w:r w:rsidR="00224D7E">
        <w:rPr>
          <w:rFonts w:ascii="Arial" w:hAnsi="Arial" w:cs="Arial"/>
          <w:sz w:val="24"/>
          <w:szCs w:val="24"/>
        </w:rPr>
        <w:t xml:space="preserve"> of 5 years.</w:t>
      </w:r>
    </w:p>
    <w:p w14:paraId="3718C422" w14:textId="33A895C4" w:rsidR="00802413" w:rsidRPr="00802413" w:rsidRDefault="008117AC" w:rsidP="00236422">
      <w:pPr>
        <w:spacing w:beforeAutospacing="1" w:line="360" w:lineRule="auto"/>
        <w:rPr>
          <w:rFonts w:ascii="Arial" w:eastAsia="Times New Roman" w:hAnsi="Arial" w:cs="Arial"/>
          <w:color w:val="222222"/>
          <w:sz w:val="24"/>
          <w:szCs w:val="24"/>
          <w:lang w:eastAsia="en-GB"/>
        </w:rPr>
      </w:pPr>
      <w:r>
        <w:rPr>
          <w:rFonts w:ascii="Arial" w:eastAsia="Yu Gothic" w:hAnsi="Arial" w:cs="Arial"/>
          <w:sz w:val="24"/>
          <w:szCs w:val="24"/>
        </w:rPr>
        <w:t xml:space="preserve">The unfair dismissal claim that we believe GR would be entitled to, can be based on the lack of procedures followed by </w:t>
      </w:r>
      <w:r w:rsidR="00184C97">
        <w:rPr>
          <w:rFonts w:ascii="Arial" w:eastAsia="Yu Gothic" w:hAnsi="Arial" w:cs="Arial"/>
          <w:sz w:val="24"/>
          <w:szCs w:val="24"/>
        </w:rPr>
        <w:t>BBL</w:t>
      </w:r>
      <w:r>
        <w:rPr>
          <w:rFonts w:ascii="Arial" w:eastAsia="Yu Gothic" w:hAnsi="Arial" w:cs="Arial"/>
          <w:sz w:val="24"/>
          <w:szCs w:val="24"/>
        </w:rPr>
        <w:t>.  If we look at th</w:t>
      </w:r>
      <w:r w:rsidR="00FE3817">
        <w:rPr>
          <w:rFonts w:ascii="Arial" w:eastAsia="Yu Gothic" w:hAnsi="Arial" w:cs="Arial"/>
          <w:sz w:val="24"/>
          <w:szCs w:val="24"/>
        </w:rPr>
        <w:t>is</w:t>
      </w:r>
      <w:r>
        <w:rPr>
          <w:rFonts w:ascii="Arial" w:eastAsia="Yu Gothic" w:hAnsi="Arial" w:cs="Arial"/>
          <w:sz w:val="24"/>
          <w:szCs w:val="24"/>
        </w:rPr>
        <w:t xml:space="preserve"> case and compare it to the </w:t>
      </w:r>
      <w:r w:rsidRPr="005152A6">
        <w:rPr>
          <w:rFonts w:ascii="Arial" w:eastAsia="Yu Gothic" w:hAnsi="Arial" w:cs="Arial"/>
          <w:sz w:val="24"/>
          <w:szCs w:val="24"/>
        </w:rPr>
        <w:t xml:space="preserve">legacy case of </w:t>
      </w:r>
      <w:r w:rsidR="005152A6" w:rsidRPr="005152A6">
        <w:rPr>
          <w:rFonts w:ascii="Arial" w:eastAsia="Yu Gothic" w:hAnsi="Arial" w:cs="Arial"/>
          <w:i/>
          <w:iCs/>
          <w:sz w:val="24"/>
          <w:szCs w:val="24"/>
        </w:rPr>
        <w:t>‘</w:t>
      </w:r>
      <w:proofErr w:type="spellStart"/>
      <w:r w:rsidRPr="005152A6">
        <w:rPr>
          <w:rFonts w:ascii="Arial" w:eastAsia="Yu Gothic" w:hAnsi="Arial" w:cs="Arial"/>
          <w:i/>
          <w:iCs/>
          <w:sz w:val="24"/>
          <w:szCs w:val="24"/>
        </w:rPr>
        <w:t>Burcell</w:t>
      </w:r>
      <w:proofErr w:type="spellEnd"/>
      <w:r w:rsidRPr="005152A6">
        <w:rPr>
          <w:rFonts w:ascii="Arial" w:eastAsia="Yu Gothic" w:hAnsi="Arial" w:cs="Arial"/>
          <w:i/>
          <w:iCs/>
          <w:sz w:val="24"/>
          <w:szCs w:val="24"/>
        </w:rPr>
        <w:t xml:space="preserve"> v BHS</w:t>
      </w:r>
      <w:r w:rsidR="005152A6" w:rsidRPr="005152A6">
        <w:rPr>
          <w:rFonts w:ascii="Arial" w:eastAsia="Yu Gothic" w:hAnsi="Arial" w:cs="Arial"/>
          <w:i/>
          <w:iCs/>
          <w:sz w:val="24"/>
          <w:szCs w:val="24"/>
        </w:rPr>
        <w:t>’</w:t>
      </w:r>
      <w:r w:rsidRPr="005152A6">
        <w:rPr>
          <w:rFonts w:ascii="Arial" w:eastAsia="Yu Gothic" w:hAnsi="Arial" w:cs="Arial"/>
          <w:i/>
          <w:iCs/>
          <w:sz w:val="24"/>
          <w:szCs w:val="24"/>
        </w:rPr>
        <w:t xml:space="preserve"> </w:t>
      </w:r>
      <w:r w:rsidRPr="005152A6">
        <w:rPr>
          <w:rFonts w:ascii="Arial" w:eastAsia="Yu Gothic" w:hAnsi="Arial" w:cs="Arial"/>
          <w:sz w:val="24"/>
          <w:szCs w:val="24"/>
        </w:rPr>
        <w:t>(</w:t>
      </w:r>
      <w:r w:rsidRPr="000E46D4">
        <w:rPr>
          <w:rFonts w:ascii="Arial" w:eastAsia="Yu Gothic" w:hAnsi="Arial" w:cs="Arial"/>
          <w:sz w:val="24"/>
          <w:szCs w:val="24"/>
        </w:rPr>
        <w:t>1978)</w:t>
      </w:r>
      <w:r>
        <w:rPr>
          <w:rFonts w:ascii="Arial" w:eastAsia="Yu Gothic" w:hAnsi="Arial" w:cs="Arial"/>
          <w:sz w:val="24"/>
          <w:szCs w:val="24"/>
        </w:rPr>
        <w:t xml:space="preserve"> wher</w:t>
      </w:r>
      <w:r w:rsidR="00FE3817">
        <w:rPr>
          <w:rFonts w:ascii="Arial" w:eastAsia="Yu Gothic" w:hAnsi="Arial" w:cs="Arial"/>
          <w:sz w:val="24"/>
          <w:szCs w:val="24"/>
        </w:rPr>
        <w:t>e</w:t>
      </w:r>
      <w:r>
        <w:rPr>
          <w:rFonts w:ascii="Arial" w:eastAsia="Yu Gothic" w:hAnsi="Arial" w:cs="Arial"/>
          <w:sz w:val="24"/>
          <w:szCs w:val="24"/>
        </w:rPr>
        <w:t xml:space="preserve"> it </w:t>
      </w:r>
      <w:r w:rsidR="00FE3817">
        <w:rPr>
          <w:rFonts w:ascii="Arial" w:eastAsia="Yu Gothic" w:hAnsi="Arial" w:cs="Arial"/>
          <w:sz w:val="24"/>
          <w:szCs w:val="24"/>
        </w:rPr>
        <w:t>was prove</w:t>
      </w:r>
      <w:r w:rsidR="005152A6">
        <w:rPr>
          <w:rFonts w:ascii="Arial" w:eastAsia="Yu Gothic" w:hAnsi="Arial" w:cs="Arial"/>
          <w:sz w:val="24"/>
          <w:szCs w:val="24"/>
        </w:rPr>
        <w:t>n</w:t>
      </w:r>
      <w:r w:rsidR="00FE3817">
        <w:rPr>
          <w:rFonts w:ascii="Arial" w:eastAsia="Yu Gothic" w:hAnsi="Arial" w:cs="Arial"/>
          <w:sz w:val="24"/>
          <w:szCs w:val="24"/>
        </w:rPr>
        <w:t xml:space="preserve"> to be</w:t>
      </w:r>
      <w:r>
        <w:rPr>
          <w:rFonts w:ascii="Arial" w:eastAsia="Yu Gothic" w:hAnsi="Arial" w:cs="Arial"/>
          <w:sz w:val="24"/>
          <w:szCs w:val="24"/>
        </w:rPr>
        <w:t xml:space="preserve"> </w:t>
      </w:r>
      <w:r w:rsidR="00FE3817">
        <w:rPr>
          <w:rFonts w:ascii="Arial" w:eastAsia="Yu Gothic" w:hAnsi="Arial" w:cs="Arial"/>
          <w:sz w:val="24"/>
          <w:szCs w:val="24"/>
        </w:rPr>
        <w:t xml:space="preserve">an </w:t>
      </w:r>
      <w:r>
        <w:rPr>
          <w:rFonts w:ascii="Arial" w:eastAsia="Yu Gothic" w:hAnsi="Arial" w:cs="Arial"/>
          <w:sz w:val="24"/>
          <w:szCs w:val="24"/>
        </w:rPr>
        <w:t>important</w:t>
      </w:r>
      <w:r w:rsidR="00FE3817">
        <w:rPr>
          <w:rFonts w:ascii="Arial" w:eastAsia="Yu Gothic" w:hAnsi="Arial" w:cs="Arial"/>
          <w:sz w:val="24"/>
          <w:szCs w:val="24"/>
        </w:rPr>
        <w:t xml:space="preserve"> factor</w:t>
      </w:r>
      <w:r>
        <w:rPr>
          <w:rFonts w:ascii="Arial" w:eastAsia="Yu Gothic" w:hAnsi="Arial" w:cs="Arial"/>
          <w:sz w:val="24"/>
          <w:szCs w:val="24"/>
        </w:rPr>
        <w:t xml:space="preserve"> to</w:t>
      </w:r>
      <w:r w:rsidR="00FE3817">
        <w:rPr>
          <w:rFonts w:ascii="Arial" w:eastAsia="Yu Gothic" w:hAnsi="Arial" w:cs="Arial"/>
          <w:sz w:val="24"/>
          <w:szCs w:val="24"/>
        </w:rPr>
        <w:t xml:space="preserve"> take into</w:t>
      </w:r>
      <w:r>
        <w:rPr>
          <w:rFonts w:ascii="Arial" w:eastAsia="Yu Gothic" w:hAnsi="Arial" w:cs="Arial"/>
          <w:sz w:val="24"/>
          <w:szCs w:val="24"/>
        </w:rPr>
        <w:t xml:space="preserve"> consider</w:t>
      </w:r>
      <w:r w:rsidR="00FE3817">
        <w:rPr>
          <w:rFonts w:ascii="Arial" w:eastAsia="Yu Gothic" w:hAnsi="Arial" w:cs="Arial"/>
          <w:sz w:val="24"/>
          <w:szCs w:val="24"/>
        </w:rPr>
        <w:t>ation the following 2 questions to determine</w:t>
      </w:r>
      <w:r w:rsidR="00392974">
        <w:rPr>
          <w:rFonts w:ascii="Arial" w:eastAsia="Yu Gothic" w:hAnsi="Arial" w:cs="Arial"/>
          <w:sz w:val="24"/>
          <w:szCs w:val="24"/>
        </w:rPr>
        <w:t xml:space="preserve"> </w:t>
      </w:r>
      <w:r w:rsidR="00110C96">
        <w:rPr>
          <w:rFonts w:ascii="Arial" w:eastAsia="Yu Gothic" w:hAnsi="Arial" w:cs="Arial"/>
          <w:sz w:val="24"/>
          <w:szCs w:val="24"/>
        </w:rPr>
        <w:t>if</w:t>
      </w:r>
      <w:r w:rsidRPr="00802413">
        <w:rPr>
          <w:rFonts w:ascii="Arial" w:eastAsia="Times New Roman" w:hAnsi="Arial" w:cs="Arial"/>
          <w:color w:val="222222"/>
          <w:sz w:val="24"/>
          <w:szCs w:val="24"/>
          <w:lang w:eastAsia="en-GB"/>
        </w:rPr>
        <w:t xml:space="preserve"> </w:t>
      </w:r>
      <w:r w:rsidR="00686EC0">
        <w:rPr>
          <w:rFonts w:ascii="Arial" w:eastAsia="Times New Roman" w:hAnsi="Arial" w:cs="Arial"/>
          <w:color w:val="222222"/>
          <w:sz w:val="24"/>
          <w:szCs w:val="24"/>
          <w:lang w:eastAsia="en-GB"/>
        </w:rPr>
        <w:t>GR</w:t>
      </w:r>
      <w:r w:rsidRPr="00802413">
        <w:rPr>
          <w:rFonts w:ascii="Arial" w:eastAsia="Times New Roman" w:hAnsi="Arial" w:cs="Arial"/>
          <w:color w:val="222222"/>
          <w:sz w:val="24"/>
          <w:szCs w:val="24"/>
          <w:lang w:eastAsia="en-GB"/>
        </w:rPr>
        <w:t xml:space="preserve"> </w:t>
      </w:r>
      <w:r w:rsidRPr="001C0623">
        <w:rPr>
          <w:rFonts w:ascii="Arial" w:eastAsia="Times New Roman" w:hAnsi="Arial" w:cs="Arial"/>
          <w:color w:val="222222"/>
          <w:sz w:val="24"/>
          <w:szCs w:val="24"/>
          <w:lang w:eastAsia="en-GB"/>
        </w:rPr>
        <w:t>is</w:t>
      </w:r>
      <w:r w:rsidRPr="00802413">
        <w:rPr>
          <w:rFonts w:ascii="Arial" w:eastAsia="Times New Roman" w:hAnsi="Arial" w:cs="Arial"/>
          <w:color w:val="222222"/>
          <w:sz w:val="24"/>
          <w:szCs w:val="24"/>
          <w:lang w:eastAsia="en-GB"/>
        </w:rPr>
        <w:t xml:space="preserve"> guilty of misconduct</w:t>
      </w:r>
      <w:r w:rsidR="001C0623">
        <w:rPr>
          <w:rFonts w:ascii="Arial" w:eastAsia="Times New Roman" w:hAnsi="Arial" w:cs="Arial"/>
          <w:color w:val="222222"/>
          <w:sz w:val="24"/>
          <w:szCs w:val="24"/>
          <w:lang w:eastAsia="en-GB"/>
        </w:rPr>
        <w:t>?</w:t>
      </w:r>
    </w:p>
    <w:p w14:paraId="4C2912C9" w14:textId="3021390E" w:rsidR="00802413" w:rsidRPr="00802413" w:rsidRDefault="008117AC" w:rsidP="00236422">
      <w:pPr>
        <w:numPr>
          <w:ilvl w:val="0"/>
          <w:numId w:val="3"/>
        </w:numPr>
        <w:shd w:val="clear" w:color="auto" w:fill="FFFFFF"/>
        <w:spacing w:beforeAutospacing="1" w:after="0" w:line="360" w:lineRule="auto"/>
        <w:rPr>
          <w:rFonts w:ascii="Arial" w:eastAsia="Times New Roman" w:hAnsi="Arial" w:cs="Arial"/>
          <w:color w:val="222222"/>
          <w:sz w:val="24"/>
          <w:szCs w:val="24"/>
          <w:lang w:eastAsia="en-GB"/>
        </w:rPr>
      </w:pPr>
      <w:r w:rsidRPr="001C0623">
        <w:rPr>
          <w:rFonts w:ascii="Arial" w:eastAsia="Times New Roman" w:hAnsi="Arial" w:cs="Arial"/>
          <w:color w:val="222222"/>
          <w:sz w:val="24"/>
          <w:szCs w:val="24"/>
          <w:lang w:eastAsia="en-GB"/>
        </w:rPr>
        <w:t xml:space="preserve">Are there </w:t>
      </w:r>
      <w:r w:rsidRPr="00802413">
        <w:rPr>
          <w:rFonts w:ascii="Arial" w:eastAsia="Times New Roman" w:hAnsi="Arial" w:cs="Arial"/>
          <w:color w:val="222222"/>
          <w:sz w:val="24"/>
          <w:szCs w:val="24"/>
          <w:lang w:eastAsia="en-GB"/>
        </w:rPr>
        <w:t xml:space="preserve">reasonable grounds on which to base </w:t>
      </w:r>
      <w:r w:rsidRPr="001C0623">
        <w:rPr>
          <w:rFonts w:ascii="Arial" w:eastAsia="Times New Roman" w:hAnsi="Arial" w:cs="Arial"/>
          <w:color w:val="222222"/>
          <w:sz w:val="24"/>
          <w:szCs w:val="24"/>
          <w:lang w:eastAsia="en-GB"/>
        </w:rPr>
        <w:t>your</w:t>
      </w:r>
      <w:r w:rsidRPr="00802413">
        <w:rPr>
          <w:rFonts w:ascii="Arial" w:eastAsia="Times New Roman" w:hAnsi="Arial" w:cs="Arial"/>
          <w:color w:val="222222"/>
          <w:sz w:val="24"/>
          <w:szCs w:val="24"/>
          <w:lang w:eastAsia="en-GB"/>
        </w:rPr>
        <w:t xml:space="preserve"> belief</w:t>
      </w:r>
      <w:r w:rsidR="001C0623">
        <w:rPr>
          <w:rFonts w:ascii="Arial" w:eastAsia="Times New Roman" w:hAnsi="Arial" w:cs="Arial"/>
          <w:color w:val="222222"/>
          <w:sz w:val="24"/>
          <w:szCs w:val="24"/>
          <w:lang w:eastAsia="en-GB"/>
        </w:rPr>
        <w:t>?</w:t>
      </w:r>
    </w:p>
    <w:p w14:paraId="1F8EDBBB" w14:textId="15485E4D" w:rsidR="001C0623" w:rsidRPr="005152A6" w:rsidRDefault="008117AC" w:rsidP="00236422">
      <w:pPr>
        <w:numPr>
          <w:ilvl w:val="0"/>
          <w:numId w:val="3"/>
        </w:numPr>
        <w:shd w:val="clear" w:color="auto" w:fill="FFFFFF"/>
        <w:spacing w:beforeAutospacing="1" w:after="0" w:line="360" w:lineRule="auto"/>
        <w:rPr>
          <w:rFonts w:ascii="Arial" w:eastAsia="Times New Roman" w:hAnsi="Arial" w:cs="Arial"/>
          <w:color w:val="222222"/>
          <w:sz w:val="24"/>
          <w:szCs w:val="24"/>
          <w:lang w:eastAsia="en-GB"/>
        </w:rPr>
      </w:pPr>
      <w:r w:rsidRPr="001C0623">
        <w:rPr>
          <w:rFonts w:ascii="Arial" w:eastAsia="Times New Roman" w:hAnsi="Arial" w:cs="Arial"/>
          <w:color w:val="222222"/>
          <w:sz w:val="24"/>
          <w:szCs w:val="24"/>
          <w:lang w:eastAsia="en-GB"/>
        </w:rPr>
        <w:t>Has as</w:t>
      </w:r>
      <w:r w:rsidRPr="00802413">
        <w:rPr>
          <w:rFonts w:ascii="Arial" w:eastAsia="Times New Roman" w:hAnsi="Arial" w:cs="Arial"/>
          <w:color w:val="222222"/>
          <w:sz w:val="24"/>
          <w:szCs w:val="24"/>
          <w:lang w:eastAsia="en-GB"/>
        </w:rPr>
        <w:t xml:space="preserve"> much investigation</w:t>
      </w:r>
      <w:r w:rsidRPr="001C0623">
        <w:rPr>
          <w:rFonts w:ascii="Arial" w:eastAsia="Times New Roman" w:hAnsi="Arial" w:cs="Arial"/>
          <w:color w:val="222222"/>
          <w:sz w:val="24"/>
          <w:szCs w:val="24"/>
          <w:lang w:eastAsia="en-GB"/>
        </w:rPr>
        <w:t xml:space="preserve"> been carried out</w:t>
      </w:r>
      <w:r w:rsidRPr="00802413">
        <w:rPr>
          <w:rFonts w:ascii="Arial" w:eastAsia="Times New Roman" w:hAnsi="Arial" w:cs="Arial"/>
          <w:color w:val="222222"/>
          <w:sz w:val="24"/>
          <w:szCs w:val="24"/>
          <w:lang w:eastAsia="en-GB"/>
        </w:rPr>
        <w:t xml:space="preserve"> as was reasonable in the circumstances</w:t>
      </w:r>
      <w:r w:rsidRPr="001C0623">
        <w:rPr>
          <w:rFonts w:ascii="Arial" w:eastAsia="Times New Roman" w:hAnsi="Arial" w:cs="Arial"/>
          <w:color w:val="222222"/>
          <w:sz w:val="24"/>
          <w:szCs w:val="24"/>
          <w:lang w:eastAsia="en-GB"/>
        </w:rPr>
        <w:t>?</w:t>
      </w:r>
    </w:p>
    <w:p w14:paraId="0D31E762" w14:textId="797AE33D" w:rsidR="001C0623" w:rsidRDefault="008117AC" w:rsidP="00236422">
      <w:pPr>
        <w:spacing w:beforeAutospacing="1" w:line="360" w:lineRule="auto"/>
        <w:rPr>
          <w:rFonts w:ascii="Arial" w:hAnsi="Arial" w:cs="Arial"/>
          <w:sz w:val="24"/>
          <w:szCs w:val="24"/>
          <w:shd w:val="clear" w:color="auto" w:fill="FFFFFF"/>
        </w:rPr>
      </w:pPr>
      <w:r>
        <w:rPr>
          <w:rFonts w:ascii="Arial" w:eastAsia="Yu Gothic" w:hAnsi="Arial" w:cs="Arial"/>
          <w:sz w:val="24"/>
          <w:szCs w:val="24"/>
        </w:rPr>
        <w:t xml:space="preserve">Should you, after answering these </w:t>
      </w:r>
      <w:r w:rsidR="00110C96">
        <w:rPr>
          <w:rFonts w:ascii="Arial" w:eastAsia="Yu Gothic" w:hAnsi="Arial" w:cs="Arial"/>
          <w:sz w:val="24"/>
          <w:szCs w:val="24"/>
        </w:rPr>
        <w:t>2</w:t>
      </w:r>
      <w:r>
        <w:rPr>
          <w:rFonts w:ascii="Arial" w:eastAsia="Yu Gothic" w:hAnsi="Arial" w:cs="Arial"/>
          <w:sz w:val="24"/>
          <w:szCs w:val="24"/>
        </w:rPr>
        <w:t xml:space="preserve"> questions, still believe you have acted reasonably, we also wish to ask whether you feel GR was given every opportunity following a fair and reasonable process that enabled him to properly defend himself?  </w:t>
      </w:r>
      <w:r w:rsidRPr="005152A6">
        <w:rPr>
          <w:rFonts w:ascii="Arial" w:eastAsia="Yu Gothic" w:hAnsi="Arial" w:cs="Arial"/>
          <w:sz w:val="24"/>
          <w:szCs w:val="24"/>
        </w:rPr>
        <w:t>Section 98 of the Employment Rights Act</w:t>
      </w:r>
      <w:r w:rsidR="004B6661" w:rsidRPr="005152A6">
        <w:rPr>
          <w:rFonts w:ascii="Arial" w:eastAsia="Yu Gothic" w:hAnsi="Arial" w:cs="Arial"/>
          <w:sz w:val="24"/>
          <w:szCs w:val="24"/>
        </w:rPr>
        <w:t xml:space="preserve"> (ERA)</w:t>
      </w:r>
      <w:r w:rsidRPr="005152A6">
        <w:rPr>
          <w:rFonts w:ascii="Arial" w:eastAsia="Yu Gothic" w:hAnsi="Arial" w:cs="Arial"/>
          <w:sz w:val="24"/>
          <w:szCs w:val="24"/>
        </w:rPr>
        <w:t xml:space="preserve"> 1996 states</w:t>
      </w:r>
      <w:r>
        <w:rPr>
          <w:rFonts w:ascii="Arial" w:eastAsia="Yu Gothic" w:hAnsi="Arial" w:cs="Arial"/>
          <w:sz w:val="24"/>
          <w:szCs w:val="24"/>
        </w:rPr>
        <w:t xml:space="preserve"> that when determining the fairness of a dismissal, it is important to consider whether</w:t>
      </w:r>
      <w:r w:rsidRPr="001C0623">
        <w:rPr>
          <w:rFonts w:ascii="Arial" w:eastAsia="Yu Gothic" w:hAnsi="Arial" w:cs="Arial"/>
          <w:sz w:val="24"/>
          <w:szCs w:val="24"/>
        </w:rPr>
        <w:t xml:space="preserve"> “</w:t>
      </w:r>
      <w:r w:rsidRPr="001C0623">
        <w:rPr>
          <w:rFonts w:ascii="Arial" w:hAnsi="Arial" w:cs="Arial"/>
          <w:sz w:val="24"/>
          <w:szCs w:val="24"/>
          <w:shd w:val="clear" w:color="auto" w:fill="FFFFFF"/>
        </w:rPr>
        <w:t>the principal reason or reasons for dismissal was a potentially fair reason”</w:t>
      </w:r>
    </w:p>
    <w:p w14:paraId="460CF2A6" w14:textId="603C8CFB" w:rsidR="001C0623" w:rsidRDefault="008117AC" w:rsidP="00236422">
      <w:pPr>
        <w:spacing w:beforeAutospacing="1" w:line="360" w:lineRule="auto"/>
        <w:rPr>
          <w:rFonts w:ascii="Arial" w:hAnsi="Arial" w:cs="Arial"/>
          <w:sz w:val="24"/>
          <w:szCs w:val="24"/>
          <w:shd w:val="clear" w:color="auto" w:fill="FFFFFF"/>
        </w:rPr>
      </w:pPr>
      <w:r>
        <w:rPr>
          <w:rFonts w:ascii="Arial" w:hAnsi="Arial" w:cs="Arial"/>
          <w:sz w:val="24"/>
          <w:szCs w:val="24"/>
          <w:shd w:val="clear" w:color="auto" w:fill="FFFFFF"/>
        </w:rPr>
        <w:t xml:space="preserve">A paragraph in </w:t>
      </w:r>
      <w:r w:rsidR="008F5268">
        <w:rPr>
          <w:rFonts w:ascii="Arial" w:hAnsi="Arial" w:cs="Arial"/>
          <w:sz w:val="24"/>
          <w:szCs w:val="24"/>
          <w:shd w:val="clear" w:color="auto" w:fill="FFFFFF"/>
        </w:rPr>
        <w:t>the</w:t>
      </w:r>
      <w:r>
        <w:rPr>
          <w:rFonts w:ascii="Arial" w:hAnsi="Arial" w:cs="Arial"/>
          <w:sz w:val="24"/>
          <w:szCs w:val="24"/>
          <w:shd w:val="clear" w:color="auto" w:fill="FFFFFF"/>
        </w:rPr>
        <w:t xml:space="preserve"> statement</w:t>
      </w:r>
      <w:r w:rsidR="008F5268">
        <w:rPr>
          <w:rFonts w:ascii="Arial" w:hAnsi="Arial" w:cs="Arial"/>
          <w:sz w:val="24"/>
          <w:szCs w:val="24"/>
          <w:shd w:val="clear" w:color="auto" w:fill="FFFFFF"/>
        </w:rPr>
        <w:t xml:space="preserve"> from GR</w:t>
      </w:r>
      <w:r>
        <w:rPr>
          <w:rFonts w:ascii="Arial" w:hAnsi="Arial" w:cs="Arial"/>
          <w:sz w:val="24"/>
          <w:szCs w:val="24"/>
          <w:shd w:val="clear" w:color="auto" w:fill="FFFFFF"/>
        </w:rPr>
        <w:t xml:space="preserve"> on</w:t>
      </w:r>
      <w:r w:rsidR="008F5268">
        <w:rPr>
          <w:rFonts w:ascii="Arial" w:hAnsi="Arial" w:cs="Arial"/>
          <w:sz w:val="24"/>
          <w:szCs w:val="24"/>
          <w:shd w:val="clear" w:color="auto" w:fill="FFFFFF"/>
        </w:rPr>
        <w:t xml:space="preserve"> the</w:t>
      </w:r>
      <w:r>
        <w:rPr>
          <w:rFonts w:ascii="Arial" w:hAnsi="Arial" w:cs="Arial"/>
          <w:sz w:val="24"/>
          <w:szCs w:val="24"/>
          <w:shd w:val="clear" w:color="auto" w:fill="FFFFFF"/>
        </w:rPr>
        <w:t xml:space="preserve"> ET1 points out that both GM and SS gave GR no opportunity to state his case, even when stating that he was provoked by RT, </w:t>
      </w:r>
      <w:r w:rsidR="00B50C98">
        <w:rPr>
          <w:rFonts w:ascii="Arial" w:hAnsi="Arial" w:cs="Arial"/>
          <w:sz w:val="24"/>
          <w:szCs w:val="24"/>
          <w:shd w:val="clear" w:color="auto" w:fill="FFFFFF"/>
        </w:rPr>
        <w:t>and had, before the altercation, been sharing a joke with colleagues not just messing about as stated by SS.  It is also stated that the reception that GR received from SS and GR came across as very angry.</w:t>
      </w:r>
      <w:r w:rsidR="00BC3D89">
        <w:rPr>
          <w:rFonts w:ascii="Arial" w:hAnsi="Arial" w:cs="Arial"/>
          <w:sz w:val="24"/>
          <w:szCs w:val="24"/>
          <w:shd w:val="clear" w:color="auto" w:fill="FFFFFF"/>
        </w:rPr>
        <w:t xml:space="preserve"> </w:t>
      </w:r>
      <w:r w:rsidR="00BC3D89">
        <w:rPr>
          <w:rFonts w:ascii="Arial" w:eastAsia="Yu Gothic" w:hAnsi="Arial" w:cs="Arial"/>
          <w:sz w:val="24"/>
          <w:szCs w:val="24"/>
        </w:rPr>
        <w:t xml:space="preserve">In </w:t>
      </w:r>
      <w:r w:rsidR="00F21B04" w:rsidRPr="00F21B04">
        <w:rPr>
          <w:rFonts w:ascii="Arial" w:eastAsia="Yu Gothic" w:hAnsi="Arial" w:cs="Arial"/>
          <w:sz w:val="24"/>
          <w:szCs w:val="24"/>
        </w:rPr>
        <w:t>‘</w:t>
      </w:r>
      <w:r w:rsidR="00BC3D89" w:rsidRPr="00F21B04">
        <w:rPr>
          <w:rFonts w:ascii="Arial" w:eastAsia="Yu Gothic" w:hAnsi="Arial" w:cs="Arial"/>
          <w:i/>
          <w:iCs/>
          <w:sz w:val="24"/>
          <w:szCs w:val="24"/>
        </w:rPr>
        <w:t>Khan vs Stripestar</w:t>
      </w:r>
      <w:r w:rsidR="00A85E35" w:rsidRPr="00F21B04">
        <w:rPr>
          <w:rFonts w:ascii="Arial" w:eastAsia="Yu Gothic" w:hAnsi="Arial" w:cs="Arial"/>
          <w:i/>
          <w:iCs/>
          <w:sz w:val="24"/>
          <w:szCs w:val="24"/>
        </w:rPr>
        <w:t>’</w:t>
      </w:r>
      <w:r w:rsidR="00A85E35">
        <w:rPr>
          <w:rFonts w:ascii="Arial" w:eastAsia="Yu Gothic" w:hAnsi="Arial" w:cs="Arial"/>
          <w:sz w:val="24"/>
          <w:szCs w:val="24"/>
        </w:rPr>
        <w:t>, (2016</w:t>
      </w:r>
      <w:r w:rsidR="00E26BF6">
        <w:rPr>
          <w:rFonts w:ascii="Arial" w:eastAsia="Yu Gothic" w:hAnsi="Arial" w:cs="Arial"/>
          <w:sz w:val="24"/>
          <w:szCs w:val="24"/>
        </w:rPr>
        <w:t>) a</w:t>
      </w:r>
      <w:r w:rsidR="00BC3D89">
        <w:rPr>
          <w:rFonts w:ascii="Arial" w:eastAsia="Yu Gothic" w:hAnsi="Arial" w:cs="Arial"/>
          <w:sz w:val="24"/>
          <w:szCs w:val="24"/>
        </w:rPr>
        <w:t xml:space="preserve"> manager of a car workshop was dismissed for gross misconduct, and the disciplinary hearing to address the misconduct was only 6 minutes giving the </w:t>
      </w:r>
      <w:r w:rsidR="00291277">
        <w:rPr>
          <w:rFonts w:ascii="Arial" w:eastAsia="Yu Gothic" w:hAnsi="Arial" w:cs="Arial"/>
          <w:sz w:val="24"/>
          <w:szCs w:val="24"/>
        </w:rPr>
        <w:t>manager no time to defend his side.</w:t>
      </w:r>
      <w:r w:rsidR="004B6661">
        <w:rPr>
          <w:rFonts w:ascii="Arial" w:hAnsi="Arial" w:cs="Arial"/>
          <w:sz w:val="24"/>
          <w:szCs w:val="24"/>
          <w:shd w:val="clear" w:color="auto" w:fill="FFFFFF"/>
        </w:rPr>
        <w:t xml:space="preserve">  The provocation GR speaks of involves a breach of personal space whereby it is suggested that RT “coughs” in the face of GR without a face covering, </w:t>
      </w:r>
      <w:r w:rsidR="004B6661">
        <w:rPr>
          <w:rFonts w:ascii="Arial" w:hAnsi="Arial" w:cs="Arial"/>
          <w:sz w:val="24"/>
          <w:szCs w:val="24"/>
          <w:shd w:val="clear" w:color="auto" w:fill="FFFFFF"/>
        </w:rPr>
        <w:lastRenderedPageBreak/>
        <w:t xml:space="preserve">even though since the start of the Covid pandemic, it was company policy that all employees at </w:t>
      </w:r>
      <w:r w:rsidR="00184C97">
        <w:rPr>
          <w:rFonts w:ascii="Arial" w:hAnsi="Arial" w:cs="Arial"/>
          <w:sz w:val="24"/>
          <w:szCs w:val="24"/>
          <w:shd w:val="clear" w:color="auto" w:fill="FFFFFF"/>
        </w:rPr>
        <w:t>BBL</w:t>
      </w:r>
      <w:r w:rsidR="004B6661">
        <w:rPr>
          <w:rFonts w:ascii="Arial" w:hAnsi="Arial" w:cs="Arial"/>
          <w:sz w:val="24"/>
          <w:szCs w:val="24"/>
          <w:shd w:val="clear" w:color="auto" w:fill="FFFFFF"/>
        </w:rPr>
        <w:t xml:space="preserve"> maintain "Hands, Face, Space" regulations and always wear a face mask whilst working indoors.</w:t>
      </w:r>
      <w:r w:rsidR="008F5268">
        <w:rPr>
          <w:rFonts w:ascii="Arial" w:hAnsi="Arial" w:cs="Arial"/>
          <w:sz w:val="24"/>
          <w:szCs w:val="24"/>
          <w:shd w:val="clear" w:color="auto" w:fill="FFFFFF"/>
        </w:rPr>
        <w:t xml:space="preserve">  </w:t>
      </w:r>
    </w:p>
    <w:p w14:paraId="28653F63" w14:textId="0DED8440" w:rsidR="007974D1" w:rsidRDefault="008117AC" w:rsidP="00236422">
      <w:pPr>
        <w:spacing w:beforeAutospacing="1" w:line="360" w:lineRule="auto"/>
        <w:rPr>
          <w:rFonts w:ascii="Arial" w:hAnsi="Arial" w:cs="Arial"/>
          <w:sz w:val="24"/>
          <w:szCs w:val="24"/>
          <w:shd w:val="clear" w:color="auto" w:fill="FFFFFF"/>
        </w:rPr>
      </w:pPr>
      <w:r>
        <w:rPr>
          <w:rFonts w:ascii="Arial" w:hAnsi="Arial" w:cs="Arial"/>
          <w:sz w:val="24"/>
          <w:szCs w:val="24"/>
          <w:shd w:val="clear" w:color="auto" w:fill="FFFFFF"/>
        </w:rPr>
        <w:t>Following on from this, the</w:t>
      </w:r>
      <w:r w:rsidR="00B50C98">
        <w:rPr>
          <w:rFonts w:ascii="Arial" w:hAnsi="Arial" w:cs="Arial"/>
          <w:sz w:val="24"/>
          <w:szCs w:val="24"/>
          <w:shd w:val="clear" w:color="auto" w:fill="FFFFFF"/>
        </w:rPr>
        <w:t xml:space="preserve"> other case that may be brought against the company by </w:t>
      </w:r>
      <w:r>
        <w:rPr>
          <w:rFonts w:ascii="Arial" w:hAnsi="Arial" w:cs="Arial"/>
          <w:sz w:val="24"/>
          <w:szCs w:val="24"/>
          <w:shd w:val="clear" w:color="auto" w:fill="FFFFFF"/>
        </w:rPr>
        <w:t>GR</w:t>
      </w:r>
      <w:r w:rsidR="00B50C98">
        <w:rPr>
          <w:rFonts w:ascii="Arial" w:hAnsi="Arial" w:cs="Arial"/>
          <w:sz w:val="24"/>
          <w:szCs w:val="24"/>
          <w:shd w:val="clear" w:color="auto" w:fill="FFFFFF"/>
        </w:rPr>
        <w:t xml:space="preserve"> in </w:t>
      </w:r>
      <w:r>
        <w:rPr>
          <w:rFonts w:ascii="Arial" w:hAnsi="Arial" w:cs="Arial"/>
          <w:sz w:val="24"/>
          <w:szCs w:val="24"/>
          <w:shd w:val="clear" w:color="auto" w:fill="FFFFFF"/>
        </w:rPr>
        <w:t xml:space="preserve">respect of </w:t>
      </w:r>
      <w:r w:rsidR="00B50C98">
        <w:rPr>
          <w:rFonts w:ascii="Arial" w:hAnsi="Arial" w:cs="Arial"/>
          <w:sz w:val="24"/>
          <w:szCs w:val="24"/>
          <w:shd w:val="clear" w:color="auto" w:fill="FFFFFF"/>
        </w:rPr>
        <w:t xml:space="preserve">his claim against </w:t>
      </w:r>
      <w:r w:rsidR="00184C97">
        <w:rPr>
          <w:rFonts w:ascii="Arial" w:hAnsi="Arial" w:cs="Arial"/>
          <w:sz w:val="24"/>
          <w:szCs w:val="24"/>
          <w:shd w:val="clear" w:color="auto" w:fill="FFFFFF"/>
        </w:rPr>
        <w:t>BBL</w:t>
      </w:r>
      <w:r w:rsidR="00B50C98">
        <w:rPr>
          <w:rFonts w:ascii="Arial" w:hAnsi="Arial" w:cs="Arial"/>
          <w:sz w:val="24"/>
          <w:szCs w:val="24"/>
          <w:shd w:val="clear" w:color="auto" w:fill="FFFFFF"/>
        </w:rPr>
        <w:t xml:space="preserve"> is that of Whistleblowing.  </w:t>
      </w:r>
      <w:r>
        <w:rPr>
          <w:rFonts w:ascii="Arial" w:hAnsi="Arial" w:cs="Arial"/>
          <w:sz w:val="24"/>
          <w:szCs w:val="24"/>
          <w:shd w:val="clear" w:color="auto" w:fill="FFFFFF"/>
        </w:rPr>
        <w:t>Possible</w:t>
      </w:r>
      <w:r w:rsidR="00B50C98">
        <w:rPr>
          <w:rFonts w:ascii="Arial" w:hAnsi="Arial" w:cs="Arial"/>
          <w:sz w:val="24"/>
          <w:szCs w:val="24"/>
          <w:shd w:val="clear" w:color="auto" w:fill="FFFFFF"/>
        </w:rPr>
        <w:t xml:space="preserve"> grounds for a claim </w:t>
      </w:r>
      <w:r>
        <w:rPr>
          <w:rFonts w:ascii="Arial" w:hAnsi="Arial" w:cs="Arial"/>
          <w:sz w:val="24"/>
          <w:szCs w:val="24"/>
          <w:shd w:val="clear" w:color="auto" w:fill="FFFFFF"/>
        </w:rPr>
        <w:t xml:space="preserve">stemming from the </w:t>
      </w:r>
      <w:r w:rsidR="00B50C98">
        <w:rPr>
          <w:rFonts w:ascii="Arial" w:hAnsi="Arial" w:cs="Arial"/>
          <w:sz w:val="24"/>
          <w:szCs w:val="24"/>
          <w:shd w:val="clear" w:color="auto" w:fill="FFFFFF"/>
        </w:rPr>
        <w:t xml:space="preserve">ET1 statement of GR, </w:t>
      </w:r>
      <w:r>
        <w:rPr>
          <w:rFonts w:ascii="Arial" w:hAnsi="Arial" w:cs="Arial"/>
          <w:sz w:val="24"/>
          <w:szCs w:val="24"/>
          <w:shd w:val="clear" w:color="auto" w:fill="FFFFFF"/>
        </w:rPr>
        <w:t>stating that he had</w:t>
      </w:r>
      <w:r w:rsidR="00B50C98">
        <w:rPr>
          <w:rFonts w:ascii="Arial" w:hAnsi="Arial" w:cs="Arial"/>
          <w:sz w:val="24"/>
          <w:szCs w:val="24"/>
          <w:shd w:val="clear" w:color="auto" w:fill="FFFFFF"/>
        </w:rPr>
        <w:t xml:space="preserve"> approached SS several times regarding the lack of procedure due to the current global pandemic</w:t>
      </w:r>
      <w:r>
        <w:rPr>
          <w:rFonts w:ascii="Arial" w:hAnsi="Arial" w:cs="Arial"/>
          <w:sz w:val="24"/>
          <w:szCs w:val="24"/>
          <w:shd w:val="clear" w:color="auto" w:fill="FFFFFF"/>
        </w:rPr>
        <w:t xml:space="preserve">, where he suggests that most of his colleagues remove their face coverings when SS is not around.  He also states that he has raised several complaints about the lack of duty of care towards the employees of </w:t>
      </w:r>
      <w:r w:rsidR="00184C97">
        <w:rPr>
          <w:rFonts w:ascii="Arial" w:hAnsi="Arial" w:cs="Arial"/>
          <w:sz w:val="24"/>
          <w:szCs w:val="24"/>
          <w:shd w:val="clear" w:color="auto" w:fill="FFFFFF"/>
        </w:rPr>
        <w:t>BBL</w:t>
      </w:r>
      <w:r>
        <w:rPr>
          <w:rFonts w:ascii="Arial" w:hAnsi="Arial" w:cs="Arial"/>
          <w:sz w:val="24"/>
          <w:szCs w:val="24"/>
          <w:shd w:val="clear" w:color="auto" w:fill="FFFFFF"/>
        </w:rPr>
        <w:t xml:space="preserve"> during the pandemic.</w:t>
      </w:r>
      <w:r w:rsidR="005E30A5">
        <w:rPr>
          <w:rFonts w:ascii="Arial" w:hAnsi="Arial" w:cs="Arial"/>
          <w:sz w:val="24"/>
          <w:szCs w:val="24"/>
          <w:shd w:val="clear" w:color="auto" w:fill="FFFFFF"/>
        </w:rPr>
        <w:t xml:space="preserve"> GR</w:t>
      </w:r>
      <w:r w:rsidR="005E30A5" w:rsidRPr="005E30A5">
        <w:rPr>
          <w:rFonts w:ascii="Arial" w:hAnsi="Arial" w:cs="Arial"/>
          <w:sz w:val="24"/>
          <w:szCs w:val="24"/>
          <w:shd w:val="clear" w:color="auto" w:fill="FFFFFF"/>
        </w:rPr>
        <w:t xml:space="preserve"> </w:t>
      </w:r>
      <w:r w:rsidR="005E30A5">
        <w:rPr>
          <w:rFonts w:ascii="Arial" w:hAnsi="Arial" w:cs="Arial"/>
          <w:sz w:val="24"/>
          <w:szCs w:val="24"/>
          <w:shd w:val="clear" w:color="auto" w:fill="FFFFFF"/>
        </w:rPr>
        <w:t>therefore could be seen to be</w:t>
      </w:r>
      <w:r w:rsidR="005E30A5" w:rsidRPr="005E30A5">
        <w:rPr>
          <w:rFonts w:ascii="Arial" w:hAnsi="Arial" w:cs="Arial"/>
          <w:sz w:val="24"/>
          <w:szCs w:val="24"/>
          <w:shd w:val="clear" w:color="auto" w:fill="FFFFFF"/>
        </w:rPr>
        <w:t xml:space="preserve"> automatically unfairly dismissed if the reason or principal reason for the dismissal is that they have made a protected disclosure.</w:t>
      </w:r>
      <w:r w:rsidR="000461FA">
        <w:rPr>
          <w:rFonts w:ascii="Arial" w:hAnsi="Arial" w:cs="Arial"/>
          <w:sz w:val="24"/>
          <w:szCs w:val="24"/>
          <w:shd w:val="clear" w:color="auto" w:fill="FFFFFF"/>
        </w:rPr>
        <w:t xml:space="preserve"> </w:t>
      </w:r>
      <w:r w:rsidR="000461FA" w:rsidRPr="000461FA">
        <w:rPr>
          <w:rFonts w:ascii="Arial" w:hAnsi="Arial" w:cs="Arial"/>
          <w:sz w:val="24"/>
          <w:szCs w:val="24"/>
        </w:rPr>
        <w:t>P</w:t>
      </w:r>
      <w:r w:rsidR="000461FA" w:rsidRPr="000461FA">
        <w:rPr>
          <w:rFonts w:ascii="Arial" w:hAnsi="Arial" w:cs="Arial"/>
          <w:sz w:val="24"/>
          <w:szCs w:val="24"/>
        </w:rPr>
        <w:t xml:space="preserve">ut simply, a protected disclosure means that the law protects workers from </w:t>
      </w:r>
      <w:r w:rsidR="000461FA" w:rsidRPr="000461FA">
        <w:rPr>
          <w:rFonts w:ascii="Arial" w:hAnsi="Arial" w:cs="Arial"/>
          <w:sz w:val="24"/>
          <w:szCs w:val="24"/>
        </w:rPr>
        <w:t>being treated</w:t>
      </w:r>
      <w:r w:rsidR="000461FA" w:rsidRPr="000461FA">
        <w:rPr>
          <w:rFonts w:ascii="Arial" w:hAnsi="Arial" w:cs="Arial"/>
          <w:sz w:val="24"/>
          <w:szCs w:val="24"/>
        </w:rPr>
        <w:t xml:space="preserve"> badly or dismissed in retaliation for raising genuine concerns</w:t>
      </w:r>
      <w:r w:rsidR="000B3124">
        <w:rPr>
          <w:rFonts w:ascii="Arial" w:hAnsi="Arial" w:cs="Arial"/>
          <w:sz w:val="24"/>
          <w:szCs w:val="24"/>
        </w:rPr>
        <w:t xml:space="preserve">. </w:t>
      </w:r>
      <w:r w:rsidR="005E30A5">
        <w:rPr>
          <w:rFonts w:ascii="Arial" w:hAnsi="Arial" w:cs="Arial"/>
          <w:sz w:val="24"/>
          <w:szCs w:val="24"/>
          <w:shd w:val="clear" w:color="auto" w:fill="FFFFFF"/>
        </w:rPr>
        <w:t xml:space="preserve"> </w:t>
      </w:r>
      <w:r>
        <w:rPr>
          <w:rFonts w:ascii="Arial" w:hAnsi="Arial" w:cs="Arial"/>
          <w:sz w:val="24"/>
          <w:szCs w:val="24"/>
          <w:shd w:val="clear" w:color="auto" w:fill="FFFFFF"/>
        </w:rPr>
        <w:t>The HSE website offers guidance on making a workplace Covid secure during the pandemic.  May we point out that it is a likelihood that a workplace inspection can be carried out without any warning.</w:t>
      </w:r>
    </w:p>
    <w:p w14:paraId="16DE4DA1" w14:textId="6AEB2DA7" w:rsidR="00B50C98" w:rsidRDefault="008117AC" w:rsidP="00236422">
      <w:pPr>
        <w:spacing w:beforeAutospacing="1" w:line="360" w:lineRule="auto"/>
        <w:rPr>
          <w:rFonts w:ascii="Arial" w:hAnsi="Arial" w:cs="Arial"/>
          <w:sz w:val="24"/>
          <w:szCs w:val="24"/>
          <w:shd w:val="clear" w:color="auto" w:fill="FFFFFF"/>
        </w:rPr>
      </w:pPr>
      <w:r>
        <w:rPr>
          <w:rFonts w:ascii="Arial" w:hAnsi="Arial" w:cs="Arial"/>
          <w:sz w:val="24"/>
          <w:szCs w:val="24"/>
          <w:shd w:val="clear" w:color="auto" w:fill="FFFFFF"/>
        </w:rPr>
        <w:t>F</w:t>
      </w:r>
      <w:r w:rsidR="005E30A5">
        <w:rPr>
          <w:rFonts w:ascii="Arial" w:hAnsi="Arial" w:cs="Arial"/>
          <w:sz w:val="24"/>
          <w:szCs w:val="24"/>
          <w:shd w:val="clear" w:color="auto" w:fill="FFFFFF"/>
        </w:rPr>
        <w:t>or the case to be brought to a tribunal as a claim for unfair dismissal, GR would need to be able to evidence the causal link between the whistleblowing and the subsequent unfair dismissal.</w:t>
      </w:r>
      <w:r w:rsidR="0023244B">
        <w:rPr>
          <w:rFonts w:ascii="Arial" w:hAnsi="Arial" w:cs="Arial"/>
          <w:sz w:val="24"/>
          <w:szCs w:val="24"/>
          <w:shd w:val="clear" w:color="auto" w:fill="FFFFFF"/>
        </w:rPr>
        <w:t xml:space="preserve">  </w:t>
      </w:r>
    </w:p>
    <w:p w14:paraId="705D7091" w14:textId="1E34BB86" w:rsidR="005E30A5"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He also would</w:t>
      </w:r>
      <w:r w:rsidRPr="005E30A5">
        <w:rPr>
          <w:rFonts w:ascii="Arial" w:eastAsia="Yu Gothic" w:hAnsi="Arial" w:cs="Arial"/>
          <w:sz w:val="24"/>
          <w:szCs w:val="24"/>
        </w:rPr>
        <w:t xml:space="preserve"> </w:t>
      </w:r>
      <w:r>
        <w:rPr>
          <w:rFonts w:ascii="Arial" w:eastAsia="Yu Gothic" w:hAnsi="Arial" w:cs="Arial"/>
          <w:sz w:val="24"/>
          <w:szCs w:val="24"/>
        </w:rPr>
        <w:t>need to</w:t>
      </w:r>
      <w:r w:rsidRPr="005E30A5">
        <w:rPr>
          <w:rFonts w:ascii="Arial" w:eastAsia="Yu Gothic" w:hAnsi="Arial" w:cs="Arial"/>
          <w:sz w:val="24"/>
          <w:szCs w:val="24"/>
        </w:rPr>
        <w:t xml:space="preserve"> prove </w:t>
      </w:r>
      <w:r>
        <w:rPr>
          <w:rFonts w:ascii="Arial" w:eastAsia="Yu Gothic" w:hAnsi="Arial" w:cs="Arial"/>
          <w:sz w:val="24"/>
          <w:szCs w:val="24"/>
        </w:rPr>
        <w:t>that poor treatment was brought on due to him making the</w:t>
      </w:r>
      <w:r w:rsidRPr="005E30A5">
        <w:rPr>
          <w:rFonts w:ascii="Arial" w:eastAsia="Yu Gothic" w:hAnsi="Arial" w:cs="Arial"/>
          <w:sz w:val="24"/>
          <w:szCs w:val="24"/>
        </w:rPr>
        <w:t xml:space="preserve"> protected disclosure (the general rule </w:t>
      </w:r>
      <w:r>
        <w:rPr>
          <w:rFonts w:ascii="Arial" w:eastAsia="Yu Gothic" w:hAnsi="Arial" w:cs="Arial"/>
          <w:sz w:val="24"/>
          <w:szCs w:val="24"/>
        </w:rPr>
        <w:t>is</w:t>
      </w:r>
      <w:r w:rsidRPr="005E30A5">
        <w:rPr>
          <w:rFonts w:ascii="Arial" w:eastAsia="Yu Gothic" w:hAnsi="Arial" w:cs="Arial"/>
          <w:sz w:val="24"/>
          <w:szCs w:val="24"/>
        </w:rPr>
        <w:t xml:space="preserve"> for a claimant to prove their case on the balance of probabilities).</w:t>
      </w:r>
      <w:r w:rsidR="0023244B">
        <w:rPr>
          <w:rFonts w:ascii="Arial" w:eastAsia="Yu Gothic" w:hAnsi="Arial" w:cs="Arial"/>
          <w:sz w:val="24"/>
          <w:szCs w:val="24"/>
        </w:rPr>
        <w:t xml:space="preserve">  </w:t>
      </w:r>
      <w:r w:rsidRPr="005E30A5">
        <w:rPr>
          <w:rFonts w:ascii="Arial" w:eastAsia="Yu Gothic" w:hAnsi="Arial" w:cs="Arial"/>
          <w:sz w:val="24"/>
          <w:szCs w:val="24"/>
        </w:rPr>
        <w:t xml:space="preserve"> </w:t>
      </w:r>
      <w:r>
        <w:rPr>
          <w:rFonts w:ascii="Arial" w:eastAsia="Yu Gothic" w:hAnsi="Arial" w:cs="Arial"/>
          <w:sz w:val="24"/>
          <w:szCs w:val="24"/>
        </w:rPr>
        <w:t>You as the employer would then</w:t>
      </w:r>
      <w:r w:rsidRPr="005E30A5">
        <w:rPr>
          <w:rFonts w:ascii="Arial" w:eastAsia="Yu Gothic" w:hAnsi="Arial" w:cs="Arial"/>
          <w:sz w:val="24"/>
          <w:szCs w:val="24"/>
        </w:rPr>
        <w:t xml:space="preserve"> </w:t>
      </w:r>
      <w:r>
        <w:rPr>
          <w:rFonts w:ascii="Arial" w:eastAsia="Yu Gothic" w:hAnsi="Arial" w:cs="Arial"/>
          <w:sz w:val="24"/>
          <w:szCs w:val="24"/>
        </w:rPr>
        <w:t>have to prove</w:t>
      </w:r>
      <w:r w:rsidRPr="005E30A5">
        <w:rPr>
          <w:rFonts w:ascii="Arial" w:eastAsia="Yu Gothic" w:hAnsi="Arial" w:cs="Arial"/>
          <w:sz w:val="24"/>
          <w:szCs w:val="24"/>
        </w:rPr>
        <w:t xml:space="preserve"> the reason for the treatment</w:t>
      </w:r>
      <w:r>
        <w:rPr>
          <w:rFonts w:ascii="Arial" w:eastAsia="Yu Gothic" w:hAnsi="Arial" w:cs="Arial"/>
          <w:sz w:val="24"/>
          <w:szCs w:val="24"/>
        </w:rPr>
        <w:t>.  Failure to do this would allow</w:t>
      </w:r>
      <w:r w:rsidRPr="005E30A5">
        <w:rPr>
          <w:rFonts w:ascii="Arial" w:eastAsia="Yu Gothic" w:hAnsi="Arial" w:cs="Arial"/>
          <w:sz w:val="24"/>
          <w:szCs w:val="24"/>
        </w:rPr>
        <w:t xml:space="preserve"> the tribunal to infer that the detriment was on the ground that the worker made a protected disclosur</w:t>
      </w:r>
      <w:r w:rsidR="003529A0">
        <w:rPr>
          <w:rFonts w:ascii="Arial" w:eastAsia="Yu Gothic" w:hAnsi="Arial" w:cs="Arial"/>
          <w:sz w:val="24"/>
          <w:szCs w:val="24"/>
        </w:rPr>
        <w:t xml:space="preserve">e.  In the case </w:t>
      </w:r>
      <w:r w:rsidR="003529A0" w:rsidRPr="00F13832">
        <w:rPr>
          <w:rFonts w:ascii="Arial" w:eastAsia="Yu Gothic" w:hAnsi="Arial" w:cs="Arial"/>
          <w:sz w:val="24"/>
          <w:szCs w:val="24"/>
        </w:rPr>
        <w:t xml:space="preserve">of </w:t>
      </w:r>
      <w:r w:rsidR="00F13832" w:rsidRPr="00F13832">
        <w:rPr>
          <w:rFonts w:ascii="Arial" w:eastAsia="Yu Gothic" w:hAnsi="Arial" w:cs="Arial"/>
          <w:i/>
          <w:iCs/>
          <w:sz w:val="24"/>
          <w:szCs w:val="24"/>
        </w:rPr>
        <w:t>‘</w:t>
      </w:r>
      <w:r w:rsidR="003529A0" w:rsidRPr="00F13832">
        <w:rPr>
          <w:rFonts w:ascii="Arial" w:eastAsia="Yu Gothic" w:hAnsi="Arial" w:cs="Arial"/>
          <w:i/>
          <w:iCs/>
          <w:sz w:val="24"/>
          <w:szCs w:val="24"/>
        </w:rPr>
        <w:t xml:space="preserve">Royal Mail Group vs </w:t>
      </w:r>
      <w:proofErr w:type="spellStart"/>
      <w:r w:rsidR="008F5268" w:rsidRPr="00F13832">
        <w:rPr>
          <w:rFonts w:ascii="Arial" w:eastAsia="Yu Gothic" w:hAnsi="Arial" w:cs="Arial"/>
          <w:i/>
          <w:iCs/>
          <w:sz w:val="24"/>
          <w:szCs w:val="24"/>
        </w:rPr>
        <w:t>Jhuti</w:t>
      </w:r>
      <w:proofErr w:type="spellEnd"/>
      <w:r w:rsidR="00F13832" w:rsidRPr="00F13832">
        <w:rPr>
          <w:rFonts w:ascii="Arial" w:eastAsia="Yu Gothic" w:hAnsi="Arial" w:cs="Arial"/>
          <w:i/>
          <w:iCs/>
          <w:sz w:val="24"/>
          <w:szCs w:val="24"/>
        </w:rPr>
        <w:t>’</w:t>
      </w:r>
      <w:r w:rsidR="00F13832">
        <w:rPr>
          <w:rFonts w:ascii="Arial" w:eastAsia="Yu Gothic" w:hAnsi="Arial" w:cs="Arial"/>
          <w:sz w:val="24"/>
          <w:szCs w:val="24"/>
        </w:rPr>
        <w:t xml:space="preserve"> (2019)</w:t>
      </w:r>
      <w:r w:rsidR="008F5268">
        <w:rPr>
          <w:rFonts w:ascii="Arial" w:eastAsia="Yu Gothic" w:hAnsi="Arial" w:cs="Arial"/>
          <w:sz w:val="24"/>
          <w:szCs w:val="24"/>
        </w:rPr>
        <w:t xml:space="preserve"> the Supreme Court confirmed that the dismissal automatically unfair on the basis that the whistleblowing from the protected disclosure was the reason for dismissal as opposed to the alleged poor performance of the employee in question.</w:t>
      </w:r>
      <w:r w:rsidR="0023244B">
        <w:rPr>
          <w:rFonts w:ascii="Arial" w:eastAsia="Yu Gothic" w:hAnsi="Arial" w:cs="Arial"/>
          <w:sz w:val="24"/>
          <w:szCs w:val="24"/>
        </w:rPr>
        <w:t xml:space="preserve">  There is an issue here against you as you have used his failure to wear a face mask as a reason for his dismissal in your letter dated 12/11/2020.</w:t>
      </w:r>
    </w:p>
    <w:p w14:paraId="36C27CA0" w14:textId="4CABCD52" w:rsidR="001C0623" w:rsidRDefault="008117AC" w:rsidP="00236422">
      <w:pPr>
        <w:tabs>
          <w:tab w:val="left" w:pos="1507"/>
        </w:tabs>
        <w:spacing w:beforeAutospacing="1" w:line="360" w:lineRule="auto"/>
        <w:rPr>
          <w:rFonts w:ascii="Arial" w:eastAsia="Yu Gothic" w:hAnsi="Arial" w:cs="Arial"/>
          <w:sz w:val="24"/>
          <w:szCs w:val="24"/>
        </w:rPr>
      </w:pPr>
      <w:r w:rsidRPr="004B77EA">
        <w:rPr>
          <w:rFonts w:ascii="Arial" w:eastAsia="Yu Gothic" w:hAnsi="Arial" w:cs="Arial"/>
          <w:sz w:val="24"/>
          <w:szCs w:val="24"/>
        </w:rPr>
        <w:lastRenderedPageBreak/>
        <w:t>The Public Interest Disclosure Act 1998 (PIDA) came into force on 2</w:t>
      </w:r>
      <w:r w:rsidRPr="00FD1310">
        <w:rPr>
          <w:rFonts w:ascii="Arial" w:eastAsia="Yu Gothic" w:hAnsi="Arial" w:cs="Arial"/>
          <w:sz w:val="24"/>
          <w:szCs w:val="24"/>
        </w:rPr>
        <w:t xml:space="preserve"> July 1999, inserting sections 43A to 43L and 103A into the ERA 1996, providing protection for workers reporting </w:t>
      </w:r>
      <w:r w:rsidRPr="004B77EA">
        <w:rPr>
          <w:rFonts w:ascii="Arial" w:eastAsia="Yu Gothic" w:hAnsi="Arial" w:cs="Arial"/>
          <w:sz w:val="24"/>
          <w:szCs w:val="24"/>
        </w:rPr>
        <w:t xml:space="preserve">malpractices by their employers or third parties against victimisation or dismissal. </w:t>
      </w:r>
      <w:r w:rsidR="004B6661" w:rsidRPr="004B77EA">
        <w:rPr>
          <w:rFonts w:ascii="Arial" w:eastAsia="Yu Gothic" w:hAnsi="Arial" w:cs="Arial"/>
          <w:sz w:val="24"/>
          <w:szCs w:val="24"/>
        </w:rPr>
        <w:t>The ERA 96 section 103a mentions dismissal</w:t>
      </w:r>
      <w:r w:rsidR="004B6661">
        <w:rPr>
          <w:rFonts w:ascii="Arial" w:eastAsia="Yu Gothic" w:hAnsi="Arial" w:cs="Arial"/>
          <w:sz w:val="24"/>
          <w:szCs w:val="24"/>
        </w:rPr>
        <w:t xml:space="preserve"> on the grounds of a protected disclosure.</w:t>
      </w:r>
      <w:r>
        <w:rPr>
          <w:rFonts w:ascii="Arial" w:eastAsia="Yu Gothic" w:hAnsi="Arial" w:cs="Arial"/>
          <w:sz w:val="24"/>
          <w:szCs w:val="24"/>
        </w:rPr>
        <w:t xml:space="preserve"> There are 2 levels of protection created by </w:t>
      </w:r>
      <w:r w:rsidRPr="00FD1310">
        <w:rPr>
          <w:rFonts w:ascii="Arial" w:eastAsia="Yu Gothic" w:hAnsi="Arial" w:cs="Arial"/>
          <w:sz w:val="24"/>
          <w:szCs w:val="24"/>
        </w:rPr>
        <w:t xml:space="preserve">PIDA for </w:t>
      </w:r>
      <w:proofErr w:type="spellStart"/>
      <w:r w:rsidRPr="00FD1310">
        <w:rPr>
          <w:rFonts w:ascii="Arial" w:eastAsia="Yu Gothic" w:hAnsi="Arial" w:cs="Arial"/>
          <w:sz w:val="24"/>
          <w:szCs w:val="24"/>
        </w:rPr>
        <w:t>whistleblowers</w:t>
      </w:r>
      <w:proofErr w:type="spellEnd"/>
      <w:r w:rsidRPr="00FD1310">
        <w:rPr>
          <w:rFonts w:ascii="Arial" w:eastAsia="Yu Gothic" w:hAnsi="Arial" w:cs="Arial"/>
          <w:sz w:val="24"/>
          <w:szCs w:val="24"/>
        </w:rPr>
        <w:t>. The dismissal of an employee will be automatically unfair if the reason or principal reason, for their dismissal is that they have made a "protected disclosure".</w:t>
      </w:r>
      <w:r>
        <w:rPr>
          <w:rFonts w:ascii="Arial" w:eastAsia="Yu Gothic" w:hAnsi="Arial" w:cs="Arial"/>
          <w:sz w:val="24"/>
          <w:szCs w:val="24"/>
        </w:rPr>
        <w:t xml:space="preserve">  As it is mentioned in the report of SS that GR was not wearing his face mask during the altercation as well as when he tried to explain his side of the incident that occurred, </w:t>
      </w:r>
      <w:r w:rsidR="000A689C">
        <w:rPr>
          <w:rFonts w:ascii="Arial" w:eastAsia="Yu Gothic" w:hAnsi="Arial" w:cs="Arial"/>
          <w:sz w:val="24"/>
          <w:szCs w:val="24"/>
        </w:rPr>
        <w:t xml:space="preserve">it </w:t>
      </w:r>
      <w:r>
        <w:rPr>
          <w:rFonts w:ascii="Arial" w:eastAsia="Yu Gothic" w:hAnsi="Arial" w:cs="Arial"/>
          <w:sz w:val="24"/>
          <w:szCs w:val="24"/>
        </w:rPr>
        <w:t xml:space="preserve">could </w:t>
      </w:r>
      <w:r w:rsidR="000A689C">
        <w:rPr>
          <w:rFonts w:ascii="Arial" w:eastAsia="Yu Gothic" w:hAnsi="Arial" w:cs="Arial"/>
          <w:sz w:val="24"/>
          <w:szCs w:val="24"/>
        </w:rPr>
        <w:t xml:space="preserve">be deemed that the </w:t>
      </w:r>
      <w:r w:rsidR="000A689C" w:rsidRPr="000A689C">
        <w:rPr>
          <w:rFonts w:ascii="Arial" w:eastAsia="Yu Gothic" w:hAnsi="Arial" w:cs="Arial"/>
          <w:sz w:val="24"/>
          <w:szCs w:val="24"/>
        </w:rPr>
        <w:t xml:space="preserve">reason for the disciplinary action was held not to be the protected disclosure but </w:t>
      </w:r>
      <w:r w:rsidR="000A689C">
        <w:rPr>
          <w:rFonts w:ascii="Arial" w:eastAsia="Yu Gothic" w:hAnsi="Arial" w:cs="Arial"/>
          <w:sz w:val="24"/>
          <w:szCs w:val="24"/>
        </w:rPr>
        <w:t>GR</w:t>
      </w:r>
      <w:r w:rsidR="000A689C" w:rsidRPr="000A689C">
        <w:rPr>
          <w:rFonts w:ascii="Arial" w:eastAsia="Yu Gothic" w:hAnsi="Arial" w:cs="Arial"/>
          <w:sz w:val="24"/>
          <w:szCs w:val="24"/>
        </w:rPr>
        <w:t xml:space="preserve"> subsequent act of misconduct</w:t>
      </w:r>
      <w:r w:rsidR="000A689C">
        <w:rPr>
          <w:rFonts w:ascii="Arial" w:eastAsia="Yu Gothic" w:hAnsi="Arial" w:cs="Arial"/>
          <w:sz w:val="24"/>
          <w:szCs w:val="24"/>
        </w:rPr>
        <w:t xml:space="preserve">.  GR could also claim for automatic dismissal on the grounds of the unfair treatment for raising a health and safety concern which is covered in </w:t>
      </w:r>
      <w:r w:rsidR="000A689C" w:rsidRPr="004B77EA">
        <w:rPr>
          <w:rFonts w:ascii="Arial" w:eastAsia="Yu Gothic" w:hAnsi="Arial" w:cs="Arial"/>
          <w:sz w:val="24"/>
          <w:szCs w:val="24"/>
        </w:rPr>
        <w:t>the ERA 96, section 100 SS1 par3 which refers to par1e of the section which states</w:t>
      </w:r>
      <w:r w:rsidR="000A689C">
        <w:rPr>
          <w:rFonts w:ascii="Arial" w:eastAsia="Yu Gothic" w:hAnsi="Arial" w:cs="Arial"/>
          <w:sz w:val="24"/>
          <w:szCs w:val="24"/>
        </w:rPr>
        <w:t xml:space="preserve"> that "</w:t>
      </w:r>
      <w:r w:rsidR="000A689C" w:rsidRPr="000A689C">
        <w:rPr>
          <w:rFonts w:ascii="Arial" w:eastAsia="Yu Gothic" w:hAnsi="Arial" w:cs="Arial"/>
          <w:sz w:val="24"/>
          <w:szCs w:val="24"/>
        </w:rPr>
        <w:t>in circumstances of danger which the employee reasonably believed to be serious and imminent, he took (or proposed to take) appropriate steps to protect himself or other persons from the danger</w:t>
      </w:r>
      <w:r w:rsidR="000A689C">
        <w:rPr>
          <w:rFonts w:ascii="Arial" w:eastAsia="Yu Gothic" w:hAnsi="Arial" w:cs="Arial"/>
          <w:sz w:val="24"/>
          <w:szCs w:val="24"/>
        </w:rPr>
        <w:t>”.  GR mentions that his mother was shielding for undisclosed reasons and feels he raised general concerns on several occasions</w:t>
      </w:r>
      <w:r w:rsidR="005C0FD1">
        <w:rPr>
          <w:rFonts w:ascii="Arial" w:eastAsia="Yu Gothic" w:hAnsi="Arial" w:cs="Arial"/>
          <w:sz w:val="24"/>
          <w:szCs w:val="24"/>
        </w:rPr>
        <w:t>.</w:t>
      </w:r>
    </w:p>
    <w:p w14:paraId="6B2F2C46" w14:textId="147B1850" w:rsidR="002555C7" w:rsidRDefault="008117AC" w:rsidP="00236422">
      <w:pPr>
        <w:tabs>
          <w:tab w:val="left" w:pos="1507"/>
        </w:tabs>
        <w:spacing w:beforeAutospacing="1" w:line="360" w:lineRule="auto"/>
        <w:rPr>
          <w:rFonts w:ascii="Arial" w:eastAsia="Yu Gothic" w:hAnsi="Arial" w:cs="Arial"/>
          <w:sz w:val="24"/>
          <w:szCs w:val="24"/>
        </w:rPr>
      </w:pPr>
      <w:r>
        <w:rPr>
          <w:rFonts w:ascii="Arial" w:eastAsia="Yu Gothic" w:hAnsi="Arial" w:cs="Arial"/>
          <w:sz w:val="24"/>
          <w:szCs w:val="24"/>
        </w:rPr>
        <w:t xml:space="preserve">Finally, GR could claim against the company for wrongful dismissal as he was dismissed with no notice period, and depending on the terms of his employment contract, there could be a possible breach as he has worked for the company for 5 years continuously and as a bare minimum, should be legally entitled to 5 </w:t>
      </w:r>
      <w:r w:rsidR="0068785B">
        <w:rPr>
          <w:rFonts w:ascii="Arial" w:eastAsia="Yu Gothic" w:hAnsi="Arial" w:cs="Arial"/>
          <w:sz w:val="24"/>
          <w:szCs w:val="24"/>
        </w:rPr>
        <w:t>weeks’ notice</w:t>
      </w:r>
      <w:r>
        <w:rPr>
          <w:rFonts w:ascii="Arial" w:eastAsia="Yu Gothic" w:hAnsi="Arial" w:cs="Arial"/>
          <w:sz w:val="24"/>
          <w:szCs w:val="24"/>
        </w:rPr>
        <w:t xml:space="preserve"> pay as well as any accrued unpaid/taken holiday, pension contributions and pay owed.</w:t>
      </w:r>
    </w:p>
    <w:p w14:paraId="50D292A6" w14:textId="0BC27344" w:rsidR="001C0623" w:rsidRPr="002555C7" w:rsidRDefault="008117AC" w:rsidP="00236422">
      <w:pPr>
        <w:tabs>
          <w:tab w:val="left" w:pos="1507"/>
        </w:tabs>
        <w:spacing w:beforeAutospacing="1" w:line="360" w:lineRule="auto"/>
        <w:rPr>
          <w:rFonts w:ascii="Arial" w:eastAsia="Yu Gothic" w:hAnsi="Arial" w:cs="Arial"/>
          <w:sz w:val="24"/>
          <w:szCs w:val="24"/>
        </w:rPr>
      </w:pPr>
      <w:r w:rsidRPr="007974D1">
        <w:rPr>
          <w:rFonts w:ascii="Arial" w:eastAsia="Yu Gothic" w:hAnsi="Arial" w:cs="Arial"/>
          <w:sz w:val="24"/>
          <w:szCs w:val="24"/>
          <w:u w:val="single"/>
        </w:rPr>
        <w:t>Answer 2</w:t>
      </w:r>
    </w:p>
    <w:p w14:paraId="7DD0D0FB" w14:textId="7A3A7B50" w:rsidR="00224D7E"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Defences against the claims that might be brought against </w:t>
      </w:r>
      <w:r w:rsidR="00184C97">
        <w:rPr>
          <w:rFonts w:ascii="Arial" w:eastAsia="Yu Gothic" w:hAnsi="Arial" w:cs="Arial"/>
          <w:sz w:val="24"/>
          <w:szCs w:val="24"/>
        </w:rPr>
        <w:t>BBL</w:t>
      </w:r>
      <w:r>
        <w:rPr>
          <w:rFonts w:ascii="Arial" w:eastAsia="Yu Gothic" w:hAnsi="Arial" w:cs="Arial"/>
          <w:sz w:val="24"/>
          <w:szCs w:val="24"/>
        </w:rPr>
        <w:t xml:space="preserve"> are as follows. </w:t>
      </w:r>
    </w:p>
    <w:p w14:paraId="66FEE84D" w14:textId="02E028E2" w:rsidR="00E27F84"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For the claim against unfair dismissal, we need to establish the reason put forward for dismissal as being gross misconduct.  </w:t>
      </w:r>
      <w:r w:rsidR="00AE7A73">
        <w:rPr>
          <w:rFonts w:ascii="Arial" w:eastAsia="Yu Gothic" w:hAnsi="Arial" w:cs="Arial"/>
          <w:sz w:val="24"/>
          <w:szCs w:val="24"/>
        </w:rPr>
        <w:t>Gross Misconduct is a serious allegation and covers an array of offences – such examples are physical violence or bullying, harassment</w:t>
      </w:r>
      <w:r w:rsidR="00A07E79">
        <w:rPr>
          <w:rFonts w:ascii="Arial" w:eastAsia="Yu Gothic" w:hAnsi="Arial" w:cs="Arial"/>
          <w:sz w:val="24"/>
          <w:szCs w:val="24"/>
        </w:rPr>
        <w:t xml:space="preserve">, damage to property, and </w:t>
      </w:r>
      <w:r w:rsidR="00AE7A73">
        <w:rPr>
          <w:rFonts w:ascii="Arial" w:eastAsia="Yu Gothic" w:hAnsi="Arial" w:cs="Arial"/>
          <w:sz w:val="24"/>
          <w:szCs w:val="24"/>
        </w:rPr>
        <w:t xml:space="preserve">serious </w:t>
      </w:r>
      <w:r w:rsidR="00A07E79">
        <w:rPr>
          <w:rFonts w:ascii="Arial" w:eastAsia="Yu Gothic" w:hAnsi="Arial" w:cs="Arial"/>
          <w:sz w:val="24"/>
          <w:szCs w:val="24"/>
        </w:rPr>
        <w:t xml:space="preserve">breaches of confidence.  The list is not </w:t>
      </w:r>
      <w:r w:rsidR="00A07E79" w:rsidRPr="0068785B">
        <w:rPr>
          <w:rFonts w:ascii="Arial" w:eastAsia="Yu Gothic" w:hAnsi="Arial" w:cs="Arial"/>
          <w:sz w:val="24"/>
          <w:szCs w:val="24"/>
        </w:rPr>
        <w:t>exhaustive (brighthr.com 2020).</w:t>
      </w:r>
      <w:r w:rsidR="00A07E79">
        <w:rPr>
          <w:rFonts w:ascii="Arial" w:eastAsia="Yu Gothic" w:hAnsi="Arial" w:cs="Arial"/>
          <w:sz w:val="24"/>
          <w:szCs w:val="24"/>
        </w:rPr>
        <w:t xml:space="preserve">  GR states the reaction that was witnessed by SS </w:t>
      </w:r>
      <w:r w:rsidR="00A07E79">
        <w:rPr>
          <w:rFonts w:ascii="Arial" w:eastAsia="Yu Gothic" w:hAnsi="Arial" w:cs="Arial"/>
          <w:sz w:val="24"/>
          <w:szCs w:val="24"/>
        </w:rPr>
        <w:lastRenderedPageBreak/>
        <w:t>was provoked as the other party "coughed in his face" without wearing a mask.  However, the other party, RT, is still employed by the company and received no disciplinary for his participation in events according to your records.  It is noted also in the RTI statement of GR that a complaint has been previously made against RT for his behaviour towards GR.  His behaviour could be deemed as harassment and given the seriousness of the current pandemic, the response to</w:t>
      </w:r>
      <w:r w:rsidR="00B727CE">
        <w:rPr>
          <w:rFonts w:ascii="Arial" w:eastAsia="Yu Gothic" w:hAnsi="Arial" w:cs="Arial"/>
          <w:sz w:val="24"/>
          <w:szCs w:val="24"/>
        </w:rPr>
        <w:t xml:space="preserve">wards </w:t>
      </w:r>
      <w:r w:rsidR="00A07E79">
        <w:rPr>
          <w:rFonts w:ascii="Arial" w:eastAsia="Yu Gothic" w:hAnsi="Arial" w:cs="Arial"/>
          <w:sz w:val="24"/>
          <w:szCs w:val="24"/>
        </w:rPr>
        <w:t>the behaviour of RT, in this case</w:t>
      </w:r>
      <w:r w:rsidR="00B727CE">
        <w:rPr>
          <w:rFonts w:ascii="Arial" w:eastAsia="Yu Gothic" w:hAnsi="Arial" w:cs="Arial"/>
          <w:sz w:val="24"/>
          <w:szCs w:val="24"/>
        </w:rPr>
        <w:t>, seems to be more of a reaction than a physical attack There</w:t>
      </w:r>
      <w:r w:rsidR="00A07E79">
        <w:rPr>
          <w:rFonts w:ascii="Arial" w:eastAsia="Yu Gothic" w:hAnsi="Arial" w:cs="Arial"/>
          <w:sz w:val="24"/>
          <w:szCs w:val="24"/>
        </w:rPr>
        <w:t xml:space="preserve"> appears to be inconsistency in treatment between the two parties.</w:t>
      </w:r>
      <w:r w:rsidR="009B57CF">
        <w:rPr>
          <w:rFonts w:ascii="Arial" w:eastAsia="Yu Gothic" w:hAnsi="Arial" w:cs="Arial"/>
          <w:sz w:val="24"/>
          <w:szCs w:val="24"/>
        </w:rPr>
        <w:t xml:space="preserve"> Do you have witness statements from other workers on the same shift to suggest that GR was provoked by </w:t>
      </w:r>
      <w:r w:rsidR="0025047A">
        <w:rPr>
          <w:rFonts w:ascii="Arial" w:eastAsia="Yu Gothic" w:hAnsi="Arial" w:cs="Arial"/>
          <w:sz w:val="24"/>
          <w:szCs w:val="24"/>
        </w:rPr>
        <w:t>R</w:t>
      </w:r>
      <w:r w:rsidR="009B57CF">
        <w:rPr>
          <w:rFonts w:ascii="Arial" w:eastAsia="Yu Gothic" w:hAnsi="Arial" w:cs="Arial"/>
          <w:sz w:val="24"/>
          <w:szCs w:val="24"/>
        </w:rPr>
        <w:t>T as this will then go in your favour?</w:t>
      </w:r>
      <w:r w:rsidR="00D72A20">
        <w:rPr>
          <w:rFonts w:ascii="Arial" w:eastAsia="Yu Gothic" w:hAnsi="Arial" w:cs="Arial"/>
          <w:sz w:val="24"/>
          <w:szCs w:val="24"/>
        </w:rPr>
        <w:t xml:space="preserve"> </w:t>
      </w:r>
    </w:p>
    <w:p w14:paraId="56748D65" w14:textId="425B223E" w:rsidR="00A07E79"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That then brings us to the process adopted by </w:t>
      </w:r>
      <w:r w:rsidR="002636B9">
        <w:rPr>
          <w:rFonts w:ascii="Arial" w:eastAsia="Yu Gothic" w:hAnsi="Arial" w:cs="Arial"/>
          <w:sz w:val="24"/>
          <w:szCs w:val="24"/>
        </w:rPr>
        <w:t xml:space="preserve">the representatives of </w:t>
      </w:r>
      <w:r w:rsidR="00184C97">
        <w:rPr>
          <w:rFonts w:ascii="Arial" w:eastAsia="Yu Gothic" w:hAnsi="Arial" w:cs="Arial"/>
          <w:sz w:val="24"/>
          <w:szCs w:val="24"/>
        </w:rPr>
        <w:t>BBL</w:t>
      </w:r>
      <w:r w:rsidR="002636B9">
        <w:rPr>
          <w:rFonts w:ascii="Arial" w:eastAsia="Yu Gothic" w:hAnsi="Arial" w:cs="Arial"/>
          <w:sz w:val="24"/>
          <w:szCs w:val="24"/>
        </w:rPr>
        <w:t xml:space="preserve"> in dealing with the incident.  G</w:t>
      </w:r>
      <w:r w:rsidR="0025047A">
        <w:rPr>
          <w:rFonts w:ascii="Arial" w:eastAsia="Yu Gothic" w:hAnsi="Arial" w:cs="Arial"/>
          <w:sz w:val="24"/>
          <w:szCs w:val="24"/>
        </w:rPr>
        <w:t>R</w:t>
      </w:r>
      <w:r w:rsidR="002636B9">
        <w:rPr>
          <w:rFonts w:ascii="Arial" w:eastAsia="Yu Gothic" w:hAnsi="Arial" w:cs="Arial"/>
          <w:sz w:val="24"/>
          <w:szCs w:val="24"/>
        </w:rPr>
        <w:t xml:space="preserve"> could argue that he was not presented </w:t>
      </w:r>
      <w:r w:rsidR="002636B9" w:rsidRPr="0068785B">
        <w:rPr>
          <w:rFonts w:ascii="Arial" w:eastAsia="Yu Gothic" w:hAnsi="Arial" w:cs="Arial"/>
          <w:sz w:val="24"/>
          <w:szCs w:val="24"/>
        </w:rPr>
        <w:t>with any of the evidence that was provided to GM in your letter dated 8/11/2021.  Pars9 of the ACAS COP state that an employee has the right to sufficient information about</w:t>
      </w:r>
      <w:r w:rsidR="002636B9" w:rsidRPr="002636B9">
        <w:rPr>
          <w:rFonts w:ascii="Arial" w:eastAsia="Yu Gothic" w:hAnsi="Arial" w:cs="Arial"/>
          <w:sz w:val="24"/>
          <w:szCs w:val="24"/>
        </w:rPr>
        <w:t xml:space="preserve"> the alleged misconduct </w:t>
      </w:r>
      <w:r w:rsidR="002636B9">
        <w:rPr>
          <w:rFonts w:ascii="Arial" w:eastAsia="Yu Gothic" w:hAnsi="Arial" w:cs="Arial"/>
          <w:sz w:val="24"/>
          <w:szCs w:val="24"/>
        </w:rPr>
        <w:t xml:space="preserve">and should have </w:t>
      </w:r>
      <w:r w:rsidR="002636B9" w:rsidRPr="002636B9">
        <w:rPr>
          <w:rFonts w:ascii="Arial" w:eastAsia="Yu Gothic" w:hAnsi="Arial" w:cs="Arial"/>
          <w:sz w:val="24"/>
          <w:szCs w:val="24"/>
        </w:rPr>
        <w:t xml:space="preserve">copies of any </w:t>
      </w:r>
      <w:r w:rsidR="002636B9" w:rsidRPr="0097424A">
        <w:rPr>
          <w:rFonts w:ascii="Arial" w:eastAsia="Yu Gothic" w:hAnsi="Arial" w:cs="Arial"/>
          <w:sz w:val="24"/>
          <w:szCs w:val="24"/>
        </w:rPr>
        <w:t>written evidence, which may include any witness statements, with the notification.</w:t>
      </w:r>
      <w:r w:rsidR="00EC1523" w:rsidRPr="0097424A">
        <w:rPr>
          <w:rFonts w:ascii="Arial" w:eastAsia="Yu Gothic" w:hAnsi="Arial" w:cs="Arial"/>
          <w:sz w:val="24"/>
          <w:szCs w:val="24"/>
        </w:rPr>
        <w:t xml:space="preserve">  </w:t>
      </w:r>
      <w:r w:rsidR="002636B9" w:rsidRPr="0097424A">
        <w:rPr>
          <w:rFonts w:ascii="Arial" w:eastAsia="Yu Gothic" w:hAnsi="Arial" w:cs="Arial"/>
          <w:sz w:val="24"/>
          <w:szCs w:val="24"/>
        </w:rPr>
        <w:t xml:space="preserve"> </w:t>
      </w:r>
      <w:r w:rsidR="00EC1523" w:rsidRPr="0097424A">
        <w:rPr>
          <w:rFonts w:ascii="Arial" w:eastAsia="Yu Gothic" w:hAnsi="Arial" w:cs="Arial"/>
          <w:sz w:val="24"/>
          <w:szCs w:val="24"/>
        </w:rPr>
        <w:t xml:space="preserve">In </w:t>
      </w:r>
      <w:r w:rsidR="0097424A" w:rsidRPr="0097424A">
        <w:rPr>
          <w:rFonts w:ascii="Arial" w:eastAsia="Yu Gothic" w:hAnsi="Arial" w:cs="Arial"/>
          <w:i/>
          <w:iCs/>
          <w:sz w:val="24"/>
          <w:szCs w:val="24"/>
        </w:rPr>
        <w:t>‘</w:t>
      </w:r>
      <w:proofErr w:type="spellStart"/>
      <w:r w:rsidR="00EC1523" w:rsidRPr="0097424A">
        <w:rPr>
          <w:rFonts w:ascii="Arial" w:eastAsia="Yu Gothic" w:hAnsi="Arial" w:cs="Arial"/>
          <w:i/>
          <w:iCs/>
          <w:sz w:val="24"/>
          <w:szCs w:val="24"/>
        </w:rPr>
        <w:t>Adeshina</w:t>
      </w:r>
      <w:proofErr w:type="spellEnd"/>
      <w:r w:rsidR="00EC1523" w:rsidRPr="0097424A">
        <w:rPr>
          <w:rFonts w:ascii="Arial" w:eastAsia="Yu Gothic" w:hAnsi="Arial" w:cs="Arial"/>
          <w:i/>
          <w:iCs/>
          <w:sz w:val="24"/>
          <w:szCs w:val="24"/>
        </w:rPr>
        <w:t xml:space="preserve"> v</w:t>
      </w:r>
      <w:r w:rsidR="00B00C9E" w:rsidRPr="0097424A">
        <w:rPr>
          <w:rFonts w:ascii="Arial" w:eastAsia="Yu Gothic" w:hAnsi="Arial" w:cs="Arial"/>
          <w:i/>
          <w:iCs/>
          <w:sz w:val="24"/>
          <w:szCs w:val="24"/>
        </w:rPr>
        <w:t xml:space="preserve"> St George’s University Hospital NHS foundation trust</w:t>
      </w:r>
      <w:r w:rsidR="0097424A" w:rsidRPr="0097424A">
        <w:rPr>
          <w:rFonts w:ascii="Arial" w:eastAsia="Yu Gothic" w:hAnsi="Arial" w:cs="Arial"/>
          <w:i/>
          <w:iCs/>
          <w:sz w:val="24"/>
          <w:szCs w:val="24"/>
        </w:rPr>
        <w:t>’</w:t>
      </w:r>
      <w:r w:rsidR="0097424A">
        <w:rPr>
          <w:rFonts w:ascii="Arial" w:eastAsia="Yu Gothic" w:hAnsi="Arial" w:cs="Arial"/>
          <w:sz w:val="24"/>
          <w:szCs w:val="24"/>
        </w:rPr>
        <w:t xml:space="preserve"> (2017)</w:t>
      </w:r>
      <w:r w:rsidR="00B00C9E">
        <w:rPr>
          <w:rFonts w:ascii="Arial" w:eastAsia="Yu Gothic" w:hAnsi="Arial" w:cs="Arial"/>
          <w:sz w:val="24"/>
          <w:szCs w:val="24"/>
        </w:rPr>
        <w:t xml:space="preserve">, the claimant in a </w:t>
      </w:r>
      <w:r w:rsidR="00022B1C">
        <w:rPr>
          <w:rFonts w:ascii="Arial" w:eastAsia="Yu Gothic" w:hAnsi="Arial" w:cs="Arial"/>
          <w:sz w:val="24"/>
          <w:szCs w:val="24"/>
        </w:rPr>
        <w:t xml:space="preserve">dismissal claim </w:t>
      </w:r>
      <w:r w:rsidR="001A5B7A">
        <w:rPr>
          <w:rFonts w:ascii="Arial" w:eastAsia="Yu Gothic" w:hAnsi="Arial" w:cs="Arial"/>
          <w:sz w:val="24"/>
          <w:szCs w:val="24"/>
        </w:rPr>
        <w:t>had</w:t>
      </w:r>
      <w:r w:rsidR="00A5283D" w:rsidRPr="00A5283D">
        <w:rPr>
          <w:rFonts w:ascii="Arial" w:eastAsia="Yu Gothic" w:hAnsi="Arial" w:cs="Arial"/>
          <w:sz w:val="24"/>
          <w:szCs w:val="24"/>
        </w:rPr>
        <w:t xml:space="preserve"> procedural failings </w:t>
      </w:r>
      <w:r w:rsidR="001A5B7A">
        <w:rPr>
          <w:rFonts w:ascii="Arial" w:eastAsia="Yu Gothic" w:hAnsi="Arial" w:cs="Arial"/>
          <w:sz w:val="24"/>
          <w:szCs w:val="24"/>
        </w:rPr>
        <w:t>due to the</w:t>
      </w:r>
      <w:r w:rsidR="00A5283D" w:rsidRPr="00A5283D">
        <w:rPr>
          <w:rFonts w:ascii="Arial" w:eastAsia="Yu Gothic" w:hAnsi="Arial" w:cs="Arial"/>
          <w:sz w:val="24"/>
          <w:szCs w:val="24"/>
        </w:rPr>
        <w:t xml:space="preserve"> manager hearing </w:t>
      </w:r>
      <w:r w:rsidR="00A5283D" w:rsidRPr="004F2D78">
        <w:rPr>
          <w:rFonts w:ascii="Arial" w:eastAsia="Yu Gothic" w:hAnsi="Arial" w:cs="Arial"/>
          <w:sz w:val="24"/>
          <w:szCs w:val="24"/>
        </w:rPr>
        <w:t xml:space="preserve">the appeal </w:t>
      </w:r>
      <w:r w:rsidR="001A5B7A" w:rsidRPr="004F2D78">
        <w:rPr>
          <w:rFonts w:ascii="Arial" w:eastAsia="Yu Gothic" w:hAnsi="Arial" w:cs="Arial"/>
          <w:sz w:val="24"/>
          <w:szCs w:val="24"/>
        </w:rPr>
        <w:t>only relying</w:t>
      </w:r>
      <w:r w:rsidR="00A5283D" w:rsidRPr="004F2D78">
        <w:rPr>
          <w:rFonts w:ascii="Arial" w:eastAsia="Yu Gothic" w:hAnsi="Arial" w:cs="Arial"/>
          <w:sz w:val="24"/>
          <w:szCs w:val="24"/>
        </w:rPr>
        <w:t xml:space="preserve"> on matters which had not been put to the claimant</w:t>
      </w:r>
      <w:r w:rsidR="001A5B7A" w:rsidRPr="004F2D78">
        <w:rPr>
          <w:rFonts w:ascii="Arial" w:eastAsia="Yu Gothic" w:hAnsi="Arial" w:cs="Arial"/>
          <w:sz w:val="24"/>
          <w:szCs w:val="24"/>
        </w:rPr>
        <w:t xml:space="preserve">.  </w:t>
      </w:r>
      <w:r w:rsidR="00A5283D" w:rsidRPr="004F2D78">
        <w:rPr>
          <w:rFonts w:ascii="Arial" w:eastAsia="Yu Gothic" w:hAnsi="Arial" w:cs="Arial"/>
          <w:sz w:val="24"/>
          <w:szCs w:val="24"/>
        </w:rPr>
        <w:t xml:space="preserve"> </w:t>
      </w:r>
      <w:r w:rsidR="002636B9" w:rsidRPr="004F2D78">
        <w:rPr>
          <w:rFonts w:ascii="Arial" w:eastAsia="Yu Gothic" w:hAnsi="Arial" w:cs="Arial"/>
          <w:sz w:val="24"/>
          <w:szCs w:val="24"/>
        </w:rPr>
        <w:t>Pars 7 of the ACAS COP also states that a meeting to discuss the facts should not result in any disciplinary action</w:t>
      </w:r>
      <w:r w:rsidR="002636B9">
        <w:rPr>
          <w:rFonts w:ascii="Arial" w:eastAsia="Yu Gothic" w:hAnsi="Arial" w:cs="Arial"/>
          <w:sz w:val="24"/>
          <w:szCs w:val="24"/>
        </w:rPr>
        <w:t xml:space="preserve">.  Your letter dated </w:t>
      </w:r>
      <w:r w:rsidR="0023244B">
        <w:rPr>
          <w:rFonts w:ascii="Arial" w:eastAsia="Yu Gothic" w:hAnsi="Arial" w:cs="Arial"/>
          <w:sz w:val="24"/>
          <w:szCs w:val="24"/>
        </w:rPr>
        <w:t>12</w:t>
      </w:r>
      <w:r w:rsidR="0023244B" w:rsidRPr="0023244B">
        <w:rPr>
          <w:rFonts w:ascii="Arial" w:eastAsia="Yu Gothic" w:hAnsi="Arial" w:cs="Arial"/>
          <w:sz w:val="24"/>
          <w:szCs w:val="24"/>
          <w:vertAlign w:val="superscript"/>
        </w:rPr>
        <w:t>th</w:t>
      </w:r>
      <w:r w:rsidR="0023244B">
        <w:rPr>
          <w:rFonts w:ascii="Arial" w:eastAsia="Yu Gothic" w:hAnsi="Arial" w:cs="Arial"/>
          <w:sz w:val="24"/>
          <w:szCs w:val="24"/>
        </w:rPr>
        <w:t xml:space="preserve"> November informs GR that he has been dismissed on the grounds of gross misconduct effective immediately.</w:t>
      </w:r>
      <w:r w:rsidR="009B57CF">
        <w:rPr>
          <w:rFonts w:ascii="Arial" w:eastAsia="Yu Gothic" w:hAnsi="Arial" w:cs="Arial"/>
          <w:sz w:val="24"/>
          <w:szCs w:val="24"/>
        </w:rPr>
        <w:t xml:space="preserve">  At a tribunal case, it would be hard to defend that this was a full and thorough investigation.</w:t>
      </w:r>
      <w:r w:rsidR="00700935">
        <w:rPr>
          <w:rFonts w:ascii="Arial" w:eastAsia="Yu Gothic" w:hAnsi="Arial" w:cs="Arial"/>
          <w:sz w:val="24"/>
          <w:szCs w:val="24"/>
        </w:rPr>
        <w:t xml:space="preserve">  </w:t>
      </w:r>
    </w:p>
    <w:p w14:paraId="038BD7B9" w14:textId="1A324518" w:rsidR="0023244B"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The wrongful dismissal claim could be defended by the lack of paid notice towards </w:t>
      </w:r>
      <w:r w:rsidR="00FF2C2C">
        <w:rPr>
          <w:rFonts w:ascii="Arial" w:eastAsia="Yu Gothic" w:hAnsi="Arial" w:cs="Arial"/>
          <w:sz w:val="24"/>
          <w:szCs w:val="24"/>
        </w:rPr>
        <w:t>GR;</w:t>
      </w:r>
      <w:r>
        <w:rPr>
          <w:rFonts w:ascii="Arial" w:eastAsia="Yu Gothic" w:hAnsi="Arial" w:cs="Arial"/>
          <w:sz w:val="24"/>
          <w:szCs w:val="24"/>
        </w:rPr>
        <w:t xml:space="preserve"> </w:t>
      </w:r>
      <w:proofErr w:type="gramStart"/>
      <w:r>
        <w:rPr>
          <w:rFonts w:ascii="Arial" w:eastAsia="Yu Gothic" w:hAnsi="Arial" w:cs="Arial"/>
          <w:sz w:val="24"/>
          <w:szCs w:val="24"/>
        </w:rPr>
        <w:t>however</w:t>
      </w:r>
      <w:proofErr w:type="gramEnd"/>
      <w:r>
        <w:rPr>
          <w:rFonts w:ascii="Arial" w:eastAsia="Yu Gothic" w:hAnsi="Arial" w:cs="Arial"/>
          <w:sz w:val="24"/>
          <w:szCs w:val="24"/>
        </w:rPr>
        <w:t xml:space="preserve"> your company can argue against this to state the unprovoked attack against a fellow worker, that you feel colleagues have witnessed in an area that can cause damage is a breach of contract. </w:t>
      </w:r>
      <w:r w:rsidR="007853EB">
        <w:rPr>
          <w:rFonts w:ascii="Arial" w:eastAsia="Yu Gothic" w:hAnsi="Arial" w:cs="Arial"/>
          <w:sz w:val="24"/>
          <w:szCs w:val="24"/>
        </w:rPr>
        <w:t xml:space="preserve"> </w:t>
      </w:r>
    </w:p>
    <w:p w14:paraId="2412A69F" w14:textId="34078C5E" w:rsidR="00FB0667"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A claim on the grounds of whistleblowing could be argued for both sides.  Is there documented evidence that GR raised an issue or complaint regarding the face masks and wellbeing of himself and his colleagues? You could argue, however, that you have taken all necessary procedures as advised by the HSE and if employees </w:t>
      </w:r>
      <w:proofErr w:type="gramStart"/>
      <w:r>
        <w:rPr>
          <w:rFonts w:ascii="Arial" w:eastAsia="Yu Gothic" w:hAnsi="Arial" w:cs="Arial"/>
          <w:sz w:val="24"/>
          <w:szCs w:val="24"/>
        </w:rPr>
        <w:t>don’t</w:t>
      </w:r>
      <w:proofErr w:type="gramEnd"/>
      <w:r>
        <w:rPr>
          <w:rFonts w:ascii="Arial" w:eastAsia="Yu Gothic" w:hAnsi="Arial" w:cs="Arial"/>
          <w:sz w:val="24"/>
          <w:szCs w:val="24"/>
        </w:rPr>
        <w:t xml:space="preserve"> </w:t>
      </w:r>
      <w:r w:rsidR="002E6ED1">
        <w:rPr>
          <w:rFonts w:ascii="Arial" w:eastAsia="Yu Gothic" w:hAnsi="Arial" w:cs="Arial"/>
          <w:sz w:val="24"/>
          <w:szCs w:val="24"/>
        </w:rPr>
        <w:t>choose</w:t>
      </w:r>
      <w:r>
        <w:rPr>
          <w:rFonts w:ascii="Arial" w:eastAsia="Yu Gothic" w:hAnsi="Arial" w:cs="Arial"/>
          <w:sz w:val="24"/>
          <w:szCs w:val="24"/>
        </w:rPr>
        <w:t xml:space="preserve"> to follow rules, what can you do – in this case</w:t>
      </w:r>
      <w:r w:rsidR="002E6ED1">
        <w:rPr>
          <w:rFonts w:ascii="Arial" w:eastAsia="Yu Gothic" w:hAnsi="Arial" w:cs="Arial"/>
          <w:sz w:val="24"/>
          <w:szCs w:val="24"/>
        </w:rPr>
        <w:t xml:space="preserve">, such employees </w:t>
      </w:r>
      <w:r w:rsidR="002E6ED1">
        <w:rPr>
          <w:rFonts w:ascii="Arial" w:eastAsia="Yu Gothic" w:hAnsi="Arial" w:cs="Arial"/>
          <w:sz w:val="24"/>
          <w:szCs w:val="24"/>
        </w:rPr>
        <w:lastRenderedPageBreak/>
        <w:t>“should” receive a warning which “should” be noted on their disciplinary record if you as a company believe you have done everything asked of you and have followed the guidance</w:t>
      </w:r>
      <w:r w:rsidR="002E6ED1" w:rsidRPr="00836B57">
        <w:rPr>
          <w:rFonts w:ascii="Arial" w:eastAsia="Yu Gothic" w:hAnsi="Arial" w:cs="Arial"/>
          <w:sz w:val="24"/>
          <w:szCs w:val="24"/>
        </w:rPr>
        <w:t>. Section 44 of the ERA 1996 states that employees have the right not to suffer any loss if they leave, or do not attend</w:t>
      </w:r>
      <w:r w:rsidR="002E6ED1" w:rsidRPr="002E6ED1">
        <w:rPr>
          <w:rFonts w:ascii="Arial" w:eastAsia="Yu Gothic" w:hAnsi="Arial" w:cs="Arial"/>
          <w:sz w:val="24"/>
          <w:szCs w:val="24"/>
        </w:rPr>
        <w:t xml:space="preserve"> their place of work </w:t>
      </w:r>
      <w:r w:rsidR="002E6ED1">
        <w:rPr>
          <w:rFonts w:ascii="Arial" w:eastAsia="Yu Gothic" w:hAnsi="Arial" w:cs="Arial"/>
          <w:sz w:val="24"/>
          <w:szCs w:val="24"/>
        </w:rPr>
        <w:t>or</w:t>
      </w:r>
      <w:r w:rsidR="002E6ED1" w:rsidRPr="002E6ED1">
        <w:rPr>
          <w:rFonts w:ascii="Arial" w:eastAsia="Yu Gothic" w:hAnsi="Arial" w:cs="Arial"/>
          <w:sz w:val="24"/>
          <w:szCs w:val="24"/>
        </w:rPr>
        <w:t xml:space="preserve"> </w:t>
      </w:r>
      <w:r w:rsidR="002E6ED1">
        <w:rPr>
          <w:rFonts w:ascii="Arial" w:eastAsia="Yu Gothic" w:hAnsi="Arial" w:cs="Arial"/>
          <w:sz w:val="24"/>
          <w:szCs w:val="24"/>
        </w:rPr>
        <w:t>any other appropriate measure</w:t>
      </w:r>
      <w:r w:rsidR="002E6ED1" w:rsidRPr="002E6ED1">
        <w:rPr>
          <w:rFonts w:ascii="Arial" w:eastAsia="Yu Gothic" w:hAnsi="Arial" w:cs="Arial"/>
          <w:sz w:val="24"/>
          <w:szCs w:val="24"/>
        </w:rPr>
        <w:t xml:space="preserve"> in circumstances where they reasonably believe there is a risk of being exposed to serious forthcoming danger</w:t>
      </w:r>
      <w:r w:rsidR="002E6ED1">
        <w:rPr>
          <w:rFonts w:ascii="Arial" w:eastAsia="Yu Gothic" w:hAnsi="Arial" w:cs="Arial"/>
          <w:sz w:val="24"/>
          <w:szCs w:val="24"/>
        </w:rPr>
        <w:t xml:space="preserve"> – do you have any records to state any other employee complained of the procedures in place at </w:t>
      </w:r>
      <w:r w:rsidR="00184C97">
        <w:rPr>
          <w:rFonts w:ascii="Arial" w:eastAsia="Yu Gothic" w:hAnsi="Arial" w:cs="Arial"/>
          <w:sz w:val="24"/>
          <w:szCs w:val="24"/>
        </w:rPr>
        <w:t>BBL</w:t>
      </w:r>
      <w:r w:rsidR="002E6ED1">
        <w:rPr>
          <w:rFonts w:ascii="Arial" w:eastAsia="Yu Gothic" w:hAnsi="Arial" w:cs="Arial"/>
          <w:sz w:val="24"/>
          <w:szCs w:val="24"/>
        </w:rPr>
        <w:t xml:space="preserve"> or was it solely GR?</w:t>
      </w:r>
    </w:p>
    <w:p w14:paraId="316B285C" w14:textId="59621D80" w:rsidR="002E6ED1" w:rsidRPr="00FB0667" w:rsidRDefault="008117AC" w:rsidP="00236422">
      <w:pPr>
        <w:spacing w:beforeAutospacing="1" w:line="360" w:lineRule="auto"/>
        <w:rPr>
          <w:rFonts w:ascii="Arial" w:eastAsia="Yu Gothic" w:hAnsi="Arial" w:cs="Arial"/>
          <w:sz w:val="24"/>
          <w:szCs w:val="24"/>
        </w:rPr>
      </w:pPr>
      <w:r w:rsidRPr="002E6ED1">
        <w:rPr>
          <w:rFonts w:ascii="Arial" w:eastAsia="Yu Gothic" w:hAnsi="Arial" w:cs="Arial"/>
          <w:sz w:val="24"/>
          <w:szCs w:val="24"/>
          <w:u w:val="single"/>
        </w:rPr>
        <w:t>Answer 3</w:t>
      </w:r>
    </w:p>
    <w:p w14:paraId="4B423128" w14:textId="77777777" w:rsidR="00FB0667"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On the matter of timescales, GR has already completed his ET1 </w:t>
      </w:r>
      <w:r w:rsidR="00782303">
        <w:rPr>
          <w:rFonts w:ascii="Arial" w:eastAsia="Yu Gothic" w:hAnsi="Arial" w:cs="Arial"/>
          <w:sz w:val="24"/>
          <w:szCs w:val="24"/>
        </w:rPr>
        <w:t>dated</w:t>
      </w:r>
      <w:r w:rsidR="00E9182C">
        <w:rPr>
          <w:rFonts w:ascii="Arial" w:eastAsia="Yu Gothic" w:hAnsi="Arial" w:cs="Arial"/>
          <w:sz w:val="24"/>
          <w:szCs w:val="24"/>
        </w:rPr>
        <w:t xml:space="preserve"> 27/11/2020</w:t>
      </w:r>
      <w:r w:rsidR="00782303">
        <w:rPr>
          <w:rFonts w:ascii="Arial" w:eastAsia="Yu Gothic" w:hAnsi="Arial" w:cs="Arial"/>
          <w:sz w:val="24"/>
          <w:szCs w:val="24"/>
        </w:rPr>
        <w:t xml:space="preserve">.  </w:t>
      </w:r>
      <w:r w:rsidR="00E9182C">
        <w:rPr>
          <w:rFonts w:ascii="Arial" w:eastAsia="Yu Gothic" w:hAnsi="Arial" w:cs="Arial"/>
          <w:sz w:val="24"/>
          <w:szCs w:val="24"/>
        </w:rPr>
        <w:t>We would like to point out that from that date you have 28 days to respond and complete your ET3</w:t>
      </w:r>
      <w:r w:rsidR="00782303">
        <w:rPr>
          <w:rFonts w:ascii="Arial" w:eastAsia="Yu Gothic" w:hAnsi="Arial" w:cs="Arial"/>
          <w:sz w:val="24"/>
          <w:szCs w:val="24"/>
        </w:rPr>
        <w:t>.  You will receive form ET2 confirming the deadline date along with a copy of the ET1 form from the claimant and ET3 for you to complete.  These</w:t>
      </w:r>
      <w:r w:rsidR="00E9182C">
        <w:rPr>
          <w:rFonts w:ascii="Arial" w:eastAsia="Yu Gothic" w:hAnsi="Arial" w:cs="Arial"/>
          <w:sz w:val="24"/>
          <w:szCs w:val="24"/>
        </w:rPr>
        <w:t xml:space="preserve"> documents will be posted to </w:t>
      </w:r>
      <w:r w:rsidR="00782303">
        <w:rPr>
          <w:rFonts w:ascii="Arial" w:eastAsia="Yu Gothic" w:hAnsi="Arial" w:cs="Arial"/>
          <w:sz w:val="24"/>
          <w:szCs w:val="24"/>
        </w:rPr>
        <w:t xml:space="preserve">you, </w:t>
      </w:r>
      <w:r w:rsidR="00E9182C">
        <w:rPr>
          <w:rFonts w:ascii="Arial" w:eastAsia="Yu Gothic" w:hAnsi="Arial" w:cs="Arial"/>
          <w:sz w:val="24"/>
          <w:szCs w:val="24"/>
        </w:rPr>
        <w:t>but you have the rights to reply via email to speed up the process if you intend to defend.</w:t>
      </w:r>
      <w:r w:rsidR="00782303">
        <w:rPr>
          <w:rFonts w:ascii="Arial" w:eastAsia="Yu Gothic" w:hAnsi="Arial" w:cs="Arial"/>
          <w:sz w:val="24"/>
          <w:szCs w:val="24"/>
        </w:rPr>
        <w:t xml:space="preserve">  You can complete your defence by ticking the “yes” box on the form and providing your defence.  Please also carefully check the details provided concerning the facts provided by GR concerning his particulars of pay and contracted </w:t>
      </w:r>
      <w:r w:rsidR="00B61737" w:rsidRPr="00836B57">
        <w:rPr>
          <w:rFonts w:ascii="Arial" w:eastAsia="Yu Gothic" w:hAnsi="Arial" w:cs="Arial"/>
          <w:sz w:val="24"/>
          <w:szCs w:val="24"/>
        </w:rPr>
        <w:t>hours. (Direct.gov.uk 2021)</w:t>
      </w:r>
    </w:p>
    <w:p w14:paraId="247E5702" w14:textId="536B0240" w:rsidR="00782303" w:rsidRPr="00FB0667" w:rsidRDefault="008117AC" w:rsidP="00236422">
      <w:pPr>
        <w:spacing w:beforeAutospacing="1" w:line="360" w:lineRule="auto"/>
        <w:rPr>
          <w:rFonts w:ascii="Arial" w:eastAsia="Yu Gothic" w:hAnsi="Arial" w:cs="Arial"/>
          <w:sz w:val="24"/>
          <w:szCs w:val="24"/>
        </w:rPr>
      </w:pPr>
      <w:r w:rsidRPr="0092137E">
        <w:rPr>
          <w:rFonts w:ascii="Arial" w:eastAsia="Yu Gothic" w:hAnsi="Arial" w:cs="Arial"/>
          <w:sz w:val="24"/>
          <w:szCs w:val="24"/>
          <w:u w:val="single"/>
        </w:rPr>
        <w:t>Summary</w:t>
      </w:r>
    </w:p>
    <w:p w14:paraId="71152D31" w14:textId="33074B57" w:rsidR="00B61737"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 xml:space="preserve">To summarise, there is room for claims and defences on both sides.  In favour of the case of GR, the disciplinary record of GR is good with accusations made by SS about previous discussions regarding behaviour at work – however, there is nothing recorded. He is time served with 5 years of continuous service. We also wish to bring your attention to the fact that as a key witness to the case, SS should not have officiated the disciplinary – there is a need for an independent investigator. Another issue is the lack of procedure followed. A fair process must be </w:t>
      </w:r>
      <w:r w:rsidR="003014BD">
        <w:rPr>
          <w:rFonts w:ascii="Arial" w:eastAsia="Yu Gothic" w:hAnsi="Arial" w:cs="Arial"/>
          <w:sz w:val="24"/>
          <w:szCs w:val="24"/>
        </w:rPr>
        <w:t>followed</w:t>
      </w:r>
      <w:r>
        <w:rPr>
          <w:rFonts w:ascii="Arial" w:eastAsia="Yu Gothic" w:hAnsi="Arial" w:cs="Arial"/>
          <w:sz w:val="24"/>
          <w:szCs w:val="24"/>
        </w:rPr>
        <w:t xml:space="preserve">. </w:t>
      </w:r>
      <w:r w:rsidR="003014BD">
        <w:rPr>
          <w:rFonts w:ascii="Arial" w:eastAsia="Yu Gothic" w:hAnsi="Arial" w:cs="Arial"/>
          <w:sz w:val="24"/>
          <w:szCs w:val="24"/>
        </w:rPr>
        <w:t xml:space="preserve">  Further to this, the fact that GR had no access to the evidence gathered by SS to be able to adequately prepare for the disciplinary meeting was against the ACAS COP.  It could be perceived as an act of revenge with SS ultimately set to destroy the employment of GR. </w:t>
      </w:r>
    </w:p>
    <w:p w14:paraId="566EF896" w14:textId="751B0534" w:rsidR="0092137E"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lastRenderedPageBreak/>
        <w:t>In favour of your case, we are told that the witnesses stated the attack was unprovoked.  We are also led to believe from the statement provided by SS that Andy Painter, a representative brought in to support the disciplinary in favour of GR, had not witnessed the altercation.  Unfortunately, as GR had no means of obtaining a witness stamen, there appears to be no corroboration around any claims made.</w:t>
      </w:r>
    </w:p>
    <w:p w14:paraId="26D807D4" w14:textId="4F875EC2" w:rsidR="0077207B" w:rsidRPr="00836B57" w:rsidRDefault="0010267D" w:rsidP="00236422">
      <w:pPr>
        <w:pStyle w:val="Heading2"/>
        <w:numPr>
          <w:ilvl w:val="0"/>
          <w:numId w:val="22"/>
        </w:numPr>
        <w:pBdr>
          <w:top w:val="none" w:sz="0" w:space="0" w:color="auto"/>
          <w:left w:val="none" w:sz="0" w:space="0" w:color="auto"/>
          <w:bottom w:val="none" w:sz="0" w:space="0" w:color="auto"/>
          <w:right w:val="none" w:sz="0" w:space="0" w:color="auto"/>
        </w:pBdr>
        <w:shd w:val="clear" w:color="auto" w:fill="FFFFFF" w:themeFill="background1"/>
        <w:spacing w:beforeAutospacing="1" w:line="360" w:lineRule="auto"/>
        <w:rPr>
          <w:rFonts w:ascii="Arial" w:eastAsia="Yu Gothic" w:hAnsi="Arial" w:cs="Arial"/>
          <w:sz w:val="24"/>
          <w:szCs w:val="24"/>
          <w:u w:val="single"/>
        </w:rPr>
      </w:pPr>
      <w:bookmarkStart w:id="2" w:name="_Toc71059313"/>
      <w:r>
        <w:rPr>
          <w:rFonts w:ascii="Arial" w:eastAsia="Yu Gothic" w:hAnsi="Arial" w:cs="Arial"/>
          <w:caps w:val="0"/>
          <w:sz w:val="24"/>
          <w:szCs w:val="24"/>
          <w:u w:val="single"/>
        </w:rPr>
        <w:t>P</w:t>
      </w:r>
      <w:r w:rsidRPr="00875015">
        <w:rPr>
          <w:rFonts w:ascii="Arial" w:eastAsia="Yu Gothic" w:hAnsi="Arial" w:cs="Arial"/>
          <w:caps w:val="0"/>
          <w:sz w:val="24"/>
          <w:szCs w:val="24"/>
          <w:u w:val="single"/>
        </w:rPr>
        <w:t>art 2</w:t>
      </w:r>
      <w:bookmarkEnd w:id="2"/>
    </w:p>
    <w:p w14:paraId="3ACCDC5B" w14:textId="174B0F3F" w:rsidR="00875015" w:rsidRPr="0077207B" w:rsidRDefault="008117AC" w:rsidP="00236422">
      <w:pPr>
        <w:spacing w:beforeAutospacing="1" w:line="360" w:lineRule="auto"/>
        <w:rPr>
          <w:rFonts w:ascii="Arial" w:eastAsia="Yu Gothic" w:hAnsi="Arial" w:cs="Arial"/>
          <w:sz w:val="24"/>
          <w:szCs w:val="24"/>
          <w:u w:val="single"/>
        </w:rPr>
      </w:pPr>
      <w:r w:rsidRPr="0077207B">
        <w:rPr>
          <w:rFonts w:ascii="Arial" w:eastAsia="Yu Gothic" w:hAnsi="Arial" w:cs="Arial"/>
          <w:sz w:val="24"/>
          <w:szCs w:val="24"/>
        </w:rPr>
        <w:t xml:space="preserve">The remedies available to </w:t>
      </w:r>
      <w:r w:rsidR="00647A4A" w:rsidRPr="0077207B">
        <w:rPr>
          <w:rFonts w:ascii="Arial" w:eastAsia="Yu Gothic" w:hAnsi="Arial" w:cs="Arial"/>
          <w:sz w:val="24"/>
          <w:szCs w:val="24"/>
        </w:rPr>
        <w:t xml:space="preserve">both GR and </w:t>
      </w:r>
      <w:r w:rsidR="00184C97">
        <w:rPr>
          <w:rFonts w:ascii="Arial" w:eastAsia="Yu Gothic" w:hAnsi="Arial" w:cs="Arial"/>
          <w:sz w:val="24"/>
          <w:szCs w:val="24"/>
        </w:rPr>
        <w:t>BBL</w:t>
      </w:r>
      <w:r w:rsidRPr="0077207B">
        <w:rPr>
          <w:rFonts w:ascii="Arial" w:eastAsia="Yu Gothic" w:hAnsi="Arial" w:cs="Arial"/>
          <w:sz w:val="24"/>
          <w:szCs w:val="24"/>
        </w:rPr>
        <w:t xml:space="preserve"> are as </w:t>
      </w:r>
      <w:r w:rsidR="00647A4A" w:rsidRPr="0077207B">
        <w:rPr>
          <w:rFonts w:ascii="Arial" w:eastAsia="Yu Gothic" w:hAnsi="Arial" w:cs="Arial"/>
          <w:sz w:val="24"/>
          <w:szCs w:val="24"/>
        </w:rPr>
        <w:t>follows.</w:t>
      </w:r>
    </w:p>
    <w:p w14:paraId="75FDC42C" w14:textId="5B96BFB4" w:rsidR="00647A4A" w:rsidRDefault="008117AC" w:rsidP="00236422">
      <w:pPr>
        <w:pStyle w:val="ListParagraph"/>
        <w:numPr>
          <w:ilvl w:val="0"/>
          <w:numId w:val="5"/>
        </w:numPr>
        <w:spacing w:beforeAutospacing="1" w:line="360" w:lineRule="auto"/>
        <w:rPr>
          <w:rFonts w:ascii="Arial" w:eastAsia="Yu Gothic" w:hAnsi="Arial" w:cs="Arial"/>
          <w:sz w:val="24"/>
          <w:szCs w:val="24"/>
        </w:rPr>
      </w:pPr>
      <w:r w:rsidRPr="00647A4A">
        <w:rPr>
          <w:rFonts w:ascii="Arial" w:eastAsia="Yu Gothic" w:hAnsi="Arial" w:cs="Arial"/>
          <w:sz w:val="24"/>
          <w:szCs w:val="24"/>
        </w:rPr>
        <w:t xml:space="preserve">The right to </w:t>
      </w:r>
      <w:r>
        <w:rPr>
          <w:rFonts w:ascii="Arial" w:eastAsia="Yu Gothic" w:hAnsi="Arial" w:cs="Arial"/>
          <w:sz w:val="24"/>
          <w:szCs w:val="24"/>
        </w:rPr>
        <w:t>r</w:t>
      </w:r>
      <w:r w:rsidRPr="00647A4A">
        <w:rPr>
          <w:rFonts w:ascii="Arial" w:eastAsia="Yu Gothic" w:hAnsi="Arial" w:cs="Arial"/>
          <w:sz w:val="24"/>
          <w:szCs w:val="24"/>
        </w:rPr>
        <w:t>einstatement</w:t>
      </w:r>
      <w:r>
        <w:rPr>
          <w:rFonts w:ascii="Arial" w:eastAsia="Yu Gothic" w:hAnsi="Arial" w:cs="Arial"/>
          <w:sz w:val="24"/>
          <w:szCs w:val="24"/>
        </w:rPr>
        <w:t>/reengagement</w:t>
      </w:r>
      <w:r w:rsidRPr="00647A4A">
        <w:rPr>
          <w:rFonts w:ascii="Arial" w:eastAsia="Yu Gothic" w:hAnsi="Arial" w:cs="Arial"/>
          <w:sz w:val="24"/>
          <w:szCs w:val="24"/>
        </w:rPr>
        <w:t xml:space="preserve"> </w:t>
      </w:r>
      <w:r>
        <w:rPr>
          <w:rFonts w:ascii="Arial" w:eastAsia="Yu Gothic" w:hAnsi="Arial" w:cs="Arial"/>
          <w:sz w:val="24"/>
          <w:szCs w:val="24"/>
        </w:rPr>
        <w:t>–</w:t>
      </w:r>
      <w:r w:rsidRPr="00647A4A">
        <w:rPr>
          <w:rFonts w:ascii="Arial" w:eastAsia="Yu Gothic" w:hAnsi="Arial" w:cs="Arial"/>
          <w:sz w:val="24"/>
          <w:szCs w:val="24"/>
        </w:rPr>
        <w:t xml:space="preserve"> </w:t>
      </w:r>
      <w:r>
        <w:rPr>
          <w:rFonts w:ascii="Arial" w:eastAsia="Yu Gothic" w:hAnsi="Arial" w:cs="Arial"/>
          <w:sz w:val="24"/>
          <w:szCs w:val="24"/>
        </w:rPr>
        <w:t>this box was ticked on GR’s ET1 statement as his preferred outcome, however, given the history and apparent feeling between SS and GR, would it be reasonably practicable to reinstate GR</w:t>
      </w:r>
      <w:r w:rsidRPr="00836B57">
        <w:rPr>
          <w:rFonts w:ascii="Arial" w:eastAsia="Yu Gothic" w:hAnsi="Arial" w:cs="Arial"/>
          <w:sz w:val="24"/>
          <w:szCs w:val="24"/>
        </w:rPr>
        <w:t>?</w:t>
      </w:r>
      <w:r w:rsidR="005B06D0" w:rsidRPr="00836B57">
        <w:rPr>
          <w:rFonts w:ascii="Arial" w:eastAsia="Yu Gothic" w:hAnsi="Arial" w:cs="Arial"/>
          <w:sz w:val="24"/>
          <w:szCs w:val="24"/>
        </w:rPr>
        <w:t xml:space="preserve">  In </w:t>
      </w:r>
      <w:r w:rsidR="00836B57" w:rsidRPr="00836B57">
        <w:rPr>
          <w:rFonts w:ascii="Arial" w:eastAsia="Yu Gothic" w:hAnsi="Arial" w:cs="Arial"/>
          <w:sz w:val="24"/>
          <w:szCs w:val="24"/>
        </w:rPr>
        <w:t>‘</w:t>
      </w:r>
      <w:proofErr w:type="gramStart"/>
      <w:r w:rsidR="005B06D0" w:rsidRPr="00836B57">
        <w:rPr>
          <w:rFonts w:ascii="Arial" w:eastAsia="Yu Gothic" w:hAnsi="Arial" w:cs="Arial"/>
          <w:i/>
          <w:iCs/>
          <w:sz w:val="24"/>
          <w:szCs w:val="24"/>
        </w:rPr>
        <w:t>Boots</w:t>
      </w:r>
      <w:proofErr w:type="gramEnd"/>
      <w:r w:rsidR="005B06D0" w:rsidRPr="00836B57">
        <w:rPr>
          <w:rFonts w:ascii="Arial" w:eastAsia="Yu Gothic" w:hAnsi="Arial" w:cs="Arial"/>
          <w:i/>
          <w:iCs/>
          <w:sz w:val="24"/>
          <w:szCs w:val="24"/>
        </w:rPr>
        <w:t xml:space="preserve"> plc v Lees</w:t>
      </w:r>
      <w:r w:rsidR="000B1479">
        <w:rPr>
          <w:rFonts w:ascii="Arial" w:eastAsia="Yu Gothic" w:hAnsi="Arial" w:cs="Arial"/>
          <w:i/>
          <w:iCs/>
          <w:sz w:val="24"/>
          <w:szCs w:val="24"/>
        </w:rPr>
        <w:t xml:space="preserve"> </w:t>
      </w:r>
      <w:r w:rsidR="000B1479">
        <w:rPr>
          <w:rFonts w:ascii="Arial" w:eastAsia="Yu Gothic" w:hAnsi="Arial" w:cs="Arial"/>
          <w:sz w:val="24"/>
          <w:szCs w:val="24"/>
        </w:rPr>
        <w:t>(1986)</w:t>
      </w:r>
      <w:r w:rsidR="00836B57" w:rsidRPr="00836B57">
        <w:rPr>
          <w:rFonts w:ascii="Arial" w:eastAsia="Yu Gothic" w:hAnsi="Arial" w:cs="Arial"/>
          <w:i/>
          <w:iCs/>
          <w:sz w:val="24"/>
          <w:szCs w:val="24"/>
        </w:rPr>
        <w:t>’</w:t>
      </w:r>
      <w:r w:rsidR="005B06D0" w:rsidRPr="00836B57">
        <w:rPr>
          <w:rFonts w:ascii="Arial" w:eastAsia="Yu Gothic" w:hAnsi="Arial" w:cs="Arial"/>
          <w:sz w:val="24"/>
          <w:szCs w:val="24"/>
        </w:rPr>
        <w:t>, the</w:t>
      </w:r>
      <w:r w:rsidR="005B06D0">
        <w:rPr>
          <w:rFonts w:ascii="Arial" w:eastAsia="Yu Gothic" w:hAnsi="Arial" w:cs="Arial"/>
          <w:sz w:val="24"/>
          <w:szCs w:val="24"/>
        </w:rPr>
        <w:t xml:space="preserve"> EAT decided it was practicable to </w:t>
      </w:r>
      <w:r w:rsidR="000552CD">
        <w:rPr>
          <w:rFonts w:ascii="Arial" w:eastAsia="Yu Gothic" w:hAnsi="Arial" w:cs="Arial"/>
          <w:sz w:val="24"/>
          <w:szCs w:val="24"/>
        </w:rPr>
        <w:t>reinstate even though the employee</w:t>
      </w:r>
      <w:r w:rsidR="005B1825">
        <w:rPr>
          <w:rFonts w:ascii="Arial" w:eastAsia="Yu Gothic" w:hAnsi="Arial" w:cs="Arial"/>
          <w:sz w:val="24"/>
          <w:szCs w:val="24"/>
        </w:rPr>
        <w:t>’s ultimate superior</w:t>
      </w:r>
      <w:r w:rsidR="000552CD">
        <w:rPr>
          <w:rFonts w:ascii="Arial" w:eastAsia="Yu Gothic" w:hAnsi="Arial" w:cs="Arial"/>
          <w:sz w:val="24"/>
          <w:szCs w:val="24"/>
        </w:rPr>
        <w:t xml:space="preserve"> still believed </w:t>
      </w:r>
      <w:r w:rsidR="005B1825">
        <w:rPr>
          <w:rFonts w:ascii="Arial" w:eastAsia="Yu Gothic" w:hAnsi="Arial" w:cs="Arial"/>
          <w:sz w:val="24"/>
          <w:szCs w:val="24"/>
        </w:rPr>
        <w:t xml:space="preserve">he was guilty of </w:t>
      </w:r>
      <w:r w:rsidR="00FF2C2C">
        <w:rPr>
          <w:rFonts w:ascii="Arial" w:eastAsia="Yu Gothic" w:hAnsi="Arial" w:cs="Arial"/>
          <w:sz w:val="24"/>
          <w:szCs w:val="24"/>
        </w:rPr>
        <w:t>theft.   We</w:t>
      </w:r>
      <w:r>
        <w:rPr>
          <w:rFonts w:ascii="Arial" w:eastAsia="Yu Gothic" w:hAnsi="Arial" w:cs="Arial"/>
          <w:sz w:val="24"/>
          <w:szCs w:val="24"/>
        </w:rPr>
        <w:t xml:space="preserve"> also need to take into consideration whether GR has a new job as well as the probability that his position has been filled. </w:t>
      </w:r>
    </w:p>
    <w:p w14:paraId="4FADCDDD" w14:textId="49CDCC9C" w:rsidR="00647A4A" w:rsidRPr="00647A4A" w:rsidRDefault="008117AC" w:rsidP="00236422">
      <w:pPr>
        <w:pStyle w:val="ListParagraph"/>
        <w:numPr>
          <w:ilvl w:val="0"/>
          <w:numId w:val="5"/>
        </w:numPr>
        <w:spacing w:beforeAutospacing="1" w:line="360" w:lineRule="auto"/>
        <w:rPr>
          <w:rFonts w:ascii="Arial" w:eastAsia="Yu Gothic" w:hAnsi="Arial" w:cs="Arial"/>
          <w:sz w:val="24"/>
          <w:szCs w:val="24"/>
        </w:rPr>
      </w:pPr>
      <w:r>
        <w:rPr>
          <w:rFonts w:ascii="Arial" w:eastAsia="Yu Gothic" w:hAnsi="Arial" w:cs="Arial"/>
          <w:sz w:val="24"/>
          <w:szCs w:val="24"/>
        </w:rPr>
        <w:t xml:space="preserve">The right to a financial reward – this box was ticked on the ET1 completed by GR. We can advise that there are 2 awards available.  GR has the right to a basic award.  This is calculated as follows – </w:t>
      </w:r>
      <w:r w:rsidRPr="00647A4A">
        <w:rPr>
          <w:rFonts w:ascii="Arial" w:eastAsia="Yu Gothic" w:hAnsi="Arial" w:cs="Arial"/>
          <w:sz w:val="24"/>
          <w:szCs w:val="24"/>
        </w:rPr>
        <w:t>Claimant’s age x No of years of service x weekly pay.  Therefore:</w:t>
      </w:r>
    </w:p>
    <w:p w14:paraId="2DA4F47C" w14:textId="30DD284A" w:rsidR="00647A4A" w:rsidRPr="00094CAB" w:rsidRDefault="008117AC" w:rsidP="00236422">
      <w:pPr>
        <w:spacing w:beforeAutospacing="1" w:line="360" w:lineRule="auto"/>
        <w:ind w:left="720" w:firstLine="360"/>
        <w:rPr>
          <w:rFonts w:ascii="Arial" w:eastAsia="Yu Gothic" w:hAnsi="Arial" w:cs="Arial"/>
          <w:sz w:val="24"/>
          <w:szCs w:val="24"/>
        </w:rPr>
      </w:pPr>
      <w:r w:rsidRPr="00094CAB">
        <w:rPr>
          <w:rFonts w:ascii="Arial" w:eastAsia="Yu Gothic" w:hAnsi="Arial" w:cs="Arial"/>
          <w:sz w:val="24"/>
          <w:szCs w:val="24"/>
        </w:rPr>
        <w:t>30 years old x 5 years’ service x £26000/52 = £2500</w:t>
      </w:r>
    </w:p>
    <w:p w14:paraId="69738B1B" w14:textId="02BBCE14" w:rsidR="00647A4A" w:rsidRDefault="008117AC" w:rsidP="00236422">
      <w:pPr>
        <w:spacing w:beforeAutospacing="1" w:line="360" w:lineRule="auto"/>
        <w:ind w:left="1080"/>
        <w:rPr>
          <w:rFonts w:ascii="Arial" w:eastAsia="Yu Gothic" w:hAnsi="Arial" w:cs="Arial"/>
          <w:sz w:val="24"/>
          <w:szCs w:val="24"/>
        </w:rPr>
      </w:pPr>
      <w:r>
        <w:rPr>
          <w:rFonts w:ascii="Arial" w:eastAsia="Yu Gothic" w:hAnsi="Arial" w:cs="Arial"/>
          <w:sz w:val="24"/>
          <w:szCs w:val="24"/>
        </w:rPr>
        <w:t>A compensatory award is also available to cover the loss of earnings from date of dismissal to the date of tribunal</w:t>
      </w:r>
      <w:r w:rsidR="00094CAB">
        <w:rPr>
          <w:rFonts w:ascii="Arial" w:eastAsia="Yu Gothic" w:hAnsi="Arial" w:cs="Arial"/>
          <w:sz w:val="24"/>
          <w:szCs w:val="24"/>
        </w:rPr>
        <w:t>.</w:t>
      </w:r>
    </w:p>
    <w:p w14:paraId="2F4AC727" w14:textId="72806854" w:rsidR="00E32879" w:rsidRDefault="008117AC" w:rsidP="00236422">
      <w:pPr>
        <w:pStyle w:val="ListParagraph"/>
        <w:spacing w:beforeAutospacing="1" w:line="360" w:lineRule="auto"/>
        <w:ind w:left="644"/>
        <w:rPr>
          <w:rFonts w:ascii="Arial" w:eastAsia="Yu Gothic" w:hAnsi="Arial" w:cs="Arial"/>
          <w:sz w:val="24"/>
          <w:szCs w:val="24"/>
        </w:rPr>
      </w:pPr>
      <w:r w:rsidRPr="00E32879">
        <w:rPr>
          <w:rFonts w:ascii="Arial" w:eastAsia="Yu Gothic" w:hAnsi="Arial" w:cs="Arial"/>
          <w:sz w:val="24"/>
          <w:szCs w:val="24"/>
        </w:rPr>
        <w:t xml:space="preserve">Factors that may decrease or increase the level of award available include </w:t>
      </w:r>
      <w:r w:rsidR="00CE7B84">
        <w:rPr>
          <w:rFonts w:ascii="Arial" w:eastAsia="Yu Gothic" w:hAnsi="Arial" w:cs="Arial"/>
          <w:sz w:val="24"/>
          <w:szCs w:val="24"/>
        </w:rPr>
        <w:t>t</w:t>
      </w:r>
      <w:r w:rsidRPr="00E32879">
        <w:rPr>
          <w:rFonts w:ascii="Arial" w:eastAsia="Yu Gothic" w:hAnsi="Arial" w:cs="Arial"/>
          <w:sz w:val="24"/>
          <w:szCs w:val="24"/>
        </w:rPr>
        <w:t xml:space="preserve">hose that are set out in the ACAS COP whereby it states a case that goes to tribunal due to failure at the </w:t>
      </w:r>
      <w:r w:rsidR="00B41980" w:rsidRPr="00E32879">
        <w:rPr>
          <w:rFonts w:ascii="Arial" w:eastAsia="Yu Gothic" w:hAnsi="Arial" w:cs="Arial"/>
          <w:sz w:val="24"/>
          <w:szCs w:val="24"/>
        </w:rPr>
        <w:t>defendant’s</w:t>
      </w:r>
      <w:r w:rsidRPr="00E32879">
        <w:rPr>
          <w:rFonts w:ascii="Arial" w:eastAsia="Yu Gothic" w:hAnsi="Arial" w:cs="Arial"/>
          <w:sz w:val="24"/>
          <w:szCs w:val="24"/>
        </w:rPr>
        <w:t xml:space="preserve"> door – therefore a lack of genuine belief based on reasonable grounds following a reasonable investigation – can increase a compensatory claim by 25%.</w:t>
      </w:r>
      <w:r w:rsidR="00B41980" w:rsidRPr="00E32879">
        <w:rPr>
          <w:rFonts w:ascii="Arial" w:eastAsia="Yu Gothic" w:hAnsi="Arial" w:cs="Arial"/>
          <w:sz w:val="24"/>
          <w:szCs w:val="24"/>
        </w:rPr>
        <w:t xml:space="preserve">  Unfortunately, insufficient time was provided to appeal by </w:t>
      </w:r>
      <w:r w:rsidR="00184C97">
        <w:rPr>
          <w:rFonts w:ascii="Arial" w:eastAsia="Yu Gothic" w:hAnsi="Arial" w:cs="Arial"/>
          <w:sz w:val="24"/>
          <w:szCs w:val="24"/>
        </w:rPr>
        <w:t>BBL</w:t>
      </w:r>
      <w:r w:rsidR="00B41980" w:rsidRPr="00E32879">
        <w:rPr>
          <w:rFonts w:ascii="Arial" w:eastAsia="Yu Gothic" w:hAnsi="Arial" w:cs="Arial"/>
          <w:sz w:val="24"/>
          <w:szCs w:val="24"/>
        </w:rPr>
        <w:t xml:space="preserve">.  In the defence of your company, the claimant failed to appeal in the timeframe provided. </w:t>
      </w:r>
      <w:r w:rsidR="00BC7FC7" w:rsidRPr="00E32879">
        <w:rPr>
          <w:rFonts w:ascii="Arial" w:eastAsia="Yu Gothic" w:hAnsi="Arial" w:cs="Arial"/>
          <w:sz w:val="24"/>
          <w:szCs w:val="24"/>
        </w:rPr>
        <w:t xml:space="preserve"> </w:t>
      </w:r>
      <w:r w:rsidR="002A7D56" w:rsidRPr="00E32879">
        <w:rPr>
          <w:rFonts w:ascii="Arial" w:eastAsia="Yu Gothic" w:hAnsi="Arial" w:cs="Arial"/>
          <w:sz w:val="24"/>
          <w:szCs w:val="24"/>
        </w:rPr>
        <w:t xml:space="preserve">A claimant is normally expected to </w:t>
      </w:r>
      <w:r w:rsidR="002A7D56" w:rsidRPr="00E32879">
        <w:rPr>
          <w:rFonts w:ascii="Arial" w:eastAsia="Yu Gothic" w:hAnsi="Arial" w:cs="Arial"/>
          <w:sz w:val="24"/>
          <w:szCs w:val="24"/>
        </w:rPr>
        <w:lastRenderedPageBreak/>
        <w:t>find alternative employment to mitigate their loss</w:t>
      </w:r>
      <w:r w:rsidR="0065010F" w:rsidRPr="00E32879">
        <w:rPr>
          <w:rFonts w:ascii="Arial" w:eastAsia="Yu Gothic" w:hAnsi="Arial" w:cs="Arial"/>
          <w:sz w:val="24"/>
          <w:szCs w:val="24"/>
        </w:rPr>
        <w:t xml:space="preserve">, however, due to the dismissal of gross misconduct, </w:t>
      </w:r>
      <w:r w:rsidR="001F2874" w:rsidRPr="00E32879">
        <w:rPr>
          <w:rFonts w:ascii="Arial" w:eastAsia="Yu Gothic" w:hAnsi="Arial" w:cs="Arial"/>
          <w:sz w:val="24"/>
          <w:szCs w:val="24"/>
        </w:rPr>
        <w:t>the claimant might be deemed less favourable to potential new employer</w:t>
      </w:r>
      <w:r w:rsidR="005B1273" w:rsidRPr="00E32879">
        <w:rPr>
          <w:rFonts w:ascii="Arial" w:eastAsia="Yu Gothic" w:hAnsi="Arial" w:cs="Arial"/>
          <w:sz w:val="24"/>
          <w:szCs w:val="24"/>
        </w:rPr>
        <w:t>s along with the fact that they have brought proceedings against a previous employer.</w:t>
      </w:r>
      <w:r w:rsidR="00046AA1" w:rsidRPr="00E32879">
        <w:rPr>
          <w:rFonts w:ascii="Arial" w:eastAsia="Yu Gothic" w:hAnsi="Arial" w:cs="Arial"/>
          <w:sz w:val="24"/>
          <w:szCs w:val="24"/>
        </w:rPr>
        <w:t xml:space="preserve">  In the case </w:t>
      </w:r>
      <w:r w:rsidR="00046AA1" w:rsidRPr="00A47BE4">
        <w:rPr>
          <w:rFonts w:ascii="Arial" w:eastAsia="Yu Gothic" w:hAnsi="Arial" w:cs="Arial"/>
          <w:sz w:val="24"/>
          <w:szCs w:val="24"/>
        </w:rPr>
        <w:t xml:space="preserve">of </w:t>
      </w:r>
      <w:r w:rsidR="00A47BE4" w:rsidRPr="00A47BE4">
        <w:rPr>
          <w:rFonts w:ascii="Arial" w:eastAsia="Yu Gothic" w:hAnsi="Arial" w:cs="Arial"/>
          <w:sz w:val="24"/>
          <w:szCs w:val="24"/>
        </w:rPr>
        <w:t>‘</w:t>
      </w:r>
      <w:r w:rsidR="00046AA1" w:rsidRPr="00A47BE4">
        <w:rPr>
          <w:rFonts w:ascii="Arial" w:eastAsia="Yu Gothic" w:hAnsi="Arial" w:cs="Arial"/>
          <w:i/>
          <w:iCs/>
          <w:sz w:val="24"/>
          <w:szCs w:val="24"/>
        </w:rPr>
        <w:t>Savage vs Saxena</w:t>
      </w:r>
      <w:r w:rsidR="00A47BE4" w:rsidRPr="00A47BE4">
        <w:rPr>
          <w:rFonts w:ascii="Arial" w:eastAsia="Yu Gothic" w:hAnsi="Arial" w:cs="Arial"/>
          <w:i/>
          <w:iCs/>
          <w:sz w:val="24"/>
          <w:szCs w:val="24"/>
        </w:rPr>
        <w:t>’</w:t>
      </w:r>
      <w:r w:rsidR="00A47BE4">
        <w:rPr>
          <w:rFonts w:ascii="Arial" w:eastAsia="Yu Gothic" w:hAnsi="Arial" w:cs="Arial"/>
          <w:sz w:val="24"/>
          <w:szCs w:val="24"/>
        </w:rPr>
        <w:t xml:space="preserve"> (1997)</w:t>
      </w:r>
      <w:r w:rsidR="00046AA1" w:rsidRPr="00E32879">
        <w:rPr>
          <w:rFonts w:ascii="Arial" w:eastAsia="Yu Gothic" w:hAnsi="Arial" w:cs="Arial"/>
          <w:sz w:val="24"/>
          <w:szCs w:val="24"/>
        </w:rPr>
        <w:t xml:space="preserve">, a tribunal must </w:t>
      </w:r>
      <w:r w:rsidR="00F553B8" w:rsidRPr="00E32879">
        <w:rPr>
          <w:rFonts w:ascii="Arial" w:eastAsia="Yu Gothic" w:hAnsi="Arial" w:cs="Arial"/>
          <w:sz w:val="24"/>
          <w:szCs w:val="24"/>
        </w:rPr>
        <w:t>go through 3 stages before it decides whether to deduct if the dismissed employee fails to find work</w:t>
      </w:r>
      <w:r w:rsidR="003F6047" w:rsidRPr="00E32879">
        <w:rPr>
          <w:rFonts w:ascii="Arial" w:eastAsia="Yu Gothic" w:hAnsi="Arial" w:cs="Arial"/>
          <w:sz w:val="24"/>
          <w:szCs w:val="24"/>
        </w:rPr>
        <w:t xml:space="preserve"> such as what steps they have taken to mitigate loss, establishing the date </w:t>
      </w:r>
      <w:r w:rsidR="00092001" w:rsidRPr="00E32879">
        <w:rPr>
          <w:rFonts w:ascii="Arial" w:eastAsia="Yu Gothic" w:hAnsi="Arial" w:cs="Arial"/>
          <w:sz w:val="24"/>
          <w:szCs w:val="24"/>
        </w:rPr>
        <w:t xml:space="preserve">on which those steps would have allowed another source of income </w:t>
      </w:r>
      <w:r w:rsidR="00104F21" w:rsidRPr="00E32879">
        <w:rPr>
          <w:rFonts w:ascii="Arial" w:eastAsia="Yu Gothic" w:hAnsi="Arial" w:cs="Arial"/>
          <w:sz w:val="24"/>
          <w:szCs w:val="24"/>
        </w:rPr>
        <w:t>and then by reducing the compensation amount by the amount of income earned.</w:t>
      </w:r>
      <w:r w:rsidR="00E32879">
        <w:rPr>
          <w:rFonts w:ascii="Arial" w:eastAsia="Yu Gothic" w:hAnsi="Arial" w:cs="Arial"/>
          <w:sz w:val="24"/>
          <w:szCs w:val="24"/>
        </w:rPr>
        <w:t xml:space="preserve">   </w:t>
      </w:r>
    </w:p>
    <w:p w14:paraId="06AE69DC" w14:textId="77777777" w:rsidR="00E32879" w:rsidRDefault="00E32879" w:rsidP="00236422">
      <w:pPr>
        <w:pStyle w:val="ListParagraph"/>
        <w:spacing w:beforeAutospacing="1" w:line="360" w:lineRule="auto"/>
        <w:ind w:left="644"/>
        <w:outlineLvl w:val="1"/>
        <w:rPr>
          <w:rFonts w:ascii="Arial" w:eastAsia="Yu Gothic" w:hAnsi="Arial" w:cs="Arial"/>
          <w:sz w:val="24"/>
          <w:szCs w:val="24"/>
        </w:rPr>
      </w:pPr>
    </w:p>
    <w:p w14:paraId="36DD8494" w14:textId="4F5AAD84" w:rsidR="007A7800" w:rsidRDefault="008117AC" w:rsidP="00236422">
      <w:pPr>
        <w:pStyle w:val="ListParagraph"/>
        <w:spacing w:beforeAutospacing="1" w:line="360" w:lineRule="auto"/>
        <w:ind w:left="644"/>
        <w:outlineLvl w:val="1"/>
        <w:rPr>
          <w:rFonts w:ascii="Arial" w:eastAsia="Yu Gothic" w:hAnsi="Arial" w:cs="Arial"/>
          <w:sz w:val="24"/>
          <w:szCs w:val="24"/>
        </w:rPr>
      </w:pPr>
      <w:bookmarkStart w:id="3" w:name="_Toc71053356"/>
      <w:bookmarkStart w:id="4" w:name="_Toc71053426"/>
      <w:bookmarkStart w:id="5" w:name="_Toc71059314"/>
      <w:r w:rsidRPr="00E32879">
        <w:rPr>
          <w:rFonts w:ascii="Arial" w:eastAsia="Yu Gothic" w:hAnsi="Arial" w:cs="Arial"/>
          <w:sz w:val="24"/>
          <w:szCs w:val="24"/>
        </w:rPr>
        <w:t xml:space="preserve">The other issue to mention is whether the claimant was contributory to his dismissal should his attack have been unprovoked.  This would lie with the burden of proof to decide </w:t>
      </w:r>
      <w:r w:rsidRPr="00DC69A3">
        <w:rPr>
          <w:rFonts w:ascii="Arial" w:eastAsia="Yu Gothic" w:hAnsi="Arial" w:cs="Arial"/>
          <w:sz w:val="24"/>
          <w:szCs w:val="24"/>
        </w:rPr>
        <w:t>whether the reaction of dismissal on the grounds of gross misconduct was fair and justified. Par</w:t>
      </w:r>
      <w:r w:rsidR="003B35D0" w:rsidRPr="00DC69A3">
        <w:rPr>
          <w:rFonts w:ascii="Arial" w:eastAsia="Yu Gothic" w:hAnsi="Arial" w:cs="Arial"/>
          <w:sz w:val="24"/>
          <w:szCs w:val="24"/>
        </w:rPr>
        <w:t>2 of the ACAS COP states</w:t>
      </w:r>
      <w:r w:rsidR="003B35D0" w:rsidRPr="00E32879">
        <w:rPr>
          <w:rFonts w:ascii="Arial" w:eastAsia="Yu Gothic" w:hAnsi="Arial" w:cs="Arial"/>
          <w:sz w:val="24"/>
          <w:szCs w:val="24"/>
        </w:rPr>
        <w:t xml:space="preserve"> that both fairness and transparency are necessary and rules and procedures for handling grievance issues should be set out in writing with clarity and specification.</w:t>
      </w:r>
      <w:bookmarkEnd w:id="3"/>
      <w:bookmarkEnd w:id="4"/>
      <w:bookmarkEnd w:id="5"/>
    </w:p>
    <w:p w14:paraId="41CFD76F" w14:textId="77777777" w:rsidR="007A7800" w:rsidRDefault="007A7800" w:rsidP="00236422">
      <w:pPr>
        <w:pStyle w:val="ListParagraph"/>
        <w:spacing w:beforeAutospacing="1" w:line="360" w:lineRule="auto"/>
        <w:ind w:left="644"/>
        <w:outlineLvl w:val="1"/>
        <w:rPr>
          <w:rFonts w:ascii="Arial" w:eastAsia="Yu Gothic" w:hAnsi="Arial" w:cs="Arial"/>
          <w:sz w:val="24"/>
          <w:szCs w:val="24"/>
        </w:rPr>
      </w:pPr>
    </w:p>
    <w:p w14:paraId="42922F79" w14:textId="6B33EB1E" w:rsidR="00647A4A" w:rsidRDefault="008117AC" w:rsidP="00236422">
      <w:pPr>
        <w:pStyle w:val="ListParagraph"/>
        <w:spacing w:beforeAutospacing="1" w:line="360" w:lineRule="auto"/>
        <w:ind w:left="644"/>
        <w:outlineLvl w:val="1"/>
        <w:rPr>
          <w:rFonts w:ascii="Arial" w:eastAsia="Yu Gothic" w:hAnsi="Arial" w:cs="Arial"/>
          <w:sz w:val="24"/>
          <w:szCs w:val="24"/>
        </w:rPr>
      </w:pPr>
      <w:bookmarkStart w:id="6" w:name="_Toc71053357"/>
      <w:bookmarkStart w:id="7" w:name="_Toc71053427"/>
      <w:bookmarkStart w:id="8" w:name="_Toc71059315"/>
      <w:r>
        <w:rPr>
          <w:rFonts w:ascii="Arial" w:eastAsia="Yu Gothic" w:hAnsi="Arial" w:cs="Arial"/>
          <w:sz w:val="24"/>
          <w:szCs w:val="24"/>
        </w:rPr>
        <w:t xml:space="preserve">The final influencer towards the award is the </w:t>
      </w:r>
      <w:proofErr w:type="spellStart"/>
      <w:r>
        <w:rPr>
          <w:rFonts w:ascii="Arial" w:eastAsia="Yu Gothic" w:hAnsi="Arial" w:cs="Arial"/>
          <w:sz w:val="24"/>
          <w:szCs w:val="24"/>
        </w:rPr>
        <w:t>Polkey</w:t>
      </w:r>
      <w:proofErr w:type="spellEnd"/>
      <w:r>
        <w:rPr>
          <w:rFonts w:ascii="Arial" w:eastAsia="Yu Gothic" w:hAnsi="Arial" w:cs="Arial"/>
          <w:sz w:val="24"/>
          <w:szCs w:val="24"/>
        </w:rPr>
        <w:t xml:space="preserve"> reduction.  This is where the </w:t>
      </w:r>
      <w:r w:rsidRPr="003B35D0">
        <w:rPr>
          <w:rFonts w:ascii="Arial" w:eastAsia="Yu Gothic" w:hAnsi="Arial" w:cs="Arial"/>
          <w:sz w:val="24"/>
          <w:szCs w:val="24"/>
        </w:rPr>
        <w:t xml:space="preserve">tribunal decides </w:t>
      </w:r>
      <w:r>
        <w:rPr>
          <w:rFonts w:ascii="Arial" w:eastAsia="Yu Gothic" w:hAnsi="Arial" w:cs="Arial"/>
          <w:sz w:val="24"/>
          <w:szCs w:val="24"/>
        </w:rPr>
        <w:t>an unfair procedure was administered by an employer</w:t>
      </w:r>
      <w:r w:rsidRPr="003B35D0">
        <w:rPr>
          <w:rFonts w:ascii="Arial" w:eastAsia="Yu Gothic" w:hAnsi="Arial" w:cs="Arial"/>
          <w:sz w:val="24"/>
          <w:szCs w:val="24"/>
        </w:rPr>
        <w:t>,</w:t>
      </w:r>
      <w:r>
        <w:rPr>
          <w:rFonts w:ascii="Arial" w:eastAsia="Yu Gothic" w:hAnsi="Arial" w:cs="Arial"/>
          <w:sz w:val="24"/>
          <w:szCs w:val="24"/>
        </w:rPr>
        <w:t xml:space="preserve"> </w:t>
      </w:r>
      <w:r w:rsidRPr="003B35D0">
        <w:rPr>
          <w:rFonts w:ascii="Arial" w:eastAsia="Yu Gothic" w:hAnsi="Arial" w:cs="Arial"/>
          <w:sz w:val="24"/>
          <w:szCs w:val="24"/>
        </w:rPr>
        <w:t xml:space="preserve">but </w:t>
      </w:r>
      <w:r>
        <w:rPr>
          <w:rFonts w:ascii="Arial" w:eastAsia="Yu Gothic" w:hAnsi="Arial" w:cs="Arial"/>
          <w:sz w:val="24"/>
          <w:szCs w:val="24"/>
        </w:rPr>
        <w:t xml:space="preserve">if they had followed procedure, the </w:t>
      </w:r>
      <w:r w:rsidRPr="00DC69A3">
        <w:rPr>
          <w:rFonts w:ascii="Arial" w:eastAsia="Yu Gothic" w:hAnsi="Arial" w:cs="Arial"/>
          <w:sz w:val="24"/>
          <w:szCs w:val="24"/>
        </w:rPr>
        <w:t>outcome would remain the same and the employee would still have been dismissed (citizensadvice.org.uk)</w:t>
      </w:r>
      <w:bookmarkEnd w:id="6"/>
      <w:bookmarkEnd w:id="7"/>
      <w:bookmarkEnd w:id="8"/>
      <w:r>
        <w:rPr>
          <w:rFonts w:ascii="Arial" w:eastAsia="Yu Gothic" w:hAnsi="Arial" w:cs="Arial"/>
          <w:sz w:val="24"/>
          <w:szCs w:val="24"/>
        </w:rPr>
        <w:t xml:space="preserve"> </w:t>
      </w:r>
    </w:p>
    <w:p w14:paraId="21032EAB" w14:textId="31E99881" w:rsidR="003B35D0" w:rsidRDefault="008117AC" w:rsidP="00236422">
      <w:pPr>
        <w:pStyle w:val="ListParagraph"/>
        <w:spacing w:beforeAutospacing="1" w:line="360" w:lineRule="auto"/>
        <w:ind w:left="644"/>
        <w:rPr>
          <w:rFonts w:ascii="Arial" w:eastAsia="Yu Gothic" w:hAnsi="Arial" w:cs="Arial"/>
          <w:sz w:val="24"/>
          <w:szCs w:val="24"/>
        </w:rPr>
      </w:pPr>
      <w:r>
        <w:rPr>
          <w:rFonts w:ascii="Arial" w:eastAsia="Yu Gothic" w:hAnsi="Arial" w:cs="Arial"/>
          <w:sz w:val="24"/>
          <w:szCs w:val="24"/>
        </w:rPr>
        <w:t>The concluding part is whether to settle the case before the tribunal.  Factors to settle include:</w:t>
      </w:r>
    </w:p>
    <w:p w14:paraId="698C6700" w14:textId="4469F5E4" w:rsidR="003B35D0" w:rsidRDefault="008117AC" w:rsidP="00236422">
      <w:pPr>
        <w:pStyle w:val="ListParagraph"/>
        <w:numPr>
          <w:ilvl w:val="0"/>
          <w:numId w:val="9"/>
        </w:numPr>
        <w:spacing w:beforeAutospacing="1" w:line="360" w:lineRule="auto"/>
        <w:rPr>
          <w:rFonts w:ascii="Arial" w:eastAsia="Yu Gothic" w:hAnsi="Arial" w:cs="Arial"/>
          <w:sz w:val="24"/>
          <w:szCs w:val="24"/>
        </w:rPr>
      </w:pPr>
      <w:r>
        <w:rPr>
          <w:rFonts w:ascii="Arial" w:eastAsia="Yu Gothic" w:hAnsi="Arial" w:cs="Arial"/>
          <w:sz w:val="24"/>
          <w:szCs w:val="24"/>
        </w:rPr>
        <w:t>Legal costs – Settlement before the tribunal could save money with the maxim</w:t>
      </w:r>
      <w:r w:rsidR="00427FBE">
        <w:rPr>
          <w:rFonts w:ascii="Arial" w:eastAsia="Yu Gothic" w:hAnsi="Arial" w:cs="Arial"/>
          <w:sz w:val="24"/>
          <w:szCs w:val="24"/>
        </w:rPr>
        <w:t>um award at tribunal being a year's salary at £26k along with the basic award of £2500 - £28.5k.  If a settlement is made before tribunal, you only need to cover 5 weeks paid notice and any holiday pay and pension/benefit costs owing.</w:t>
      </w:r>
    </w:p>
    <w:p w14:paraId="06F76887" w14:textId="265AE621" w:rsidR="00427FBE" w:rsidRDefault="008117AC" w:rsidP="00236422">
      <w:pPr>
        <w:pStyle w:val="ListParagraph"/>
        <w:numPr>
          <w:ilvl w:val="0"/>
          <w:numId w:val="9"/>
        </w:numPr>
        <w:spacing w:beforeAutospacing="1" w:line="360" w:lineRule="auto"/>
        <w:rPr>
          <w:rFonts w:ascii="Arial" w:eastAsia="Yu Gothic" w:hAnsi="Arial" w:cs="Arial"/>
          <w:sz w:val="24"/>
          <w:szCs w:val="24"/>
        </w:rPr>
      </w:pPr>
      <w:r>
        <w:rPr>
          <w:rFonts w:ascii="Arial" w:eastAsia="Yu Gothic" w:hAnsi="Arial" w:cs="Arial"/>
          <w:sz w:val="24"/>
          <w:szCs w:val="24"/>
        </w:rPr>
        <w:t xml:space="preserve">Commercial reasons – The reputation of the company being dragged through a tribunal which is made public on settlement could be detrimental to the future of the company and its existing/future </w:t>
      </w:r>
      <w:r>
        <w:rPr>
          <w:rFonts w:ascii="Arial" w:eastAsia="Yu Gothic" w:hAnsi="Arial" w:cs="Arial"/>
          <w:sz w:val="24"/>
          <w:szCs w:val="24"/>
        </w:rPr>
        <w:lastRenderedPageBreak/>
        <w:t>contracts.</w:t>
      </w:r>
      <w:r w:rsidR="008303B3">
        <w:rPr>
          <w:rFonts w:ascii="Arial" w:eastAsia="Yu Gothic" w:hAnsi="Arial" w:cs="Arial"/>
          <w:sz w:val="24"/>
          <w:szCs w:val="24"/>
        </w:rPr>
        <w:t xml:space="preserve">  It is clear to see from the advice we have provided</w:t>
      </w:r>
      <w:r w:rsidR="006124C1">
        <w:rPr>
          <w:rFonts w:ascii="Arial" w:eastAsia="Yu Gothic" w:hAnsi="Arial" w:cs="Arial"/>
          <w:sz w:val="24"/>
          <w:szCs w:val="24"/>
        </w:rPr>
        <w:t>,</w:t>
      </w:r>
      <w:r w:rsidR="008303B3">
        <w:rPr>
          <w:rFonts w:ascii="Arial" w:eastAsia="Yu Gothic" w:hAnsi="Arial" w:cs="Arial"/>
          <w:sz w:val="24"/>
          <w:szCs w:val="24"/>
        </w:rPr>
        <w:t xml:space="preserve"> that cases are available publicly on the internet for public viewing.</w:t>
      </w:r>
    </w:p>
    <w:p w14:paraId="183DBDA6" w14:textId="53DBCF02" w:rsidR="00427FBE" w:rsidRDefault="008117AC" w:rsidP="00236422">
      <w:pPr>
        <w:pStyle w:val="ListParagraph"/>
        <w:numPr>
          <w:ilvl w:val="0"/>
          <w:numId w:val="9"/>
        </w:numPr>
        <w:spacing w:beforeAutospacing="1" w:line="360" w:lineRule="auto"/>
        <w:rPr>
          <w:rFonts w:ascii="Arial" w:eastAsia="Yu Gothic" w:hAnsi="Arial" w:cs="Arial"/>
          <w:sz w:val="24"/>
          <w:szCs w:val="24"/>
        </w:rPr>
      </w:pPr>
      <w:r>
        <w:rPr>
          <w:rFonts w:ascii="Arial" w:eastAsia="Yu Gothic" w:hAnsi="Arial" w:cs="Arial"/>
          <w:sz w:val="24"/>
          <w:szCs w:val="24"/>
        </w:rPr>
        <w:t>Time – The time to attend the tribunal, gather evidence, complete forms could be costly on top of the tribunal settlement.</w:t>
      </w:r>
    </w:p>
    <w:p w14:paraId="572D82CB" w14:textId="60E16FC8" w:rsidR="0023652C" w:rsidRDefault="008117AC" w:rsidP="00236422">
      <w:pPr>
        <w:spacing w:beforeAutospacing="1" w:line="360" w:lineRule="auto"/>
        <w:ind w:left="720"/>
        <w:rPr>
          <w:rFonts w:ascii="Arial" w:eastAsia="Yu Gothic" w:hAnsi="Arial" w:cs="Arial"/>
          <w:sz w:val="24"/>
          <w:szCs w:val="24"/>
        </w:rPr>
      </w:pPr>
      <w:r>
        <w:rPr>
          <w:rFonts w:ascii="Arial" w:eastAsia="Yu Gothic" w:hAnsi="Arial" w:cs="Arial"/>
          <w:sz w:val="24"/>
          <w:szCs w:val="24"/>
        </w:rPr>
        <w:t>Our final advice would be to close this case down before the tribunal unless you feel you have a case and have genuine belief on reasonable grounds following a reasonable investigation into all the key facts.</w:t>
      </w:r>
      <w:r w:rsidR="00992EC5">
        <w:rPr>
          <w:rFonts w:ascii="Arial" w:eastAsia="Yu Gothic" w:hAnsi="Arial" w:cs="Arial"/>
          <w:sz w:val="24"/>
          <w:szCs w:val="24"/>
        </w:rPr>
        <w:t xml:space="preserve">  Perhaps a settlement agreement could be drawn up and put as a proposal to GR</w:t>
      </w:r>
      <w:r w:rsidR="00C40B1B">
        <w:rPr>
          <w:rFonts w:ascii="Arial" w:eastAsia="Yu Gothic" w:hAnsi="Arial" w:cs="Arial"/>
          <w:sz w:val="24"/>
          <w:szCs w:val="24"/>
        </w:rPr>
        <w:t>.</w:t>
      </w:r>
    </w:p>
    <w:p w14:paraId="438A2426" w14:textId="25998D23" w:rsidR="00C40B1B" w:rsidRDefault="00C40B1B" w:rsidP="00236422">
      <w:pPr>
        <w:spacing w:beforeAutospacing="1" w:line="360" w:lineRule="auto"/>
        <w:ind w:left="720"/>
        <w:rPr>
          <w:rFonts w:ascii="Arial" w:eastAsia="Yu Gothic" w:hAnsi="Arial" w:cs="Arial"/>
          <w:sz w:val="24"/>
          <w:szCs w:val="24"/>
        </w:rPr>
      </w:pPr>
    </w:p>
    <w:p w14:paraId="0EC84E8F" w14:textId="7BEB3B42" w:rsidR="00C40B1B" w:rsidRDefault="00C40B1B" w:rsidP="00236422">
      <w:pPr>
        <w:spacing w:beforeAutospacing="1" w:line="360" w:lineRule="auto"/>
        <w:ind w:left="720"/>
        <w:rPr>
          <w:rFonts w:ascii="Arial" w:eastAsia="Yu Gothic" w:hAnsi="Arial" w:cs="Arial"/>
          <w:sz w:val="24"/>
          <w:szCs w:val="24"/>
        </w:rPr>
      </w:pPr>
    </w:p>
    <w:p w14:paraId="0A4D5EDF" w14:textId="1A5D1506" w:rsidR="00C40B1B" w:rsidRDefault="00C40B1B" w:rsidP="00236422">
      <w:pPr>
        <w:spacing w:beforeAutospacing="1" w:line="360" w:lineRule="auto"/>
        <w:ind w:left="720"/>
        <w:rPr>
          <w:rFonts w:ascii="Arial" w:eastAsia="Yu Gothic" w:hAnsi="Arial" w:cs="Arial"/>
          <w:sz w:val="24"/>
          <w:szCs w:val="24"/>
        </w:rPr>
      </w:pPr>
    </w:p>
    <w:p w14:paraId="7FFC4704" w14:textId="3C983236" w:rsidR="00C40B1B" w:rsidRDefault="00C40B1B" w:rsidP="00236422">
      <w:pPr>
        <w:spacing w:beforeAutospacing="1" w:line="360" w:lineRule="auto"/>
        <w:ind w:left="720"/>
        <w:rPr>
          <w:rFonts w:ascii="Arial" w:eastAsia="Yu Gothic" w:hAnsi="Arial" w:cs="Arial"/>
          <w:sz w:val="24"/>
          <w:szCs w:val="24"/>
        </w:rPr>
      </w:pPr>
    </w:p>
    <w:p w14:paraId="35CB03A1" w14:textId="153B8C69" w:rsidR="00C40B1B" w:rsidRDefault="00C40B1B" w:rsidP="00236422">
      <w:pPr>
        <w:spacing w:beforeAutospacing="1" w:line="360" w:lineRule="auto"/>
        <w:ind w:left="720"/>
        <w:rPr>
          <w:rFonts w:ascii="Arial" w:eastAsia="Yu Gothic" w:hAnsi="Arial" w:cs="Arial"/>
          <w:sz w:val="24"/>
          <w:szCs w:val="24"/>
        </w:rPr>
      </w:pPr>
    </w:p>
    <w:p w14:paraId="288644E1" w14:textId="2B19BB75" w:rsidR="00C40B1B" w:rsidRDefault="00C40B1B" w:rsidP="00236422">
      <w:pPr>
        <w:spacing w:beforeAutospacing="1" w:line="360" w:lineRule="auto"/>
        <w:ind w:left="720"/>
        <w:rPr>
          <w:rFonts w:ascii="Arial" w:eastAsia="Yu Gothic" w:hAnsi="Arial" w:cs="Arial"/>
          <w:sz w:val="24"/>
          <w:szCs w:val="24"/>
        </w:rPr>
      </w:pPr>
    </w:p>
    <w:p w14:paraId="15394D4D" w14:textId="0147A760" w:rsidR="00C40B1B" w:rsidRDefault="00C40B1B" w:rsidP="00236422">
      <w:pPr>
        <w:spacing w:beforeAutospacing="1" w:line="360" w:lineRule="auto"/>
        <w:ind w:left="720"/>
        <w:rPr>
          <w:rFonts w:ascii="Arial" w:eastAsia="Yu Gothic" w:hAnsi="Arial" w:cs="Arial"/>
          <w:sz w:val="24"/>
          <w:szCs w:val="24"/>
        </w:rPr>
      </w:pPr>
    </w:p>
    <w:p w14:paraId="34ECB1C4" w14:textId="3EC16472" w:rsidR="00C40B1B" w:rsidRDefault="00C40B1B" w:rsidP="00236422">
      <w:pPr>
        <w:spacing w:beforeAutospacing="1" w:line="360" w:lineRule="auto"/>
        <w:ind w:left="720"/>
        <w:rPr>
          <w:rFonts w:ascii="Arial" w:eastAsia="Yu Gothic" w:hAnsi="Arial" w:cs="Arial"/>
          <w:sz w:val="24"/>
          <w:szCs w:val="24"/>
        </w:rPr>
      </w:pPr>
    </w:p>
    <w:p w14:paraId="1C373073" w14:textId="4E8CB0FA" w:rsidR="00C40B1B" w:rsidRDefault="00C40B1B" w:rsidP="00236422">
      <w:pPr>
        <w:spacing w:beforeAutospacing="1" w:line="360" w:lineRule="auto"/>
        <w:ind w:left="720"/>
        <w:rPr>
          <w:rFonts w:ascii="Arial" w:eastAsia="Yu Gothic" w:hAnsi="Arial" w:cs="Arial"/>
          <w:sz w:val="24"/>
          <w:szCs w:val="24"/>
        </w:rPr>
      </w:pPr>
    </w:p>
    <w:p w14:paraId="066E3426" w14:textId="295B350A" w:rsidR="00C40B1B" w:rsidRDefault="00C40B1B" w:rsidP="00236422">
      <w:pPr>
        <w:spacing w:beforeAutospacing="1" w:line="360" w:lineRule="auto"/>
        <w:ind w:left="720"/>
        <w:rPr>
          <w:rFonts w:ascii="Arial" w:eastAsia="Yu Gothic" w:hAnsi="Arial" w:cs="Arial"/>
          <w:sz w:val="24"/>
          <w:szCs w:val="24"/>
        </w:rPr>
      </w:pPr>
    </w:p>
    <w:p w14:paraId="2B0E990D" w14:textId="5535D41C" w:rsidR="00C40B1B" w:rsidRDefault="00C40B1B" w:rsidP="00236422">
      <w:pPr>
        <w:spacing w:beforeAutospacing="1" w:line="360" w:lineRule="auto"/>
        <w:ind w:left="720"/>
        <w:rPr>
          <w:rFonts w:ascii="Arial" w:eastAsia="Yu Gothic" w:hAnsi="Arial" w:cs="Arial"/>
          <w:sz w:val="24"/>
          <w:szCs w:val="24"/>
        </w:rPr>
      </w:pPr>
    </w:p>
    <w:p w14:paraId="0D171E7A" w14:textId="6F245ACA" w:rsidR="00C40B1B" w:rsidRDefault="00C40B1B" w:rsidP="00236422">
      <w:pPr>
        <w:spacing w:beforeAutospacing="1" w:line="360" w:lineRule="auto"/>
        <w:ind w:left="720"/>
        <w:rPr>
          <w:rFonts w:ascii="Arial" w:eastAsia="Yu Gothic" w:hAnsi="Arial" w:cs="Arial"/>
          <w:sz w:val="24"/>
          <w:szCs w:val="24"/>
        </w:rPr>
      </w:pPr>
    </w:p>
    <w:p w14:paraId="60BBF45D" w14:textId="1E16C8D0" w:rsidR="00C40B1B" w:rsidRDefault="00C40B1B" w:rsidP="00236422">
      <w:pPr>
        <w:spacing w:beforeAutospacing="1" w:line="360" w:lineRule="auto"/>
        <w:ind w:left="720"/>
        <w:rPr>
          <w:rFonts w:ascii="Arial" w:eastAsia="Yu Gothic" w:hAnsi="Arial" w:cs="Arial"/>
          <w:sz w:val="24"/>
          <w:szCs w:val="24"/>
        </w:rPr>
      </w:pPr>
    </w:p>
    <w:p w14:paraId="6B229D4A" w14:textId="00239AE4" w:rsidR="00C40B1B" w:rsidRDefault="00C40B1B" w:rsidP="00236422">
      <w:pPr>
        <w:spacing w:beforeAutospacing="1" w:line="360" w:lineRule="auto"/>
        <w:ind w:left="720"/>
        <w:rPr>
          <w:rFonts w:ascii="Arial" w:eastAsia="Yu Gothic" w:hAnsi="Arial" w:cs="Arial"/>
          <w:sz w:val="24"/>
          <w:szCs w:val="24"/>
        </w:rPr>
      </w:pPr>
    </w:p>
    <w:p w14:paraId="70F9DA57" w14:textId="77777777" w:rsidR="00C40B1B" w:rsidRDefault="00C40B1B" w:rsidP="00236422">
      <w:pPr>
        <w:spacing w:beforeAutospacing="1" w:line="360" w:lineRule="auto"/>
        <w:ind w:left="720"/>
        <w:rPr>
          <w:rFonts w:ascii="Arial" w:eastAsia="Yu Gothic" w:hAnsi="Arial" w:cs="Arial"/>
          <w:sz w:val="24"/>
          <w:szCs w:val="24"/>
        </w:rPr>
      </w:pPr>
    </w:p>
    <w:p w14:paraId="020D7A75" w14:textId="7C093D40" w:rsidR="007E4B0A" w:rsidRPr="0023652C" w:rsidRDefault="0023652C" w:rsidP="00236422">
      <w:pPr>
        <w:pStyle w:val="Heading1"/>
        <w:numPr>
          <w:ilvl w:val="0"/>
          <w:numId w:val="12"/>
        </w:numPr>
        <w:pBdr>
          <w:top w:val="none" w:sz="0" w:space="0" w:color="auto"/>
          <w:left w:val="none" w:sz="0" w:space="0" w:color="auto"/>
          <w:bottom w:val="none" w:sz="0" w:space="0" w:color="auto"/>
          <w:right w:val="none" w:sz="0" w:space="0" w:color="auto"/>
        </w:pBdr>
        <w:shd w:val="clear" w:color="auto" w:fill="auto"/>
        <w:spacing w:beforeAutospacing="1" w:line="360" w:lineRule="auto"/>
        <w:rPr>
          <w:rFonts w:ascii="Arial" w:eastAsia="Yu Gothic" w:hAnsi="Arial" w:cs="Arial"/>
          <w:color w:val="auto"/>
          <w:sz w:val="24"/>
          <w:szCs w:val="24"/>
          <w:u w:val="single"/>
        </w:rPr>
      </w:pPr>
      <w:bookmarkStart w:id="9" w:name="_Toc71059316"/>
      <w:r w:rsidRPr="0023652C">
        <w:rPr>
          <w:rFonts w:ascii="Arial" w:eastAsia="Yu Gothic" w:hAnsi="Arial" w:cs="Arial"/>
          <w:caps w:val="0"/>
          <w:color w:val="auto"/>
          <w:sz w:val="24"/>
          <w:szCs w:val="24"/>
          <w:u w:val="single"/>
        </w:rPr>
        <w:lastRenderedPageBreak/>
        <w:t>Section B</w:t>
      </w:r>
      <w:bookmarkEnd w:id="9"/>
    </w:p>
    <w:p w14:paraId="46D309CE" w14:textId="0D038741" w:rsidR="00A04791" w:rsidRDefault="0023652C" w:rsidP="00236422">
      <w:pPr>
        <w:pStyle w:val="Heading2"/>
        <w:numPr>
          <w:ilvl w:val="0"/>
          <w:numId w:val="20"/>
        </w:numPr>
        <w:pBdr>
          <w:top w:val="none" w:sz="0" w:space="0" w:color="auto"/>
          <w:left w:val="none" w:sz="0" w:space="0" w:color="auto"/>
          <w:bottom w:val="none" w:sz="0" w:space="0" w:color="auto"/>
          <w:right w:val="none" w:sz="0" w:space="0" w:color="auto"/>
        </w:pBdr>
        <w:shd w:val="clear" w:color="auto" w:fill="auto"/>
        <w:spacing w:beforeAutospacing="1" w:line="360" w:lineRule="auto"/>
        <w:rPr>
          <w:rFonts w:ascii="Arial" w:hAnsi="Arial" w:cs="Arial"/>
          <w:caps w:val="0"/>
          <w:sz w:val="24"/>
          <w:szCs w:val="24"/>
        </w:rPr>
      </w:pPr>
      <w:bookmarkStart w:id="10" w:name="_Toc71059317"/>
      <w:r w:rsidRPr="007E4B0A">
        <w:rPr>
          <w:rFonts w:ascii="Arial" w:hAnsi="Arial" w:cs="Arial"/>
          <w:caps w:val="0"/>
          <w:sz w:val="24"/>
          <w:szCs w:val="24"/>
        </w:rPr>
        <w:t>Julie Davies</w:t>
      </w:r>
      <w:bookmarkEnd w:id="10"/>
    </w:p>
    <w:p w14:paraId="5B687113" w14:textId="77777777" w:rsidR="001207E7" w:rsidRPr="00AA5652" w:rsidRDefault="001207E7" w:rsidP="00236422">
      <w:pPr>
        <w:spacing w:beforeAutospacing="1" w:line="360" w:lineRule="auto"/>
        <w:rPr>
          <w:rFonts w:ascii="Arial" w:hAnsi="Arial" w:cs="Arial"/>
          <w:sz w:val="24"/>
          <w:szCs w:val="24"/>
        </w:rPr>
      </w:pPr>
    </w:p>
    <w:p w14:paraId="70E94AA2" w14:textId="59705E00" w:rsidR="00A04791"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To:</w:t>
      </w:r>
      <w:r>
        <w:rPr>
          <w:rFonts w:ascii="Arial" w:eastAsia="Yu Gothic" w:hAnsi="Arial" w:cs="Arial"/>
          <w:b/>
          <w:bCs/>
          <w:sz w:val="24"/>
          <w:szCs w:val="24"/>
        </w:rPr>
        <w:tab/>
      </w:r>
      <w:r>
        <w:rPr>
          <w:rFonts w:ascii="Arial" w:eastAsia="Yu Gothic" w:hAnsi="Arial" w:cs="Arial"/>
          <w:sz w:val="24"/>
          <w:szCs w:val="24"/>
        </w:rPr>
        <w:tab/>
        <w:t>Dave Thomas, MD</w:t>
      </w:r>
    </w:p>
    <w:p w14:paraId="40E123CF" w14:textId="77777777" w:rsidR="00A04791"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From:</w:t>
      </w:r>
      <w:r>
        <w:rPr>
          <w:rFonts w:ascii="Arial" w:eastAsia="Yu Gothic" w:hAnsi="Arial" w:cs="Arial"/>
          <w:b/>
          <w:bCs/>
          <w:sz w:val="24"/>
          <w:szCs w:val="24"/>
        </w:rPr>
        <w:tab/>
      </w:r>
      <w:r>
        <w:rPr>
          <w:rFonts w:ascii="Arial" w:eastAsia="Yu Gothic" w:hAnsi="Arial" w:cs="Arial"/>
          <w:sz w:val="24"/>
          <w:szCs w:val="24"/>
        </w:rPr>
        <w:tab/>
        <w:t>Julia Rees, HR Advisor at JR Law</w:t>
      </w:r>
    </w:p>
    <w:p w14:paraId="182798E3" w14:textId="77777777" w:rsidR="00A04791"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Date</w:t>
      </w:r>
      <w:r>
        <w:rPr>
          <w:rFonts w:ascii="Arial" w:eastAsia="Yu Gothic" w:hAnsi="Arial" w:cs="Arial"/>
          <w:sz w:val="24"/>
          <w:szCs w:val="24"/>
        </w:rPr>
        <w:t xml:space="preserve">: </w:t>
      </w:r>
      <w:r>
        <w:rPr>
          <w:rFonts w:ascii="Arial" w:eastAsia="Yu Gothic" w:hAnsi="Arial" w:cs="Arial"/>
          <w:sz w:val="24"/>
          <w:szCs w:val="24"/>
        </w:rPr>
        <w:tab/>
      </w:r>
      <w:r>
        <w:rPr>
          <w:rFonts w:ascii="Arial" w:eastAsia="Yu Gothic" w:hAnsi="Arial" w:cs="Arial"/>
          <w:sz w:val="24"/>
          <w:szCs w:val="24"/>
        </w:rPr>
        <w:tab/>
        <w:t>30/01/2021</w:t>
      </w:r>
    </w:p>
    <w:p w14:paraId="42210A64" w14:textId="292BFB94" w:rsidR="00A04791"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Subject</w:t>
      </w:r>
      <w:r>
        <w:rPr>
          <w:rFonts w:ascii="Arial" w:eastAsia="Yu Gothic" w:hAnsi="Arial" w:cs="Arial"/>
          <w:sz w:val="24"/>
          <w:szCs w:val="24"/>
        </w:rPr>
        <w:t>:</w:t>
      </w:r>
      <w:r>
        <w:rPr>
          <w:rFonts w:ascii="Arial" w:eastAsia="Yu Gothic" w:hAnsi="Arial" w:cs="Arial"/>
          <w:sz w:val="24"/>
          <w:szCs w:val="24"/>
        </w:rPr>
        <w:tab/>
        <w:t>Julie Davies</w:t>
      </w:r>
    </w:p>
    <w:p w14:paraId="175F2B25" w14:textId="3906DDC5" w:rsidR="00A04791" w:rsidRPr="00A04791" w:rsidRDefault="00A04791" w:rsidP="00236422">
      <w:pPr>
        <w:spacing w:beforeAutospacing="1" w:line="360" w:lineRule="auto"/>
        <w:rPr>
          <w:rFonts w:ascii="Arial" w:eastAsia="Yu Gothic" w:hAnsi="Arial" w:cs="Arial"/>
          <w:sz w:val="24"/>
          <w:szCs w:val="24"/>
          <w:u w:val="single"/>
        </w:rPr>
      </w:pPr>
    </w:p>
    <w:p w14:paraId="5776924D" w14:textId="3E455F58" w:rsidR="00A04791" w:rsidRDefault="008117AC" w:rsidP="00236422">
      <w:pPr>
        <w:spacing w:beforeAutospacing="1" w:line="360" w:lineRule="auto"/>
        <w:rPr>
          <w:rFonts w:ascii="Arial" w:eastAsia="Yu Gothic" w:hAnsi="Arial" w:cs="Arial"/>
          <w:sz w:val="24"/>
          <w:szCs w:val="24"/>
          <w:u w:val="single"/>
        </w:rPr>
      </w:pPr>
      <w:r w:rsidRPr="00A04791">
        <w:rPr>
          <w:rFonts w:ascii="Arial" w:eastAsia="Yu Gothic" w:hAnsi="Arial" w:cs="Arial"/>
          <w:sz w:val="24"/>
          <w:szCs w:val="24"/>
          <w:u w:val="single"/>
        </w:rPr>
        <w:t>Question Presented</w:t>
      </w:r>
    </w:p>
    <w:p w14:paraId="6EE19CF6" w14:textId="09EE5730" w:rsidR="00A04791"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Do you have to agree to the changes as set out by Julie and her hours and days of work and how should you respond?</w:t>
      </w:r>
    </w:p>
    <w:p w14:paraId="1E5FC3D9" w14:textId="3A3E1630" w:rsidR="00FC564A" w:rsidRDefault="008117AC" w:rsidP="00236422">
      <w:pPr>
        <w:spacing w:beforeAutospacing="1" w:line="360" w:lineRule="auto"/>
        <w:rPr>
          <w:rFonts w:ascii="Arial" w:eastAsia="Yu Gothic" w:hAnsi="Arial" w:cs="Arial"/>
          <w:sz w:val="24"/>
          <w:szCs w:val="24"/>
          <w:u w:val="single"/>
        </w:rPr>
      </w:pPr>
      <w:r>
        <w:rPr>
          <w:rFonts w:ascii="Arial" w:eastAsia="Yu Gothic" w:hAnsi="Arial" w:cs="Arial"/>
          <w:sz w:val="24"/>
          <w:szCs w:val="24"/>
          <w:u w:val="single"/>
        </w:rPr>
        <w:t>Key summary of facts</w:t>
      </w:r>
    </w:p>
    <w:p w14:paraId="7F4935B4" w14:textId="0D924ABB" w:rsidR="00F65381" w:rsidRDefault="008117AC" w:rsidP="00236422">
      <w:pPr>
        <w:pStyle w:val="ListParagraph"/>
        <w:numPr>
          <w:ilvl w:val="0"/>
          <w:numId w:val="11"/>
        </w:numPr>
        <w:spacing w:beforeAutospacing="1" w:line="360" w:lineRule="auto"/>
        <w:rPr>
          <w:rFonts w:ascii="Arial" w:eastAsia="Yu Gothic" w:hAnsi="Arial" w:cs="Arial"/>
          <w:sz w:val="24"/>
          <w:szCs w:val="24"/>
        </w:rPr>
      </w:pPr>
      <w:r w:rsidRPr="00F65381">
        <w:rPr>
          <w:rFonts w:ascii="Arial" w:eastAsia="Yu Gothic" w:hAnsi="Arial" w:cs="Arial"/>
          <w:sz w:val="24"/>
          <w:szCs w:val="24"/>
        </w:rPr>
        <w:t>Julie</w:t>
      </w:r>
      <w:r>
        <w:rPr>
          <w:rFonts w:ascii="Arial" w:eastAsia="Yu Gothic" w:hAnsi="Arial" w:cs="Arial"/>
          <w:sz w:val="24"/>
          <w:szCs w:val="24"/>
        </w:rPr>
        <w:t xml:space="preserve"> is </w:t>
      </w:r>
      <w:r w:rsidRPr="00F65381">
        <w:rPr>
          <w:rFonts w:ascii="Arial" w:eastAsia="Yu Gothic" w:hAnsi="Arial" w:cs="Arial"/>
          <w:sz w:val="24"/>
          <w:szCs w:val="24"/>
        </w:rPr>
        <w:t xml:space="preserve">full time </w:t>
      </w:r>
    </w:p>
    <w:p w14:paraId="620BA22B" w14:textId="0960E6E1" w:rsidR="00F65381" w:rsidRDefault="00C64221" w:rsidP="00236422">
      <w:pPr>
        <w:pStyle w:val="ListParagraph"/>
        <w:numPr>
          <w:ilvl w:val="0"/>
          <w:numId w:val="11"/>
        </w:numPr>
        <w:spacing w:beforeAutospacing="1" w:line="360" w:lineRule="auto"/>
        <w:rPr>
          <w:rFonts w:ascii="Arial" w:eastAsia="Yu Gothic" w:hAnsi="Arial" w:cs="Arial"/>
          <w:sz w:val="24"/>
          <w:szCs w:val="24"/>
        </w:rPr>
      </w:pPr>
      <w:r w:rsidRPr="00F65381">
        <w:rPr>
          <w:rFonts w:ascii="Arial" w:eastAsia="Yu Gothic" w:hAnsi="Arial" w:cs="Arial"/>
          <w:sz w:val="24"/>
          <w:szCs w:val="24"/>
        </w:rPr>
        <w:t>19 months</w:t>
      </w:r>
      <w:r w:rsidR="0010793F">
        <w:rPr>
          <w:rFonts w:ascii="Arial" w:eastAsia="Yu Gothic" w:hAnsi="Arial" w:cs="Arial"/>
          <w:sz w:val="24"/>
          <w:szCs w:val="24"/>
        </w:rPr>
        <w:t xml:space="preserve"> serv</w:t>
      </w:r>
      <w:r w:rsidR="006323CF">
        <w:rPr>
          <w:rFonts w:ascii="Arial" w:eastAsia="Yu Gothic" w:hAnsi="Arial" w:cs="Arial"/>
          <w:sz w:val="24"/>
          <w:szCs w:val="24"/>
        </w:rPr>
        <w:t>ice</w:t>
      </w:r>
    </w:p>
    <w:p w14:paraId="7ADE84BF" w14:textId="0E42C0F1" w:rsidR="00921233" w:rsidRDefault="00C57A5C" w:rsidP="00236422">
      <w:pPr>
        <w:pStyle w:val="ListParagraph"/>
        <w:numPr>
          <w:ilvl w:val="0"/>
          <w:numId w:val="11"/>
        </w:numPr>
        <w:spacing w:beforeAutospacing="1" w:line="360" w:lineRule="auto"/>
        <w:rPr>
          <w:rFonts w:ascii="Arial" w:eastAsia="Yu Gothic" w:hAnsi="Arial" w:cs="Arial"/>
          <w:sz w:val="24"/>
          <w:szCs w:val="24"/>
        </w:rPr>
      </w:pPr>
      <w:r>
        <w:rPr>
          <w:rFonts w:ascii="Arial" w:eastAsia="Yu Gothic" w:hAnsi="Arial" w:cs="Arial"/>
          <w:sz w:val="24"/>
          <w:szCs w:val="24"/>
        </w:rPr>
        <w:t xml:space="preserve">Julie - </w:t>
      </w:r>
      <w:r w:rsidR="006323CF">
        <w:rPr>
          <w:rFonts w:ascii="Arial" w:eastAsia="Yu Gothic" w:hAnsi="Arial" w:cs="Arial"/>
          <w:sz w:val="24"/>
          <w:szCs w:val="24"/>
        </w:rPr>
        <w:t>Request</w:t>
      </w:r>
      <w:r w:rsidR="008117AC" w:rsidRPr="00F65381">
        <w:rPr>
          <w:rFonts w:ascii="Arial" w:eastAsia="Yu Gothic" w:hAnsi="Arial" w:cs="Arial"/>
          <w:sz w:val="24"/>
          <w:szCs w:val="24"/>
        </w:rPr>
        <w:t xml:space="preserve"> via email to amend</w:t>
      </w:r>
      <w:r w:rsidR="006323CF">
        <w:rPr>
          <w:rFonts w:ascii="Arial" w:eastAsia="Yu Gothic" w:hAnsi="Arial" w:cs="Arial"/>
          <w:sz w:val="24"/>
          <w:szCs w:val="24"/>
        </w:rPr>
        <w:t>/</w:t>
      </w:r>
      <w:r w:rsidR="008117AC" w:rsidRPr="00F65381">
        <w:rPr>
          <w:rFonts w:ascii="Arial" w:eastAsia="Yu Gothic" w:hAnsi="Arial" w:cs="Arial"/>
          <w:sz w:val="24"/>
          <w:szCs w:val="24"/>
        </w:rPr>
        <w:t xml:space="preserve">reduce her hours to 8-3pm </w:t>
      </w:r>
      <w:r w:rsidR="006323CF">
        <w:rPr>
          <w:rFonts w:ascii="Arial" w:eastAsia="Yu Gothic" w:hAnsi="Arial" w:cs="Arial"/>
          <w:sz w:val="24"/>
          <w:szCs w:val="24"/>
        </w:rPr>
        <w:t>- n</w:t>
      </w:r>
      <w:r w:rsidR="005E64CE">
        <w:rPr>
          <w:rFonts w:ascii="Arial" w:eastAsia="Yu Gothic" w:hAnsi="Arial" w:cs="Arial"/>
          <w:sz w:val="24"/>
          <w:szCs w:val="24"/>
        </w:rPr>
        <w:t>o</w:t>
      </w:r>
      <w:r w:rsidR="008117AC" w:rsidRPr="00F65381">
        <w:rPr>
          <w:rFonts w:ascii="Arial" w:eastAsia="Yu Gothic" w:hAnsi="Arial" w:cs="Arial"/>
          <w:sz w:val="24"/>
          <w:szCs w:val="24"/>
        </w:rPr>
        <w:t xml:space="preserve"> lunch break.  </w:t>
      </w:r>
      <w:r w:rsidR="005E64CE">
        <w:rPr>
          <w:rFonts w:ascii="Arial" w:eastAsia="Yu Gothic" w:hAnsi="Arial" w:cs="Arial"/>
          <w:sz w:val="24"/>
          <w:szCs w:val="24"/>
        </w:rPr>
        <w:t>In comparison to</w:t>
      </w:r>
      <w:r w:rsidR="008117AC" w:rsidRPr="00F65381">
        <w:rPr>
          <w:rFonts w:ascii="Arial" w:eastAsia="Yu Gothic" w:hAnsi="Arial" w:cs="Arial"/>
          <w:sz w:val="24"/>
          <w:szCs w:val="24"/>
        </w:rPr>
        <w:t xml:space="preserve"> 9.30-5pm </w:t>
      </w:r>
      <w:r w:rsidR="005E64CE">
        <w:rPr>
          <w:rFonts w:ascii="Arial" w:eastAsia="Yu Gothic" w:hAnsi="Arial" w:cs="Arial"/>
          <w:sz w:val="24"/>
          <w:szCs w:val="24"/>
        </w:rPr>
        <w:t xml:space="preserve">including a </w:t>
      </w:r>
      <w:r w:rsidR="008117AC" w:rsidRPr="00F65381">
        <w:rPr>
          <w:rFonts w:ascii="Arial" w:eastAsia="Yu Gothic" w:hAnsi="Arial" w:cs="Arial"/>
          <w:sz w:val="24"/>
          <w:szCs w:val="24"/>
        </w:rPr>
        <w:t xml:space="preserve">lunch break – both equate to 7 hours of paid work.  </w:t>
      </w:r>
      <w:r w:rsidR="00AE4A0C">
        <w:rPr>
          <w:rFonts w:ascii="Arial" w:eastAsia="Yu Gothic" w:hAnsi="Arial" w:cs="Arial"/>
          <w:sz w:val="24"/>
          <w:szCs w:val="24"/>
        </w:rPr>
        <w:t>Request for</w:t>
      </w:r>
      <w:r w:rsidR="008117AC" w:rsidRPr="00F65381">
        <w:rPr>
          <w:rFonts w:ascii="Arial" w:eastAsia="Yu Gothic" w:hAnsi="Arial" w:cs="Arial"/>
          <w:sz w:val="24"/>
          <w:szCs w:val="24"/>
        </w:rPr>
        <w:t xml:space="preserve"> 2 of the 5 days </w:t>
      </w:r>
      <w:r w:rsidR="00AE4A0C">
        <w:rPr>
          <w:rFonts w:ascii="Arial" w:eastAsia="Yu Gothic" w:hAnsi="Arial" w:cs="Arial"/>
          <w:sz w:val="24"/>
          <w:szCs w:val="24"/>
        </w:rPr>
        <w:t xml:space="preserve">to work from </w:t>
      </w:r>
      <w:r>
        <w:rPr>
          <w:rFonts w:ascii="Arial" w:eastAsia="Yu Gothic" w:hAnsi="Arial" w:cs="Arial"/>
          <w:sz w:val="24"/>
          <w:szCs w:val="24"/>
        </w:rPr>
        <w:t>home</w:t>
      </w:r>
      <w:r w:rsidRPr="00F65381">
        <w:rPr>
          <w:rFonts w:ascii="Arial" w:eastAsia="Yu Gothic" w:hAnsi="Arial" w:cs="Arial"/>
          <w:sz w:val="24"/>
          <w:szCs w:val="24"/>
        </w:rPr>
        <w:t>.</w:t>
      </w:r>
      <w:r>
        <w:rPr>
          <w:rFonts w:ascii="Arial" w:eastAsia="Yu Gothic" w:hAnsi="Arial" w:cs="Arial"/>
          <w:sz w:val="24"/>
          <w:szCs w:val="24"/>
        </w:rPr>
        <w:t xml:space="preserve">  R</w:t>
      </w:r>
      <w:r w:rsidR="008117AC" w:rsidRPr="00F65381">
        <w:rPr>
          <w:rFonts w:ascii="Arial" w:eastAsia="Yu Gothic" w:hAnsi="Arial" w:cs="Arial"/>
          <w:sz w:val="24"/>
          <w:szCs w:val="24"/>
        </w:rPr>
        <w:t xml:space="preserve">easons for this change </w:t>
      </w:r>
      <w:r>
        <w:rPr>
          <w:rFonts w:ascii="Arial" w:eastAsia="Yu Gothic" w:hAnsi="Arial" w:cs="Arial"/>
          <w:sz w:val="24"/>
          <w:szCs w:val="24"/>
        </w:rPr>
        <w:t>include</w:t>
      </w:r>
      <w:r w:rsidR="008117AC" w:rsidRPr="00F65381">
        <w:rPr>
          <w:rFonts w:ascii="Arial" w:eastAsia="Yu Gothic" w:hAnsi="Arial" w:cs="Arial"/>
          <w:sz w:val="24"/>
          <w:szCs w:val="24"/>
        </w:rPr>
        <w:t xml:space="preserve"> caring for her vulnerable elderly mother </w:t>
      </w:r>
      <w:r>
        <w:rPr>
          <w:rFonts w:ascii="Arial" w:eastAsia="Yu Gothic" w:hAnsi="Arial" w:cs="Arial"/>
          <w:sz w:val="24"/>
          <w:szCs w:val="24"/>
        </w:rPr>
        <w:t>and provision of</w:t>
      </w:r>
      <w:r w:rsidR="008117AC" w:rsidRPr="00F65381">
        <w:rPr>
          <w:rFonts w:ascii="Arial" w:eastAsia="Yu Gothic" w:hAnsi="Arial" w:cs="Arial"/>
          <w:sz w:val="24"/>
          <w:szCs w:val="24"/>
        </w:rPr>
        <w:t xml:space="preserve"> </w:t>
      </w:r>
      <w:r>
        <w:rPr>
          <w:rFonts w:ascii="Arial" w:eastAsia="Yu Gothic" w:hAnsi="Arial" w:cs="Arial"/>
          <w:sz w:val="24"/>
          <w:szCs w:val="24"/>
        </w:rPr>
        <w:t>after school childcare.</w:t>
      </w:r>
    </w:p>
    <w:p w14:paraId="4A55FE01" w14:textId="4A2F1F77" w:rsidR="00FC564A" w:rsidRDefault="00C57A5C" w:rsidP="00236422">
      <w:pPr>
        <w:pStyle w:val="ListParagraph"/>
        <w:numPr>
          <w:ilvl w:val="0"/>
          <w:numId w:val="11"/>
        </w:numPr>
        <w:spacing w:beforeAutospacing="1" w:line="360" w:lineRule="auto"/>
        <w:rPr>
          <w:rFonts w:ascii="Arial" w:eastAsia="Yu Gothic" w:hAnsi="Arial" w:cs="Arial"/>
          <w:sz w:val="24"/>
          <w:szCs w:val="24"/>
        </w:rPr>
      </w:pPr>
      <w:r>
        <w:rPr>
          <w:rFonts w:ascii="Arial" w:eastAsia="Yu Gothic" w:hAnsi="Arial" w:cs="Arial"/>
          <w:sz w:val="24"/>
          <w:szCs w:val="24"/>
        </w:rPr>
        <w:t xml:space="preserve">BBL </w:t>
      </w:r>
      <w:r w:rsidR="000F59A7">
        <w:rPr>
          <w:rFonts w:ascii="Arial" w:eastAsia="Yu Gothic" w:hAnsi="Arial" w:cs="Arial"/>
          <w:sz w:val="24"/>
          <w:szCs w:val="24"/>
        </w:rPr>
        <w:t xml:space="preserve">- </w:t>
      </w:r>
      <w:r w:rsidR="000F59A7" w:rsidRPr="00921233">
        <w:rPr>
          <w:rFonts w:ascii="Arial" w:eastAsia="Yu Gothic" w:hAnsi="Arial" w:cs="Arial"/>
          <w:sz w:val="24"/>
          <w:szCs w:val="24"/>
        </w:rPr>
        <w:t>detrimental</w:t>
      </w:r>
      <w:r w:rsidR="008117AC" w:rsidRPr="00921233">
        <w:rPr>
          <w:rFonts w:ascii="Arial" w:eastAsia="Yu Gothic" w:hAnsi="Arial" w:cs="Arial"/>
          <w:sz w:val="24"/>
          <w:szCs w:val="24"/>
        </w:rPr>
        <w:t xml:space="preserve"> </w:t>
      </w:r>
      <w:r w:rsidRPr="00921233">
        <w:rPr>
          <w:rFonts w:ascii="Arial" w:eastAsia="Yu Gothic" w:hAnsi="Arial" w:cs="Arial"/>
          <w:sz w:val="24"/>
          <w:szCs w:val="24"/>
        </w:rPr>
        <w:t>effect</w:t>
      </w:r>
      <w:r w:rsidR="008117AC" w:rsidRPr="00921233">
        <w:rPr>
          <w:rFonts w:ascii="Arial" w:eastAsia="Yu Gothic" w:hAnsi="Arial" w:cs="Arial"/>
          <w:sz w:val="24"/>
          <w:szCs w:val="24"/>
        </w:rPr>
        <w:t xml:space="preserve"> on her work.  </w:t>
      </w:r>
      <w:r>
        <w:rPr>
          <w:rFonts w:ascii="Arial" w:eastAsia="Yu Gothic" w:hAnsi="Arial" w:cs="Arial"/>
          <w:sz w:val="24"/>
          <w:szCs w:val="24"/>
        </w:rPr>
        <w:t xml:space="preserve">An element </w:t>
      </w:r>
      <w:r w:rsidR="008117AC" w:rsidRPr="00921233">
        <w:rPr>
          <w:rFonts w:ascii="Arial" w:eastAsia="Yu Gothic" w:hAnsi="Arial" w:cs="Arial"/>
          <w:sz w:val="24"/>
          <w:szCs w:val="24"/>
        </w:rPr>
        <w:t xml:space="preserve">of </w:t>
      </w:r>
      <w:r>
        <w:rPr>
          <w:rFonts w:ascii="Arial" w:eastAsia="Yu Gothic" w:hAnsi="Arial" w:cs="Arial"/>
          <w:sz w:val="24"/>
          <w:szCs w:val="24"/>
        </w:rPr>
        <w:t>mis</w:t>
      </w:r>
      <w:r w:rsidR="008117AC" w:rsidRPr="00921233">
        <w:rPr>
          <w:rFonts w:ascii="Arial" w:eastAsia="Yu Gothic" w:hAnsi="Arial" w:cs="Arial"/>
          <w:sz w:val="24"/>
          <w:szCs w:val="24"/>
        </w:rPr>
        <w:t>trust as you have mentioned that Julie will be working 8-9am “unsupervised”</w:t>
      </w:r>
      <w:r w:rsidR="000F59A7">
        <w:rPr>
          <w:rFonts w:ascii="Arial" w:eastAsia="Yu Gothic" w:hAnsi="Arial" w:cs="Arial"/>
          <w:sz w:val="24"/>
          <w:szCs w:val="24"/>
        </w:rPr>
        <w:t xml:space="preserve">.  Finishing before </w:t>
      </w:r>
      <w:r w:rsidR="008117AC" w:rsidRPr="00921233">
        <w:rPr>
          <w:rFonts w:ascii="Arial" w:eastAsia="Yu Gothic" w:hAnsi="Arial" w:cs="Arial"/>
          <w:sz w:val="24"/>
          <w:szCs w:val="24"/>
        </w:rPr>
        <w:t>5</w:t>
      </w:r>
      <w:r w:rsidR="004A6B5F">
        <w:rPr>
          <w:rFonts w:ascii="Arial" w:eastAsia="Yu Gothic" w:hAnsi="Arial" w:cs="Arial"/>
          <w:sz w:val="24"/>
          <w:szCs w:val="24"/>
        </w:rPr>
        <w:t>pm</w:t>
      </w:r>
      <w:r w:rsidR="008117AC" w:rsidRPr="00921233">
        <w:rPr>
          <w:rFonts w:ascii="Arial" w:eastAsia="Yu Gothic" w:hAnsi="Arial" w:cs="Arial"/>
          <w:sz w:val="24"/>
          <w:szCs w:val="24"/>
        </w:rPr>
        <w:t xml:space="preserve"> </w:t>
      </w:r>
      <w:r w:rsidR="000F59A7">
        <w:rPr>
          <w:rFonts w:ascii="Arial" w:eastAsia="Yu Gothic" w:hAnsi="Arial" w:cs="Arial"/>
          <w:sz w:val="24"/>
          <w:szCs w:val="24"/>
        </w:rPr>
        <w:t>would mean a lack of</w:t>
      </w:r>
      <w:r w:rsidR="008117AC" w:rsidRPr="00921233">
        <w:rPr>
          <w:rFonts w:ascii="Arial" w:eastAsia="Yu Gothic" w:hAnsi="Arial" w:cs="Arial"/>
          <w:sz w:val="24"/>
          <w:szCs w:val="24"/>
        </w:rPr>
        <w:t xml:space="preserve"> sufficient cover due to the pandemic along with the reluctance to find another worker to cover the 12.5 uncovered hours by Julie per week.</w:t>
      </w:r>
    </w:p>
    <w:p w14:paraId="0CD6E6D5" w14:textId="77777777" w:rsidR="00C40B1B" w:rsidRPr="00921233" w:rsidRDefault="00C40B1B" w:rsidP="00C40B1B">
      <w:pPr>
        <w:pStyle w:val="ListParagraph"/>
        <w:spacing w:beforeAutospacing="1" w:line="360" w:lineRule="auto"/>
        <w:rPr>
          <w:rFonts w:ascii="Arial" w:eastAsia="Yu Gothic" w:hAnsi="Arial" w:cs="Arial"/>
          <w:sz w:val="24"/>
          <w:szCs w:val="24"/>
        </w:rPr>
      </w:pPr>
    </w:p>
    <w:p w14:paraId="3D2D7C7F" w14:textId="21A2E03B" w:rsidR="00FC564A" w:rsidRDefault="008117AC" w:rsidP="00236422">
      <w:pPr>
        <w:spacing w:beforeAutospacing="1" w:line="360" w:lineRule="auto"/>
        <w:rPr>
          <w:rFonts w:ascii="Arial" w:eastAsia="Yu Gothic" w:hAnsi="Arial" w:cs="Arial"/>
          <w:sz w:val="24"/>
          <w:szCs w:val="24"/>
          <w:u w:val="single"/>
        </w:rPr>
      </w:pPr>
      <w:r w:rsidRPr="00FC564A">
        <w:rPr>
          <w:rFonts w:ascii="Arial" w:eastAsia="Yu Gothic" w:hAnsi="Arial" w:cs="Arial"/>
          <w:sz w:val="24"/>
          <w:szCs w:val="24"/>
          <w:u w:val="single"/>
        </w:rPr>
        <w:lastRenderedPageBreak/>
        <w:t>What the law says.</w:t>
      </w:r>
    </w:p>
    <w:p w14:paraId="3BEA4DBE" w14:textId="00D1C762" w:rsidR="009F01BD" w:rsidRDefault="008117AC" w:rsidP="00236422">
      <w:pPr>
        <w:spacing w:beforeAutospacing="1" w:line="360" w:lineRule="auto"/>
        <w:rPr>
          <w:rFonts w:ascii="Arial" w:eastAsia="Yu Gothic" w:hAnsi="Arial" w:cs="Arial"/>
          <w:sz w:val="24"/>
          <w:szCs w:val="24"/>
        </w:rPr>
      </w:pPr>
      <w:r w:rsidRPr="00C40B1B">
        <w:rPr>
          <w:rFonts w:ascii="Arial" w:eastAsia="Yu Gothic" w:hAnsi="Arial" w:cs="Arial"/>
          <w:sz w:val="24"/>
          <w:szCs w:val="24"/>
        </w:rPr>
        <w:t xml:space="preserve">The ACAS COP </w:t>
      </w:r>
      <w:r w:rsidR="008947EB" w:rsidRPr="00C40B1B">
        <w:rPr>
          <w:rFonts w:ascii="Arial" w:eastAsia="Yu Gothic" w:hAnsi="Arial" w:cs="Arial"/>
          <w:sz w:val="24"/>
          <w:szCs w:val="24"/>
        </w:rPr>
        <w:t>5, which is concerned</w:t>
      </w:r>
      <w:r w:rsidR="008947EB">
        <w:rPr>
          <w:rFonts w:ascii="Arial" w:eastAsia="Yu Gothic" w:hAnsi="Arial" w:cs="Arial"/>
          <w:sz w:val="24"/>
          <w:szCs w:val="24"/>
        </w:rPr>
        <w:t xml:space="preserve"> with flexible working guidelines, state</w:t>
      </w:r>
      <w:r w:rsidR="009F034F">
        <w:rPr>
          <w:rFonts w:ascii="Arial" w:eastAsia="Yu Gothic" w:hAnsi="Arial" w:cs="Arial"/>
          <w:sz w:val="24"/>
          <w:szCs w:val="24"/>
        </w:rPr>
        <w:t>s</w:t>
      </w:r>
      <w:r w:rsidR="008947EB">
        <w:rPr>
          <w:rFonts w:ascii="Arial" w:eastAsia="Yu Gothic" w:hAnsi="Arial" w:cs="Arial"/>
          <w:sz w:val="24"/>
          <w:szCs w:val="24"/>
        </w:rPr>
        <w:t xml:space="preserve"> that employee</w:t>
      </w:r>
      <w:r w:rsidR="009F034F">
        <w:rPr>
          <w:rFonts w:ascii="Arial" w:eastAsia="Yu Gothic" w:hAnsi="Arial" w:cs="Arial"/>
          <w:sz w:val="24"/>
          <w:szCs w:val="24"/>
        </w:rPr>
        <w:t>s</w:t>
      </w:r>
      <w:r w:rsidR="008947EB">
        <w:rPr>
          <w:rFonts w:ascii="Arial" w:eastAsia="Yu Gothic" w:hAnsi="Arial" w:cs="Arial"/>
          <w:sz w:val="24"/>
          <w:szCs w:val="24"/>
        </w:rPr>
        <w:t xml:space="preserve"> ha</w:t>
      </w:r>
      <w:r w:rsidR="009F034F">
        <w:rPr>
          <w:rFonts w:ascii="Arial" w:eastAsia="Yu Gothic" w:hAnsi="Arial" w:cs="Arial"/>
          <w:sz w:val="24"/>
          <w:szCs w:val="24"/>
        </w:rPr>
        <w:t xml:space="preserve">ve </w:t>
      </w:r>
      <w:r w:rsidR="008947EB">
        <w:rPr>
          <w:rFonts w:ascii="Arial" w:eastAsia="Yu Gothic" w:hAnsi="Arial" w:cs="Arial"/>
          <w:sz w:val="24"/>
          <w:szCs w:val="24"/>
        </w:rPr>
        <w:t xml:space="preserve">the right to request flexible working if they have been employed for 26 weeks - Julie has met </w:t>
      </w:r>
      <w:r>
        <w:rPr>
          <w:rFonts w:ascii="Arial" w:eastAsia="Yu Gothic" w:hAnsi="Arial" w:cs="Arial"/>
          <w:sz w:val="24"/>
          <w:szCs w:val="24"/>
        </w:rPr>
        <w:t>this criterion</w:t>
      </w:r>
      <w:r w:rsidR="008947EB">
        <w:rPr>
          <w:rFonts w:ascii="Arial" w:eastAsia="Yu Gothic" w:hAnsi="Arial" w:cs="Arial"/>
          <w:sz w:val="24"/>
          <w:szCs w:val="24"/>
        </w:rPr>
        <w:t>, along with the fact that she is legally classed as an employee.  The only fact that might hinder her request is if she has already made a request for flexible working in the last 12 months which we fail to see any mention of?</w:t>
      </w:r>
      <w:r>
        <w:rPr>
          <w:rFonts w:ascii="Arial" w:eastAsia="Yu Gothic" w:hAnsi="Arial" w:cs="Arial"/>
          <w:sz w:val="24"/>
          <w:szCs w:val="24"/>
        </w:rPr>
        <w:t xml:space="preserve">  </w:t>
      </w:r>
      <w:r w:rsidR="00412FCE">
        <w:rPr>
          <w:rFonts w:ascii="Arial" w:eastAsia="Yu Gothic" w:hAnsi="Arial" w:cs="Arial"/>
          <w:sz w:val="24"/>
          <w:szCs w:val="24"/>
        </w:rPr>
        <w:t xml:space="preserve">There </w:t>
      </w:r>
      <w:r w:rsidR="00E62EEF">
        <w:rPr>
          <w:rFonts w:ascii="Arial" w:eastAsia="Yu Gothic" w:hAnsi="Arial" w:cs="Arial"/>
          <w:sz w:val="24"/>
          <w:szCs w:val="24"/>
        </w:rPr>
        <w:t xml:space="preserve">is no obligation for you to grant the request to work flexibly </w:t>
      </w:r>
      <w:r w:rsidR="001E7924">
        <w:rPr>
          <w:rFonts w:ascii="Arial" w:eastAsia="Yu Gothic" w:hAnsi="Arial" w:cs="Arial"/>
          <w:sz w:val="24"/>
          <w:szCs w:val="24"/>
        </w:rPr>
        <w:t>if there are legitimate business reasons to refuse the request such as the burden of additional cost</w:t>
      </w:r>
      <w:r w:rsidR="000F6CA5">
        <w:rPr>
          <w:rFonts w:ascii="Arial" w:eastAsia="Yu Gothic" w:hAnsi="Arial" w:cs="Arial"/>
          <w:sz w:val="24"/>
          <w:szCs w:val="24"/>
        </w:rPr>
        <w:t>s or the</w:t>
      </w:r>
      <w:r w:rsidR="001E7924">
        <w:rPr>
          <w:rFonts w:ascii="Arial" w:eastAsia="Yu Gothic" w:hAnsi="Arial" w:cs="Arial"/>
          <w:sz w:val="24"/>
          <w:szCs w:val="24"/>
        </w:rPr>
        <w:t xml:space="preserve"> </w:t>
      </w:r>
      <w:r w:rsidR="00430038">
        <w:rPr>
          <w:rFonts w:ascii="Arial" w:eastAsia="Yu Gothic" w:hAnsi="Arial" w:cs="Arial"/>
          <w:sz w:val="24"/>
          <w:szCs w:val="24"/>
        </w:rPr>
        <w:t>impact on quality and performance of work</w:t>
      </w:r>
      <w:r w:rsidR="000F6CA5">
        <w:rPr>
          <w:rFonts w:ascii="Arial" w:eastAsia="Yu Gothic" w:hAnsi="Arial" w:cs="Arial"/>
          <w:sz w:val="24"/>
          <w:szCs w:val="24"/>
        </w:rPr>
        <w:t xml:space="preserve"> for example</w:t>
      </w:r>
      <w:r w:rsidR="00110F5D">
        <w:rPr>
          <w:rFonts w:ascii="Arial" w:eastAsia="Yu Gothic" w:hAnsi="Arial" w:cs="Arial"/>
          <w:sz w:val="24"/>
          <w:szCs w:val="24"/>
        </w:rPr>
        <w:t xml:space="preserve">.  </w:t>
      </w:r>
      <w:r w:rsidR="002073E1">
        <w:rPr>
          <w:rFonts w:ascii="Arial" w:eastAsia="Yu Gothic" w:hAnsi="Arial" w:cs="Arial"/>
          <w:sz w:val="24"/>
          <w:szCs w:val="24"/>
        </w:rPr>
        <w:t xml:space="preserve">What we would advise </w:t>
      </w:r>
      <w:r w:rsidR="00FB495E">
        <w:rPr>
          <w:rFonts w:ascii="Arial" w:eastAsia="Yu Gothic" w:hAnsi="Arial" w:cs="Arial"/>
          <w:sz w:val="24"/>
          <w:szCs w:val="24"/>
        </w:rPr>
        <w:t>is to discuss a suitable alternative arrangement with Julie</w:t>
      </w:r>
      <w:r w:rsidR="00F42629">
        <w:rPr>
          <w:rFonts w:ascii="Arial" w:eastAsia="Yu Gothic" w:hAnsi="Arial" w:cs="Arial"/>
          <w:sz w:val="24"/>
          <w:szCs w:val="24"/>
        </w:rPr>
        <w:t xml:space="preserve"> as soon as possible</w:t>
      </w:r>
      <w:r w:rsidR="00334C17">
        <w:rPr>
          <w:rFonts w:ascii="Arial" w:eastAsia="Yu Gothic" w:hAnsi="Arial" w:cs="Arial"/>
          <w:sz w:val="24"/>
          <w:szCs w:val="24"/>
        </w:rPr>
        <w:t xml:space="preserve"> such as granting the working from home but not the</w:t>
      </w:r>
      <w:r w:rsidR="00411F39">
        <w:rPr>
          <w:rFonts w:ascii="Arial" w:eastAsia="Yu Gothic" w:hAnsi="Arial" w:cs="Arial"/>
          <w:sz w:val="24"/>
          <w:szCs w:val="24"/>
        </w:rPr>
        <w:t xml:space="preserve"> change to her</w:t>
      </w:r>
      <w:r w:rsidR="00334C17">
        <w:rPr>
          <w:rFonts w:ascii="Arial" w:eastAsia="Yu Gothic" w:hAnsi="Arial" w:cs="Arial"/>
          <w:sz w:val="24"/>
          <w:szCs w:val="24"/>
        </w:rPr>
        <w:t xml:space="preserve"> hours</w:t>
      </w:r>
      <w:r w:rsidR="00047F2A">
        <w:rPr>
          <w:rFonts w:ascii="Arial" w:eastAsia="Yu Gothic" w:hAnsi="Arial" w:cs="Arial"/>
          <w:sz w:val="24"/>
          <w:szCs w:val="24"/>
        </w:rPr>
        <w:t xml:space="preserve">.  It is also considered good practice to allow Julie to have </w:t>
      </w:r>
      <w:r w:rsidR="00421E51">
        <w:rPr>
          <w:rFonts w:ascii="Arial" w:eastAsia="Yu Gothic" w:hAnsi="Arial" w:cs="Arial"/>
          <w:sz w:val="24"/>
          <w:szCs w:val="24"/>
        </w:rPr>
        <w:t xml:space="preserve">either a work colleague or trade union representative present if needs be.  </w:t>
      </w:r>
      <w:r w:rsidR="00E90041">
        <w:rPr>
          <w:rFonts w:ascii="Arial" w:eastAsia="Yu Gothic" w:hAnsi="Arial" w:cs="Arial"/>
          <w:sz w:val="24"/>
          <w:szCs w:val="24"/>
        </w:rPr>
        <w:t>Following the discussion</w:t>
      </w:r>
      <w:r w:rsidR="00F72109">
        <w:rPr>
          <w:rFonts w:ascii="Arial" w:eastAsia="Yu Gothic" w:hAnsi="Arial" w:cs="Arial"/>
          <w:sz w:val="24"/>
          <w:szCs w:val="24"/>
        </w:rPr>
        <w:t>, we advise that you carefully consider the benefits v</w:t>
      </w:r>
      <w:r w:rsidR="00BD17F5">
        <w:rPr>
          <w:rFonts w:ascii="Arial" w:eastAsia="Yu Gothic" w:hAnsi="Arial" w:cs="Arial"/>
          <w:sz w:val="24"/>
          <w:szCs w:val="24"/>
        </w:rPr>
        <w:t>ersu</w:t>
      </w:r>
      <w:r w:rsidR="00F72109">
        <w:rPr>
          <w:rFonts w:ascii="Arial" w:eastAsia="Yu Gothic" w:hAnsi="Arial" w:cs="Arial"/>
          <w:sz w:val="24"/>
          <w:szCs w:val="24"/>
        </w:rPr>
        <w:t xml:space="preserve">s any adverse business impact </w:t>
      </w:r>
      <w:r w:rsidR="00125555">
        <w:rPr>
          <w:rFonts w:ascii="Arial" w:eastAsia="Yu Gothic" w:hAnsi="Arial" w:cs="Arial"/>
          <w:sz w:val="24"/>
          <w:szCs w:val="24"/>
        </w:rPr>
        <w:t xml:space="preserve">to implement any change and we must remind you to not </w:t>
      </w:r>
      <w:r w:rsidR="00F72109" w:rsidRPr="00F72109">
        <w:rPr>
          <w:rFonts w:ascii="Arial" w:eastAsia="Yu Gothic" w:hAnsi="Arial" w:cs="Arial"/>
          <w:sz w:val="24"/>
          <w:szCs w:val="24"/>
        </w:rPr>
        <w:t>discriminate unlawfully against the employee.</w:t>
      </w:r>
      <w:r w:rsidR="00125555">
        <w:rPr>
          <w:rFonts w:ascii="Arial" w:eastAsia="Yu Gothic" w:hAnsi="Arial" w:cs="Arial"/>
          <w:sz w:val="24"/>
          <w:szCs w:val="24"/>
        </w:rPr>
        <w:t xml:space="preserve">  You must then </w:t>
      </w:r>
      <w:r w:rsidR="00E96CAC">
        <w:rPr>
          <w:rFonts w:ascii="Arial" w:eastAsia="Yu Gothic" w:hAnsi="Arial" w:cs="Arial"/>
          <w:sz w:val="24"/>
          <w:szCs w:val="24"/>
        </w:rPr>
        <w:t>inform Julie of your decision in writing to have a record preventing future issues on your decision</w:t>
      </w:r>
      <w:r w:rsidR="009545C8">
        <w:rPr>
          <w:rFonts w:ascii="Arial" w:eastAsia="Yu Gothic" w:hAnsi="Arial" w:cs="Arial"/>
          <w:sz w:val="24"/>
          <w:szCs w:val="24"/>
        </w:rPr>
        <w:t xml:space="preserve"> setting out how and when any modifications will be put into place.  </w:t>
      </w:r>
    </w:p>
    <w:p w14:paraId="221E9AB3" w14:textId="77777777" w:rsidR="00D4780A"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Should you decide to re</w:t>
      </w:r>
      <w:r w:rsidR="00326C20">
        <w:rPr>
          <w:rFonts w:ascii="Arial" w:eastAsia="Yu Gothic" w:hAnsi="Arial" w:cs="Arial"/>
          <w:sz w:val="24"/>
          <w:szCs w:val="24"/>
        </w:rPr>
        <w:t>ject Julie’s request, we must inform you that she does have the right to appeal</w:t>
      </w:r>
      <w:r w:rsidR="006C021D">
        <w:rPr>
          <w:rFonts w:ascii="Arial" w:eastAsia="Yu Gothic" w:hAnsi="Arial" w:cs="Arial"/>
          <w:sz w:val="24"/>
          <w:szCs w:val="24"/>
        </w:rPr>
        <w:t xml:space="preserve">.  It might be useful to invite Julie to a further meeting to discuss your decision </w:t>
      </w:r>
      <w:r w:rsidR="00200FA2">
        <w:rPr>
          <w:rFonts w:ascii="Arial" w:eastAsia="Yu Gothic" w:hAnsi="Arial" w:cs="Arial"/>
          <w:sz w:val="24"/>
          <w:szCs w:val="24"/>
        </w:rPr>
        <w:t xml:space="preserve">as this may </w:t>
      </w:r>
      <w:r w:rsidR="00FA6D84">
        <w:rPr>
          <w:rFonts w:ascii="Arial" w:eastAsia="Yu Gothic" w:hAnsi="Arial" w:cs="Arial"/>
          <w:sz w:val="24"/>
          <w:szCs w:val="24"/>
        </w:rPr>
        <w:t xml:space="preserve">uncover information that </w:t>
      </w:r>
      <w:r>
        <w:rPr>
          <w:rFonts w:ascii="Arial" w:eastAsia="Yu Gothic" w:hAnsi="Arial" w:cs="Arial"/>
          <w:sz w:val="24"/>
          <w:szCs w:val="24"/>
        </w:rPr>
        <w:t xml:space="preserve">leads to a decision being made without a legitimate reason.  </w:t>
      </w:r>
    </w:p>
    <w:p w14:paraId="2C4C1660" w14:textId="63444AC5" w:rsidR="00411F39"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If following these ste</w:t>
      </w:r>
      <w:r w:rsidR="00C97A8A">
        <w:rPr>
          <w:rFonts w:ascii="Arial" w:eastAsia="Yu Gothic" w:hAnsi="Arial" w:cs="Arial"/>
          <w:sz w:val="24"/>
          <w:szCs w:val="24"/>
        </w:rPr>
        <w:t xml:space="preserve">ps Julie decides to </w:t>
      </w:r>
      <w:r w:rsidR="009957F5">
        <w:rPr>
          <w:rFonts w:ascii="Arial" w:eastAsia="Yu Gothic" w:hAnsi="Arial" w:cs="Arial"/>
          <w:sz w:val="24"/>
          <w:szCs w:val="24"/>
        </w:rPr>
        <w:t>appeal</w:t>
      </w:r>
      <w:r w:rsidR="00716FBD">
        <w:rPr>
          <w:rFonts w:ascii="Arial" w:eastAsia="Yu Gothic" w:hAnsi="Arial" w:cs="Arial"/>
          <w:sz w:val="24"/>
          <w:szCs w:val="24"/>
        </w:rPr>
        <w:t xml:space="preserve"> as it is her given right </w:t>
      </w:r>
      <w:r w:rsidR="00716FBD" w:rsidRPr="00C40B1B">
        <w:rPr>
          <w:rFonts w:ascii="Arial" w:eastAsia="Yu Gothic" w:hAnsi="Arial" w:cs="Arial"/>
          <w:sz w:val="24"/>
          <w:szCs w:val="24"/>
        </w:rPr>
        <w:t>under section 80G under the ERA 1996</w:t>
      </w:r>
      <w:r w:rsidR="009957F5" w:rsidRPr="00C40B1B">
        <w:rPr>
          <w:rFonts w:ascii="Arial" w:eastAsia="Yu Gothic" w:hAnsi="Arial" w:cs="Arial"/>
          <w:sz w:val="24"/>
          <w:szCs w:val="24"/>
        </w:rPr>
        <w:t>,</w:t>
      </w:r>
      <w:r w:rsidR="00B4172D" w:rsidRPr="00C40B1B">
        <w:rPr>
          <w:rFonts w:ascii="Arial" w:eastAsia="Yu Gothic" w:hAnsi="Arial" w:cs="Arial"/>
          <w:sz w:val="24"/>
          <w:szCs w:val="24"/>
        </w:rPr>
        <w:t xml:space="preserve"> she must do so </w:t>
      </w:r>
      <w:r w:rsidR="00640930" w:rsidRPr="00C40B1B">
        <w:rPr>
          <w:rFonts w:ascii="Arial" w:eastAsia="Yu Gothic" w:hAnsi="Arial" w:cs="Arial"/>
          <w:sz w:val="24"/>
          <w:szCs w:val="24"/>
        </w:rPr>
        <w:t>as soon as possible,</w:t>
      </w:r>
      <w:r w:rsidR="00521D3F" w:rsidRPr="00C40B1B">
        <w:rPr>
          <w:rFonts w:ascii="Arial" w:eastAsia="Yu Gothic" w:hAnsi="Arial" w:cs="Arial"/>
          <w:sz w:val="24"/>
          <w:szCs w:val="24"/>
        </w:rPr>
        <w:t xml:space="preserve"> and you must</w:t>
      </w:r>
      <w:r w:rsidR="00521D3F">
        <w:rPr>
          <w:rFonts w:ascii="Arial" w:eastAsia="Yu Gothic" w:hAnsi="Arial" w:cs="Arial"/>
          <w:sz w:val="24"/>
          <w:szCs w:val="24"/>
        </w:rPr>
        <w:t xml:space="preserve"> consider and respond within 3 months unless otherwise agreed.</w:t>
      </w:r>
      <w:r w:rsidR="00FA6D84">
        <w:rPr>
          <w:rFonts w:ascii="Arial" w:eastAsia="Yu Gothic" w:hAnsi="Arial" w:cs="Arial"/>
          <w:sz w:val="24"/>
          <w:szCs w:val="24"/>
        </w:rPr>
        <w:t xml:space="preserve"> </w:t>
      </w:r>
      <w:r w:rsidR="002C6EF3">
        <w:rPr>
          <w:rFonts w:ascii="Arial" w:eastAsia="Yu Gothic" w:hAnsi="Arial" w:cs="Arial"/>
          <w:sz w:val="24"/>
          <w:szCs w:val="24"/>
        </w:rPr>
        <w:t xml:space="preserve"> </w:t>
      </w:r>
      <w:r w:rsidR="00A30B4E">
        <w:rPr>
          <w:rFonts w:ascii="Arial" w:eastAsia="Yu Gothic" w:hAnsi="Arial" w:cs="Arial"/>
          <w:sz w:val="24"/>
          <w:szCs w:val="24"/>
        </w:rPr>
        <w:t>Should she be successful in her claim</w:t>
      </w:r>
      <w:r w:rsidR="00610730">
        <w:rPr>
          <w:rFonts w:ascii="Arial" w:eastAsia="Yu Gothic" w:hAnsi="Arial" w:cs="Arial"/>
          <w:sz w:val="24"/>
          <w:szCs w:val="24"/>
        </w:rPr>
        <w:t xml:space="preserve"> with your reasons for refusal of a flexible working agreement </w:t>
      </w:r>
      <w:r w:rsidR="00775714">
        <w:rPr>
          <w:rFonts w:ascii="Arial" w:eastAsia="Yu Gothic" w:hAnsi="Arial" w:cs="Arial"/>
          <w:sz w:val="24"/>
          <w:szCs w:val="24"/>
        </w:rPr>
        <w:t>being unjustified</w:t>
      </w:r>
      <w:r w:rsidR="00A30B4E">
        <w:rPr>
          <w:rFonts w:ascii="Arial" w:eastAsia="Yu Gothic" w:hAnsi="Arial" w:cs="Arial"/>
          <w:sz w:val="24"/>
          <w:szCs w:val="24"/>
        </w:rPr>
        <w:t xml:space="preserve">, Julie </w:t>
      </w:r>
      <w:r w:rsidR="00640930">
        <w:rPr>
          <w:rFonts w:ascii="Arial" w:eastAsia="Yu Gothic" w:hAnsi="Arial" w:cs="Arial"/>
          <w:sz w:val="24"/>
          <w:szCs w:val="24"/>
        </w:rPr>
        <w:t xml:space="preserve">can be awarded a maximum amount of </w:t>
      </w:r>
      <w:r w:rsidR="00490F6F">
        <w:rPr>
          <w:rFonts w:ascii="Arial" w:eastAsia="Yu Gothic" w:hAnsi="Arial" w:cs="Arial"/>
          <w:sz w:val="24"/>
          <w:szCs w:val="24"/>
        </w:rPr>
        <w:t xml:space="preserve">eight weeks' pay and they may order you to reconsider.  Please note </w:t>
      </w:r>
      <w:r w:rsidR="005A74E6">
        <w:rPr>
          <w:rFonts w:ascii="Arial" w:eastAsia="Yu Gothic" w:hAnsi="Arial" w:cs="Arial"/>
          <w:sz w:val="24"/>
          <w:szCs w:val="24"/>
        </w:rPr>
        <w:t>Julie</w:t>
      </w:r>
      <w:r w:rsidR="00351157">
        <w:rPr>
          <w:rFonts w:ascii="Arial" w:eastAsia="Yu Gothic" w:hAnsi="Arial" w:cs="Arial"/>
          <w:sz w:val="24"/>
          <w:szCs w:val="24"/>
        </w:rPr>
        <w:t xml:space="preserve"> is also protected suffering a detriment</w:t>
      </w:r>
      <w:r w:rsidR="005A74E6">
        <w:rPr>
          <w:rFonts w:ascii="Arial" w:eastAsia="Yu Gothic" w:hAnsi="Arial" w:cs="Arial"/>
          <w:sz w:val="24"/>
          <w:szCs w:val="24"/>
        </w:rPr>
        <w:t xml:space="preserve"> or </w:t>
      </w:r>
      <w:r w:rsidR="00255029">
        <w:rPr>
          <w:rFonts w:ascii="Arial" w:eastAsia="Yu Gothic" w:hAnsi="Arial" w:cs="Arial"/>
          <w:sz w:val="24"/>
          <w:szCs w:val="24"/>
        </w:rPr>
        <w:t xml:space="preserve">your </w:t>
      </w:r>
      <w:r w:rsidR="005A74E6">
        <w:rPr>
          <w:rFonts w:ascii="Arial" w:eastAsia="Yu Gothic" w:hAnsi="Arial" w:cs="Arial"/>
          <w:sz w:val="24"/>
          <w:szCs w:val="24"/>
        </w:rPr>
        <w:t xml:space="preserve">attempt to dismiss </w:t>
      </w:r>
      <w:r w:rsidR="00255029">
        <w:rPr>
          <w:rFonts w:ascii="Arial" w:eastAsia="Yu Gothic" w:hAnsi="Arial" w:cs="Arial"/>
          <w:sz w:val="24"/>
          <w:szCs w:val="24"/>
        </w:rPr>
        <w:t xml:space="preserve">her </w:t>
      </w:r>
      <w:r w:rsidR="005A74E6">
        <w:rPr>
          <w:rFonts w:ascii="Arial" w:eastAsia="Yu Gothic" w:hAnsi="Arial" w:cs="Arial"/>
          <w:sz w:val="24"/>
          <w:szCs w:val="24"/>
        </w:rPr>
        <w:t>for exercising her right</w:t>
      </w:r>
      <w:r w:rsidR="00351157">
        <w:rPr>
          <w:rFonts w:ascii="Arial" w:eastAsia="Yu Gothic" w:hAnsi="Arial" w:cs="Arial"/>
          <w:sz w:val="24"/>
          <w:szCs w:val="24"/>
        </w:rPr>
        <w:t>s concerning flexible working</w:t>
      </w:r>
      <w:r w:rsidR="003B50FE">
        <w:rPr>
          <w:rFonts w:ascii="Arial" w:eastAsia="Yu Gothic" w:hAnsi="Arial" w:cs="Arial"/>
          <w:sz w:val="24"/>
          <w:szCs w:val="24"/>
        </w:rPr>
        <w:t>.</w:t>
      </w:r>
    </w:p>
    <w:p w14:paraId="795998BA" w14:textId="6DC181BD" w:rsidR="00204CAE" w:rsidRPr="00346349" w:rsidRDefault="00204CAE" w:rsidP="00236422">
      <w:pPr>
        <w:pStyle w:val="CommentText"/>
        <w:spacing w:beforeAutospacing="1" w:line="360" w:lineRule="auto"/>
        <w:rPr>
          <w:rFonts w:ascii="Arial" w:hAnsi="Arial" w:cs="Arial"/>
          <w:sz w:val="24"/>
          <w:szCs w:val="24"/>
        </w:rPr>
      </w:pPr>
      <w:r w:rsidRPr="00346349">
        <w:rPr>
          <w:rFonts w:ascii="Arial" w:hAnsi="Arial" w:cs="Arial"/>
          <w:sz w:val="24"/>
          <w:szCs w:val="24"/>
        </w:rPr>
        <w:lastRenderedPageBreak/>
        <w:t>P</w:t>
      </w:r>
      <w:r w:rsidRPr="00346349">
        <w:rPr>
          <w:rFonts w:ascii="Arial" w:hAnsi="Arial" w:cs="Arial"/>
          <w:sz w:val="24"/>
          <w:szCs w:val="24"/>
        </w:rPr>
        <w:t>utting E</w:t>
      </w:r>
      <w:r w:rsidRPr="00346349">
        <w:rPr>
          <w:rFonts w:ascii="Arial" w:hAnsi="Arial" w:cs="Arial"/>
          <w:sz w:val="24"/>
          <w:szCs w:val="24"/>
        </w:rPr>
        <w:t>mployment Law</w:t>
      </w:r>
      <w:r w:rsidRPr="00346349">
        <w:rPr>
          <w:rFonts w:ascii="Arial" w:hAnsi="Arial" w:cs="Arial"/>
          <w:sz w:val="24"/>
          <w:szCs w:val="24"/>
        </w:rPr>
        <w:t xml:space="preserve"> aside, please consider the practical aspects of this case – that is</w:t>
      </w:r>
      <w:r w:rsidRPr="00346349">
        <w:rPr>
          <w:rFonts w:ascii="Arial" w:hAnsi="Arial" w:cs="Arial"/>
          <w:sz w:val="24"/>
          <w:szCs w:val="24"/>
        </w:rPr>
        <w:t>:</w:t>
      </w:r>
    </w:p>
    <w:p w14:paraId="7D450C9B" w14:textId="77777777" w:rsidR="00204CAE" w:rsidRPr="00346349" w:rsidRDefault="00204CAE" w:rsidP="00236422">
      <w:pPr>
        <w:pStyle w:val="CommentText"/>
        <w:numPr>
          <w:ilvl w:val="0"/>
          <w:numId w:val="23"/>
        </w:numPr>
        <w:spacing w:beforeAutospacing="1" w:line="360" w:lineRule="auto"/>
        <w:rPr>
          <w:rFonts w:ascii="Arial" w:hAnsi="Arial" w:cs="Arial"/>
          <w:sz w:val="24"/>
          <w:szCs w:val="24"/>
        </w:rPr>
      </w:pPr>
      <w:r w:rsidRPr="00346349">
        <w:rPr>
          <w:rFonts w:ascii="Arial" w:hAnsi="Arial" w:cs="Arial"/>
          <w:sz w:val="24"/>
          <w:szCs w:val="24"/>
        </w:rPr>
        <w:t>Julie would not be reducing her hours if she worked the new work pattern. You could offer this on a trial basis to see whether it works and whether her manager is happy that the level of her work has not been affected</w:t>
      </w:r>
    </w:p>
    <w:p w14:paraId="5D018C05" w14:textId="3942D1B8" w:rsidR="00204CAE" w:rsidRPr="00346349" w:rsidRDefault="00204CAE" w:rsidP="00236422">
      <w:pPr>
        <w:pStyle w:val="CommentText"/>
        <w:numPr>
          <w:ilvl w:val="0"/>
          <w:numId w:val="23"/>
        </w:numPr>
        <w:spacing w:beforeAutospacing="1" w:line="360" w:lineRule="auto"/>
        <w:rPr>
          <w:rFonts w:ascii="Arial" w:hAnsi="Arial" w:cs="Arial"/>
          <w:sz w:val="24"/>
          <w:szCs w:val="24"/>
        </w:rPr>
      </w:pPr>
      <w:r w:rsidRPr="00346349">
        <w:rPr>
          <w:rFonts w:ascii="Arial" w:hAnsi="Arial" w:cs="Arial"/>
          <w:sz w:val="24"/>
          <w:szCs w:val="24"/>
        </w:rPr>
        <w:t xml:space="preserve">At the end of the day, and if she is a </w:t>
      </w:r>
      <w:r w:rsidR="00346349" w:rsidRPr="00346349">
        <w:rPr>
          <w:rFonts w:ascii="Arial" w:hAnsi="Arial" w:cs="Arial"/>
          <w:sz w:val="24"/>
          <w:szCs w:val="24"/>
        </w:rPr>
        <w:t>well-regarded</w:t>
      </w:r>
      <w:r w:rsidRPr="00346349">
        <w:rPr>
          <w:rFonts w:ascii="Arial" w:hAnsi="Arial" w:cs="Arial"/>
          <w:sz w:val="24"/>
          <w:szCs w:val="24"/>
        </w:rPr>
        <w:t xml:space="preserve"> colleague, you should try to accommodate her via a mutually acceptable compromise</w:t>
      </w:r>
    </w:p>
    <w:p w14:paraId="4DF54347" w14:textId="77777777" w:rsidR="00204CAE" w:rsidRDefault="00204CAE" w:rsidP="00236422">
      <w:pPr>
        <w:spacing w:beforeAutospacing="1" w:line="360" w:lineRule="auto"/>
        <w:rPr>
          <w:rFonts w:ascii="Arial" w:eastAsia="Yu Gothic" w:hAnsi="Arial" w:cs="Arial"/>
          <w:sz w:val="24"/>
          <w:szCs w:val="24"/>
        </w:rPr>
      </w:pPr>
    </w:p>
    <w:p w14:paraId="620060C7" w14:textId="3A118C58" w:rsidR="003B50FE" w:rsidRDefault="003B50FE" w:rsidP="00236422">
      <w:pPr>
        <w:spacing w:beforeAutospacing="1" w:line="360" w:lineRule="auto"/>
        <w:rPr>
          <w:rFonts w:ascii="Arial" w:eastAsia="Yu Gothic" w:hAnsi="Arial" w:cs="Arial"/>
          <w:sz w:val="24"/>
          <w:szCs w:val="24"/>
        </w:rPr>
      </w:pPr>
    </w:p>
    <w:p w14:paraId="4E41DE9D" w14:textId="50061449" w:rsidR="00B176C5" w:rsidRDefault="00B176C5" w:rsidP="00236422">
      <w:pPr>
        <w:spacing w:beforeAutospacing="1" w:line="360" w:lineRule="auto"/>
        <w:rPr>
          <w:rFonts w:ascii="Arial" w:eastAsia="Yu Gothic" w:hAnsi="Arial" w:cs="Arial"/>
          <w:sz w:val="24"/>
          <w:szCs w:val="24"/>
        </w:rPr>
      </w:pPr>
    </w:p>
    <w:p w14:paraId="31E1DFE0" w14:textId="415671D0" w:rsidR="00B90FC1" w:rsidRDefault="00B90FC1" w:rsidP="00236422">
      <w:pPr>
        <w:spacing w:beforeAutospacing="1" w:line="360" w:lineRule="auto"/>
        <w:rPr>
          <w:rFonts w:ascii="Arial" w:eastAsia="Yu Gothic" w:hAnsi="Arial" w:cs="Arial"/>
          <w:sz w:val="24"/>
          <w:szCs w:val="24"/>
        </w:rPr>
      </w:pPr>
    </w:p>
    <w:p w14:paraId="2C58FF72" w14:textId="421E5113" w:rsidR="00B90FC1" w:rsidRDefault="00B90FC1" w:rsidP="00236422">
      <w:pPr>
        <w:spacing w:beforeAutospacing="1" w:line="360" w:lineRule="auto"/>
        <w:rPr>
          <w:rFonts w:ascii="Arial" w:eastAsia="Yu Gothic" w:hAnsi="Arial" w:cs="Arial"/>
          <w:sz w:val="24"/>
          <w:szCs w:val="24"/>
        </w:rPr>
      </w:pPr>
    </w:p>
    <w:p w14:paraId="2019267D" w14:textId="51E57CA2" w:rsidR="0023652C" w:rsidRDefault="0023652C" w:rsidP="00236422">
      <w:pPr>
        <w:spacing w:beforeAutospacing="1" w:line="360" w:lineRule="auto"/>
        <w:rPr>
          <w:rFonts w:ascii="Arial" w:eastAsia="Yu Gothic" w:hAnsi="Arial" w:cs="Arial"/>
          <w:sz w:val="24"/>
          <w:szCs w:val="24"/>
        </w:rPr>
      </w:pPr>
    </w:p>
    <w:p w14:paraId="6BEB41E5" w14:textId="04FEEA83" w:rsidR="0023652C" w:rsidRDefault="0023652C" w:rsidP="00236422">
      <w:pPr>
        <w:spacing w:beforeAutospacing="1" w:line="360" w:lineRule="auto"/>
        <w:rPr>
          <w:rFonts w:ascii="Arial" w:eastAsia="Yu Gothic" w:hAnsi="Arial" w:cs="Arial"/>
          <w:sz w:val="24"/>
          <w:szCs w:val="24"/>
        </w:rPr>
      </w:pPr>
    </w:p>
    <w:p w14:paraId="42774528" w14:textId="74A4F7C1" w:rsidR="001E6007" w:rsidRDefault="001E6007" w:rsidP="00236422">
      <w:pPr>
        <w:spacing w:beforeAutospacing="1" w:line="360" w:lineRule="auto"/>
        <w:rPr>
          <w:rFonts w:ascii="Arial" w:eastAsia="Yu Gothic" w:hAnsi="Arial" w:cs="Arial"/>
          <w:sz w:val="24"/>
          <w:szCs w:val="24"/>
        </w:rPr>
      </w:pPr>
    </w:p>
    <w:p w14:paraId="77C19A5A" w14:textId="594B569F" w:rsidR="001E6007" w:rsidRDefault="001E6007" w:rsidP="00236422">
      <w:pPr>
        <w:spacing w:beforeAutospacing="1" w:line="360" w:lineRule="auto"/>
        <w:rPr>
          <w:rFonts w:ascii="Arial" w:eastAsia="Yu Gothic" w:hAnsi="Arial" w:cs="Arial"/>
          <w:sz w:val="24"/>
          <w:szCs w:val="24"/>
        </w:rPr>
      </w:pPr>
    </w:p>
    <w:p w14:paraId="204350E3" w14:textId="719D0789" w:rsidR="0023652C" w:rsidRDefault="0023652C" w:rsidP="00236422">
      <w:pPr>
        <w:spacing w:beforeAutospacing="1" w:line="360" w:lineRule="auto"/>
        <w:rPr>
          <w:rFonts w:ascii="Arial" w:eastAsia="Yu Gothic" w:hAnsi="Arial" w:cs="Arial"/>
          <w:sz w:val="24"/>
          <w:szCs w:val="24"/>
        </w:rPr>
      </w:pPr>
    </w:p>
    <w:p w14:paraId="3036FC32" w14:textId="4875D385" w:rsidR="00C40B1B" w:rsidRDefault="00C40B1B" w:rsidP="00236422">
      <w:pPr>
        <w:spacing w:beforeAutospacing="1" w:line="360" w:lineRule="auto"/>
        <w:rPr>
          <w:rFonts w:ascii="Arial" w:eastAsia="Yu Gothic" w:hAnsi="Arial" w:cs="Arial"/>
          <w:sz w:val="24"/>
          <w:szCs w:val="24"/>
        </w:rPr>
      </w:pPr>
    </w:p>
    <w:p w14:paraId="6B40687C" w14:textId="1DB9A535" w:rsidR="00C40B1B" w:rsidRDefault="00C40B1B" w:rsidP="00236422">
      <w:pPr>
        <w:spacing w:beforeAutospacing="1" w:line="360" w:lineRule="auto"/>
        <w:rPr>
          <w:rFonts w:ascii="Arial" w:eastAsia="Yu Gothic" w:hAnsi="Arial" w:cs="Arial"/>
          <w:sz w:val="24"/>
          <w:szCs w:val="24"/>
        </w:rPr>
      </w:pPr>
    </w:p>
    <w:p w14:paraId="7603B067" w14:textId="347F882E" w:rsidR="00C40B1B" w:rsidRDefault="00C40B1B" w:rsidP="00236422">
      <w:pPr>
        <w:spacing w:beforeAutospacing="1" w:line="360" w:lineRule="auto"/>
        <w:rPr>
          <w:rFonts w:ascii="Arial" w:eastAsia="Yu Gothic" w:hAnsi="Arial" w:cs="Arial"/>
          <w:sz w:val="24"/>
          <w:szCs w:val="24"/>
        </w:rPr>
      </w:pPr>
    </w:p>
    <w:p w14:paraId="1B981C83" w14:textId="6689292E" w:rsidR="00C40B1B" w:rsidRDefault="00C40B1B" w:rsidP="00236422">
      <w:pPr>
        <w:spacing w:beforeAutospacing="1" w:line="360" w:lineRule="auto"/>
        <w:rPr>
          <w:rFonts w:ascii="Arial" w:eastAsia="Yu Gothic" w:hAnsi="Arial" w:cs="Arial"/>
          <w:sz w:val="24"/>
          <w:szCs w:val="24"/>
        </w:rPr>
      </w:pPr>
    </w:p>
    <w:p w14:paraId="36FDC75E" w14:textId="77777777" w:rsidR="00C40B1B" w:rsidRDefault="00C40B1B" w:rsidP="00236422">
      <w:pPr>
        <w:spacing w:beforeAutospacing="1" w:line="360" w:lineRule="auto"/>
        <w:rPr>
          <w:rFonts w:ascii="Arial" w:eastAsia="Yu Gothic" w:hAnsi="Arial" w:cs="Arial"/>
          <w:sz w:val="24"/>
          <w:szCs w:val="24"/>
        </w:rPr>
      </w:pPr>
    </w:p>
    <w:p w14:paraId="2C9C6469" w14:textId="483156E2" w:rsidR="00B90FC1" w:rsidRDefault="0023652C" w:rsidP="00236422">
      <w:pPr>
        <w:pStyle w:val="Heading2"/>
        <w:numPr>
          <w:ilvl w:val="0"/>
          <w:numId w:val="20"/>
        </w:numPr>
        <w:pBdr>
          <w:top w:val="none" w:sz="0" w:space="0" w:color="auto"/>
          <w:left w:val="none" w:sz="0" w:space="0" w:color="auto"/>
          <w:bottom w:val="none" w:sz="0" w:space="0" w:color="auto"/>
          <w:right w:val="none" w:sz="0" w:space="0" w:color="auto"/>
        </w:pBdr>
        <w:shd w:val="clear" w:color="auto" w:fill="auto"/>
        <w:spacing w:beforeAutospacing="1" w:line="360" w:lineRule="auto"/>
        <w:rPr>
          <w:rFonts w:ascii="Arial" w:eastAsia="Yu Gothic" w:hAnsi="Arial" w:cs="Arial"/>
          <w:sz w:val="24"/>
          <w:szCs w:val="24"/>
        </w:rPr>
      </w:pPr>
      <w:bookmarkStart w:id="11" w:name="_Toc71059318"/>
      <w:r>
        <w:rPr>
          <w:rFonts w:ascii="Arial" w:eastAsia="Yu Gothic" w:hAnsi="Arial" w:cs="Arial"/>
          <w:caps w:val="0"/>
          <w:sz w:val="24"/>
          <w:szCs w:val="24"/>
        </w:rPr>
        <w:lastRenderedPageBreak/>
        <w:t>Lucy Bell</w:t>
      </w:r>
      <w:bookmarkEnd w:id="11"/>
    </w:p>
    <w:p w14:paraId="252E98E3" w14:textId="77777777" w:rsidR="000D4681" w:rsidRPr="000D4681" w:rsidRDefault="000D4681" w:rsidP="00236422">
      <w:pPr>
        <w:spacing w:beforeAutospacing="1" w:line="360" w:lineRule="auto"/>
      </w:pPr>
    </w:p>
    <w:p w14:paraId="4B3862D5" w14:textId="4AA1627C" w:rsidR="00411F39"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To:</w:t>
      </w:r>
      <w:r>
        <w:rPr>
          <w:rFonts w:ascii="Arial" w:eastAsia="Yu Gothic" w:hAnsi="Arial" w:cs="Arial"/>
          <w:b/>
          <w:bCs/>
          <w:sz w:val="24"/>
          <w:szCs w:val="24"/>
        </w:rPr>
        <w:tab/>
      </w:r>
      <w:r>
        <w:rPr>
          <w:rFonts w:ascii="Arial" w:eastAsia="Yu Gothic" w:hAnsi="Arial" w:cs="Arial"/>
          <w:sz w:val="24"/>
          <w:szCs w:val="24"/>
        </w:rPr>
        <w:tab/>
        <w:t>Dave Thomas, MD</w:t>
      </w:r>
    </w:p>
    <w:p w14:paraId="4D3454F4" w14:textId="77777777" w:rsidR="00411F39"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From:</w:t>
      </w:r>
      <w:r>
        <w:rPr>
          <w:rFonts w:ascii="Arial" w:eastAsia="Yu Gothic" w:hAnsi="Arial" w:cs="Arial"/>
          <w:b/>
          <w:bCs/>
          <w:sz w:val="24"/>
          <w:szCs w:val="24"/>
        </w:rPr>
        <w:tab/>
      </w:r>
      <w:r>
        <w:rPr>
          <w:rFonts w:ascii="Arial" w:eastAsia="Yu Gothic" w:hAnsi="Arial" w:cs="Arial"/>
          <w:sz w:val="24"/>
          <w:szCs w:val="24"/>
        </w:rPr>
        <w:tab/>
        <w:t>Julia Rees, HR Advisor at JR Law</w:t>
      </w:r>
    </w:p>
    <w:p w14:paraId="6BABEABB" w14:textId="77777777" w:rsidR="00411F39"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Date</w:t>
      </w:r>
      <w:r>
        <w:rPr>
          <w:rFonts w:ascii="Arial" w:eastAsia="Yu Gothic" w:hAnsi="Arial" w:cs="Arial"/>
          <w:sz w:val="24"/>
          <w:szCs w:val="24"/>
        </w:rPr>
        <w:t xml:space="preserve">: </w:t>
      </w:r>
      <w:r>
        <w:rPr>
          <w:rFonts w:ascii="Arial" w:eastAsia="Yu Gothic" w:hAnsi="Arial" w:cs="Arial"/>
          <w:sz w:val="24"/>
          <w:szCs w:val="24"/>
        </w:rPr>
        <w:tab/>
      </w:r>
      <w:r>
        <w:rPr>
          <w:rFonts w:ascii="Arial" w:eastAsia="Yu Gothic" w:hAnsi="Arial" w:cs="Arial"/>
          <w:sz w:val="24"/>
          <w:szCs w:val="24"/>
        </w:rPr>
        <w:tab/>
        <w:t>30/01/2021</w:t>
      </w:r>
    </w:p>
    <w:p w14:paraId="3D58FCD2" w14:textId="1B34AB0C" w:rsidR="00411F39" w:rsidRDefault="008117AC" w:rsidP="00236422">
      <w:pPr>
        <w:spacing w:beforeAutospacing="1" w:line="360" w:lineRule="auto"/>
        <w:rPr>
          <w:rFonts w:ascii="Arial" w:eastAsia="Yu Gothic" w:hAnsi="Arial" w:cs="Arial"/>
          <w:sz w:val="24"/>
          <w:szCs w:val="24"/>
        </w:rPr>
      </w:pPr>
      <w:r w:rsidRPr="00413A9E">
        <w:rPr>
          <w:rFonts w:ascii="Arial" w:eastAsia="Yu Gothic" w:hAnsi="Arial" w:cs="Arial"/>
          <w:b/>
          <w:bCs/>
          <w:sz w:val="24"/>
          <w:szCs w:val="24"/>
        </w:rPr>
        <w:t>Subject</w:t>
      </w:r>
      <w:r>
        <w:rPr>
          <w:rFonts w:ascii="Arial" w:eastAsia="Yu Gothic" w:hAnsi="Arial" w:cs="Arial"/>
          <w:sz w:val="24"/>
          <w:szCs w:val="24"/>
        </w:rPr>
        <w:t>:</w:t>
      </w:r>
      <w:r>
        <w:rPr>
          <w:rFonts w:ascii="Arial" w:eastAsia="Yu Gothic" w:hAnsi="Arial" w:cs="Arial"/>
          <w:sz w:val="24"/>
          <w:szCs w:val="24"/>
        </w:rPr>
        <w:tab/>
        <w:t>Lucy Bell</w:t>
      </w:r>
    </w:p>
    <w:p w14:paraId="19E7EBEB" w14:textId="77777777" w:rsidR="00411F39" w:rsidRPr="00A04791" w:rsidRDefault="00411F39" w:rsidP="00236422">
      <w:pPr>
        <w:spacing w:beforeAutospacing="1" w:line="360" w:lineRule="auto"/>
        <w:rPr>
          <w:rFonts w:ascii="Arial" w:eastAsia="Yu Gothic" w:hAnsi="Arial" w:cs="Arial"/>
          <w:sz w:val="24"/>
          <w:szCs w:val="24"/>
          <w:u w:val="single"/>
        </w:rPr>
      </w:pPr>
    </w:p>
    <w:p w14:paraId="715251DD" w14:textId="77777777" w:rsidR="00411F39" w:rsidRDefault="008117AC" w:rsidP="00236422">
      <w:pPr>
        <w:spacing w:beforeAutospacing="1" w:line="360" w:lineRule="auto"/>
        <w:rPr>
          <w:rFonts w:ascii="Arial" w:eastAsia="Yu Gothic" w:hAnsi="Arial" w:cs="Arial"/>
          <w:sz w:val="24"/>
          <w:szCs w:val="24"/>
          <w:u w:val="single"/>
        </w:rPr>
      </w:pPr>
      <w:r w:rsidRPr="00A04791">
        <w:rPr>
          <w:rFonts w:ascii="Arial" w:eastAsia="Yu Gothic" w:hAnsi="Arial" w:cs="Arial"/>
          <w:sz w:val="24"/>
          <w:szCs w:val="24"/>
          <w:u w:val="single"/>
        </w:rPr>
        <w:t>Question Presented</w:t>
      </w:r>
    </w:p>
    <w:p w14:paraId="39C573CF" w14:textId="45BA5CCC" w:rsidR="000F3C85" w:rsidRDefault="008117AC" w:rsidP="00236422">
      <w:pPr>
        <w:spacing w:beforeAutospacing="1" w:line="360" w:lineRule="auto"/>
        <w:rPr>
          <w:rFonts w:ascii="Arial" w:eastAsia="Yu Gothic" w:hAnsi="Arial" w:cs="Arial"/>
          <w:sz w:val="24"/>
          <w:szCs w:val="24"/>
        </w:rPr>
      </w:pPr>
      <w:r>
        <w:rPr>
          <w:rFonts w:ascii="Arial" w:eastAsia="Yu Gothic" w:hAnsi="Arial" w:cs="Arial"/>
          <w:sz w:val="24"/>
          <w:szCs w:val="24"/>
        </w:rPr>
        <w:t>How d</w:t>
      </w:r>
      <w:r w:rsidR="00411F39">
        <w:rPr>
          <w:rFonts w:ascii="Arial" w:eastAsia="Yu Gothic" w:hAnsi="Arial" w:cs="Arial"/>
          <w:sz w:val="24"/>
          <w:szCs w:val="24"/>
        </w:rPr>
        <w:t xml:space="preserve">o you </w:t>
      </w:r>
      <w:r>
        <w:rPr>
          <w:rFonts w:ascii="Arial" w:eastAsia="Yu Gothic" w:hAnsi="Arial" w:cs="Arial"/>
          <w:sz w:val="24"/>
          <w:szCs w:val="24"/>
        </w:rPr>
        <w:t>deal with the</w:t>
      </w:r>
      <w:r w:rsidR="001A3C20">
        <w:rPr>
          <w:rFonts w:ascii="Arial" w:eastAsia="Yu Gothic" w:hAnsi="Arial" w:cs="Arial"/>
          <w:sz w:val="24"/>
          <w:szCs w:val="24"/>
        </w:rPr>
        <w:t xml:space="preserve"> formal</w:t>
      </w:r>
      <w:r>
        <w:rPr>
          <w:rFonts w:ascii="Arial" w:eastAsia="Yu Gothic" w:hAnsi="Arial" w:cs="Arial"/>
          <w:sz w:val="24"/>
          <w:szCs w:val="24"/>
        </w:rPr>
        <w:t xml:space="preserve"> grievance </w:t>
      </w:r>
      <w:r w:rsidR="001A3C20">
        <w:rPr>
          <w:rFonts w:ascii="Arial" w:eastAsia="Yu Gothic" w:hAnsi="Arial" w:cs="Arial"/>
          <w:sz w:val="24"/>
          <w:szCs w:val="24"/>
        </w:rPr>
        <w:t>raised</w:t>
      </w:r>
      <w:r w:rsidR="00411F39">
        <w:rPr>
          <w:rFonts w:ascii="Arial" w:eastAsia="Yu Gothic" w:hAnsi="Arial" w:cs="Arial"/>
          <w:sz w:val="24"/>
          <w:szCs w:val="24"/>
        </w:rPr>
        <w:t xml:space="preserve"> </w:t>
      </w:r>
      <w:r w:rsidR="001A3C20">
        <w:rPr>
          <w:rFonts w:ascii="Arial" w:eastAsia="Yu Gothic" w:hAnsi="Arial" w:cs="Arial"/>
          <w:sz w:val="24"/>
          <w:szCs w:val="24"/>
        </w:rPr>
        <w:t>by Lucy</w:t>
      </w:r>
      <w:r>
        <w:rPr>
          <w:rFonts w:ascii="Arial" w:eastAsia="Yu Gothic" w:hAnsi="Arial" w:cs="Arial"/>
          <w:sz w:val="24"/>
          <w:szCs w:val="24"/>
        </w:rPr>
        <w:t xml:space="preserve"> and are you able to continue with the return-to-work meetings?</w:t>
      </w:r>
      <w:r w:rsidR="000E584B">
        <w:rPr>
          <w:rFonts w:ascii="Arial" w:eastAsia="Yu Gothic" w:hAnsi="Arial" w:cs="Arial"/>
          <w:sz w:val="24"/>
          <w:szCs w:val="24"/>
        </w:rPr>
        <w:t xml:space="preserve">  You also require advice on record</w:t>
      </w:r>
      <w:r w:rsidR="00DA5B27">
        <w:rPr>
          <w:rFonts w:ascii="Arial" w:eastAsia="Yu Gothic" w:hAnsi="Arial" w:cs="Arial"/>
          <w:sz w:val="24"/>
          <w:szCs w:val="24"/>
        </w:rPr>
        <w:t xml:space="preserve">-keeping for staff absence as well as advice on </w:t>
      </w:r>
      <w:r w:rsidR="00E00936">
        <w:rPr>
          <w:rFonts w:ascii="Arial" w:eastAsia="Yu Gothic" w:hAnsi="Arial" w:cs="Arial"/>
          <w:sz w:val="24"/>
          <w:szCs w:val="24"/>
        </w:rPr>
        <w:t>disclosing reasons for absence to staff.</w:t>
      </w:r>
    </w:p>
    <w:p w14:paraId="413D9A7B" w14:textId="387B4F4A" w:rsidR="00411F39" w:rsidRDefault="008117AC" w:rsidP="00236422">
      <w:pPr>
        <w:spacing w:beforeAutospacing="1" w:line="360" w:lineRule="auto"/>
        <w:rPr>
          <w:rFonts w:ascii="Arial" w:eastAsia="Yu Gothic" w:hAnsi="Arial" w:cs="Arial"/>
          <w:sz w:val="24"/>
          <w:szCs w:val="24"/>
          <w:u w:val="single"/>
        </w:rPr>
      </w:pPr>
      <w:r>
        <w:rPr>
          <w:rFonts w:ascii="Arial" w:eastAsia="Yu Gothic" w:hAnsi="Arial" w:cs="Arial"/>
          <w:sz w:val="24"/>
          <w:szCs w:val="24"/>
          <w:u w:val="single"/>
        </w:rPr>
        <w:t>Key summary of facts</w:t>
      </w:r>
    </w:p>
    <w:p w14:paraId="53EA2FF3" w14:textId="77777777" w:rsidR="007F7169" w:rsidRPr="007F7169"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Lucy is a new administrator.</w:t>
      </w:r>
    </w:p>
    <w:p w14:paraId="061C533B" w14:textId="77777777" w:rsidR="007F7169"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She has raised a</w:t>
      </w:r>
      <w:r w:rsidR="00C37DDC" w:rsidRPr="007F7169">
        <w:rPr>
          <w:rFonts w:ascii="Arial" w:eastAsia="Yu Gothic" w:hAnsi="Arial" w:cs="Arial"/>
          <w:sz w:val="24"/>
          <w:szCs w:val="24"/>
        </w:rPr>
        <w:t xml:space="preserve"> formal grievance concerning her return to work</w:t>
      </w:r>
      <w:r>
        <w:rPr>
          <w:rFonts w:ascii="Arial" w:eastAsia="Yu Gothic" w:hAnsi="Arial" w:cs="Arial"/>
          <w:sz w:val="24"/>
          <w:szCs w:val="24"/>
        </w:rPr>
        <w:t>.</w:t>
      </w:r>
    </w:p>
    <w:p w14:paraId="7097F6A4" w14:textId="77777777" w:rsidR="007F7169"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Lucy is listed</w:t>
      </w:r>
      <w:r w:rsidR="00082651" w:rsidRPr="007F7169">
        <w:rPr>
          <w:rFonts w:ascii="Arial" w:eastAsia="Yu Gothic" w:hAnsi="Arial" w:cs="Arial"/>
          <w:sz w:val="24"/>
          <w:szCs w:val="24"/>
        </w:rPr>
        <w:t xml:space="preserve"> as having an underlying lung condition</w:t>
      </w:r>
      <w:r w:rsidR="000F32B3" w:rsidRPr="007F7169">
        <w:rPr>
          <w:rFonts w:ascii="Arial" w:eastAsia="Yu Gothic" w:hAnsi="Arial" w:cs="Arial"/>
          <w:sz w:val="24"/>
          <w:szCs w:val="24"/>
        </w:rPr>
        <w:t xml:space="preserve"> and </w:t>
      </w:r>
      <w:r w:rsidR="009264B5" w:rsidRPr="007F7169">
        <w:rPr>
          <w:rFonts w:ascii="Arial" w:eastAsia="Yu Gothic" w:hAnsi="Arial" w:cs="Arial"/>
          <w:sz w:val="24"/>
          <w:szCs w:val="24"/>
        </w:rPr>
        <w:t xml:space="preserve">has been shielding since the start of the pandemic.  </w:t>
      </w:r>
    </w:p>
    <w:p w14:paraId="33A19C67" w14:textId="77777777" w:rsidR="007F7169"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You have called your staff back into the office effective November 2020</w:t>
      </w:r>
    </w:p>
    <w:p w14:paraId="772F42CE" w14:textId="77777777" w:rsidR="007F7169"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 xml:space="preserve">Lucy spoke to her GP about working from home as opposed to attending the office to which she was told </w:t>
      </w:r>
      <w:r w:rsidR="007C73DB" w:rsidRPr="007F7169">
        <w:rPr>
          <w:rFonts w:ascii="Arial" w:eastAsia="Yu Gothic" w:hAnsi="Arial" w:cs="Arial"/>
          <w:sz w:val="24"/>
          <w:szCs w:val="24"/>
        </w:rPr>
        <w:t>she no longer needs to shield and can return to work</w:t>
      </w:r>
      <w:r w:rsidR="004570B3" w:rsidRPr="007F7169">
        <w:rPr>
          <w:rFonts w:ascii="Arial" w:eastAsia="Yu Gothic" w:hAnsi="Arial" w:cs="Arial"/>
          <w:sz w:val="24"/>
          <w:szCs w:val="24"/>
        </w:rPr>
        <w:t xml:space="preserve">.  </w:t>
      </w:r>
    </w:p>
    <w:p w14:paraId="15F6DE7B" w14:textId="01F3CF4D" w:rsidR="00A03BE1" w:rsidRDefault="008117AC" w:rsidP="00236422">
      <w:pPr>
        <w:pStyle w:val="ListParagraph"/>
        <w:numPr>
          <w:ilvl w:val="0"/>
          <w:numId w:val="10"/>
        </w:numPr>
        <w:spacing w:beforeAutospacing="1" w:line="360" w:lineRule="auto"/>
        <w:rPr>
          <w:rFonts w:ascii="Arial" w:eastAsia="Yu Gothic" w:hAnsi="Arial" w:cs="Arial"/>
          <w:sz w:val="24"/>
          <w:szCs w:val="24"/>
        </w:rPr>
      </w:pPr>
      <w:r>
        <w:rPr>
          <w:rFonts w:ascii="Arial" w:eastAsia="Yu Gothic" w:hAnsi="Arial" w:cs="Arial"/>
          <w:sz w:val="24"/>
          <w:szCs w:val="24"/>
        </w:rPr>
        <w:t>An</w:t>
      </w:r>
      <w:r w:rsidR="004570B3" w:rsidRPr="007F7169">
        <w:rPr>
          <w:rFonts w:ascii="Arial" w:eastAsia="Yu Gothic" w:hAnsi="Arial" w:cs="Arial"/>
          <w:sz w:val="24"/>
          <w:szCs w:val="24"/>
        </w:rPr>
        <w:t xml:space="preserve"> email </w:t>
      </w:r>
      <w:r>
        <w:rPr>
          <w:rFonts w:ascii="Arial" w:eastAsia="Yu Gothic" w:hAnsi="Arial" w:cs="Arial"/>
          <w:sz w:val="24"/>
          <w:szCs w:val="24"/>
        </w:rPr>
        <w:t xml:space="preserve">was sent </w:t>
      </w:r>
      <w:r w:rsidR="004570B3" w:rsidRPr="007F7169">
        <w:rPr>
          <w:rFonts w:ascii="Arial" w:eastAsia="Yu Gothic" w:hAnsi="Arial" w:cs="Arial"/>
          <w:sz w:val="24"/>
          <w:szCs w:val="24"/>
        </w:rPr>
        <w:t xml:space="preserve">to </w:t>
      </w:r>
      <w:r w:rsidR="00BE5B10" w:rsidRPr="007F7169">
        <w:rPr>
          <w:rFonts w:ascii="Arial" w:eastAsia="Yu Gothic" w:hAnsi="Arial" w:cs="Arial"/>
          <w:sz w:val="24"/>
          <w:szCs w:val="24"/>
        </w:rPr>
        <w:t>all staff disclo</w:t>
      </w:r>
      <w:r>
        <w:rPr>
          <w:rFonts w:ascii="Arial" w:eastAsia="Yu Gothic" w:hAnsi="Arial" w:cs="Arial"/>
          <w:sz w:val="24"/>
          <w:szCs w:val="24"/>
        </w:rPr>
        <w:t>sing that</w:t>
      </w:r>
      <w:r w:rsidR="00BE5B10" w:rsidRPr="007F7169">
        <w:rPr>
          <w:rFonts w:ascii="Arial" w:eastAsia="Yu Gothic" w:hAnsi="Arial" w:cs="Arial"/>
          <w:sz w:val="24"/>
          <w:szCs w:val="24"/>
        </w:rPr>
        <w:t xml:space="preserve"> Lucy had been shielding due to lung </w:t>
      </w:r>
      <w:r w:rsidRPr="007F7169">
        <w:rPr>
          <w:rFonts w:ascii="Arial" w:eastAsia="Yu Gothic" w:hAnsi="Arial" w:cs="Arial"/>
          <w:sz w:val="24"/>
          <w:szCs w:val="24"/>
        </w:rPr>
        <w:t>problems</w:t>
      </w:r>
      <w:r>
        <w:rPr>
          <w:rFonts w:ascii="Arial" w:eastAsia="Yu Gothic" w:hAnsi="Arial" w:cs="Arial"/>
          <w:sz w:val="24"/>
          <w:szCs w:val="24"/>
        </w:rPr>
        <w:t>.</w:t>
      </w:r>
      <w:r w:rsidR="006F5CE9" w:rsidRPr="007F7169">
        <w:rPr>
          <w:rFonts w:ascii="Arial" w:eastAsia="Yu Gothic" w:hAnsi="Arial" w:cs="Arial"/>
          <w:sz w:val="24"/>
          <w:szCs w:val="24"/>
        </w:rPr>
        <w:t xml:space="preserve">  </w:t>
      </w:r>
    </w:p>
    <w:p w14:paraId="678C9D65" w14:textId="77777777" w:rsidR="00F65381" w:rsidRDefault="008117AC" w:rsidP="00236422">
      <w:pPr>
        <w:pStyle w:val="ListParagraph"/>
        <w:numPr>
          <w:ilvl w:val="0"/>
          <w:numId w:val="10"/>
        </w:numPr>
        <w:spacing w:beforeAutospacing="1" w:line="360" w:lineRule="auto"/>
        <w:rPr>
          <w:rFonts w:ascii="Arial" w:eastAsia="Yu Gothic" w:hAnsi="Arial" w:cs="Arial"/>
          <w:sz w:val="24"/>
          <w:szCs w:val="24"/>
        </w:rPr>
      </w:pPr>
      <w:r w:rsidRPr="007F7169">
        <w:rPr>
          <w:rFonts w:ascii="Arial" w:eastAsia="Yu Gothic" w:hAnsi="Arial" w:cs="Arial"/>
          <w:sz w:val="24"/>
          <w:szCs w:val="24"/>
        </w:rPr>
        <w:t>Lucy discovered this breach of data protection and was upset that her colleagues were aware of her condition.</w:t>
      </w:r>
      <w:r w:rsidR="00F73F8E" w:rsidRPr="007F7169">
        <w:rPr>
          <w:rFonts w:ascii="Arial" w:eastAsia="Yu Gothic" w:hAnsi="Arial" w:cs="Arial"/>
          <w:sz w:val="24"/>
          <w:szCs w:val="24"/>
        </w:rPr>
        <w:t xml:space="preserve">  </w:t>
      </w:r>
    </w:p>
    <w:p w14:paraId="75B9D2D5" w14:textId="77777777" w:rsidR="00F65381" w:rsidRPr="00F65381" w:rsidRDefault="008117AC" w:rsidP="00236422">
      <w:pPr>
        <w:pStyle w:val="ListParagraph"/>
        <w:numPr>
          <w:ilvl w:val="0"/>
          <w:numId w:val="10"/>
        </w:numPr>
        <w:spacing w:beforeAutospacing="1" w:line="360" w:lineRule="auto"/>
        <w:rPr>
          <w:rFonts w:ascii="Arial" w:eastAsia="Yu Gothic" w:hAnsi="Arial" w:cs="Arial"/>
          <w:sz w:val="24"/>
          <w:szCs w:val="24"/>
          <w:u w:val="single"/>
        </w:rPr>
      </w:pPr>
      <w:r w:rsidRPr="00F65381">
        <w:rPr>
          <w:rFonts w:ascii="Arial" w:eastAsia="Yu Gothic" w:hAnsi="Arial" w:cs="Arial"/>
          <w:sz w:val="24"/>
          <w:szCs w:val="24"/>
        </w:rPr>
        <w:t>Lucy also</w:t>
      </w:r>
      <w:r w:rsidR="007E3E86" w:rsidRPr="00F65381">
        <w:rPr>
          <w:rFonts w:ascii="Arial" w:eastAsia="Yu Gothic" w:hAnsi="Arial" w:cs="Arial"/>
          <w:sz w:val="24"/>
          <w:szCs w:val="24"/>
        </w:rPr>
        <w:t xml:space="preserve"> refused to attend your </w:t>
      </w:r>
      <w:r w:rsidR="00A532BD" w:rsidRPr="00F65381">
        <w:rPr>
          <w:rFonts w:ascii="Arial" w:eastAsia="Yu Gothic" w:hAnsi="Arial" w:cs="Arial"/>
          <w:sz w:val="24"/>
          <w:szCs w:val="24"/>
        </w:rPr>
        <w:t>return-to-work</w:t>
      </w:r>
      <w:r w:rsidR="007E3E86" w:rsidRPr="00F65381">
        <w:rPr>
          <w:rFonts w:ascii="Arial" w:eastAsia="Yu Gothic" w:hAnsi="Arial" w:cs="Arial"/>
          <w:sz w:val="24"/>
          <w:szCs w:val="24"/>
        </w:rPr>
        <w:t xml:space="preserve"> meeting with her line manager </w:t>
      </w:r>
    </w:p>
    <w:p w14:paraId="0D5522F9" w14:textId="74DA3CFF" w:rsidR="00CA7869" w:rsidRPr="00F65381" w:rsidRDefault="008117AC" w:rsidP="00236422">
      <w:pPr>
        <w:spacing w:beforeAutospacing="1" w:line="360" w:lineRule="auto"/>
        <w:rPr>
          <w:rFonts w:ascii="Arial" w:eastAsia="Yu Gothic" w:hAnsi="Arial" w:cs="Arial"/>
          <w:sz w:val="24"/>
          <w:szCs w:val="24"/>
          <w:u w:val="single"/>
        </w:rPr>
      </w:pPr>
      <w:r w:rsidRPr="00F65381">
        <w:rPr>
          <w:rFonts w:ascii="Arial" w:eastAsia="Yu Gothic" w:hAnsi="Arial" w:cs="Arial"/>
          <w:sz w:val="24"/>
          <w:szCs w:val="24"/>
          <w:u w:val="single"/>
        </w:rPr>
        <w:lastRenderedPageBreak/>
        <w:t>The formal grievance</w:t>
      </w:r>
    </w:p>
    <w:p w14:paraId="7F0A1735" w14:textId="1ADE7428" w:rsidR="0044142D" w:rsidRDefault="008117AC" w:rsidP="00236422">
      <w:pPr>
        <w:spacing w:beforeAutospacing="1" w:line="360" w:lineRule="auto"/>
        <w:rPr>
          <w:rFonts w:ascii="Arial" w:eastAsia="Yu Gothic" w:hAnsi="Arial" w:cs="Arial"/>
          <w:sz w:val="24"/>
          <w:szCs w:val="24"/>
        </w:rPr>
      </w:pPr>
      <w:r w:rsidRPr="00EE31F6">
        <w:rPr>
          <w:rFonts w:ascii="Arial" w:eastAsia="Yu Gothic" w:hAnsi="Arial" w:cs="Arial"/>
          <w:sz w:val="24"/>
          <w:szCs w:val="24"/>
        </w:rPr>
        <w:t xml:space="preserve">You could approach Lucy in the first instance to </w:t>
      </w:r>
      <w:r w:rsidR="00EF5C60" w:rsidRPr="00EE31F6">
        <w:rPr>
          <w:rFonts w:ascii="Arial" w:eastAsia="Yu Gothic" w:hAnsi="Arial" w:cs="Arial"/>
          <w:sz w:val="24"/>
          <w:szCs w:val="24"/>
        </w:rPr>
        <w:t xml:space="preserve">see if the matter can be dealt with informally.  </w:t>
      </w:r>
      <w:r w:rsidR="00034AC6" w:rsidRPr="00EE31F6">
        <w:rPr>
          <w:rFonts w:ascii="Arial" w:eastAsia="Yu Gothic" w:hAnsi="Arial" w:cs="Arial"/>
          <w:sz w:val="24"/>
          <w:szCs w:val="24"/>
        </w:rPr>
        <w:t>W</w:t>
      </w:r>
      <w:r w:rsidR="00A235D7" w:rsidRPr="00EE31F6">
        <w:rPr>
          <w:rFonts w:ascii="Arial" w:eastAsia="Yu Gothic" w:hAnsi="Arial" w:cs="Arial"/>
          <w:sz w:val="24"/>
          <w:szCs w:val="24"/>
        </w:rPr>
        <w:t>e urge you to carry out a thorough investigation</w:t>
      </w:r>
      <w:r w:rsidR="00CF7D24" w:rsidRPr="00EE31F6">
        <w:rPr>
          <w:rFonts w:ascii="Arial" w:eastAsia="Yu Gothic" w:hAnsi="Arial" w:cs="Arial"/>
          <w:sz w:val="24"/>
          <w:szCs w:val="24"/>
        </w:rPr>
        <w:t xml:space="preserve"> including a statement from Lucy</w:t>
      </w:r>
      <w:r w:rsidR="00A235D7" w:rsidRPr="00EE31F6">
        <w:rPr>
          <w:rFonts w:ascii="Arial" w:eastAsia="Yu Gothic" w:hAnsi="Arial" w:cs="Arial"/>
          <w:sz w:val="24"/>
          <w:szCs w:val="24"/>
        </w:rPr>
        <w:t xml:space="preserve"> to establish </w:t>
      </w:r>
      <w:r w:rsidR="00B90FC1" w:rsidRPr="00EE31F6">
        <w:rPr>
          <w:rFonts w:ascii="Arial" w:eastAsia="Yu Gothic" w:hAnsi="Arial" w:cs="Arial"/>
          <w:sz w:val="24"/>
          <w:szCs w:val="24"/>
        </w:rPr>
        <w:t>all</w:t>
      </w:r>
      <w:r w:rsidR="00A235D7" w:rsidRPr="00EE31F6">
        <w:rPr>
          <w:rFonts w:ascii="Arial" w:eastAsia="Yu Gothic" w:hAnsi="Arial" w:cs="Arial"/>
          <w:sz w:val="24"/>
          <w:szCs w:val="24"/>
        </w:rPr>
        <w:t xml:space="preserve"> the fact</w:t>
      </w:r>
      <w:r w:rsidR="00296AA0" w:rsidRPr="00EE31F6">
        <w:rPr>
          <w:rFonts w:ascii="Arial" w:eastAsia="Yu Gothic" w:hAnsi="Arial" w:cs="Arial"/>
          <w:sz w:val="24"/>
          <w:szCs w:val="24"/>
        </w:rPr>
        <w:t>s before holding a grievance meeting</w:t>
      </w:r>
      <w:r w:rsidR="00EF5C60" w:rsidRPr="00EE31F6">
        <w:rPr>
          <w:rFonts w:ascii="Arial" w:eastAsia="Yu Gothic" w:hAnsi="Arial" w:cs="Arial"/>
          <w:sz w:val="24"/>
          <w:szCs w:val="24"/>
        </w:rPr>
        <w:t xml:space="preserve"> in which</w:t>
      </w:r>
      <w:r w:rsidR="00CF7D24" w:rsidRPr="00EE31F6">
        <w:rPr>
          <w:rFonts w:ascii="Arial" w:eastAsia="Yu Gothic" w:hAnsi="Arial" w:cs="Arial"/>
          <w:sz w:val="24"/>
          <w:szCs w:val="24"/>
        </w:rPr>
        <w:t xml:space="preserve"> Lucy has the right to </w:t>
      </w:r>
      <w:r w:rsidR="00321595" w:rsidRPr="00EE31F6">
        <w:rPr>
          <w:rFonts w:ascii="Arial" w:eastAsia="Yu Gothic" w:hAnsi="Arial" w:cs="Arial"/>
          <w:sz w:val="24"/>
          <w:szCs w:val="24"/>
        </w:rPr>
        <w:t>be accompanied</w:t>
      </w:r>
      <w:r w:rsidR="00B05F3B" w:rsidRPr="00EE31F6">
        <w:rPr>
          <w:rFonts w:ascii="Arial" w:eastAsia="Yu Gothic" w:hAnsi="Arial" w:cs="Arial"/>
          <w:sz w:val="24"/>
          <w:szCs w:val="24"/>
        </w:rPr>
        <w:t xml:space="preserve"> should the need arise.  </w:t>
      </w:r>
      <w:r w:rsidR="0086703A" w:rsidRPr="00EE31F6">
        <w:rPr>
          <w:rFonts w:ascii="Arial" w:eastAsia="Yu Gothic" w:hAnsi="Arial" w:cs="Arial"/>
          <w:sz w:val="24"/>
          <w:szCs w:val="24"/>
        </w:rPr>
        <w:t xml:space="preserve">If </w:t>
      </w:r>
      <w:r w:rsidR="00C868DE" w:rsidRPr="00EE31F6">
        <w:rPr>
          <w:rFonts w:ascii="Arial" w:eastAsia="Yu Gothic" w:hAnsi="Arial" w:cs="Arial"/>
          <w:sz w:val="24"/>
          <w:szCs w:val="24"/>
        </w:rPr>
        <w:t>the grievance</w:t>
      </w:r>
      <w:r w:rsidR="0086703A" w:rsidRPr="00EE31F6">
        <w:rPr>
          <w:rFonts w:ascii="Arial" w:eastAsia="Yu Gothic" w:hAnsi="Arial" w:cs="Arial"/>
          <w:sz w:val="24"/>
          <w:szCs w:val="24"/>
        </w:rPr>
        <w:t xml:space="preserve"> </w:t>
      </w:r>
      <w:r w:rsidR="00912432" w:rsidRPr="00EE31F6">
        <w:rPr>
          <w:rFonts w:ascii="Arial" w:eastAsia="Yu Gothic" w:hAnsi="Arial" w:cs="Arial"/>
          <w:sz w:val="24"/>
          <w:szCs w:val="24"/>
        </w:rPr>
        <w:t>cannot</w:t>
      </w:r>
      <w:r w:rsidR="0086703A" w:rsidRPr="00EE31F6">
        <w:rPr>
          <w:rFonts w:ascii="Arial" w:eastAsia="Yu Gothic" w:hAnsi="Arial" w:cs="Arial"/>
          <w:sz w:val="24"/>
          <w:szCs w:val="24"/>
        </w:rPr>
        <w:t xml:space="preserve"> be resolved informally, they should be raised formally through the grievance procedure</w:t>
      </w:r>
      <w:r w:rsidR="00912432" w:rsidRPr="00EE31F6">
        <w:rPr>
          <w:rFonts w:ascii="Arial" w:eastAsia="Yu Gothic" w:hAnsi="Arial" w:cs="Arial"/>
          <w:sz w:val="24"/>
          <w:szCs w:val="24"/>
        </w:rPr>
        <w:t xml:space="preserve"> </w:t>
      </w:r>
      <w:r w:rsidR="000A5F6B" w:rsidRPr="00EE31F6">
        <w:rPr>
          <w:rFonts w:ascii="Arial" w:eastAsia="Yu Gothic" w:hAnsi="Arial" w:cs="Arial"/>
          <w:sz w:val="24"/>
          <w:szCs w:val="24"/>
        </w:rPr>
        <w:t xml:space="preserve">then </w:t>
      </w:r>
      <w:r w:rsidR="00912432" w:rsidRPr="00EE31F6">
        <w:rPr>
          <w:rFonts w:ascii="Arial" w:eastAsia="Yu Gothic" w:hAnsi="Arial" w:cs="Arial"/>
          <w:sz w:val="24"/>
          <w:szCs w:val="24"/>
        </w:rPr>
        <w:t>your</w:t>
      </w:r>
      <w:r w:rsidR="000A5F6B" w:rsidRPr="00EE31F6">
        <w:rPr>
          <w:rFonts w:ascii="Arial" w:eastAsia="Yu Gothic" w:hAnsi="Arial" w:cs="Arial"/>
          <w:sz w:val="24"/>
          <w:szCs w:val="24"/>
        </w:rPr>
        <w:t xml:space="preserve"> formal grievance policy should be </w:t>
      </w:r>
      <w:r w:rsidR="00BE64DE" w:rsidRPr="00EE31F6">
        <w:rPr>
          <w:rFonts w:ascii="Arial" w:eastAsia="Yu Gothic" w:hAnsi="Arial" w:cs="Arial"/>
          <w:sz w:val="24"/>
          <w:szCs w:val="24"/>
        </w:rPr>
        <w:t>instigated</w:t>
      </w:r>
      <w:r w:rsidR="00C26AC2" w:rsidRPr="00EE31F6">
        <w:rPr>
          <w:rFonts w:ascii="Arial" w:eastAsia="Yu Gothic" w:hAnsi="Arial" w:cs="Arial"/>
          <w:sz w:val="24"/>
          <w:szCs w:val="24"/>
        </w:rPr>
        <w:t xml:space="preserve"> - If you do not have a procedure in place, you can refer to </w:t>
      </w:r>
      <w:r w:rsidR="00C26AC2" w:rsidRPr="00500736">
        <w:rPr>
          <w:rFonts w:ascii="Arial" w:eastAsia="Yu Gothic" w:hAnsi="Arial" w:cs="Arial"/>
          <w:sz w:val="24"/>
          <w:szCs w:val="24"/>
        </w:rPr>
        <w:t>the ACAS COP 1 for guidance.</w:t>
      </w:r>
      <w:r w:rsidR="000E3659">
        <w:rPr>
          <w:rFonts w:ascii="Arial" w:eastAsia="Yu Gothic" w:hAnsi="Arial" w:cs="Arial"/>
          <w:sz w:val="24"/>
          <w:szCs w:val="24"/>
        </w:rPr>
        <w:t xml:space="preserve">  However, we must point out that by</w:t>
      </w:r>
      <w:r w:rsidR="000E3659" w:rsidRPr="000E3659">
        <w:rPr>
          <w:rFonts w:ascii="Arial" w:eastAsia="Yu Gothic" w:hAnsi="Arial" w:cs="Arial"/>
          <w:sz w:val="24"/>
          <w:szCs w:val="24"/>
        </w:rPr>
        <w:t xml:space="preserve"> law employers must </w:t>
      </w:r>
      <w:r w:rsidR="006A0DE6">
        <w:rPr>
          <w:rFonts w:ascii="Arial" w:eastAsia="Yu Gothic" w:hAnsi="Arial" w:cs="Arial"/>
          <w:sz w:val="24"/>
          <w:szCs w:val="24"/>
        </w:rPr>
        <w:t>have a</w:t>
      </w:r>
      <w:r w:rsidR="000E3659" w:rsidRPr="000E3659">
        <w:rPr>
          <w:rFonts w:ascii="Arial" w:eastAsia="Yu Gothic" w:hAnsi="Arial" w:cs="Arial"/>
          <w:sz w:val="24"/>
          <w:szCs w:val="24"/>
        </w:rPr>
        <w:t xml:space="preserve"> grievance procedure </w:t>
      </w:r>
      <w:r w:rsidR="006A0DE6">
        <w:rPr>
          <w:rFonts w:ascii="Arial" w:eastAsia="Yu Gothic" w:hAnsi="Arial" w:cs="Arial"/>
          <w:sz w:val="24"/>
          <w:szCs w:val="24"/>
        </w:rPr>
        <w:t>in place and share</w:t>
      </w:r>
      <w:r w:rsidR="000E3659" w:rsidRPr="000E3659">
        <w:rPr>
          <w:rFonts w:ascii="Arial" w:eastAsia="Yu Gothic" w:hAnsi="Arial" w:cs="Arial"/>
          <w:sz w:val="24"/>
          <w:szCs w:val="24"/>
        </w:rPr>
        <w:t xml:space="preserve"> it in writing with all employees, in their statement of employment or staff handbook.</w:t>
      </w:r>
      <w:r w:rsidR="00C26AC2" w:rsidRPr="00EE31F6">
        <w:rPr>
          <w:rFonts w:ascii="Arial" w:eastAsia="Yu Gothic" w:hAnsi="Arial" w:cs="Arial"/>
          <w:sz w:val="24"/>
          <w:szCs w:val="24"/>
        </w:rPr>
        <w:t xml:space="preserve"> The</w:t>
      </w:r>
      <w:r w:rsidR="007C1CC3" w:rsidRPr="00EE31F6">
        <w:rPr>
          <w:rFonts w:ascii="Arial" w:eastAsia="Yu Gothic" w:hAnsi="Arial" w:cs="Arial"/>
          <w:sz w:val="24"/>
          <w:szCs w:val="24"/>
        </w:rPr>
        <w:t xml:space="preserve"> best outcome should be decided using your findings from the investigations</w:t>
      </w:r>
      <w:r w:rsidR="00134116" w:rsidRPr="00EE31F6">
        <w:rPr>
          <w:rFonts w:ascii="Arial" w:eastAsia="Yu Gothic" w:hAnsi="Arial" w:cs="Arial"/>
          <w:sz w:val="24"/>
          <w:szCs w:val="24"/>
        </w:rPr>
        <w:t xml:space="preserve"> and the outcome should also be fair and reasonable. </w:t>
      </w:r>
      <w:r w:rsidR="00373A90">
        <w:rPr>
          <w:rFonts w:ascii="Arial" w:eastAsia="Yu Gothic" w:hAnsi="Arial" w:cs="Arial"/>
          <w:sz w:val="24"/>
          <w:szCs w:val="24"/>
        </w:rPr>
        <w:t xml:space="preserve">Lucy also has the right to appeal if she is displeased with how her case has been handled </w:t>
      </w:r>
      <w:r w:rsidR="004E1178">
        <w:rPr>
          <w:rFonts w:ascii="Arial" w:eastAsia="Yu Gothic" w:hAnsi="Arial" w:cs="Arial"/>
          <w:sz w:val="24"/>
          <w:szCs w:val="24"/>
        </w:rPr>
        <w:t xml:space="preserve">or any outcome and </w:t>
      </w:r>
      <w:r w:rsidR="004140FB">
        <w:rPr>
          <w:rFonts w:ascii="Arial" w:eastAsia="Yu Gothic" w:hAnsi="Arial" w:cs="Arial"/>
          <w:sz w:val="24"/>
          <w:szCs w:val="24"/>
        </w:rPr>
        <w:t xml:space="preserve">an independent investigative officer may be appointed to assist.  </w:t>
      </w:r>
      <w:r w:rsidR="00C26AC2" w:rsidRPr="00EE31F6">
        <w:rPr>
          <w:rFonts w:ascii="Arial" w:eastAsia="Yu Gothic" w:hAnsi="Arial" w:cs="Arial"/>
          <w:sz w:val="24"/>
          <w:szCs w:val="24"/>
        </w:rPr>
        <w:t>Lucy has raised the grievance</w:t>
      </w:r>
      <w:r w:rsidR="00134116" w:rsidRPr="00EE31F6">
        <w:rPr>
          <w:rFonts w:ascii="Arial" w:eastAsia="Yu Gothic" w:hAnsi="Arial" w:cs="Arial"/>
          <w:sz w:val="24"/>
          <w:szCs w:val="24"/>
        </w:rPr>
        <w:t xml:space="preserve"> </w:t>
      </w:r>
      <w:r w:rsidR="00C26AC2" w:rsidRPr="00EE31F6">
        <w:rPr>
          <w:rFonts w:ascii="Arial" w:eastAsia="Yu Gothic" w:hAnsi="Arial" w:cs="Arial"/>
          <w:sz w:val="24"/>
          <w:szCs w:val="24"/>
        </w:rPr>
        <w:t xml:space="preserve">as she feels personal details regarding her illness have been unfairly and unnecessarily disclosed.  </w:t>
      </w:r>
      <w:r w:rsidR="00DD299F" w:rsidRPr="00EE31F6">
        <w:rPr>
          <w:rFonts w:ascii="Arial" w:eastAsia="Yu Gothic" w:hAnsi="Arial" w:cs="Arial"/>
          <w:sz w:val="24"/>
          <w:szCs w:val="24"/>
        </w:rPr>
        <w:t xml:space="preserve">It might be possible to call </w:t>
      </w:r>
      <w:r w:rsidR="004C4DC3">
        <w:rPr>
          <w:rFonts w:ascii="Arial" w:eastAsia="Yu Gothic" w:hAnsi="Arial" w:cs="Arial"/>
          <w:sz w:val="24"/>
          <w:szCs w:val="24"/>
        </w:rPr>
        <w:t>Lucy’s</w:t>
      </w:r>
      <w:r w:rsidR="00DD299F" w:rsidRPr="00EE31F6">
        <w:rPr>
          <w:rFonts w:ascii="Arial" w:eastAsia="Yu Gothic" w:hAnsi="Arial" w:cs="Arial"/>
          <w:sz w:val="24"/>
          <w:szCs w:val="24"/>
        </w:rPr>
        <w:t xml:space="preserve"> line manager to a disciplinary meeting where he is sanctioned for </w:t>
      </w:r>
      <w:r w:rsidR="00B7352B" w:rsidRPr="00EE31F6">
        <w:rPr>
          <w:rFonts w:ascii="Arial" w:eastAsia="Yu Gothic" w:hAnsi="Arial" w:cs="Arial"/>
          <w:sz w:val="24"/>
          <w:szCs w:val="24"/>
        </w:rPr>
        <w:t xml:space="preserve">his breach of </w:t>
      </w:r>
      <w:r w:rsidR="00B7352B" w:rsidRPr="00500736">
        <w:rPr>
          <w:rFonts w:ascii="Arial" w:eastAsia="Yu Gothic" w:hAnsi="Arial" w:cs="Arial"/>
          <w:sz w:val="24"/>
          <w:szCs w:val="24"/>
        </w:rPr>
        <w:t xml:space="preserve">confidentiality towards </w:t>
      </w:r>
      <w:r w:rsidR="00EE31F6" w:rsidRPr="00500736">
        <w:rPr>
          <w:rFonts w:ascii="Arial" w:eastAsia="Yu Gothic" w:hAnsi="Arial" w:cs="Arial"/>
          <w:sz w:val="24"/>
          <w:szCs w:val="24"/>
        </w:rPr>
        <w:t>his</w:t>
      </w:r>
      <w:r w:rsidR="00B7352B" w:rsidRPr="00500736">
        <w:rPr>
          <w:rFonts w:ascii="Arial" w:eastAsia="Yu Gothic" w:hAnsi="Arial" w:cs="Arial"/>
          <w:sz w:val="24"/>
          <w:szCs w:val="24"/>
        </w:rPr>
        <w:t xml:space="preserve"> employee </w:t>
      </w:r>
      <w:r w:rsidR="00EE31F6" w:rsidRPr="00500736">
        <w:rPr>
          <w:rFonts w:ascii="Arial" w:eastAsia="Yu Gothic" w:hAnsi="Arial" w:cs="Arial"/>
          <w:sz w:val="24"/>
          <w:szCs w:val="24"/>
        </w:rPr>
        <w:t xml:space="preserve">as </w:t>
      </w:r>
      <w:r w:rsidR="00B7352B" w:rsidRPr="00500736">
        <w:rPr>
          <w:rFonts w:ascii="Arial" w:eastAsia="Yu Gothic" w:hAnsi="Arial" w:cs="Arial"/>
          <w:sz w:val="24"/>
          <w:szCs w:val="24"/>
        </w:rPr>
        <w:t>he has a duty of care towards</w:t>
      </w:r>
      <w:r w:rsidR="004C4DC3" w:rsidRPr="00500736">
        <w:rPr>
          <w:rFonts w:ascii="Arial" w:eastAsia="Yu Gothic" w:hAnsi="Arial" w:cs="Arial"/>
          <w:sz w:val="24"/>
          <w:szCs w:val="24"/>
        </w:rPr>
        <w:t xml:space="preserve"> her</w:t>
      </w:r>
      <w:r w:rsidR="00B7352B" w:rsidRPr="00500736">
        <w:rPr>
          <w:rFonts w:ascii="Arial" w:eastAsia="Yu Gothic" w:hAnsi="Arial" w:cs="Arial"/>
          <w:sz w:val="24"/>
          <w:szCs w:val="24"/>
        </w:rPr>
        <w:t>.</w:t>
      </w:r>
      <w:r w:rsidR="00324975" w:rsidRPr="00500736">
        <w:rPr>
          <w:rFonts w:ascii="Arial" w:eastAsia="Yu Gothic" w:hAnsi="Arial" w:cs="Arial"/>
          <w:sz w:val="24"/>
          <w:szCs w:val="24"/>
        </w:rPr>
        <w:t xml:space="preserve">  </w:t>
      </w:r>
      <w:r w:rsidR="00CC1C70" w:rsidRPr="00500736">
        <w:rPr>
          <w:rFonts w:ascii="Arial" w:eastAsia="Yu Gothic" w:hAnsi="Arial" w:cs="Arial"/>
          <w:sz w:val="24"/>
          <w:szCs w:val="24"/>
        </w:rPr>
        <w:t xml:space="preserve">Under the </w:t>
      </w:r>
      <w:r w:rsidR="00324975" w:rsidRPr="00500736">
        <w:rPr>
          <w:rFonts w:ascii="Arial" w:eastAsia="Yu Gothic" w:hAnsi="Arial" w:cs="Arial"/>
          <w:sz w:val="24"/>
          <w:szCs w:val="24"/>
        </w:rPr>
        <w:t xml:space="preserve">Data Protection Act </w:t>
      </w:r>
      <w:r w:rsidR="00B81404" w:rsidRPr="00500736">
        <w:rPr>
          <w:rFonts w:ascii="Arial" w:eastAsia="Yu Gothic" w:hAnsi="Arial" w:cs="Arial"/>
          <w:sz w:val="24"/>
          <w:szCs w:val="24"/>
        </w:rPr>
        <w:t>2018</w:t>
      </w:r>
      <w:r w:rsidR="00CC1C70" w:rsidRPr="00500736">
        <w:rPr>
          <w:rFonts w:ascii="Arial" w:eastAsia="Yu Gothic" w:hAnsi="Arial" w:cs="Arial"/>
          <w:sz w:val="24"/>
          <w:szCs w:val="24"/>
        </w:rPr>
        <w:t>, health data is “sensitive personal data”</w:t>
      </w:r>
      <w:r w:rsidR="00B81404" w:rsidRPr="00500736">
        <w:rPr>
          <w:rFonts w:ascii="Arial" w:eastAsia="Yu Gothic" w:hAnsi="Arial" w:cs="Arial"/>
          <w:sz w:val="24"/>
          <w:szCs w:val="24"/>
        </w:rPr>
        <w:t xml:space="preserve"> and a breach of this can lead to </w:t>
      </w:r>
      <w:r w:rsidR="005E1C2F" w:rsidRPr="00500736">
        <w:rPr>
          <w:rFonts w:ascii="Arial" w:eastAsia="Yu Gothic" w:hAnsi="Arial" w:cs="Arial"/>
          <w:sz w:val="24"/>
          <w:szCs w:val="24"/>
        </w:rPr>
        <w:t>dismissal</w:t>
      </w:r>
      <w:r w:rsidR="004C4DC3" w:rsidRPr="00500736">
        <w:rPr>
          <w:rFonts w:ascii="Arial" w:eastAsia="Yu Gothic" w:hAnsi="Arial" w:cs="Arial"/>
          <w:sz w:val="24"/>
          <w:szCs w:val="24"/>
        </w:rPr>
        <w:t xml:space="preserve"> with</w:t>
      </w:r>
      <w:r w:rsidR="005E1C2F" w:rsidRPr="00500736">
        <w:rPr>
          <w:rFonts w:ascii="Arial" w:eastAsia="Yu Gothic" w:hAnsi="Arial" w:cs="Arial"/>
          <w:sz w:val="24"/>
          <w:szCs w:val="24"/>
        </w:rPr>
        <w:t xml:space="preserve"> more serious breaches </w:t>
      </w:r>
      <w:r w:rsidR="006E3288" w:rsidRPr="00500736">
        <w:rPr>
          <w:rFonts w:ascii="Arial" w:eastAsia="Yu Gothic" w:hAnsi="Arial" w:cs="Arial"/>
          <w:sz w:val="24"/>
          <w:szCs w:val="24"/>
        </w:rPr>
        <w:t>being</w:t>
      </w:r>
      <w:r w:rsidR="005E1C2F" w:rsidRPr="00500736">
        <w:rPr>
          <w:rFonts w:ascii="Arial" w:eastAsia="Yu Gothic" w:hAnsi="Arial" w:cs="Arial"/>
          <w:sz w:val="24"/>
          <w:szCs w:val="24"/>
        </w:rPr>
        <w:t xml:space="preserve"> reported to the Information Commissioner's Office ('ICO').</w:t>
      </w:r>
    </w:p>
    <w:p w14:paraId="69E2652D" w14:textId="54F5DE9B" w:rsidR="0044142D" w:rsidRPr="00500736" w:rsidRDefault="008117AC" w:rsidP="00236422">
      <w:pPr>
        <w:spacing w:beforeAutospacing="1" w:line="360" w:lineRule="auto"/>
        <w:rPr>
          <w:rFonts w:ascii="Arial" w:eastAsia="Yu Gothic" w:hAnsi="Arial" w:cs="Arial"/>
          <w:sz w:val="24"/>
          <w:szCs w:val="24"/>
          <w:u w:val="single"/>
        </w:rPr>
      </w:pPr>
      <w:r w:rsidRPr="00500736">
        <w:rPr>
          <w:rFonts w:ascii="Arial" w:eastAsia="Yu Gothic" w:hAnsi="Arial" w:cs="Arial"/>
          <w:sz w:val="24"/>
          <w:szCs w:val="24"/>
          <w:u w:val="single"/>
        </w:rPr>
        <w:t>Future return to work meetings</w:t>
      </w:r>
    </w:p>
    <w:p w14:paraId="196BE81C" w14:textId="5D3E229F" w:rsidR="00B13260" w:rsidRDefault="008117AC" w:rsidP="00236422">
      <w:pPr>
        <w:spacing w:beforeAutospacing="1" w:line="360" w:lineRule="auto"/>
        <w:rPr>
          <w:rFonts w:ascii="Arial" w:eastAsia="Yu Gothic" w:hAnsi="Arial" w:cs="Arial"/>
          <w:sz w:val="24"/>
          <w:szCs w:val="24"/>
        </w:rPr>
      </w:pPr>
      <w:r w:rsidRPr="00500736">
        <w:rPr>
          <w:rFonts w:ascii="Arial" w:eastAsia="Yu Gothic" w:hAnsi="Arial" w:cs="Arial"/>
          <w:sz w:val="24"/>
          <w:szCs w:val="24"/>
        </w:rPr>
        <w:t xml:space="preserve">The ACAS </w:t>
      </w:r>
      <w:r w:rsidR="00E6317B" w:rsidRPr="00500736">
        <w:rPr>
          <w:rFonts w:ascii="Arial" w:eastAsia="Yu Gothic" w:hAnsi="Arial" w:cs="Arial"/>
          <w:sz w:val="24"/>
          <w:szCs w:val="24"/>
        </w:rPr>
        <w:t>website</w:t>
      </w:r>
      <w:r w:rsidRPr="00500736">
        <w:rPr>
          <w:rFonts w:ascii="Arial" w:eastAsia="Yu Gothic" w:hAnsi="Arial" w:cs="Arial"/>
          <w:sz w:val="24"/>
          <w:szCs w:val="24"/>
        </w:rPr>
        <w:t xml:space="preserve"> </w:t>
      </w:r>
      <w:r w:rsidR="00FB5666" w:rsidRPr="00500736">
        <w:rPr>
          <w:rFonts w:ascii="Arial" w:eastAsia="Yu Gothic" w:hAnsi="Arial" w:cs="Arial"/>
          <w:sz w:val="24"/>
          <w:szCs w:val="24"/>
        </w:rPr>
        <w:t>advises</w:t>
      </w:r>
      <w:r w:rsidRPr="00500736">
        <w:rPr>
          <w:rFonts w:ascii="Arial" w:eastAsia="Yu Gothic" w:hAnsi="Arial" w:cs="Arial"/>
          <w:sz w:val="24"/>
          <w:szCs w:val="24"/>
        </w:rPr>
        <w:t xml:space="preserve"> that</w:t>
      </w:r>
      <w:r w:rsidR="00E37F5C">
        <w:rPr>
          <w:rFonts w:ascii="Arial" w:eastAsia="Yu Gothic" w:hAnsi="Arial" w:cs="Arial"/>
          <w:sz w:val="24"/>
          <w:szCs w:val="24"/>
        </w:rPr>
        <w:t xml:space="preserve"> meeting</w:t>
      </w:r>
      <w:r w:rsidR="00E6317B">
        <w:rPr>
          <w:rFonts w:ascii="Arial" w:eastAsia="Yu Gothic" w:hAnsi="Arial" w:cs="Arial"/>
          <w:sz w:val="24"/>
          <w:szCs w:val="24"/>
        </w:rPr>
        <w:t>s are held</w:t>
      </w:r>
      <w:r w:rsidR="00E37F5C">
        <w:rPr>
          <w:rFonts w:ascii="Arial" w:eastAsia="Yu Gothic" w:hAnsi="Arial" w:cs="Arial"/>
          <w:sz w:val="24"/>
          <w:szCs w:val="24"/>
        </w:rPr>
        <w:t xml:space="preserve"> betwee</w:t>
      </w:r>
      <w:r w:rsidR="00E6317B">
        <w:rPr>
          <w:rFonts w:ascii="Arial" w:eastAsia="Yu Gothic" w:hAnsi="Arial" w:cs="Arial"/>
          <w:sz w:val="24"/>
          <w:szCs w:val="24"/>
        </w:rPr>
        <w:t>n</w:t>
      </w:r>
      <w:r w:rsidR="00E37F5C">
        <w:rPr>
          <w:rFonts w:ascii="Arial" w:eastAsia="Yu Gothic" w:hAnsi="Arial" w:cs="Arial"/>
          <w:sz w:val="24"/>
          <w:szCs w:val="24"/>
        </w:rPr>
        <w:t xml:space="preserve"> employe</w:t>
      </w:r>
      <w:r w:rsidR="00E6317B">
        <w:rPr>
          <w:rFonts w:ascii="Arial" w:eastAsia="Yu Gothic" w:hAnsi="Arial" w:cs="Arial"/>
          <w:sz w:val="24"/>
          <w:szCs w:val="24"/>
        </w:rPr>
        <w:t>es</w:t>
      </w:r>
      <w:r w:rsidR="00E37F5C">
        <w:rPr>
          <w:rFonts w:ascii="Arial" w:eastAsia="Yu Gothic" w:hAnsi="Arial" w:cs="Arial"/>
          <w:sz w:val="24"/>
          <w:szCs w:val="24"/>
        </w:rPr>
        <w:t xml:space="preserve"> and employer</w:t>
      </w:r>
      <w:r w:rsidR="00E6317B">
        <w:rPr>
          <w:rFonts w:ascii="Arial" w:eastAsia="Yu Gothic" w:hAnsi="Arial" w:cs="Arial"/>
          <w:sz w:val="24"/>
          <w:szCs w:val="24"/>
        </w:rPr>
        <w:t>s</w:t>
      </w:r>
      <w:r w:rsidR="00E37F5C">
        <w:rPr>
          <w:rFonts w:ascii="Arial" w:eastAsia="Yu Gothic" w:hAnsi="Arial" w:cs="Arial"/>
          <w:sz w:val="24"/>
          <w:szCs w:val="24"/>
        </w:rPr>
        <w:t xml:space="preserve"> following a long period of absence</w:t>
      </w:r>
      <w:r w:rsidR="0009235C">
        <w:rPr>
          <w:rFonts w:ascii="Arial" w:eastAsia="Yu Gothic" w:hAnsi="Arial" w:cs="Arial"/>
          <w:sz w:val="24"/>
          <w:szCs w:val="24"/>
        </w:rPr>
        <w:t>. This is to establish</w:t>
      </w:r>
      <w:r w:rsidR="00FB5666">
        <w:rPr>
          <w:rFonts w:ascii="Arial" w:eastAsia="Yu Gothic" w:hAnsi="Arial" w:cs="Arial"/>
          <w:sz w:val="24"/>
          <w:szCs w:val="24"/>
        </w:rPr>
        <w:t xml:space="preserve"> matters such as </w:t>
      </w:r>
      <w:r w:rsidR="00E6317B">
        <w:rPr>
          <w:rFonts w:ascii="Arial" w:eastAsia="Yu Gothic" w:hAnsi="Arial" w:cs="Arial"/>
          <w:sz w:val="24"/>
          <w:szCs w:val="24"/>
        </w:rPr>
        <w:t xml:space="preserve">their readiness </w:t>
      </w:r>
      <w:r w:rsidR="00FB5666">
        <w:rPr>
          <w:rFonts w:ascii="Arial" w:eastAsia="Yu Gothic" w:hAnsi="Arial" w:cs="Arial"/>
          <w:sz w:val="24"/>
          <w:szCs w:val="24"/>
        </w:rPr>
        <w:t>to return</w:t>
      </w:r>
      <w:r w:rsidR="006F7F0D">
        <w:rPr>
          <w:rFonts w:ascii="Arial" w:eastAsia="Yu Gothic" w:hAnsi="Arial" w:cs="Arial"/>
          <w:sz w:val="24"/>
          <w:szCs w:val="24"/>
        </w:rPr>
        <w:t>;</w:t>
      </w:r>
      <w:r w:rsidR="00FB5666">
        <w:rPr>
          <w:rFonts w:ascii="Arial" w:eastAsia="Yu Gothic" w:hAnsi="Arial" w:cs="Arial"/>
          <w:sz w:val="24"/>
          <w:szCs w:val="24"/>
        </w:rPr>
        <w:t xml:space="preserve"> whether they require any additional support</w:t>
      </w:r>
      <w:r w:rsidR="006F7F0D">
        <w:rPr>
          <w:rFonts w:ascii="Arial" w:eastAsia="Yu Gothic" w:hAnsi="Arial" w:cs="Arial"/>
          <w:sz w:val="24"/>
          <w:szCs w:val="24"/>
        </w:rPr>
        <w:t>;</w:t>
      </w:r>
      <w:r w:rsidR="00FB5666">
        <w:rPr>
          <w:rFonts w:ascii="Arial" w:eastAsia="Yu Gothic" w:hAnsi="Arial" w:cs="Arial"/>
          <w:sz w:val="24"/>
          <w:szCs w:val="24"/>
        </w:rPr>
        <w:t xml:space="preserve"> </w:t>
      </w:r>
      <w:r w:rsidR="004C7CF1">
        <w:rPr>
          <w:rFonts w:ascii="Arial" w:eastAsia="Yu Gothic" w:hAnsi="Arial" w:cs="Arial"/>
          <w:sz w:val="24"/>
          <w:szCs w:val="24"/>
        </w:rPr>
        <w:t xml:space="preserve">discussing an employee assistance program or referring them to occupational health should your company operate this service. </w:t>
      </w:r>
      <w:r w:rsidR="00456DD9">
        <w:rPr>
          <w:rFonts w:ascii="Arial" w:eastAsia="Yu Gothic" w:hAnsi="Arial" w:cs="Arial"/>
          <w:sz w:val="24"/>
          <w:szCs w:val="24"/>
        </w:rPr>
        <w:t xml:space="preserve"> </w:t>
      </w:r>
      <w:r w:rsidR="00861068">
        <w:rPr>
          <w:rFonts w:ascii="Arial" w:eastAsia="Yu Gothic" w:hAnsi="Arial" w:cs="Arial"/>
          <w:sz w:val="24"/>
          <w:szCs w:val="24"/>
        </w:rPr>
        <w:t>In this case Lucy has been unhappy with how her return to work has been handled and has raised a grievance but we advise her to continue with the remainder of employee meetings.</w:t>
      </w:r>
    </w:p>
    <w:p w14:paraId="33C328CC" w14:textId="77777777" w:rsidR="00500736" w:rsidRPr="006F7F0D" w:rsidRDefault="00500736" w:rsidP="00236422">
      <w:pPr>
        <w:spacing w:beforeAutospacing="1" w:line="360" w:lineRule="auto"/>
        <w:rPr>
          <w:rFonts w:ascii="Arial" w:eastAsia="Yu Gothic" w:hAnsi="Arial" w:cs="Arial"/>
          <w:sz w:val="24"/>
          <w:szCs w:val="24"/>
          <w:u w:val="single"/>
        </w:rPr>
      </w:pPr>
    </w:p>
    <w:p w14:paraId="23F869F9" w14:textId="242E8905" w:rsidR="00861068" w:rsidRPr="006F7F0D" w:rsidRDefault="008117AC" w:rsidP="00236422">
      <w:pPr>
        <w:spacing w:beforeAutospacing="1" w:line="360" w:lineRule="auto"/>
        <w:rPr>
          <w:rFonts w:ascii="Arial" w:eastAsia="Yu Gothic" w:hAnsi="Arial" w:cs="Arial"/>
          <w:sz w:val="24"/>
          <w:szCs w:val="24"/>
          <w:u w:val="single"/>
        </w:rPr>
      </w:pPr>
      <w:r w:rsidRPr="006F7F0D">
        <w:rPr>
          <w:rFonts w:ascii="Arial" w:eastAsia="Yu Gothic" w:hAnsi="Arial" w:cs="Arial"/>
          <w:sz w:val="24"/>
          <w:szCs w:val="24"/>
          <w:u w:val="single"/>
        </w:rPr>
        <w:lastRenderedPageBreak/>
        <w:t>Disclosing the reason for absence to other employees</w:t>
      </w:r>
    </w:p>
    <w:p w14:paraId="4F03A226" w14:textId="381BD8D9" w:rsidR="00A04791" w:rsidRDefault="008117AC" w:rsidP="00236422">
      <w:pPr>
        <w:spacing w:beforeAutospacing="1" w:line="360" w:lineRule="auto"/>
        <w:rPr>
          <w:rFonts w:ascii="Arial" w:eastAsia="Yu Gothic" w:hAnsi="Arial" w:cs="Arial"/>
          <w:sz w:val="24"/>
          <w:szCs w:val="24"/>
        </w:rPr>
      </w:pPr>
      <w:r w:rsidRPr="00500736">
        <w:rPr>
          <w:rFonts w:ascii="Arial" w:eastAsia="Yu Gothic" w:hAnsi="Arial" w:cs="Arial"/>
          <w:sz w:val="24"/>
          <w:szCs w:val="24"/>
        </w:rPr>
        <w:t xml:space="preserve">This was handled incorrectly and is </w:t>
      </w:r>
      <w:r w:rsidR="00E7217F" w:rsidRPr="00500736">
        <w:rPr>
          <w:rFonts w:ascii="Arial" w:eastAsia="Yu Gothic" w:hAnsi="Arial" w:cs="Arial"/>
          <w:sz w:val="24"/>
          <w:szCs w:val="24"/>
        </w:rPr>
        <w:t>a</w:t>
      </w:r>
      <w:r w:rsidRPr="00500736">
        <w:rPr>
          <w:rFonts w:ascii="Arial" w:eastAsia="Yu Gothic" w:hAnsi="Arial" w:cs="Arial"/>
          <w:sz w:val="24"/>
          <w:szCs w:val="24"/>
        </w:rPr>
        <w:t xml:space="preserve"> breach of the </w:t>
      </w:r>
      <w:r w:rsidR="00E7217F" w:rsidRPr="00500736">
        <w:rPr>
          <w:rFonts w:ascii="Arial" w:eastAsia="Yu Gothic" w:hAnsi="Arial" w:cs="Arial"/>
          <w:sz w:val="24"/>
          <w:szCs w:val="24"/>
        </w:rPr>
        <w:t xml:space="preserve">data protection act 1998.  </w:t>
      </w:r>
      <w:r w:rsidR="002C319E" w:rsidRPr="00500736">
        <w:rPr>
          <w:rFonts w:ascii="Arial" w:eastAsia="Yu Gothic" w:hAnsi="Arial" w:cs="Arial"/>
          <w:sz w:val="24"/>
          <w:szCs w:val="24"/>
        </w:rPr>
        <w:t>It</w:t>
      </w:r>
      <w:r w:rsidR="002C319E">
        <w:rPr>
          <w:rFonts w:ascii="Arial" w:eastAsia="Yu Gothic" w:hAnsi="Arial" w:cs="Arial"/>
          <w:sz w:val="24"/>
          <w:szCs w:val="24"/>
        </w:rPr>
        <w:t xml:space="preserve"> is fine to disclose the information if Lucy has given before consent to her line manager to disclose this information</w:t>
      </w:r>
      <w:r w:rsidR="00D36FED">
        <w:rPr>
          <w:rFonts w:ascii="Arial" w:eastAsia="Yu Gothic" w:hAnsi="Arial" w:cs="Arial"/>
          <w:sz w:val="24"/>
          <w:szCs w:val="24"/>
        </w:rPr>
        <w:t xml:space="preserve">.  An </w:t>
      </w:r>
      <w:r w:rsidR="00405987">
        <w:rPr>
          <w:rFonts w:ascii="Arial" w:eastAsia="Yu Gothic" w:hAnsi="Arial" w:cs="Arial"/>
          <w:sz w:val="24"/>
          <w:szCs w:val="24"/>
        </w:rPr>
        <w:t>employee’s</w:t>
      </w:r>
      <w:r w:rsidR="00D36FED">
        <w:rPr>
          <w:rFonts w:ascii="Arial" w:eastAsia="Yu Gothic" w:hAnsi="Arial" w:cs="Arial"/>
          <w:sz w:val="24"/>
          <w:szCs w:val="24"/>
        </w:rPr>
        <w:t xml:space="preserve"> personal information</w:t>
      </w:r>
      <w:r w:rsidR="00405987">
        <w:rPr>
          <w:rFonts w:ascii="Arial" w:eastAsia="Yu Gothic" w:hAnsi="Arial" w:cs="Arial"/>
          <w:sz w:val="24"/>
          <w:szCs w:val="24"/>
        </w:rPr>
        <w:t xml:space="preserve"> must not be revealed to those who do not have a legitimate reason for seeing it.</w:t>
      </w:r>
      <w:r w:rsidR="00D36FED" w:rsidRPr="00D36FED">
        <w:rPr>
          <w:rFonts w:ascii="Arial" w:eastAsia="Yu Gothic" w:hAnsi="Arial" w:cs="Arial"/>
          <w:sz w:val="24"/>
          <w:szCs w:val="24"/>
        </w:rPr>
        <w:t xml:space="preserve"> </w:t>
      </w:r>
      <w:r w:rsidR="00F8608A">
        <w:rPr>
          <w:rFonts w:ascii="Arial" w:eastAsia="Yu Gothic" w:hAnsi="Arial" w:cs="Arial"/>
          <w:sz w:val="24"/>
          <w:szCs w:val="24"/>
        </w:rPr>
        <w:t xml:space="preserve"> In the case of Covid, the government would disclose to the employer via their t</w:t>
      </w:r>
      <w:r w:rsidR="00844235">
        <w:rPr>
          <w:rFonts w:ascii="Arial" w:eastAsia="Yu Gothic" w:hAnsi="Arial" w:cs="Arial"/>
          <w:sz w:val="24"/>
          <w:szCs w:val="24"/>
        </w:rPr>
        <w:t>est</w:t>
      </w:r>
      <w:r w:rsidR="00F8608A">
        <w:rPr>
          <w:rFonts w:ascii="Arial" w:eastAsia="Yu Gothic" w:hAnsi="Arial" w:cs="Arial"/>
          <w:sz w:val="24"/>
          <w:szCs w:val="24"/>
        </w:rPr>
        <w:t xml:space="preserve">, trace, and protect programme should </w:t>
      </w:r>
      <w:r w:rsidR="009A0EC2">
        <w:rPr>
          <w:rFonts w:ascii="Arial" w:eastAsia="Yu Gothic" w:hAnsi="Arial" w:cs="Arial"/>
          <w:sz w:val="24"/>
          <w:szCs w:val="24"/>
        </w:rPr>
        <w:t>there</w:t>
      </w:r>
      <w:r w:rsidR="00F8608A">
        <w:rPr>
          <w:rFonts w:ascii="Arial" w:eastAsia="Yu Gothic" w:hAnsi="Arial" w:cs="Arial"/>
          <w:sz w:val="24"/>
          <w:szCs w:val="24"/>
        </w:rPr>
        <w:t xml:space="preserve"> have been a</w:t>
      </w:r>
      <w:r w:rsidR="00123CAA">
        <w:rPr>
          <w:rFonts w:ascii="Arial" w:eastAsia="Yu Gothic" w:hAnsi="Arial" w:cs="Arial"/>
          <w:sz w:val="24"/>
          <w:szCs w:val="24"/>
        </w:rPr>
        <w:t xml:space="preserve">n </w:t>
      </w:r>
      <w:r w:rsidR="00E601FD">
        <w:rPr>
          <w:rFonts w:ascii="Arial" w:eastAsia="Yu Gothic" w:hAnsi="Arial" w:cs="Arial"/>
          <w:sz w:val="24"/>
          <w:szCs w:val="24"/>
        </w:rPr>
        <w:t>incident</w:t>
      </w:r>
      <w:r w:rsidR="00844235">
        <w:rPr>
          <w:rFonts w:ascii="Arial" w:eastAsia="Yu Gothic" w:hAnsi="Arial" w:cs="Arial"/>
          <w:sz w:val="24"/>
          <w:szCs w:val="24"/>
        </w:rPr>
        <w:t xml:space="preserve"> with a</w:t>
      </w:r>
      <w:r w:rsidR="006968BE">
        <w:rPr>
          <w:rFonts w:ascii="Arial" w:eastAsia="Yu Gothic" w:hAnsi="Arial" w:cs="Arial"/>
          <w:sz w:val="24"/>
          <w:szCs w:val="24"/>
        </w:rPr>
        <w:t xml:space="preserve"> </w:t>
      </w:r>
      <w:r w:rsidR="00844235">
        <w:rPr>
          <w:rFonts w:ascii="Arial" w:eastAsia="Yu Gothic" w:hAnsi="Arial" w:cs="Arial"/>
          <w:sz w:val="24"/>
          <w:szCs w:val="24"/>
        </w:rPr>
        <w:t xml:space="preserve">positive </w:t>
      </w:r>
      <w:r w:rsidR="006968BE">
        <w:rPr>
          <w:rFonts w:ascii="Arial" w:eastAsia="Yu Gothic" w:hAnsi="Arial" w:cs="Arial"/>
          <w:sz w:val="24"/>
          <w:szCs w:val="24"/>
        </w:rPr>
        <w:t xml:space="preserve">member of staff being in contact with other employees.  </w:t>
      </w:r>
      <w:r w:rsidR="00844235">
        <w:rPr>
          <w:rFonts w:ascii="Arial" w:eastAsia="Yu Gothic" w:hAnsi="Arial" w:cs="Arial"/>
          <w:sz w:val="24"/>
          <w:szCs w:val="24"/>
        </w:rPr>
        <w:t>The fact that she has a lung condition that is not contagious has no bearing.</w:t>
      </w:r>
    </w:p>
    <w:p w14:paraId="6DD85213" w14:textId="71EC51FD" w:rsidR="00427FBE" w:rsidRDefault="008117AC" w:rsidP="00236422">
      <w:pPr>
        <w:spacing w:beforeAutospacing="1" w:line="360" w:lineRule="auto"/>
        <w:rPr>
          <w:rFonts w:ascii="Arial" w:eastAsia="Yu Gothic" w:hAnsi="Arial" w:cs="Arial"/>
          <w:sz w:val="24"/>
          <w:szCs w:val="24"/>
          <w:u w:val="single"/>
        </w:rPr>
      </w:pPr>
      <w:r>
        <w:rPr>
          <w:rFonts w:ascii="Arial" w:eastAsia="Yu Gothic" w:hAnsi="Arial" w:cs="Arial"/>
          <w:sz w:val="24"/>
          <w:szCs w:val="24"/>
          <w:u w:val="single"/>
        </w:rPr>
        <w:t xml:space="preserve">Retention of </w:t>
      </w:r>
      <w:r w:rsidR="00394254">
        <w:rPr>
          <w:rFonts w:ascii="Arial" w:eastAsia="Yu Gothic" w:hAnsi="Arial" w:cs="Arial"/>
          <w:sz w:val="24"/>
          <w:szCs w:val="24"/>
          <w:u w:val="single"/>
        </w:rPr>
        <w:t>employee records</w:t>
      </w:r>
      <w:r w:rsidR="00F8608A">
        <w:rPr>
          <w:rFonts w:ascii="Arial" w:eastAsia="Yu Gothic" w:hAnsi="Arial" w:cs="Arial"/>
          <w:sz w:val="24"/>
          <w:szCs w:val="24"/>
          <w:u w:val="single"/>
        </w:rPr>
        <w:t xml:space="preserve"> due to illness, self-isolation, and </w:t>
      </w:r>
      <w:r w:rsidR="003D5A7E">
        <w:rPr>
          <w:rFonts w:ascii="Arial" w:eastAsia="Yu Gothic" w:hAnsi="Arial" w:cs="Arial"/>
          <w:sz w:val="24"/>
          <w:szCs w:val="24"/>
          <w:u w:val="single"/>
        </w:rPr>
        <w:t>shielding</w:t>
      </w:r>
    </w:p>
    <w:p w14:paraId="69996981" w14:textId="0C48B36D" w:rsidR="00427FBE" w:rsidRDefault="008117AC" w:rsidP="00236422">
      <w:pPr>
        <w:spacing w:beforeAutospacing="1" w:line="360" w:lineRule="auto"/>
        <w:rPr>
          <w:rFonts w:ascii="Arial" w:eastAsia="Yu Gothic" w:hAnsi="Arial" w:cs="Arial"/>
          <w:sz w:val="24"/>
          <w:szCs w:val="24"/>
        </w:rPr>
      </w:pPr>
      <w:r w:rsidRPr="00500736">
        <w:rPr>
          <w:rFonts w:ascii="Arial" w:eastAsia="Yu Gothic" w:hAnsi="Arial" w:cs="Arial"/>
          <w:sz w:val="24"/>
          <w:szCs w:val="24"/>
        </w:rPr>
        <w:t>Article 5</w:t>
      </w:r>
      <w:r w:rsidR="00D702C4" w:rsidRPr="00500736">
        <w:rPr>
          <w:rFonts w:ascii="Arial" w:eastAsia="Yu Gothic" w:hAnsi="Arial" w:cs="Arial"/>
          <w:sz w:val="24"/>
          <w:szCs w:val="24"/>
        </w:rPr>
        <w:t>(1)(e)</w:t>
      </w:r>
      <w:r w:rsidRPr="00500736">
        <w:rPr>
          <w:rFonts w:ascii="Arial" w:eastAsia="Yu Gothic" w:hAnsi="Arial" w:cs="Arial"/>
          <w:sz w:val="24"/>
          <w:szCs w:val="24"/>
        </w:rPr>
        <w:t xml:space="preserve"> of the </w:t>
      </w:r>
      <w:r w:rsidR="00D702C4" w:rsidRPr="00500736">
        <w:rPr>
          <w:rFonts w:ascii="Arial" w:eastAsia="Yu Gothic" w:hAnsi="Arial" w:cs="Arial"/>
          <w:sz w:val="24"/>
          <w:szCs w:val="24"/>
        </w:rPr>
        <w:t>ICO</w:t>
      </w:r>
      <w:r w:rsidR="004F3898" w:rsidRPr="00500736">
        <w:rPr>
          <w:rFonts w:ascii="Arial" w:eastAsia="Yu Gothic" w:hAnsi="Arial" w:cs="Arial"/>
          <w:sz w:val="24"/>
          <w:szCs w:val="24"/>
        </w:rPr>
        <w:t xml:space="preserve"> general data protection guidelines states that </w:t>
      </w:r>
      <w:r w:rsidR="00EA6643" w:rsidRPr="00500736">
        <w:rPr>
          <w:rFonts w:ascii="Arial" w:eastAsia="Yu Gothic" w:hAnsi="Arial" w:cs="Arial"/>
          <w:sz w:val="24"/>
          <w:szCs w:val="24"/>
        </w:rPr>
        <w:t xml:space="preserve">records should </w:t>
      </w:r>
      <w:r w:rsidR="00DE76BA" w:rsidRPr="00500736">
        <w:rPr>
          <w:rFonts w:ascii="Arial" w:eastAsia="Yu Gothic" w:hAnsi="Arial" w:cs="Arial"/>
          <w:sz w:val="24"/>
          <w:szCs w:val="24"/>
        </w:rPr>
        <w:t xml:space="preserve">not be kept for longer than </w:t>
      </w:r>
      <w:r w:rsidR="00AD7A23" w:rsidRPr="00500736">
        <w:rPr>
          <w:rFonts w:ascii="Arial" w:eastAsia="Yu Gothic" w:hAnsi="Arial" w:cs="Arial"/>
          <w:sz w:val="24"/>
          <w:szCs w:val="24"/>
        </w:rPr>
        <w:t>required</w:t>
      </w:r>
      <w:r w:rsidR="00F56D81" w:rsidRPr="00500736">
        <w:rPr>
          <w:rFonts w:ascii="Arial" w:eastAsia="Yu Gothic" w:hAnsi="Arial" w:cs="Arial"/>
          <w:sz w:val="24"/>
          <w:szCs w:val="24"/>
        </w:rPr>
        <w:t xml:space="preserve"> and must be kept fairly and lawfully.</w:t>
      </w:r>
      <w:r w:rsidR="00AD7A23" w:rsidRPr="00500736">
        <w:rPr>
          <w:rFonts w:ascii="Arial" w:eastAsia="Yu Gothic" w:hAnsi="Arial" w:cs="Arial"/>
          <w:sz w:val="24"/>
          <w:szCs w:val="24"/>
        </w:rPr>
        <w:t xml:space="preserve">  You can also keep records to defend the possibility of any future claims</w:t>
      </w:r>
      <w:r w:rsidR="00A150CE" w:rsidRPr="00500736">
        <w:rPr>
          <w:rFonts w:ascii="Arial" w:eastAsia="Yu Gothic" w:hAnsi="Arial" w:cs="Arial"/>
          <w:sz w:val="24"/>
          <w:szCs w:val="24"/>
        </w:rPr>
        <w:t xml:space="preserve">. </w:t>
      </w:r>
      <w:r w:rsidR="00D8690A" w:rsidRPr="00500736">
        <w:rPr>
          <w:rFonts w:ascii="Arial" w:eastAsia="Yu Gothic" w:hAnsi="Arial" w:cs="Arial"/>
          <w:sz w:val="24"/>
          <w:szCs w:val="24"/>
        </w:rPr>
        <w:t>The Statutory Sick Pay (Maintenance of Records) (Revocation) Regulations 2014 (SI 2014/55)</w:t>
      </w:r>
      <w:r w:rsidR="00D8690A">
        <w:rPr>
          <w:rFonts w:ascii="Arial" w:eastAsia="Yu Gothic" w:hAnsi="Arial" w:cs="Arial"/>
          <w:sz w:val="24"/>
          <w:szCs w:val="24"/>
        </w:rPr>
        <w:t xml:space="preserve"> is disclosed as </w:t>
      </w:r>
      <w:r w:rsidR="00191DBF">
        <w:rPr>
          <w:rFonts w:ascii="Arial" w:eastAsia="Yu Gothic" w:hAnsi="Arial" w:cs="Arial"/>
          <w:sz w:val="24"/>
          <w:szCs w:val="24"/>
        </w:rPr>
        <w:t>recommended but non-statutory and advises that records including</w:t>
      </w:r>
      <w:r w:rsidR="00FD31A8">
        <w:rPr>
          <w:rFonts w:ascii="Arial" w:eastAsia="Yu Gothic" w:hAnsi="Arial" w:cs="Arial"/>
          <w:sz w:val="24"/>
          <w:szCs w:val="24"/>
        </w:rPr>
        <w:t xml:space="preserve"> s</w:t>
      </w:r>
      <w:r w:rsidR="00FD31A8" w:rsidRPr="00FD31A8">
        <w:rPr>
          <w:rFonts w:ascii="Arial" w:eastAsia="Yu Gothic" w:hAnsi="Arial" w:cs="Arial"/>
          <w:sz w:val="24"/>
          <w:szCs w:val="24"/>
        </w:rPr>
        <w:t xml:space="preserve">tatutory </w:t>
      </w:r>
      <w:r w:rsidR="00FD31A8">
        <w:rPr>
          <w:rFonts w:ascii="Arial" w:eastAsia="Yu Gothic" w:hAnsi="Arial" w:cs="Arial"/>
          <w:sz w:val="24"/>
          <w:szCs w:val="24"/>
        </w:rPr>
        <w:t>s</w:t>
      </w:r>
      <w:r w:rsidR="00FD31A8" w:rsidRPr="00FD31A8">
        <w:rPr>
          <w:rFonts w:ascii="Arial" w:eastAsia="Yu Gothic" w:hAnsi="Arial" w:cs="Arial"/>
          <w:sz w:val="24"/>
          <w:szCs w:val="24"/>
        </w:rPr>
        <w:t xml:space="preserve">ick </w:t>
      </w:r>
      <w:r w:rsidR="00FD31A8">
        <w:rPr>
          <w:rFonts w:ascii="Arial" w:eastAsia="Yu Gothic" w:hAnsi="Arial" w:cs="Arial"/>
          <w:sz w:val="24"/>
          <w:szCs w:val="24"/>
        </w:rPr>
        <w:t>p</w:t>
      </w:r>
      <w:r w:rsidR="00FD31A8" w:rsidRPr="00FD31A8">
        <w:rPr>
          <w:rFonts w:ascii="Arial" w:eastAsia="Yu Gothic" w:hAnsi="Arial" w:cs="Arial"/>
          <w:sz w:val="24"/>
          <w:szCs w:val="24"/>
        </w:rPr>
        <w:t xml:space="preserve">ay records, calculations, certificates, self-certificates, </w:t>
      </w:r>
      <w:r w:rsidR="00FD31A8">
        <w:rPr>
          <w:rFonts w:ascii="Arial" w:eastAsia="Yu Gothic" w:hAnsi="Arial" w:cs="Arial"/>
          <w:sz w:val="24"/>
          <w:szCs w:val="24"/>
        </w:rPr>
        <w:t xml:space="preserve">and </w:t>
      </w:r>
      <w:r w:rsidR="00FD31A8" w:rsidRPr="00FD31A8">
        <w:rPr>
          <w:rFonts w:ascii="Arial" w:eastAsia="Yu Gothic" w:hAnsi="Arial" w:cs="Arial"/>
          <w:sz w:val="24"/>
          <w:szCs w:val="24"/>
        </w:rPr>
        <w:t>occupational health reports</w:t>
      </w:r>
      <w:r w:rsidR="00763743">
        <w:rPr>
          <w:rFonts w:ascii="Arial" w:eastAsia="Yu Gothic" w:hAnsi="Arial" w:cs="Arial"/>
          <w:sz w:val="24"/>
          <w:szCs w:val="24"/>
        </w:rPr>
        <w:t xml:space="preserve"> are kept for approximately 6 months after the end of the period of sick leave.  They do advise that any </w:t>
      </w:r>
      <w:r w:rsidR="00705DB9">
        <w:rPr>
          <w:rFonts w:ascii="Arial" w:eastAsia="Yu Gothic" w:hAnsi="Arial" w:cs="Arial"/>
          <w:sz w:val="24"/>
          <w:szCs w:val="24"/>
        </w:rPr>
        <w:t xml:space="preserve">claims for personal injury should lengthen this period to 3 years and </w:t>
      </w:r>
      <w:r w:rsidR="00CB47B9">
        <w:rPr>
          <w:rFonts w:ascii="Arial" w:eastAsia="Yu Gothic" w:hAnsi="Arial" w:cs="Arial"/>
          <w:sz w:val="24"/>
          <w:szCs w:val="24"/>
        </w:rPr>
        <w:t>6 years for breach of the employment contract after the employment ceases</w:t>
      </w:r>
      <w:r w:rsidR="00231450">
        <w:rPr>
          <w:rFonts w:ascii="Arial" w:eastAsia="Yu Gothic" w:hAnsi="Arial" w:cs="Arial"/>
          <w:sz w:val="24"/>
          <w:szCs w:val="24"/>
        </w:rPr>
        <w:t>.  If you wish to retain the information of Lucy’s self-isolation and shielding, I only recommend doing so for 6 months following her return to work for</w:t>
      </w:r>
      <w:r w:rsidR="002742C3">
        <w:rPr>
          <w:rFonts w:ascii="Arial" w:eastAsia="Yu Gothic" w:hAnsi="Arial" w:cs="Arial"/>
          <w:sz w:val="24"/>
          <w:szCs w:val="24"/>
        </w:rPr>
        <w:t xml:space="preserve"> referral only</w:t>
      </w:r>
      <w:r w:rsidR="00E07157">
        <w:rPr>
          <w:rFonts w:ascii="Arial" w:eastAsia="Yu Gothic" w:hAnsi="Arial" w:cs="Arial"/>
          <w:sz w:val="24"/>
          <w:szCs w:val="24"/>
        </w:rPr>
        <w:t>.</w:t>
      </w:r>
    </w:p>
    <w:p w14:paraId="5C181E3C" w14:textId="244CD921" w:rsidR="006C02E4" w:rsidRDefault="006C02E4" w:rsidP="00236422">
      <w:pPr>
        <w:spacing w:beforeAutospacing="1" w:line="360" w:lineRule="auto"/>
        <w:rPr>
          <w:rFonts w:ascii="Arial" w:eastAsia="Yu Gothic" w:hAnsi="Arial" w:cs="Arial"/>
          <w:sz w:val="24"/>
          <w:szCs w:val="24"/>
        </w:rPr>
      </w:pPr>
    </w:p>
    <w:p w14:paraId="33327C6A" w14:textId="32DBB58A" w:rsidR="006C02E4" w:rsidRDefault="006C02E4" w:rsidP="00236422">
      <w:pPr>
        <w:spacing w:beforeAutospacing="1" w:line="360" w:lineRule="auto"/>
        <w:rPr>
          <w:rFonts w:ascii="Arial" w:eastAsia="Yu Gothic" w:hAnsi="Arial" w:cs="Arial"/>
          <w:sz w:val="24"/>
          <w:szCs w:val="24"/>
        </w:rPr>
      </w:pPr>
    </w:p>
    <w:p w14:paraId="20FF50DE" w14:textId="6100D753" w:rsidR="006C02E4" w:rsidRDefault="006C02E4" w:rsidP="00236422">
      <w:pPr>
        <w:spacing w:beforeAutospacing="1" w:line="360" w:lineRule="auto"/>
        <w:rPr>
          <w:rFonts w:ascii="Arial" w:eastAsia="Yu Gothic" w:hAnsi="Arial" w:cs="Arial"/>
          <w:sz w:val="24"/>
          <w:szCs w:val="24"/>
        </w:rPr>
      </w:pPr>
    </w:p>
    <w:p w14:paraId="78517459" w14:textId="77777777" w:rsidR="00500736" w:rsidRDefault="00500736" w:rsidP="00236422">
      <w:pPr>
        <w:spacing w:beforeAutospacing="1" w:line="360" w:lineRule="auto"/>
        <w:rPr>
          <w:rFonts w:ascii="Arial" w:eastAsia="Yu Gothic" w:hAnsi="Arial" w:cs="Arial"/>
          <w:sz w:val="24"/>
          <w:szCs w:val="24"/>
        </w:rPr>
      </w:pPr>
    </w:p>
    <w:p w14:paraId="3F4956CE" w14:textId="72A12F54" w:rsidR="006C02E4" w:rsidRDefault="006C02E4" w:rsidP="00236422">
      <w:pPr>
        <w:spacing w:beforeAutospacing="1" w:line="360" w:lineRule="auto"/>
        <w:rPr>
          <w:rFonts w:ascii="Arial" w:eastAsia="Yu Gothic" w:hAnsi="Arial" w:cs="Arial"/>
          <w:sz w:val="24"/>
          <w:szCs w:val="24"/>
        </w:rPr>
      </w:pPr>
    </w:p>
    <w:p w14:paraId="6C1F830F" w14:textId="536BED0B" w:rsidR="00601EF1" w:rsidRPr="00601EF1" w:rsidRDefault="006C02E4" w:rsidP="00D41F81">
      <w:pPr>
        <w:pStyle w:val="Heading1"/>
        <w:numPr>
          <w:ilvl w:val="0"/>
          <w:numId w:val="28"/>
        </w:numPr>
        <w:pBdr>
          <w:top w:val="none" w:sz="0" w:space="0" w:color="auto"/>
          <w:left w:val="none" w:sz="0" w:space="0" w:color="auto"/>
          <w:bottom w:val="none" w:sz="0" w:space="0" w:color="auto"/>
          <w:right w:val="none" w:sz="0" w:space="0" w:color="auto"/>
        </w:pBdr>
        <w:shd w:val="clear" w:color="auto" w:fill="auto"/>
        <w:spacing w:beforeAutospacing="1" w:line="360" w:lineRule="auto"/>
        <w:rPr>
          <w:rFonts w:ascii="Arial" w:eastAsia="Yu Gothic" w:hAnsi="Arial" w:cs="Arial"/>
          <w:caps w:val="0"/>
          <w:color w:val="auto"/>
          <w:sz w:val="24"/>
          <w:szCs w:val="24"/>
        </w:rPr>
      </w:pPr>
      <w:bookmarkStart w:id="12" w:name="_Toc71059319"/>
      <w:r w:rsidRPr="00EF7C6E">
        <w:rPr>
          <w:rFonts w:ascii="Arial" w:eastAsia="Yu Gothic" w:hAnsi="Arial" w:cs="Arial"/>
          <w:caps w:val="0"/>
          <w:color w:val="auto"/>
          <w:sz w:val="24"/>
          <w:szCs w:val="24"/>
        </w:rPr>
        <w:lastRenderedPageBreak/>
        <w:t>References</w:t>
      </w:r>
      <w:bookmarkEnd w:id="12"/>
    </w:p>
    <w:p w14:paraId="0FF3CD5D" w14:textId="77777777" w:rsidR="00601EF1" w:rsidRPr="00981922" w:rsidRDefault="00601EF1" w:rsidP="00477949">
      <w:pPr>
        <w:pStyle w:val="ListParagraph"/>
        <w:numPr>
          <w:ilvl w:val="0"/>
          <w:numId w:val="32"/>
        </w:numPr>
        <w:spacing w:beforeAutospacing="1" w:line="360" w:lineRule="auto"/>
        <w:rPr>
          <w:rFonts w:ascii="Arial" w:hAnsi="Arial" w:cs="Arial"/>
          <w:sz w:val="24"/>
          <w:szCs w:val="24"/>
        </w:rPr>
      </w:pPr>
      <w:hyperlink r:id="rId11" w:history="1">
        <w:r w:rsidRPr="009314F1">
          <w:rPr>
            <w:rStyle w:val="Hyperlink"/>
            <w:rFonts w:ascii="Arial" w:hAnsi="Arial" w:cs="Arial"/>
            <w:color w:val="auto"/>
            <w:sz w:val="24"/>
            <w:szCs w:val="24"/>
            <w:u w:val="none"/>
          </w:rPr>
          <w:t xml:space="preserve">Acas Code of Practice on flexible working requests </w:t>
        </w:r>
        <w:r>
          <w:rPr>
            <w:rStyle w:val="Hyperlink"/>
            <w:rFonts w:ascii="Arial" w:hAnsi="Arial" w:cs="Arial"/>
            <w:color w:val="auto"/>
            <w:sz w:val="24"/>
            <w:szCs w:val="24"/>
            <w:u w:val="none"/>
          </w:rPr>
          <w:t>available</w:t>
        </w:r>
      </w:hyperlink>
      <w:r>
        <w:rPr>
          <w:rFonts w:ascii="Arial" w:hAnsi="Arial" w:cs="Arial"/>
          <w:sz w:val="24"/>
          <w:szCs w:val="24"/>
        </w:rPr>
        <w:t xml:space="preserve"> </w:t>
      </w:r>
      <w:r w:rsidRPr="00981922">
        <w:rPr>
          <w:rFonts w:ascii="Arial" w:hAnsi="Arial" w:cs="Arial"/>
          <w:sz w:val="24"/>
          <w:szCs w:val="24"/>
        </w:rPr>
        <w:t xml:space="preserve">at </w:t>
      </w:r>
      <w:hyperlink r:id="rId12" w:history="1">
        <w:r w:rsidRPr="00981922">
          <w:rPr>
            <w:rStyle w:val="Hyperlink"/>
            <w:rFonts w:ascii="Arial" w:hAnsi="Arial" w:cs="Arial"/>
            <w:color w:val="auto"/>
            <w:sz w:val="24"/>
            <w:szCs w:val="24"/>
            <w:u w:val="none"/>
          </w:rPr>
          <w:t>www.acas.org.uk</w:t>
        </w:r>
      </w:hyperlink>
      <w:r w:rsidRPr="00981922">
        <w:rPr>
          <w:rFonts w:ascii="Arial" w:hAnsi="Arial" w:cs="Arial"/>
          <w:sz w:val="24"/>
          <w:szCs w:val="24"/>
        </w:rPr>
        <w:t xml:space="preserve"> at 26/04/2021</w:t>
      </w:r>
    </w:p>
    <w:p w14:paraId="171A2674" w14:textId="77777777" w:rsidR="00601EF1" w:rsidRPr="009314F1" w:rsidRDefault="00601EF1" w:rsidP="00477949">
      <w:pPr>
        <w:pStyle w:val="ListParagraph"/>
        <w:numPr>
          <w:ilvl w:val="0"/>
          <w:numId w:val="32"/>
        </w:numPr>
        <w:spacing w:beforeAutospacing="1" w:line="360" w:lineRule="auto"/>
        <w:rPr>
          <w:rFonts w:ascii="Arial" w:hAnsi="Arial" w:cs="Arial"/>
          <w:sz w:val="24"/>
          <w:szCs w:val="24"/>
        </w:rPr>
      </w:pPr>
      <w:hyperlink r:id="rId13" w:history="1">
        <w:r w:rsidRPr="00AA2F46">
          <w:rPr>
            <w:rStyle w:val="Hyperlink"/>
            <w:rFonts w:ascii="Arial" w:hAnsi="Arial" w:cs="Arial"/>
            <w:color w:val="auto"/>
            <w:sz w:val="24"/>
            <w:szCs w:val="24"/>
            <w:u w:val="none"/>
          </w:rPr>
          <w:t>Burchell Test | Do I Have A Case</w:t>
        </w:r>
      </w:hyperlink>
      <w:r w:rsidRPr="00AA2F46">
        <w:rPr>
          <w:rFonts w:ascii="Arial" w:hAnsi="Arial" w:cs="Arial"/>
          <w:sz w:val="24"/>
          <w:szCs w:val="24"/>
        </w:rPr>
        <w:t xml:space="preserve"> available at </w:t>
      </w:r>
      <w:hyperlink r:id="rId14" w:history="1">
        <w:r w:rsidRPr="00AA2F46">
          <w:rPr>
            <w:rStyle w:val="Hyperlink"/>
            <w:rFonts w:ascii="Arial" w:hAnsi="Arial" w:cs="Arial"/>
            <w:color w:val="auto"/>
            <w:sz w:val="24"/>
            <w:szCs w:val="24"/>
            <w:u w:val="none"/>
          </w:rPr>
          <w:t>www.personneltoday.com</w:t>
        </w:r>
      </w:hyperlink>
      <w:r w:rsidRPr="00AA2F46">
        <w:rPr>
          <w:rFonts w:ascii="Arial" w:hAnsi="Arial" w:cs="Arial"/>
          <w:sz w:val="24"/>
          <w:szCs w:val="24"/>
        </w:rPr>
        <w:t xml:space="preserve"> </w:t>
      </w:r>
      <w:r>
        <w:rPr>
          <w:rFonts w:ascii="Arial" w:hAnsi="Arial" w:cs="Arial"/>
          <w:sz w:val="24"/>
          <w:szCs w:val="24"/>
        </w:rPr>
        <w:t>accessed 25/04/2021</w:t>
      </w:r>
    </w:p>
    <w:p w14:paraId="6141F66C" w14:textId="77777777" w:rsidR="00601EF1" w:rsidRPr="00F84362"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15" w:history="1">
        <w:r w:rsidRPr="006D4C18">
          <w:rPr>
            <w:rStyle w:val="Hyperlink"/>
            <w:rFonts w:ascii="Arial" w:hAnsi="Arial" w:cs="Arial"/>
            <w:color w:val="auto"/>
            <w:sz w:val="24"/>
            <w:szCs w:val="24"/>
            <w:u w:val="none"/>
          </w:rPr>
          <w:t>Case update (1): Unfair dismissal – Poor attitude to change - Menzies Law</w:t>
        </w:r>
      </w:hyperlink>
      <w:r w:rsidRPr="006D4C18">
        <w:rPr>
          <w:rFonts w:ascii="Arial" w:hAnsi="Arial" w:cs="Arial"/>
          <w:sz w:val="24"/>
          <w:szCs w:val="24"/>
        </w:rPr>
        <w:t xml:space="preserve"> – </w:t>
      </w:r>
      <w:r w:rsidRPr="00F84362">
        <w:rPr>
          <w:rFonts w:ascii="Arial" w:hAnsi="Arial" w:cs="Arial"/>
          <w:sz w:val="24"/>
          <w:szCs w:val="24"/>
        </w:rPr>
        <w:t xml:space="preserve">available at </w:t>
      </w:r>
      <w:hyperlink r:id="rId16" w:history="1">
        <w:r w:rsidRPr="00F84362">
          <w:rPr>
            <w:rStyle w:val="Hyperlink"/>
            <w:rFonts w:ascii="Arial" w:hAnsi="Arial" w:cs="Arial"/>
            <w:color w:val="auto"/>
            <w:sz w:val="24"/>
            <w:szCs w:val="24"/>
            <w:u w:val="none"/>
          </w:rPr>
          <w:t>www.menzieslaw.co.uk</w:t>
        </w:r>
      </w:hyperlink>
      <w:r w:rsidRPr="00F84362">
        <w:rPr>
          <w:rFonts w:ascii="Arial" w:hAnsi="Arial" w:cs="Arial"/>
          <w:sz w:val="24"/>
          <w:szCs w:val="24"/>
        </w:rPr>
        <w:t xml:space="preserve"> accessed 01/05/2021 </w:t>
      </w:r>
    </w:p>
    <w:p w14:paraId="3A97759C" w14:textId="77777777" w:rsidR="00601EF1" w:rsidRPr="00A96302" w:rsidRDefault="00601EF1" w:rsidP="00477949">
      <w:pPr>
        <w:pStyle w:val="ListParagraph"/>
        <w:numPr>
          <w:ilvl w:val="0"/>
          <w:numId w:val="32"/>
        </w:numPr>
        <w:spacing w:beforeAutospacing="1" w:line="360" w:lineRule="auto"/>
        <w:rPr>
          <w:rFonts w:ascii="Arial" w:hAnsi="Arial" w:cs="Arial"/>
          <w:sz w:val="24"/>
          <w:szCs w:val="24"/>
        </w:rPr>
      </w:pPr>
      <w:hyperlink r:id="rId17" w:history="1">
        <w:r w:rsidRPr="00A96302">
          <w:rPr>
            <w:rStyle w:val="Hyperlink"/>
            <w:rFonts w:ascii="Arial" w:hAnsi="Arial" w:cs="Arial"/>
            <w:color w:val="auto"/>
            <w:sz w:val="24"/>
            <w:szCs w:val="24"/>
            <w:u w:val="none"/>
          </w:rPr>
          <w:t xml:space="preserve">Code of Practice on handling in a reasonable manner requests to work flexibly </w:t>
        </w:r>
        <w:r w:rsidRPr="00A96302">
          <w:rPr>
            <w:rStyle w:val="Hyperlink"/>
            <w:rFonts w:ascii="Arial" w:hAnsi="Arial" w:cs="Arial"/>
            <w:color w:val="auto"/>
            <w:sz w:val="24"/>
            <w:szCs w:val="24"/>
            <w:u w:val="none"/>
          </w:rPr>
          <w:t>available</w:t>
        </w:r>
      </w:hyperlink>
      <w:r w:rsidRPr="00A96302">
        <w:rPr>
          <w:rFonts w:ascii="Arial" w:hAnsi="Arial" w:cs="Arial"/>
          <w:sz w:val="24"/>
          <w:szCs w:val="24"/>
        </w:rPr>
        <w:t xml:space="preserve"> at </w:t>
      </w:r>
      <w:hyperlink r:id="rId18" w:history="1">
        <w:r w:rsidRPr="00A96302">
          <w:rPr>
            <w:rStyle w:val="Hyperlink"/>
            <w:rFonts w:ascii="Arial" w:hAnsi="Arial" w:cs="Arial"/>
            <w:color w:val="auto"/>
            <w:sz w:val="24"/>
            <w:szCs w:val="24"/>
            <w:u w:val="none"/>
          </w:rPr>
          <w:t>www.acas.org.uk</w:t>
        </w:r>
      </w:hyperlink>
      <w:r w:rsidRPr="00A96302">
        <w:rPr>
          <w:rFonts w:ascii="Arial" w:hAnsi="Arial" w:cs="Arial"/>
          <w:sz w:val="24"/>
          <w:szCs w:val="24"/>
        </w:rPr>
        <w:t xml:space="preserve"> accessed 25/04/2021</w:t>
      </w:r>
    </w:p>
    <w:p w14:paraId="5F87BC7C" w14:textId="77777777" w:rsidR="00601EF1" w:rsidRPr="00ED4727" w:rsidRDefault="00601EF1" w:rsidP="00477949">
      <w:pPr>
        <w:pStyle w:val="ListParagraph"/>
        <w:numPr>
          <w:ilvl w:val="0"/>
          <w:numId w:val="32"/>
        </w:numPr>
        <w:spacing w:beforeAutospacing="1" w:line="360" w:lineRule="auto"/>
        <w:rPr>
          <w:rFonts w:ascii="Arial" w:hAnsi="Arial" w:cs="Arial"/>
          <w:sz w:val="24"/>
          <w:szCs w:val="24"/>
        </w:rPr>
      </w:pPr>
      <w:hyperlink r:id="rId19" w:anchor="heading-9" w:history="1">
        <w:r w:rsidRPr="00ED4727">
          <w:rPr>
            <w:rStyle w:val="Hyperlink"/>
            <w:rFonts w:ascii="Arial" w:hAnsi="Arial" w:cs="Arial"/>
            <w:color w:val="auto"/>
            <w:sz w:val="24"/>
            <w:szCs w:val="24"/>
            <w:u w:val="none"/>
          </w:rPr>
          <w:t>Coronavirus: your rights at work</w:t>
        </w:r>
      </w:hyperlink>
      <w:r w:rsidRPr="00ED4727">
        <w:rPr>
          <w:rFonts w:ascii="Arial" w:hAnsi="Arial" w:cs="Arial"/>
          <w:sz w:val="24"/>
          <w:szCs w:val="24"/>
        </w:rPr>
        <w:t xml:space="preserve"> available at </w:t>
      </w:r>
      <w:hyperlink r:id="rId20" w:history="1">
        <w:r w:rsidRPr="00ED4727">
          <w:rPr>
            <w:rStyle w:val="Hyperlink"/>
            <w:rFonts w:ascii="Arial" w:hAnsi="Arial" w:cs="Arial"/>
            <w:color w:val="auto"/>
            <w:sz w:val="24"/>
            <w:szCs w:val="24"/>
            <w:u w:val="none"/>
          </w:rPr>
          <w:t>www.unison.org.uk</w:t>
        </w:r>
      </w:hyperlink>
      <w:r w:rsidRPr="00ED4727">
        <w:rPr>
          <w:rFonts w:ascii="Arial" w:hAnsi="Arial" w:cs="Arial"/>
          <w:sz w:val="24"/>
          <w:szCs w:val="24"/>
        </w:rPr>
        <w:t xml:space="preserve"> accessed 25/04/2021</w:t>
      </w:r>
    </w:p>
    <w:p w14:paraId="7556C094" w14:textId="77777777" w:rsidR="00601EF1" w:rsidRPr="00BE49F0" w:rsidRDefault="00601EF1" w:rsidP="00477949">
      <w:pPr>
        <w:pStyle w:val="ListParagraph"/>
        <w:numPr>
          <w:ilvl w:val="0"/>
          <w:numId w:val="32"/>
        </w:numPr>
        <w:spacing w:beforeAutospacing="1" w:line="360" w:lineRule="auto"/>
        <w:rPr>
          <w:rFonts w:ascii="Arial" w:hAnsi="Arial" w:cs="Arial"/>
          <w:sz w:val="24"/>
          <w:szCs w:val="24"/>
        </w:rPr>
      </w:pPr>
      <w:hyperlink r:id="rId21" w:history="1">
        <w:r w:rsidRPr="004F2D78">
          <w:rPr>
            <w:rFonts w:ascii="Arial" w:hAnsi="Arial" w:cs="Arial"/>
            <w:sz w:val="24"/>
            <w:szCs w:val="24"/>
          </w:rPr>
          <w:t xml:space="preserve">Dealing with a problem raised by an employee </w:t>
        </w:r>
        <w:r w:rsidRPr="004F2D78">
          <w:rPr>
            <w:rFonts w:ascii="Arial" w:hAnsi="Arial" w:cs="Arial"/>
            <w:sz w:val="24"/>
            <w:szCs w:val="24"/>
          </w:rPr>
          <w:t>–</w:t>
        </w:r>
        <w:r w:rsidRPr="004F2D78">
          <w:rPr>
            <w:rFonts w:ascii="Arial" w:hAnsi="Arial" w:cs="Arial"/>
            <w:sz w:val="24"/>
            <w:szCs w:val="24"/>
          </w:rPr>
          <w:t xml:space="preserve"> </w:t>
        </w:r>
        <w:r w:rsidRPr="004F2D78">
          <w:rPr>
            <w:rFonts w:ascii="Arial" w:hAnsi="Arial" w:cs="Arial"/>
            <w:sz w:val="24"/>
            <w:szCs w:val="24"/>
          </w:rPr>
          <w:t>available</w:t>
        </w:r>
      </w:hyperlink>
      <w:r w:rsidRPr="004F2D78">
        <w:rPr>
          <w:rFonts w:ascii="Arial" w:hAnsi="Arial" w:cs="Arial"/>
          <w:sz w:val="24"/>
          <w:szCs w:val="24"/>
        </w:rPr>
        <w:t xml:space="preserve"> at </w:t>
      </w:r>
      <w:hyperlink r:id="rId22" w:history="1">
        <w:r w:rsidRPr="004F2D78">
          <w:rPr>
            <w:rStyle w:val="Hyperlink"/>
            <w:rFonts w:ascii="Arial" w:hAnsi="Arial" w:cs="Arial"/>
            <w:color w:val="auto"/>
            <w:sz w:val="24"/>
            <w:szCs w:val="24"/>
            <w:u w:val="none"/>
          </w:rPr>
          <w:t>www.acas.org.uk</w:t>
        </w:r>
      </w:hyperlink>
      <w:r w:rsidRPr="004F2D78">
        <w:rPr>
          <w:rFonts w:ascii="Arial" w:hAnsi="Arial" w:cs="Arial"/>
          <w:sz w:val="24"/>
          <w:szCs w:val="24"/>
        </w:rPr>
        <w:t xml:space="preserve"> </w:t>
      </w:r>
      <w:r>
        <w:rPr>
          <w:rFonts w:ascii="Arial" w:hAnsi="Arial" w:cs="Arial"/>
          <w:sz w:val="24"/>
          <w:szCs w:val="24"/>
        </w:rPr>
        <w:t>accessed 23/04/2021</w:t>
      </w:r>
    </w:p>
    <w:p w14:paraId="1C26DE4F"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23" w:history="1">
        <w:r w:rsidRPr="004F2D78">
          <w:rPr>
            <w:rStyle w:val="Hyperlink"/>
            <w:rFonts w:ascii="Arial" w:hAnsi="Arial" w:cs="Arial"/>
            <w:color w:val="auto"/>
            <w:sz w:val="24"/>
            <w:szCs w:val="24"/>
            <w:u w:val="none"/>
          </w:rPr>
          <w:t xml:space="preserve">Dibble v </w:t>
        </w:r>
        <w:proofErr w:type="spellStart"/>
        <w:r w:rsidRPr="004F2D78">
          <w:rPr>
            <w:rStyle w:val="Hyperlink"/>
            <w:rFonts w:ascii="Arial" w:hAnsi="Arial" w:cs="Arial"/>
            <w:color w:val="auto"/>
            <w:sz w:val="24"/>
            <w:szCs w:val="24"/>
            <w:u w:val="none"/>
          </w:rPr>
          <w:t>Falzon</w:t>
        </w:r>
        <w:proofErr w:type="spellEnd"/>
        <w:r w:rsidRPr="004F2D78">
          <w:rPr>
            <w:rStyle w:val="Hyperlink"/>
            <w:rFonts w:ascii="Arial" w:hAnsi="Arial" w:cs="Arial"/>
            <w:color w:val="auto"/>
            <w:sz w:val="24"/>
            <w:szCs w:val="24"/>
            <w:u w:val="none"/>
          </w:rPr>
          <w:t xml:space="preserve"> &amp; </w:t>
        </w:r>
        <w:proofErr w:type="spellStart"/>
        <w:r w:rsidRPr="004F2D78">
          <w:rPr>
            <w:rStyle w:val="Hyperlink"/>
            <w:rFonts w:ascii="Arial" w:hAnsi="Arial" w:cs="Arial"/>
            <w:color w:val="auto"/>
            <w:sz w:val="24"/>
            <w:szCs w:val="24"/>
            <w:u w:val="none"/>
          </w:rPr>
          <w:t>Falzon</w:t>
        </w:r>
        <w:proofErr w:type="spellEnd"/>
        <w:r w:rsidRPr="004F2D78">
          <w:rPr>
            <w:rStyle w:val="Hyperlink"/>
            <w:rFonts w:ascii="Arial" w:hAnsi="Arial" w:cs="Arial"/>
            <w:color w:val="auto"/>
            <w:sz w:val="24"/>
            <w:szCs w:val="24"/>
            <w:u w:val="none"/>
          </w:rPr>
          <w:t xml:space="preserve"> T/A </w:t>
        </w:r>
        <w:proofErr w:type="gramStart"/>
        <w:r w:rsidRPr="004F2D78">
          <w:rPr>
            <w:rStyle w:val="Hyperlink"/>
            <w:rFonts w:ascii="Arial" w:hAnsi="Arial" w:cs="Arial"/>
            <w:color w:val="auto"/>
            <w:sz w:val="24"/>
            <w:szCs w:val="24"/>
            <w:u w:val="none"/>
          </w:rPr>
          <w:t>The</w:t>
        </w:r>
        <w:proofErr w:type="gramEnd"/>
        <w:r w:rsidRPr="004F2D78">
          <w:rPr>
            <w:rStyle w:val="Hyperlink"/>
            <w:rFonts w:ascii="Arial" w:hAnsi="Arial" w:cs="Arial"/>
            <w:color w:val="auto"/>
            <w:sz w:val="24"/>
            <w:szCs w:val="24"/>
            <w:u w:val="none"/>
          </w:rPr>
          <w:t xml:space="preserve"> Anne Arms UKEAT/0010/18/BA </w:t>
        </w:r>
        <w:r w:rsidRPr="004F2D78">
          <w:rPr>
            <w:rStyle w:val="Hyperlink"/>
            <w:rFonts w:ascii="Arial" w:hAnsi="Arial" w:cs="Arial"/>
            <w:color w:val="auto"/>
            <w:sz w:val="24"/>
            <w:szCs w:val="24"/>
            <w:u w:val="none"/>
          </w:rPr>
          <w:t xml:space="preserve">available at </w:t>
        </w:r>
        <w:r w:rsidRPr="004F2D78">
          <w:rPr>
            <w:rStyle w:val="Hyperlink"/>
            <w:rFonts w:ascii="Arial" w:hAnsi="Arial" w:cs="Arial"/>
            <w:color w:val="auto"/>
            <w:sz w:val="24"/>
            <w:szCs w:val="24"/>
            <w:u w:val="none"/>
          </w:rPr>
          <w:t>employmentcasesupdate.co.uk</w:t>
        </w:r>
        <w:r w:rsidRPr="004F2D78">
          <w:rPr>
            <w:rStyle w:val="Hyperlink"/>
            <w:rFonts w:ascii="Arial" w:hAnsi="Arial" w:cs="Arial"/>
            <w:color w:val="auto"/>
            <w:sz w:val="24"/>
            <w:szCs w:val="24"/>
            <w:u w:val="none"/>
          </w:rPr>
          <w:t xml:space="preserve"> accessed 29/04/2021 </w:t>
        </w:r>
      </w:hyperlink>
    </w:p>
    <w:p w14:paraId="1A2B4FF2" w14:textId="77777777" w:rsidR="00601EF1" w:rsidRPr="006350AF" w:rsidRDefault="00601EF1" w:rsidP="00477949">
      <w:pPr>
        <w:pStyle w:val="ListParagraph"/>
        <w:numPr>
          <w:ilvl w:val="0"/>
          <w:numId w:val="32"/>
        </w:numPr>
        <w:spacing w:beforeAutospacing="1" w:line="360" w:lineRule="auto"/>
        <w:rPr>
          <w:rFonts w:ascii="Arial" w:hAnsi="Arial" w:cs="Arial"/>
          <w:sz w:val="24"/>
          <w:szCs w:val="24"/>
        </w:rPr>
      </w:pPr>
      <w:hyperlink r:id="rId24" w:history="1">
        <w:r w:rsidRPr="00787A22">
          <w:rPr>
            <w:rStyle w:val="Hyperlink"/>
            <w:rFonts w:ascii="Arial" w:hAnsi="Arial" w:cs="Arial"/>
            <w:color w:val="auto"/>
            <w:sz w:val="24"/>
            <w:szCs w:val="24"/>
            <w:u w:val="none"/>
          </w:rPr>
          <w:t>Dismissal Cases | CIPD</w:t>
        </w:r>
      </w:hyperlink>
      <w:r w:rsidRPr="00787A22">
        <w:rPr>
          <w:rFonts w:ascii="Arial" w:hAnsi="Arial" w:cs="Arial"/>
          <w:sz w:val="24"/>
          <w:szCs w:val="24"/>
        </w:rPr>
        <w:t xml:space="preserve"> available at </w:t>
      </w:r>
      <w:hyperlink r:id="rId25" w:history="1">
        <w:r w:rsidRPr="00787A22">
          <w:rPr>
            <w:rStyle w:val="Hyperlink"/>
            <w:rFonts w:ascii="Arial" w:hAnsi="Arial" w:cs="Arial"/>
            <w:color w:val="auto"/>
            <w:sz w:val="24"/>
            <w:szCs w:val="24"/>
            <w:u w:val="none"/>
          </w:rPr>
          <w:t>www.cipd.co.uk</w:t>
        </w:r>
      </w:hyperlink>
      <w:r w:rsidRPr="00787A22">
        <w:rPr>
          <w:rFonts w:ascii="Arial" w:hAnsi="Arial" w:cs="Arial"/>
          <w:sz w:val="24"/>
          <w:szCs w:val="24"/>
        </w:rPr>
        <w:t xml:space="preserve"> accessed </w:t>
      </w:r>
      <w:r>
        <w:rPr>
          <w:rFonts w:ascii="Arial" w:hAnsi="Arial" w:cs="Arial"/>
          <w:sz w:val="24"/>
          <w:szCs w:val="24"/>
        </w:rPr>
        <w:t>25/04/2021</w:t>
      </w:r>
    </w:p>
    <w:p w14:paraId="0AA6C930"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r w:rsidRPr="004F2D78">
        <w:rPr>
          <w:rFonts w:ascii="Arial" w:hAnsi="Arial" w:cs="Arial"/>
          <w:sz w:val="24"/>
          <w:szCs w:val="24"/>
        </w:rPr>
        <w:t xml:space="preserve">Employment Rights Act 1996 – Section 96 available at </w:t>
      </w:r>
      <w:hyperlink r:id="rId26" w:history="1">
        <w:r w:rsidRPr="004F2D78">
          <w:rPr>
            <w:rStyle w:val="Hyperlink"/>
            <w:rFonts w:ascii="Arial" w:hAnsi="Arial" w:cs="Arial"/>
            <w:color w:val="auto"/>
            <w:sz w:val="24"/>
            <w:szCs w:val="24"/>
            <w:u w:val="none"/>
          </w:rPr>
          <w:t>www.legislation.gov.uk</w:t>
        </w:r>
      </w:hyperlink>
      <w:r w:rsidRPr="004F2D78">
        <w:rPr>
          <w:rFonts w:ascii="Arial" w:hAnsi="Arial" w:cs="Arial"/>
          <w:sz w:val="24"/>
          <w:szCs w:val="24"/>
        </w:rPr>
        <w:t xml:space="preserve"> accessed 29/04/2021</w:t>
      </w:r>
    </w:p>
    <w:p w14:paraId="3B80FAD9"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r w:rsidRPr="004F2D78">
        <w:rPr>
          <w:rFonts w:ascii="Arial" w:hAnsi="Arial" w:cs="Arial"/>
          <w:sz w:val="24"/>
          <w:szCs w:val="24"/>
        </w:rPr>
        <w:t xml:space="preserve">Employment Rights Act 1996 – Section 98 </w:t>
      </w:r>
      <w:r w:rsidRPr="004F2D78">
        <w:rPr>
          <w:rFonts w:ascii="Arial" w:hAnsi="Arial" w:cs="Arial"/>
          <w:sz w:val="24"/>
          <w:szCs w:val="24"/>
        </w:rPr>
        <w:t xml:space="preserve">available at </w:t>
      </w:r>
      <w:hyperlink r:id="rId27" w:history="1">
        <w:r w:rsidRPr="004F2D78">
          <w:rPr>
            <w:rStyle w:val="Hyperlink"/>
            <w:rFonts w:ascii="Arial" w:hAnsi="Arial" w:cs="Arial"/>
            <w:color w:val="auto"/>
            <w:sz w:val="24"/>
            <w:szCs w:val="24"/>
            <w:u w:val="none"/>
          </w:rPr>
          <w:t>www.legislation.gov.uk</w:t>
        </w:r>
      </w:hyperlink>
      <w:r w:rsidRPr="004F2D78">
        <w:rPr>
          <w:rFonts w:ascii="Arial" w:hAnsi="Arial" w:cs="Arial"/>
          <w:sz w:val="24"/>
          <w:szCs w:val="24"/>
        </w:rPr>
        <w:t xml:space="preserve"> accessed 29/04/2021</w:t>
      </w:r>
    </w:p>
    <w:p w14:paraId="5E242A73" w14:textId="77777777" w:rsidR="00601EF1" w:rsidRPr="00694959"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r w:rsidRPr="004F2D78">
        <w:rPr>
          <w:rFonts w:ascii="Arial" w:hAnsi="Arial" w:cs="Arial"/>
          <w:sz w:val="24"/>
          <w:szCs w:val="24"/>
        </w:rPr>
        <w:t xml:space="preserve">Employment Rights </w:t>
      </w:r>
      <w:r w:rsidRPr="00694959">
        <w:rPr>
          <w:rFonts w:ascii="Arial" w:hAnsi="Arial" w:cs="Arial"/>
          <w:sz w:val="24"/>
          <w:szCs w:val="24"/>
        </w:rPr>
        <w:t>Act 1996 – Section</w:t>
      </w:r>
      <w:r w:rsidRPr="00694959">
        <w:rPr>
          <w:rFonts w:ascii="Arial" w:hAnsi="Arial" w:cs="Arial"/>
          <w:sz w:val="24"/>
          <w:szCs w:val="24"/>
        </w:rPr>
        <w:t>s</w:t>
      </w:r>
      <w:r w:rsidRPr="00694959">
        <w:rPr>
          <w:rFonts w:ascii="Arial" w:hAnsi="Arial" w:cs="Arial"/>
          <w:sz w:val="24"/>
          <w:szCs w:val="24"/>
        </w:rPr>
        <w:t xml:space="preserve"> </w:t>
      </w:r>
      <w:r w:rsidRPr="00694959">
        <w:rPr>
          <w:rFonts w:ascii="Arial" w:hAnsi="Arial" w:cs="Arial"/>
          <w:sz w:val="24"/>
          <w:szCs w:val="24"/>
        </w:rPr>
        <w:t xml:space="preserve">43A to 43L and 103A </w:t>
      </w:r>
      <w:r w:rsidRPr="00694959">
        <w:rPr>
          <w:rFonts w:ascii="Arial" w:hAnsi="Arial" w:cs="Arial"/>
          <w:sz w:val="24"/>
          <w:szCs w:val="24"/>
        </w:rPr>
        <w:t xml:space="preserve">available at </w:t>
      </w:r>
      <w:hyperlink r:id="rId28" w:history="1">
        <w:r w:rsidRPr="00694959">
          <w:rPr>
            <w:rStyle w:val="Hyperlink"/>
            <w:rFonts w:ascii="Arial" w:hAnsi="Arial" w:cs="Arial"/>
            <w:color w:val="auto"/>
            <w:sz w:val="24"/>
            <w:szCs w:val="24"/>
            <w:u w:val="none"/>
          </w:rPr>
          <w:t>www.legislation.gov.uk</w:t>
        </w:r>
      </w:hyperlink>
      <w:r w:rsidRPr="00694959">
        <w:rPr>
          <w:rFonts w:ascii="Arial" w:hAnsi="Arial" w:cs="Arial"/>
          <w:sz w:val="24"/>
          <w:szCs w:val="24"/>
        </w:rPr>
        <w:t xml:space="preserve"> accessed 29/04/2021</w:t>
      </w:r>
    </w:p>
    <w:p w14:paraId="2C7D72E4" w14:textId="77777777" w:rsidR="00601EF1" w:rsidRPr="00694959"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r w:rsidRPr="00694959">
        <w:rPr>
          <w:rFonts w:ascii="Arial" w:hAnsi="Arial" w:cs="Arial"/>
          <w:sz w:val="24"/>
          <w:szCs w:val="24"/>
        </w:rPr>
        <w:t xml:space="preserve">Employment Rights Act 1996 – Sections </w:t>
      </w:r>
      <w:r w:rsidRPr="00694959">
        <w:rPr>
          <w:rFonts w:ascii="Arial" w:hAnsi="Arial" w:cs="Arial"/>
          <w:sz w:val="24"/>
          <w:szCs w:val="24"/>
        </w:rPr>
        <w:t xml:space="preserve">44 </w:t>
      </w:r>
      <w:r w:rsidRPr="00694959">
        <w:rPr>
          <w:rFonts w:ascii="Arial" w:hAnsi="Arial" w:cs="Arial"/>
          <w:sz w:val="24"/>
          <w:szCs w:val="24"/>
        </w:rPr>
        <w:t xml:space="preserve">available at </w:t>
      </w:r>
      <w:hyperlink r:id="rId29" w:history="1">
        <w:r w:rsidRPr="00694959">
          <w:rPr>
            <w:rStyle w:val="Hyperlink"/>
            <w:rFonts w:ascii="Arial" w:hAnsi="Arial" w:cs="Arial"/>
            <w:color w:val="auto"/>
            <w:sz w:val="24"/>
            <w:szCs w:val="24"/>
            <w:u w:val="none"/>
          </w:rPr>
          <w:t>www.legislation.gov.uk</w:t>
        </w:r>
      </w:hyperlink>
      <w:r w:rsidRPr="00694959">
        <w:rPr>
          <w:rFonts w:ascii="Arial" w:hAnsi="Arial" w:cs="Arial"/>
          <w:sz w:val="24"/>
          <w:szCs w:val="24"/>
        </w:rPr>
        <w:t xml:space="preserve"> accessed 29/04/2021</w:t>
      </w:r>
    </w:p>
    <w:p w14:paraId="63AD6AFE" w14:textId="77777777" w:rsidR="00601EF1" w:rsidRPr="00694959"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r w:rsidRPr="00694959">
        <w:rPr>
          <w:rFonts w:ascii="Arial" w:hAnsi="Arial" w:cs="Arial"/>
          <w:sz w:val="24"/>
          <w:szCs w:val="24"/>
        </w:rPr>
        <w:t xml:space="preserve">Employment Rights Act 1996 – Sections </w:t>
      </w:r>
      <w:r w:rsidRPr="00694959">
        <w:rPr>
          <w:rFonts w:ascii="Arial" w:hAnsi="Arial" w:cs="Arial"/>
          <w:sz w:val="24"/>
          <w:szCs w:val="24"/>
        </w:rPr>
        <w:t>80G</w:t>
      </w:r>
      <w:r w:rsidRPr="00694959">
        <w:rPr>
          <w:rFonts w:ascii="Arial" w:hAnsi="Arial" w:cs="Arial"/>
          <w:sz w:val="24"/>
          <w:szCs w:val="24"/>
        </w:rPr>
        <w:t xml:space="preserve"> available at</w:t>
      </w:r>
      <w:r w:rsidRPr="00694959">
        <w:rPr>
          <w:rFonts w:ascii="Arial" w:hAnsi="Arial" w:cs="Arial"/>
          <w:sz w:val="24"/>
          <w:szCs w:val="24"/>
        </w:rPr>
        <w:t xml:space="preserve"> </w:t>
      </w:r>
      <w:hyperlink r:id="rId30" w:history="1">
        <w:r w:rsidRPr="00694959">
          <w:rPr>
            <w:rStyle w:val="Hyperlink"/>
            <w:rFonts w:ascii="Arial" w:hAnsi="Arial" w:cs="Arial"/>
            <w:color w:val="auto"/>
            <w:sz w:val="24"/>
            <w:szCs w:val="24"/>
            <w:u w:val="none"/>
          </w:rPr>
          <w:t>www.legislation.gov.uk</w:t>
        </w:r>
      </w:hyperlink>
      <w:r w:rsidRPr="00694959">
        <w:rPr>
          <w:rFonts w:ascii="Arial" w:hAnsi="Arial" w:cs="Arial"/>
          <w:sz w:val="24"/>
          <w:szCs w:val="24"/>
        </w:rPr>
        <w:t xml:space="preserve"> accessed 29/04/2021</w:t>
      </w:r>
    </w:p>
    <w:p w14:paraId="0EEE8E22" w14:textId="77777777" w:rsidR="00601EF1" w:rsidRPr="00596FC4" w:rsidRDefault="00601EF1" w:rsidP="00477949">
      <w:pPr>
        <w:pStyle w:val="ListParagraph"/>
        <w:numPr>
          <w:ilvl w:val="0"/>
          <w:numId w:val="32"/>
        </w:numPr>
        <w:spacing w:beforeAutospacing="1" w:line="360" w:lineRule="auto"/>
        <w:rPr>
          <w:rFonts w:ascii="Arial" w:hAnsi="Arial" w:cs="Arial"/>
          <w:sz w:val="24"/>
          <w:szCs w:val="24"/>
        </w:rPr>
      </w:pPr>
      <w:hyperlink r:id="rId31" w:history="1">
        <w:r w:rsidRPr="009314F1">
          <w:rPr>
            <w:rStyle w:val="Hyperlink"/>
            <w:rFonts w:ascii="Arial" w:hAnsi="Arial" w:cs="Arial"/>
            <w:color w:val="auto"/>
            <w:sz w:val="24"/>
            <w:szCs w:val="24"/>
            <w:u w:val="none"/>
          </w:rPr>
          <w:t>Employment tribunals - compensatory award for unfair dismissal - are there any reasons why your compensation might be reduced?</w:t>
        </w:r>
      </w:hyperlink>
      <w:r>
        <w:rPr>
          <w:rFonts w:ascii="Arial" w:hAnsi="Arial" w:cs="Arial"/>
          <w:sz w:val="24"/>
          <w:szCs w:val="24"/>
        </w:rPr>
        <w:t xml:space="preserve"> Available at </w:t>
      </w:r>
      <w:hyperlink r:id="rId32" w:history="1">
        <w:r w:rsidRPr="00596FC4">
          <w:rPr>
            <w:rStyle w:val="Hyperlink"/>
            <w:rFonts w:ascii="Arial" w:hAnsi="Arial" w:cs="Arial"/>
            <w:color w:val="auto"/>
            <w:sz w:val="24"/>
            <w:szCs w:val="24"/>
            <w:u w:val="none"/>
          </w:rPr>
          <w:t>www.citizensadvice.org.uk</w:t>
        </w:r>
      </w:hyperlink>
      <w:r w:rsidRPr="00596FC4">
        <w:rPr>
          <w:rFonts w:ascii="Arial" w:hAnsi="Arial" w:cs="Arial"/>
          <w:sz w:val="24"/>
          <w:szCs w:val="24"/>
        </w:rPr>
        <w:t xml:space="preserve"> accessed 25/04/2021</w:t>
      </w:r>
    </w:p>
    <w:p w14:paraId="70CF6B7E" w14:textId="77777777" w:rsidR="00601EF1" w:rsidRPr="009314F1" w:rsidRDefault="00601EF1" w:rsidP="00477949">
      <w:pPr>
        <w:pStyle w:val="ListParagraph"/>
        <w:numPr>
          <w:ilvl w:val="0"/>
          <w:numId w:val="32"/>
        </w:numPr>
        <w:spacing w:beforeAutospacing="1" w:line="360" w:lineRule="auto"/>
        <w:rPr>
          <w:rFonts w:ascii="Arial" w:hAnsi="Arial" w:cs="Arial"/>
          <w:sz w:val="24"/>
          <w:szCs w:val="24"/>
        </w:rPr>
      </w:pPr>
      <w:hyperlink r:id="rId33" w:history="1">
        <w:r w:rsidRPr="009314F1">
          <w:rPr>
            <w:rStyle w:val="Hyperlink"/>
            <w:rFonts w:ascii="Arial" w:hAnsi="Arial" w:cs="Arial"/>
            <w:color w:val="auto"/>
            <w:sz w:val="24"/>
            <w:szCs w:val="24"/>
            <w:u w:val="none"/>
          </w:rPr>
          <w:t>Flawed investigation procedure lead</w:t>
        </w:r>
        <w:r>
          <w:rPr>
            <w:rStyle w:val="Hyperlink"/>
            <w:rFonts w:ascii="Arial" w:hAnsi="Arial" w:cs="Arial"/>
            <w:color w:val="auto"/>
            <w:sz w:val="24"/>
            <w:szCs w:val="24"/>
            <w:u w:val="none"/>
          </w:rPr>
          <w:t xml:space="preserve">s </w:t>
        </w:r>
        <w:r w:rsidRPr="009314F1">
          <w:rPr>
            <w:rStyle w:val="Hyperlink"/>
            <w:rFonts w:ascii="Arial" w:hAnsi="Arial" w:cs="Arial"/>
            <w:color w:val="auto"/>
            <w:sz w:val="24"/>
            <w:szCs w:val="24"/>
            <w:u w:val="none"/>
          </w:rPr>
          <w:t xml:space="preserve">to an unfair dismissal | Peninsula UK </w:t>
        </w:r>
        <w:r>
          <w:rPr>
            <w:rStyle w:val="Hyperlink"/>
            <w:rFonts w:ascii="Arial" w:hAnsi="Arial" w:cs="Arial"/>
            <w:color w:val="auto"/>
            <w:sz w:val="24"/>
            <w:szCs w:val="24"/>
            <w:u w:val="none"/>
          </w:rPr>
          <w:t xml:space="preserve">available at </w:t>
        </w:r>
        <w:r w:rsidRPr="009314F1">
          <w:rPr>
            <w:rStyle w:val="Hyperlink"/>
            <w:rFonts w:ascii="Arial" w:hAnsi="Arial" w:cs="Arial"/>
            <w:color w:val="auto"/>
            <w:sz w:val="24"/>
            <w:szCs w:val="24"/>
            <w:u w:val="none"/>
          </w:rPr>
          <w:t>peninsulagrouplimited.com</w:t>
        </w:r>
      </w:hyperlink>
      <w:r>
        <w:rPr>
          <w:rFonts w:ascii="Arial" w:hAnsi="Arial" w:cs="Arial"/>
          <w:sz w:val="24"/>
          <w:szCs w:val="24"/>
        </w:rPr>
        <w:t xml:space="preserve"> accessed 14/04/2021</w:t>
      </w:r>
    </w:p>
    <w:p w14:paraId="605BA301" w14:textId="77777777" w:rsidR="00601EF1" w:rsidRPr="00A5069A" w:rsidRDefault="00601EF1" w:rsidP="00477949">
      <w:pPr>
        <w:pStyle w:val="ListParagraph"/>
        <w:numPr>
          <w:ilvl w:val="0"/>
          <w:numId w:val="32"/>
        </w:numPr>
        <w:spacing w:beforeAutospacing="1" w:line="360" w:lineRule="auto"/>
        <w:rPr>
          <w:rFonts w:ascii="Arial" w:hAnsi="Arial" w:cs="Arial"/>
          <w:sz w:val="24"/>
          <w:szCs w:val="24"/>
        </w:rPr>
      </w:pPr>
      <w:hyperlink w:history="1">
        <w:r w:rsidRPr="00A5069A">
          <w:rPr>
            <w:rStyle w:val="Hyperlink"/>
            <w:rFonts w:ascii="Arial" w:hAnsi="Arial" w:cs="Arial"/>
            <w:color w:val="auto"/>
            <w:sz w:val="24"/>
            <w:szCs w:val="24"/>
            <w:u w:val="none"/>
          </w:rPr>
          <w:t xml:space="preserve">Form ET3: Respond to a claim made to an employment tribunal  </w:t>
        </w:r>
        <w:r w:rsidRPr="00A5069A">
          <w:rPr>
            <w:rStyle w:val="Hyperlink"/>
            <w:rFonts w:ascii="Arial" w:hAnsi="Arial" w:cs="Arial"/>
            <w:color w:val="auto"/>
            <w:sz w:val="24"/>
            <w:szCs w:val="24"/>
            <w:u w:val="none"/>
          </w:rPr>
          <w:t xml:space="preserve">avaiolable at </w:t>
        </w:r>
        <w:r w:rsidRPr="00A5069A">
          <w:rPr>
            <w:rStyle w:val="Hyperlink"/>
            <w:rFonts w:ascii="Arial" w:hAnsi="Arial" w:cs="Arial"/>
            <w:color w:val="auto"/>
            <w:sz w:val="24"/>
            <w:szCs w:val="24"/>
            <w:u w:val="none"/>
          </w:rPr>
          <w:t>www.gov.uk</w:t>
        </w:r>
      </w:hyperlink>
      <w:r w:rsidRPr="00A5069A">
        <w:rPr>
          <w:rFonts w:ascii="Arial" w:hAnsi="Arial" w:cs="Arial"/>
          <w:sz w:val="24"/>
          <w:szCs w:val="24"/>
        </w:rPr>
        <w:t xml:space="preserve"> accessed 23/04/2021</w:t>
      </w:r>
    </w:p>
    <w:p w14:paraId="36893C4C" w14:textId="77777777" w:rsidR="00601EF1" w:rsidRPr="006350AF" w:rsidRDefault="00601EF1" w:rsidP="00477949">
      <w:pPr>
        <w:pStyle w:val="ListParagraph"/>
        <w:numPr>
          <w:ilvl w:val="0"/>
          <w:numId w:val="32"/>
        </w:numPr>
        <w:spacing w:beforeAutospacing="1" w:line="360" w:lineRule="auto"/>
        <w:rPr>
          <w:rFonts w:ascii="Arial" w:hAnsi="Arial" w:cs="Arial"/>
          <w:sz w:val="24"/>
          <w:szCs w:val="24"/>
        </w:rPr>
      </w:pPr>
      <w:hyperlink w:history="1">
        <w:r w:rsidRPr="006350AF">
          <w:rPr>
            <w:rStyle w:val="Hyperlink"/>
            <w:rFonts w:ascii="Arial" w:hAnsi="Arial" w:cs="Arial"/>
            <w:color w:val="auto"/>
            <w:sz w:val="24"/>
            <w:szCs w:val="24"/>
            <w:u w:val="none"/>
          </w:rPr>
          <w:t xml:space="preserve">Handling an employee's grievance: Grievance procedure </w:t>
        </w:r>
        <w:r w:rsidRPr="006350AF">
          <w:rPr>
            <w:rStyle w:val="Hyperlink"/>
            <w:rFonts w:ascii="Arial" w:hAnsi="Arial" w:cs="Arial"/>
            <w:color w:val="auto"/>
            <w:sz w:val="24"/>
            <w:szCs w:val="24"/>
            <w:u w:val="none"/>
          </w:rPr>
          <w:t xml:space="preserve"> available at </w:t>
        </w:r>
        <w:r w:rsidRPr="006350AF">
          <w:rPr>
            <w:rStyle w:val="Hyperlink"/>
            <w:rFonts w:ascii="Arial" w:hAnsi="Arial" w:cs="Arial"/>
            <w:color w:val="auto"/>
            <w:sz w:val="24"/>
            <w:szCs w:val="24"/>
            <w:u w:val="none"/>
          </w:rPr>
          <w:t>www.gov.uk</w:t>
        </w:r>
      </w:hyperlink>
      <w:r w:rsidRPr="006350AF">
        <w:rPr>
          <w:rFonts w:ascii="Arial" w:hAnsi="Arial" w:cs="Arial"/>
          <w:sz w:val="24"/>
          <w:szCs w:val="24"/>
        </w:rPr>
        <w:t xml:space="preserve"> accessed 25/04/2021</w:t>
      </w:r>
    </w:p>
    <w:p w14:paraId="49DB0EC5" w14:textId="77777777" w:rsidR="00601EF1" w:rsidRPr="00B67368" w:rsidRDefault="00601EF1" w:rsidP="00477949">
      <w:pPr>
        <w:pStyle w:val="ListParagraph"/>
        <w:numPr>
          <w:ilvl w:val="0"/>
          <w:numId w:val="32"/>
        </w:numPr>
        <w:spacing w:beforeAutospacing="1" w:line="360" w:lineRule="auto"/>
        <w:rPr>
          <w:rFonts w:ascii="Arial" w:hAnsi="Arial" w:cs="Arial"/>
          <w:sz w:val="24"/>
          <w:szCs w:val="24"/>
        </w:rPr>
      </w:pPr>
      <w:hyperlink r:id="rId34" w:history="1">
        <w:r w:rsidRPr="00B67368">
          <w:rPr>
            <w:rStyle w:val="Hyperlink"/>
            <w:rFonts w:ascii="Arial" w:hAnsi="Arial" w:cs="Arial"/>
            <w:color w:val="auto"/>
            <w:sz w:val="24"/>
            <w:szCs w:val="24"/>
            <w:u w:val="none"/>
          </w:rPr>
          <w:t xml:space="preserve">Health and safety spot checks and inspections during the coronavirus (COVID-19) pandemic </w:t>
        </w:r>
        <w:r w:rsidRPr="00B67368">
          <w:rPr>
            <w:rStyle w:val="Hyperlink"/>
            <w:rFonts w:ascii="Arial" w:hAnsi="Arial" w:cs="Arial"/>
            <w:color w:val="auto"/>
            <w:sz w:val="24"/>
            <w:szCs w:val="24"/>
            <w:u w:val="none"/>
          </w:rPr>
          <w:t>available</w:t>
        </w:r>
      </w:hyperlink>
      <w:r w:rsidRPr="00B67368">
        <w:rPr>
          <w:rFonts w:ascii="Arial" w:hAnsi="Arial" w:cs="Arial"/>
          <w:sz w:val="24"/>
          <w:szCs w:val="24"/>
        </w:rPr>
        <w:t xml:space="preserve"> at </w:t>
      </w:r>
      <w:hyperlink r:id="rId35" w:history="1">
        <w:r w:rsidRPr="00B67368">
          <w:rPr>
            <w:rStyle w:val="Hyperlink"/>
            <w:rFonts w:ascii="Arial" w:hAnsi="Arial" w:cs="Arial"/>
            <w:color w:val="auto"/>
            <w:sz w:val="24"/>
            <w:szCs w:val="24"/>
            <w:u w:val="none"/>
          </w:rPr>
          <w:t>www.hse.gov.uk</w:t>
        </w:r>
      </w:hyperlink>
      <w:r w:rsidRPr="00B67368">
        <w:rPr>
          <w:rFonts w:ascii="Arial" w:hAnsi="Arial" w:cs="Arial"/>
          <w:sz w:val="24"/>
          <w:szCs w:val="24"/>
        </w:rPr>
        <w:t xml:space="preserve"> accessed 25/04/2021</w:t>
      </w:r>
    </w:p>
    <w:p w14:paraId="73D26944" w14:textId="77777777" w:rsidR="00601EF1" w:rsidRPr="004F2D78" w:rsidRDefault="00601EF1" w:rsidP="00477949">
      <w:pPr>
        <w:pStyle w:val="ListParagraph"/>
        <w:numPr>
          <w:ilvl w:val="0"/>
          <w:numId w:val="32"/>
        </w:numPr>
        <w:spacing w:beforeAutospacing="1" w:line="360" w:lineRule="auto"/>
        <w:rPr>
          <w:rFonts w:ascii="Arial" w:hAnsi="Arial" w:cs="Arial"/>
          <w:sz w:val="24"/>
          <w:szCs w:val="24"/>
        </w:rPr>
      </w:pPr>
      <w:hyperlink r:id="rId36" w:history="1">
        <w:r w:rsidRPr="0007111C">
          <w:rPr>
            <w:rStyle w:val="Hyperlink"/>
            <w:rFonts w:ascii="Arial" w:hAnsi="Arial" w:cs="Arial"/>
            <w:color w:val="auto"/>
            <w:sz w:val="24"/>
            <w:szCs w:val="24"/>
            <w:u w:val="none"/>
          </w:rPr>
          <w:t xml:space="preserve">How to raise a problem at work </w:t>
        </w:r>
        <w:r w:rsidRPr="0007111C">
          <w:rPr>
            <w:rStyle w:val="Hyperlink"/>
            <w:rFonts w:ascii="Arial" w:hAnsi="Arial" w:cs="Arial"/>
            <w:color w:val="auto"/>
            <w:sz w:val="24"/>
            <w:szCs w:val="24"/>
            <w:u w:val="none"/>
          </w:rPr>
          <w:t>–</w:t>
        </w:r>
        <w:r w:rsidRPr="0007111C">
          <w:rPr>
            <w:rStyle w:val="Hyperlink"/>
            <w:rFonts w:ascii="Arial" w:hAnsi="Arial" w:cs="Arial"/>
            <w:color w:val="auto"/>
            <w:sz w:val="24"/>
            <w:szCs w:val="24"/>
            <w:u w:val="none"/>
          </w:rPr>
          <w:t xml:space="preserve"> </w:t>
        </w:r>
        <w:r w:rsidRPr="0007111C">
          <w:rPr>
            <w:rStyle w:val="Hyperlink"/>
            <w:rFonts w:ascii="Arial" w:hAnsi="Arial" w:cs="Arial"/>
            <w:color w:val="auto"/>
            <w:sz w:val="24"/>
            <w:szCs w:val="24"/>
            <w:u w:val="none"/>
          </w:rPr>
          <w:t>available</w:t>
        </w:r>
      </w:hyperlink>
      <w:r w:rsidRPr="0007111C">
        <w:rPr>
          <w:rFonts w:ascii="Arial" w:hAnsi="Arial" w:cs="Arial"/>
          <w:sz w:val="24"/>
          <w:szCs w:val="24"/>
        </w:rPr>
        <w:t xml:space="preserve"> at </w:t>
      </w:r>
      <w:hyperlink r:id="rId37" w:history="1">
        <w:r w:rsidRPr="004F2D78">
          <w:rPr>
            <w:rStyle w:val="Hyperlink"/>
            <w:rFonts w:ascii="Arial" w:hAnsi="Arial" w:cs="Arial"/>
            <w:color w:val="auto"/>
            <w:sz w:val="24"/>
            <w:szCs w:val="24"/>
            <w:u w:val="none"/>
          </w:rPr>
          <w:t>www.acas.org.uk</w:t>
        </w:r>
      </w:hyperlink>
      <w:r w:rsidRPr="004F2D78">
        <w:rPr>
          <w:rFonts w:ascii="Arial" w:hAnsi="Arial" w:cs="Arial"/>
          <w:sz w:val="24"/>
          <w:szCs w:val="24"/>
        </w:rPr>
        <w:t xml:space="preserve"> accessed 24/04/2021</w:t>
      </w:r>
    </w:p>
    <w:p w14:paraId="6A1D3D67"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38" w:history="1">
        <w:r w:rsidRPr="004F2D78">
          <w:rPr>
            <w:rStyle w:val="Hyperlink"/>
            <w:rFonts w:ascii="Arial" w:hAnsi="Arial" w:cs="Arial"/>
            <w:color w:val="auto"/>
            <w:sz w:val="24"/>
            <w:szCs w:val="24"/>
            <w:u w:val="none"/>
          </w:rPr>
          <w:t xml:space="preserve">Khan v Stripestar Ltd UKEATS/0022/15/SM </w:t>
        </w:r>
        <w:r w:rsidRPr="004F2D78">
          <w:rPr>
            <w:rStyle w:val="Hyperlink"/>
            <w:rFonts w:ascii="Arial" w:hAnsi="Arial" w:cs="Arial"/>
            <w:color w:val="auto"/>
            <w:sz w:val="24"/>
            <w:szCs w:val="24"/>
            <w:u w:val="none"/>
          </w:rPr>
          <w:t xml:space="preserve">available at www. </w:t>
        </w:r>
        <w:r w:rsidRPr="004F2D78">
          <w:rPr>
            <w:rStyle w:val="Hyperlink"/>
            <w:rFonts w:ascii="Arial" w:hAnsi="Arial" w:cs="Arial"/>
            <w:color w:val="auto"/>
            <w:sz w:val="24"/>
            <w:szCs w:val="24"/>
            <w:u w:val="none"/>
          </w:rPr>
          <w:t>employmentcasesupdate.co.uk</w:t>
        </w:r>
      </w:hyperlink>
      <w:r w:rsidRPr="004F2D78">
        <w:rPr>
          <w:rFonts w:ascii="Arial" w:hAnsi="Arial" w:cs="Arial"/>
          <w:sz w:val="24"/>
          <w:szCs w:val="24"/>
        </w:rPr>
        <w:t xml:space="preserve"> accessed 29/04/2021 </w:t>
      </w:r>
    </w:p>
    <w:p w14:paraId="7EC9813D" w14:textId="77777777" w:rsidR="00601EF1" w:rsidRPr="004F2D78" w:rsidRDefault="00601EF1" w:rsidP="00477949">
      <w:pPr>
        <w:pStyle w:val="ListParagraph"/>
        <w:numPr>
          <w:ilvl w:val="0"/>
          <w:numId w:val="32"/>
        </w:numPr>
        <w:spacing w:beforeAutospacing="1" w:line="360" w:lineRule="auto"/>
        <w:rPr>
          <w:rFonts w:ascii="Arial" w:hAnsi="Arial" w:cs="Arial"/>
          <w:sz w:val="24"/>
          <w:szCs w:val="24"/>
        </w:rPr>
      </w:pPr>
      <w:r>
        <w:rPr>
          <w:rFonts w:ascii="Arial" w:hAnsi="Arial" w:cs="Arial"/>
          <w:sz w:val="24"/>
          <w:szCs w:val="24"/>
        </w:rPr>
        <w:t xml:space="preserve">Lewis. D, and Sargent. M.  </w:t>
      </w:r>
      <w:r w:rsidRPr="00D35BE9">
        <w:rPr>
          <w:rFonts w:ascii="Arial" w:hAnsi="Arial" w:cs="Arial"/>
          <w:sz w:val="24"/>
          <w:szCs w:val="24"/>
        </w:rPr>
        <w:t xml:space="preserve">Employment </w:t>
      </w:r>
      <w:r>
        <w:rPr>
          <w:rFonts w:ascii="Arial" w:hAnsi="Arial" w:cs="Arial"/>
          <w:sz w:val="24"/>
          <w:szCs w:val="24"/>
        </w:rPr>
        <w:t>L</w:t>
      </w:r>
      <w:r w:rsidRPr="00D35BE9">
        <w:rPr>
          <w:rFonts w:ascii="Arial" w:hAnsi="Arial" w:cs="Arial"/>
          <w:sz w:val="24"/>
          <w:szCs w:val="24"/>
        </w:rPr>
        <w:t xml:space="preserve">aw: </w:t>
      </w:r>
      <w:r w:rsidRPr="004F2D78">
        <w:rPr>
          <w:rFonts w:ascii="Arial" w:hAnsi="Arial" w:cs="Arial"/>
          <w:sz w:val="24"/>
          <w:szCs w:val="24"/>
        </w:rPr>
        <w:t>T</w:t>
      </w:r>
      <w:r w:rsidRPr="004F2D78">
        <w:rPr>
          <w:rFonts w:ascii="Arial" w:hAnsi="Arial" w:cs="Arial"/>
          <w:sz w:val="24"/>
          <w:szCs w:val="24"/>
        </w:rPr>
        <w:t xml:space="preserve">he </w:t>
      </w:r>
      <w:r w:rsidRPr="004F2D78">
        <w:rPr>
          <w:rFonts w:ascii="Arial" w:hAnsi="Arial" w:cs="Arial"/>
          <w:sz w:val="24"/>
          <w:szCs w:val="24"/>
        </w:rPr>
        <w:t>E</w:t>
      </w:r>
      <w:r w:rsidRPr="004F2D78">
        <w:rPr>
          <w:rFonts w:ascii="Arial" w:hAnsi="Arial" w:cs="Arial"/>
          <w:sz w:val="24"/>
          <w:szCs w:val="24"/>
        </w:rPr>
        <w:t>ssentials</w:t>
      </w:r>
      <w:r w:rsidRPr="004F2D78">
        <w:rPr>
          <w:rFonts w:ascii="Arial" w:hAnsi="Arial" w:cs="Arial"/>
          <w:sz w:val="24"/>
          <w:szCs w:val="24"/>
        </w:rPr>
        <w:t xml:space="preserve"> 15</w:t>
      </w:r>
      <w:r w:rsidRPr="004F2D78">
        <w:rPr>
          <w:rFonts w:ascii="Arial" w:hAnsi="Arial" w:cs="Arial"/>
          <w:sz w:val="24"/>
          <w:szCs w:val="24"/>
          <w:vertAlign w:val="superscript"/>
        </w:rPr>
        <w:t>th</w:t>
      </w:r>
      <w:r w:rsidRPr="004F2D78">
        <w:rPr>
          <w:rFonts w:ascii="Arial" w:hAnsi="Arial" w:cs="Arial"/>
          <w:sz w:val="24"/>
          <w:szCs w:val="24"/>
        </w:rPr>
        <w:t xml:space="preserve"> Edition 2020</w:t>
      </w:r>
    </w:p>
    <w:p w14:paraId="137005C9" w14:textId="77777777" w:rsidR="00601EF1" w:rsidRDefault="00601EF1" w:rsidP="00477949">
      <w:pPr>
        <w:pStyle w:val="ListParagraph"/>
        <w:numPr>
          <w:ilvl w:val="0"/>
          <w:numId w:val="32"/>
        </w:numPr>
        <w:spacing w:beforeAutospacing="1" w:line="360" w:lineRule="auto"/>
        <w:rPr>
          <w:rFonts w:ascii="Arial" w:hAnsi="Arial" w:cs="Arial"/>
          <w:sz w:val="24"/>
          <w:szCs w:val="24"/>
        </w:rPr>
      </w:pPr>
      <w:hyperlink r:id="rId39" w:history="1">
        <w:r w:rsidRPr="00BE49F0">
          <w:rPr>
            <w:rStyle w:val="Hyperlink"/>
            <w:rFonts w:ascii="Arial" w:hAnsi="Arial" w:cs="Arial"/>
            <w:color w:val="auto"/>
            <w:sz w:val="24"/>
            <w:szCs w:val="24"/>
            <w:u w:val="none"/>
          </w:rPr>
          <w:t xml:space="preserve">Making a claim to an employment tribunal </w:t>
        </w:r>
        <w:r>
          <w:rPr>
            <w:rStyle w:val="Hyperlink"/>
            <w:rFonts w:ascii="Arial" w:hAnsi="Arial" w:cs="Arial"/>
            <w:color w:val="auto"/>
            <w:sz w:val="24"/>
            <w:szCs w:val="24"/>
            <w:u w:val="none"/>
          </w:rPr>
          <w:t>–</w:t>
        </w:r>
        <w:r w:rsidRPr="00BE49F0">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available</w:t>
        </w:r>
      </w:hyperlink>
      <w:r>
        <w:rPr>
          <w:rFonts w:ascii="Arial" w:hAnsi="Arial" w:cs="Arial"/>
          <w:sz w:val="24"/>
          <w:szCs w:val="24"/>
        </w:rPr>
        <w:t xml:space="preserve"> at </w:t>
      </w:r>
      <w:hyperlink r:id="rId40" w:history="1">
        <w:r w:rsidRPr="00C31A9A">
          <w:rPr>
            <w:rStyle w:val="Hyperlink"/>
            <w:rFonts w:ascii="Arial" w:hAnsi="Arial" w:cs="Arial"/>
            <w:color w:val="auto"/>
            <w:sz w:val="24"/>
            <w:szCs w:val="24"/>
            <w:u w:val="none"/>
          </w:rPr>
          <w:t>www.acas.org.uk</w:t>
        </w:r>
      </w:hyperlink>
      <w:r w:rsidRPr="00C31A9A">
        <w:rPr>
          <w:rFonts w:ascii="Arial" w:hAnsi="Arial" w:cs="Arial"/>
          <w:sz w:val="24"/>
          <w:szCs w:val="24"/>
        </w:rPr>
        <w:t xml:space="preserve"> </w:t>
      </w:r>
      <w:r>
        <w:rPr>
          <w:rFonts w:ascii="Arial" w:hAnsi="Arial" w:cs="Arial"/>
          <w:sz w:val="24"/>
          <w:szCs w:val="24"/>
        </w:rPr>
        <w:t>accessed 23/04/2021</w:t>
      </w:r>
    </w:p>
    <w:p w14:paraId="4B9AB6FA" w14:textId="77777777" w:rsidR="00601EF1" w:rsidRPr="00B72A53" w:rsidRDefault="00601EF1" w:rsidP="00477949">
      <w:pPr>
        <w:pStyle w:val="ListParagraph"/>
        <w:numPr>
          <w:ilvl w:val="0"/>
          <w:numId w:val="32"/>
        </w:numPr>
        <w:spacing w:beforeAutospacing="1" w:line="360" w:lineRule="auto"/>
        <w:rPr>
          <w:rFonts w:ascii="Arial" w:hAnsi="Arial" w:cs="Arial"/>
          <w:sz w:val="24"/>
          <w:szCs w:val="24"/>
        </w:rPr>
      </w:pPr>
      <w:hyperlink r:id="rId41" w:history="1">
        <w:r w:rsidRPr="00B72A53">
          <w:rPr>
            <w:rStyle w:val="Hyperlink"/>
            <w:rFonts w:ascii="Arial" w:hAnsi="Arial" w:cs="Arial"/>
            <w:color w:val="auto"/>
            <w:sz w:val="24"/>
            <w:szCs w:val="24"/>
            <w:u w:val="none"/>
          </w:rPr>
          <w:t>Personal data breaches</w:t>
        </w:r>
      </w:hyperlink>
      <w:r w:rsidRPr="00B72A53">
        <w:rPr>
          <w:rFonts w:ascii="Arial" w:hAnsi="Arial" w:cs="Arial"/>
          <w:sz w:val="24"/>
          <w:szCs w:val="24"/>
        </w:rPr>
        <w:t xml:space="preserve"> </w:t>
      </w:r>
      <w:hyperlink r:id="rId42" w:history="1">
        <w:r w:rsidRPr="00B72A53">
          <w:rPr>
            <w:rStyle w:val="Hyperlink"/>
            <w:rFonts w:ascii="Arial" w:hAnsi="Arial" w:cs="Arial"/>
            <w:color w:val="auto"/>
            <w:sz w:val="24"/>
            <w:szCs w:val="24"/>
            <w:u w:val="none"/>
          </w:rPr>
          <w:t>www.ico.org.uk</w:t>
        </w:r>
      </w:hyperlink>
      <w:r w:rsidRPr="00B72A53">
        <w:rPr>
          <w:rFonts w:ascii="Arial" w:hAnsi="Arial" w:cs="Arial"/>
          <w:sz w:val="24"/>
          <w:szCs w:val="24"/>
        </w:rPr>
        <w:t xml:space="preserve"> accessed 22/04/2021</w:t>
      </w:r>
    </w:p>
    <w:p w14:paraId="096A6F30" w14:textId="77777777" w:rsidR="00601EF1" w:rsidRPr="0007111C" w:rsidRDefault="00601EF1" w:rsidP="00477949">
      <w:pPr>
        <w:pStyle w:val="ListParagraph"/>
        <w:numPr>
          <w:ilvl w:val="0"/>
          <w:numId w:val="32"/>
        </w:numPr>
        <w:spacing w:beforeAutospacing="1" w:line="360" w:lineRule="auto"/>
        <w:rPr>
          <w:rFonts w:ascii="Arial" w:hAnsi="Arial" w:cs="Arial"/>
          <w:sz w:val="24"/>
          <w:szCs w:val="24"/>
        </w:rPr>
      </w:pPr>
      <w:hyperlink w:history="1">
        <w:r w:rsidRPr="0007111C">
          <w:rPr>
            <w:rStyle w:val="Hyperlink"/>
            <w:rFonts w:ascii="Arial" w:hAnsi="Arial" w:cs="Arial"/>
            <w:color w:val="auto"/>
            <w:sz w:val="24"/>
            <w:szCs w:val="24"/>
            <w:u w:val="none"/>
          </w:rPr>
          <w:t>Records Management and Retention and Disposal Policy - GOV.UK availbale at www.gov.uk</w:t>
        </w:r>
      </w:hyperlink>
      <w:r w:rsidRPr="0007111C">
        <w:rPr>
          <w:rFonts w:ascii="Arial" w:hAnsi="Arial" w:cs="Arial"/>
          <w:sz w:val="24"/>
          <w:szCs w:val="24"/>
        </w:rPr>
        <w:t xml:space="preserve"> accessed 25/04/2021</w:t>
      </w:r>
    </w:p>
    <w:p w14:paraId="53383A29" w14:textId="77777777" w:rsidR="00601EF1" w:rsidRPr="00C96B8C" w:rsidRDefault="00601EF1" w:rsidP="00477949">
      <w:pPr>
        <w:pStyle w:val="ListParagraph"/>
        <w:numPr>
          <w:ilvl w:val="0"/>
          <w:numId w:val="32"/>
        </w:numPr>
        <w:spacing w:beforeAutospacing="1" w:line="360" w:lineRule="auto"/>
        <w:rPr>
          <w:rFonts w:ascii="Arial" w:hAnsi="Arial" w:cs="Arial"/>
          <w:sz w:val="24"/>
          <w:szCs w:val="24"/>
        </w:rPr>
      </w:pPr>
      <w:hyperlink r:id="rId43" w:history="1">
        <w:r w:rsidRPr="00C96B8C">
          <w:rPr>
            <w:rStyle w:val="Hyperlink"/>
            <w:rFonts w:ascii="Arial" w:hAnsi="Arial" w:cs="Arial"/>
            <w:color w:val="auto"/>
            <w:sz w:val="24"/>
            <w:szCs w:val="24"/>
            <w:u w:val="none"/>
          </w:rPr>
          <w:t xml:space="preserve">Returning to work after absence: Absence from work </w:t>
        </w:r>
        <w:r w:rsidRPr="00C96B8C">
          <w:rPr>
            <w:rStyle w:val="Hyperlink"/>
            <w:rFonts w:ascii="Arial" w:hAnsi="Arial" w:cs="Arial"/>
            <w:color w:val="auto"/>
            <w:sz w:val="24"/>
            <w:szCs w:val="24"/>
            <w:u w:val="none"/>
          </w:rPr>
          <w:t>–</w:t>
        </w:r>
        <w:r w:rsidRPr="00C96B8C">
          <w:rPr>
            <w:rStyle w:val="Hyperlink"/>
            <w:rFonts w:ascii="Arial" w:hAnsi="Arial" w:cs="Arial"/>
            <w:color w:val="auto"/>
            <w:sz w:val="24"/>
            <w:szCs w:val="24"/>
            <w:u w:val="none"/>
          </w:rPr>
          <w:t xml:space="preserve"> </w:t>
        </w:r>
        <w:r w:rsidRPr="00C96B8C">
          <w:rPr>
            <w:rStyle w:val="Hyperlink"/>
            <w:rFonts w:ascii="Arial" w:hAnsi="Arial" w:cs="Arial"/>
            <w:color w:val="auto"/>
            <w:sz w:val="24"/>
            <w:szCs w:val="24"/>
            <w:u w:val="none"/>
          </w:rPr>
          <w:t>available</w:t>
        </w:r>
      </w:hyperlink>
      <w:r w:rsidRPr="00C96B8C">
        <w:rPr>
          <w:rFonts w:ascii="Arial" w:hAnsi="Arial" w:cs="Arial"/>
          <w:sz w:val="24"/>
          <w:szCs w:val="24"/>
        </w:rPr>
        <w:t xml:space="preserve"> at </w:t>
      </w:r>
      <w:hyperlink r:id="rId44" w:history="1">
        <w:r w:rsidRPr="00C96B8C">
          <w:rPr>
            <w:rStyle w:val="Hyperlink"/>
            <w:rFonts w:ascii="Arial" w:hAnsi="Arial" w:cs="Arial"/>
            <w:color w:val="auto"/>
            <w:sz w:val="24"/>
            <w:szCs w:val="24"/>
            <w:u w:val="none"/>
          </w:rPr>
          <w:t>www.acas.org.uk</w:t>
        </w:r>
      </w:hyperlink>
      <w:r w:rsidRPr="00C96B8C">
        <w:rPr>
          <w:rFonts w:ascii="Arial" w:hAnsi="Arial" w:cs="Arial"/>
          <w:sz w:val="24"/>
          <w:szCs w:val="24"/>
        </w:rPr>
        <w:t xml:space="preserve"> accessed 25/04/2021</w:t>
      </w:r>
    </w:p>
    <w:p w14:paraId="2F1C19CD"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45" w:history="1">
        <w:r w:rsidRPr="004F2D78">
          <w:rPr>
            <w:rStyle w:val="Hyperlink"/>
            <w:rFonts w:ascii="Arial" w:hAnsi="Arial" w:cs="Arial"/>
            <w:color w:val="auto"/>
            <w:sz w:val="24"/>
            <w:szCs w:val="24"/>
            <w:u w:val="none"/>
          </w:rPr>
          <w:t>Royal Mail Group Ltd (Respondent) v Jhuti (Appellant) - The Supreme Court</w:t>
        </w:r>
      </w:hyperlink>
      <w:r w:rsidRPr="004F2D78">
        <w:rPr>
          <w:rFonts w:ascii="Arial" w:hAnsi="Arial" w:cs="Arial"/>
          <w:sz w:val="24"/>
          <w:szCs w:val="24"/>
        </w:rPr>
        <w:t xml:space="preserve"> available at </w:t>
      </w:r>
      <w:hyperlink r:id="rId46" w:history="1">
        <w:r w:rsidRPr="004F2D78">
          <w:rPr>
            <w:rStyle w:val="Hyperlink"/>
            <w:rFonts w:ascii="Arial" w:hAnsi="Arial" w:cs="Arial"/>
            <w:color w:val="auto"/>
            <w:sz w:val="24"/>
            <w:szCs w:val="24"/>
            <w:u w:val="none"/>
          </w:rPr>
          <w:t>www.supremecourt.uk</w:t>
        </w:r>
      </w:hyperlink>
      <w:r w:rsidRPr="004F2D78">
        <w:rPr>
          <w:rFonts w:ascii="Arial" w:hAnsi="Arial" w:cs="Arial"/>
          <w:sz w:val="24"/>
          <w:szCs w:val="24"/>
        </w:rPr>
        <w:t xml:space="preserve"> accessed 29/04/2021 </w:t>
      </w:r>
    </w:p>
    <w:p w14:paraId="64169E52" w14:textId="77777777" w:rsidR="00601EF1"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47" w:history="1">
        <w:r w:rsidRPr="0036246A">
          <w:rPr>
            <w:rStyle w:val="Hyperlink"/>
            <w:rFonts w:ascii="Arial" w:hAnsi="Arial" w:cs="Arial"/>
            <w:color w:val="auto"/>
            <w:sz w:val="24"/>
            <w:szCs w:val="24"/>
            <w:u w:val="none"/>
          </w:rPr>
          <w:t xml:space="preserve">Savage v Saxena | [1997] UKEAT 605_97_1209 | United Kingdom Employment Appeal Tribunal </w:t>
        </w:r>
      </w:hyperlink>
      <w:r w:rsidRPr="0036246A">
        <w:rPr>
          <w:rFonts w:ascii="Arial" w:hAnsi="Arial" w:cs="Arial"/>
          <w:sz w:val="24"/>
          <w:szCs w:val="24"/>
        </w:rPr>
        <w:t xml:space="preserve"> available at </w:t>
      </w:r>
      <w:hyperlink r:id="rId48" w:history="1">
        <w:r w:rsidRPr="0036246A">
          <w:rPr>
            <w:rStyle w:val="Hyperlink"/>
            <w:rFonts w:ascii="Arial" w:hAnsi="Arial" w:cs="Arial"/>
            <w:color w:val="auto"/>
            <w:sz w:val="24"/>
            <w:szCs w:val="24"/>
            <w:u w:val="none"/>
          </w:rPr>
          <w:t>www.casemine.com</w:t>
        </w:r>
      </w:hyperlink>
      <w:r w:rsidRPr="0036246A">
        <w:rPr>
          <w:rFonts w:ascii="Arial" w:hAnsi="Arial" w:cs="Arial"/>
          <w:sz w:val="24"/>
          <w:szCs w:val="24"/>
        </w:rPr>
        <w:t xml:space="preserve"> accessed 25/04/2021</w:t>
      </w:r>
    </w:p>
    <w:p w14:paraId="52C48941" w14:textId="77777777" w:rsidR="00601EF1" w:rsidRPr="00AA2F46" w:rsidRDefault="00601EF1" w:rsidP="00477949">
      <w:pPr>
        <w:pStyle w:val="ListParagraph"/>
        <w:numPr>
          <w:ilvl w:val="0"/>
          <w:numId w:val="32"/>
        </w:numPr>
        <w:spacing w:beforeAutospacing="1" w:line="360" w:lineRule="auto"/>
        <w:rPr>
          <w:rFonts w:ascii="Arial" w:hAnsi="Arial" w:cs="Arial"/>
          <w:sz w:val="24"/>
          <w:szCs w:val="24"/>
        </w:rPr>
      </w:pPr>
      <w:hyperlink r:id="rId49" w:history="1">
        <w:r w:rsidRPr="009314F1">
          <w:rPr>
            <w:rStyle w:val="Hyperlink"/>
            <w:rFonts w:ascii="Arial" w:hAnsi="Arial" w:cs="Arial"/>
            <w:color w:val="auto"/>
            <w:sz w:val="24"/>
            <w:szCs w:val="24"/>
            <w:u w:val="none"/>
          </w:rPr>
          <w:t>Test Trace Protect [HTML] |</w:t>
        </w:r>
        <w:r>
          <w:rPr>
            <w:rStyle w:val="Hyperlink"/>
            <w:rFonts w:ascii="Arial" w:hAnsi="Arial" w:cs="Arial"/>
            <w:color w:val="auto"/>
            <w:sz w:val="24"/>
            <w:szCs w:val="24"/>
            <w:u w:val="none"/>
          </w:rPr>
          <w:t>available</w:t>
        </w:r>
      </w:hyperlink>
      <w:r>
        <w:rPr>
          <w:rFonts w:ascii="Arial" w:hAnsi="Arial" w:cs="Arial"/>
          <w:sz w:val="24"/>
          <w:szCs w:val="24"/>
        </w:rPr>
        <w:t xml:space="preserve"> </w:t>
      </w:r>
      <w:r w:rsidRPr="00B72A53">
        <w:rPr>
          <w:rFonts w:ascii="Arial" w:hAnsi="Arial" w:cs="Arial"/>
          <w:sz w:val="24"/>
          <w:szCs w:val="24"/>
        </w:rPr>
        <w:t xml:space="preserve">at </w:t>
      </w:r>
      <w:hyperlink r:id="rId50" w:history="1">
        <w:r w:rsidRPr="00B72A53">
          <w:rPr>
            <w:rStyle w:val="Hyperlink"/>
            <w:rFonts w:ascii="Arial" w:hAnsi="Arial" w:cs="Arial"/>
            <w:color w:val="auto"/>
            <w:sz w:val="24"/>
            <w:szCs w:val="24"/>
            <w:u w:val="none"/>
          </w:rPr>
          <w:t>www.gov.uk</w:t>
        </w:r>
      </w:hyperlink>
      <w:r w:rsidRPr="00B72A53">
        <w:rPr>
          <w:rFonts w:ascii="Arial" w:hAnsi="Arial" w:cs="Arial"/>
          <w:sz w:val="24"/>
          <w:szCs w:val="24"/>
        </w:rPr>
        <w:t xml:space="preserve"> accessed </w:t>
      </w:r>
      <w:r>
        <w:rPr>
          <w:rFonts w:ascii="Arial" w:hAnsi="Arial" w:cs="Arial"/>
          <w:sz w:val="24"/>
          <w:szCs w:val="24"/>
        </w:rPr>
        <w:t>20/04/2021</w:t>
      </w:r>
    </w:p>
    <w:p w14:paraId="58D257CE" w14:textId="77777777" w:rsidR="00601EF1" w:rsidRPr="004F2D78"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51" w:anchor="gref" w:history="1">
        <w:r w:rsidRPr="004F2D78">
          <w:rPr>
            <w:rStyle w:val="Hyperlink"/>
            <w:rFonts w:ascii="Arial" w:hAnsi="Arial" w:cs="Arial"/>
            <w:color w:val="auto"/>
            <w:sz w:val="24"/>
            <w:szCs w:val="24"/>
            <w:u w:val="none"/>
          </w:rPr>
          <w:t xml:space="preserve">The pitfalls of protected conversations </w:t>
        </w:r>
        <w:r w:rsidRPr="004F2D78">
          <w:rPr>
            <w:rStyle w:val="Hyperlink"/>
            <w:rFonts w:ascii="Arial" w:hAnsi="Arial" w:cs="Arial"/>
            <w:color w:val="auto"/>
            <w:sz w:val="24"/>
            <w:szCs w:val="24"/>
            <w:u w:val="none"/>
          </w:rPr>
          <w:t xml:space="preserve">available at </w:t>
        </w:r>
        <w:r w:rsidRPr="004F2D78">
          <w:rPr>
            <w:rStyle w:val="Hyperlink"/>
            <w:rFonts w:ascii="Arial" w:hAnsi="Arial" w:cs="Arial"/>
            <w:color w:val="auto"/>
            <w:sz w:val="24"/>
            <w:szCs w:val="24"/>
            <w:u w:val="none"/>
          </w:rPr>
          <w:t>peoplemanagement.co.uk</w:t>
        </w:r>
      </w:hyperlink>
      <w:r w:rsidRPr="004F2D78">
        <w:rPr>
          <w:rFonts w:ascii="Arial" w:hAnsi="Arial" w:cs="Arial"/>
          <w:sz w:val="24"/>
          <w:szCs w:val="24"/>
        </w:rPr>
        <w:t xml:space="preserve"> accessed 29/04/2021</w:t>
      </w:r>
    </w:p>
    <w:p w14:paraId="187F67D5" w14:textId="77777777" w:rsidR="00601EF1"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52" w:history="1">
        <w:r w:rsidRPr="00A01409">
          <w:rPr>
            <w:rStyle w:val="Hyperlink"/>
            <w:rFonts w:ascii="Arial" w:hAnsi="Arial" w:cs="Arial"/>
            <w:color w:val="auto"/>
            <w:sz w:val="24"/>
            <w:szCs w:val="24"/>
            <w:u w:val="none"/>
          </w:rPr>
          <w:t xml:space="preserve">The Statutory Sick Pay (Maintenance of Records) (Revocation) Regulations 2014 - Impact Assessment </w:t>
        </w:r>
        <w:r w:rsidRPr="00A01409">
          <w:rPr>
            <w:rStyle w:val="Hyperlink"/>
            <w:rFonts w:ascii="Arial" w:hAnsi="Arial" w:cs="Arial"/>
            <w:color w:val="auto"/>
            <w:sz w:val="24"/>
            <w:szCs w:val="24"/>
            <w:u w:val="none"/>
          </w:rPr>
          <w:t xml:space="preserve">available at </w:t>
        </w:r>
        <w:r w:rsidRPr="00A01409">
          <w:rPr>
            <w:rStyle w:val="Hyperlink"/>
            <w:rFonts w:ascii="Arial" w:hAnsi="Arial" w:cs="Arial"/>
            <w:color w:val="auto"/>
            <w:sz w:val="24"/>
            <w:szCs w:val="24"/>
            <w:u w:val="none"/>
          </w:rPr>
          <w:t>legislation.gov.uk</w:t>
        </w:r>
      </w:hyperlink>
      <w:r w:rsidRPr="00A01409">
        <w:rPr>
          <w:rFonts w:ascii="Arial" w:hAnsi="Arial" w:cs="Arial"/>
          <w:sz w:val="24"/>
          <w:szCs w:val="24"/>
        </w:rPr>
        <w:t xml:space="preserve"> accessed 25/04/2021</w:t>
      </w:r>
    </w:p>
    <w:p w14:paraId="6ABF22BB" w14:textId="77777777" w:rsidR="00601EF1" w:rsidRPr="009314F1" w:rsidRDefault="00601EF1" w:rsidP="00477949">
      <w:pPr>
        <w:pStyle w:val="ListParagraph"/>
        <w:numPr>
          <w:ilvl w:val="0"/>
          <w:numId w:val="32"/>
        </w:numPr>
        <w:spacing w:beforeAutospacing="1" w:line="360" w:lineRule="auto"/>
        <w:rPr>
          <w:rFonts w:ascii="Arial" w:hAnsi="Arial" w:cs="Arial"/>
          <w:sz w:val="24"/>
          <w:szCs w:val="24"/>
        </w:rPr>
      </w:pPr>
      <w:hyperlink r:id="rId53" w:history="1">
        <w:r w:rsidRPr="009314F1">
          <w:rPr>
            <w:rStyle w:val="Hyperlink"/>
            <w:rFonts w:ascii="Arial" w:hAnsi="Arial" w:cs="Arial"/>
            <w:color w:val="auto"/>
            <w:sz w:val="24"/>
            <w:szCs w:val="24"/>
            <w:u w:val="none"/>
          </w:rPr>
          <w:t xml:space="preserve">What is a protected disclosure? 43A of the Public Interest Disclosure Act 1998 - Protect - Speak up stop harm </w:t>
        </w:r>
        <w:r>
          <w:rPr>
            <w:rStyle w:val="Hyperlink"/>
            <w:rFonts w:ascii="Arial" w:hAnsi="Arial" w:cs="Arial"/>
            <w:color w:val="auto"/>
            <w:sz w:val="24"/>
            <w:szCs w:val="24"/>
            <w:u w:val="none"/>
          </w:rPr>
          <w:t xml:space="preserve">available at </w:t>
        </w:r>
        <w:r w:rsidRPr="009314F1">
          <w:rPr>
            <w:rStyle w:val="Hyperlink"/>
            <w:rFonts w:ascii="Arial" w:hAnsi="Arial" w:cs="Arial"/>
            <w:color w:val="auto"/>
            <w:sz w:val="24"/>
            <w:szCs w:val="24"/>
            <w:u w:val="none"/>
          </w:rPr>
          <w:t>protect-advice.org.uk</w:t>
        </w:r>
      </w:hyperlink>
      <w:r>
        <w:rPr>
          <w:rFonts w:ascii="Arial" w:hAnsi="Arial" w:cs="Arial"/>
          <w:sz w:val="24"/>
          <w:szCs w:val="24"/>
        </w:rPr>
        <w:t xml:space="preserve"> accessed 25/04/2021</w:t>
      </w:r>
    </w:p>
    <w:p w14:paraId="41A43D4B" w14:textId="77777777" w:rsidR="00601EF1" w:rsidRPr="00787A22" w:rsidRDefault="00601EF1" w:rsidP="00477949">
      <w:pPr>
        <w:pStyle w:val="ListParagraph"/>
        <w:numPr>
          <w:ilvl w:val="0"/>
          <w:numId w:val="32"/>
        </w:numPr>
        <w:spacing w:beforeAutospacing="1" w:line="360" w:lineRule="auto"/>
        <w:rPr>
          <w:rFonts w:ascii="Arial" w:hAnsi="Arial" w:cs="Arial"/>
          <w:sz w:val="24"/>
          <w:szCs w:val="24"/>
        </w:rPr>
      </w:pPr>
      <w:hyperlink r:id="rId54" w:history="1">
        <w:r w:rsidRPr="00787A22">
          <w:rPr>
            <w:rStyle w:val="Hyperlink"/>
            <w:rFonts w:ascii="Arial" w:hAnsi="Arial" w:cs="Arial"/>
            <w:color w:val="auto"/>
            <w:sz w:val="24"/>
            <w:szCs w:val="24"/>
            <w:u w:val="none"/>
          </w:rPr>
          <w:t>What is Gross Misconduct?</w:t>
        </w:r>
      </w:hyperlink>
      <w:r>
        <w:rPr>
          <w:rFonts w:ascii="Arial" w:hAnsi="Arial" w:cs="Arial"/>
          <w:sz w:val="24"/>
          <w:szCs w:val="24"/>
        </w:rPr>
        <w:t xml:space="preserve"> Available </w:t>
      </w:r>
      <w:r w:rsidRPr="00787A22">
        <w:rPr>
          <w:rFonts w:ascii="Arial" w:hAnsi="Arial" w:cs="Arial"/>
          <w:sz w:val="24"/>
          <w:szCs w:val="24"/>
        </w:rPr>
        <w:t xml:space="preserve">at </w:t>
      </w:r>
      <w:hyperlink r:id="rId55" w:history="1">
        <w:r w:rsidRPr="00787A22">
          <w:rPr>
            <w:rStyle w:val="Hyperlink"/>
            <w:rFonts w:ascii="Arial" w:hAnsi="Arial" w:cs="Arial"/>
            <w:color w:val="auto"/>
            <w:sz w:val="24"/>
            <w:szCs w:val="24"/>
            <w:u w:val="none"/>
          </w:rPr>
          <w:t>www.brighthr.com</w:t>
        </w:r>
      </w:hyperlink>
      <w:r w:rsidRPr="00787A22">
        <w:rPr>
          <w:rFonts w:ascii="Arial" w:hAnsi="Arial" w:cs="Arial"/>
          <w:sz w:val="24"/>
          <w:szCs w:val="24"/>
        </w:rPr>
        <w:t xml:space="preserve"> accessed 23/04/2021 </w:t>
      </w:r>
    </w:p>
    <w:p w14:paraId="54D04C86" w14:textId="77777777" w:rsidR="00601EF1" w:rsidRDefault="00601EF1" w:rsidP="00477949">
      <w:pPr>
        <w:pStyle w:val="ListParagraph"/>
        <w:numPr>
          <w:ilvl w:val="0"/>
          <w:numId w:val="32"/>
        </w:numPr>
        <w:spacing w:beforeAutospacing="1" w:after="100" w:afterAutospacing="1" w:line="360" w:lineRule="auto"/>
        <w:ind w:left="714" w:hanging="357"/>
        <w:rPr>
          <w:rFonts w:ascii="Arial" w:hAnsi="Arial" w:cs="Arial"/>
          <w:sz w:val="24"/>
          <w:szCs w:val="24"/>
        </w:rPr>
      </w:pPr>
      <w:hyperlink r:id="rId56" w:history="1">
        <w:r w:rsidRPr="00F84362">
          <w:rPr>
            <w:rStyle w:val="Hyperlink"/>
            <w:rFonts w:ascii="Arial" w:hAnsi="Arial" w:cs="Arial"/>
            <w:color w:val="auto"/>
            <w:sz w:val="24"/>
            <w:szCs w:val="24"/>
            <w:u w:val="none"/>
          </w:rPr>
          <w:t>WhatsMyLoss.com | Tribunal Cost Calculator</w:t>
        </w:r>
      </w:hyperlink>
      <w:r w:rsidRPr="00F84362">
        <w:rPr>
          <w:rFonts w:ascii="Arial" w:hAnsi="Arial" w:cs="Arial"/>
          <w:sz w:val="24"/>
          <w:szCs w:val="24"/>
        </w:rPr>
        <w:t xml:space="preserve"> </w:t>
      </w:r>
      <w:r>
        <w:rPr>
          <w:rFonts w:ascii="Arial" w:hAnsi="Arial" w:cs="Arial"/>
          <w:sz w:val="24"/>
          <w:szCs w:val="24"/>
        </w:rPr>
        <w:t>accessed 25/04/2021</w:t>
      </w:r>
    </w:p>
    <w:p w14:paraId="56148832" w14:textId="77777777" w:rsidR="00601EF1" w:rsidRPr="00FC2116" w:rsidRDefault="00601EF1" w:rsidP="00477949">
      <w:pPr>
        <w:pStyle w:val="ListParagraph"/>
        <w:numPr>
          <w:ilvl w:val="0"/>
          <w:numId w:val="32"/>
        </w:numPr>
        <w:spacing w:beforeAutospacing="1" w:line="360" w:lineRule="auto"/>
        <w:rPr>
          <w:rFonts w:ascii="Arial" w:hAnsi="Arial" w:cs="Arial"/>
          <w:sz w:val="24"/>
          <w:szCs w:val="24"/>
        </w:rPr>
      </w:pPr>
      <w:hyperlink r:id="rId57" w:history="1">
        <w:r w:rsidRPr="00FC2116">
          <w:rPr>
            <w:rStyle w:val="Hyperlink"/>
            <w:rFonts w:ascii="Arial" w:hAnsi="Arial" w:cs="Arial"/>
            <w:color w:val="auto"/>
            <w:sz w:val="24"/>
            <w:szCs w:val="24"/>
            <w:u w:val="none"/>
          </w:rPr>
          <w:t>When an employee has a right to make a flexible working request: Responding to a flexible working request</w:t>
        </w:r>
      </w:hyperlink>
      <w:r w:rsidRPr="00FC2116">
        <w:rPr>
          <w:rFonts w:ascii="Arial" w:hAnsi="Arial" w:cs="Arial"/>
          <w:sz w:val="24"/>
          <w:szCs w:val="24"/>
        </w:rPr>
        <w:t xml:space="preserve"> </w:t>
      </w:r>
      <w:r w:rsidRPr="00FC2116">
        <w:rPr>
          <w:rFonts w:ascii="Arial" w:hAnsi="Arial" w:cs="Arial"/>
          <w:sz w:val="24"/>
          <w:szCs w:val="24"/>
        </w:rPr>
        <w:t xml:space="preserve">at </w:t>
      </w:r>
      <w:hyperlink r:id="rId58" w:history="1">
        <w:r w:rsidRPr="00FC2116">
          <w:rPr>
            <w:rStyle w:val="Hyperlink"/>
            <w:rFonts w:ascii="Arial" w:hAnsi="Arial" w:cs="Arial"/>
            <w:color w:val="auto"/>
            <w:sz w:val="24"/>
            <w:szCs w:val="24"/>
            <w:u w:val="none"/>
          </w:rPr>
          <w:t>www.acas.org.uk</w:t>
        </w:r>
      </w:hyperlink>
      <w:r w:rsidRPr="00FC2116">
        <w:rPr>
          <w:rFonts w:ascii="Arial" w:hAnsi="Arial" w:cs="Arial"/>
          <w:sz w:val="24"/>
          <w:szCs w:val="24"/>
        </w:rPr>
        <w:t xml:space="preserve"> at 26/04</w:t>
      </w:r>
      <w:r>
        <w:rPr>
          <w:rFonts w:ascii="Arial" w:hAnsi="Arial" w:cs="Arial"/>
          <w:sz w:val="24"/>
          <w:szCs w:val="24"/>
        </w:rPr>
        <w:t>/2021</w:t>
      </w:r>
    </w:p>
    <w:p w14:paraId="6CB9C5FF" w14:textId="77777777" w:rsidR="00601EF1" w:rsidRPr="009314F1" w:rsidRDefault="00601EF1" w:rsidP="00477949">
      <w:pPr>
        <w:pStyle w:val="ListParagraph"/>
        <w:numPr>
          <w:ilvl w:val="0"/>
          <w:numId w:val="32"/>
        </w:numPr>
        <w:spacing w:beforeAutospacing="1" w:line="360" w:lineRule="auto"/>
        <w:rPr>
          <w:rFonts w:ascii="Arial" w:hAnsi="Arial" w:cs="Arial"/>
          <w:sz w:val="24"/>
          <w:szCs w:val="24"/>
        </w:rPr>
      </w:pPr>
      <w:hyperlink r:id="rId59" w:history="1">
        <w:r w:rsidRPr="009314F1">
          <w:rPr>
            <w:rStyle w:val="Hyperlink"/>
            <w:rFonts w:ascii="Arial" w:hAnsi="Arial" w:cs="Arial"/>
            <w:color w:val="auto"/>
            <w:sz w:val="24"/>
            <w:szCs w:val="24"/>
            <w:u w:val="none"/>
          </w:rPr>
          <w:t>Whistleblowing Cases | CIPD</w:t>
        </w:r>
      </w:hyperlink>
      <w:r>
        <w:rPr>
          <w:rFonts w:ascii="Arial" w:hAnsi="Arial" w:cs="Arial"/>
          <w:sz w:val="24"/>
          <w:szCs w:val="24"/>
        </w:rPr>
        <w:t xml:space="preserve"> </w:t>
      </w:r>
      <w:r w:rsidRPr="00787A22">
        <w:rPr>
          <w:rFonts w:ascii="Arial" w:hAnsi="Arial" w:cs="Arial"/>
          <w:sz w:val="24"/>
          <w:szCs w:val="24"/>
        </w:rPr>
        <w:t xml:space="preserve">available at </w:t>
      </w:r>
      <w:hyperlink r:id="rId60" w:history="1">
        <w:r w:rsidRPr="00787A22">
          <w:rPr>
            <w:rStyle w:val="Hyperlink"/>
            <w:rFonts w:ascii="Arial" w:hAnsi="Arial" w:cs="Arial"/>
            <w:color w:val="auto"/>
            <w:sz w:val="24"/>
            <w:szCs w:val="24"/>
            <w:u w:val="none"/>
          </w:rPr>
          <w:t>www.cipd.co.uk</w:t>
        </w:r>
      </w:hyperlink>
      <w:r w:rsidRPr="00787A22">
        <w:rPr>
          <w:rFonts w:ascii="Arial" w:hAnsi="Arial" w:cs="Arial"/>
          <w:sz w:val="24"/>
          <w:szCs w:val="24"/>
        </w:rPr>
        <w:t xml:space="preserve"> accessed </w:t>
      </w:r>
      <w:r>
        <w:rPr>
          <w:rFonts w:ascii="Arial" w:hAnsi="Arial" w:cs="Arial"/>
          <w:sz w:val="24"/>
          <w:szCs w:val="24"/>
        </w:rPr>
        <w:t>25/04/2021</w:t>
      </w:r>
    </w:p>
    <w:sectPr w:rsidR="00601EF1" w:rsidRPr="009314F1" w:rsidSect="006B0314">
      <w:footerReference w:type="first" r:id="rId6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4E2EA" w14:textId="77777777" w:rsidR="00083AC5" w:rsidRDefault="00083AC5" w:rsidP="00683C59">
      <w:pPr>
        <w:spacing w:before="0" w:after="0" w:line="240" w:lineRule="auto"/>
      </w:pPr>
      <w:r>
        <w:separator/>
      </w:r>
    </w:p>
  </w:endnote>
  <w:endnote w:type="continuationSeparator" w:id="0">
    <w:p w14:paraId="22966F4B" w14:textId="77777777" w:rsidR="00083AC5" w:rsidRDefault="00083AC5" w:rsidP="00683C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64989"/>
      <w:docPartObj>
        <w:docPartGallery w:val="Page Numbers (Bottom of Page)"/>
        <w:docPartUnique/>
      </w:docPartObj>
    </w:sdtPr>
    <w:sdtEndPr>
      <w:rPr>
        <w:noProof/>
      </w:rPr>
    </w:sdtEndPr>
    <w:sdtContent>
      <w:p w14:paraId="09F12BC7" w14:textId="3A05246A" w:rsidR="00797D19" w:rsidRDefault="005B671F" w:rsidP="00797D19">
        <w:pPr>
          <w:pStyle w:val="Footer"/>
          <w:spacing w:before="0"/>
          <w:jc w:val="center"/>
          <w:rPr>
            <w:noProof/>
          </w:rPr>
        </w:pPr>
        <w:r>
          <w:rPr>
            <w:noProof/>
          </w:rPr>
          <w:tab/>
        </w:r>
        <w:r w:rsidR="00797D19">
          <w:rPr>
            <w:noProof/>
          </w:rPr>
          <w:tab/>
        </w:r>
        <w:r w:rsidR="00797D19">
          <w:rPr>
            <w:noProof/>
          </w:rPr>
          <w:t>Julia Rees</w:t>
        </w:r>
      </w:p>
      <w:p w14:paraId="3B8181FE" w14:textId="3E95E09E" w:rsidR="00683C59" w:rsidRDefault="00797D19" w:rsidP="00797D19">
        <w:pPr>
          <w:pStyle w:val="Footer"/>
          <w:spacing w:before="0"/>
          <w:jc w:val="right"/>
          <w:rPr>
            <w:noProof/>
          </w:rPr>
        </w:pPr>
        <w:r>
          <w:rPr>
            <w:noProof/>
          </w:rPr>
          <w:tab/>
        </w:r>
        <w:r>
          <w:rPr>
            <w:noProof/>
          </w:rPr>
          <w:tab/>
          <w:t>Student ID 2008523</w:t>
        </w:r>
        <w:r>
          <w:rPr>
            <w:noProof/>
          </w:rPr>
          <w:tab/>
          <w:t>H</w:t>
        </w:r>
        <w:r>
          <w:t>RM Issues at Big Buses Limited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082651"/>
      <w:docPartObj>
        <w:docPartGallery w:val="Page Numbers (Bottom of Page)"/>
        <w:docPartUnique/>
      </w:docPartObj>
    </w:sdtPr>
    <w:sdtEndPr>
      <w:rPr>
        <w:noProof/>
      </w:rPr>
    </w:sdtEndPr>
    <w:sdtContent>
      <w:p w14:paraId="72B1EFB0" w14:textId="08C5337C" w:rsidR="00A51466" w:rsidRDefault="006B0314" w:rsidP="00A51466">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A51466">
          <w:rPr>
            <w:noProof/>
          </w:rPr>
          <w:tab/>
        </w:r>
        <w:r w:rsidR="00A51466">
          <w:rPr>
            <w:noProof/>
          </w:rPr>
          <w:tab/>
        </w:r>
        <w:r w:rsidR="00A51466" w:rsidRPr="00A51466">
          <w:rPr>
            <w:noProof/>
          </w:rPr>
          <w:t xml:space="preserve"> </w:t>
        </w:r>
        <w:r w:rsidR="00A51466">
          <w:rPr>
            <w:noProof/>
          </w:rPr>
          <w:t>Julia Rees</w:t>
        </w:r>
      </w:p>
      <w:p w14:paraId="2642BCEB" w14:textId="46088FD0" w:rsidR="00683C59" w:rsidRDefault="00A51466" w:rsidP="00A51466">
        <w:pPr>
          <w:pStyle w:val="Footer"/>
          <w:jc w:val="right"/>
          <w:rPr>
            <w:noProof/>
          </w:rPr>
        </w:pPr>
        <w:r>
          <w:rPr>
            <w:noProof/>
          </w:rPr>
          <w:tab/>
        </w:r>
        <w:r>
          <w:rPr>
            <w:noProof/>
          </w:rPr>
          <w:tab/>
          <w:t>Student ID 2008523</w:t>
        </w:r>
        <w:r>
          <w:rPr>
            <w:noProof/>
          </w:rPr>
          <w:tab/>
          <w:t>H</w:t>
        </w:r>
        <w:r>
          <w:t>RM Issues at Big Buses Limited</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597542"/>
      <w:docPartObj>
        <w:docPartGallery w:val="Page Numbers (Bottom of Page)"/>
        <w:docPartUnique/>
      </w:docPartObj>
    </w:sdtPr>
    <w:sdtEndPr>
      <w:rPr>
        <w:noProof/>
      </w:rPr>
    </w:sdtEndPr>
    <w:sdtContent>
      <w:p w14:paraId="6666DE17" w14:textId="0E0AB276" w:rsidR="005E3864" w:rsidRDefault="005E3864" w:rsidP="003C588B">
        <w:pPr>
          <w:pStyle w:val="Footer"/>
          <w:spacing w:before="0"/>
          <w:jc w:val="center"/>
          <w:rPr>
            <w:noProof/>
          </w:rPr>
        </w:pPr>
        <w:r>
          <w:fldChar w:fldCharType="begin"/>
        </w:r>
        <w:r>
          <w:instrText xml:space="preserve"> PAGE   \* MERGEFORMAT </w:instrText>
        </w:r>
        <w:r>
          <w:fldChar w:fldCharType="separate"/>
        </w:r>
        <w:r>
          <w:rPr>
            <w:noProof/>
          </w:rPr>
          <w:t>2</w:t>
        </w:r>
        <w:r>
          <w:rPr>
            <w:noProof/>
          </w:rPr>
          <w:fldChar w:fldCharType="end"/>
        </w:r>
        <w:r>
          <w:rPr>
            <w:noProof/>
          </w:rPr>
          <w:tab/>
        </w:r>
        <w:r>
          <w:rPr>
            <w:noProof/>
          </w:rPr>
          <w:tab/>
        </w:r>
        <w:r w:rsidRPr="00A51466">
          <w:rPr>
            <w:noProof/>
          </w:rPr>
          <w:t xml:space="preserve"> </w:t>
        </w:r>
        <w:r>
          <w:rPr>
            <w:noProof/>
          </w:rPr>
          <w:t>Julia Rees</w:t>
        </w:r>
      </w:p>
      <w:p w14:paraId="13631291" w14:textId="77777777" w:rsidR="005E3864" w:rsidRDefault="005E3864" w:rsidP="003C588B">
        <w:pPr>
          <w:pStyle w:val="Footer"/>
          <w:spacing w:before="0"/>
          <w:jc w:val="right"/>
          <w:rPr>
            <w:noProof/>
          </w:rPr>
        </w:pPr>
        <w:r>
          <w:rPr>
            <w:noProof/>
          </w:rPr>
          <w:tab/>
        </w:r>
        <w:r>
          <w:rPr>
            <w:noProof/>
          </w:rPr>
          <w:tab/>
          <w:t>Student ID 2008523</w:t>
        </w:r>
        <w:r>
          <w:rPr>
            <w:noProof/>
          </w:rPr>
          <w:tab/>
          <w:t>H</w:t>
        </w:r>
        <w:r>
          <w:t>RM Issues at Big Buses Limited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1BAFF" w14:textId="77777777" w:rsidR="00083AC5" w:rsidRDefault="00083AC5" w:rsidP="00683C59">
      <w:pPr>
        <w:spacing w:before="0" w:after="0" w:line="240" w:lineRule="auto"/>
      </w:pPr>
      <w:r>
        <w:separator/>
      </w:r>
    </w:p>
  </w:footnote>
  <w:footnote w:type="continuationSeparator" w:id="0">
    <w:p w14:paraId="2F11173A" w14:textId="77777777" w:rsidR="00083AC5" w:rsidRDefault="00083AC5" w:rsidP="00683C5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5C48"/>
    <w:multiLevelType w:val="hybridMultilevel"/>
    <w:tmpl w:val="25429EE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A8667A9"/>
    <w:multiLevelType w:val="hybridMultilevel"/>
    <w:tmpl w:val="F85222FE"/>
    <w:lvl w:ilvl="0" w:tplc="60D679DA">
      <w:start w:val="1"/>
      <w:numFmt w:val="bullet"/>
      <w:lvlText w:val=""/>
      <w:lvlJc w:val="left"/>
      <w:pPr>
        <w:ind w:left="1440" w:hanging="360"/>
      </w:pPr>
      <w:rPr>
        <w:rFonts w:ascii="Symbol" w:hAnsi="Symbol" w:hint="default"/>
      </w:rPr>
    </w:lvl>
    <w:lvl w:ilvl="1" w:tplc="19145AB0" w:tentative="1">
      <w:start w:val="1"/>
      <w:numFmt w:val="bullet"/>
      <w:lvlText w:val="o"/>
      <w:lvlJc w:val="left"/>
      <w:pPr>
        <w:ind w:left="2160" w:hanging="360"/>
      </w:pPr>
      <w:rPr>
        <w:rFonts w:ascii="Courier New" w:hAnsi="Courier New" w:cs="Courier New" w:hint="default"/>
      </w:rPr>
    </w:lvl>
    <w:lvl w:ilvl="2" w:tplc="699E4BE0" w:tentative="1">
      <w:start w:val="1"/>
      <w:numFmt w:val="bullet"/>
      <w:lvlText w:val=""/>
      <w:lvlJc w:val="left"/>
      <w:pPr>
        <w:ind w:left="2880" w:hanging="360"/>
      </w:pPr>
      <w:rPr>
        <w:rFonts w:ascii="Wingdings" w:hAnsi="Wingdings" w:hint="default"/>
      </w:rPr>
    </w:lvl>
    <w:lvl w:ilvl="3" w:tplc="2E503E2C" w:tentative="1">
      <w:start w:val="1"/>
      <w:numFmt w:val="bullet"/>
      <w:lvlText w:val=""/>
      <w:lvlJc w:val="left"/>
      <w:pPr>
        <w:ind w:left="3600" w:hanging="360"/>
      </w:pPr>
      <w:rPr>
        <w:rFonts w:ascii="Symbol" w:hAnsi="Symbol" w:hint="default"/>
      </w:rPr>
    </w:lvl>
    <w:lvl w:ilvl="4" w:tplc="6EF8828A" w:tentative="1">
      <w:start w:val="1"/>
      <w:numFmt w:val="bullet"/>
      <w:lvlText w:val="o"/>
      <w:lvlJc w:val="left"/>
      <w:pPr>
        <w:ind w:left="4320" w:hanging="360"/>
      </w:pPr>
      <w:rPr>
        <w:rFonts w:ascii="Courier New" w:hAnsi="Courier New" w:cs="Courier New" w:hint="default"/>
      </w:rPr>
    </w:lvl>
    <w:lvl w:ilvl="5" w:tplc="551EBCA4" w:tentative="1">
      <w:start w:val="1"/>
      <w:numFmt w:val="bullet"/>
      <w:lvlText w:val=""/>
      <w:lvlJc w:val="left"/>
      <w:pPr>
        <w:ind w:left="5040" w:hanging="360"/>
      </w:pPr>
      <w:rPr>
        <w:rFonts w:ascii="Wingdings" w:hAnsi="Wingdings" w:hint="default"/>
      </w:rPr>
    </w:lvl>
    <w:lvl w:ilvl="6" w:tplc="9274D4BA" w:tentative="1">
      <w:start w:val="1"/>
      <w:numFmt w:val="bullet"/>
      <w:lvlText w:val=""/>
      <w:lvlJc w:val="left"/>
      <w:pPr>
        <w:ind w:left="5760" w:hanging="360"/>
      </w:pPr>
      <w:rPr>
        <w:rFonts w:ascii="Symbol" w:hAnsi="Symbol" w:hint="default"/>
      </w:rPr>
    </w:lvl>
    <w:lvl w:ilvl="7" w:tplc="81B0D42C" w:tentative="1">
      <w:start w:val="1"/>
      <w:numFmt w:val="bullet"/>
      <w:lvlText w:val="o"/>
      <w:lvlJc w:val="left"/>
      <w:pPr>
        <w:ind w:left="6480" w:hanging="360"/>
      </w:pPr>
      <w:rPr>
        <w:rFonts w:ascii="Courier New" w:hAnsi="Courier New" w:cs="Courier New" w:hint="default"/>
      </w:rPr>
    </w:lvl>
    <w:lvl w:ilvl="8" w:tplc="20CEE81E" w:tentative="1">
      <w:start w:val="1"/>
      <w:numFmt w:val="bullet"/>
      <w:lvlText w:val=""/>
      <w:lvlJc w:val="left"/>
      <w:pPr>
        <w:ind w:left="7200" w:hanging="360"/>
      </w:pPr>
      <w:rPr>
        <w:rFonts w:ascii="Wingdings" w:hAnsi="Wingdings" w:hint="default"/>
      </w:rPr>
    </w:lvl>
  </w:abstractNum>
  <w:abstractNum w:abstractNumId="2" w15:restartNumberingAfterBreak="0">
    <w:nsid w:val="0DC90FFB"/>
    <w:multiLevelType w:val="hybridMultilevel"/>
    <w:tmpl w:val="D24C6630"/>
    <w:lvl w:ilvl="0" w:tplc="C4E04EF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815C5"/>
    <w:multiLevelType w:val="hybridMultilevel"/>
    <w:tmpl w:val="D9EAAA18"/>
    <w:lvl w:ilvl="0" w:tplc="7E54F2A4">
      <w:start w:val="1"/>
      <w:numFmt w:val="decimal"/>
      <w:lvlText w:val="%1."/>
      <w:lvlJc w:val="left"/>
      <w:pPr>
        <w:ind w:left="720" w:hanging="360"/>
      </w:pPr>
    </w:lvl>
    <w:lvl w:ilvl="1" w:tplc="23327672" w:tentative="1">
      <w:start w:val="1"/>
      <w:numFmt w:val="lowerLetter"/>
      <w:lvlText w:val="%2."/>
      <w:lvlJc w:val="left"/>
      <w:pPr>
        <w:ind w:left="1440" w:hanging="360"/>
      </w:pPr>
    </w:lvl>
    <w:lvl w:ilvl="2" w:tplc="93500078" w:tentative="1">
      <w:start w:val="1"/>
      <w:numFmt w:val="lowerRoman"/>
      <w:lvlText w:val="%3."/>
      <w:lvlJc w:val="right"/>
      <w:pPr>
        <w:ind w:left="2160" w:hanging="180"/>
      </w:pPr>
    </w:lvl>
    <w:lvl w:ilvl="3" w:tplc="58A88772" w:tentative="1">
      <w:start w:val="1"/>
      <w:numFmt w:val="decimal"/>
      <w:lvlText w:val="%4."/>
      <w:lvlJc w:val="left"/>
      <w:pPr>
        <w:ind w:left="2880" w:hanging="360"/>
      </w:pPr>
    </w:lvl>
    <w:lvl w:ilvl="4" w:tplc="C5EEB042" w:tentative="1">
      <w:start w:val="1"/>
      <w:numFmt w:val="lowerLetter"/>
      <w:lvlText w:val="%5."/>
      <w:lvlJc w:val="left"/>
      <w:pPr>
        <w:ind w:left="3600" w:hanging="360"/>
      </w:pPr>
    </w:lvl>
    <w:lvl w:ilvl="5" w:tplc="4FC0099C" w:tentative="1">
      <w:start w:val="1"/>
      <w:numFmt w:val="lowerRoman"/>
      <w:lvlText w:val="%6."/>
      <w:lvlJc w:val="right"/>
      <w:pPr>
        <w:ind w:left="4320" w:hanging="180"/>
      </w:pPr>
    </w:lvl>
    <w:lvl w:ilvl="6" w:tplc="2A045B98" w:tentative="1">
      <w:start w:val="1"/>
      <w:numFmt w:val="decimal"/>
      <w:lvlText w:val="%7."/>
      <w:lvlJc w:val="left"/>
      <w:pPr>
        <w:ind w:left="5040" w:hanging="360"/>
      </w:pPr>
    </w:lvl>
    <w:lvl w:ilvl="7" w:tplc="44420F0C" w:tentative="1">
      <w:start w:val="1"/>
      <w:numFmt w:val="lowerLetter"/>
      <w:lvlText w:val="%8."/>
      <w:lvlJc w:val="left"/>
      <w:pPr>
        <w:ind w:left="5760" w:hanging="360"/>
      </w:pPr>
    </w:lvl>
    <w:lvl w:ilvl="8" w:tplc="942262AE" w:tentative="1">
      <w:start w:val="1"/>
      <w:numFmt w:val="lowerRoman"/>
      <w:lvlText w:val="%9."/>
      <w:lvlJc w:val="right"/>
      <w:pPr>
        <w:ind w:left="6480" w:hanging="180"/>
      </w:pPr>
    </w:lvl>
  </w:abstractNum>
  <w:abstractNum w:abstractNumId="4" w15:restartNumberingAfterBreak="0">
    <w:nsid w:val="13E02640"/>
    <w:multiLevelType w:val="hybridMultilevel"/>
    <w:tmpl w:val="AA1A2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5B212C"/>
    <w:multiLevelType w:val="hybridMultilevel"/>
    <w:tmpl w:val="D24C6630"/>
    <w:lvl w:ilvl="0" w:tplc="C4E04EF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EA1EBE"/>
    <w:multiLevelType w:val="hybridMultilevel"/>
    <w:tmpl w:val="4BC6773E"/>
    <w:lvl w:ilvl="0" w:tplc="76D41670">
      <w:numFmt w:val="bullet"/>
      <w:lvlText w:val="-"/>
      <w:lvlJc w:val="left"/>
      <w:pPr>
        <w:ind w:left="400" w:hanging="360"/>
      </w:pPr>
      <w:rPr>
        <w:rFonts w:ascii="Calibri" w:eastAsiaTheme="minorHAnsi" w:hAnsi="Calibri" w:cs="Calibri" w:hint="default"/>
      </w:rPr>
    </w:lvl>
    <w:lvl w:ilvl="1" w:tplc="08090003">
      <w:start w:val="1"/>
      <w:numFmt w:val="bullet"/>
      <w:lvlText w:val="o"/>
      <w:lvlJc w:val="left"/>
      <w:pPr>
        <w:ind w:left="1120" w:hanging="360"/>
      </w:pPr>
      <w:rPr>
        <w:rFonts w:ascii="Courier New" w:hAnsi="Courier New" w:cs="Courier New" w:hint="default"/>
      </w:rPr>
    </w:lvl>
    <w:lvl w:ilvl="2" w:tplc="08090005">
      <w:start w:val="1"/>
      <w:numFmt w:val="bullet"/>
      <w:lvlText w:val=""/>
      <w:lvlJc w:val="left"/>
      <w:pPr>
        <w:ind w:left="1840" w:hanging="360"/>
      </w:pPr>
      <w:rPr>
        <w:rFonts w:ascii="Wingdings" w:hAnsi="Wingdings" w:hint="default"/>
      </w:rPr>
    </w:lvl>
    <w:lvl w:ilvl="3" w:tplc="08090001">
      <w:start w:val="1"/>
      <w:numFmt w:val="bullet"/>
      <w:lvlText w:val=""/>
      <w:lvlJc w:val="left"/>
      <w:pPr>
        <w:ind w:left="2560" w:hanging="360"/>
      </w:pPr>
      <w:rPr>
        <w:rFonts w:ascii="Symbol" w:hAnsi="Symbol" w:hint="default"/>
      </w:rPr>
    </w:lvl>
    <w:lvl w:ilvl="4" w:tplc="08090003">
      <w:start w:val="1"/>
      <w:numFmt w:val="bullet"/>
      <w:lvlText w:val="o"/>
      <w:lvlJc w:val="left"/>
      <w:pPr>
        <w:ind w:left="3280" w:hanging="360"/>
      </w:pPr>
      <w:rPr>
        <w:rFonts w:ascii="Courier New" w:hAnsi="Courier New" w:cs="Courier New" w:hint="default"/>
      </w:rPr>
    </w:lvl>
    <w:lvl w:ilvl="5" w:tplc="08090005">
      <w:start w:val="1"/>
      <w:numFmt w:val="bullet"/>
      <w:lvlText w:val=""/>
      <w:lvlJc w:val="left"/>
      <w:pPr>
        <w:ind w:left="4000" w:hanging="360"/>
      </w:pPr>
      <w:rPr>
        <w:rFonts w:ascii="Wingdings" w:hAnsi="Wingdings" w:hint="default"/>
      </w:rPr>
    </w:lvl>
    <w:lvl w:ilvl="6" w:tplc="08090001">
      <w:start w:val="1"/>
      <w:numFmt w:val="bullet"/>
      <w:lvlText w:val=""/>
      <w:lvlJc w:val="left"/>
      <w:pPr>
        <w:ind w:left="4720" w:hanging="360"/>
      </w:pPr>
      <w:rPr>
        <w:rFonts w:ascii="Symbol" w:hAnsi="Symbol" w:hint="default"/>
      </w:rPr>
    </w:lvl>
    <w:lvl w:ilvl="7" w:tplc="08090003">
      <w:start w:val="1"/>
      <w:numFmt w:val="bullet"/>
      <w:lvlText w:val="o"/>
      <w:lvlJc w:val="left"/>
      <w:pPr>
        <w:ind w:left="5440" w:hanging="360"/>
      </w:pPr>
      <w:rPr>
        <w:rFonts w:ascii="Courier New" w:hAnsi="Courier New" w:cs="Courier New" w:hint="default"/>
      </w:rPr>
    </w:lvl>
    <w:lvl w:ilvl="8" w:tplc="08090005">
      <w:start w:val="1"/>
      <w:numFmt w:val="bullet"/>
      <w:lvlText w:val=""/>
      <w:lvlJc w:val="left"/>
      <w:pPr>
        <w:ind w:left="6160" w:hanging="360"/>
      </w:pPr>
      <w:rPr>
        <w:rFonts w:ascii="Wingdings" w:hAnsi="Wingdings" w:hint="default"/>
      </w:rPr>
    </w:lvl>
  </w:abstractNum>
  <w:abstractNum w:abstractNumId="7" w15:restartNumberingAfterBreak="0">
    <w:nsid w:val="22D04054"/>
    <w:multiLevelType w:val="hybridMultilevel"/>
    <w:tmpl w:val="FB5EDCF0"/>
    <w:lvl w:ilvl="0" w:tplc="A5DC73D4">
      <w:start w:val="1"/>
      <w:numFmt w:val="lowerLetter"/>
      <w:lvlText w:val="%1."/>
      <w:lvlJc w:val="left"/>
      <w:pPr>
        <w:ind w:left="644" w:hanging="360"/>
      </w:pPr>
      <w:rPr>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E24597B"/>
    <w:multiLevelType w:val="hybridMultilevel"/>
    <w:tmpl w:val="ECE465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456144A"/>
    <w:multiLevelType w:val="hybridMultilevel"/>
    <w:tmpl w:val="05D879DA"/>
    <w:lvl w:ilvl="0" w:tplc="C4E04EF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321A6"/>
    <w:multiLevelType w:val="hybridMultilevel"/>
    <w:tmpl w:val="0100A69C"/>
    <w:lvl w:ilvl="0" w:tplc="129E8D32">
      <w:start w:val="1"/>
      <w:numFmt w:val="bullet"/>
      <w:lvlText w:val=""/>
      <w:lvlJc w:val="left"/>
      <w:pPr>
        <w:ind w:left="720" w:hanging="360"/>
      </w:pPr>
      <w:rPr>
        <w:rFonts w:ascii="Wingdings" w:hAnsi="Wingdings" w:hint="default"/>
      </w:rPr>
    </w:lvl>
    <w:lvl w:ilvl="1" w:tplc="24704CFE" w:tentative="1">
      <w:start w:val="1"/>
      <w:numFmt w:val="bullet"/>
      <w:lvlText w:val="o"/>
      <w:lvlJc w:val="left"/>
      <w:pPr>
        <w:ind w:left="1440" w:hanging="360"/>
      </w:pPr>
      <w:rPr>
        <w:rFonts w:ascii="Courier New" w:hAnsi="Courier New" w:cs="Courier New" w:hint="default"/>
      </w:rPr>
    </w:lvl>
    <w:lvl w:ilvl="2" w:tplc="180CCCE4" w:tentative="1">
      <w:start w:val="1"/>
      <w:numFmt w:val="bullet"/>
      <w:lvlText w:val=""/>
      <w:lvlJc w:val="left"/>
      <w:pPr>
        <w:ind w:left="2160" w:hanging="360"/>
      </w:pPr>
      <w:rPr>
        <w:rFonts w:ascii="Wingdings" w:hAnsi="Wingdings" w:hint="default"/>
      </w:rPr>
    </w:lvl>
    <w:lvl w:ilvl="3" w:tplc="021068B4" w:tentative="1">
      <w:start w:val="1"/>
      <w:numFmt w:val="bullet"/>
      <w:lvlText w:val=""/>
      <w:lvlJc w:val="left"/>
      <w:pPr>
        <w:ind w:left="2880" w:hanging="360"/>
      </w:pPr>
      <w:rPr>
        <w:rFonts w:ascii="Symbol" w:hAnsi="Symbol" w:hint="default"/>
      </w:rPr>
    </w:lvl>
    <w:lvl w:ilvl="4" w:tplc="61464DB2" w:tentative="1">
      <w:start w:val="1"/>
      <w:numFmt w:val="bullet"/>
      <w:lvlText w:val="o"/>
      <w:lvlJc w:val="left"/>
      <w:pPr>
        <w:ind w:left="3600" w:hanging="360"/>
      </w:pPr>
      <w:rPr>
        <w:rFonts w:ascii="Courier New" w:hAnsi="Courier New" w:cs="Courier New" w:hint="default"/>
      </w:rPr>
    </w:lvl>
    <w:lvl w:ilvl="5" w:tplc="389E8F4E" w:tentative="1">
      <w:start w:val="1"/>
      <w:numFmt w:val="bullet"/>
      <w:lvlText w:val=""/>
      <w:lvlJc w:val="left"/>
      <w:pPr>
        <w:ind w:left="4320" w:hanging="360"/>
      </w:pPr>
      <w:rPr>
        <w:rFonts w:ascii="Wingdings" w:hAnsi="Wingdings" w:hint="default"/>
      </w:rPr>
    </w:lvl>
    <w:lvl w:ilvl="6" w:tplc="0FF6CF1E" w:tentative="1">
      <w:start w:val="1"/>
      <w:numFmt w:val="bullet"/>
      <w:lvlText w:val=""/>
      <w:lvlJc w:val="left"/>
      <w:pPr>
        <w:ind w:left="5040" w:hanging="360"/>
      </w:pPr>
      <w:rPr>
        <w:rFonts w:ascii="Symbol" w:hAnsi="Symbol" w:hint="default"/>
      </w:rPr>
    </w:lvl>
    <w:lvl w:ilvl="7" w:tplc="3076A79C" w:tentative="1">
      <w:start w:val="1"/>
      <w:numFmt w:val="bullet"/>
      <w:lvlText w:val="o"/>
      <w:lvlJc w:val="left"/>
      <w:pPr>
        <w:ind w:left="5760" w:hanging="360"/>
      </w:pPr>
      <w:rPr>
        <w:rFonts w:ascii="Courier New" w:hAnsi="Courier New" w:cs="Courier New" w:hint="default"/>
      </w:rPr>
    </w:lvl>
    <w:lvl w:ilvl="8" w:tplc="ACF4B5AE" w:tentative="1">
      <w:start w:val="1"/>
      <w:numFmt w:val="bullet"/>
      <w:lvlText w:val=""/>
      <w:lvlJc w:val="left"/>
      <w:pPr>
        <w:ind w:left="6480" w:hanging="360"/>
      </w:pPr>
      <w:rPr>
        <w:rFonts w:ascii="Wingdings" w:hAnsi="Wingdings" w:hint="default"/>
      </w:rPr>
    </w:lvl>
  </w:abstractNum>
  <w:abstractNum w:abstractNumId="11" w15:restartNumberingAfterBreak="0">
    <w:nsid w:val="42E46BB2"/>
    <w:multiLevelType w:val="hybridMultilevel"/>
    <w:tmpl w:val="849E3E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CE1B30"/>
    <w:multiLevelType w:val="hybridMultilevel"/>
    <w:tmpl w:val="93D01786"/>
    <w:lvl w:ilvl="0" w:tplc="BA6C6A32">
      <w:start w:val="1"/>
      <w:numFmt w:val="decimal"/>
      <w:lvlText w:val="%1."/>
      <w:lvlJc w:val="left"/>
      <w:pPr>
        <w:ind w:left="720" w:hanging="360"/>
      </w:pPr>
    </w:lvl>
    <w:lvl w:ilvl="1" w:tplc="A26A6D1C" w:tentative="1">
      <w:start w:val="1"/>
      <w:numFmt w:val="lowerLetter"/>
      <w:lvlText w:val="%2."/>
      <w:lvlJc w:val="left"/>
      <w:pPr>
        <w:ind w:left="1440" w:hanging="360"/>
      </w:pPr>
    </w:lvl>
    <w:lvl w:ilvl="2" w:tplc="29DA0700" w:tentative="1">
      <w:start w:val="1"/>
      <w:numFmt w:val="lowerRoman"/>
      <w:lvlText w:val="%3."/>
      <w:lvlJc w:val="right"/>
      <w:pPr>
        <w:ind w:left="2160" w:hanging="180"/>
      </w:pPr>
    </w:lvl>
    <w:lvl w:ilvl="3" w:tplc="F7C4AB96" w:tentative="1">
      <w:start w:val="1"/>
      <w:numFmt w:val="decimal"/>
      <w:lvlText w:val="%4."/>
      <w:lvlJc w:val="left"/>
      <w:pPr>
        <w:ind w:left="2880" w:hanging="360"/>
      </w:pPr>
    </w:lvl>
    <w:lvl w:ilvl="4" w:tplc="1444E754" w:tentative="1">
      <w:start w:val="1"/>
      <w:numFmt w:val="lowerLetter"/>
      <w:lvlText w:val="%5."/>
      <w:lvlJc w:val="left"/>
      <w:pPr>
        <w:ind w:left="3600" w:hanging="360"/>
      </w:pPr>
    </w:lvl>
    <w:lvl w:ilvl="5" w:tplc="2AE05E94" w:tentative="1">
      <w:start w:val="1"/>
      <w:numFmt w:val="lowerRoman"/>
      <w:lvlText w:val="%6."/>
      <w:lvlJc w:val="right"/>
      <w:pPr>
        <w:ind w:left="4320" w:hanging="180"/>
      </w:pPr>
    </w:lvl>
    <w:lvl w:ilvl="6" w:tplc="B71C4928" w:tentative="1">
      <w:start w:val="1"/>
      <w:numFmt w:val="decimal"/>
      <w:lvlText w:val="%7."/>
      <w:lvlJc w:val="left"/>
      <w:pPr>
        <w:ind w:left="5040" w:hanging="360"/>
      </w:pPr>
    </w:lvl>
    <w:lvl w:ilvl="7" w:tplc="EFDEBC0C" w:tentative="1">
      <w:start w:val="1"/>
      <w:numFmt w:val="lowerLetter"/>
      <w:lvlText w:val="%8."/>
      <w:lvlJc w:val="left"/>
      <w:pPr>
        <w:ind w:left="5760" w:hanging="360"/>
      </w:pPr>
    </w:lvl>
    <w:lvl w:ilvl="8" w:tplc="CCD0FDB0" w:tentative="1">
      <w:start w:val="1"/>
      <w:numFmt w:val="lowerRoman"/>
      <w:lvlText w:val="%9."/>
      <w:lvlJc w:val="right"/>
      <w:pPr>
        <w:ind w:left="6480" w:hanging="180"/>
      </w:pPr>
    </w:lvl>
  </w:abstractNum>
  <w:abstractNum w:abstractNumId="13" w15:restartNumberingAfterBreak="0">
    <w:nsid w:val="49F321EE"/>
    <w:multiLevelType w:val="hybridMultilevel"/>
    <w:tmpl w:val="BA84E232"/>
    <w:lvl w:ilvl="0" w:tplc="4A5C2B5A">
      <w:start w:val="1"/>
      <w:numFmt w:val="decimal"/>
      <w:lvlText w:val="%1."/>
      <w:lvlJc w:val="left"/>
      <w:pPr>
        <w:ind w:left="720" w:hanging="360"/>
      </w:pPr>
    </w:lvl>
    <w:lvl w:ilvl="1" w:tplc="A46A1410" w:tentative="1">
      <w:start w:val="1"/>
      <w:numFmt w:val="lowerLetter"/>
      <w:lvlText w:val="%2."/>
      <w:lvlJc w:val="left"/>
      <w:pPr>
        <w:ind w:left="1440" w:hanging="360"/>
      </w:pPr>
    </w:lvl>
    <w:lvl w:ilvl="2" w:tplc="1A3A8CA6" w:tentative="1">
      <w:start w:val="1"/>
      <w:numFmt w:val="lowerRoman"/>
      <w:lvlText w:val="%3."/>
      <w:lvlJc w:val="right"/>
      <w:pPr>
        <w:ind w:left="2160" w:hanging="180"/>
      </w:pPr>
    </w:lvl>
    <w:lvl w:ilvl="3" w:tplc="525CF92C" w:tentative="1">
      <w:start w:val="1"/>
      <w:numFmt w:val="decimal"/>
      <w:lvlText w:val="%4."/>
      <w:lvlJc w:val="left"/>
      <w:pPr>
        <w:ind w:left="2880" w:hanging="360"/>
      </w:pPr>
    </w:lvl>
    <w:lvl w:ilvl="4" w:tplc="A252B032" w:tentative="1">
      <w:start w:val="1"/>
      <w:numFmt w:val="lowerLetter"/>
      <w:lvlText w:val="%5."/>
      <w:lvlJc w:val="left"/>
      <w:pPr>
        <w:ind w:left="3600" w:hanging="360"/>
      </w:pPr>
    </w:lvl>
    <w:lvl w:ilvl="5" w:tplc="EA6231C0" w:tentative="1">
      <w:start w:val="1"/>
      <w:numFmt w:val="lowerRoman"/>
      <w:lvlText w:val="%6."/>
      <w:lvlJc w:val="right"/>
      <w:pPr>
        <w:ind w:left="4320" w:hanging="180"/>
      </w:pPr>
    </w:lvl>
    <w:lvl w:ilvl="6" w:tplc="037A9A14" w:tentative="1">
      <w:start w:val="1"/>
      <w:numFmt w:val="decimal"/>
      <w:lvlText w:val="%7."/>
      <w:lvlJc w:val="left"/>
      <w:pPr>
        <w:ind w:left="5040" w:hanging="360"/>
      </w:pPr>
    </w:lvl>
    <w:lvl w:ilvl="7" w:tplc="6B94A38A" w:tentative="1">
      <w:start w:val="1"/>
      <w:numFmt w:val="lowerLetter"/>
      <w:lvlText w:val="%8."/>
      <w:lvlJc w:val="left"/>
      <w:pPr>
        <w:ind w:left="5760" w:hanging="360"/>
      </w:pPr>
    </w:lvl>
    <w:lvl w:ilvl="8" w:tplc="5D6EC0B0" w:tentative="1">
      <w:start w:val="1"/>
      <w:numFmt w:val="lowerRoman"/>
      <w:lvlText w:val="%9."/>
      <w:lvlJc w:val="right"/>
      <w:pPr>
        <w:ind w:left="6480" w:hanging="180"/>
      </w:pPr>
    </w:lvl>
  </w:abstractNum>
  <w:abstractNum w:abstractNumId="14" w15:restartNumberingAfterBreak="0">
    <w:nsid w:val="4B2331EB"/>
    <w:multiLevelType w:val="hybridMultilevel"/>
    <w:tmpl w:val="969C62D0"/>
    <w:lvl w:ilvl="0" w:tplc="B2EC9A8A">
      <w:start w:val="1"/>
      <w:numFmt w:val="bullet"/>
      <w:lvlText w:val=""/>
      <w:lvlJc w:val="left"/>
      <w:pPr>
        <w:ind w:left="720" w:hanging="360"/>
      </w:pPr>
      <w:rPr>
        <w:rFonts w:ascii="Wingdings" w:hAnsi="Wingdings" w:hint="default"/>
      </w:rPr>
    </w:lvl>
    <w:lvl w:ilvl="1" w:tplc="3C563DFE" w:tentative="1">
      <w:start w:val="1"/>
      <w:numFmt w:val="bullet"/>
      <w:lvlText w:val="o"/>
      <w:lvlJc w:val="left"/>
      <w:pPr>
        <w:ind w:left="1440" w:hanging="360"/>
      </w:pPr>
      <w:rPr>
        <w:rFonts w:ascii="Courier New" w:hAnsi="Courier New" w:cs="Courier New" w:hint="default"/>
      </w:rPr>
    </w:lvl>
    <w:lvl w:ilvl="2" w:tplc="A5E8263E" w:tentative="1">
      <w:start w:val="1"/>
      <w:numFmt w:val="bullet"/>
      <w:lvlText w:val=""/>
      <w:lvlJc w:val="left"/>
      <w:pPr>
        <w:ind w:left="2160" w:hanging="360"/>
      </w:pPr>
      <w:rPr>
        <w:rFonts w:ascii="Wingdings" w:hAnsi="Wingdings" w:hint="default"/>
      </w:rPr>
    </w:lvl>
    <w:lvl w:ilvl="3" w:tplc="8596396C" w:tentative="1">
      <w:start w:val="1"/>
      <w:numFmt w:val="bullet"/>
      <w:lvlText w:val=""/>
      <w:lvlJc w:val="left"/>
      <w:pPr>
        <w:ind w:left="2880" w:hanging="360"/>
      </w:pPr>
      <w:rPr>
        <w:rFonts w:ascii="Symbol" w:hAnsi="Symbol" w:hint="default"/>
      </w:rPr>
    </w:lvl>
    <w:lvl w:ilvl="4" w:tplc="48BEF276" w:tentative="1">
      <w:start w:val="1"/>
      <w:numFmt w:val="bullet"/>
      <w:lvlText w:val="o"/>
      <w:lvlJc w:val="left"/>
      <w:pPr>
        <w:ind w:left="3600" w:hanging="360"/>
      </w:pPr>
      <w:rPr>
        <w:rFonts w:ascii="Courier New" w:hAnsi="Courier New" w:cs="Courier New" w:hint="default"/>
      </w:rPr>
    </w:lvl>
    <w:lvl w:ilvl="5" w:tplc="18ACC3B6" w:tentative="1">
      <w:start w:val="1"/>
      <w:numFmt w:val="bullet"/>
      <w:lvlText w:val=""/>
      <w:lvlJc w:val="left"/>
      <w:pPr>
        <w:ind w:left="4320" w:hanging="360"/>
      </w:pPr>
      <w:rPr>
        <w:rFonts w:ascii="Wingdings" w:hAnsi="Wingdings" w:hint="default"/>
      </w:rPr>
    </w:lvl>
    <w:lvl w:ilvl="6" w:tplc="BB6C8D3E" w:tentative="1">
      <w:start w:val="1"/>
      <w:numFmt w:val="bullet"/>
      <w:lvlText w:val=""/>
      <w:lvlJc w:val="left"/>
      <w:pPr>
        <w:ind w:left="5040" w:hanging="360"/>
      </w:pPr>
      <w:rPr>
        <w:rFonts w:ascii="Symbol" w:hAnsi="Symbol" w:hint="default"/>
      </w:rPr>
    </w:lvl>
    <w:lvl w:ilvl="7" w:tplc="EA1E0D14" w:tentative="1">
      <w:start w:val="1"/>
      <w:numFmt w:val="bullet"/>
      <w:lvlText w:val="o"/>
      <w:lvlJc w:val="left"/>
      <w:pPr>
        <w:ind w:left="5760" w:hanging="360"/>
      </w:pPr>
      <w:rPr>
        <w:rFonts w:ascii="Courier New" w:hAnsi="Courier New" w:cs="Courier New" w:hint="default"/>
      </w:rPr>
    </w:lvl>
    <w:lvl w:ilvl="8" w:tplc="2BA0065C" w:tentative="1">
      <w:start w:val="1"/>
      <w:numFmt w:val="bullet"/>
      <w:lvlText w:val=""/>
      <w:lvlJc w:val="left"/>
      <w:pPr>
        <w:ind w:left="6480" w:hanging="360"/>
      </w:pPr>
      <w:rPr>
        <w:rFonts w:ascii="Wingdings" w:hAnsi="Wingdings" w:hint="default"/>
      </w:rPr>
    </w:lvl>
  </w:abstractNum>
  <w:abstractNum w:abstractNumId="15" w15:restartNumberingAfterBreak="0">
    <w:nsid w:val="4BD27162"/>
    <w:multiLevelType w:val="multilevel"/>
    <w:tmpl w:val="FD86C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5F6A2D"/>
    <w:multiLevelType w:val="hybridMultilevel"/>
    <w:tmpl w:val="150601B4"/>
    <w:lvl w:ilvl="0" w:tplc="AE3CBD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101E83"/>
    <w:multiLevelType w:val="hybridMultilevel"/>
    <w:tmpl w:val="00CE2078"/>
    <w:lvl w:ilvl="0" w:tplc="B5529CCA">
      <w:start w:val="1"/>
      <w:numFmt w:val="bullet"/>
      <w:lvlText w:val=""/>
      <w:lvlJc w:val="left"/>
      <w:pPr>
        <w:ind w:left="1080" w:hanging="360"/>
      </w:pPr>
      <w:rPr>
        <w:rFonts w:ascii="Symbol" w:hAnsi="Symbol" w:hint="default"/>
      </w:rPr>
    </w:lvl>
    <w:lvl w:ilvl="1" w:tplc="61FA09B0" w:tentative="1">
      <w:start w:val="1"/>
      <w:numFmt w:val="bullet"/>
      <w:lvlText w:val="o"/>
      <w:lvlJc w:val="left"/>
      <w:pPr>
        <w:ind w:left="1800" w:hanging="360"/>
      </w:pPr>
      <w:rPr>
        <w:rFonts w:ascii="Courier New" w:hAnsi="Courier New" w:cs="Courier New" w:hint="default"/>
      </w:rPr>
    </w:lvl>
    <w:lvl w:ilvl="2" w:tplc="277895F6" w:tentative="1">
      <w:start w:val="1"/>
      <w:numFmt w:val="bullet"/>
      <w:lvlText w:val=""/>
      <w:lvlJc w:val="left"/>
      <w:pPr>
        <w:ind w:left="2520" w:hanging="360"/>
      </w:pPr>
      <w:rPr>
        <w:rFonts w:ascii="Wingdings" w:hAnsi="Wingdings" w:hint="default"/>
      </w:rPr>
    </w:lvl>
    <w:lvl w:ilvl="3" w:tplc="973A2964" w:tentative="1">
      <w:start w:val="1"/>
      <w:numFmt w:val="bullet"/>
      <w:lvlText w:val=""/>
      <w:lvlJc w:val="left"/>
      <w:pPr>
        <w:ind w:left="3240" w:hanging="360"/>
      </w:pPr>
      <w:rPr>
        <w:rFonts w:ascii="Symbol" w:hAnsi="Symbol" w:hint="default"/>
      </w:rPr>
    </w:lvl>
    <w:lvl w:ilvl="4" w:tplc="6C8241A0" w:tentative="1">
      <w:start w:val="1"/>
      <w:numFmt w:val="bullet"/>
      <w:lvlText w:val="o"/>
      <w:lvlJc w:val="left"/>
      <w:pPr>
        <w:ind w:left="3960" w:hanging="360"/>
      </w:pPr>
      <w:rPr>
        <w:rFonts w:ascii="Courier New" w:hAnsi="Courier New" w:cs="Courier New" w:hint="default"/>
      </w:rPr>
    </w:lvl>
    <w:lvl w:ilvl="5" w:tplc="F3C68966" w:tentative="1">
      <w:start w:val="1"/>
      <w:numFmt w:val="bullet"/>
      <w:lvlText w:val=""/>
      <w:lvlJc w:val="left"/>
      <w:pPr>
        <w:ind w:left="4680" w:hanging="360"/>
      </w:pPr>
      <w:rPr>
        <w:rFonts w:ascii="Wingdings" w:hAnsi="Wingdings" w:hint="default"/>
      </w:rPr>
    </w:lvl>
    <w:lvl w:ilvl="6" w:tplc="9190E826" w:tentative="1">
      <w:start w:val="1"/>
      <w:numFmt w:val="bullet"/>
      <w:lvlText w:val=""/>
      <w:lvlJc w:val="left"/>
      <w:pPr>
        <w:ind w:left="5400" w:hanging="360"/>
      </w:pPr>
      <w:rPr>
        <w:rFonts w:ascii="Symbol" w:hAnsi="Symbol" w:hint="default"/>
      </w:rPr>
    </w:lvl>
    <w:lvl w:ilvl="7" w:tplc="894A7AAC" w:tentative="1">
      <w:start w:val="1"/>
      <w:numFmt w:val="bullet"/>
      <w:lvlText w:val="o"/>
      <w:lvlJc w:val="left"/>
      <w:pPr>
        <w:ind w:left="6120" w:hanging="360"/>
      </w:pPr>
      <w:rPr>
        <w:rFonts w:ascii="Courier New" w:hAnsi="Courier New" w:cs="Courier New" w:hint="default"/>
      </w:rPr>
    </w:lvl>
    <w:lvl w:ilvl="8" w:tplc="A67A09AC" w:tentative="1">
      <w:start w:val="1"/>
      <w:numFmt w:val="bullet"/>
      <w:lvlText w:val=""/>
      <w:lvlJc w:val="left"/>
      <w:pPr>
        <w:ind w:left="6840" w:hanging="360"/>
      </w:pPr>
      <w:rPr>
        <w:rFonts w:ascii="Wingdings" w:hAnsi="Wingdings" w:hint="default"/>
      </w:rPr>
    </w:lvl>
  </w:abstractNum>
  <w:abstractNum w:abstractNumId="18" w15:restartNumberingAfterBreak="0">
    <w:nsid w:val="562C2B63"/>
    <w:multiLevelType w:val="hybridMultilevel"/>
    <w:tmpl w:val="88E0833E"/>
    <w:lvl w:ilvl="0" w:tplc="C0286336">
      <w:start w:val="1"/>
      <w:numFmt w:val="lowerLetter"/>
      <w:lvlText w:val="%1."/>
      <w:lvlJc w:val="left"/>
      <w:pPr>
        <w:ind w:left="720" w:hanging="360"/>
      </w:pPr>
      <w:rPr>
        <w:rFonts w:ascii="Arial" w:hAnsi="Arial" w:hint="default"/>
        <w:cap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F532E8"/>
    <w:multiLevelType w:val="hybridMultilevel"/>
    <w:tmpl w:val="36AA9230"/>
    <w:lvl w:ilvl="0" w:tplc="3D623428">
      <w:start w:val="1"/>
      <w:numFmt w:val="lowerLetter"/>
      <w:lvlText w:val="%1."/>
      <w:lvlJc w:val="left"/>
      <w:pPr>
        <w:ind w:left="720" w:hanging="360"/>
      </w:pPr>
      <w:rPr>
        <w:rFonts w:ascii="Arial" w:hAnsi="Arial" w:hint="default"/>
        <w:cap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5A5711"/>
    <w:multiLevelType w:val="hybridMultilevel"/>
    <w:tmpl w:val="7DDCD08E"/>
    <w:lvl w:ilvl="0" w:tplc="53FC7AF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E52B13"/>
    <w:multiLevelType w:val="hybridMultilevel"/>
    <w:tmpl w:val="1A6269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A65738"/>
    <w:multiLevelType w:val="multilevel"/>
    <w:tmpl w:val="40B26A6E"/>
    <w:lvl w:ilvl="0">
      <w:start w:val="1"/>
      <w:numFmt w:val="lowerLetter"/>
      <w:lvlText w:val="%1."/>
      <w:lvlJc w:val="left"/>
      <w:pPr>
        <w:ind w:left="360" w:hanging="360"/>
      </w:pPr>
      <w:rPr>
        <w:rFonts w:hint="default"/>
      </w:rPr>
    </w:lvl>
    <w:lvl w:ilvl="1">
      <w:start w:val="1"/>
      <w:numFmt w:val="none"/>
      <w:lvlText w:val="a."/>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CD02F89"/>
    <w:multiLevelType w:val="hybridMultilevel"/>
    <w:tmpl w:val="7DB8812C"/>
    <w:lvl w:ilvl="0" w:tplc="C4E04EF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7E0C25"/>
    <w:multiLevelType w:val="hybridMultilevel"/>
    <w:tmpl w:val="4712FB24"/>
    <w:lvl w:ilvl="0" w:tplc="020CFCFC">
      <w:start w:val="1"/>
      <w:numFmt w:val="decimal"/>
      <w:lvlText w:val="%1."/>
      <w:lvlJc w:val="left"/>
      <w:pPr>
        <w:ind w:left="720" w:hanging="360"/>
      </w:pPr>
    </w:lvl>
    <w:lvl w:ilvl="1" w:tplc="F1C01D58" w:tentative="1">
      <w:start w:val="1"/>
      <w:numFmt w:val="lowerLetter"/>
      <w:lvlText w:val="%2."/>
      <w:lvlJc w:val="left"/>
      <w:pPr>
        <w:ind w:left="1440" w:hanging="360"/>
      </w:pPr>
    </w:lvl>
    <w:lvl w:ilvl="2" w:tplc="43187100" w:tentative="1">
      <w:start w:val="1"/>
      <w:numFmt w:val="lowerRoman"/>
      <w:lvlText w:val="%3."/>
      <w:lvlJc w:val="right"/>
      <w:pPr>
        <w:ind w:left="2160" w:hanging="180"/>
      </w:pPr>
    </w:lvl>
    <w:lvl w:ilvl="3" w:tplc="7084E4C4" w:tentative="1">
      <w:start w:val="1"/>
      <w:numFmt w:val="decimal"/>
      <w:lvlText w:val="%4."/>
      <w:lvlJc w:val="left"/>
      <w:pPr>
        <w:ind w:left="2880" w:hanging="360"/>
      </w:pPr>
    </w:lvl>
    <w:lvl w:ilvl="4" w:tplc="E982D966" w:tentative="1">
      <w:start w:val="1"/>
      <w:numFmt w:val="lowerLetter"/>
      <w:lvlText w:val="%5."/>
      <w:lvlJc w:val="left"/>
      <w:pPr>
        <w:ind w:left="3600" w:hanging="360"/>
      </w:pPr>
    </w:lvl>
    <w:lvl w:ilvl="5" w:tplc="BA4C7BA4" w:tentative="1">
      <w:start w:val="1"/>
      <w:numFmt w:val="lowerRoman"/>
      <w:lvlText w:val="%6."/>
      <w:lvlJc w:val="right"/>
      <w:pPr>
        <w:ind w:left="4320" w:hanging="180"/>
      </w:pPr>
    </w:lvl>
    <w:lvl w:ilvl="6" w:tplc="E44003EC" w:tentative="1">
      <w:start w:val="1"/>
      <w:numFmt w:val="decimal"/>
      <w:lvlText w:val="%7."/>
      <w:lvlJc w:val="left"/>
      <w:pPr>
        <w:ind w:left="5040" w:hanging="360"/>
      </w:pPr>
    </w:lvl>
    <w:lvl w:ilvl="7" w:tplc="D454341A" w:tentative="1">
      <w:start w:val="1"/>
      <w:numFmt w:val="lowerLetter"/>
      <w:lvlText w:val="%8."/>
      <w:lvlJc w:val="left"/>
      <w:pPr>
        <w:ind w:left="5760" w:hanging="360"/>
      </w:pPr>
    </w:lvl>
    <w:lvl w:ilvl="8" w:tplc="2EA25506" w:tentative="1">
      <w:start w:val="1"/>
      <w:numFmt w:val="lowerRoman"/>
      <w:lvlText w:val="%9."/>
      <w:lvlJc w:val="right"/>
      <w:pPr>
        <w:ind w:left="6480" w:hanging="180"/>
      </w:pPr>
    </w:lvl>
  </w:abstractNum>
  <w:abstractNum w:abstractNumId="25" w15:restartNumberingAfterBreak="0">
    <w:nsid w:val="706A532F"/>
    <w:multiLevelType w:val="hybridMultilevel"/>
    <w:tmpl w:val="13D42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7660B1"/>
    <w:multiLevelType w:val="hybridMultilevel"/>
    <w:tmpl w:val="46A46F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0E16A6"/>
    <w:multiLevelType w:val="hybridMultilevel"/>
    <w:tmpl w:val="01E88CCC"/>
    <w:lvl w:ilvl="0" w:tplc="7414C00A">
      <w:start w:val="1"/>
      <w:numFmt w:val="decimal"/>
      <w:lvlText w:val="%1."/>
      <w:lvlJc w:val="left"/>
      <w:pPr>
        <w:ind w:left="720" w:hanging="360"/>
      </w:pPr>
    </w:lvl>
    <w:lvl w:ilvl="1" w:tplc="BB46F0A0" w:tentative="1">
      <w:start w:val="1"/>
      <w:numFmt w:val="lowerLetter"/>
      <w:lvlText w:val="%2."/>
      <w:lvlJc w:val="left"/>
      <w:pPr>
        <w:ind w:left="1440" w:hanging="360"/>
      </w:pPr>
    </w:lvl>
    <w:lvl w:ilvl="2" w:tplc="CB609D44" w:tentative="1">
      <w:start w:val="1"/>
      <w:numFmt w:val="lowerRoman"/>
      <w:lvlText w:val="%3."/>
      <w:lvlJc w:val="right"/>
      <w:pPr>
        <w:ind w:left="2160" w:hanging="180"/>
      </w:pPr>
    </w:lvl>
    <w:lvl w:ilvl="3" w:tplc="DB74B44C" w:tentative="1">
      <w:start w:val="1"/>
      <w:numFmt w:val="decimal"/>
      <w:lvlText w:val="%4."/>
      <w:lvlJc w:val="left"/>
      <w:pPr>
        <w:ind w:left="2880" w:hanging="360"/>
      </w:pPr>
    </w:lvl>
    <w:lvl w:ilvl="4" w:tplc="50321D6C" w:tentative="1">
      <w:start w:val="1"/>
      <w:numFmt w:val="lowerLetter"/>
      <w:lvlText w:val="%5."/>
      <w:lvlJc w:val="left"/>
      <w:pPr>
        <w:ind w:left="3600" w:hanging="360"/>
      </w:pPr>
    </w:lvl>
    <w:lvl w:ilvl="5" w:tplc="0540BE18" w:tentative="1">
      <w:start w:val="1"/>
      <w:numFmt w:val="lowerRoman"/>
      <w:lvlText w:val="%6."/>
      <w:lvlJc w:val="right"/>
      <w:pPr>
        <w:ind w:left="4320" w:hanging="180"/>
      </w:pPr>
    </w:lvl>
    <w:lvl w:ilvl="6" w:tplc="25B84936" w:tentative="1">
      <w:start w:val="1"/>
      <w:numFmt w:val="decimal"/>
      <w:lvlText w:val="%7."/>
      <w:lvlJc w:val="left"/>
      <w:pPr>
        <w:ind w:left="5040" w:hanging="360"/>
      </w:pPr>
    </w:lvl>
    <w:lvl w:ilvl="7" w:tplc="19E4BC44" w:tentative="1">
      <w:start w:val="1"/>
      <w:numFmt w:val="lowerLetter"/>
      <w:lvlText w:val="%8."/>
      <w:lvlJc w:val="left"/>
      <w:pPr>
        <w:ind w:left="5760" w:hanging="360"/>
      </w:pPr>
    </w:lvl>
    <w:lvl w:ilvl="8" w:tplc="197866BA" w:tentative="1">
      <w:start w:val="1"/>
      <w:numFmt w:val="lowerRoman"/>
      <w:lvlText w:val="%9."/>
      <w:lvlJc w:val="right"/>
      <w:pPr>
        <w:ind w:left="6480" w:hanging="180"/>
      </w:pPr>
    </w:lvl>
  </w:abstractNum>
  <w:abstractNum w:abstractNumId="28" w15:restartNumberingAfterBreak="0">
    <w:nsid w:val="7B747612"/>
    <w:multiLevelType w:val="hybridMultilevel"/>
    <w:tmpl w:val="BC2C8258"/>
    <w:lvl w:ilvl="0" w:tplc="08090019">
      <w:start w:val="1"/>
      <w:numFmt w:val="lowerLetter"/>
      <w:lvlText w:val="%1."/>
      <w:lvlJc w:val="left"/>
      <w:pPr>
        <w:ind w:left="720" w:hanging="360"/>
      </w:pPr>
    </w:lvl>
    <w:lvl w:ilvl="1" w:tplc="ED8E1D68" w:tentative="1">
      <w:start w:val="1"/>
      <w:numFmt w:val="lowerLetter"/>
      <w:lvlText w:val="%2."/>
      <w:lvlJc w:val="left"/>
      <w:pPr>
        <w:ind w:left="1440" w:hanging="360"/>
      </w:pPr>
    </w:lvl>
    <w:lvl w:ilvl="2" w:tplc="A0E03B20" w:tentative="1">
      <w:start w:val="1"/>
      <w:numFmt w:val="lowerRoman"/>
      <w:lvlText w:val="%3."/>
      <w:lvlJc w:val="right"/>
      <w:pPr>
        <w:ind w:left="2160" w:hanging="180"/>
      </w:pPr>
    </w:lvl>
    <w:lvl w:ilvl="3" w:tplc="A850AEA8" w:tentative="1">
      <w:start w:val="1"/>
      <w:numFmt w:val="decimal"/>
      <w:lvlText w:val="%4."/>
      <w:lvlJc w:val="left"/>
      <w:pPr>
        <w:ind w:left="2880" w:hanging="360"/>
      </w:pPr>
    </w:lvl>
    <w:lvl w:ilvl="4" w:tplc="EA4C1090" w:tentative="1">
      <w:start w:val="1"/>
      <w:numFmt w:val="lowerLetter"/>
      <w:lvlText w:val="%5."/>
      <w:lvlJc w:val="left"/>
      <w:pPr>
        <w:ind w:left="3600" w:hanging="360"/>
      </w:pPr>
    </w:lvl>
    <w:lvl w:ilvl="5" w:tplc="DD1046D8" w:tentative="1">
      <w:start w:val="1"/>
      <w:numFmt w:val="lowerRoman"/>
      <w:lvlText w:val="%6."/>
      <w:lvlJc w:val="right"/>
      <w:pPr>
        <w:ind w:left="4320" w:hanging="180"/>
      </w:pPr>
    </w:lvl>
    <w:lvl w:ilvl="6" w:tplc="4AF8A2BC" w:tentative="1">
      <w:start w:val="1"/>
      <w:numFmt w:val="decimal"/>
      <w:lvlText w:val="%7."/>
      <w:lvlJc w:val="left"/>
      <w:pPr>
        <w:ind w:left="5040" w:hanging="360"/>
      </w:pPr>
    </w:lvl>
    <w:lvl w:ilvl="7" w:tplc="940CF7B4" w:tentative="1">
      <w:start w:val="1"/>
      <w:numFmt w:val="lowerLetter"/>
      <w:lvlText w:val="%8."/>
      <w:lvlJc w:val="left"/>
      <w:pPr>
        <w:ind w:left="5760" w:hanging="360"/>
      </w:pPr>
    </w:lvl>
    <w:lvl w:ilvl="8" w:tplc="759ED0A2" w:tentative="1">
      <w:start w:val="1"/>
      <w:numFmt w:val="lowerRoman"/>
      <w:lvlText w:val="%9."/>
      <w:lvlJc w:val="right"/>
      <w:pPr>
        <w:ind w:left="6480" w:hanging="180"/>
      </w:pPr>
    </w:lvl>
  </w:abstractNum>
  <w:abstractNum w:abstractNumId="29" w15:restartNumberingAfterBreak="0">
    <w:nsid w:val="7D0205A9"/>
    <w:multiLevelType w:val="hybridMultilevel"/>
    <w:tmpl w:val="FEE09B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1F2D0C"/>
    <w:multiLevelType w:val="hybridMultilevel"/>
    <w:tmpl w:val="C14AE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12"/>
  </w:num>
  <w:num w:numId="3">
    <w:abstractNumId w:val="24"/>
  </w:num>
  <w:num w:numId="4">
    <w:abstractNumId w:val="15"/>
  </w:num>
  <w:num w:numId="5">
    <w:abstractNumId w:val="17"/>
  </w:num>
  <w:num w:numId="6">
    <w:abstractNumId w:val="3"/>
  </w:num>
  <w:num w:numId="7">
    <w:abstractNumId w:val="13"/>
  </w:num>
  <w:num w:numId="8">
    <w:abstractNumId w:val="28"/>
  </w:num>
  <w:num w:numId="9">
    <w:abstractNumId w:val="1"/>
  </w:num>
  <w:num w:numId="10">
    <w:abstractNumId w:val="10"/>
  </w:num>
  <w:num w:numId="11">
    <w:abstractNumId w:val="14"/>
  </w:num>
  <w:num w:numId="12">
    <w:abstractNumId w:val="20"/>
  </w:num>
  <w:num w:numId="13">
    <w:abstractNumId w:val="22"/>
  </w:num>
  <w:num w:numId="14">
    <w:abstractNumId w:val="29"/>
  </w:num>
  <w:num w:numId="15">
    <w:abstractNumId w:val="7"/>
  </w:num>
  <w:num w:numId="16">
    <w:abstractNumId w:val="11"/>
  </w:num>
  <w:num w:numId="17">
    <w:abstractNumId w:val="26"/>
  </w:num>
  <w:num w:numId="18">
    <w:abstractNumId w:val="4"/>
  </w:num>
  <w:num w:numId="19">
    <w:abstractNumId w:val="0"/>
  </w:num>
  <w:num w:numId="20">
    <w:abstractNumId w:val="19"/>
  </w:num>
  <w:num w:numId="21">
    <w:abstractNumId w:val="21"/>
  </w:num>
  <w:num w:numId="22">
    <w:abstractNumId w:val="18"/>
  </w:num>
  <w:num w:numId="23">
    <w:abstractNumId w:val="6"/>
    <w:lvlOverride w:ilvl="0"/>
    <w:lvlOverride w:ilvl="1"/>
    <w:lvlOverride w:ilvl="2"/>
    <w:lvlOverride w:ilvl="3"/>
    <w:lvlOverride w:ilvl="4"/>
    <w:lvlOverride w:ilvl="5"/>
    <w:lvlOverride w:ilvl="6"/>
    <w:lvlOverride w:ilvl="7"/>
    <w:lvlOverride w:ilvl="8"/>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0"/>
  </w:num>
  <w:num w:numId="27">
    <w:abstractNumId w:val="25"/>
  </w:num>
  <w:num w:numId="28">
    <w:abstractNumId w:val="5"/>
  </w:num>
  <w:num w:numId="29">
    <w:abstractNumId w:val="9"/>
  </w:num>
  <w:num w:numId="30">
    <w:abstractNumId w:val="23"/>
  </w:num>
  <w:num w:numId="31">
    <w:abstractNumId w:val="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31"/>
    <w:rsid w:val="000059CE"/>
    <w:rsid w:val="00006224"/>
    <w:rsid w:val="00022B1C"/>
    <w:rsid w:val="000311C1"/>
    <w:rsid w:val="000335CA"/>
    <w:rsid w:val="00034AC6"/>
    <w:rsid w:val="000461FA"/>
    <w:rsid w:val="000466E1"/>
    <w:rsid w:val="00046AA1"/>
    <w:rsid w:val="00047F2A"/>
    <w:rsid w:val="000512CB"/>
    <w:rsid w:val="000552CD"/>
    <w:rsid w:val="00062D33"/>
    <w:rsid w:val="00066606"/>
    <w:rsid w:val="0007111C"/>
    <w:rsid w:val="00071A28"/>
    <w:rsid w:val="00082651"/>
    <w:rsid w:val="00083AC5"/>
    <w:rsid w:val="0008568E"/>
    <w:rsid w:val="00092001"/>
    <w:rsid w:val="0009235C"/>
    <w:rsid w:val="00094CAB"/>
    <w:rsid w:val="00097402"/>
    <w:rsid w:val="000A5F6B"/>
    <w:rsid w:val="000A689C"/>
    <w:rsid w:val="000B1479"/>
    <w:rsid w:val="000B3124"/>
    <w:rsid w:val="000D4681"/>
    <w:rsid w:val="000E0879"/>
    <w:rsid w:val="000E3659"/>
    <w:rsid w:val="000E46D4"/>
    <w:rsid w:val="000E584B"/>
    <w:rsid w:val="000E7461"/>
    <w:rsid w:val="000F32B3"/>
    <w:rsid w:val="000F3C85"/>
    <w:rsid w:val="000F59A7"/>
    <w:rsid w:val="000F6CA5"/>
    <w:rsid w:val="000F7898"/>
    <w:rsid w:val="0010267D"/>
    <w:rsid w:val="00104F21"/>
    <w:rsid w:val="0010793F"/>
    <w:rsid w:val="00110C96"/>
    <w:rsid w:val="00110F5D"/>
    <w:rsid w:val="001115EB"/>
    <w:rsid w:val="001207E7"/>
    <w:rsid w:val="00123CAA"/>
    <w:rsid w:val="00125555"/>
    <w:rsid w:val="00134116"/>
    <w:rsid w:val="00143DFF"/>
    <w:rsid w:val="00144675"/>
    <w:rsid w:val="00150432"/>
    <w:rsid w:val="001521D1"/>
    <w:rsid w:val="0015224C"/>
    <w:rsid w:val="0015290E"/>
    <w:rsid w:val="001561E3"/>
    <w:rsid w:val="00184C97"/>
    <w:rsid w:val="00191DBF"/>
    <w:rsid w:val="001A3C20"/>
    <w:rsid w:val="001A489A"/>
    <w:rsid w:val="001A5B7A"/>
    <w:rsid w:val="001B191B"/>
    <w:rsid w:val="001C0623"/>
    <w:rsid w:val="001D4664"/>
    <w:rsid w:val="001E5E9E"/>
    <w:rsid w:val="001E6007"/>
    <w:rsid w:val="001E7924"/>
    <w:rsid w:val="001F2874"/>
    <w:rsid w:val="00200FA2"/>
    <w:rsid w:val="00204CAE"/>
    <w:rsid w:val="002073E1"/>
    <w:rsid w:val="00221613"/>
    <w:rsid w:val="00222C06"/>
    <w:rsid w:val="00224D7E"/>
    <w:rsid w:val="00231450"/>
    <w:rsid w:val="0023244B"/>
    <w:rsid w:val="0023248E"/>
    <w:rsid w:val="00236422"/>
    <w:rsid w:val="0023652C"/>
    <w:rsid w:val="00241D36"/>
    <w:rsid w:val="00243B39"/>
    <w:rsid w:val="002475DC"/>
    <w:rsid w:val="0025047A"/>
    <w:rsid w:val="00253D5E"/>
    <w:rsid w:val="00255029"/>
    <w:rsid w:val="002555C7"/>
    <w:rsid w:val="00257184"/>
    <w:rsid w:val="002636B9"/>
    <w:rsid w:val="00266EA6"/>
    <w:rsid w:val="00273A72"/>
    <w:rsid w:val="002742C3"/>
    <w:rsid w:val="002771A7"/>
    <w:rsid w:val="00277567"/>
    <w:rsid w:val="00281433"/>
    <w:rsid w:val="00291277"/>
    <w:rsid w:val="00296AA0"/>
    <w:rsid w:val="002A7D56"/>
    <w:rsid w:val="002B0CDD"/>
    <w:rsid w:val="002B1214"/>
    <w:rsid w:val="002C319E"/>
    <w:rsid w:val="002C6CEE"/>
    <w:rsid w:val="002C6EF3"/>
    <w:rsid w:val="002E6ED1"/>
    <w:rsid w:val="002F1507"/>
    <w:rsid w:val="002F5BB6"/>
    <w:rsid w:val="003014BD"/>
    <w:rsid w:val="00321595"/>
    <w:rsid w:val="00324975"/>
    <w:rsid w:val="00326C20"/>
    <w:rsid w:val="00334C17"/>
    <w:rsid w:val="00346349"/>
    <w:rsid w:val="003464C1"/>
    <w:rsid w:val="00351157"/>
    <w:rsid w:val="003529A0"/>
    <w:rsid w:val="0036246A"/>
    <w:rsid w:val="003649F3"/>
    <w:rsid w:val="00372C96"/>
    <w:rsid w:val="00373A90"/>
    <w:rsid w:val="00392974"/>
    <w:rsid w:val="00394254"/>
    <w:rsid w:val="003A0D57"/>
    <w:rsid w:val="003A1C7F"/>
    <w:rsid w:val="003B35D0"/>
    <w:rsid w:val="003B50FE"/>
    <w:rsid w:val="003C26D1"/>
    <w:rsid w:val="003C588B"/>
    <w:rsid w:val="003D1248"/>
    <w:rsid w:val="003D5A7E"/>
    <w:rsid w:val="003E087B"/>
    <w:rsid w:val="003F6047"/>
    <w:rsid w:val="00405987"/>
    <w:rsid w:val="00411F39"/>
    <w:rsid w:val="00412FCE"/>
    <w:rsid w:val="00413A9E"/>
    <w:rsid w:val="004140FB"/>
    <w:rsid w:val="00421E51"/>
    <w:rsid w:val="00426CE6"/>
    <w:rsid w:val="00427FBE"/>
    <w:rsid w:val="00430038"/>
    <w:rsid w:val="00435622"/>
    <w:rsid w:val="0044142D"/>
    <w:rsid w:val="004416D8"/>
    <w:rsid w:val="00456DD9"/>
    <w:rsid w:val="004570B3"/>
    <w:rsid w:val="0046387E"/>
    <w:rsid w:val="00476491"/>
    <w:rsid w:val="004774DF"/>
    <w:rsid w:val="00477949"/>
    <w:rsid w:val="00490F6F"/>
    <w:rsid w:val="004A6B5F"/>
    <w:rsid w:val="004B40B6"/>
    <w:rsid w:val="004B6661"/>
    <w:rsid w:val="004B687C"/>
    <w:rsid w:val="004B77EA"/>
    <w:rsid w:val="004C4DC3"/>
    <w:rsid w:val="004C554C"/>
    <w:rsid w:val="004C7CF1"/>
    <w:rsid w:val="004D1CF4"/>
    <w:rsid w:val="004E1178"/>
    <w:rsid w:val="004E5538"/>
    <w:rsid w:val="004E6367"/>
    <w:rsid w:val="004F2D78"/>
    <w:rsid w:val="004F3898"/>
    <w:rsid w:val="00500736"/>
    <w:rsid w:val="00505A24"/>
    <w:rsid w:val="00506F32"/>
    <w:rsid w:val="005152A6"/>
    <w:rsid w:val="005207D3"/>
    <w:rsid w:val="00521D3F"/>
    <w:rsid w:val="00530E85"/>
    <w:rsid w:val="005415F3"/>
    <w:rsid w:val="00553E9F"/>
    <w:rsid w:val="00563F62"/>
    <w:rsid w:val="00576A2C"/>
    <w:rsid w:val="00596FC4"/>
    <w:rsid w:val="005A37B2"/>
    <w:rsid w:val="005A38E8"/>
    <w:rsid w:val="005A74E6"/>
    <w:rsid w:val="005B06D0"/>
    <w:rsid w:val="005B1273"/>
    <w:rsid w:val="005B1825"/>
    <w:rsid w:val="005B19F5"/>
    <w:rsid w:val="005B2C4E"/>
    <w:rsid w:val="005B671F"/>
    <w:rsid w:val="005C0166"/>
    <w:rsid w:val="005C0FD1"/>
    <w:rsid w:val="005E1C2F"/>
    <w:rsid w:val="005E30A5"/>
    <w:rsid w:val="005E3864"/>
    <w:rsid w:val="005E4550"/>
    <w:rsid w:val="005E64CE"/>
    <w:rsid w:val="00601EF1"/>
    <w:rsid w:val="00610730"/>
    <w:rsid w:val="006124C1"/>
    <w:rsid w:val="00616021"/>
    <w:rsid w:val="0062412C"/>
    <w:rsid w:val="006323CF"/>
    <w:rsid w:val="006350AF"/>
    <w:rsid w:val="00635583"/>
    <w:rsid w:val="00640930"/>
    <w:rsid w:val="00643D36"/>
    <w:rsid w:val="00647A4A"/>
    <w:rsid w:val="0065010F"/>
    <w:rsid w:val="006576D6"/>
    <w:rsid w:val="00667BFB"/>
    <w:rsid w:val="00680BE9"/>
    <w:rsid w:val="00683C59"/>
    <w:rsid w:val="00686EC0"/>
    <w:rsid w:val="0068785B"/>
    <w:rsid w:val="00694959"/>
    <w:rsid w:val="006968BE"/>
    <w:rsid w:val="006A0DE6"/>
    <w:rsid w:val="006A252A"/>
    <w:rsid w:val="006B0314"/>
    <w:rsid w:val="006B6148"/>
    <w:rsid w:val="006C021D"/>
    <w:rsid w:val="006C02E4"/>
    <w:rsid w:val="006C17B0"/>
    <w:rsid w:val="006C4158"/>
    <w:rsid w:val="006D2983"/>
    <w:rsid w:val="006D4C18"/>
    <w:rsid w:val="006E3288"/>
    <w:rsid w:val="006F5CE9"/>
    <w:rsid w:val="006F7F0D"/>
    <w:rsid w:val="00700935"/>
    <w:rsid w:val="00705DB9"/>
    <w:rsid w:val="00716FBD"/>
    <w:rsid w:val="00717B2C"/>
    <w:rsid w:val="007266F6"/>
    <w:rsid w:val="00731EFB"/>
    <w:rsid w:val="007364C5"/>
    <w:rsid w:val="0074673F"/>
    <w:rsid w:val="00750C62"/>
    <w:rsid w:val="0076295E"/>
    <w:rsid w:val="00763743"/>
    <w:rsid w:val="0077207B"/>
    <w:rsid w:val="00775714"/>
    <w:rsid w:val="007820EE"/>
    <w:rsid w:val="00782303"/>
    <w:rsid w:val="007853EB"/>
    <w:rsid w:val="00787A22"/>
    <w:rsid w:val="007954F0"/>
    <w:rsid w:val="007974D1"/>
    <w:rsid w:val="00797D19"/>
    <w:rsid w:val="007A7800"/>
    <w:rsid w:val="007B0AD7"/>
    <w:rsid w:val="007C1CC3"/>
    <w:rsid w:val="007C73DB"/>
    <w:rsid w:val="007D77CF"/>
    <w:rsid w:val="007E3E86"/>
    <w:rsid w:val="007E4B0A"/>
    <w:rsid w:val="007F07C9"/>
    <w:rsid w:val="007F4E08"/>
    <w:rsid w:val="007F7169"/>
    <w:rsid w:val="007F7522"/>
    <w:rsid w:val="00802413"/>
    <w:rsid w:val="00805E75"/>
    <w:rsid w:val="00806507"/>
    <w:rsid w:val="008117AC"/>
    <w:rsid w:val="008303B3"/>
    <w:rsid w:val="00834618"/>
    <w:rsid w:val="00836B57"/>
    <w:rsid w:val="00844235"/>
    <w:rsid w:val="0084654D"/>
    <w:rsid w:val="00850356"/>
    <w:rsid w:val="00850ABC"/>
    <w:rsid w:val="00851AAA"/>
    <w:rsid w:val="00861068"/>
    <w:rsid w:val="00863598"/>
    <w:rsid w:val="0086702A"/>
    <w:rsid w:val="0086703A"/>
    <w:rsid w:val="00875015"/>
    <w:rsid w:val="00877854"/>
    <w:rsid w:val="00883898"/>
    <w:rsid w:val="008947EB"/>
    <w:rsid w:val="008C3FE4"/>
    <w:rsid w:val="008C4B2B"/>
    <w:rsid w:val="008C6445"/>
    <w:rsid w:val="008D13CC"/>
    <w:rsid w:val="008D41F6"/>
    <w:rsid w:val="008E5DDB"/>
    <w:rsid w:val="008F5268"/>
    <w:rsid w:val="008F676A"/>
    <w:rsid w:val="008F7A5A"/>
    <w:rsid w:val="0090076C"/>
    <w:rsid w:val="00906FA3"/>
    <w:rsid w:val="00912432"/>
    <w:rsid w:val="00921233"/>
    <w:rsid w:val="0092137E"/>
    <w:rsid w:val="00925DB3"/>
    <w:rsid w:val="009264B5"/>
    <w:rsid w:val="00930C2D"/>
    <w:rsid w:val="009314F1"/>
    <w:rsid w:val="0094165A"/>
    <w:rsid w:val="00944915"/>
    <w:rsid w:val="00951390"/>
    <w:rsid w:val="009545C8"/>
    <w:rsid w:val="00961618"/>
    <w:rsid w:val="00964B87"/>
    <w:rsid w:val="009729C2"/>
    <w:rsid w:val="0097424A"/>
    <w:rsid w:val="00981922"/>
    <w:rsid w:val="009911D6"/>
    <w:rsid w:val="00992EC5"/>
    <w:rsid w:val="009957F5"/>
    <w:rsid w:val="009A0EC2"/>
    <w:rsid w:val="009A5FAC"/>
    <w:rsid w:val="009A6919"/>
    <w:rsid w:val="009B57CF"/>
    <w:rsid w:val="009D14A3"/>
    <w:rsid w:val="009E3CD5"/>
    <w:rsid w:val="009F01BD"/>
    <w:rsid w:val="009F034F"/>
    <w:rsid w:val="009F49D3"/>
    <w:rsid w:val="00A01409"/>
    <w:rsid w:val="00A03BE1"/>
    <w:rsid w:val="00A04791"/>
    <w:rsid w:val="00A07E79"/>
    <w:rsid w:val="00A150CE"/>
    <w:rsid w:val="00A226B0"/>
    <w:rsid w:val="00A235D7"/>
    <w:rsid w:val="00A30B4E"/>
    <w:rsid w:val="00A327FE"/>
    <w:rsid w:val="00A36D36"/>
    <w:rsid w:val="00A47BE4"/>
    <w:rsid w:val="00A5069A"/>
    <w:rsid w:val="00A51466"/>
    <w:rsid w:val="00A5283D"/>
    <w:rsid w:val="00A532BD"/>
    <w:rsid w:val="00A5558F"/>
    <w:rsid w:val="00A6124E"/>
    <w:rsid w:val="00A738F3"/>
    <w:rsid w:val="00A85E35"/>
    <w:rsid w:val="00A9302D"/>
    <w:rsid w:val="00A93229"/>
    <w:rsid w:val="00A96302"/>
    <w:rsid w:val="00AA2F46"/>
    <w:rsid w:val="00AA5484"/>
    <w:rsid w:val="00AA5652"/>
    <w:rsid w:val="00AA7857"/>
    <w:rsid w:val="00AB15BB"/>
    <w:rsid w:val="00AC457B"/>
    <w:rsid w:val="00AD7A23"/>
    <w:rsid w:val="00AE1A0B"/>
    <w:rsid w:val="00AE4A0C"/>
    <w:rsid w:val="00AE7A73"/>
    <w:rsid w:val="00B00C9E"/>
    <w:rsid w:val="00B05F3B"/>
    <w:rsid w:val="00B13260"/>
    <w:rsid w:val="00B176C5"/>
    <w:rsid w:val="00B4172D"/>
    <w:rsid w:val="00B41980"/>
    <w:rsid w:val="00B42E6B"/>
    <w:rsid w:val="00B50C98"/>
    <w:rsid w:val="00B60AE4"/>
    <w:rsid w:val="00B61737"/>
    <w:rsid w:val="00B67368"/>
    <w:rsid w:val="00B727CE"/>
    <w:rsid w:val="00B72A53"/>
    <w:rsid w:val="00B7352B"/>
    <w:rsid w:val="00B81404"/>
    <w:rsid w:val="00B90FC1"/>
    <w:rsid w:val="00BB5768"/>
    <w:rsid w:val="00BB5925"/>
    <w:rsid w:val="00BC3D89"/>
    <w:rsid w:val="00BC7FC7"/>
    <w:rsid w:val="00BD17F5"/>
    <w:rsid w:val="00BE49F0"/>
    <w:rsid w:val="00BE5B10"/>
    <w:rsid w:val="00BE64DE"/>
    <w:rsid w:val="00BF1F42"/>
    <w:rsid w:val="00BF644F"/>
    <w:rsid w:val="00BF7CBC"/>
    <w:rsid w:val="00C26AC2"/>
    <w:rsid w:val="00C31A9A"/>
    <w:rsid w:val="00C35614"/>
    <w:rsid w:val="00C37DDC"/>
    <w:rsid w:val="00C40B1B"/>
    <w:rsid w:val="00C54CBE"/>
    <w:rsid w:val="00C5605B"/>
    <w:rsid w:val="00C57A5C"/>
    <w:rsid w:val="00C64221"/>
    <w:rsid w:val="00C70FAA"/>
    <w:rsid w:val="00C868DE"/>
    <w:rsid w:val="00C96B8C"/>
    <w:rsid w:val="00C97A8A"/>
    <w:rsid w:val="00CA7869"/>
    <w:rsid w:val="00CB47B9"/>
    <w:rsid w:val="00CC1C70"/>
    <w:rsid w:val="00CE7B84"/>
    <w:rsid w:val="00CF16F3"/>
    <w:rsid w:val="00CF7C53"/>
    <w:rsid w:val="00CF7D24"/>
    <w:rsid w:val="00D03624"/>
    <w:rsid w:val="00D20F51"/>
    <w:rsid w:val="00D24031"/>
    <w:rsid w:val="00D309FC"/>
    <w:rsid w:val="00D35BE9"/>
    <w:rsid w:val="00D36FED"/>
    <w:rsid w:val="00D41F81"/>
    <w:rsid w:val="00D42F4B"/>
    <w:rsid w:val="00D47769"/>
    <w:rsid w:val="00D4780A"/>
    <w:rsid w:val="00D516FD"/>
    <w:rsid w:val="00D702C4"/>
    <w:rsid w:val="00D72A20"/>
    <w:rsid w:val="00D8690A"/>
    <w:rsid w:val="00D94337"/>
    <w:rsid w:val="00DA2839"/>
    <w:rsid w:val="00DA5B27"/>
    <w:rsid w:val="00DB1334"/>
    <w:rsid w:val="00DC4543"/>
    <w:rsid w:val="00DC69A3"/>
    <w:rsid w:val="00DD299F"/>
    <w:rsid w:val="00DE15A1"/>
    <w:rsid w:val="00DE5772"/>
    <w:rsid w:val="00DE76BA"/>
    <w:rsid w:val="00E00936"/>
    <w:rsid w:val="00E07157"/>
    <w:rsid w:val="00E107FC"/>
    <w:rsid w:val="00E26BF6"/>
    <w:rsid w:val="00E27F84"/>
    <w:rsid w:val="00E32879"/>
    <w:rsid w:val="00E37F5C"/>
    <w:rsid w:val="00E40DD7"/>
    <w:rsid w:val="00E601FD"/>
    <w:rsid w:val="00E62EEF"/>
    <w:rsid w:val="00E6317B"/>
    <w:rsid w:val="00E7217F"/>
    <w:rsid w:val="00E828D6"/>
    <w:rsid w:val="00E90041"/>
    <w:rsid w:val="00E9182C"/>
    <w:rsid w:val="00E94B09"/>
    <w:rsid w:val="00E96B12"/>
    <w:rsid w:val="00E96CAC"/>
    <w:rsid w:val="00EA6643"/>
    <w:rsid w:val="00EB33D7"/>
    <w:rsid w:val="00EB442D"/>
    <w:rsid w:val="00EB7985"/>
    <w:rsid w:val="00EC1523"/>
    <w:rsid w:val="00EC30D9"/>
    <w:rsid w:val="00ED4727"/>
    <w:rsid w:val="00EE31F6"/>
    <w:rsid w:val="00EF5C60"/>
    <w:rsid w:val="00EF7C6E"/>
    <w:rsid w:val="00F00C4A"/>
    <w:rsid w:val="00F062FE"/>
    <w:rsid w:val="00F13832"/>
    <w:rsid w:val="00F21B04"/>
    <w:rsid w:val="00F344A3"/>
    <w:rsid w:val="00F3518C"/>
    <w:rsid w:val="00F42629"/>
    <w:rsid w:val="00F553B8"/>
    <w:rsid w:val="00F56D81"/>
    <w:rsid w:val="00F65381"/>
    <w:rsid w:val="00F72109"/>
    <w:rsid w:val="00F73F8E"/>
    <w:rsid w:val="00F82FC6"/>
    <w:rsid w:val="00F84362"/>
    <w:rsid w:val="00F84F3A"/>
    <w:rsid w:val="00F8608A"/>
    <w:rsid w:val="00F958E3"/>
    <w:rsid w:val="00FA1A4B"/>
    <w:rsid w:val="00FA6D84"/>
    <w:rsid w:val="00FB0667"/>
    <w:rsid w:val="00FB495E"/>
    <w:rsid w:val="00FB5666"/>
    <w:rsid w:val="00FB71BE"/>
    <w:rsid w:val="00FC2116"/>
    <w:rsid w:val="00FC28DB"/>
    <w:rsid w:val="00FC564A"/>
    <w:rsid w:val="00FC704D"/>
    <w:rsid w:val="00FD1310"/>
    <w:rsid w:val="00FD26B4"/>
    <w:rsid w:val="00FD31A8"/>
    <w:rsid w:val="00FD4D48"/>
    <w:rsid w:val="00FE3817"/>
    <w:rsid w:val="00FF1156"/>
    <w:rsid w:val="00FF11DB"/>
    <w:rsid w:val="00FF2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C0030"/>
  <w15:chartTrackingRefBased/>
  <w15:docId w15:val="{1F4A682A-965B-4DC7-9F9D-50D2654C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42D"/>
  </w:style>
  <w:style w:type="paragraph" w:styleId="Heading1">
    <w:name w:val="heading 1"/>
    <w:basedOn w:val="Normal"/>
    <w:next w:val="Normal"/>
    <w:link w:val="Heading1Char"/>
    <w:uiPriority w:val="9"/>
    <w:qFormat/>
    <w:rsid w:val="00EB442D"/>
    <w:pPr>
      <w:pBdr>
        <w:top w:val="single" w:sz="24" w:space="0" w:color="FFCA08" w:themeColor="accent1"/>
        <w:left w:val="single" w:sz="24" w:space="0" w:color="FFCA08" w:themeColor="accent1"/>
        <w:bottom w:val="single" w:sz="24" w:space="0" w:color="FFCA08" w:themeColor="accent1"/>
        <w:right w:val="single" w:sz="24" w:space="0" w:color="FFCA08" w:themeColor="accent1"/>
      </w:pBdr>
      <w:shd w:val="clear" w:color="auto" w:fill="FFCA0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B442D"/>
    <w:pPr>
      <w:pBdr>
        <w:top w:val="single" w:sz="24" w:space="0" w:color="FFF4CD" w:themeColor="accent1" w:themeTint="33"/>
        <w:left w:val="single" w:sz="24" w:space="0" w:color="FFF4CD" w:themeColor="accent1" w:themeTint="33"/>
        <w:bottom w:val="single" w:sz="24" w:space="0" w:color="FFF4CD" w:themeColor="accent1" w:themeTint="33"/>
        <w:right w:val="single" w:sz="24" w:space="0" w:color="FFF4CD" w:themeColor="accent1" w:themeTint="33"/>
      </w:pBdr>
      <w:shd w:val="clear" w:color="auto" w:fill="FFF4CD"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B442D"/>
    <w:pPr>
      <w:pBdr>
        <w:top w:val="single" w:sz="6" w:space="2" w:color="FFCA08" w:themeColor="accent1"/>
      </w:pBdr>
      <w:spacing w:before="300" w:after="0"/>
      <w:outlineLvl w:val="2"/>
    </w:pPr>
    <w:rPr>
      <w:caps/>
      <w:color w:val="826600" w:themeColor="accent1" w:themeShade="7F"/>
      <w:spacing w:val="15"/>
    </w:rPr>
  </w:style>
  <w:style w:type="paragraph" w:styleId="Heading4">
    <w:name w:val="heading 4"/>
    <w:basedOn w:val="Normal"/>
    <w:next w:val="Normal"/>
    <w:link w:val="Heading4Char"/>
    <w:uiPriority w:val="9"/>
    <w:semiHidden/>
    <w:unhideWhenUsed/>
    <w:qFormat/>
    <w:rsid w:val="00EB442D"/>
    <w:pPr>
      <w:pBdr>
        <w:top w:val="dotted" w:sz="6" w:space="2" w:color="FFCA08" w:themeColor="accent1"/>
      </w:pBdr>
      <w:spacing w:before="200" w:after="0"/>
      <w:outlineLvl w:val="3"/>
    </w:pPr>
    <w:rPr>
      <w:caps/>
      <w:color w:val="C49A00" w:themeColor="accent1" w:themeShade="BF"/>
      <w:spacing w:val="10"/>
    </w:rPr>
  </w:style>
  <w:style w:type="paragraph" w:styleId="Heading5">
    <w:name w:val="heading 5"/>
    <w:basedOn w:val="Normal"/>
    <w:next w:val="Normal"/>
    <w:link w:val="Heading5Char"/>
    <w:uiPriority w:val="9"/>
    <w:semiHidden/>
    <w:unhideWhenUsed/>
    <w:qFormat/>
    <w:rsid w:val="00EB442D"/>
    <w:pPr>
      <w:pBdr>
        <w:bottom w:val="single" w:sz="6" w:space="1" w:color="FFCA08" w:themeColor="accent1"/>
      </w:pBdr>
      <w:spacing w:before="200" w:after="0"/>
      <w:outlineLvl w:val="4"/>
    </w:pPr>
    <w:rPr>
      <w:caps/>
      <w:color w:val="C49A00" w:themeColor="accent1" w:themeShade="BF"/>
      <w:spacing w:val="10"/>
    </w:rPr>
  </w:style>
  <w:style w:type="paragraph" w:styleId="Heading6">
    <w:name w:val="heading 6"/>
    <w:basedOn w:val="Normal"/>
    <w:next w:val="Normal"/>
    <w:link w:val="Heading6Char"/>
    <w:uiPriority w:val="9"/>
    <w:semiHidden/>
    <w:unhideWhenUsed/>
    <w:qFormat/>
    <w:rsid w:val="00EB442D"/>
    <w:pPr>
      <w:pBdr>
        <w:bottom w:val="dotted" w:sz="6" w:space="1" w:color="FFCA08" w:themeColor="accent1"/>
      </w:pBdr>
      <w:spacing w:before="200" w:after="0"/>
      <w:outlineLvl w:val="5"/>
    </w:pPr>
    <w:rPr>
      <w:caps/>
      <w:color w:val="C49A00" w:themeColor="accent1" w:themeShade="BF"/>
      <w:spacing w:val="10"/>
    </w:rPr>
  </w:style>
  <w:style w:type="paragraph" w:styleId="Heading7">
    <w:name w:val="heading 7"/>
    <w:basedOn w:val="Normal"/>
    <w:next w:val="Normal"/>
    <w:link w:val="Heading7Char"/>
    <w:uiPriority w:val="9"/>
    <w:semiHidden/>
    <w:unhideWhenUsed/>
    <w:qFormat/>
    <w:rsid w:val="00EB442D"/>
    <w:pPr>
      <w:spacing w:before="200" w:after="0"/>
      <w:outlineLvl w:val="6"/>
    </w:pPr>
    <w:rPr>
      <w:caps/>
      <w:color w:val="C49A00" w:themeColor="accent1" w:themeShade="BF"/>
      <w:spacing w:val="10"/>
    </w:rPr>
  </w:style>
  <w:style w:type="paragraph" w:styleId="Heading8">
    <w:name w:val="heading 8"/>
    <w:basedOn w:val="Normal"/>
    <w:next w:val="Normal"/>
    <w:link w:val="Heading8Char"/>
    <w:uiPriority w:val="9"/>
    <w:semiHidden/>
    <w:unhideWhenUsed/>
    <w:qFormat/>
    <w:rsid w:val="00EB442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B442D"/>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432"/>
    <w:pPr>
      <w:ind w:left="720"/>
      <w:contextualSpacing/>
    </w:pPr>
  </w:style>
  <w:style w:type="character" w:customStyle="1" w:styleId="Heading1Char">
    <w:name w:val="Heading 1 Char"/>
    <w:basedOn w:val="DefaultParagraphFont"/>
    <w:link w:val="Heading1"/>
    <w:uiPriority w:val="9"/>
    <w:rsid w:val="00EB442D"/>
    <w:rPr>
      <w:caps/>
      <w:color w:val="FFFFFF" w:themeColor="background1"/>
      <w:spacing w:val="15"/>
      <w:sz w:val="22"/>
      <w:szCs w:val="22"/>
      <w:shd w:val="clear" w:color="auto" w:fill="FFCA08" w:themeFill="accent1"/>
    </w:rPr>
  </w:style>
  <w:style w:type="character" w:styleId="Hyperlink">
    <w:name w:val="Hyperlink"/>
    <w:basedOn w:val="DefaultParagraphFont"/>
    <w:uiPriority w:val="99"/>
    <w:unhideWhenUsed/>
    <w:rsid w:val="00B61737"/>
    <w:rPr>
      <w:color w:val="2998E3" w:themeColor="hyperlink"/>
      <w:u w:val="single"/>
    </w:rPr>
  </w:style>
  <w:style w:type="character" w:customStyle="1" w:styleId="UnresolvedMention1">
    <w:name w:val="Unresolved Mention1"/>
    <w:basedOn w:val="DefaultParagraphFont"/>
    <w:uiPriority w:val="99"/>
    <w:semiHidden/>
    <w:unhideWhenUsed/>
    <w:rsid w:val="00B61737"/>
    <w:rPr>
      <w:color w:val="605E5C"/>
      <w:shd w:val="clear" w:color="auto" w:fill="E1DFDD"/>
    </w:rPr>
  </w:style>
  <w:style w:type="paragraph" w:styleId="Header">
    <w:name w:val="header"/>
    <w:basedOn w:val="Normal"/>
    <w:link w:val="HeaderChar"/>
    <w:uiPriority w:val="99"/>
    <w:unhideWhenUsed/>
    <w:rsid w:val="003B3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5D0"/>
  </w:style>
  <w:style w:type="paragraph" w:styleId="Footer">
    <w:name w:val="footer"/>
    <w:basedOn w:val="Normal"/>
    <w:link w:val="FooterChar"/>
    <w:uiPriority w:val="99"/>
    <w:unhideWhenUsed/>
    <w:rsid w:val="003B3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5D0"/>
  </w:style>
  <w:style w:type="character" w:styleId="Emphasis">
    <w:name w:val="Emphasis"/>
    <w:uiPriority w:val="20"/>
    <w:qFormat/>
    <w:rsid w:val="00EB442D"/>
    <w:rPr>
      <w:caps/>
      <w:color w:val="826600" w:themeColor="accent1" w:themeShade="7F"/>
      <w:spacing w:val="5"/>
    </w:rPr>
  </w:style>
  <w:style w:type="paragraph" w:styleId="NoSpacing">
    <w:name w:val="No Spacing"/>
    <w:link w:val="NoSpacingChar"/>
    <w:uiPriority w:val="1"/>
    <w:qFormat/>
    <w:rsid w:val="00EB442D"/>
    <w:pPr>
      <w:spacing w:after="0" w:line="240" w:lineRule="auto"/>
    </w:pPr>
  </w:style>
  <w:style w:type="character" w:customStyle="1" w:styleId="NoSpacingChar">
    <w:name w:val="No Spacing Char"/>
    <w:basedOn w:val="DefaultParagraphFont"/>
    <w:link w:val="NoSpacing"/>
    <w:uiPriority w:val="1"/>
    <w:rsid w:val="00C70FAA"/>
  </w:style>
  <w:style w:type="paragraph" w:styleId="TOCHeading">
    <w:name w:val="TOC Heading"/>
    <w:basedOn w:val="Heading1"/>
    <w:next w:val="Normal"/>
    <w:uiPriority w:val="39"/>
    <w:unhideWhenUsed/>
    <w:qFormat/>
    <w:rsid w:val="00EB442D"/>
    <w:pPr>
      <w:outlineLvl w:val="9"/>
    </w:pPr>
  </w:style>
  <w:style w:type="character" w:customStyle="1" w:styleId="Heading2Char">
    <w:name w:val="Heading 2 Char"/>
    <w:basedOn w:val="DefaultParagraphFont"/>
    <w:link w:val="Heading2"/>
    <w:uiPriority w:val="9"/>
    <w:rsid w:val="00EB442D"/>
    <w:rPr>
      <w:caps/>
      <w:spacing w:val="15"/>
      <w:shd w:val="clear" w:color="auto" w:fill="FFF4CD" w:themeFill="accent1" w:themeFillTint="33"/>
    </w:rPr>
  </w:style>
  <w:style w:type="character" w:customStyle="1" w:styleId="Heading3Char">
    <w:name w:val="Heading 3 Char"/>
    <w:basedOn w:val="DefaultParagraphFont"/>
    <w:link w:val="Heading3"/>
    <w:uiPriority w:val="9"/>
    <w:semiHidden/>
    <w:rsid w:val="00EB442D"/>
    <w:rPr>
      <w:caps/>
      <w:color w:val="826600" w:themeColor="accent1" w:themeShade="7F"/>
      <w:spacing w:val="15"/>
    </w:rPr>
  </w:style>
  <w:style w:type="character" w:customStyle="1" w:styleId="Heading4Char">
    <w:name w:val="Heading 4 Char"/>
    <w:basedOn w:val="DefaultParagraphFont"/>
    <w:link w:val="Heading4"/>
    <w:uiPriority w:val="9"/>
    <w:semiHidden/>
    <w:rsid w:val="00EB442D"/>
    <w:rPr>
      <w:caps/>
      <w:color w:val="C49A00" w:themeColor="accent1" w:themeShade="BF"/>
      <w:spacing w:val="10"/>
    </w:rPr>
  </w:style>
  <w:style w:type="character" w:customStyle="1" w:styleId="Heading5Char">
    <w:name w:val="Heading 5 Char"/>
    <w:basedOn w:val="DefaultParagraphFont"/>
    <w:link w:val="Heading5"/>
    <w:uiPriority w:val="9"/>
    <w:semiHidden/>
    <w:rsid w:val="00EB442D"/>
    <w:rPr>
      <w:caps/>
      <w:color w:val="C49A00" w:themeColor="accent1" w:themeShade="BF"/>
      <w:spacing w:val="10"/>
    </w:rPr>
  </w:style>
  <w:style w:type="character" w:customStyle="1" w:styleId="Heading6Char">
    <w:name w:val="Heading 6 Char"/>
    <w:basedOn w:val="DefaultParagraphFont"/>
    <w:link w:val="Heading6"/>
    <w:uiPriority w:val="9"/>
    <w:semiHidden/>
    <w:rsid w:val="00EB442D"/>
    <w:rPr>
      <w:caps/>
      <w:color w:val="C49A00" w:themeColor="accent1" w:themeShade="BF"/>
      <w:spacing w:val="10"/>
    </w:rPr>
  </w:style>
  <w:style w:type="character" w:customStyle="1" w:styleId="Heading7Char">
    <w:name w:val="Heading 7 Char"/>
    <w:basedOn w:val="DefaultParagraphFont"/>
    <w:link w:val="Heading7"/>
    <w:uiPriority w:val="9"/>
    <w:semiHidden/>
    <w:rsid w:val="00EB442D"/>
    <w:rPr>
      <w:caps/>
      <w:color w:val="C49A00" w:themeColor="accent1" w:themeShade="BF"/>
      <w:spacing w:val="10"/>
    </w:rPr>
  </w:style>
  <w:style w:type="character" w:customStyle="1" w:styleId="Heading8Char">
    <w:name w:val="Heading 8 Char"/>
    <w:basedOn w:val="DefaultParagraphFont"/>
    <w:link w:val="Heading8"/>
    <w:uiPriority w:val="9"/>
    <w:semiHidden/>
    <w:rsid w:val="00EB442D"/>
    <w:rPr>
      <w:caps/>
      <w:spacing w:val="10"/>
      <w:sz w:val="18"/>
      <w:szCs w:val="18"/>
    </w:rPr>
  </w:style>
  <w:style w:type="character" w:customStyle="1" w:styleId="Heading9Char">
    <w:name w:val="Heading 9 Char"/>
    <w:basedOn w:val="DefaultParagraphFont"/>
    <w:link w:val="Heading9"/>
    <w:uiPriority w:val="9"/>
    <w:semiHidden/>
    <w:rsid w:val="00EB442D"/>
    <w:rPr>
      <w:i/>
      <w:iCs/>
      <w:caps/>
      <w:spacing w:val="10"/>
      <w:sz w:val="18"/>
      <w:szCs w:val="18"/>
    </w:rPr>
  </w:style>
  <w:style w:type="paragraph" w:styleId="Caption">
    <w:name w:val="caption"/>
    <w:basedOn w:val="Normal"/>
    <w:next w:val="Normal"/>
    <w:uiPriority w:val="35"/>
    <w:semiHidden/>
    <w:unhideWhenUsed/>
    <w:qFormat/>
    <w:rsid w:val="00EB442D"/>
    <w:rPr>
      <w:b/>
      <w:bCs/>
      <w:color w:val="C49A00" w:themeColor="accent1" w:themeShade="BF"/>
      <w:sz w:val="16"/>
      <w:szCs w:val="16"/>
    </w:rPr>
  </w:style>
  <w:style w:type="paragraph" w:styleId="Title">
    <w:name w:val="Title"/>
    <w:basedOn w:val="Normal"/>
    <w:next w:val="Normal"/>
    <w:link w:val="TitleChar"/>
    <w:uiPriority w:val="10"/>
    <w:qFormat/>
    <w:rsid w:val="00EB442D"/>
    <w:pPr>
      <w:spacing w:before="0" w:after="0"/>
    </w:pPr>
    <w:rPr>
      <w:rFonts w:asciiTheme="majorHAnsi" w:eastAsiaTheme="majorEastAsia" w:hAnsiTheme="majorHAnsi" w:cstheme="majorBidi"/>
      <w:caps/>
      <w:color w:val="FFCA08" w:themeColor="accent1"/>
      <w:spacing w:val="10"/>
      <w:sz w:val="52"/>
      <w:szCs w:val="52"/>
    </w:rPr>
  </w:style>
  <w:style w:type="character" w:customStyle="1" w:styleId="TitleChar">
    <w:name w:val="Title Char"/>
    <w:basedOn w:val="DefaultParagraphFont"/>
    <w:link w:val="Title"/>
    <w:uiPriority w:val="10"/>
    <w:rsid w:val="00EB442D"/>
    <w:rPr>
      <w:rFonts w:asciiTheme="majorHAnsi" w:eastAsiaTheme="majorEastAsia" w:hAnsiTheme="majorHAnsi" w:cstheme="majorBidi"/>
      <w:caps/>
      <w:color w:val="FFCA08" w:themeColor="accent1"/>
      <w:spacing w:val="10"/>
      <w:sz w:val="52"/>
      <w:szCs w:val="52"/>
    </w:rPr>
  </w:style>
  <w:style w:type="paragraph" w:styleId="Subtitle">
    <w:name w:val="Subtitle"/>
    <w:basedOn w:val="Normal"/>
    <w:next w:val="Normal"/>
    <w:link w:val="SubtitleChar"/>
    <w:uiPriority w:val="11"/>
    <w:qFormat/>
    <w:rsid w:val="00EB442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B442D"/>
    <w:rPr>
      <w:caps/>
      <w:color w:val="595959" w:themeColor="text1" w:themeTint="A6"/>
      <w:spacing w:val="10"/>
      <w:sz w:val="21"/>
      <w:szCs w:val="21"/>
    </w:rPr>
  </w:style>
  <w:style w:type="character" w:styleId="Strong">
    <w:name w:val="Strong"/>
    <w:uiPriority w:val="22"/>
    <w:qFormat/>
    <w:rsid w:val="00EB442D"/>
    <w:rPr>
      <w:b/>
      <w:bCs/>
    </w:rPr>
  </w:style>
  <w:style w:type="paragraph" w:styleId="Quote">
    <w:name w:val="Quote"/>
    <w:basedOn w:val="Normal"/>
    <w:next w:val="Normal"/>
    <w:link w:val="QuoteChar"/>
    <w:uiPriority w:val="29"/>
    <w:qFormat/>
    <w:rsid w:val="00EB442D"/>
    <w:rPr>
      <w:i/>
      <w:iCs/>
      <w:sz w:val="24"/>
      <w:szCs w:val="24"/>
    </w:rPr>
  </w:style>
  <w:style w:type="character" w:customStyle="1" w:styleId="QuoteChar">
    <w:name w:val="Quote Char"/>
    <w:basedOn w:val="DefaultParagraphFont"/>
    <w:link w:val="Quote"/>
    <w:uiPriority w:val="29"/>
    <w:rsid w:val="00EB442D"/>
    <w:rPr>
      <w:i/>
      <w:iCs/>
      <w:sz w:val="24"/>
      <w:szCs w:val="24"/>
    </w:rPr>
  </w:style>
  <w:style w:type="paragraph" w:styleId="IntenseQuote">
    <w:name w:val="Intense Quote"/>
    <w:basedOn w:val="Normal"/>
    <w:next w:val="Normal"/>
    <w:link w:val="IntenseQuoteChar"/>
    <w:uiPriority w:val="30"/>
    <w:qFormat/>
    <w:rsid w:val="00EB442D"/>
    <w:pPr>
      <w:spacing w:before="240" w:after="240" w:line="240" w:lineRule="auto"/>
      <w:ind w:left="1080" w:right="1080"/>
      <w:jc w:val="center"/>
    </w:pPr>
    <w:rPr>
      <w:color w:val="FFCA08" w:themeColor="accent1"/>
      <w:sz w:val="24"/>
      <w:szCs w:val="24"/>
    </w:rPr>
  </w:style>
  <w:style w:type="character" w:customStyle="1" w:styleId="IntenseQuoteChar">
    <w:name w:val="Intense Quote Char"/>
    <w:basedOn w:val="DefaultParagraphFont"/>
    <w:link w:val="IntenseQuote"/>
    <w:uiPriority w:val="30"/>
    <w:rsid w:val="00EB442D"/>
    <w:rPr>
      <w:color w:val="FFCA08" w:themeColor="accent1"/>
      <w:sz w:val="24"/>
      <w:szCs w:val="24"/>
    </w:rPr>
  </w:style>
  <w:style w:type="character" w:styleId="SubtleEmphasis">
    <w:name w:val="Subtle Emphasis"/>
    <w:uiPriority w:val="19"/>
    <w:qFormat/>
    <w:rsid w:val="00EB442D"/>
    <w:rPr>
      <w:i/>
      <w:iCs/>
      <w:color w:val="826600" w:themeColor="accent1" w:themeShade="7F"/>
    </w:rPr>
  </w:style>
  <w:style w:type="character" w:styleId="IntenseEmphasis">
    <w:name w:val="Intense Emphasis"/>
    <w:uiPriority w:val="21"/>
    <w:qFormat/>
    <w:rsid w:val="00EB442D"/>
    <w:rPr>
      <w:b/>
      <w:bCs/>
      <w:caps/>
      <w:color w:val="826600" w:themeColor="accent1" w:themeShade="7F"/>
      <w:spacing w:val="10"/>
    </w:rPr>
  </w:style>
  <w:style w:type="character" w:styleId="SubtleReference">
    <w:name w:val="Subtle Reference"/>
    <w:uiPriority w:val="31"/>
    <w:qFormat/>
    <w:rsid w:val="00EB442D"/>
    <w:rPr>
      <w:b/>
      <w:bCs/>
      <w:color w:val="FFCA08" w:themeColor="accent1"/>
    </w:rPr>
  </w:style>
  <w:style w:type="character" w:styleId="IntenseReference">
    <w:name w:val="Intense Reference"/>
    <w:uiPriority w:val="32"/>
    <w:qFormat/>
    <w:rsid w:val="00EB442D"/>
    <w:rPr>
      <w:b/>
      <w:bCs/>
      <w:i/>
      <w:iCs/>
      <w:caps/>
      <w:color w:val="FFCA08" w:themeColor="accent1"/>
    </w:rPr>
  </w:style>
  <w:style w:type="character" w:styleId="BookTitle">
    <w:name w:val="Book Title"/>
    <w:uiPriority w:val="33"/>
    <w:qFormat/>
    <w:rsid w:val="00EB442D"/>
    <w:rPr>
      <w:b/>
      <w:bCs/>
      <w:i/>
      <w:iCs/>
      <w:spacing w:val="0"/>
    </w:rPr>
  </w:style>
  <w:style w:type="paragraph" w:styleId="TOC2">
    <w:name w:val="toc 2"/>
    <w:basedOn w:val="Normal"/>
    <w:next w:val="Normal"/>
    <w:autoRedefine/>
    <w:uiPriority w:val="39"/>
    <w:unhideWhenUsed/>
    <w:rsid w:val="006D2983"/>
    <w:pPr>
      <w:spacing w:after="100"/>
      <w:ind w:left="220"/>
    </w:pPr>
    <w:rPr>
      <w:rFonts w:cs="Times New Roman"/>
      <w:lang w:val="en-US"/>
    </w:rPr>
  </w:style>
  <w:style w:type="paragraph" w:styleId="TOC1">
    <w:name w:val="toc 1"/>
    <w:basedOn w:val="Normal"/>
    <w:next w:val="Normal"/>
    <w:autoRedefine/>
    <w:uiPriority w:val="39"/>
    <w:unhideWhenUsed/>
    <w:rsid w:val="00253D5E"/>
    <w:pPr>
      <w:tabs>
        <w:tab w:val="right" w:leader="dot" w:pos="9016"/>
      </w:tabs>
      <w:spacing w:after="100"/>
    </w:pPr>
    <w:rPr>
      <w:rFonts w:cs="Times New Roman"/>
      <w:lang w:val="en-US"/>
    </w:rPr>
  </w:style>
  <w:style w:type="paragraph" w:styleId="TOC3">
    <w:name w:val="toc 3"/>
    <w:basedOn w:val="Normal"/>
    <w:next w:val="Normal"/>
    <w:autoRedefine/>
    <w:uiPriority w:val="39"/>
    <w:unhideWhenUsed/>
    <w:rsid w:val="006D2983"/>
    <w:pPr>
      <w:spacing w:after="100"/>
      <w:ind w:left="440"/>
    </w:pPr>
    <w:rPr>
      <w:rFonts w:cs="Times New Roman"/>
      <w:lang w:val="en-US"/>
    </w:rPr>
  </w:style>
  <w:style w:type="paragraph" w:styleId="CommentText">
    <w:name w:val="annotation text"/>
    <w:basedOn w:val="Normal"/>
    <w:link w:val="CommentTextChar"/>
    <w:uiPriority w:val="99"/>
    <w:semiHidden/>
    <w:unhideWhenUsed/>
    <w:rsid w:val="00204CAE"/>
    <w:pPr>
      <w:spacing w:line="240" w:lineRule="auto"/>
    </w:pPr>
    <w:rPr>
      <w:rFonts w:eastAsiaTheme="minorHAnsi"/>
    </w:rPr>
  </w:style>
  <w:style w:type="character" w:customStyle="1" w:styleId="CommentTextChar">
    <w:name w:val="Comment Text Char"/>
    <w:basedOn w:val="DefaultParagraphFont"/>
    <w:link w:val="CommentText"/>
    <w:uiPriority w:val="99"/>
    <w:semiHidden/>
    <w:rsid w:val="00204CAE"/>
    <w:rPr>
      <w:rFonts w:eastAsiaTheme="minorHAnsi"/>
      <w:sz w:val="20"/>
      <w:szCs w:val="20"/>
    </w:rPr>
  </w:style>
  <w:style w:type="character" w:styleId="UnresolvedMention">
    <w:name w:val="Unresolved Mention"/>
    <w:basedOn w:val="DefaultParagraphFont"/>
    <w:uiPriority w:val="99"/>
    <w:rsid w:val="002C6CEE"/>
    <w:rPr>
      <w:color w:val="605E5C"/>
      <w:shd w:val="clear" w:color="auto" w:fill="E1DFDD"/>
    </w:rPr>
  </w:style>
  <w:style w:type="character" w:styleId="FollowedHyperlink">
    <w:name w:val="FollowedHyperlink"/>
    <w:basedOn w:val="DefaultParagraphFont"/>
    <w:uiPriority w:val="99"/>
    <w:semiHidden/>
    <w:unhideWhenUsed/>
    <w:rsid w:val="002C6CEE"/>
    <w:rPr>
      <w:color w:val="7F723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484314">
      <w:bodyDiv w:val="1"/>
      <w:marLeft w:val="0"/>
      <w:marRight w:val="0"/>
      <w:marTop w:val="0"/>
      <w:marBottom w:val="0"/>
      <w:divBdr>
        <w:top w:val="none" w:sz="0" w:space="0" w:color="auto"/>
        <w:left w:val="none" w:sz="0" w:space="0" w:color="auto"/>
        <w:bottom w:val="none" w:sz="0" w:space="0" w:color="auto"/>
        <w:right w:val="none" w:sz="0" w:space="0" w:color="auto"/>
      </w:divBdr>
    </w:div>
    <w:div w:id="819151331">
      <w:bodyDiv w:val="1"/>
      <w:marLeft w:val="0"/>
      <w:marRight w:val="0"/>
      <w:marTop w:val="0"/>
      <w:marBottom w:val="0"/>
      <w:divBdr>
        <w:top w:val="none" w:sz="0" w:space="0" w:color="auto"/>
        <w:left w:val="none" w:sz="0" w:space="0" w:color="auto"/>
        <w:bottom w:val="none" w:sz="0" w:space="0" w:color="auto"/>
        <w:right w:val="none" w:sz="0" w:space="0" w:color="auto"/>
      </w:divBdr>
      <w:divsChild>
        <w:div w:id="2125154140">
          <w:marLeft w:val="0"/>
          <w:marRight w:val="0"/>
          <w:marTop w:val="0"/>
          <w:marBottom w:val="0"/>
          <w:divBdr>
            <w:top w:val="none" w:sz="0" w:space="0" w:color="auto"/>
            <w:left w:val="none" w:sz="0" w:space="0" w:color="auto"/>
            <w:bottom w:val="none" w:sz="0" w:space="0" w:color="auto"/>
            <w:right w:val="none" w:sz="0" w:space="0" w:color="auto"/>
          </w:divBdr>
        </w:div>
        <w:div w:id="366443423">
          <w:marLeft w:val="0"/>
          <w:marRight w:val="0"/>
          <w:marTop w:val="0"/>
          <w:marBottom w:val="0"/>
          <w:divBdr>
            <w:top w:val="none" w:sz="0" w:space="0" w:color="auto"/>
            <w:left w:val="none" w:sz="0" w:space="0" w:color="auto"/>
            <w:bottom w:val="none" w:sz="0" w:space="0" w:color="auto"/>
            <w:right w:val="none" w:sz="0" w:space="0" w:color="auto"/>
          </w:divBdr>
          <w:divsChild>
            <w:div w:id="354773617">
              <w:marLeft w:val="0"/>
              <w:marRight w:val="0"/>
              <w:marTop w:val="0"/>
              <w:marBottom w:val="0"/>
              <w:divBdr>
                <w:top w:val="none" w:sz="0" w:space="0" w:color="auto"/>
                <w:left w:val="none" w:sz="0" w:space="0" w:color="auto"/>
                <w:bottom w:val="none" w:sz="0" w:space="0" w:color="auto"/>
                <w:right w:val="none" w:sz="0" w:space="0" w:color="auto"/>
              </w:divBdr>
              <w:divsChild>
                <w:div w:id="5513067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50301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ihaveacase.co.uk/the-burchell-test/" TargetMode="External"/><Relationship Id="rId18" Type="http://schemas.openxmlformats.org/officeDocument/2006/relationships/hyperlink" Target="http://www.acas.org.uk" TargetMode="External"/><Relationship Id="rId26" Type="http://schemas.openxmlformats.org/officeDocument/2006/relationships/hyperlink" Target="http://www.legislation.gov.uk" TargetMode="External"/><Relationship Id="rId39" Type="http://schemas.openxmlformats.org/officeDocument/2006/relationships/hyperlink" Target="https://www.acas.org.uk/making-a-claim-to-an-employment-tribunal" TargetMode="External"/><Relationship Id="rId21" Type="http://schemas.openxmlformats.org/officeDocument/2006/relationships/hyperlink" Target="https://www.acas.org.uk/dealing-with-a-problem-raised-by-an-employee" TargetMode="External"/><Relationship Id="rId34" Type="http://schemas.openxmlformats.org/officeDocument/2006/relationships/hyperlink" Target="https://www.hse.gov.uk/coronavirus/regulating-health-and-safety/spot-inspections.htm" TargetMode="External"/><Relationship Id="rId42" Type="http://schemas.openxmlformats.org/officeDocument/2006/relationships/hyperlink" Target="http://www.ico.org.uk" TargetMode="External"/><Relationship Id="rId47" Type="http://schemas.openxmlformats.org/officeDocument/2006/relationships/hyperlink" Target="https://www.casemine.com/judgement/uk/5a8ff86160d03e7f57ebf10d" TargetMode="External"/><Relationship Id="rId50" Type="http://schemas.openxmlformats.org/officeDocument/2006/relationships/hyperlink" Target="http://www.gov.uk" TargetMode="External"/><Relationship Id="rId55" Type="http://schemas.openxmlformats.org/officeDocument/2006/relationships/hyperlink" Target="http://www.brighthr.com"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menzieslaw.co.uk" TargetMode="External"/><Relationship Id="rId29" Type="http://schemas.openxmlformats.org/officeDocument/2006/relationships/hyperlink" Target="http://www.legislation.gov.uk" TargetMode="External"/><Relationship Id="rId11" Type="http://schemas.openxmlformats.org/officeDocument/2006/relationships/hyperlink" Target="https://www.acas.org.uk/acas-code-of-practice-on-flexible-working-requests" TargetMode="External"/><Relationship Id="rId24" Type="http://schemas.openxmlformats.org/officeDocument/2006/relationships/hyperlink" Target="https://www.cipd.co.uk/knowledge/fundamentals/emp-law/dismissal/cases" TargetMode="External"/><Relationship Id="rId32" Type="http://schemas.openxmlformats.org/officeDocument/2006/relationships/hyperlink" Target="http://www.citizensadvice.org.uk" TargetMode="External"/><Relationship Id="rId37" Type="http://schemas.openxmlformats.org/officeDocument/2006/relationships/hyperlink" Target="http://www.acas.org.uk" TargetMode="External"/><Relationship Id="rId40" Type="http://schemas.openxmlformats.org/officeDocument/2006/relationships/hyperlink" Target="http://www.acas.org.uk" TargetMode="External"/><Relationship Id="rId45" Type="http://schemas.openxmlformats.org/officeDocument/2006/relationships/hyperlink" Target="https://www.supremecourt.uk/cases/uksc-2017-0207.html" TargetMode="External"/><Relationship Id="rId53" Type="http://schemas.openxmlformats.org/officeDocument/2006/relationships/hyperlink" Target="https://protect-advice.org.uk/what-is-a-protected-disclosure-43a-of-the-public-interest-disclosure-act-1998/" TargetMode="External"/><Relationship Id="rId58" Type="http://schemas.openxmlformats.org/officeDocument/2006/relationships/hyperlink" Target="http://www.acas.org.uk" TargetMode="External"/><Relationship Id="rId5" Type="http://schemas.openxmlformats.org/officeDocument/2006/relationships/settings" Target="settings.xml"/><Relationship Id="rId61" Type="http://schemas.openxmlformats.org/officeDocument/2006/relationships/footer" Target="footer3.xml"/><Relationship Id="rId19" Type="http://schemas.openxmlformats.org/officeDocument/2006/relationships/hyperlink" Target="https://www.unison.org.uk/coronavirus-rights-work/" TargetMode="External"/><Relationship Id="rId14" Type="http://schemas.openxmlformats.org/officeDocument/2006/relationships/hyperlink" Target="http://www.personneltoday.com" TargetMode="External"/><Relationship Id="rId22" Type="http://schemas.openxmlformats.org/officeDocument/2006/relationships/hyperlink" Target="http://www.acas.org.uk" TargetMode="External"/><Relationship Id="rId27" Type="http://schemas.openxmlformats.org/officeDocument/2006/relationships/hyperlink" Target="http://www.legislation.gov.uk" TargetMode="External"/><Relationship Id="rId30" Type="http://schemas.openxmlformats.org/officeDocument/2006/relationships/hyperlink" Target="http://www.legislation.gov.uk" TargetMode="External"/><Relationship Id="rId35" Type="http://schemas.openxmlformats.org/officeDocument/2006/relationships/hyperlink" Target="http://www.hse.gov.uk" TargetMode="External"/><Relationship Id="rId43" Type="http://schemas.openxmlformats.org/officeDocument/2006/relationships/hyperlink" Target="https://www.acas.org.uk/absence-from-work/returning-to-work-after-absence" TargetMode="External"/><Relationship Id="rId48" Type="http://schemas.openxmlformats.org/officeDocument/2006/relationships/hyperlink" Target="http://www.casemine.com" TargetMode="External"/><Relationship Id="rId56" Type="http://schemas.openxmlformats.org/officeDocument/2006/relationships/hyperlink" Target="https://whatsmyloss.com/home?utm_source=google&amp;utm_medium=cpc&amp;utm_campaign=Unfair%20dismissal%20-%20P&amp;adgroup=Dismissal%20Calculator&amp;utm_term=unfair%20dismissal%20compensation&amp;gclid=EAIaIQobChMIz9GEx5u68AIVielRCh16ewAtEAAYASAAEgJ-zfD_BwE" TargetMode="External"/><Relationship Id="rId8" Type="http://schemas.openxmlformats.org/officeDocument/2006/relationships/endnotes" Target="endnotes.xml"/><Relationship Id="rId51" Type="http://schemas.openxmlformats.org/officeDocument/2006/relationships/hyperlink" Target="https://www.peoplemanagement.co.uk/experts/legal/protected-conversations-pitfalls" TargetMode="External"/><Relationship Id="rId3" Type="http://schemas.openxmlformats.org/officeDocument/2006/relationships/numbering" Target="numbering.xml"/><Relationship Id="rId12" Type="http://schemas.openxmlformats.org/officeDocument/2006/relationships/hyperlink" Target="http://www.acas.org.uk" TargetMode="External"/><Relationship Id="rId17" Type="http://schemas.openxmlformats.org/officeDocument/2006/relationships/hyperlink" Target="https://www.acas.org.uk/acas-code-of-practice-on-flexible-working-requests/html" TargetMode="External"/><Relationship Id="rId25" Type="http://schemas.openxmlformats.org/officeDocument/2006/relationships/hyperlink" Target="http://www.cipd.co.uk" TargetMode="External"/><Relationship Id="rId33" Type="http://schemas.openxmlformats.org/officeDocument/2006/relationships/hyperlink" Target="https://www.peninsulagrouplimited.com/topic/employment-law/tribunal/when-do-flaws-in-an-investigation-procedure-render-a-subsequent-dismissal-unreasonable/" TargetMode="External"/><Relationship Id="rId38" Type="http://schemas.openxmlformats.org/officeDocument/2006/relationships/hyperlink" Target="https://www.employmentcasesupdate.co.uk/site.aspx?i=ed31192" TargetMode="External"/><Relationship Id="rId46" Type="http://schemas.openxmlformats.org/officeDocument/2006/relationships/hyperlink" Target="http://www.supremecourt.uk" TargetMode="External"/><Relationship Id="rId59" Type="http://schemas.openxmlformats.org/officeDocument/2006/relationships/hyperlink" Target="https://www.cipd.co.uk/knowledge/fundamentals/emp-law/whistleblowing/cases" TargetMode="External"/><Relationship Id="rId20" Type="http://schemas.openxmlformats.org/officeDocument/2006/relationships/hyperlink" Target="http://www.unison.org.uk" TargetMode="External"/><Relationship Id="rId41" Type="http://schemas.openxmlformats.org/officeDocument/2006/relationships/hyperlink" Target="https://ico.org.uk/for-organisations/guide-to-data-protection/guide-to-the-general-data-protection-regulation-gdpr/personal-data-breaches/" TargetMode="External"/><Relationship Id="rId54" Type="http://schemas.openxmlformats.org/officeDocument/2006/relationships/hyperlink" Target="https://www.brighthr.com/articles/employee-conduct/gross-misconduct-at-wor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menzieslaw.co.uk/case-update-1-unfair-dismissal-poor-attitude-change/" TargetMode="External"/><Relationship Id="rId23" Type="http://schemas.openxmlformats.org/officeDocument/2006/relationships/hyperlink" Target="https://www.employmentcasesupdate.co.uk/site.aspx?i=ed37358" TargetMode="External"/><Relationship Id="rId28" Type="http://schemas.openxmlformats.org/officeDocument/2006/relationships/hyperlink" Target="http://www.legislation.gov.uk" TargetMode="External"/><Relationship Id="rId36" Type="http://schemas.openxmlformats.org/officeDocument/2006/relationships/hyperlink" Target="https://www.acas.org.uk/how-to-raise-a-problem-at-work" TargetMode="External"/><Relationship Id="rId49" Type="http://schemas.openxmlformats.org/officeDocument/2006/relationships/hyperlink" Target="https://gov.wales/test-trace-protect-html" TargetMode="External"/><Relationship Id="rId57" Type="http://schemas.openxmlformats.org/officeDocument/2006/relationships/hyperlink" Target="https://www.acas.org.uk/responding-to-a-flexible-working-request" TargetMode="External"/><Relationship Id="rId10" Type="http://schemas.openxmlformats.org/officeDocument/2006/relationships/footer" Target="footer2.xml"/><Relationship Id="rId31" Type="http://schemas.openxmlformats.org/officeDocument/2006/relationships/hyperlink" Target="https://www.citizensadvice.org.uk/work/problems-at-work/employment-tribunals-from-29-july-2013/employment-tribunals-valuing-a-claim/compensatory-award/calculating-the-compensatory-award/employment-tribunals-compensatory-award-for-unfair-dismissal-are-there-any-reasons-why-your-compensation-might-be-reduced/" TargetMode="External"/><Relationship Id="rId44" Type="http://schemas.openxmlformats.org/officeDocument/2006/relationships/hyperlink" Target="http://www.acas.org.uk" TargetMode="External"/><Relationship Id="rId52" Type="http://schemas.openxmlformats.org/officeDocument/2006/relationships/hyperlink" Target="https://www.legislation.gov.uk/uksi/2014/55/impacts/2014/13" TargetMode="External"/><Relationship Id="rId60" Type="http://schemas.openxmlformats.org/officeDocument/2006/relationships/hyperlink" Target="http://www.cipd.co.uk"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MA Human Resource Management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464E75-F3DD-4F3C-B076-8F9DC1AE9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4943</TotalTime>
  <Pages>22</Pages>
  <Words>5511</Words>
  <Characters>31414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Ltd</dc:title>
  <dc:subject>Employment Law BMHR7003</dc:subject>
  <dc:creator>Julia Rees</dc:creator>
  <cp:lastModifiedBy>Julia Rees</cp:lastModifiedBy>
  <cp:revision>214</cp:revision>
  <dcterms:created xsi:type="dcterms:W3CDTF">2021-05-02T08:59:00Z</dcterms:created>
  <dcterms:modified xsi:type="dcterms:W3CDTF">2021-05-08T14:03:00Z</dcterms:modified>
</cp:coreProperties>
</file>