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1286262791"/>
        <w:docPartObj>
          <w:docPartGallery w:val="Cover Pages"/>
          <w:docPartUnique/>
        </w:docPartObj>
      </w:sdtPr>
      <w:sdtEndPr/>
      <w:sdtContent>
        <w:p w:rsidR="00DE3454" w:rsidRDefault="00DE3454">
          <w:r>
            <w:rPr>
              <w:noProof/>
              <w:lang w:eastAsia="en-GB"/>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0"/>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w16se="http://schemas.microsoft.com/office/word/2015/wordml/symex" xmlns:w15="http://schemas.microsoft.com/office/word/2012/wordml" xmlns:cx1="http://schemas.microsoft.com/office/drawing/2015/9/8/chartex" xmlns:cx="http://schemas.microsoft.com/office/drawing/2014/chartex">
                <w:pict>
                  <v:group w14:anchorId="3BCAFFF6"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1"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DE3454" w:rsidRDefault="002D56F9">
                                    <w:pPr>
                                      <w:pStyle w:val="NoSpacing"/>
                                      <w:jc w:val="right"/>
                                      <w:rPr>
                                        <w:color w:val="595959" w:themeColor="text1" w:themeTint="A6"/>
                                        <w:sz w:val="28"/>
                                        <w:szCs w:val="28"/>
                                      </w:rPr>
                                    </w:pPr>
                                    <w:r>
                                      <w:rPr>
                                        <w:color w:val="595959" w:themeColor="text1" w:themeTint="A6"/>
                                        <w:sz w:val="28"/>
                                        <w:szCs w:val="28"/>
                                        <w:lang w:val="en-GB"/>
                                      </w:rPr>
                                      <w:t>Jones, Shaun (S.B.)</w:t>
                                    </w:r>
                                  </w:p>
                                </w:sdtContent>
                              </w:sdt>
                              <w:p w:rsidR="00DE3454" w:rsidRDefault="00565EFE">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DE3454">
                                      <w:rPr>
                                        <w:color w:val="595959" w:themeColor="text1" w:themeTint="A6"/>
                                        <w:sz w:val="18"/>
                                        <w:szCs w:val="18"/>
                                      </w:rPr>
                                      <w:t>P151949</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DE3454" w:rsidRDefault="002D56F9">
                              <w:pPr>
                                <w:pStyle w:val="NoSpacing"/>
                                <w:jc w:val="right"/>
                                <w:rPr>
                                  <w:color w:val="595959" w:themeColor="text1" w:themeTint="A6"/>
                                  <w:sz w:val="28"/>
                                  <w:szCs w:val="28"/>
                                </w:rPr>
                              </w:pPr>
                              <w:r>
                                <w:rPr>
                                  <w:color w:val="595959" w:themeColor="text1" w:themeTint="A6"/>
                                  <w:sz w:val="28"/>
                                  <w:szCs w:val="28"/>
                                  <w:lang w:val="en-GB"/>
                                </w:rPr>
                                <w:t>Jones, Shaun (S.B.)</w:t>
                              </w:r>
                            </w:p>
                          </w:sdtContent>
                        </w:sdt>
                        <w:p w:rsidR="00DE3454" w:rsidRDefault="00565EFE">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DE3454">
                                <w:rPr>
                                  <w:color w:val="595959" w:themeColor="text1" w:themeTint="A6"/>
                                  <w:sz w:val="18"/>
                                  <w:szCs w:val="18"/>
                                </w:rPr>
                                <w:t>P151949</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DE3454" w:rsidRDefault="00DE3454" w:rsidP="00601B38">
                                <w:pPr>
                                  <w:pStyle w:val="NoSpacing"/>
                                  <w:jc w:val="right"/>
                                  <w:rPr>
                                    <w:color w:val="5B9BD5" w:themeColor="accent1"/>
                                    <w:sz w:val="28"/>
                                    <w:szCs w:val="28"/>
                                  </w:rPr>
                                </w:pPr>
                              </w:p>
                              <w:p w:rsidR="00601B38" w:rsidRPr="00601B38" w:rsidRDefault="00601B38" w:rsidP="00601B38">
                                <w:pPr>
                                  <w:pStyle w:val="NoSpacing"/>
                                  <w:jc w:val="right"/>
                                  <w:rPr>
                                    <w:color w:val="5B9BD5" w:themeColor="accent1"/>
                                    <w:sz w:val="28"/>
                                    <w:szCs w:val="28"/>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rsidR="00DE3454" w:rsidRDefault="00DE3454" w:rsidP="00601B38">
                          <w:pPr>
                            <w:pStyle w:val="NoSpacing"/>
                            <w:jc w:val="right"/>
                            <w:rPr>
                              <w:color w:val="5B9BD5" w:themeColor="accent1"/>
                              <w:sz w:val="28"/>
                              <w:szCs w:val="28"/>
                            </w:rPr>
                          </w:pPr>
                        </w:p>
                        <w:p w:rsidR="00601B38" w:rsidRPr="00601B38" w:rsidRDefault="00601B38" w:rsidP="00601B38">
                          <w:pPr>
                            <w:pStyle w:val="NoSpacing"/>
                            <w:jc w:val="right"/>
                            <w:rPr>
                              <w:color w:val="5B9BD5" w:themeColor="accent1"/>
                              <w:sz w:val="28"/>
                              <w:szCs w:val="28"/>
                            </w:rPr>
                          </w:pPr>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DE3454" w:rsidRDefault="00565EFE">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E3454">
                                      <w:rPr>
                                        <w:caps/>
                                        <w:color w:val="5B9BD5" w:themeColor="accent1"/>
                                        <w:sz w:val="64"/>
                                        <w:szCs w:val="64"/>
                                      </w:rPr>
                                      <w:t>Engineering application and Study Skills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DE3454" w:rsidRDefault="002D56F9">
                                    <w:pPr>
                                      <w:jc w:val="right"/>
                                      <w:rPr>
                                        <w:smallCaps/>
                                        <w:color w:val="404040" w:themeColor="text1" w:themeTint="BF"/>
                                        <w:sz w:val="36"/>
                                        <w:szCs w:val="36"/>
                                      </w:rPr>
                                    </w:pPr>
                                    <w:r>
                                      <w:rPr>
                                        <w:color w:val="404040" w:themeColor="text1" w:themeTint="BF"/>
                                        <w:sz w:val="36"/>
                                        <w:szCs w:val="36"/>
                                      </w:rPr>
                                      <w:t>Materials Assignment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rsidR="00DE3454" w:rsidRDefault="00565EFE">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E3454">
                                <w:rPr>
                                  <w:caps/>
                                  <w:color w:val="5B9BD5" w:themeColor="accent1"/>
                                  <w:sz w:val="64"/>
                                  <w:szCs w:val="64"/>
                                </w:rPr>
                                <w:t>Engineering application and Study Skills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DE3454" w:rsidRDefault="002D56F9">
                              <w:pPr>
                                <w:jc w:val="right"/>
                                <w:rPr>
                                  <w:smallCaps/>
                                  <w:color w:val="404040" w:themeColor="text1" w:themeTint="BF"/>
                                  <w:sz w:val="36"/>
                                  <w:szCs w:val="36"/>
                                </w:rPr>
                              </w:pPr>
                              <w:r>
                                <w:rPr>
                                  <w:color w:val="404040" w:themeColor="text1" w:themeTint="BF"/>
                                  <w:sz w:val="36"/>
                                  <w:szCs w:val="36"/>
                                </w:rPr>
                                <w:t>Materials Assignment</w:t>
                              </w:r>
                            </w:p>
                          </w:sdtContent>
                        </w:sdt>
                      </w:txbxContent>
                    </v:textbox>
                    <w10:wrap type="square" anchorx="page" anchory="page"/>
                  </v:shape>
                </w:pict>
              </mc:Fallback>
            </mc:AlternateContent>
          </w:r>
        </w:p>
        <w:p w:rsidR="00DE3454" w:rsidRDefault="00DE3454">
          <w:r>
            <w:br w:type="page"/>
          </w:r>
        </w:p>
      </w:sdtContent>
    </w:sdt>
    <w:p w:rsidR="00DE3454" w:rsidRDefault="00DE3454" w:rsidP="00DE3454">
      <w:pPr>
        <w:pStyle w:val="Heading1"/>
      </w:pPr>
      <w:bookmarkStart w:id="0" w:name="_Toc504656097"/>
      <w:r>
        <w:lastRenderedPageBreak/>
        <w:t>Executive Summary</w:t>
      </w:r>
      <w:bookmarkEnd w:id="0"/>
      <w:r>
        <w:t xml:space="preserve"> </w:t>
      </w:r>
    </w:p>
    <w:p w:rsidR="00DE3454" w:rsidRDefault="00DE3454" w:rsidP="00DE3454"/>
    <w:p w:rsidR="009F6AC7" w:rsidRDefault="009F6AC7" w:rsidP="00DE3454">
      <w:r>
        <w:t xml:space="preserve">The report has looked at the production of connecting rods for combustion engines. A comparison has been drawn up between steel and </w:t>
      </w:r>
      <w:r w:rsidR="004477FB">
        <w:t>Aluminium and also the processes (Casting vs forging) have been analysed to demonstrate why forging would be chosen for this operation. The report also looks at the machining process needed after the connecting rods are forged. Health and safety considerations have been made as well as any environmental factors.</w:t>
      </w:r>
    </w:p>
    <w:p w:rsidR="00DE3454" w:rsidRDefault="00DE3454" w:rsidP="00DE3454"/>
    <w:p w:rsidR="00DE3454" w:rsidRDefault="00DE3454" w:rsidP="00DE3454"/>
    <w:p w:rsidR="00DE3454" w:rsidRDefault="00DE3454" w:rsidP="00DE3454"/>
    <w:p w:rsidR="00DE3454" w:rsidRDefault="00DE3454" w:rsidP="00DE3454"/>
    <w:p w:rsidR="00DE3454" w:rsidRDefault="00DE3454" w:rsidP="00DE3454"/>
    <w:p w:rsidR="00DE3454" w:rsidRDefault="00DE3454" w:rsidP="00DE3454"/>
    <w:p w:rsidR="00DE3454" w:rsidRDefault="00DE3454" w:rsidP="00DE3454"/>
    <w:p w:rsidR="00DE3454" w:rsidRDefault="00DE3454" w:rsidP="00DE3454"/>
    <w:p w:rsidR="00DE3454" w:rsidRDefault="00DE3454" w:rsidP="00DE3454"/>
    <w:p w:rsidR="00DE3454" w:rsidRDefault="00DE3454" w:rsidP="00DE3454"/>
    <w:p w:rsidR="00DE3454" w:rsidRDefault="00DE3454" w:rsidP="00DE3454"/>
    <w:p w:rsidR="00DE3454" w:rsidRDefault="00DE3454" w:rsidP="00DE3454"/>
    <w:p w:rsidR="00DE3454" w:rsidRDefault="00DE3454" w:rsidP="00DE3454"/>
    <w:p w:rsidR="00DE3454" w:rsidRDefault="00DE3454" w:rsidP="00DE3454"/>
    <w:p w:rsidR="00DE3454" w:rsidRDefault="00DE3454" w:rsidP="00DE3454"/>
    <w:p w:rsidR="00DE3454" w:rsidRDefault="00DE3454" w:rsidP="00DE3454"/>
    <w:p w:rsidR="00DE3454" w:rsidRDefault="00DE3454" w:rsidP="00DE3454"/>
    <w:p w:rsidR="00DE3454" w:rsidRDefault="00DE3454" w:rsidP="00DE3454"/>
    <w:p w:rsidR="00DE3454" w:rsidRDefault="00DE3454" w:rsidP="00DE3454"/>
    <w:p w:rsidR="00DE3454" w:rsidRDefault="00DE3454" w:rsidP="00DE3454"/>
    <w:p w:rsidR="00DE3454" w:rsidRDefault="00DE3454" w:rsidP="00DE3454"/>
    <w:p w:rsidR="00DE3454" w:rsidRDefault="00DE3454" w:rsidP="00DE3454"/>
    <w:p w:rsidR="00DE3454" w:rsidRDefault="00DE3454" w:rsidP="00DE3454"/>
    <w:p w:rsidR="00DE3454" w:rsidRDefault="00DE3454" w:rsidP="00DE3454"/>
    <w:p w:rsidR="00DE3454" w:rsidRDefault="00DE3454" w:rsidP="00DE3454"/>
    <w:p w:rsidR="00DE3454" w:rsidRDefault="00DE3454" w:rsidP="00DE3454"/>
    <w:p w:rsidR="00DE3454" w:rsidRDefault="00DE3454" w:rsidP="00DE3454"/>
    <w:p w:rsidR="00DE3454" w:rsidRDefault="00DE3454" w:rsidP="00DE3454"/>
    <w:sdt>
      <w:sdtPr>
        <w:rPr>
          <w:rFonts w:asciiTheme="minorHAnsi" w:eastAsiaTheme="minorHAnsi" w:hAnsiTheme="minorHAnsi" w:cstheme="minorBidi"/>
          <w:color w:val="auto"/>
          <w:sz w:val="22"/>
          <w:szCs w:val="22"/>
          <w:lang w:val="en-GB"/>
        </w:rPr>
        <w:id w:val="1237284447"/>
        <w:docPartObj>
          <w:docPartGallery w:val="Table of Contents"/>
          <w:docPartUnique/>
        </w:docPartObj>
      </w:sdtPr>
      <w:sdtEndPr>
        <w:rPr>
          <w:b/>
          <w:bCs/>
          <w:noProof/>
        </w:rPr>
      </w:sdtEndPr>
      <w:sdtContent>
        <w:p w:rsidR="00DE3454" w:rsidRDefault="00DE3454">
          <w:pPr>
            <w:pStyle w:val="TOCHeading"/>
          </w:pPr>
          <w:r>
            <w:t>Table of Contents</w:t>
          </w:r>
        </w:p>
        <w:p w:rsidR="00565EFE" w:rsidRDefault="00DE345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4656097" w:history="1">
            <w:r w:rsidR="00565EFE" w:rsidRPr="00997587">
              <w:rPr>
                <w:rStyle w:val="Hyperlink"/>
                <w:noProof/>
              </w:rPr>
              <w:t>Executive Summary</w:t>
            </w:r>
            <w:r w:rsidR="00565EFE">
              <w:rPr>
                <w:noProof/>
                <w:webHidden/>
              </w:rPr>
              <w:tab/>
            </w:r>
            <w:r w:rsidR="00565EFE">
              <w:rPr>
                <w:noProof/>
                <w:webHidden/>
              </w:rPr>
              <w:fldChar w:fldCharType="begin"/>
            </w:r>
            <w:r w:rsidR="00565EFE">
              <w:rPr>
                <w:noProof/>
                <w:webHidden/>
              </w:rPr>
              <w:instrText xml:space="preserve"> PAGEREF _Toc504656097 \h </w:instrText>
            </w:r>
            <w:r w:rsidR="00565EFE">
              <w:rPr>
                <w:noProof/>
                <w:webHidden/>
              </w:rPr>
            </w:r>
            <w:r w:rsidR="00565EFE">
              <w:rPr>
                <w:noProof/>
                <w:webHidden/>
              </w:rPr>
              <w:fldChar w:fldCharType="separate"/>
            </w:r>
            <w:r w:rsidR="00565EFE">
              <w:rPr>
                <w:noProof/>
                <w:webHidden/>
              </w:rPr>
              <w:t>1</w:t>
            </w:r>
            <w:r w:rsidR="00565EFE">
              <w:rPr>
                <w:noProof/>
                <w:webHidden/>
              </w:rPr>
              <w:fldChar w:fldCharType="end"/>
            </w:r>
          </w:hyperlink>
        </w:p>
        <w:p w:rsidR="00565EFE" w:rsidRDefault="00565EFE">
          <w:pPr>
            <w:pStyle w:val="TOC1"/>
            <w:tabs>
              <w:tab w:val="left" w:pos="440"/>
              <w:tab w:val="right" w:leader="dot" w:pos="9016"/>
            </w:tabs>
            <w:rPr>
              <w:rFonts w:eastAsiaTheme="minorEastAsia"/>
              <w:noProof/>
              <w:lang w:eastAsia="en-GB"/>
            </w:rPr>
          </w:pPr>
          <w:hyperlink w:anchor="_Toc504656098" w:history="1">
            <w:r w:rsidRPr="00997587">
              <w:rPr>
                <w:rStyle w:val="Hyperlink"/>
                <w:noProof/>
              </w:rPr>
              <w:t>1.</w:t>
            </w:r>
            <w:r>
              <w:rPr>
                <w:rFonts w:eastAsiaTheme="minorEastAsia"/>
                <w:noProof/>
                <w:lang w:eastAsia="en-GB"/>
              </w:rPr>
              <w:tab/>
            </w:r>
            <w:r w:rsidRPr="00997587">
              <w:rPr>
                <w:rStyle w:val="Hyperlink"/>
                <w:noProof/>
              </w:rPr>
              <w:t>Introduction</w:t>
            </w:r>
            <w:r>
              <w:rPr>
                <w:noProof/>
                <w:webHidden/>
              </w:rPr>
              <w:tab/>
            </w:r>
            <w:r>
              <w:rPr>
                <w:noProof/>
                <w:webHidden/>
              </w:rPr>
              <w:fldChar w:fldCharType="begin"/>
            </w:r>
            <w:r>
              <w:rPr>
                <w:noProof/>
                <w:webHidden/>
              </w:rPr>
              <w:instrText xml:space="preserve"> PAGEREF _Toc504656098 \h </w:instrText>
            </w:r>
            <w:r>
              <w:rPr>
                <w:noProof/>
                <w:webHidden/>
              </w:rPr>
            </w:r>
            <w:r>
              <w:rPr>
                <w:noProof/>
                <w:webHidden/>
              </w:rPr>
              <w:fldChar w:fldCharType="separate"/>
            </w:r>
            <w:r>
              <w:rPr>
                <w:noProof/>
                <w:webHidden/>
              </w:rPr>
              <w:t>3</w:t>
            </w:r>
            <w:r>
              <w:rPr>
                <w:noProof/>
                <w:webHidden/>
              </w:rPr>
              <w:fldChar w:fldCharType="end"/>
            </w:r>
          </w:hyperlink>
        </w:p>
        <w:p w:rsidR="00565EFE" w:rsidRDefault="00565EFE">
          <w:pPr>
            <w:pStyle w:val="TOC1"/>
            <w:tabs>
              <w:tab w:val="left" w:pos="440"/>
              <w:tab w:val="right" w:leader="dot" w:pos="9016"/>
            </w:tabs>
            <w:rPr>
              <w:rFonts w:eastAsiaTheme="minorEastAsia"/>
              <w:noProof/>
              <w:lang w:eastAsia="en-GB"/>
            </w:rPr>
          </w:pPr>
          <w:hyperlink w:anchor="_Toc504656099" w:history="1">
            <w:r w:rsidRPr="00997587">
              <w:rPr>
                <w:rStyle w:val="Hyperlink"/>
                <w:noProof/>
              </w:rPr>
              <w:t>2.</w:t>
            </w:r>
            <w:r>
              <w:rPr>
                <w:rFonts w:eastAsiaTheme="minorEastAsia"/>
                <w:noProof/>
                <w:lang w:eastAsia="en-GB"/>
              </w:rPr>
              <w:tab/>
            </w:r>
            <w:r w:rsidRPr="00997587">
              <w:rPr>
                <w:rStyle w:val="Hyperlink"/>
                <w:noProof/>
              </w:rPr>
              <w:t>What are Connecting Rods?</w:t>
            </w:r>
            <w:r>
              <w:rPr>
                <w:noProof/>
                <w:webHidden/>
              </w:rPr>
              <w:tab/>
            </w:r>
            <w:r>
              <w:rPr>
                <w:noProof/>
                <w:webHidden/>
              </w:rPr>
              <w:fldChar w:fldCharType="begin"/>
            </w:r>
            <w:r>
              <w:rPr>
                <w:noProof/>
                <w:webHidden/>
              </w:rPr>
              <w:instrText xml:space="preserve"> PAGEREF _Toc504656099 \h </w:instrText>
            </w:r>
            <w:r>
              <w:rPr>
                <w:noProof/>
                <w:webHidden/>
              </w:rPr>
            </w:r>
            <w:r>
              <w:rPr>
                <w:noProof/>
                <w:webHidden/>
              </w:rPr>
              <w:fldChar w:fldCharType="separate"/>
            </w:r>
            <w:r>
              <w:rPr>
                <w:noProof/>
                <w:webHidden/>
              </w:rPr>
              <w:t>4</w:t>
            </w:r>
            <w:r>
              <w:rPr>
                <w:noProof/>
                <w:webHidden/>
              </w:rPr>
              <w:fldChar w:fldCharType="end"/>
            </w:r>
          </w:hyperlink>
        </w:p>
        <w:p w:rsidR="00565EFE" w:rsidRDefault="00565EFE">
          <w:pPr>
            <w:pStyle w:val="TOC1"/>
            <w:tabs>
              <w:tab w:val="left" w:pos="440"/>
              <w:tab w:val="right" w:leader="dot" w:pos="9016"/>
            </w:tabs>
            <w:rPr>
              <w:rFonts w:eastAsiaTheme="minorEastAsia"/>
              <w:noProof/>
              <w:lang w:eastAsia="en-GB"/>
            </w:rPr>
          </w:pPr>
          <w:hyperlink w:anchor="_Toc504656100" w:history="1">
            <w:r w:rsidRPr="00997587">
              <w:rPr>
                <w:rStyle w:val="Hyperlink"/>
                <w:noProof/>
              </w:rPr>
              <w:t>3.</w:t>
            </w:r>
            <w:r>
              <w:rPr>
                <w:rFonts w:eastAsiaTheme="minorEastAsia"/>
                <w:noProof/>
                <w:lang w:eastAsia="en-GB"/>
              </w:rPr>
              <w:tab/>
            </w:r>
            <w:r w:rsidRPr="00997587">
              <w:rPr>
                <w:rStyle w:val="Hyperlink"/>
                <w:noProof/>
              </w:rPr>
              <w:t>Manufacturing</w:t>
            </w:r>
            <w:r>
              <w:rPr>
                <w:noProof/>
                <w:webHidden/>
              </w:rPr>
              <w:tab/>
            </w:r>
            <w:r>
              <w:rPr>
                <w:noProof/>
                <w:webHidden/>
              </w:rPr>
              <w:fldChar w:fldCharType="begin"/>
            </w:r>
            <w:r>
              <w:rPr>
                <w:noProof/>
                <w:webHidden/>
              </w:rPr>
              <w:instrText xml:space="preserve"> PAGEREF _Toc504656100 \h </w:instrText>
            </w:r>
            <w:r>
              <w:rPr>
                <w:noProof/>
                <w:webHidden/>
              </w:rPr>
            </w:r>
            <w:r>
              <w:rPr>
                <w:noProof/>
                <w:webHidden/>
              </w:rPr>
              <w:fldChar w:fldCharType="separate"/>
            </w:r>
            <w:r>
              <w:rPr>
                <w:noProof/>
                <w:webHidden/>
              </w:rPr>
              <w:t>4</w:t>
            </w:r>
            <w:r>
              <w:rPr>
                <w:noProof/>
                <w:webHidden/>
              </w:rPr>
              <w:fldChar w:fldCharType="end"/>
            </w:r>
          </w:hyperlink>
        </w:p>
        <w:p w:rsidR="00565EFE" w:rsidRDefault="00565EFE">
          <w:pPr>
            <w:pStyle w:val="TOC2"/>
            <w:tabs>
              <w:tab w:val="left" w:pos="880"/>
              <w:tab w:val="right" w:leader="dot" w:pos="9016"/>
            </w:tabs>
            <w:rPr>
              <w:rFonts w:eastAsiaTheme="minorEastAsia"/>
              <w:noProof/>
              <w:lang w:eastAsia="en-GB"/>
            </w:rPr>
          </w:pPr>
          <w:hyperlink w:anchor="_Toc504656101" w:history="1">
            <w:r w:rsidRPr="00997587">
              <w:rPr>
                <w:rStyle w:val="Hyperlink"/>
                <w:noProof/>
              </w:rPr>
              <w:t>3.1</w:t>
            </w:r>
            <w:r>
              <w:rPr>
                <w:rFonts w:eastAsiaTheme="minorEastAsia"/>
                <w:noProof/>
                <w:lang w:eastAsia="en-GB"/>
              </w:rPr>
              <w:tab/>
            </w:r>
            <w:r w:rsidRPr="00997587">
              <w:rPr>
                <w:rStyle w:val="Hyperlink"/>
                <w:noProof/>
              </w:rPr>
              <w:t>Forging or Casting</w:t>
            </w:r>
            <w:r>
              <w:rPr>
                <w:noProof/>
                <w:webHidden/>
              </w:rPr>
              <w:tab/>
            </w:r>
            <w:r>
              <w:rPr>
                <w:noProof/>
                <w:webHidden/>
              </w:rPr>
              <w:fldChar w:fldCharType="begin"/>
            </w:r>
            <w:r>
              <w:rPr>
                <w:noProof/>
                <w:webHidden/>
              </w:rPr>
              <w:instrText xml:space="preserve"> PAGEREF _Toc504656101 \h </w:instrText>
            </w:r>
            <w:r>
              <w:rPr>
                <w:noProof/>
                <w:webHidden/>
              </w:rPr>
            </w:r>
            <w:r>
              <w:rPr>
                <w:noProof/>
                <w:webHidden/>
              </w:rPr>
              <w:fldChar w:fldCharType="separate"/>
            </w:r>
            <w:r>
              <w:rPr>
                <w:noProof/>
                <w:webHidden/>
              </w:rPr>
              <w:t>4</w:t>
            </w:r>
            <w:r>
              <w:rPr>
                <w:noProof/>
                <w:webHidden/>
              </w:rPr>
              <w:fldChar w:fldCharType="end"/>
            </w:r>
          </w:hyperlink>
        </w:p>
        <w:p w:rsidR="00565EFE" w:rsidRDefault="00565EFE">
          <w:pPr>
            <w:pStyle w:val="TOC2"/>
            <w:tabs>
              <w:tab w:val="left" w:pos="1100"/>
              <w:tab w:val="right" w:leader="dot" w:pos="9016"/>
            </w:tabs>
            <w:rPr>
              <w:rFonts w:eastAsiaTheme="minorEastAsia"/>
              <w:noProof/>
              <w:lang w:eastAsia="en-GB"/>
            </w:rPr>
          </w:pPr>
          <w:hyperlink w:anchor="_Toc504656102" w:history="1">
            <w:r w:rsidRPr="00997587">
              <w:rPr>
                <w:rStyle w:val="Hyperlink"/>
                <w:noProof/>
              </w:rPr>
              <w:t>3.1.1</w:t>
            </w:r>
            <w:r>
              <w:rPr>
                <w:rFonts w:eastAsiaTheme="minorEastAsia"/>
                <w:noProof/>
                <w:lang w:eastAsia="en-GB"/>
              </w:rPr>
              <w:tab/>
            </w:r>
            <w:r w:rsidRPr="00997587">
              <w:rPr>
                <w:rStyle w:val="Hyperlink"/>
                <w:noProof/>
              </w:rPr>
              <w:t>Volumes and Costing</w:t>
            </w:r>
            <w:r>
              <w:rPr>
                <w:noProof/>
                <w:webHidden/>
              </w:rPr>
              <w:tab/>
            </w:r>
            <w:r>
              <w:rPr>
                <w:noProof/>
                <w:webHidden/>
              </w:rPr>
              <w:fldChar w:fldCharType="begin"/>
            </w:r>
            <w:r>
              <w:rPr>
                <w:noProof/>
                <w:webHidden/>
              </w:rPr>
              <w:instrText xml:space="preserve"> PAGEREF _Toc504656102 \h </w:instrText>
            </w:r>
            <w:r>
              <w:rPr>
                <w:noProof/>
                <w:webHidden/>
              </w:rPr>
            </w:r>
            <w:r>
              <w:rPr>
                <w:noProof/>
                <w:webHidden/>
              </w:rPr>
              <w:fldChar w:fldCharType="separate"/>
            </w:r>
            <w:r>
              <w:rPr>
                <w:noProof/>
                <w:webHidden/>
              </w:rPr>
              <w:t>5</w:t>
            </w:r>
            <w:r>
              <w:rPr>
                <w:noProof/>
                <w:webHidden/>
              </w:rPr>
              <w:fldChar w:fldCharType="end"/>
            </w:r>
          </w:hyperlink>
        </w:p>
        <w:p w:rsidR="00565EFE" w:rsidRDefault="00565EFE">
          <w:pPr>
            <w:pStyle w:val="TOC2"/>
            <w:tabs>
              <w:tab w:val="left" w:pos="1100"/>
              <w:tab w:val="right" w:leader="dot" w:pos="9016"/>
            </w:tabs>
            <w:rPr>
              <w:rFonts w:eastAsiaTheme="minorEastAsia"/>
              <w:noProof/>
              <w:lang w:eastAsia="en-GB"/>
            </w:rPr>
          </w:pPr>
          <w:hyperlink w:anchor="_Toc504656103" w:history="1">
            <w:r w:rsidRPr="00997587">
              <w:rPr>
                <w:rStyle w:val="Hyperlink"/>
                <w:noProof/>
              </w:rPr>
              <w:t>3.1.2</w:t>
            </w:r>
            <w:r>
              <w:rPr>
                <w:rFonts w:eastAsiaTheme="minorEastAsia"/>
                <w:noProof/>
                <w:lang w:eastAsia="en-GB"/>
              </w:rPr>
              <w:tab/>
            </w:r>
            <w:r w:rsidRPr="00997587">
              <w:rPr>
                <w:rStyle w:val="Hyperlink"/>
                <w:noProof/>
              </w:rPr>
              <w:t>What next?</w:t>
            </w:r>
            <w:r>
              <w:rPr>
                <w:noProof/>
                <w:webHidden/>
              </w:rPr>
              <w:tab/>
            </w:r>
            <w:r>
              <w:rPr>
                <w:noProof/>
                <w:webHidden/>
              </w:rPr>
              <w:fldChar w:fldCharType="begin"/>
            </w:r>
            <w:r>
              <w:rPr>
                <w:noProof/>
                <w:webHidden/>
              </w:rPr>
              <w:instrText xml:space="preserve"> PAGEREF _Toc504656103 \h </w:instrText>
            </w:r>
            <w:r>
              <w:rPr>
                <w:noProof/>
                <w:webHidden/>
              </w:rPr>
            </w:r>
            <w:r>
              <w:rPr>
                <w:noProof/>
                <w:webHidden/>
              </w:rPr>
              <w:fldChar w:fldCharType="separate"/>
            </w:r>
            <w:r>
              <w:rPr>
                <w:noProof/>
                <w:webHidden/>
              </w:rPr>
              <w:t>6</w:t>
            </w:r>
            <w:r>
              <w:rPr>
                <w:noProof/>
                <w:webHidden/>
              </w:rPr>
              <w:fldChar w:fldCharType="end"/>
            </w:r>
          </w:hyperlink>
        </w:p>
        <w:p w:rsidR="00565EFE" w:rsidRDefault="00565EFE">
          <w:pPr>
            <w:pStyle w:val="TOC2"/>
            <w:tabs>
              <w:tab w:val="left" w:pos="1100"/>
              <w:tab w:val="right" w:leader="dot" w:pos="9016"/>
            </w:tabs>
            <w:rPr>
              <w:rFonts w:eastAsiaTheme="minorEastAsia"/>
              <w:noProof/>
              <w:lang w:eastAsia="en-GB"/>
            </w:rPr>
          </w:pPr>
          <w:hyperlink w:anchor="_Toc504656104" w:history="1">
            <w:r w:rsidRPr="00997587">
              <w:rPr>
                <w:rStyle w:val="Hyperlink"/>
                <w:noProof/>
              </w:rPr>
              <w:t>3.1.3</w:t>
            </w:r>
            <w:r>
              <w:rPr>
                <w:rFonts w:eastAsiaTheme="minorEastAsia"/>
                <w:noProof/>
                <w:lang w:eastAsia="en-GB"/>
              </w:rPr>
              <w:tab/>
            </w:r>
            <w:r w:rsidRPr="00997587">
              <w:rPr>
                <w:rStyle w:val="Hyperlink"/>
                <w:noProof/>
              </w:rPr>
              <w:t>Health and Safety considerations</w:t>
            </w:r>
            <w:r>
              <w:rPr>
                <w:noProof/>
                <w:webHidden/>
              </w:rPr>
              <w:tab/>
            </w:r>
            <w:r>
              <w:rPr>
                <w:noProof/>
                <w:webHidden/>
              </w:rPr>
              <w:fldChar w:fldCharType="begin"/>
            </w:r>
            <w:r>
              <w:rPr>
                <w:noProof/>
                <w:webHidden/>
              </w:rPr>
              <w:instrText xml:space="preserve"> PAGEREF _Toc504656104 \h </w:instrText>
            </w:r>
            <w:r>
              <w:rPr>
                <w:noProof/>
                <w:webHidden/>
              </w:rPr>
            </w:r>
            <w:r>
              <w:rPr>
                <w:noProof/>
                <w:webHidden/>
              </w:rPr>
              <w:fldChar w:fldCharType="separate"/>
            </w:r>
            <w:r>
              <w:rPr>
                <w:noProof/>
                <w:webHidden/>
              </w:rPr>
              <w:t>6</w:t>
            </w:r>
            <w:r>
              <w:rPr>
                <w:noProof/>
                <w:webHidden/>
              </w:rPr>
              <w:fldChar w:fldCharType="end"/>
            </w:r>
          </w:hyperlink>
        </w:p>
        <w:p w:rsidR="00565EFE" w:rsidRDefault="00565EFE">
          <w:pPr>
            <w:pStyle w:val="TOC2"/>
            <w:tabs>
              <w:tab w:val="left" w:pos="1100"/>
              <w:tab w:val="right" w:leader="dot" w:pos="9016"/>
            </w:tabs>
            <w:rPr>
              <w:rFonts w:eastAsiaTheme="minorEastAsia"/>
              <w:noProof/>
              <w:lang w:eastAsia="en-GB"/>
            </w:rPr>
          </w:pPr>
          <w:hyperlink w:anchor="_Toc504656105" w:history="1">
            <w:r w:rsidRPr="00997587">
              <w:rPr>
                <w:rStyle w:val="Hyperlink"/>
                <w:noProof/>
              </w:rPr>
              <w:t>3.1.4</w:t>
            </w:r>
            <w:r>
              <w:rPr>
                <w:rFonts w:eastAsiaTheme="minorEastAsia"/>
                <w:noProof/>
                <w:lang w:eastAsia="en-GB"/>
              </w:rPr>
              <w:tab/>
            </w:r>
            <w:r w:rsidRPr="00997587">
              <w:rPr>
                <w:rStyle w:val="Hyperlink"/>
                <w:noProof/>
              </w:rPr>
              <w:t>Environmental considerations</w:t>
            </w:r>
            <w:r>
              <w:rPr>
                <w:noProof/>
                <w:webHidden/>
              </w:rPr>
              <w:tab/>
            </w:r>
            <w:r>
              <w:rPr>
                <w:noProof/>
                <w:webHidden/>
              </w:rPr>
              <w:fldChar w:fldCharType="begin"/>
            </w:r>
            <w:r>
              <w:rPr>
                <w:noProof/>
                <w:webHidden/>
              </w:rPr>
              <w:instrText xml:space="preserve"> PAGEREF _Toc504656105 \h </w:instrText>
            </w:r>
            <w:r>
              <w:rPr>
                <w:noProof/>
                <w:webHidden/>
              </w:rPr>
            </w:r>
            <w:r>
              <w:rPr>
                <w:noProof/>
                <w:webHidden/>
              </w:rPr>
              <w:fldChar w:fldCharType="separate"/>
            </w:r>
            <w:r>
              <w:rPr>
                <w:noProof/>
                <w:webHidden/>
              </w:rPr>
              <w:t>6</w:t>
            </w:r>
            <w:r>
              <w:rPr>
                <w:noProof/>
                <w:webHidden/>
              </w:rPr>
              <w:fldChar w:fldCharType="end"/>
            </w:r>
          </w:hyperlink>
        </w:p>
        <w:p w:rsidR="00565EFE" w:rsidRDefault="00565EFE">
          <w:pPr>
            <w:pStyle w:val="TOC1"/>
            <w:tabs>
              <w:tab w:val="left" w:pos="440"/>
              <w:tab w:val="right" w:leader="dot" w:pos="9016"/>
            </w:tabs>
            <w:rPr>
              <w:rFonts w:eastAsiaTheme="minorEastAsia"/>
              <w:noProof/>
              <w:lang w:eastAsia="en-GB"/>
            </w:rPr>
          </w:pPr>
          <w:hyperlink w:anchor="_Toc504656106" w:history="1">
            <w:r w:rsidRPr="00997587">
              <w:rPr>
                <w:rStyle w:val="Hyperlink"/>
                <w:noProof/>
              </w:rPr>
              <w:t>4.</w:t>
            </w:r>
            <w:r>
              <w:rPr>
                <w:rFonts w:eastAsiaTheme="minorEastAsia"/>
                <w:noProof/>
                <w:lang w:eastAsia="en-GB"/>
              </w:rPr>
              <w:tab/>
            </w:r>
            <w:r w:rsidRPr="00997587">
              <w:rPr>
                <w:rStyle w:val="Hyperlink"/>
                <w:noProof/>
              </w:rPr>
              <w:t>Conclusion</w:t>
            </w:r>
            <w:r>
              <w:rPr>
                <w:noProof/>
                <w:webHidden/>
              </w:rPr>
              <w:tab/>
            </w:r>
            <w:r>
              <w:rPr>
                <w:noProof/>
                <w:webHidden/>
              </w:rPr>
              <w:fldChar w:fldCharType="begin"/>
            </w:r>
            <w:r>
              <w:rPr>
                <w:noProof/>
                <w:webHidden/>
              </w:rPr>
              <w:instrText xml:space="preserve"> PAGEREF _Toc504656106 \h </w:instrText>
            </w:r>
            <w:r>
              <w:rPr>
                <w:noProof/>
                <w:webHidden/>
              </w:rPr>
            </w:r>
            <w:r>
              <w:rPr>
                <w:noProof/>
                <w:webHidden/>
              </w:rPr>
              <w:fldChar w:fldCharType="separate"/>
            </w:r>
            <w:r>
              <w:rPr>
                <w:noProof/>
                <w:webHidden/>
              </w:rPr>
              <w:t>7</w:t>
            </w:r>
            <w:r>
              <w:rPr>
                <w:noProof/>
                <w:webHidden/>
              </w:rPr>
              <w:fldChar w:fldCharType="end"/>
            </w:r>
          </w:hyperlink>
        </w:p>
        <w:p w:rsidR="00565EFE" w:rsidRDefault="00565EFE">
          <w:pPr>
            <w:pStyle w:val="TOC1"/>
            <w:tabs>
              <w:tab w:val="left" w:pos="440"/>
              <w:tab w:val="right" w:leader="dot" w:pos="9016"/>
            </w:tabs>
            <w:rPr>
              <w:rFonts w:eastAsiaTheme="minorEastAsia"/>
              <w:noProof/>
              <w:lang w:eastAsia="en-GB"/>
            </w:rPr>
          </w:pPr>
          <w:hyperlink w:anchor="_Toc504656107" w:history="1">
            <w:r w:rsidRPr="00997587">
              <w:rPr>
                <w:rStyle w:val="Hyperlink"/>
                <w:noProof/>
              </w:rPr>
              <w:t>5.</w:t>
            </w:r>
            <w:r>
              <w:rPr>
                <w:rFonts w:eastAsiaTheme="minorEastAsia"/>
                <w:noProof/>
                <w:lang w:eastAsia="en-GB"/>
              </w:rPr>
              <w:tab/>
            </w:r>
            <w:r w:rsidRPr="00997587">
              <w:rPr>
                <w:rStyle w:val="Hyperlink"/>
                <w:noProof/>
              </w:rPr>
              <w:t>Reference list</w:t>
            </w:r>
            <w:r>
              <w:rPr>
                <w:noProof/>
                <w:webHidden/>
              </w:rPr>
              <w:tab/>
            </w:r>
            <w:r>
              <w:rPr>
                <w:noProof/>
                <w:webHidden/>
              </w:rPr>
              <w:fldChar w:fldCharType="begin"/>
            </w:r>
            <w:r>
              <w:rPr>
                <w:noProof/>
                <w:webHidden/>
              </w:rPr>
              <w:instrText xml:space="preserve"> PAGEREF _Toc504656107 \h </w:instrText>
            </w:r>
            <w:r>
              <w:rPr>
                <w:noProof/>
                <w:webHidden/>
              </w:rPr>
            </w:r>
            <w:r>
              <w:rPr>
                <w:noProof/>
                <w:webHidden/>
              </w:rPr>
              <w:fldChar w:fldCharType="separate"/>
            </w:r>
            <w:r>
              <w:rPr>
                <w:noProof/>
                <w:webHidden/>
              </w:rPr>
              <w:t>10</w:t>
            </w:r>
            <w:r>
              <w:rPr>
                <w:noProof/>
                <w:webHidden/>
              </w:rPr>
              <w:fldChar w:fldCharType="end"/>
            </w:r>
          </w:hyperlink>
        </w:p>
        <w:p w:rsidR="00DE3454" w:rsidRDefault="00DE3454">
          <w:r>
            <w:rPr>
              <w:b/>
              <w:bCs/>
              <w:noProof/>
            </w:rPr>
            <w:fldChar w:fldCharType="end"/>
          </w:r>
        </w:p>
      </w:sdtContent>
    </w:sdt>
    <w:p w:rsidR="00DE3454" w:rsidRDefault="00DE3454" w:rsidP="00DE3454"/>
    <w:p w:rsidR="00DE3454" w:rsidRDefault="00DE3454" w:rsidP="00DE3454"/>
    <w:p w:rsidR="00DE3454" w:rsidRDefault="00DE3454" w:rsidP="00DE3454"/>
    <w:p w:rsidR="00DE3454" w:rsidRDefault="00DE3454" w:rsidP="00DE3454"/>
    <w:p w:rsidR="00DE3454" w:rsidRDefault="00DE3454" w:rsidP="00DE3454"/>
    <w:p w:rsidR="00DE3454" w:rsidRDefault="00DE3454" w:rsidP="00DE3454"/>
    <w:p w:rsidR="00DE3454" w:rsidRDefault="00DE3454" w:rsidP="00DE3454"/>
    <w:p w:rsidR="00DE3454" w:rsidRDefault="00DE3454" w:rsidP="00DE3454"/>
    <w:p w:rsidR="00DE3454" w:rsidRDefault="00DE3454" w:rsidP="00DE3454"/>
    <w:p w:rsidR="00DE3454" w:rsidRDefault="00DE3454" w:rsidP="00DE3454"/>
    <w:p w:rsidR="00DE3454" w:rsidRDefault="00DE3454" w:rsidP="00DE3454"/>
    <w:p w:rsidR="00DE3454" w:rsidRDefault="00DE3454" w:rsidP="00DE3454"/>
    <w:p w:rsidR="00DE3454" w:rsidRDefault="00DE3454" w:rsidP="00DE3454"/>
    <w:p w:rsidR="00DE3454" w:rsidRDefault="00DE3454" w:rsidP="00DE3454"/>
    <w:p w:rsidR="00DE3454" w:rsidRDefault="00DE3454" w:rsidP="00DE3454"/>
    <w:p w:rsidR="00F169EA" w:rsidRDefault="00F169EA" w:rsidP="00DE3454"/>
    <w:p w:rsidR="00DE3454" w:rsidRDefault="00DE3454" w:rsidP="007E363C">
      <w:pPr>
        <w:pStyle w:val="Heading1"/>
        <w:numPr>
          <w:ilvl w:val="0"/>
          <w:numId w:val="1"/>
        </w:numPr>
      </w:pPr>
      <w:bookmarkStart w:id="1" w:name="_Toc504656098"/>
      <w:r>
        <w:lastRenderedPageBreak/>
        <w:t>Introduction</w:t>
      </w:r>
      <w:bookmarkEnd w:id="1"/>
    </w:p>
    <w:p w:rsidR="00DE3454" w:rsidRDefault="00DE3454" w:rsidP="00DE3454">
      <w:pPr>
        <w:pStyle w:val="Heading1"/>
      </w:pPr>
    </w:p>
    <w:p w:rsidR="00F6252A" w:rsidRDefault="002D56F9" w:rsidP="00DE3454">
      <w:r>
        <w:t xml:space="preserve">This report will look at </w:t>
      </w:r>
      <w:r w:rsidR="00911004">
        <w:t>the design process and manufacturing process for a connecting rod found within an engine. The report will aim to determine the most efficient and cost effective ways to manufacture the con</w:t>
      </w:r>
      <w:r w:rsidR="00A879F3">
        <w:t>necting rods, factors such as volumes</w:t>
      </w:r>
      <w:r w:rsidR="00F6252A">
        <w:t xml:space="preserve"> needed and costs. Health and safety considerations will be addressed as well as any ethical o</w:t>
      </w:r>
      <w:r w:rsidR="00567BA0">
        <w:t>r environmental considerations, if any.</w:t>
      </w:r>
      <w:r w:rsidR="00F6252A">
        <w:t xml:space="preserve"> </w:t>
      </w:r>
    </w:p>
    <w:p w:rsidR="00DE3454" w:rsidRDefault="00F6252A" w:rsidP="00DE3454">
      <w:r>
        <w:t xml:space="preserve">The report will begin with background information on connecting rods and the role they play in the automotive industry. Secondly a comparison will be drawn up to look at </w:t>
      </w:r>
      <w:r w:rsidR="00A12121">
        <w:t>different manufacturing processes that could be used and fin</w:t>
      </w:r>
      <w:r w:rsidR="00567BA0">
        <w:t xml:space="preserve">ally a conclusion will be drawn as to what process to use and a clear explanation of this process will be given highlighting the main stages of manufacturing from raw material to the finished product. </w:t>
      </w:r>
    </w:p>
    <w:p w:rsidR="00DE3454" w:rsidRDefault="00567BA0" w:rsidP="00DE3454">
      <w:r>
        <w:t>Upon the selection of the manufacturing process, a brief expla</w:t>
      </w:r>
      <w:r w:rsidR="00083D32">
        <w:t>nation of assembly will be given as well as examples from Ford motor company.</w:t>
      </w:r>
    </w:p>
    <w:p w:rsidR="00DE3454" w:rsidRDefault="00DE3454" w:rsidP="00DE3454"/>
    <w:p w:rsidR="00DE3454" w:rsidRDefault="00DE3454" w:rsidP="00DE3454"/>
    <w:p w:rsidR="00DE3454" w:rsidRDefault="00DE3454" w:rsidP="00DE3454"/>
    <w:p w:rsidR="00DE3454" w:rsidRDefault="00DE3454" w:rsidP="00DE3454"/>
    <w:p w:rsidR="00DE3454" w:rsidRDefault="00DE3454" w:rsidP="00DE3454"/>
    <w:p w:rsidR="00DE3454" w:rsidRDefault="00DE3454" w:rsidP="00DE3454"/>
    <w:p w:rsidR="00DE3454" w:rsidRDefault="00DE3454" w:rsidP="00DE3454"/>
    <w:p w:rsidR="00DE3454" w:rsidRDefault="00DE3454" w:rsidP="00DE3454"/>
    <w:p w:rsidR="00DE3454" w:rsidRDefault="00DE3454" w:rsidP="00DE3454"/>
    <w:p w:rsidR="00DE3454" w:rsidRDefault="00DE3454" w:rsidP="00DE3454"/>
    <w:p w:rsidR="00DE3454" w:rsidRDefault="00DE3454" w:rsidP="00DE3454"/>
    <w:p w:rsidR="00DE3454" w:rsidRDefault="00DE3454" w:rsidP="00DE3454"/>
    <w:p w:rsidR="00DE3454" w:rsidRDefault="00DE3454" w:rsidP="00DE3454"/>
    <w:p w:rsidR="00DE3454" w:rsidRDefault="00DE3454" w:rsidP="00DE3454"/>
    <w:p w:rsidR="00DE3454" w:rsidRDefault="00DE3454" w:rsidP="00DE3454"/>
    <w:p w:rsidR="00DE3454" w:rsidRDefault="00DE3454" w:rsidP="00DE3454"/>
    <w:p w:rsidR="00083D32" w:rsidRDefault="00083D32" w:rsidP="00DE3454"/>
    <w:p w:rsidR="00083D32" w:rsidRDefault="00083D32" w:rsidP="00DE3454"/>
    <w:p w:rsidR="00083D32" w:rsidRDefault="00083D32" w:rsidP="00DE3454"/>
    <w:p w:rsidR="00DE3454" w:rsidRDefault="00DE3454" w:rsidP="00DE3454"/>
    <w:p w:rsidR="00083D32" w:rsidRPr="00083D32" w:rsidRDefault="00083D32" w:rsidP="00083D32">
      <w:pPr>
        <w:pStyle w:val="Heading1"/>
        <w:numPr>
          <w:ilvl w:val="0"/>
          <w:numId w:val="1"/>
        </w:numPr>
      </w:pPr>
      <w:bookmarkStart w:id="2" w:name="_Toc504656099"/>
      <w:r>
        <w:lastRenderedPageBreak/>
        <w:t>What are Connecting Rods?</w:t>
      </w:r>
      <w:bookmarkEnd w:id="2"/>
    </w:p>
    <w:p w:rsidR="00083D32" w:rsidRDefault="00083D32" w:rsidP="00083D32"/>
    <w:p w:rsidR="00083D32" w:rsidRDefault="00083D32" w:rsidP="00083D32">
      <w:r>
        <w:t>‘</w:t>
      </w:r>
      <w:r w:rsidRPr="00083D32">
        <w:t>A connecting rod is an engine component that transfers motion from the piston to the crankshaft and functions as a lever arm</w:t>
      </w:r>
      <w:r>
        <w:t xml:space="preserve">’ </w:t>
      </w:r>
      <w:sdt>
        <w:sdtPr>
          <w:id w:val="-1150749813"/>
          <w:citation/>
        </w:sdtPr>
        <w:sdtEndPr/>
        <w:sdtContent>
          <w:r>
            <w:fldChar w:fldCharType="begin"/>
          </w:r>
          <w:r>
            <w:instrText xml:space="preserve"> CITATION Uni17 \l 2057 </w:instrText>
          </w:r>
          <w:r>
            <w:fldChar w:fldCharType="separate"/>
          </w:r>
          <w:r w:rsidR="003364C7" w:rsidRPr="003364C7">
            <w:rPr>
              <w:noProof/>
            </w:rPr>
            <w:t>(Windsor, 2017)</w:t>
          </w:r>
          <w:r>
            <w:fldChar w:fldCharType="end"/>
          </w:r>
        </w:sdtContent>
      </w:sdt>
      <w:r w:rsidR="00C951A3">
        <w:t>. They are an essential component within an engine and every combustion engine car will have connecting rods and they would need to be made to a standard in which they would not become defected under heavy loads.</w:t>
      </w:r>
    </w:p>
    <w:p w:rsidR="00C951A3" w:rsidRDefault="00C951A3" w:rsidP="00083D32">
      <w:r>
        <w:t xml:space="preserve">Traditionally, ‘Connecting Rods are made from steel or Aluminium but most commonly steel is the industry standard.’ </w:t>
      </w:r>
      <w:sdt>
        <w:sdtPr>
          <w:id w:val="2085329456"/>
          <w:citation/>
        </w:sdtPr>
        <w:sdtEndPr/>
        <w:sdtContent>
          <w:r>
            <w:fldChar w:fldCharType="begin"/>
          </w:r>
          <w:r w:rsidR="003364C7">
            <w:instrText xml:space="preserve">CITATION Ben97 \l 2057 </w:instrText>
          </w:r>
          <w:r>
            <w:fldChar w:fldCharType="separate"/>
          </w:r>
          <w:r w:rsidR="003364C7" w:rsidRPr="003364C7">
            <w:rPr>
              <w:noProof/>
            </w:rPr>
            <w:t>(Watson, 1997)</w:t>
          </w:r>
          <w:r>
            <w:fldChar w:fldCharType="end"/>
          </w:r>
        </w:sdtContent>
      </w:sdt>
      <w:r w:rsidR="006B6D08">
        <w:t xml:space="preserve"> This would be for the strength and durability of steel. Aluminium may be used where weight reduction is needed but that would imply that they are not going to last as long as maybe a steel allow connecting rod would.</w:t>
      </w:r>
    </w:p>
    <w:p w:rsidR="00601B38" w:rsidRDefault="00601B38" w:rsidP="00083D32">
      <w:r>
        <w:t>The illustration shown below is of a typical Connecting Rod labelling the main features. The small end is connected to a Piston with a gudgeon pin within a cylinder. The larger end is then positioned around the crank shaft and the balanced crank shaft will then allow the connecting rod up and down, moving the piston.</w:t>
      </w:r>
    </w:p>
    <w:p w:rsidR="00E14B16" w:rsidRDefault="00E14B16" w:rsidP="00083D32"/>
    <w:p w:rsidR="002E400B" w:rsidRDefault="00E14B16" w:rsidP="00E14B16">
      <w:pPr>
        <w:jc w:val="center"/>
      </w:pPr>
      <w:r>
        <w:rPr>
          <w:noProof/>
          <w:color w:val="0000FF"/>
          <w:lang w:eastAsia="en-GB"/>
        </w:rPr>
        <w:drawing>
          <wp:inline distT="0" distB="0" distL="0" distR="0" wp14:anchorId="3C52EC88" wp14:editId="5194A308">
            <wp:extent cx="2612571" cy="2371130"/>
            <wp:effectExtent l="0" t="0" r="0" b="0"/>
            <wp:docPr id="1" name="irc_mi" descr="Image result for connecting rod diagram">
              <a:hlinkClick xmlns:a="http://schemas.openxmlformats.org/drawingml/2006/main" r:id="rId1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connecting rod diagram">
                      <a:hlinkClick r:id="rId12"/>
                    </pic:cNvP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612541" cy="2371103"/>
                    </a:xfrm>
                    <a:prstGeom prst="rect">
                      <a:avLst/>
                    </a:prstGeom>
                    <a:noFill/>
                    <a:ln>
                      <a:noFill/>
                    </a:ln>
                  </pic:spPr>
                </pic:pic>
              </a:graphicData>
            </a:graphic>
          </wp:inline>
        </w:drawing>
      </w:r>
      <w:sdt>
        <w:sdtPr>
          <w:id w:val="131609536"/>
          <w:citation/>
        </w:sdtPr>
        <w:sdtEndPr/>
        <w:sdtContent>
          <w:r>
            <w:fldChar w:fldCharType="begin"/>
          </w:r>
          <w:r>
            <w:instrText xml:space="preserve"> CITATION Eng18 \l 2057 </w:instrText>
          </w:r>
          <w:r>
            <w:fldChar w:fldCharType="separate"/>
          </w:r>
          <w:r>
            <w:rPr>
              <w:noProof/>
            </w:rPr>
            <w:t xml:space="preserve"> </w:t>
          </w:r>
          <w:r w:rsidRPr="00E14B16">
            <w:rPr>
              <w:noProof/>
            </w:rPr>
            <w:t>(EngineersEdge, 2018)</w:t>
          </w:r>
          <w:r>
            <w:fldChar w:fldCharType="end"/>
          </w:r>
        </w:sdtContent>
      </w:sdt>
    </w:p>
    <w:p w:rsidR="00565EFE" w:rsidRDefault="00565EFE" w:rsidP="00E14B16">
      <w:pPr>
        <w:jc w:val="center"/>
      </w:pPr>
    </w:p>
    <w:p w:rsidR="00565EFE" w:rsidRDefault="00565EFE" w:rsidP="00E14B16">
      <w:pPr>
        <w:jc w:val="center"/>
      </w:pPr>
    </w:p>
    <w:p w:rsidR="00565EFE" w:rsidRDefault="00565EFE" w:rsidP="00E14B16">
      <w:pPr>
        <w:jc w:val="center"/>
      </w:pPr>
    </w:p>
    <w:p w:rsidR="00565EFE" w:rsidRDefault="00565EFE" w:rsidP="00E14B16">
      <w:pPr>
        <w:jc w:val="center"/>
      </w:pPr>
    </w:p>
    <w:p w:rsidR="00565EFE" w:rsidRDefault="00565EFE" w:rsidP="00E14B16">
      <w:pPr>
        <w:jc w:val="center"/>
      </w:pPr>
    </w:p>
    <w:p w:rsidR="00565EFE" w:rsidRDefault="00565EFE" w:rsidP="00E14B16">
      <w:pPr>
        <w:jc w:val="center"/>
      </w:pPr>
    </w:p>
    <w:p w:rsidR="00565EFE" w:rsidRDefault="00565EFE" w:rsidP="00E14B16">
      <w:pPr>
        <w:jc w:val="center"/>
      </w:pPr>
    </w:p>
    <w:p w:rsidR="00565EFE" w:rsidRDefault="00565EFE" w:rsidP="00E14B16">
      <w:pPr>
        <w:jc w:val="center"/>
      </w:pPr>
    </w:p>
    <w:p w:rsidR="00565EFE" w:rsidRDefault="00565EFE" w:rsidP="00E14B16">
      <w:pPr>
        <w:jc w:val="center"/>
      </w:pPr>
    </w:p>
    <w:p w:rsidR="002E400B" w:rsidRDefault="002E400B" w:rsidP="002E400B">
      <w:pPr>
        <w:pStyle w:val="Heading1"/>
        <w:numPr>
          <w:ilvl w:val="0"/>
          <w:numId w:val="1"/>
        </w:numPr>
      </w:pPr>
      <w:bookmarkStart w:id="3" w:name="_Toc504656100"/>
      <w:r>
        <w:lastRenderedPageBreak/>
        <w:t>Manufacturing</w:t>
      </w:r>
      <w:bookmarkEnd w:id="3"/>
    </w:p>
    <w:p w:rsidR="00DF21D4" w:rsidRPr="00083D32" w:rsidRDefault="00DF21D4" w:rsidP="00083D32"/>
    <w:p w:rsidR="00DE3454" w:rsidRDefault="00DF21D4" w:rsidP="008B6D24">
      <w:pPr>
        <w:pStyle w:val="Heading2"/>
        <w:numPr>
          <w:ilvl w:val="1"/>
          <w:numId w:val="1"/>
        </w:numPr>
      </w:pPr>
      <w:bookmarkStart w:id="4" w:name="_Toc504656101"/>
      <w:r>
        <w:t>Forging or Casting</w:t>
      </w:r>
      <w:bookmarkEnd w:id="4"/>
    </w:p>
    <w:p w:rsidR="008B6D24" w:rsidRDefault="008B6D24" w:rsidP="008B6D24"/>
    <w:p w:rsidR="00601B38" w:rsidRDefault="00BA0D5B" w:rsidP="008B6D24">
      <w:r>
        <w:t xml:space="preserve">‘Forging operations bend, squeeze or stretch metal, imparting new sizes or shapes or both’ </w:t>
      </w:r>
      <w:sdt>
        <w:sdtPr>
          <w:id w:val="1853288342"/>
          <w:citation/>
        </w:sdtPr>
        <w:sdtContent>
          <w:r>
            <w:fldChar w:fldCharType="begin"/>
          </w:r>
          <w:r>
            <w:instrText xml:space="preserve"> CITATION RUA91 \l 2057 </w:instrText>
          </w:r>
          <w:r>
            <w:fldChar w:fldCharType="separate"/>
          </w:r>
          <w:r w:rsidRPr="00BA0D5B">
            <w:rPr>
              <w:noProof/>
            </w:rPr>
            <w:t>(Ayres, 1991)</w:t>
          </w:r>
          <w:r>
            <w:fldChar w:fldCharType="end"/>
          </w:r>
        </w:sdtContent>
      </w:sdt>
      <w:r>
        <w:t xml:space="preserve"> this is done by heating up the metal and hammering it into </w:t>
      </w:r>
      <w:r w:rsidR="00210B89">
        <w:t>shape. Impression d</w:t>
      </w:r>
      <w:r>
        <w:t xml:space="preserve">ie forging would probably </w:t>
      </w:r>
      <w:r w:rsidR="00210B89">
        <w:t xml:space="preserve">be </w:t>
      </w:r>
      <w:r>
        <w:t xml:space="preserve">the most applicable form of forging to use for the Connecting Rod with a forging hammer as we would need the shape and size to be consistent. Casting differs from forging in that </w:t>
      </w:r>
      <w:r w:rsidR="00CE4902">
        <w:t xml:space="preserve">a molten metal is poured into the mould filling the shape of the mould. </w:t>
      </w:r>
      <w:sdt>
        <w:sdtPr>
          <w:id w:val="619417895"/>
          <w:citation/>
        </w:sdtPr>
        <w:sdtContent>
          <w:r w:rsidR="00CE4902">
            <w:fldChar w:fldCharType="begin"/>
          </w:r>
          <w:r w:rsidR="00CE4902">
            <w:instrText xml:space="preserve"> CITATION Mikel10 \l 2057 </w:instrText>
          </w:r>
          <w:r w:rsidR="00CE4902">
            <w:fldChar w:fldCharType="separate"/>
          </w:r>
          <w:r w:rsidR="00CE4902" w:rsidRPr="00CE4902">
            <w:rPr>
              <w:noProof/>
            </w:rPr>
            <w:t>(Groover, 2010)</w:t>
          </w:r>
          <w:r w:rsidR="00CE4902">
            <w:fldChar w:fldCharType="end"/>
          </w:r>
        </w:sdtContent>
      </w:sdt>
    </w:p>
    <w:p w:rsidR="008B6D24" w:rsidRDefault="008B6D24" w:rsidP="008B6D24">
      <w:r>
        <w:t>So when looking at the manufacturing process to use when making the connecting rods, it is important to know that the key features are to be machined, which will be discussed in greater detail. As for now, the report is going to look into whether it would be better to use forging or casting and a few reasons why.</w:t>
      </w:r>
    </w:p>
    <w:p w:rsidR="008B6D24" w:rsidRDefault="008B6D24" w:rsidP="008B6D24">
      <w:r>
        <w:t>As mentioned previously, strength and durability is important for the connecting rods and it is important that they can perform under a load.</w:t>
      </w:r>
    </w:p>
    <w:p w:rsidR="002E400B" w:rsidRDefault="008B6D24" w:rsidP="008B6D24">
      <w:r>
        <w:t>Rajan suggests that tensile stress and resistance to</w:t>
      </w:r>
      <w:r w:rsidR="00ED6A86">
        <w:t xml:space="preserve"> vibration and shock is better when a product is made through forging. He goes on to discuss how forging involves breaking up the large grains and closing up any cavities that may be present. </w:t>
      </w:r>
      <w:sdt>
        <w:sdtPr>
          <w:id w:val="-1093162498"/>
          <w:citation/>
        </w:sdtPr>
        <w:sdtEndPr/>
        <w:sdtContent>
          <w:r w:rsidR="00ED6A86">
            <w:fldChar w:fldCharType="begin"/>
          </w:r>
          <w:r w:rsidR="00ED6A86">
            <w:instrText xml:space="preserve"> CITATION Raj07 \l 2057 </w:instrText>
          </w:r>
          <w:r w:rsidR="00ED6A86">
            <w:fldChar w:fldCharType="separate"/>
          </w:r>
          <w:r w:rsidR="00ED6A86" w:rsidRPr="00ED6A86">
            <w:rPr>
              <w:noProof/>
            </w:rPr>
            <w:t>(Rajan, 2007)</w:t>
          </w:r>
          <w:r w:rsidR="00ED6A86">
            <w:fldChar w:fldCharType="end"/>
          </w:r>
        </w:sdtContent>
      </w:sdt>
    </w:p>
    <w:p w:rsidR="008B6D24" w:rsidRDefault="002E400B" w:rsidP="008B6D24">
      <w:r>
        <w:t xml:space="preserve">Forging ‘Excludes the occurrence of porosity, shrinkage, cavities and cold pour issues’ </w:t>
      </w:r>
      <w:sdt>
        <w:sdtPr>
          <w:id w:val="1468703414"/>
          <w:citation/>
        </w:sdtPr>
        <w:sdtEndPr/>
        <w:sdtContent>
          <w:r>
            <w:fldChar w:fldCharType="begin"/>
          </w:r>
          <w:r>
            <w:instrText xml:space="preserve"> CITATION Iro18 \l 2057 </w:instrText>
          </w:r>
          <w:r>
            <w:fldChar w:fldCharType="separate"/>
          </w:r>
          <w:r w:rsidRPr="002E400B">
            <w:rPr>
              <w:noProof/>
            </w:rPr>
            <w:t>(Iron-Foundry.com, n.d.)</w:t>
          </w:r>
          <w:r>
            <w:fldChar w:fldCharType="end"/>
          </w:r>
        </w:sdtContent>
      </w:sdt>
      <w:r w:rsidR="00ED6A86">
        <w:t xml:space="preserve"> </w:t>
      </w:r>
      <w:r>
        <w:t>This would suggest that the better of the two would be forging due to the increased strength and the durability of forged steel however cost and volumes have not yet been considered.</w:t>
      </w:r>
      <w:r w:rsidR="00210B89">
        <w:t xml:space="preserve"> A draft angle would need to be added for the removal of the part when using the forging process.</w:t>
      </w:r>
    </w:p>
    <w:p w:rsidR="002E400B" w:rsidRPr="008B6D24" w:rsidRDefault="002E400B" w:rsidP="008B6D24"/>
    <w:p w:rsidR="00DE3454" w:rsidRDefault="002E400B" w:rsidP="002E400B">
      <w:pPr>
        <w:pStyle w:val="Heading2"/>
        <w:numPr>
          <w:ilvl w:val="2"/>
          <w:numId w:val="1"/>
        </w:numPr>
      </w:pPr>
      <w:bookmarkStart w:id="5" w:name="_Toc504656102"/>
      <w:r>
        <w:t>Volumes and Costing</w:t>
      </w:r>
      <w:bookmarkEnd w:id="5"/>
    </w:p>
    <w:p w:rsidR="002E400B" w:rsidRDefault="002E400B" w:rsidP="002E400B"/>
    <w:p w:rsidR="002E400B" w:rsidRDefault="007E363A" w:rsidP="002E400B">
      <w:r>
        <w:t xml:space="preserve">Connecting rods are found in combustion engines on cars and typically there are at least four connecting rods per car. This would imply that the volumes needed, will be relatively high so we would need to be producing large volumes. </w:t>
      </w:r>
      <w:r w:rsidR="000A1CA6">
        <w:t xml:space="preserve">Groover suggests that forging can be used for ‘mass production’ </w:t>
      </w:r>
      <w:sdt>
        <w:sdtPr>
          <w:id w:val="1586579621"/>
          <w:citation/>
        </w:sdtPr>
        <w:sdtEndPr/>
        <w:sdtContent>
          <w:r w:rsidR="000A1CA6">
            <w:fldChar w:fldCharType="begin"/>
          </w:r>
          <w:r w:rsidR="000A1CA6">
            <w:instrText xml:space="preserve"> CITATION Mik10 \l 2057 </w:instrText>
          </w:r>
          <w:r w:rsidR="000A1CA6">
            <w:fldChar w:fldCharType="separate"/>
          </w:r>
          <w:r w:rsidR="000A1CA6" w:rsidRPr="000A1CA6">
            <w:rPr>
              <w:noProof/>
            </w:rPr>
            <w:t>(Groover, 2010)</w:t>
          </w:r>
          <w:r w:rsidR="000A1CA6">
            <w:fldChar w:fldCharType="end"/>
          </w:r>
        </w:sdtContent>
      </w:sdt>
      <w:r w:rsidR="000A1CA6">
        <w:t xml:space="preserve"> </w:t>
      </w:r>
      <w:r w:rsidR="00D3691D">
        <w:t>unfortunately</w:t>
      </w:r>
      <w:r w:rsidR="000A1CA6">
        <w:t xml:space="preserve">, the cost of forging is greater than that of casting and therefore this would need to be </w:t>
      </w:r>
      <w:r w:rsidR="00D3691D">
        <w:t xml:space="preserve">considered before making the choice. Valve magazine said ‘If money was not an object, forging would probably be chosen over casting because of the much higher quality’. </w:t>
      </w:r>
      <w:sdt>
        <w:sdtPr>
          <w:id w:val="1744829550"/>
          <w:citation/>
        </w:sdtPr>
        <w:sdtEndPr/>
        <w:sdtContent>
          <w:r w:rsidR="00D3691D">
            <w:fldChar w:fldCharType="begin"/>
          </w:r>
          <w:r w:rsidR="00D3691D">
            <w:instrText xml:space="preserve"> CITATION Val15 \l 2057 </w:instrText>
          </w:r>
          <w:r w:rsidR="00D3691D">
            <w:fldChar w:fldCharType="separate"/>
          </w:r>
          <w:r w:rsidR="00D3691D" w:rsidRPr="00D3691D">
            <w:rPr>
              <w:noProof/>
            </w:rPr>
            <w:t>(ValveMagazine, 2015)</w:t>
          </w:r>
          <w:r w:rsidR="00D3691D">
            <w:fldChar w:fldCharType="end"/>
          </w:r>
        </w:sdtContent>
      </w:sdt>
      <w:r w:rsidR="00D3691D">
        <w:t>. In the motor industry there could be a difference in some types of automotive manufacturing where high end motors (where cost is not an issue) then forging may be chosen whereas some lower end may motors may opt for the cheaper option of casting. Prices would need to be considered for each before making a definitive decision on the manufacturing process.</w:t>
      </w:r>
    </w:p>
    <w:p w:rsidR="00D3691D" w:rsidRDefault="00210B89" w:rsidP="002E400B">
      <w:r>
        <w:t xml:space="preserve">It would be important to consider that there will be some waste material when forging known as </w:t>
      </w:r>
      <w:r w:rsidR="0002640F">
        <w:t>flash;</w:t>
      </w:r>
      <w:r>
        <w:t xml:space="preserve"> this is controlled by </w:t>
      </w:r>
      <w:r w:rsidR="0002640F">
        <w:t>‘designing</w:t>
      </w:r>
      <w:r>
        <w:t xml:space="preserve"> a flash </w:t>
      </w:r>
      <w:r w:rsidR="0002640F">
        <w:t xml:space="preserve">land and gutter into the die’ </w:t>
      </w:r>
      <w:sdt>
        <w:sdtPr>
          <w:id w:val="1120492320"/>
          <w:citation/>
        </w:sdtPr>
        <w:sdtContent>
          <w:r w:rsidR="0002640F">
            <w:fldChar w:fldCharType="begin"/>
          </w:r>
          <w:r w:rsidR="0002640F">
            <w:instrText xml:space="preserve"> CITATION Gro10 \l 2057 </w:instrText>
          </w:r>
          <w:r w:rsidR="0002640F">
            <w:fldChar w:fldCharType="separate"/>
          </w:r>
          <w:r w:rsidR="0002640F" w:rsidRPr="0002640F">
            <w:rPr>
              <w:noProof/>
            </w:rPr>
            <w:t>(Groover, 2010)</w:t>
          </w:r>
          <w:r w:rsidR="0002640F">
            <w:fldChar w:fldCharType="end"/>
          </w:r>
        </w:sdtContent>
      </w:sdt>
      <w:r w:rsidR="0002640F">
        <w:t xml:space="preserve"> this will of course produce some waste however this waste can be recycled in house by melting the scrap metals down </w:t>
      </w:r>
      <w:r w:rsidR="00375313">
        <w:t>and re-using.</w:t>
      </w:r>
    </w:p>
    <w:p w:rsidR="00375313" w:rsidRDefault="0028283C" w:rsidP="002E400B">
      <w:r>
        <w:lastRenderedPageBreak/>
        <w:t>Other considerations for cost would be labour costs and running costs</w:t>
      </w:r>
      <w:r w:rsidR="009F6AC7">
        <w:t xml:space="preserve"> as well as tooling costs for machining and on the impression die cast</w:t>
      </w:r>
      <w:r>
        <w:t>. We can calculate these costs by looking at operators’ rates and time needed to complete the required amount of product. Running costs could also be calculated with the correct information.</w:t>
      </w:r>
      <w:r w:rsidR="009F6AC7">
        <w:t xml:space="preserve"> And tooling costs would also depend on wear and how much use is put on them.</w:t>
      </w:r>
      <w:r w:rsidR="00565EFE">
        <w:t xml:space="preserve"> It would also be fair to consider the upkeep of the machines and evaluate whether it would be beneficial to have a maintenance team on hand for preventative maintenance or whether to opt for breakdown maintenance with possibly a contractor or third party. This would depend on the volumes being produced.</w:t>
      </w:r>
    </w:p>
    <w:p w:rsidR="009F6AC7" w:rsidRDefault="009F6AC7" w:rsidP="002E400B"/>
    <w:p w:rsidR="00D3691D" w:rsidRDefault="00D3691D" w:rsidP="00D3691D">
      <w:pPr>
        <w:pStyle w:val="Heading2"/>
        <w:numPr>
          <w:ilvl w:val="2"/>
          <w:numId w:val="1"/>
        </w:numPr>
      </w:pPr>
      <w:bookmarkStart w:id="6" w:name="_Toc504656103"/>
      <w:r>
        <w:t>What next?</w:t>
      </w:r>
      <w:bookmarkEnd w:id="6"/>
    </w:p>
    <w:p w:rsidR="00D3691D" w:rsidRDefault="00D3691D" w:rsidP="00D3691D"/>
    <w:p w:rsidR="00D3691D" w:rsidRDefault="00D3691D" w:rsidP="00D3691D">
      <w:r>
        <w:t xml:space="preserve">So </w:t>
      </w:r>
      <w:r w:rsidR="004167A9">
        <w:t>after the stock material is forged or cast, there are then some key features that would need to be machined. We have the Rod bushing and the rod bearing insert as well as the rod cap and rod nut and bolt to be considered. These need to be drilled and bored to very tight tolerances so this couldn’t be done at the forging or casting stage as the tolerance reliability wouldn’t be as g</w:t>
      </w:r>
      <w:r w:rsidR="00E14B16">
        <w:t>ood as if we machine them. The larger end, where the rod cap is positioned would need to be cut so that it can be attached to the crank shaft. The crank would be cut and then fastened using bolts meaning that we would need to machine an internal thread after drilling these connecting holes. The main two holes would need to be drilled and then reamed with absolute precision and very low tolerances as they are cri</w:t>
      </w:r>
      <w:r w:rsidR="008949E3">
        <w:t>tical for the engine to function.</w:t>
      </w:r>
      <w:r w:rsidR="00514163">
        <w:t xml:space="preserve"> The part will be checked for reliability after it completes a certain number of cycles to ensure that the tolerances are being met. These high standards are standard throughout the automotive industry</w:t>
      </w:r>
    </w:p>
    <w:p w:rsidR="008949E3" w:rsidRPr="00D3691D" w:rsidRDefault="008949E3" w:rsidP="00D3691D">
      <w:r>
        <w:t>Once the completed connecting rod is ready for engine assembly the Rod cap would need to be removed and then put back on once the crank shaft is in position. The rod bolt can be fastened by hand but it would be recommended to do it using a torque gun to get the required level of torque.</w:t>
      </w:r>
      <w:r w:rsidR="00CE4902">
        <w:t xml:space="preserve"> The smaller end can be connected to the piston with a gudgeon pin and a circlip will then hold this in place. </w:t>
      </w:r>
    </w:p>
    <w:p w:rsidR="002E400B" w:rsidRDefault="002E400B" w:rsidP="002E400B">
      <w:pPr>
        <w:pStyle w:val="ListParagraph"/>
        <w:ind w:left="1080"/>
      </w:pPr>
    </w:p>
    <w:p w:rsidR="002E400B" w:rsidRDefault="002E400B" w:rsidP="002E400B">
      <w:pPr>
        <w:pStyle w:val="ListParagraph"/>
        <w:ind w:left="1080"/>
      </w:pPr>
    </w:p>
    <w:p w:rsidR="00CE4902" w:rsidRDefault="00CE4902" w:rsidP="00CE4902">
      <w:pPr>
        <w:pStyle w:val="Heading2"/>
        <w:numPr>
          <w:ilvl w:val="2"/>
          <w:numId w:val="1"/>
        </w:numPr>
      </w:pPr>
      <w:bookmarkStart w:id="7" w:name="_Toc504656104"/>
      <w:r>
        <w:t>Health and Safety considerations</w:t>
      </w:r>
      <w:bookmarkEnd w:id="7"/>
    </w:p>
    <w:p w:rsidR="00CE4902" w:rsidRDefault="00CE4902" w:rsidP="00CE4902"/>
    <w:p w:rsidR="00CE4902" w:rsidRDefault="00CE4902" w:rsidP="00CE4902">
      <w:r>
        <w:t>The following health and safety considerations should be given when carrying out the forging operations:</w:t>
      </w:r>
    </w:p>
    <w:p w:rsidR="00CE4902" w:rsidRDefault="00CE4902" w:rsidP="00CE4902">
      <w:pPr>
        <w:pStyle w:val="ListParagraph"/>
        <w:numPr>
          <w:ilvl w:val="0"/>
          <w:numId w:val="2"/>
        </w:numPr>
      </w:pPr>
      <w:r>
        <w:t xml:space="preserve">PPE to include heat proof gloves, goggles, </w:t>
      </w:r>
      <w:r w:rsidR="00E70B99">
        <w:t xml:space="preserve">hearing protection and </w:t>
      </w:r>
      <w:r>
        <w:t>aprons or overalls must be worn</w:t>
      </w:r>
    </w:p>
    <w:p w:rsidR="00CE4902" w:rsidRDefault="00CE4902" w:rsidP="00CE4902">
      <w:pPr>
        <w:pStyle w:val="ListParagraph"/>
        <w:numPr>
          <w:ilvl w:val="0"/>
          <w:numId w:val="2"/>
        </w:numPr>
      </w:pPr>
      <w:r>
        <w:t xml:space="preserve">All forge shop equipment must be </w:t>
      </w:r>
      <w:r w:rsidR="00E70B99">
        <w:t>maintained in a good condition.</w:t>
      </w:r>
    </w:p>
    <w:p w:rsidR="00E70B99" w:rsidRDefault="00E70B99" w:rsidP="00CE4902">
      <w:pPr>
        <w:pStyle w:val="ListParagraph"/>
        <w:numPr>
          <w:ilvl w:val="0"/>
          <w:numId w:val="2"/>
        </w:numPr>
      </w:pPr>
      <w:r>
        <w:t>Every power driven hammer must have a safety cylinder head to act as a cushion if the rod should break or pull out of the ram.</w:t>
      </w:r>
    </w:p>
    <w:p w:rsidR="00E70B99" w:rsidRDefault="00E70B99" w:rsidP="00CE4902">
      <w:pPr>
        <w:pStyle w:val="ListParagraph"/>
        <w:numPr>
          <w:ilvl w:val="0"/>
          <w:numId w:val="2"/>
        </w:numPr>
      </w:pPr>
      <w:r>
        <w:t>Keep working area clean and tidy</w:t>
      </w:r>
    </w:p>
    <w:p w:rsidR="00E70B99" w:rsidRDefault="00E70B99" w:rsidP="00CE4902">
      <w:pPr>
        <w:pStyle w:val="ListParagraph"/>
        <w:numPr>
          <w:ilvl w:val="0"/>
          <w:numId w:val="2"/>
        </w:numPr>
      </w:pPr>
      <w:r>
        <w:t>Ensure proper ventilation</w:t>
      </w:r>
    </w:p>
    <w:p w:rsidR="00E70B99" w:rsidRDefault="00E70B99" w:rsidP="00CE4902">
      <w:pPr>
        <w:pStyle w:val="ListParagraph"/>
        <w:numPr>
          <w:ilvl w:val="0"/>
          <w:numId w:val="2"/>
        </w:numPr>
      </w:pPr>
      <w:r>
        <w:t>Follow any machine specific safety rules.</w:t>
      </w:r>
    </w:p>
    <w:p w:rsidR="00E70B99" w:rsidRDefault="00E70B99" w:rsidP="00CE4902">
      <w:pPr>
        <w:pStyle w:val="ListParagraph"/>
        <w:numPr>
          <w:ilvl w:val="0"/>
          <w:numId w:val="2"/>
        </w:numPr>
      </w:pPr>
      <w:r>
        <w:t>Use light curtains were possible</w:t>
      </w:r>
    </w:p>
    <w:p w:rsidR="00E70B99" w:rsidRPr="00CE4902" w:rsidRDefault="00E70B99" w:rsidP="00E70B99">
      <w:sdt>
        <w:sdtPr>
          <w:id w:val="-1641413391"/>
          <w:citation/>
        </w:sdtPr>
        <w:sdtContent>
          <w:r>
            <w:fldChar w:fldCharType="begin"/>
          </w:r>
          <w:r>
            <w:instrText xml:space="preserve"> CITATION Mem16 \l 2057 </w:instrText>
          </w:r>
          <w:r>
            <w:fldChar w:fldCharType="separate"/>
          </w:r>
          <w:r w:rsidRPr="00E70B99">
            <w:rPr>
              <w:noProof/>
            </w:rPr>
            <w:t>(mechanical, 2016)</w:t>
          </w:r>
          <w:r>
            <w:fldChar w:fldCharType="end"/>
          </w:r>
        </w:sdtContent>
      </w:sdt>
      <w:r>
        <w:t xml:space="preserve"> </w:t>
      </w:r>
      <w:sdt>
        <w:sdtPr>
          <w:id w:val="593371784"/>
          <w:citation/>
        </w:sdtPr>
        <w:sdtContent>
          <w:r>
            <w:fldChar w:fldCharType="begin"/>
          </w:r>
          <w:r>
            <w:instrText xml:space="preserve"> CITATION HSE15 \l 2057 </w:instrText>
          </w:r>
          <w:r>
            <w:fldChar w:fldCharType="separate"/>
          </w:r>
          <w:r w:rsidRPr="00E70B99">
            <w:rPr>
              <w:noProof/>
            </w:rPr>
            <w:t>(HSE, 2015)</w:t>
          </w:r>
          <w:r>
            <w:fldChar w:fldCharType="end"/>
          </w:r>
        </w:sdtContent>
      </w:sdt>
    </w:p>
    <w:p w:rsidR="00CE4902" w:rsidRDefault="00CE4902" w:rsidP="00CE4902">
      <w:pPr>
        <w:ind w:left="360"/>
      </w:pPr>
    </w:p>
    <w:p w:rsidR="003467B6" w:rsidRDefault="003467B6" w:rsidP="003467B6">
      <w:pPr>
        <w:pStyle w:val="Heading2"/>
        <w:numPr>
          <w:ilvl w:val="2"/>
          <w:numId w:val="1"/>
        </w:numPr>
      </w:pPr>
      <w:bookmarkStart w:id="8" w:name="_Toc504656105"/>
      <w:r>
        <w:t>Environmental considerations</w:t>
      </w:r>
      <w:bookmarkEnd w:id="8"/>
    </w:p>
    <w:p w:rsidR="003467B6" w:rsidRDefault="003467B6" w:rsidP="003467B6"/>
    <w:p w:rsidR="003467B6" w:rsidRPr="003467B6" w:rsidRDefault="003467B6" w:rsidP="003467B6">
      <w:r>
        <w:t>There are environmental factors to consider when forging: Waste material, as discussed previously can be recycled and re-used by melting it down. Keeping energy costs to a minimum level where possible would be recommended as not just the ever growing threat of global warming beckons but also this will help reduce costs.</w:t>
      </w:r>
    </w:p>
    <w:p w:rsidR="00DE3454" w:rsidRDefault="00DE3454" w:rsidP="00DE3454"/>
    <w:p w:rsidR="00DE3454" w:rsidRDefault="00DE3454" w:rsidP="00DE3454"/>
    <w:p w:rsidR="00DE3454" w:rsidRDefault="00DE3454" w:rsidP="00DE3454"/>
    <w:p w:rsidR="00DE3454" w:rsidRDefault="00DE3454" w:rsidP="00DE3454"/>
    <w:p w:rsidR="00DE3454" w:rsidRDefault="00DE3454" w:rsidP="00DE3454"/>
    <w:p w:rsidR="00DE3454" w:rsidRDefault="00DE3454" w:rsidP="00DE3454"/>
    <w:p w:rsidR="00DE3454" w:rsidRDefault="00DE3454" w:rsidP="00DE3454"/>
    <w:p w:rsidR="00DE3454" w:rsidRDefault="00DE3454" w:rsidP="00DE3454"/>
    <w:p w:rsidR="00DE3454" w:rsidRDefault="00DE3454" w:rsidP="00DE3454"/>
    <w:p w:rsidR="00565EFE" w:rsidRDefault="00565EFE" w:rsidP="00DE3454"/>
    <w:p w:rsidR="00565EFE" w:rsidRDefault="00565EFE" w:rsidP="00DE3454"/>
    <w:p w:rsidR="00565EFE" w:rsidRDefault="00565EFE" w:rsidP="00DE3454"/>
    <w:p w:rsidR="00565EFE" w:rsidRDefault="00565EFE" w:rsidP="00DE3454"/>
    <w:p w:rsidR="00565EFE" w:rsidRDefault="00565EFE" w:rsidP="00DE3454"/>
    <w:p w:rsidR="00565EFE" w:rsidRDefault="00565EFE" w:rsidP="00DE3454"/>
    <w:p w:rsidR="00565EFE" w:rsidRDefault="00565EFE" w:rsidP="00DE3454"/>
    <w:p w:rsidR="00565EFE" w:rsidRDefault="00565EFE" w:rsidP="00DE3454"/>
    <w:p w:rsidR="00565EFE" w:rsidRDefault="00565EFE" w:rsidP="00DE3454"/>
    <w:p w:rsidR="00565EFE" w:rsidRDefault="00565EFE" w:rsidP="00DE3454"/>
    <w:p w:rsidR="00565EFE" w:rsidRDefault="00565EFE" w:rsidP="00DE3454"/>
    <w:p w:rsidR="00565EFE" w:rsidRDefault="00565EFE" w:rsidP="00DE3454"/>
    <w:p w:rsidR="00565EFE" w:rsidRDefault="00565EFE" w:rsidP="00DE3454"/>
    <w:p w:rsidR="00565EFE" w:rsidRDefault="00565EFE" w:rsidP="00DE3454"/>
    <w:p w:rsidR="00565EFE" w:rsidRDefault="00565EFE" w:rsidP="00DE3454"/>
    <w:p w:rsidR="00565EFE" w:rsidRDefault="00565EFE" w:rsidP="00DE3454"/>
    <w:p w:rsidR="0028283C" w:rsidRDefault="0028283C" w:rsidP="0028283C">
      <w:pPr>
        <w:pStyle w:val="Heading1"/>
        <w:numPr>
          <w:ilvl w:val="0"/>
          <w:numId w:val="1"/>
        </w:numPr>
      </w:pPr>
      <w:r>
        <w:t xml:space="preserve"> </w:t>
      </w:r>
      <w:bookmarkStart w:id="9" w:name="_Toc504656106"/>
      <w:r>
        <w:t>Conclusion</w:t>
      </w:r>
      <w:bookmarkEnd w:id="9"/>
    </w:p>
    <w:p w:rsidR="0028283C" w:rsidRDefault="0028283C" w:rsidP="0028283C"/>
    <w:p w:rsidR="0028283C" w:rsidRDefault="003467B6" w:rsidP="0028283C">
      <w:r>
        <w:t>To conclude, the report has looked at two manufacturing categories in casting and forging, the report suggests that the better of the two would be forging as the quality of the product would be much better. Tensile strength would be better on a connecting rod that has been forged as opposed to a connecting rod that may have been cast. Not only the tensile strength but the resilience to vibration and shock</w:t>
      </w:r>
      <w:r w:rsidR="00514163">
        <w:t xml:space="preserve"> would be better if the product was forged.</w:t>
      </w:r>
      <w:r w:rsidR="009F6AC7">
        <w:t xml:space="preserve"> Despite the cost of forging being more than casting, it was still the chosen manufacturing process due to the above mentioned advantages.</w:t>
      </w:r>
    </w:p>
    <w:p w:rsidR="00514163" w:rsidRDefault="00514163" w:rsidP="0028283C">
      <w:r>
        <w:t>Material selection would depend on the type of combustion engine the connecting rod is going to be assigned to. If the connecting rod is destined for a performance and race cars where weight reduction is needed, then there is the possibility that Aluminium would be the chosen material as it is a lot lighter than steel, however, where this isn’t the case and the connecting rod is destined for your average car, then a stronger steel connecting rod would be more applicable.</w:t>
      </w:r>
    </w:p>
    <w:p w:rsidR="00514163" w:rsidRDefault="00514163" w:rsidP="0028283C">
      <w:r>
        <w:t>The report also demonstrated that after the stock material is forged there would need to be a degree of precision machining done to complete</w:t>
      </w:r>
      <w:r w:rsidR="009F6AC7">
        <w:t xml:space="preserve"> the connecting rods. This process would be done with a machine due to the increased accuracy when compared to casting or forging as tighter tolerances can be met.</w:t>
      </w:r>
    </w:p>
    <w:p w:rsidR="009F6AC7" w:rsidRDefault="009F6AC7" w:rsidP="0028283C">
      <w:r>
        <w:t>In the report, it is also noted that there would be some health and safety factors to consider as well as environmental factors, most of which would be standard procedure across the board and others which are specific to this process.</w:t>
      </w:r>
    </w:p>
    <w:p w:rsidR="009F6AC7" w:rsidRDefault="009F6AC7" w:rsidP="0028283C">
      <w:r>
        <w:t xml:space="preserve">Overall I think the manufacturing process and material </w:t>
      </w:r>
      <w:r w:rsidR="00565EFE">
        <w:t>chosen</w:t>
      </w:r>
      <w:r>
        <w:t xml:space="preserve"> will be effective in the production of connecting rods and will result in a quality product getting to market.</w:t>
      </w:r>
    </w:p>
    <w:p w:rsidR="00514163" w:rsidRPr="0028283C" w:rsidRDefault="00514163" w:rsidP="0028283C"/>
    <w:p w:rsidR="00DE3454" w:rsidRDefault="00DE3454" w:rsidP="00DE3454"/>
    <w:p w:rsidR="00DE3454" w:rsidRDefault="00DE3454" w:rsidP="00DE3454"/>
    <w:p w:rsidR="00DE3454" w:rsidRDefault="00DE3454" w:rsidP="00DE3454"/>
    <w:p w:rsidR="00DE3454" w:rsidRDefault="00DE3454" w:rsidP="00DE3454"/>
    <w:p w:rsidR="00DE3454" w:rsidRDefault="00DE3454" w:rsidP="00DE3454"/>
    <w:p w:rsidR="00DE3454" w:rsidRDefault="00DE3454" w:rsidP="00DE3454"/>
    <w:p w:rsidR="00DE3454" w:rsidRDefault="00DE3454" w:rsidP="00DE3454"/>
    <w:p w:rsidR="00DE3454" w:rsidRDefault="00DE3454" w:rsidP="00DE3454"/>
    <w:p w:rsidR="00DE3454" w:rsidRDefault="00DE3454" w:rsidP="00DE3454"/>
    <w:p w:rsidR="00DE3454" w:rsidRDefault="00CE4902" w:rsidP="0028283C">
      <w:pPr>
        <w:pStyle w:val="Heading1"/>
      </w:pPr>
      <w:r>
        <w:br w:type="page"/>
      </w:r>
    </w:p>
    <w:sdt>
      <w:sdtPr>
        <w:id w:val="-1038270190"/>
        <w:docPartObj>
          <w:docPartGallery w:val="Bibliographies"/>
          <w:docPartUnique/>
        </w:docPartObj>
      </w:sdtPr>
      <w:sdtEndPr>
        <w:rPr>
          <w:rFonts w:asciiTheme="minorHAnsi" w:eastAsiaTheme="minorHAnsi" w:hAnsiTheme="minorHAnsi" w:cstheme="minorBidi"/>
          <w:color w:val="auto"/>
          <w:sz w:val="22"/>
          <w:szCs w:val="22"/>
        </w:rPr>
      </w:sdtEndPr>
      <w:sdtContent>
        <w:p w:rsidR="00565EFE" w:rsidRDefault="00565EFE">
          <w:pPr>
            <w:pStyle w:val="Heading1"/>
          </w:pPr>
          <w:r>
            <w:t>Bibliography</w:t>
          </w:r>
        </w:p>
        <w:sdt>
          <w:sdtPr>
            <w:id w:val="111145805"/>
            <w:bibliography/>
          </w:sdtPr>
          <w:sdtContent>
            <w:p w:rsidR="00565EFE" w:rsidRDefault="00565EFE" w:rsidP="00565EFE">
              <w:pPr>
                <w:pStyle w:val="Bibliography"/>
                <w:rPr>
                  <w:noProof/>
                </w:rPr>
              </w:pPr>
              <w:r>
                <w:fldChar w:fldCharType="begin"/>
              </w:r>
              <w:r>
                <w:instrText xml:space="preserve"> BIBLIOGRAPHY </w:instrText>
              </w:r>
              <w:r>
                <w:fldChar w:fldCharType="separate"/>
              </w:r>
              <w:r>
                <w:rPr>
                  <w:noProof/>
                </w:rPr>
                <w:t xml:space="preserve">Ayres, R. U., 1991. </w:t>
              </w:r>
              <w:r>
                <w:rPr>
                  <w:i/>
                  <w:iCs/>
                  <w:noProof/>
                </w:rPr>
                <w:t xml:space="preserve">Computer intergrated Manufacturing: Revolution in progress. </w:t>
              </w:r>
              <w:r>
                <w:rPr>
                  <w:noProof/>
                </w:rPr>
                <w:t>s.l.:Springer Science &amp; Business Media.</w:t>
              </w:r>
            </w:p>
            <w:p w:rsidR="00565EFE" w:rsidRDefault="00565EFE" w:rsidP="00565EFE">
              <w:pPr>
                <w:pStyle w:val="Bibliography"/>
                <w:rPr>
                  <w:noProof/>
                </w:rPr>
              </w:pPr>
              <w:r>
                <w:rPr>
                  <w:noProof/>
                </w:rPr>
                <w:t xml:space="preserve">EngineersEdge, 2018. </w:t>
              </w:r>
              <w:r>
                <w:rPr>
                  <w:i/>
                  <w:iCs/>
                  <w:noProof/>
                </w:rPr>
                <w:t xml:space="preserve">EngineersEdge.com. </w:t>
              </w:r>
              <w:r>
                <w:rPr>
                  <w:noProof/>
                </w:rPr>
                <w:t xml:space="preserve">[Online] </w:t>
              </w:r>
              <w:r>
                <w:rPr>
                  <w:noProof/>
                </w:rPr>
                <w:br/>
                <w:t xml:space="preserve">Available at: </w:t>
              </w:r>
              <w:r>
                <w:rPr>
                  <w:noProof/>
                  <w:u w:val="single"/>
                </w:rPr>
                <w:t>https://www.engineersedge.com/material_science/connecting-rod-analysis.htm</w:t>
              </w:r>
              <w:r>
                <w:rPr>
                  <w:noProof/>
                </w:rPr>
                <w:br/>
                <w:t>[Accessed 13 January 2018].</w:t>
              </w:r>
            </w:p>
            <w:p w:rsidR="00565EFE" w:rsidRDefault="00565EFE" w:rsidP="00565EFE">
              <w:pPr>
                <w:pStyle w:val="Bibliography"/>
                <w:rPr>
                  <w:noProof/>
                </w:rPr>
              </w:pPr>
              <w:r>
                <w:rPr>
                  <w:noProof/>
                </w:rPr>
                <w:t xml:space="preserve">Groover, M. P., 2010. </w:t>
              </w:r>
              <w:r>
                <w:rPr>
                  <w:i/>
                  <w:iCs/>
                  <w:noProof/>
                </w:rPr>
                <w:t xml:space="preserve">Fundamentals of Modern Manufacturing: Materials, processes, and systems. </w:t>
              </w:r>
              <w:r>
                <w:rPr>
                  <w:noProof/>
                </w:rPr>
                <w:t>s.l.:John wiley &amp; Sons.</w:t>
              </w:r>
            </w:p>
            <w:p w:rsidR="00565EFE" w:rsidRDefault="00565EFE" w:rsidP="00565EFE">
              <w:pPr>
                <w:pStyle w:val="Bibliography"/>
                <w:rPr>
                  <w:noProof/>
                </w:rPr>
              </w:pPr>
              <w:r>
                <w:rPr>
                  <w:noProof/>
                </w:rPr>
                <w:t xml:space="preserve">Groover, M. P., 2010. </w:t>
              </w:r>
              <w:r>
                <w:rPr>
                  <w:i/>
                  <w:iCs/>
                  <w:noProof/>
                </w:rPr>
                <w:t xml:space="preserve">Fundamentals of Modern Manufacturing: Materials, Processes, and Systems. </w:t>
              </w:r>
              <w:r>
                <w:rPr>
                  <w:noProof/>
                </w:rPr>
                <w:t>s.l.:John Wiley &amp; Sons.</w:t>
              </w:r>
            </w:p>
            <w:p w:rsidR="00565EFE" w:rsidRDefault="00565EFE" w:rsidP="00565EFE">
              <w:pPr>
                <w:pStyle w:val="Bibliography"/>
                <w:rPr>
                  <w:noProof/>
                </w:rPr>
              </w:pPr>
              <w:r>
                <w:rPr>
                  <w:noProof/>
                </w:rPr>
                <w:t xml:space="preserve">Groover, M. P., 2010. </w:t>
              </w:r>
              <w:r>
                <w:rPr>
                  <w:i/>
                  <w:iCs/>
                  <w:noProof/>
                </w:rPr>
                <w:t xml:space="preserve">Fundamentals of Modern Manufacturing: Materials, Processes, and Systems. </w:t>
              </w:r>
              <w:r>
                <w:rPr>
                  <w:noProof/>
                </w:rPr>
                <w:t>s.l.:John Wiley and sons.</w:t>
              </w:r>
            </w:p>
            <w:p w:rsidR="00565EFE" w:rsidRDefault="00565EFE" w:rsidP="00565EFE">
              <w:pPr>
                <w:pStyle w:val="Bibliography"/>
                <w:rPr>
                  <w:noProof/>
                </w:rPr>
              </w:pPr>
              <w:r>
                <w:rPr>
                  <w:noProof/>
                </w:rPr>
                <w:t xml:space="preserve">HSE, 2015. </w:t>
              </w:r>
              <w:r>
                <w:rPr>
                  <w:i/>
                  <w:iCs/>
                  <w:noProof/>
                </w:rPr>
                <w:t xml:space="preserve">HSE.gov.uk. </w:t>
              </w:r>
              <w:r>
                <w:rPr>
                  <w:noProof/>
                </w:rPr>
                <w:t xml:space="preserve">[Online] </w:t>
              </w:r>
              <w:r>
                <w:rPr>
                  <w:noProof/>
                </w:rPr>
                <w:br/>
                <w:t xml:space="preserve">Available at: </w:t>
              </w:r>
              <w:r>
                <w:rPr>
                  <w:noProof/>
                  <w:u w:val="single"/>
                </w:rPr>
                <w:t>http://www.hse.gov.uk/search/search-results.htm?gsc.q=forging#gsc.tab=0&amp;gsc.q=forging&amp;gsc.page=1</w:t>
              </w:r>
              <w:r>
                <w:rPr>
                  <w:noProof/>
                </w:rPr>
                <w:br/>
                <w:t>[Accessed 18 January 2018].</w:t>
              </w:r>
            </w:p>
            <w:p w:rsidR="00565EFE" w:rsidRDefault="00565EFE" w:rsidP="00565EFE">
              <w:pPr>
                <w:pStyle w:val="Bibliography"/>
                <w:rPr>
                  <w:noProof/>
                </w:rPr>
              </w:pPr>
              <w:r>
                <w:rPr>
                  <w:noProof/>
                </w:rPr>
                <w:t xml:space="preserve">Iron-Foundry.com, n.d. </w:t>
              </w:r>
              <w:r>
                <w:rPr>
                  <w:i/>
                  <w:iCs/>
                  <w:noProof/>
                </w:rPr>
                <w:t xml:space="preserve">Iron-Foundry. </w:t>
              </w:r>
              <w:r>
                <w:rPr>
                  <w:noProof/>
                </w:rPr>
                <w:t xml:space="preserve">[Online] </w:t>
              </w:r>
              <w:r>
                <w:rPr>
                  <w:noProof/>
                </w:rPr>
                <w:br/>
                <w:t xml:space="preserve">Available at: </w:t>
              </w:r>
              <w:r>
                <w:rPr>
                  <w:noProof/>
                  <w:u w:val="single"/>
                </w:rPr>
                <w:t>http://www.iron-foundry.com/compare-casting-vs-forging.html</w:t>
              </w:r>
              <w:r>
                <w:rPr>
                  <w:noProof/>
                </w:rPr>
                <w:br/>
                <w:t>[Accessed 13 january 2018].</w:t>
              </w:r>
            </w:p>
            <w:p w:rsidR="00565EFE" w:rsidRDefault="00565EFE" w:rsidP="00565EFE">
              <w:pPr>
                <w:pStyle w:val="Bibliography"/>
                <w:rPr>
                  <w:noProof/>
                </w:rPr>
              </w:pPr>
              <w:r>
                <w:rPr>
                  <w:noProof/>
                </w:rPr>
                <w:t xml:space="preserve">mechanical, M., 2016. [Online] </w:t>
              </w:r>
              <w:r>
                <w:rPr>
                  <w:noProof/>
                </w:rPr>
                <w:br/>
                <w:t xml:space="preserve">Available at: </w:t>
              </w:r>
              <w:r>
                <w:rPr>
                  <w:noProof/>
                  <w:u w:val="single"/>
                </w:rPr>
                <w:t>https://me-mechanicalengineering.com/safety-precautions-forging-shop/</w:t>
              </w:r>
              <w:r>
                <w:rPr>
                  <w:noProof/>
                </w:rPr>
                <w:br/>
                <w:t>[Accessed 18 January 2018].</w:t>
              </w:r>
            </w:p>
            <w:p w:rsidR="00565EFE" w:rsidRDefault="00565EFE" w:rsidP="00565EFE">
              <w:pPr>
                <w:pStyle w:val="Bibliography"/>
                <w:rPr>
                  <w:noProof/>
                </w:rPr>
              </w:pPr>
              <w:r>
                <w:rPr>
                  <w:noProof/>
                </w:rPr>
                <w:t xml:space="preserve">Rajan, T. S., 2007. </w:t>
              </w:r>
              <w:r>
                <w:rPr>
                  <w:i/>
                  <w:iCs/>
                  <w:noProof/>
                </w:rPr>
                <w:t xml:space="preserve">Basic mechanical Engineering. </w:t>
              </w:r>
              <w:r>
                <w:rPr>
                  <w:noProof/>
                </w:rPr>
                <w:t>s.l.:New age international.</w:t>
              </w:r>
            </w:p>
            <w:p w:rsidR="00565EFE" w:rsidRDefault="00565EFE" w:rsidP="00565EFE">
              <w:pPr>
                <w:pStyle w:val="Bibliography"/>
                <w:rPr>
                  <w:noProof/>
                </w:rPr>
              </w:pPr>
              <w:r>
                <w:rPr>
                  <w:noProof/>
                </w:rPr>
                <w:t xml:space="preserve">ValveMagazine, 2015. </w:t>
              </w:r>
              <w:r>
                <w:rPr>
                  <w:i/>
                  <w:iCs/>
                  <w:noProof/>
                </w:rPr>
                <w:t xml:space="preserve">Valve Magazine. </w:t>
              </w:r>
              <w:r>
                <w:rPr>
                  <w:noProof/>
                </w:rPr>
                <w:t xml:space="preserve">[Online] </w:t>
              </w:r>
              <w:r>
                <w:rPr>
                  <w:noProof/>
                </w:rPr>
                <w:br/>
                <w:t xml:space="preserve">Available at: </w:t>
              </w:r>
              <w:r>
                <w:rPr>
                  <w:noProof/>
                  <w:u w:val="single"/>
                </w:rPr>
                <w:t>http://www.valvemagazine.com/magazine/sections/beyond-valves/6609-forgings-higher-quality-with-a-cost.html</w:t>
              </w:r>
              <w:r>
                <w:rPr>
                  <w:noProof/>
                </w:rPr>
                <w:br/>
                <w:t>[Accessed 13 January 2018].</w:t>
              </w:r>
            </w:p>
            <w:p w:rsidR="00565EFE" w:rsidRDefault="00565EFE" w:rsidP="00565EFE">
              <w:pPr>
                <w:pStyle w:val="Bibliography"/>
                <w:rPr>
                  <w:noProof/>
                </w:rPr>
              </w:pPr>
              <w:r>
                <w:rPr>
                  <w:noProof/>
                </w:rPr>
                <w:t xml:space="preserve">Watson, B., 1997. </w:t>
              </w:r>
              <w:r>
                <w:rPr>
                  <w:i/>
                  <w:iCs/>
                  <w:noProof/>
                </w:rPr>
                <w:t xml:space="preserve">Pro Engine Blueprinting. </w:t>
              </w:r>
              <w:r>
                <w:rPr>
                  <w:noProof/>
                </w:rPr>
                <w:t>s.l.:s.n.</w:t>
              </w:r>
            </w:p>
            <w:p w:rsidR="00565EFE" w:rsidRDefault="00565EFE" w:rsidP="00565EFE">
              <w:pPr>
                <w:pStyle w:val="Bibliography"/>
                <w:rPr>
                  <w:noProof/>
                </w:rPr>
              </w:pPr>
              <w:r>
                <w:rPr>
                  <w:noProof/>
                </w:rPr>
                <w:t xml:space="preserve">Windsor, U. o., 2017. </w:t>
              </w:r>
              <w:r>
                <w:rPr>
                  <w:i/>
                  <w:iCs/>
                  <w:noProof/>
                </w:rPr>
                <w:t xml:space="preserve">courses.washington.edu. </w:t>
              </w:r>
              <w:r>
                <w:rPr>
                  <w:noProof/>
                </w:rPr>
                <w:t xml:space="preserve">[Online] </w:t>
              </w:r>
              <w:r>
                <w:rPr>
                  <w:noProof/>
                </w:rPr>
                <w:br/>
                <w:t xml:space="preserve">Available at: </w:t>
              </w:r>
              <w:r>
                <w:rPr>
                  <w:noProof/>
                  <w:u w:val="single"/>
                </w:rPr>
                <w:t>http://courses.washington.edu/engr100/Section_Wei/engine/UofWindsorManual/Connecting%20Rod.htm</w:t>
              </w:r>
            </w:p>
            <w:p w:rsidR="00565EFE" w:rsidRDefault="00565EFE" w:rsidP="00565EFE">
              <w:r>
                <w:rPr>
                  <w:b/>
                  <w:bCs/>
                  <w:noProof/>
                </w:rPr>
                <w:fldChar w:fldCharType="end"/>
              </w:r>
            </w:p>
          </w:sdtContent>
        </w:sdt>
      </w:sdtContent>
    </w:sdt>
    <w:p w:rsidR="00DE3454" w:rsidRDefault="00DE3454" w:rsidP="00DE3454">
      <w:bookmarkStart w:id="10" w:name="_GoBack"/>
      <w:bookmarkEnd w:id="10"/>
    </w:p>
    <w:p w:rsidR="00DE3454" w:rsidRDefault="00DE3454" w:rsidP="00DE3454"/>
    <w:p w:rsidR="00DE3454" w:rsidRDefault="00DE3454" w:rsidP="00DE3454"/>
    <w:p w:rsidR="00DE3454" w:rsidRDefault="00DE3454" w:rsidP="00DE3454"/>
    <w:p w:rsidR="00DE3454" w:rsidRDefault="00DE3454" w:rsidP="00DE3454"/>
    <w:p w:rsidR="00DE3454" w:rsidRDefault="00DE3454" w:rsidP="00DE3454"/>
    <w:p w:rsidR="00DE3454" w:rsidRDefault="00DE3454" w:rsidP="00DE3454"/>
    <w:p w:rsidR="00DE3454" w:rsidRDefault="00DE3454" w:rsidP="00DE3454"/>
    <w:p w:rsidR="00DE3454" w:rsidRDefault="00DE3454" w:rsidP="00DE3454"/>
    <w:p w:rsidR="00DE3454" w:rsidRDefault="00DE3454" w:rsidP="00DE3454"/>
    <w:p w:rsidR="00DE3454" w:rsidRDefault="00DE3454" w:rsidP="00DE3454"/>
    <w:p w:rsidR="00DE3454" w:rsidRDefault="00DE3454" w:rsidP="00DE3454"/>
    <w:p w:rsidR="00DE3454" w:rsidRDefault="00DE3454" w:rsidP="00DE3454"/>
    <w:p w:rsidR="00DE3454" w:rsidRDefault="00DE3454" w:rsidP="00DE3454"/>
    <w:p w:rsidR="00DE3454" w:rsidRDefault="00DE3454" w:rsidP="00DE3454"/>
    <w:p w:rsidR="00DE3454" w:rsidRDefault="00DE3454" w:rsidP="00DE3454"/>
    <w:p w:rsidR="00DE3454" w:rsidRDefault="00DE3454" w:rsidP="00DE3454"/>
    <w:p w:rsidR="00DE3454" w:rsidRDefault="00DE3454" w:rsidP="00DE3454"/>
    <w:p w:rsidR="00DE3454" w:rsidRDefault="00DE3454" w:rsidP="00DE3454"/>
    <w:p w:rsidR="00DE3454" w:rsidRDefault="00DE3454" w:rsidP="00DE3454"/>
    <w:p w:rsidR="00DE3454" w:rsidRDefault="00DE3454" w:rsidP="00DE3454"/>
    <w:p w:rsidR="00DE3454" w:rsidRDefault="00DE3454" w:rsidP="00DE3454"/>
    <w:p w:rsidR="00DE3454" w:rsidRDefault="00DE3454" w:rsidP="00DE3454"/>
    <w:p w:rsidR="003364C7" w:rsidRDefault="003364C7">
      <w:pPr>
        <w:rPr>
          <w:rFonts w:asciiTheme="majorHAnsi" w:eastAsiaTheme="majorEastAsia" w:hAnsiTheme="majorHAnsi" w:cstheme="majorBidi"/>
          <w:color w:val="2E74B5" w:themeColor="accent1" w:themeShade="BF"/>
          <w:sz w:val="32"/>
          <w:szCs w:val="32"/>
        </w:rPr>
      </w:pPr>
      <w:r>
        <w:br w:type="page"/>
      </w:r>
    </w:p>
    <w:p w:rsidR="00DE3454" w:rsidRDefault="00DE3454" w:rsidP="007E363C">
      <w:pPr>
        <w:pStyle w:val="Heading1"/>
        <w:numPr>
          <w:ilvl w:val="0"/>
          <w:numId w:val="1"/>
        </w:numPr>
      </w:pPr>
      <w:bookmarkStart w:id="11" w:name="_Toc504656107"/>
      <w:r>
        <w:lastRenderedPageBreak/>
        <w:t>Reference list</w:t>
      </w:r>
      <w:bookmarkEnd w:id="11"/>
    </w:p>
    <w:p w:rsidR="00DE3454" w:rsidRDefault="00DE3454" w:rsidP="00DE3454"/>
    <w:p w:rsidR="003364C7" w:rsidRDefault="003364C7" w:rsidP="00DE3454">
      <w:r>
        <w:t xml:space="preserve">   </w:t>
      </w:r>
    </w:p>
    <w:p w:rsidR="00DE3454" w:rsidRDefault="00DE3454" w:rsidP="00DE3454"/>
    <w:p w:rsidR="00DE3454" w:rsidRDefault="00DE3454" w:rsidP="00DE3454"/>
    <w:p w:rsidR="00DE3454" w:rsidRDefault="00DE3454" w:rsidP="00DE3454"/>
    <w:p w:rsidR="00DE3454" w:rsidRDefault="00DE3454" w:rsidP="00DE3454"/>
    <w:p w:rsidR="00DE3454" w:rsidRDefault="00DE3454" w:rsidP="00DE3454"/>
    <w:p w:rsidR="00DE3454" w:rsidRDefault="00DE3454" w:rsidP="00DE3454"/>
    <w:p w:rsidR="00DE3454" w:rsidRDefault="00DE3454" w:rsidP="00DE3454"/>
    <w:p w:rsidR="00DE3454" w:rsidRDefault="00DE3454" w:rsidP="00DE3454"/>
    <w:p w:rsidR="00DE3454" w:rsidRDefault="00DE3454" w:rsidP="00DE3454"/>
    <w:p w:rsidR="00DE3454" w:rsidRDefault="00DE3454" w:rsidP="00DE3454"/>
    <w:p w:rsidR="00DE3454" w:rsidRDefault="00DE3454" w:rsidP="00DE3454"/>
    <w:p w:rsidR="00DE3454" w:rsidRDefault="00DE3454" w:rsidP="00DE3454"/>
    <w:p w:rsidR="00DE3454" w:rsidRDefault="00DE3454" w:rsidP="00DE3454"/>
    <w:p w:rsidR="00DE3454" w:rsidRDefault="00DE3454" w:rsidP="00DE3454"/>
    <w:p w:rsidR="00DE3454" w:rsidRDefault="00DE3454" w:rsidP="00DE3454"/>
    <w:p w:rsidR="00DE3454" w:rsidRDefault="00DE3454" w:rsidP="00DE3454"/>
    <w:p w:rsidR="00DE3454" w:rsidRDefault="00DE3454" w:rsidP="00DE3454"/>
    <w:p w:rsidR="00DE3454" w:rsidRDefault="00DE3454" w:rsidP="00DE3454"/>
    <w:p w:rsidR="00DE3454" w:rsidRDefault="00DE3454" w:rsidP="00DE3454"/>
    <w:p w:rsidR="00DE3454" w:rsidRDefault="00DE3454" w:rsidP="00DE3454"/>
    <w:p w:rsidR="00DE3454" w:rsidRPr="00DE3454" w:rsidRDefault="00DE3454" w:rsidP="003364C7">
      <w:pPr>
        <w:pStyle w:val="Heading1"/>
        <w:ind w:left="720"/>
      </w:pPr>
    </w:p>
    <w:sectPr w:rsidR="00DE3454" w:rsidRPr="00DE3454" w:rsidSect="00DE3454">
      <w:headerReference w:type="default" r:id="rId14"/>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E3454" w:rsidRDefault="00DE3454" w:rsidP="00DE3454">
      <w:pPr>
        <w:spacing w:after="0" w:line="240" w:lineRule="auto"/>
      </w:pPr>
      <w:r>
        <w:separator/>
      </w:r>
    </w:p>
  </w:endnote>
  <w:endnote w:type="continuationSeparator" w:id="0">
    <w:p w:rsidR="00DE3454" w:rsidRDefault="00DE3454" w:rsidP="00DE34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651833166"/>
      <w:docPartObj>
        <w:docPartGallery w:val="Page Numbers (Bottom of Page)"/>
        <w:docPartUnique/>
      </w:docPartObj>
    </w:sdtPr>
    <w:sdtContent>
      <w:sdt>
        <w:sdtPr>
          <w:id w:val="860082579"/>
          <w:docPartObj>
            <w:docPartGallery w:val="Page Numbers (Top of Page)"/>
            <w:docPartUnique/>
          </w:docPartObj>
        </w:sdtPr>
        <w:sdtContent>
          <w:p w:rsidR="00565EFE" w:rsidRDefault="00565EFE">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9</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11</w:t>
            </w:r>
            <w:r>
              <w:rPr>
                <w:b/>
                <w:bCs/>
                <w:sz w:val="24"/>
                <w:szCs w:val="24"/>
              </w:rPr>
              <w:fldChar w:fldCharType="end"/>
            </w:r>
          </w:p>
        </w:sdtContent>
      </w:sdt>
    </w:sdtContent>
  </w:sdt>
  <w:p w:rsidR="00DE3454" w:rsidRDefault="00DE345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E3454" w:rsidRDefault="00DE3454" w:rsidP="00DE3454">
      <w:pPr>
        <w:spacing w:after="0" w:line="240" w:lineRule="auto"/>
      </w:pPr>
      <w:r>
        <w:separator/>
      </w:r>
    </w:p>
  </w:footnote>
  <w:footnote w:type="continuationSeparator" w:id="0">
    <w:p w:rsidR="00DE3454" w:rsidRDefault="00DE3454" w:rsidP="00DE3454">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E3454" w:rsidRDefault="00DE3454">
    <w:pPr>
      <w:pStyle w:val="Header"/>
    </w:pPr>
    <w:r>
      <w:t>Shaun Jones</w:t>
    </w:r>
  </w:p>
  <w:p w:rsidR="00DE3454" w:rsidRDefault="00DE3454">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0764BE"/>
    <w:multiLevelType w:val="multilevel"/>
    <w:tmpl w:val="9DC07E70"/>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nsid w:val="3DF653A0"/>
    <w:multiLevelType w:val="hybridMultilevel"/>
    <w:tmpl w:val="E92CEE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E3454"/>
    <w:rsid w:val="0002640F"/>
    <w:rsid w:val="00083D32"/>
    <w:rsid w:val="000A1CA6"/>
    <w:rsid w:val="000D2C0B"/>
    <w:rsid w:val="00210B89"/>
    <w:rsid w:val="0028283C"/>
    <w:rsid w:val="002D56F9"/>
    <w:rsid w:val="002E400B"/>
    <w:rsid w:val="003364C7"/>
    <w:rsid w:val="003467B6"/>
    <w:rsid w:val="00357608"/>
    <w:rsid w:val="00375313"/>
    <w:rsid w:val="004167A9"/>
    <w:rsid w:val="004477FB"/>
    <w:rsid w:val="00514163"/>
    <w:rsid w:val="00565EFE"/>
    <w:rsid w:val="00567BA0"/>
    <w:rsid w:val="005C601E"/>
    <w:rsid w:val="00601B38"/>
    <w:rsid w:val="00671CE1"/>
    <w:rsid w:val="006B6D08"/>
    <w:rsid w:val="007E363A"/>
    <w:rsid w:val="007E363C"/>
    <w:rsid w:val="008949E3"/>
    <w:rsid w:val="008B6D24"/>
    <w:rsid w:val="00911004"/>
    <w:rsid w:val="009F6AC7"/>
    <w:rsid w:val="00A12121"/>
    <w:rsid w:val="00A879F3"/>
    <w:rsid w:val="00BA0D5B"/>
    <w:rsid w:val="00C951A3"/>
    <w:rsid w:val="00CD6607"/>
    <w:rsid w:val="00CE4902"/>
    <w:rsid w:val="00D3691D"/>
    <w:rsid w:val="00D90D68"/>
    <w:rsid w:val="00DE3454"/>
    <w:rsid w:val="00DF21D4"/>
    <w:rsid w:val="00E14B16"/>
    <w:rsid w:val="00E70B99"/>
    <w:rsid w:val="00EC576E"/>
    <w:rsid w:val="00ED6A86"/>
    <w:rsid w:val="00F169EA"/>
    <w:rsid w:val="00F625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E345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E345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E345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E3454"/>
    <w:rPr>
      <w:rFonts w:eastAsiaTheme="minorEastAsia"/>
      <w:lang w:val="en-US"/>
    </w:rPr>
  </w:style>
  <w:style w:type="character" w:customStyle="1" w:styleId="Heading1Char">
    <w:name w:val="Heading 1 Char"/>
    <w:basedOn w:val="DefaultParagraphFont"/>
    <w:link w:val="Heading1"/>
    <w:uiPriority w:val="9"/>
    <w:rsid w:val="00DE3454"/>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DE3454"/>
    <w:pPr>
      <w:outlineLvl w:val="9"/>
    </w:pPr>
    <w:rPr>
      <w:lang w:val="en-US"/>
    </w:rPr>
  </w:style>
  <w:style w:type="paragraph" w:styleId="TOC1">
    <w:name w:val="toc 1"/>
    <w:basedOn w:val="Normal"/>
    <w:next w:val="Normal"/>
    <w:autoRedefine/>
    <w:uiPriority w:val="39"/>
    <w:unhideWhenUsed/>
    <w:rsid w:val="00DE3454"/>
    <w:pPr>
      <w:spacing w:after="100"/>
    </w:pPr>
  </w:style>
  <w:style w:type="character" w:styleId="Hyperlink">
    <w:name w:val="Hyperlink"/>
    <w:basedOn w:val="DefaultParagraphFont"/>
    <w:uiPriority w:val="99"/>
    <w:unhideWhenUsed/>
    <w:rsid w:val="00DE3454"/>
    <w:rPr>
      <w:color w:val="0563C1" w:themeColor="hyperlink"/>
      <w:u w:val="single"/>
    </w:rPr>
  </w:style>
  <w:style w:type="paragraph" w:styleId="Header">
    <w:name w:val="header"/>
    <w:basedOn w:val="Normal"/>
    <w:link w:val="HeaderChar"/>
    <w:uiPriority w:val="99"/>
    <w:unhideWhenUsed/>
    <w:rsid w:val="00DE34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3454"/>
  </w:style>
  <w:style w:type="paragraph" w:styleId="Footer">
    <w:name w:val="footer"/>
    <w:basedOn w:val="Normal"/>
    <w:link w:val="FooterChar"/>
    <w:uiPriority w:val="99"/>
    <w:unhideWhenUsed/>
    <w:rsid w:val="00DE34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3454"/>
  </w:style>
  <w:style w:type="character" w:customStyle="1" w:styleId="Heading2Char">
    <w:name w:val="Heading 2 Char"/>
    <w:basedOn w:val="DefaultParagraphFont"/>
    <w:link w:val="Heading2"/>
    <w:uiPriority w:val="9"/>
    <w:rsid w:val="00DE3454"/>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DE3454"/>
    <w:pPr>
      <w:spacing w:after="100"/>
      <w:ind w:left="220"/>
    </w:pPr>
  </w:style>
  <w:style w:type="paragraph" w:styleId="BalloonText">
    <w:name w:val="Balloon Text"/>
    <w:basedOn w:val="Normal"/>
    <w:link w:val="BalloonTextChar"/>
    <w:uiPriority w:val="99"/>
    <w:semiHidden/>
    <w:unhideWhenUsed/>
    <w:rsid w:val="002D56F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D56F9"/>
    <w:rPr>
      <w:rFonts w:ascii="Tahoma" w:hAnsi="Tahoma" w:cs="Tahoma"/>
      <w:sz w:val="16"/>
      <w:szCs w:val="16"/>
    </w:rPr>
  </w:style>
  <w:style w:type="paragraph" w:styleId="Bibliography">
    <w:name w:val="Bibliography"/>
    <w:basedOn w:val="Normal"/>
    <w:next w:val="Normal"/>
    <w:uiPriority w:val="37"/>
    <w:unhideWhenUsed/>
    <w:rsid w:val="003364C7"/>
  </w:style>
  <w:style w:type="paragraph" w:styleId="ListParagraph">
    <w:name w:val="List Paragraph"/>
    <w:basedOn w:val="Normal"/>
    <w:uiPriority w:val="34"/>
    <w:qFormat/>
    <w:rsid w:val="008B6D24"/>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E345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E345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E345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E3454"/>
    <w:rPr>
      <w:rFonts w:eastAsiaTheme="minorEastAsia"/>
      <w:lang w:val="en-US"/>
    </w:rPr>
  </w:style>
  <w:style w:type="character" w:customStyle="1" w:styleId="Heading1Char">
    <w:name w:val="Heading 1 Char"/>
    <w:basedOn w:val="DefaultParagraphFont"/>
    <w:link w:val="Heading1"/>
    <w:uiPriority w:val="9"/>
    <w:rsid w:val="00DE3454"/>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DE3454"/>
    <w:pPr>
      <w:outlineLvl w:val="9"/>
    </w:pPr>
    <w:rPr>
      <w:lang w:val="en-US"/>
    </w:rPr>
  </w:style>
  <w:style w:type="paragraph" w:styleId="TOC1">
    <w:name w:val="toc 1"/>
    <w:basedOn w:val="Normal"/>
    <w:next w:val="Normal"/>
    <w:autoRedefine/>
    <w:uiPriority w:val="39"/>
    <w:unhideWhenUsed/>
    <w:rsid w:val="00DE3454"/>
    <w:pPr>
      <w:spacing w:after="100"/>
    </w:pPr>
  </w:style>
  <w:style w:type="character" w:styleId="Hyperlink">
    <w:name w:val="Hyperlink"/>
    <w:basedOn w:val="DefaultParagraphFont"/>
    <w:uiPriority w:val="99"/>
    <w:unhideWhenUsed/>
    <w:rsid w:val="00DE3454"/>
    <w:rPr>
      <w:color w:val="0563C1" w:themeColor="hyperlink"/>
      <w:u w:val="single"/>
    </w:rPr>
  </w:style>
  <w:style w:type="paragraph" w:styleId="Header">
    <w:name w:val="header"/>
    <w:basedOn w:val="Normal"/>
    <w:link w:val="HeaderChar"/>
    <w:uiPriority w:val="99"/>
    <w:unhideWhenUsed/>
    <w:rsid w:val="00DE34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3454"/>
  </w:style>
  <w:style w:type="paragraph" w:styleId="Footer">
    <w:name w:val="footer"/>
    <w:basedOn w:val="Normal"/>
    <w:link w:val="FooterChar"/>
    <w:uiPriority w:val="99"/>
    <w:unhideWhenUsed/>
    <w:rsid w:val="00DE34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3454"/>
  </w:style>
  <w:style w:type="character" w:customStyle="1" w:styleId="Heading2Char">
    <w:name w:val="Heading 2 Char"/>
    <w:basedOn w:val="DefaultParagraphFont"/>
    <w:link w:val="Heading2"/>
    <w:uiPriority w:val="9"/>
    <w:rsid w:val="00DE3454"/>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DE3454"/>
    <w:pPr>
      <w:spacing w:after="100"/>
      <w:ind w:left="220"/>
    </w:pPr>
  </w:style>
  <w:style w:type="paragraph" w:styleId="BalloonText">
    <w:name w:val="Balloon Text"/>
    <w:basedOn w:val="Normal"/>
    <w:link w:val="BalloonTextChar"/>
    <w:uiPriority w:val="99"/>
    <w:semiHidden/>
    <w:unhideWhenUsed/>
    <w:rsid w:val="002D56F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D56F9"/>
    <w:rPr>
      <w:rFonts w:ascii="Tahoma" w:hAnsi="Tahoma" w:cs="Tahoma"/>
      <w:sz w:val="16"/>
      <w:szCs w:val="16"/>
    </w:rPr>
  </w:style>
  <w:style w:type="paragraph" w:styleId="Bibliography">
    <w:name w:val="Bibliography"/>
    <w:basedOn w:val="Normal"/>
    <w:next w:val="Normal"/>
    <w:uiPriority w:val="37"/>
    <w:unhideWhenUsed/>
    <w:rsid w:val="003364C7"/>
  </w:style>
  <w:style w:type="paragraph" w:styleId="ListParagraph">
    <w:name w:val="List Paragraph"/>
    <w:basedOn w:val="Normal"/>
    <w:uiPriority w:val="34"/>
    <w:qFormat/>
    <w:rsid w:val="008B6D2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2.gif"/><Relationship Id="rId3" Type="http://schemas.openxmlformats.org/officeDocument/2006/relationships/numbering" Target="numbering.xml"/><Relationship Id="rId7" Type="http://schemas.openxmlformats.org/officeDocument/2006/relationships/webSettings" Target="webSettings.xml"/><Relationship Id="rId12" Type="http://schemas.openxmlformats.org/officeDocument/2006/relationships/hyperlink" Target="https://www.google.co.uk/url?sa=i&amp;rct=j&amp;q=&amp;esrc=s&amp;source=images&amp;cd=&amp;cad=rja&amp;uact=8&amp;ved=0ahUKEwj38rOO3PDYAhUHCsAKHY6fCd0QjRwIBw&amp;url=https://www.engineersedge.com/material_science/connecting-rod-analysis.htm&amp;psig=AOvVaw30RzFUC2y1dzT7C9JWRjJs&amp;ust=1516887414802568"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microsoft.com/office/2007/relationships/stylesWithEffects" Target="stylesWithEffects.xml"/><Relationship Id="rId15" Type="http://schemas.openxmlformats.org/officeDocument/2006/relationships/footer" Target="footer1.xml"/><Relationship Id="rId10" Type="http://schemas.openxmlformats.org/officeDocument/2006/relationships/image" Target="media/image1.png"/><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P151949</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2008" Version="6">
  <b:Source>
    <b:Tag>Uni17</b:Tag>
    <b:SourceType>InternetSite</b:SourceType>
    <b:Guid>{530BDA41-196A-4B7D-B75B-0FC27413419F}</b:Guid>
    <b:Title>courses.washington.edu</b:Title>
    <b:Year>2017</b:Year>
    <b:Author>
      <b:Author>
        <b:NameList>
          <b:Person>
            <b:Last>Windsor</b:Last>
            <b:First>University</b:First>
            <b:Middle>of</b:Middle>
          </b:Person>
        </b:NameList>
      </b:Author>
    </b:Author>
    <b:URL>http://courses.washington.edu/engr100/Section_Wei/engine/UofWindsorManual/Connecting%20Rod.htm</b:URL>
    <b:RefOrder>1</b:RefOrder>
  </b:Source>
  <b:Source>
    <b:Tag>Ben97</b:Tag>
    <b:SourceType>Book</b:SourceType>
    <b:Guid>{078C8266-C0C4-434F-A8C3-D91EB713E7F9}</b:Guid>
    <b:Title>Pro Engine Blueprinting</b:Title>
    <b:Year>1997</b:Year>
    <b:Author>
      <b:Author>
        <b:NameList>
          <b:Person>
            <b:Last>Watson</b:Last>
            <b:First>Ben</b:First>
          </b:Person>
        </b:NameList>
      </b:Author>
    </b:Author>
    <b:RefOrder>2</b:RefOrder>
  </b:Source>
  <b:Source>
    <b:Tag>Raj07</b:Tag>
    <b:SourceType>Book</b:SourceType>
    <b:Guid>{66B91E2C-F61A-420B-9BC2-55483167F08E}</b:Guid>
    <b:Author>
      <b:Author>
        <b:NameList>
          <b:Person>
            <b:Last>Rajan</b:Last>
            <b:First>T</b:First>
            <b:Middle>S</b:Middle>
          </b:Person>
        </b:NameList>
      </b:Author>
    </b:Author>
    <b:Title>Basic mechanical Engineering</b:Title>
    <b:Year>2007</b:Year>
    <b:Publisher>New age international</b:Publisher>
    <b:Pages>133</b:Pages>
    <b:RefOrder>6</b:RefOrder>
  </b:Source>
  <b:Source>
    <b:Tag>Iro18</b:Tag>
    <b:SourceType>InternetSite</b:SourceType>
    <b:Guid>{231DE48C-F3D9-4D3B-A7DA-98F86B6AF4FE}</b:Guid>
    <b:Title>Iron-Foundry</b:Title>
    <b:Author>
      <b:Author>
        <b:NameList>
          <b:Person>
            <b:Last>Iron-Foundry.com</b:Last>
          </b:Person>
        </b:NameList>
      </b:Author>
    </b:Author>
    <b:YearAccessed>2018</b:YearAccessed>
    <b:MonthAccessed>january</b:MonthAccessed>
    <b:DayAccessed>13</b:DayAccessed>
    <b:URL>http://www.iron-foundry.com/compare-casting-vs-forging.html</b:URL>
    <b:RefOrder>7</b:RefOrder>
  </b:Source>
  <b:Source>
    <b:Tag>Mik10</b:Tag>
    <b:SourceType>Book</b:SourceType>
    <b:Guid>{38C9A2C3-83BC-4FFC-8E6F-40945A77ABB3}</b:Guid>
    <b:Author>
      <b:Author>
        <b:NameList>
          <b:Person>
            <b:Last>Groover</b:Last>
            <b:First>Mikell</b:First>
            <b:Middle>P.</b:Middle>
          </b:Person>
        </b:NameList>
      </b:Author>
    </b:Author>
    <b:Title>Fundamentals of Modern Manufacturing: Materials, processes, and systems</b:Title>
    <b:Year>2010</b:Year>
    <b:Publisher>John wiley &amp; Sons</b:Publisher>
    <b:RefOrder>8</b:RefOrder>
  </b:Source>
  <b:Source>
    <b:Tag>Val15</b:Tag>
    <b:SourceType>DocumentFromInternetSite</b:SourceType>
    <b:Guid>{7024D2AE-3704-4730-B599-79EEF39B0BE4}</b:Guid>
    <b:Title>Valve Magazine</b:Title>
    <b:Year>2015</b:Year>
    <b:Author>
      <b:Author>
        <b:NameList>
          <b:Person>
            <b:Last>ValveMagazine</b:Last>
          </b:Person>
        </b:NameList>
      </b:Author>
    </b:Author>
    <b:YearAccessed>2018</b:YearAccessed>
    <b:MonthAccessed>January</b:MonthAccessed>
    <b:DayAccessed>13</b:DayAccessed>
    <b:URL>http://www.valvemagazine.com/magazine/sections/beyond-valves/6609-forgings-higher-quality-with-a-cost.html</b:URL>
    <b:RefOrder>9</b:RefOrder>
  </b:Source>
  <b:Source>
    <b:Tag>Eng18</b:Tag>
    <b:SourceType>DocumentFromInternetSite</b:SourceType>
    <b:Guid>{DFE56298-54D1-4330-8551-2043D1FD5F2E}</b:Guid>
    <b:Author>
      <b:Author>
        <b:NameList>
          <b:Person>
            <b:Last>EngineersEdge</b:Last>
          </b:Person>
        </b:NameList>
      </b:Author>
    </b:Author>
    <b:Title>EngineersEdge.com</b:Title>
    <b:Year>2018</b:Year>
    <b:YearAccessed>2018</b:YearAccessed>
    <b:MonthAccessed>January</b:MonthAccessed>
    <b:DayAccessed>13</b:DayAccessed>
    <b:URL>https://www.engineersedge.com/material_science/connecting-rod-analysis.htm</b:URL>
    <b:RefOrder>3</b:RefOrder>
  </b:Source>
  <b:Source>
    <b:Tag>RUA91</b:Tag>
    <b:SourceType>Book</b:SourceType>
    <b:Guid>{82FB4452-79E0-43CE-8F11-1C1384CD0008}</b:Guid>
    <b:Author>
      <b:Author>
        <b:NameList>
          <b:Person>
            <b:Last>Ayres</b:Last>
            <b:First>R.</b:First>
            <b:Middle>U.</b:Middle>
          </b:Person>
        </b:NameList>
      </b:Author>
    </b:Author>
    <b:Title>Computer intergrated Manufacturing: Revolution in progress</b:Title>
    <b:Year>1991</b:Year>
    <b:Publisher>Springer Science &amp; Business Media</b:Publisher>
    <b:RefOrder>4</b:RefOrder>
  </b:Source>
  <b:Source>
    <b:Tag>Mikel10</b:Tag>
    <b:SourceType>Book</b:SourceType>
    <b:Guid>{D5EB17F7-F7D9-4AD4-8558-8D658F51AB4B}</b:Guid>
    <b:Author>
      <b:Author>
        <b:NameList>
          <b:Person>
            <b:Last>Groover</b:Last>
            <b:First>Mikell</b:First>
            <b:Middle>P.</b:Middle>
          </b:Person>
        </b:NameList>
      </b:Author>
    </b:Author>
    <b:Title>Fundamentals of Modern Manufacturing: Materials, Processes, and Systems</b:Title>
    <b:Year>2010</b:Year>
    <b:Publisher>John Wiley &amp; Sons</b:Publisher>
    <b:RefOrder>5</b:RefOrder>
  </b:Source>
  <b:Source>
    <b:Tag>Mem16</b:Tag>
    <b:SourceType>InternetSite</b:SourceType>
    <b:Guid>{9E11974D-4BF3-4DF2-AB9E-FAF9E7A37835}</b:Guid>
    <b:Year>2016</b:Year>
    <b:Author>
      <b:Author>
        <b:NameList>
          <b:Person>
            <b:Last>mechanical</b:Last>
            <b:First>Me</b:First>
          </b:Person>
        </b:NameList>
      </b:Author>
    </b:Author>
    <b:YearAccessed>2018</b:YearAccessed>
    <b:MonthAccessed>January</b:MonthAccessed>
    <b:DayAccessed>18</b:DayAccessed>
    <b:URL>https://me-mechanicalengineering.com/safety-precautions-forging-shop/</b:URL>
    <b:RefOrder>11</b:RefOrder>
  </b:Source>
  <b:Source>
    <b:Tag>HSE15</b:Tag>
    <b:SourceType>InternetSite</b:SourceType>
    <b:Guid>{3424E336-2633-49FB-8E87-21C4E56683EA}</b:Guid>
    <b:Author>
      <b:Author>
        <b:NameList>
          <b:Person>
            <b:Last>HSE</b:Last>
          </b:Person>
        </b:NameList>
      </b:Author>
    </b:Author>
    <b:Title>HSE.gov.uk</b:Title>
    <b:Year>2015</b:Year>
    <b:YearAccessed>2018</b:YearAccessed>
    <b:MonthAccessed>January</b:MonthAccessed>
    <b:DayAccessed>18</b:DayAccessed>
    <b:URL>http://www.hse.gov.uk/search/search-results.htm?gsc.q=forging#gsc.tab=0&amp;gsc.q=forging&amp;gsc.page=1</b:URL>
    <b:RefOrder>12</b:RefOrder>
  </b:Source>
  <b:Source>
    <b:Tag>Gro10</b:Tag>
    <b:SourceType>Book</b:SourceType>
    <b:Guid>{4C4CEE37-2203-436D-BFC0-0E88E62B7EB6}</b:Guid>
    <b:Title>Fundamentals of Modern Manufacturing: Materials, Processes, and Systems</b:Title>
    <b:Year>2010</b:Year>
    <b:Author>
      <b:Author>
        <b:NameList>
          <b:Person>
            <b:Last>Groover</b:Last>
            <b:First>Mikel</b:First>
            <b:Middle>P.</b:Middle>
          </b:Person>
        </b:NameList>
      </b:Author>
    </b:Author>
    <b:Publisher>John Wiley and sons</b:Publisher>
    <b:Pages>416</b:Pages>
    <b:RefOrder>10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BDD2E54-73A8-4BFC-A92C-F1216DCBE7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359</TotalTime>
  <Pages>12</Pages>
  <Words>2020</Words>
  <Characters>11518</Characters>
  <Application>Microsoft Office Word</Application>
  <DocSecurity>0</DocSecurity>
  <Lines>95</Lines>
  <Paragraphs>27</Paragraphs>
  <ScaleCrop>false</ScaleCrop>
  <HeadingPairs>
    <vt:vector size="2" baseType="variant">
      <vt:variant>
        <vt:lpstr>Title</vt:lpstr>
      </vt:variant>
      <vt:variant>
        <vt:i4>1</vt:i4>
      </vt:variant>
    </vt:vector>
  </HeadingPairs>
  <TitlesOfParts>
    <vt:vector size="1" baseType="lpstr">
      <vt:lpstr>Engineering application and Study Skills</vt:lpstr>
    </vt:vector>
  </TitlesOfParts>
  <Company>University of Wales Trinity Saint David</Company>
  <LinksUpToDate>false</LinksUpToDate>
  <CharactersWithSpaces>13511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Engineering application and Study Skills</dc:title>
  <dc:subject>Materials Assignment</dc:subject>
  <dc:creator>Jones, Shaun (S.B.)</dc:creator>
  <cp:lastModifiedBy>Jones, Shaun (S.B.)</cp:lastModifiedBy>
  <cp:revision>12</cp:revision>
  <dcterms:created xsi:type="dcterms:W3CDTF">2018-01-24T11:03:00Z</dcterms:created>
  <dcterms:modified xsi:type="dcterms:W3CDTF">2018-01-25T15:13:00Z</dcterms:modified>
</cp:coreProperties>
</file>