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FE9F4" w14:textId="48945841" w:rsidR="00977C47" w:rsidRDefault="00977C47" w:rsidP="00977C47">
      <w:pPr>
        <w:rPr>
          <w:b/>
          <w:bCs/>
          <w:sz w:val="96"/>
          <w:szCs w:val="96"/>
        </w:rPr>
      </w:pPr>
      <w:r w:rsidRPr="00977C47">
        <w:rPr>
          <w:b/>
          <w:bCs/>
          <w:sz w:val="96"/>
          <w:szCs w:val="96"/>
        </w:rPr>
        <w:t>Should we move away from lowest cost tendering?</w:t>
      </w:r>
    </w:p>
    <w:p w14:paraId="7E0A9931" w14:textId="77A3D5FF" w:rsidR="00977C47" w:rsidRDefault="00977C47" w:rsidP="00977C47">
      <w:pPr>
        <w:rPr>
          <w:b/>
          <w:bCs/>
          <w:sz w:val="96"/>
          <w:szCs w:val="96"/>
        </w:rPr>
      </w:pPr>
    </w:p>
    <w:p w14:paraId="635598BD" w14:textId="147F526B" w:rsidR="00977C47" w:rsidRDefault="00977C47" w:rsidP="00977C47">
      <w:pPr>
        <w:rPr>
          <w:sz w:val="96"/>
          <w:szCs w:val="96"/>
        </w:rPr>
      </w:pPr>
      <w:r>
        <w:rPr>
          <w:sz w:val="96"/>
          <w:szCs w:val="96"/>
        </w:rPr>
        <w:t>Ryan Evans – 1910852</w:t>
      </w:r>
    </w:p>
    <w:p w14:paraId="4838B227" w14:textId="18465F7B" w:rsidR="00977C47" w:rsidRDefault="00977C47" w:rsidP="00977C47">
      <w:pPr>
        <w:jc w:val="center"/>
        <w:rPr>
          <w:sz w:val="52"/>
          <w:szCs w:val="52"/>
        </w:rPr>
      </w:pPr>
      <w:r>
        <w:rPr>
          <w:sz w:val="52"/>
          <w:szCs w:val="52"/>
        </w:rPr>
        <w:t>Lindsey Richards</w:t>
      </w:r>
    </w:p>
    <w:p w14:paraId="5EC9B1BF" w14:textId="77777777" w:rsidR="00CE232B" w:rsidRPr="00977C47" w:rsidRDefault="00CE232B" w:rsidP="00977C47">
      <w:pPr>
        <w:jc w:val="center"/>
        <w:rPr>
          <w:sz w:val="52"/>
          <w:szCs w:val="52"/>
        </w:rPr>
      </w:pPr>
    </w:p>
    <w:p w14:paraId="58AA7853" w14:textId="2195128E" w:rsidR="00977C47" w:rsidRDefault="00977C47">
      <w:pPr>
        <w:rPr>
          <w:b/>
          <w:bCs/>
          <w:i/>
          <w:iCs/>
          <w:u w:val="single"/>
        </w:rPr>
      </w:pPr>
    </w:p>
    <w:p w14:paraId="6EF5A115" w14:textId="689EF536" w:rsidR="00977C47" w:rsidRDefault="00CE232B" w:rsidP="00977C47">
      <w:pPr>
        <w:jc w:val="center"/>
        <w:rPr>
          <w:b/>
          <w:bCs/>
          <w:i/>
          <w:iCs/>
          <w:u w:val="single"/>
        </w:rPr>
      </w:pPr>
      <w:r w:rsidRPr="00CE232B">
        <w:rPr>
          <w:b/>
          <w:bCs/>
          <w:i/>
          <w:iCs/>
          <w:noProof/>
          <w:u w:val="single"/>
        </w:rPr>
        <w:drawing>
          <wp:inline distT="0" distB="0" distL="0" distR="0" wp14:anchorId="3531FEF8" wp14:editId="5A0F4E94">
            <wp:extent cx="5563376" cy="3010320"/>
            <wp:effectExtent l="0" t="0" r="0" b="0"/>
            <wp:docPr id="1" name="Picture 1"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ign&#10;&#10;Description automatically generated"/>
                    <pic:cNvPicPr/>
                  </pic:nvPicPr>
                  <pic:blipFill>
                    <a:blip r:embed="rId6"/>
                    <a:stretch>
                      <a:fillRect/>
                    </a:stretch>
                  </pic:blipFill>
                  <pic:spPr>
                    <a:xfrm>
                      <a:off x="0" y="0"/>
                      <a:ext cx="5563376" cy="3010320"/>
                    </a:xfrm>
                    <a:prstGeom prst="rect">
                      <a:avLst/>
                    </a:prstGeom>
                  </pic:spPr>
                </pic:pic>
              </a:graphicData>
            </a:graphic>
          </wp:inline>
        </w:drawing>
      </w:r>
    </w:p>
    <w:p w14:paraId="37BF1B62" w14:textId="307BFAF0" w:rsidR="00977C47" w:rsidRPr="006F1FE0" w:rsidRDefault="00CE232B">
      <w:pPr>
        <w:rPr>
          <w:rFonts w:ascii="Arial" w:hAnsi="Arial" w:cs="Arial"/>
          <w:color w:val="000000" w:themeColor="text1"/>
        </w:rPr>
      </w:pPr>
      <w:r w:rsidRPr="006F1FE0">
        <w:rPr>
          <w:rFonts w:ascii="Arial" w:hAnsi="Arial" w:cs="Arial"/>
          <w:color w:val="000000" w:themeColor="text1"/>
        </w:rPr>
        <w:lastRenderedPageBreak/>
        <w:t>Contents Page</w:t>
      </w:r>
    </w:p>
    <w:p w14:paraId="1339AF1D" w14:textId="4E0E68D8" w:rsidR="00CE232B" w:rsidRPr="006F1FE0" w:rsidRDefault="00CE232B">
      <w:pPr>
        <w:rPr>
          <w:rFonts w:ascii="Arial" w:hAnsi="Arial" w:cs="Arial"/>
          <w:color w:val="000000" w:themeColor="text1"/>
        </w:rPr>
      </w:pPr>
      <w:r w:rsidRPr="006F1FE0">
        <w:rPr>
          <w:rFonts w:ascii="Arial" w:hAnsi="Arial" w:cs="Arial"/>
          <w:color w:val="000000" w:themeColor="text1"/>
        </w:rPr>
        <w:t>Page 1 – Front Cover</w:t>
      </w:r>
    </w:p>
    <w:p w14:paraId="7CC5A3C8" w14:textId="1CCC19D4" w:rsidR="00CE232B" w:rsidRPr="006F1FE0" w:rsidRDefault="00CE232B">
      <w:pPr>
        <w:rPr>
          <w:rFonts w:ascii="Arial" w:hAnsi="Arial" w:cs="Arial"/>
          <w:color w:val="000000" w:themeColor="text1"/>
        </w:rPr>
      </w:pPr>
      <w:r w:rsidRPr="006F1FE0">
        <w:rPr>
          <w:rFonts w:ascii="Arial" w:hAnsi="Arial" w:cs="Arial"/>
          <w:color w:val="000000" w:themeColor="text1"/>
        </w:rPr>
        <w:t xml:space="preserve">Page 2 – </w:t>
      </w:r>
      <w:r w:rsidR="006F1FE0" w:rsidRPr="006F1FE0">
        <w:rPr>
          <w:rFonts w:ascii="Arial" w:hAnsi="Arial" w:cs="Arial"/>
          <w:color w:val="000000" w:themeColor="text1"/>
        </w:rPr>
        <w:t>Contents</w:t>
      </w:r>
      <w:r w:rsidRPr="006F1FE0">
        <w:rPr>
          <w:rFonts w:ascii="Arial" w:hAnsi="Arial" w:cs="Arial"/>
          <w:color w:val="000000" w:themeColor="text1"/>
        </w:rPr>
        <w:t xml:space="preserve"> Page</w:t>
      </w:r>
    </w:p>
    <w:p w14:paraId="4A04397D" w14:textId="36C35288" w:rsidR="00CE232B" w:rsidRPr="006F1FE0" w:rsidRDefault="00CE232B">
      <w:pPr>
        <w:rPr>
          <w:rFonts w:ascii="Arial" w:hAnsi="Arial" w:cs="Arial"/>
          <w:color w:val="000000" w:themeColor="text1"/>
        </w:rPr>
      </w:pPr>
      <w:r w:rsidRPr="006F1FE0">
        <w:rPr>
          <w:rFonts w:ascii="Arial" w:hAnsi="Arial" w:cs="Arial"/>
          <w:color w:val="000000" w:themeColor="text1"/>
        </w:rPr>
        <w:t>Page 3 – Introduction</w:t>
      </w:r>
    </w:p>
    <w:p w14:paraId="2BF7CD15" w14:textId="57BDB4D7" w:rsidR="00CE232B" w:rsidRPr="006F1FE0" w:rsidRDefault="00CE232B">
      <w:pPr>
        <w:rPr>
          <w:rFonts w:ascii="Arial" w:hAnsi="Arial" w:cs="Arial"/>
          <w:color w:val="000000" w:themeColor="text1"/>
        </w:rPr>
      </w:pPr>
      <w:r w:rsidRPr="006F1FE0">
        <w:rPr>
          <w:rFonts w:ascii="Arial" w:hAnsi="Arial" w:cs="Arial"/>
          <w:color w:val="000000" w:themeColor="text1"/>
        </w:rPr>
        <w:t>Page 4 – Traditional Procurement Advantages</w:t>
      </w:r>
    </w:p>
    <w:p w14:paraId="23CF90FF" w14:textId="08D129A9" w:rsidR="00CE232B" w:rsidRPr="006F1FE0" w:rsidRDefault="00CE232B">
      <w:pPr>
        <w:rPr>
          <w:rFonts w:ascii="Arial" w:hAnsi="Arial" w:cs="Arial"/>
          <w:color w:val="000000" w:themeColor="text1"/>
        </w:rPr>
      </w:pPr>
      <w:r w:rsidRPr="006F1FE0">
        <w:rPr>
          <w:rFonts w:ascii="Arial" w:hAnsi="Arial" w:cs="Arial"/>
          <w:color w:val="000000" w:themeColor="text1"/>
        </w:rPr>
        <w:t xml:space="preserve">Page 5 – Traditional Procurement Disadvantages, </w:t>
      </w:r>
      <w:r w:rsidR="006F1FE0" w:rsidRPr="006F1FE0">
        <w:rPr>
          <w:rFonts w:ascii="Arial" w:hAnsi="Arial" w:cs="Arial"/>
          <w:color w:val="000000" w:themeColor="text1"/>
        </w:rPr>
        <w:t>Obstacles</w:t>
      </w:r>
      <w:r w:rsidRPr="006F1FE0">
        <w:rPr>
          <w:rFonts w:ascii="Arial" w:hAnsi="Arial" w:cs="Arial"/>
          <w:color w:val="000000" w:themeColor="text1"/>
        </w:rPr>
        <w:t xml:space="preserve"> to different procurement routes</w:t>
      </w:r>
    </w:p>
    <w:p w14:paraId="06BE58D8" w14:textId="2B32850F" w:rsidR="00CE232B" w:rsidRPr="006F1FE0" w:rsidRDefault="00CE232B">
      <w:pPr>
        <w:rPr>
          <w:rFonts w:ascii="Arial" w:hAnsi="Arial" w:cs="Arial"/>
          <w:color w:val="000000" w:themeColor="text1"/>
        </w:rPr>
      </w:pPr>
      <w:r w:rsidRPr="006F1FE0">
        <w:rPr>
          <w:rFonts w:ascii="Arial" w:hAnsi="Arial" w:cs="Arial"/>
          <w:color w:val="000000" w:themeColor="text1"/>
        </w:rPr>
        <w:t>Page 6 – Conclusion</w:t>
      </w:r>
    </w:p>
    <w:p w14:paraId="5B7C08DD" w14:textId="77CFA389" w:rsidR="00CE232B" w:rsidRPr="006F1FE0" w:rsidRDefault="00CE232B">
      <w:pPr>
        <w:rPr>
          <w:rFonts w:ascii="Arial" w:hAnsi="Arial" w:cs="Arial"/>
          <w:color w:val="000000" w:themeColor="text1"/>
        </w:rPr>
      </w:pPr>
      <w:r w:rsidRPr="006F1FE0">
        <w:rPr>
          <w:rFonts w:ascii="Arial" w:hAnsi="Arial" w:cs="Arial"/>
          <w:color w:val="000000" w:themeColor="text1"/>
        </w:rPr>
        <w:t>Page 7 – Conclusion</w:t>
      </w:r>
    </w:p>
    <w:p w14:paraId="6FB9F4F7" w14:textId="7D62A195" w:rsidR="00CE232B" w:rsidRPr="006F1FE0" w:rsidRDefault="00CE232B">
      <w:pPr>
        <w:rPr>
          <w:rFonts w:ascii="Arial" w:hAnsi="Arial" w:cs="Arial"/>
          <w:color w:val="000000" w:themeColor="text1"/>
        </w:rPr>
      </w:pPr>
      <w:r w:rsidRPr="006F1FE0">
        <w:rPr>
          <w:rFonts w:ascii="Arial" w:hAnsi="Arial" w:cs="Arial"/>
          <w:color w:val="000000" w:themeColor="text1"/>
        </w:rPr>
        <w:t>Page 8 - References</w:t>
      </w:r>
    </w:p>
    <w:p w14:paraId="7151BAEF" w14:textId="77777777" w:rsidR="00CE232B" w:rsidRPr="006F1FE0" w:rsidRDefault="00CE232B">
      <w:pPr>
        <w:rPr>
          <w:rFonts w:ascii="Arial" w:hAnsi="Arial" w:cs="Arial"/>
          <w:color w:val="000000" w:themeColor="text1"/>
        </w:rPr>
      </w:pPr>
    </w:p>
    <w:p w14:paraId="08423D53" w14:textId="77777777" w:rsidR="00977C47" w:rsidRPr="006F1FE0" w:rsidRDefault="00977C47">
      <w:pPr>
        <w:rPr>
          <w:rFonts w:ascii="Arial" w:hAnsi="Arial" w:cs="Arial"/>
          <w:b/>
          <w:bCs/>
          <w:i/>
          <w:iCs/>
          <w:color w:val="000000" w:themeColor="text1"/>
          <w:u w:val="single"/>
        </w:rPr>
      </w:pPr>
    </w:p>
    <w:p w14:paraId="16BF946D" w14:textId="77777777" w:rsidR="00977C47" w:rsidRPr="006F1FE0" w:rsidRDefault="00977C47">
      <w:pPr>
        <w:rPr>
          <w:rFonts w:ascii="Arial" w:hAnsi="Arial" w:cs="Arial"/>
          <w:b/>
          <w:bCs/>
          <w:i/>
          <w:iCs/>
          <w:color w:val="000000" w:themeColor="text1"/>
          <w:u w:val="single"/>
        </w:rPr>
      </w:pPr>
    </w:p>
    <w:p w14:paraId="0027BAF8" w14:textId="77777777" w:rsidR="00977C47" w:rsidRPr="006F1FE0" w:rsidRDefault="00977C47">
      <w:pPr>
        <w:rPr>
          <w:rFonts w:ascii="Arial" w:hAnsi="Arial" w:cs="Arial"/>
          <w:b/>
          <w:bCs/>
          <w:i/>
          <w:iCs/>
          <w:color w:val="000000" w:themeColor="text1"/>
          <w:u w:val="single"/>
        </w:rPr>
      </w:pPr>
    </w:p>
    <w:p w14:paraId="1E0C74A5" w14:textId="77777777" w:rsidR="00977C47" w:rsidRPr="006F1FE0" w:rsidRDefault="00977C47">
      <w:pPr>
        <w:rPr>
          <w:rFonts w:ascii="Arial" w:hAnsi="Arial" w:cs="Arial"/>
          <w:b/>
          <w:bCs/>
          <w:i/>
          <w:iCs/>
          <w:color w:val="000000" w:themeColor="text1"/>
          <w:u w:val="single"/>
        </w:rPr>
      </w:pPr>
    </w:p>
    <w:p w14:paraId="5C5C0370" w14:textId="77777777" w:rsidR="00977C47" w:rsidRPr="006F1FE0" w:rsidRDefault="00977C47">
      <w:pPr>
        <w:rPr>
          <w:rFonts w:ascii="Arial" w:hAnsi="Arial" w:cs="Arial"/>
          <w:b/>
          <w:bCs/>
          <w:i/>
          <w:iCs/>
          <w:color w:val="000000" w:themeColor="text1"/>
          <w:u w:val="single"/>
        </w:rPr>
      </w:pPr>
    </w:p>
    <w:p w14:paraId="0A2FA42D" w14:textId="77777777" w:rsidR="00977C47" w:rsidRPr="006F1FE0" w:rsidRDefault="00977C47">
      <w:pPr>
        <w:rPr>
          <w:rFonts w:ascii="Arial" w:hAnsi="Arial" w:cs="Arial"/>
          <w:b/>
          <w:bCs/>
          <w:i/>
          <w:iCs/>
          <w:color w:val="000000" w:themeColor="text1"/>
          <w:u w:val="single"/>
        </w:rPr>
      </w:pPr>
    </w:p>
    <w:p w14:paraId="5BA95F62" w14:textId="77777777" w:rsidR="00977C47" w:rsidRPr="006F1FE0" w:rsidRDefault="00977C47">
      <w:pPr>
        <w:rPr>
          <w:rFonts w:ascii="Arial" w:hAnsi="Arial" w:cs="Arial"/>
          <w:b/>
          <w:bCs/>
          <w:i/>
          <w:iCs/>
          <w:color w:val="000000" w:themeColor="text1"/>
          <w:u w:val="single"/>
        </w:rPr>
      </w:pPr>
    </w:p>
    <w:p w14:paraId="099FADBC" w14:textId="42672F8E" w:rsidR="00977C47" w:rsidRPr="006F1FE0" w:rsidRDefault="00977C47">
      <w:pPr>
        <w:rPr>
          <w:rFonts w:ascii="Arial" w:hAnsi="Arial" w:cs="Arial"/>
          <w:b/>
          <w:bCs/>
          <w:i/>
          <w:iCs/>
          <w:color w:val="000000" w:themeColor="text1"/>
          <w:u w:val="single"/>
        </w:rPr>
      </w:pPr>
    </w:p>
    <w:p w14:paraId="0B9826CB" w14:textId="6714E2CE" w:rsidR="00977C47" w:rsidRPr="006F1FE0" w:rsidRDefault="00977C47">
      <w:pPr>
        <w:rPr>
          <w:rFonts w:ascii="Arial" w:hAnsi="Arial" w:cs="Arial"/>
          <w:b/>
          <w:bCs/>
          <w:i/>
          <w:iCs/>
          <w:color w:val="000000" w:themeColor="text1"/>
          <w:u w:val="single"/>
        </w:rPr>
      </w:pPr>
    </w:p>
    <w:p w14:paraId="274DE75B" w14:textId="72B164D3" w:rsidR="00977C47" w:rsidRPr="006F1FE0" w:rsidRDefault="00977C47">
      <w:pPr>
        <w:rPr>
          <w:rFonts w:ascii="Arial" w:hAnsi="Arial" w:cs="Arial"/>
          <w:b/>
          <w:bCs/>
          <w:i/>
          <w:iCs/>
          <w:color w:val="000000" w:themeColor="text1"/>
          <w:u w:val="single"/>
        </w:rPr>
      </w:pPr>
    </w:p>
    <w:p w14:paraId="1A75D988" w14:textId="3626F905" w:rsidR="00977C47" w:rsidRPr="006F1FE0" w:rsidRDefault="00977C47">
      <w:pPr>
        <w:rPr>
          <w:rFonts w:ascii="Arial" w:hAnsi="Arial" w:cs="Arial"/>
          <w:b/>
          <w:bCs/>
          <w:i/>
          <w:iCs/>
          <w:color w:val="000000" w:themeColor="text1"/>
          <w:u w:val="single"/>
        </w:rPr>
      </w:pPr>
    </w:p>
    <w:p w14:paraId="102BFAA7" w14:textId="023B973D" w:rsidR="00977C47" w:rsidRPr="006F1FE0" w:rsidRDefault="00977C47">
      <w:pPr>
        <w:rPr>
          <w:rFonts w:ascii="Arial" w:hAnsi="Arial" w:cs="Arial"/>
          <w:b/>
          <w:bCs/>
          <w:i/>
          <w:iCs/>
          <w:color w:val="000000" w:themeColor="text1"/>
          <w:u w:val="single"/>
        </w:rPr>
      </w:pPr>
    </w:p>
    <w:p w14:paraId="4325A5F9" w14:textId="165D1EBF" w:rsidR="00977C47" w:rsidRPr="006F1FE0" w:rsidRDefault="00977C47">
      <w:pPr>
        <w:rPr>
          <w:rFonts w:ascii="Arial" w:hAnsi="Arial" w:cs="Arial"/>
          <w:b/>
          <w:bCs/>
          <w:i/>
          <w:iCs/>
          <w:color w:val="000000" w:themeColor="text1"/>
          <w:u w:val="single"/>
        </w:rPr>
      </w:pPr>
    </w:p>
    <w:p w14:paraId="0D715557" w14:textId="4FE396D0" w:rsidR="00977C47" w:rsidRPr="006F1FE0" w:rsidRDefault="00977C47">
      <w:pPr>
        <w:rPr>
          <w:rFonts w:ascii="Arial" w:hAnsi="Arial" w:cs="Arial"/>
          <w:b/>
          <w:bCs/>
          <w:i/>
          <w:iCs/>
          <w:color w:val="000000" w:themeColor="text1"/>
          <w:u w:val="single"/>
        </w:rPr>
      </w:pPr>
    </w:p>
    <w:p w14:paraId="691D89D8" w14:textId="2D3E0CF8" w:rsidR="00977C47" w:rsidRPr="006F1FE0" w:rsidRDefault="00977C47">
      <w:pPr>
        <w:rPr>
          <w:rFonts w:ascii="Arial" w:hAnsi="Arial" w:cs="Arial"/>
          <w:b/>
          <w:bCs/>
          <w:i/>
          <w:iCs/>
          <w:color w:val="000000" w:themeColor="text1"/>
          <w:u w:val="single"/>
        </w:rPr>
      </w:pPr>
    </w:p>
    <w:p w14:paraId="40845658" w14:textId="2FF1360D" w:rsidR="00977C47" w:rsidRPr="006F1FE0" w:rsidRDefault="00977C47">
      <w:pPr>
        <w:rPr>
          <w:rFonts w:ascii="Arial" w:hAnsi="Arial" w:cs="Arial"/>
          <w:b/>
          <w:bCs/>
          <w:i/>
          <w:iCs/>
          <w:color w:val="000000" w:themeColor="text1"/>
          <w:u w:val="single"/>
        </w:rPr>
      </w:pPr>
    </w:p>
    <w:p w14:paraId="53B36085" w14:textId="238AB951" w:rsidR="00977C47" w:rsidRPr="006F1FE0" w:rsidRDefault="00977C47">
      <w:pPr>
        <w:rPr>
          <w:rFonts w:ascii="Arial" w:hAnsi="Arial" w:cs="Arial"/>
          <w:b/>
          <w:bCs/>
          <w:i/>
          <w:iCs/>
          <w:color w:val="000000" w:themeColor="text1"/>
          <w:u w:val="single"/>
        </w:rPr>
      </w:pPr>
    </w:p>
    <w:p w14:paraId="1BF41A97" w14:textId="7EACD53D" w:rsidR="00977C47" w:rsidRPr="006F1FE0" w:rsidRDefault="00977C47">
      <w:pPr>
        <w:rPr>
          <w:rFonts w:ascii="Arial" w:hAnsi="Arial" w:cs="Arial"/>
          <w:b/>
          <w:bCs/>
          <w:i/>
          <w:iCs/>
          <w:color w:val="000000" w:themeColor="text1"/>
          <w:u w:val="single"/>
        </w:rPr>
      </w:pPr>
    </w:p>
    <w:p w14:paraId="477D82D1" w14:textId="351056EE" w:rsidR="00977C47" w:rsidRPr="006F1FE0" w:rsidRDefault="00977C47">
      <w:pPr>
        <w:rPr>
          <w:rFonts w:ascii="Arial" w:hAnsi="Arial" w:cs="Arial"/>
          <w:b/>
          <w:bCs/>
          <w:i/>
          <w:iCs/>
          <w:color w:val="000000" w:themeColor="text1"/>
          <w:u w:val="single"/>
        </w:rPr>
      </w:pPr>
    </w:p>
    <w:p w14:paraId="6939EC5A" w14:textId="77777777" w:rsidR="00CE232B" w:rsidRPr="006F1FE0" w:rsidRDefault="00CE232B">
      <w:pPr>
        <w:rPr>
          <w:rFonts w:ascii="Arial" w:hAnsi="Arial" w:cs="Arial"/>
          <w:b/>
          <w:bCs/>
          <w:i/>
          <w:iCs/>
          <w:color w:val="000000" w:themeColor="text1"/>
          <w:u w:val="single"/>
        </w:rPr>
      </w:pPr>
    </w:p>
    <w:p w14:paraId="55857CE7" w14:textId="77777777" w:rsidR="00CE232B" w:rsidRPr="006F1FE0" w:rsidRDefault="00CE232B">
      <w:pPr>
        <w:rPr>
          <w:rFonts w:ascii="Arial" w:hAnsi="Arial" w:cs="Arial"/>
          <w:b/>
          <w:bCs/>
          <w:i/>
          <w:iCs/>
          <w:color w:val="000000" w:themeColor="text1"/>
          <w:u w:val="single"/>
        </w:rPr>
      </w:pPr>
    </w:p>
    <w:p w14:paraId="789E9111" w14:textId="77777777" w:rsidR="006F1FE0" w:rsidRDefault="006F1FE0">
      <w:pPr>
        <w:rPr>
          <w:rFonts w:ascii="Arial" w:hAnsi="Arial" w:cs="Arial"/>
          <w:b/>
          <w:bCs/>
          <w:i/>
          <w:iCs/>
          <w:color w:val="000000" w:themeColor="text1"/>
          <w:u w:val="single"/>
        </w:rPr>
      </w:pPr>
    </w:p>
    <w:p w14:paraId="0ED11069" w14:textId="72AD2CDA" w:rsidR="00AB3C10" w:rsidRPr="006F1FE0" w:rsidRDefault="00AB3C10">
      <w:pPr>
        <w:rPr>
          <w:rFonts w:ascii="Arial" w:hAnsi="Arial" w:cs="Arial"/>
          <w:b/>
          <w:bCs/>
          <w:i/>
          <w:iCs/>
          <w:color w:val="000000" w:themeColor="text1"/>
          <w:u w:val="single"/>
        </w:rPr>
      </w:pPr>
      <w:r w:rsidRPr="006F1FE0">
        <w:rPr>
          <w:rFonts w:ascii="Arial" w:hAnsi="Arial" w:cs="Arial"/>
          <w:b/>
          <w:bCs/>
          <w:i/>
          <w:iCs/>
          <w:color w:val="000000" w:themeColor="text1"/>
          <w:u w:val="single"/>
        </w:rPr>
        <w:lastRenderedPageBreak/>
        <w:t>Introduction</w:t>
      </w:r>
    </w:p>
    <w:p w14:paraId="213585F4" w14:textId="77777777" w:rsidR="00347AE6" w:rsidRPr="006F1FE0" w:rsidRDefault="00400EA0" w:rsidP="00347AE6">
      <w:pPr>
        <w:pStyle w:val="NormalWeb"/>
        <w:shd w:val="clear" w:color="auto" w:fill="FFFFFF"/>
        <w:spacing w:line="330" w:lineRule="atLeast"/>
        <w:rPr>
          <w:rFonts w:ascii="Arial" w:eastAsia="Times New Roman" w:hAnsi="Arial" w:cs="Arial"/>
          <w:color w:val="000000" w:themeColor="text1"/>
          <w:sz w:val="22"/>
          <w:szCs w:val="22"/>
          <w:lang w:eastAsia="en-GB"/>
        </w:rPr>
      </w:pPr>
      <w:r w:rsidRPr="006F1FE0">
        <w:rPr>
          <w:rFonts w:ascii="Arial" w:hAnsi="Arial" w:cs="Arial"/>
          <w:color w:val="000000" w:themeColor="text1"/>
          <w:sz w:val="22"/>
          <w:szCs w:val="22"/>
        </w:rPr>
        <w:t>Choosing the right main contractor is essential in any construction project. There are many points that should be thought of in terms of selecting the correct main contractor for the project and why they would be best suited. In construction, the procurement process determines who is used to provide goods or service. In a construction project, the procurement process is used to allocate design and construction responsibilities in terms of a contract. “Good procurement practice is key to delivering successful construction projects” (Mills &amp; Reeve 2014).</w:t>
      </w:r>
      <w:r w:rsidR="00AB3C10" w:rsidRPr="006F1FE0">
        <w:rPr>
          <w:rFonts w:ascii="Arial" w:hAnsi="Arial" w:cs="Arial"/>
          <w:color w:val="000000" w:themeColor="text1"/>
          <w:sz w:val="22"/>
          <w:szCs w:val="22"/>
        </w:rPr>
        <w:t xml:space="preserve"> A good procurement process should result in the ‘winner’ of the tender providing a high value project by ensuring that a good quality of service is provided within deadlines, to agreed cost whilst maintaining good relationships across the board. </w:t>
      </w:r>
      <w:r w:rsidR="00347AE6" w:rsidRPr="006F1FE0">
        <w:rPr>
          <w:rFonts w:ascii="Arial" w:hAnsi="Arial" w:cs="Arial"/>
          <w:color w:val="000000" w:themeColor="text1"/>
          <w:sz w:val="22"/>
          <w:szCs w:val="22"/>
        </w:rPr>
        <w:t>It is essential that a good procurement strategy is established at the outset of a project to ensure that the project is a success. “</w:t>
      </w:r>
      <w:r w:rsidR="00347AE6" w:rsidRPr="006F1FE0">
        <w:rPr>
          <w:rFonts w:ascii="Arial" w:eastAsia="Times New Roman" w:hAnsi="Arial" w:cs="Arial"/>
          <w:color w:val="000000" w:themeColor="text1"/>
          <w:sz w:val="22"/>
          <w:szCs w:val="22"/>
          <w:lang w:eastAsia="en-GB"/>
        </w:rPr>
        <w:t>The </w:t>
      </w:r>
      <w:hyperlink r:id="rId7" w:tooltip="Strategy" w:history="1">
        <w:r w:rsidR="00347AE6" w:rsidRPr="006F1FE0">
          <w:rPr>
            <w:rFonts w:ascii="Arial" w:eastAsia="Times New Roman" w:hAnsi="Arial" w:cs="Arial"/>
            <w:color w:val="000000" w:themeColor="text1"/>
            <w:sz w:val="22"/>
            <w:szCs w:val="22"/>
            <w:lang w:eastAsia="en-GB"/>
          </w:rPr>
          <w:t>strategy</w:t>
        </w:r>
      </w:hyperlink>
      <w:r w:rsidR="00347AE6" w:rsidRPr="006F1FE0">
        <w:rPr>
          <w:rFonts w:ascii="Arial" w:eastAsia="Times New Roman" w:hAnsi="Arial" w:cs="Arial"/>
          <w:color w:val="000000" w:themeColor="text1"/>
          <w:sz w:val="22"/>
          <w:szCs w:val="22"/>
          <w:lang w:eastAsia="en-GB"/>
        </w:rPr>
        <w:t> is likely to focus on </w:t>
      </w:r>
      <w:hyperlink r:id="rId8" w:tooltip="Issue" w:history="1">
        <w:r w:rsidR="00347AE6" w:rsidRPr="006F1FE0">
          <w:rPr>
            <w:rFonts w:ascii="Arial" w:eastAsia="Times New Roman" w:hAnsi="Arial" w:cs="Arial"/>
            <w:color w:val="000000" w:themeColor="text1"/>
            <w:sz w:val="22"/>
            <w:szCs w:val="22"/>
            <w:lang w:eastAsia="en-GB"/>
          </w:rPr>
          <w:t>issues</w:t>
        </w:r>
      </w:hyperlink>
      <w:r w:rsidR="00347AE6" w:rsidRPr="006F1FE0">
        <w:rPr>
          <w:rFonts w:ascii="Arial" w:eastAsia="Times New Roman" w:hAnsi="Arial" w:cs="Arial"/>
          <w:color w:val="000000" w:themeColor="text1"/>
          <w:sz w:val="22"/>
          <w:szCs w:val="22"/>
          <w:lang w:eastAsia="en-GB"/>
        </w:rPr>
        <w:t> such as:</w:t>
      </w:r>
    </w:p>
    <w:p w14:paraId="1D60B590" w14:textId="77777777" w:rsidR="00347AE6" w:rsidRPr="00347AE6" w:rsidRDefault="00347AE6"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r w:rsidRPr="00347AE6">
        <w:rPr>
          <w:rFonts w:ascii="Arial" w:eastAsia="Times New Roman" w:hAnsi="Arial" w:cs="Arial"/>
          <w:color w:val="000000" w:themeColor="text1"/>
          <w:lang w:eastAsia="en-GB"/>
        </w:rPr>
        <w:t>Speed.</w:t>
      </w:r>
    </w:p>
    <w:p w14:paraId="22221993" w14:textId="77777777" w:rsidR="00347AE6" w:rsidRPr="00347AE6" w:rsidRDefault="00130620"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hyperlink r:id="rId9" w:tooltip="Cost" w:history="1">
        <w:r w:rsidR="00347AE6" w:rsidRPr="00347AE6">
          <w:rPr>
            <w:rFonts w:ascii="Arial" w:eastAsia="Times New Roman" w:hAnsi="Arial" w:cs="Arial"/>
            <w:color w:val="000000" w:themeColor="text1"/>
            <w:lang w:eastAsia="en-GB"/>
          </w:rPr>
          <w:t>Cost</w:t>
        </w:r>
      </w:hyperlink>
      <w:r w:rsidR="00347AE6" w:rsidRPr="00347AE6">
        <w:rPr>
          <w:rFonts w:ascii="Arial" w:eastAsia="Times New Roman" w:hAnsi="Arial" w:cs="Arial"/>
          <w:color w:val="000000" w:themeColor="text1"/>
          <w:lang w:eastAsia="en-GB"/>
        </w:rPr>
        <w:t>.</w:t>
      </w:r>
    </w:p>
    <w:p w14:paraId="113BE217" w14:textId="77777777" w:rsidR="00347AE6" w:rsidRPr="00347AE6" w:rsidRDefault="00130620"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hyperlink r:id="rId10" w:tooltip="Quality" w:history="1">
        <w:r w:rsidR="00347AE6" w:rsidRPr="00347AE6">
          <w:rPr>
            <w:rFonts w:ascii="Arial" w:eastAsia="Times New Roman" w:hAnsi="Arial" w:cs="Arial"/>
            <w:color w:val="000000" w:themeColor="text1"/>
            <w:lang w:eastAsia="en-GB"/>
          </w:rPr>
          <w:t>Quality</w:t>
        </w:r>
      </w:hyperlink>
      <w:r w:rsidR="00347AE6" w:rsidRPr="00347AE6">
        <w:rPr>
          <w:rFonts w:ascii="Arial" w:eastAsia="Times New Roman" w:hAnsi="Arial" w:cs="Arial"/>
          <w:color w:val="000000" w:themeColor="text1"/>
          <w:lang w:eastAsia="en-GB"/>
        </w:rPr>
        <w:t>.</w:t>
      </w:r>
    </w:p>
    <w:p w14:paraId="415D3CFC" w14:textId="77777777" w:rsidR="00347AE6" w:rsidRPr="00347AE6" w:rsidRDefault="00347AE6"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r w:rsidRPr="00347AE6">
        <w:rPr>
          <w:rFonts w:ascii="Arial" w:eastAsia="Times New Roman" w:hAnsi="Arial" w:cs="Arial"/>
          <w:color w:val="000000" w:themeColor="text1"/>
          <w:lang w:eastAsia="en-GB"/>
        </w:rPr>
        <w:t>Specific </w:t>
      </w:r>
      <w:hyperlink r:id="rId11" w:tooltip="Project" w:history="1">
        <w:r w:rsidRPr="00347AE6">
          <w:rPr>
            <w:rFonts w:ascii="Arial" w:eastAsia="Times New Roman" w:hAnsi="Arial" w:cs="Arial"/>
            <w:color w:val="000000" w:themeColor="text1"/>
            <w:lang w:eastAsia="en-GB"/>
          </w:rPr>
          <w:t>project</w:t>
        </w:r>
      </w:hyperlink>
      <w:r w:rsidRPr="00347AE6">
        <w:rPr>
          <w:rFonts w:ascii="Arial" w:eastAsia="Times New Roman" w:hAnsi="Arial" w:cs="Arial"/>
          <w:color w:val="000000" w:themeColor="text1"/>
          <w:lang w:eastAsia="en-GB"/>
        </w:rPr>
        <w:t> </w:t>
      </w:r>
      <w:hyperlink r:id="rId12" w:tooltip="Constraints" w:history="1">
        <w:r w:rsidRPr="00347AE6">
          <w:rPr>
            <w:rFonts w:ascii="Arial" w:eastAsia="Times New Roman" w:hAnsi="Arial" w:cs="Arial"/>
            <w:color w:val="000000" w:themeColor="text1"/>
            <w:lang w:eastAsia="en-GB"/>
          </w:rPr>
          <w:t>constraints</w:t>
        </w:r>
      </w:hyperlink>
      <w:r w:rsidRPr="00347AE6">
        <w:rPr>
          <w:rFonts w:ascii="Arial" w:eastAsia="Times New Roman" w:hAnsi="Arial" w:cs="Arial"/>
          <w:color w:val="000000" w:themeColor="text1"/>
          <w:lang w:eastAsia="en-GB"/>
        </w:rPr>
        <w:t>.</w:t>
      </w:r>
    </w:p>
    <w:p w14:paraId="30F964F7" w14:textId="77777777" w:rsidR="00347AE6" w:rsidRPr="00347AE6" w:rsidRDefault="00130620"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hyperlink r:id="rId13" w:tooltip="Risk" w:history="1">
        <w:r w:rsidR="00347AE6" w:rsidRPr="00347AE6">
          <w:rPr>
            <w:rFonts w:ascii="Arial" w:eastAsia="Times New Roman" w:hAnsi="Arial" w:cs="Arial"/>
            <w:color w:val="000000" w:themeColor="text1"/>
            <w:lang w:eastAsia="en-GB"/>
          </w:rPr>
          <w:t>Risk</w:t>
        </w:r>
      </w:hyperlink>
      <w:r w:rsidR="00347AE6" w:rsidRPr="00347AE6">
        <w:rPr>
          <w:rFonts w:ascii="Arial" w:eastAsia="Times New Roman" w:hAnsi="Arial" w:cs="Arial"/>
          <w:color w:val="000000" w:themeColor="text1"/>
          <w:lang w:eastAsia="en-GB"/>
        </w:rPr>
        <w:t>.</w:t>
      </w:r>
    </w:p>
    <w:p w14:paraId="6AA33444" w14:textId="77777777" w:rsidR="00347AE6" w:rsidRPr="00347AE6" w:rsidRDefault="00130620"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hyperlink r:id="rId14" w:tooltip="Asset" w:history="1">
        <w:r w:rsidR="00347AE6" w:rsidRPr="00347AE6">
          <w:rPr>
            <w:rFonts w:ascii="Arial" w:eastAsia="Times New Roman" w:hAnsi="Arial" w:cs="Arial"/>
            <w:color w:val="000000" w:themeColor="text1"/>
            <w:lang w:eastAsia="en-GB"/>
          </w:rPr>
          <w:t>Asset</w:t>
        </w:r>
      </w:hyperlink>
      <w:r w:rsidR="00347AE6" w:rsidRPr="00347AE6">
        <w:rPr>
          <w:rFonts w:ascii="Arial" w:eastAsia="Times New Roman" w:hAnsi="Arial" w:cs="Arial"/>
          <w:color w:val="000000" w:themeColor="text1"/>
          <w:lang w:eastAsia="en-GB"/>
        </w:rPr>
        <w:t> </w:t>
      </w:r>
      <w:hyperlink r:id="rId15" w:tooltip="Ownership" w:history="1">
        <w:r w:rsidR="00347AE6" w:rsidRPr="00347AE6">
          <w:rPr>
            <w:rFonts w:ascii="Arial" w:eastAsia="Times New Roman" w:hAnsi="Arial" w:cs="Arial"/>
            <w:color w:val="000000" w:themeColor="text1"/>
            <w:lang w:eastAsia="en-GB"/>
          </w:rPr>
          <w:t>ownership</w:t>
        </w:r>
      </w:hyperlink>
      <w:r w:rsidR="00347AE6" w:rsidRPr="00347AE6">
        <w:rPr>
          <w:rFonts w:ascii="Arial" w:eastAsia="Times New Roman" w:hAnsi="Arial" w:cs="Arial"/>
          <w:color w:val="000000" w:themeColor="text1"/>
          <w:lang w:eastAsia="en-GB"/>
        </w:rPr>
        <w:t>.</w:t>
      </w:r>
    </w:p>
    <w:p w14:paraId="1218FB0F" w14:textId="77777777" w:rsidR="00347AE6" w:rsidRPr="00347AE6" w:rsidRDefault="00130620"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hyperlink r:id="rId16" w:tooltip="Financing" w:history="1">
        <w:r w:rsidR="00347AE6" w:rsidRPr="00347AE6">
          <w:rPr>
            <w:rFonts w:ascii="Arial" w:eastAsia="Times New Roman" w:hAnsi="Arial" w:cs="Arial"/>
            <w:color w:val="000000" w:themeColor="text1"/>
            <w:lang w:eastAsia="en-GB"/>
          </w:rPr>
          <w:t>Financing</w:t>
        </w:r>
      </w:hyperlink>
      <w:r w:rsidR="00347AE6" w:rsidRPr="00347AE6">
        <w:rPr>
          <w:rFonts w:ascii="Arial" w:eastAsia="Times New Roman" w:hAnsi="Arial" w:cs="Arial"/>
          <w:color w:val="000000" w:themeColor="text1"/>
          <w:lang w:eastAsia="en-GB"/>
        </w:rPr>
        <w:t>.</w:t>
      </w:r>
    </w:p>
    <w:p w14:paraId="63642692" w14:textId="4E02FEE4" w:rsidR="00347AE6" w:rsidRPr="006F1FE0" w:rsidRDefault="00130620" w:rsidP="00347AE6">
      <w:pPr>
        <w:numPr>
          <w:ilvl w:val="0"/>
          <w:numId w:val="1"/>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hyperlink r:id="rId17" w:tooltip="Programme" w:history="1">
        <w:r w:rsidR="00347AE6" w:rsidRPr="00347AE6">
          <w:rPr>
            <w:rFonts w:ascii="Arial" w:eastAsia="Times New Roman" w:hAnsi="Arial" w:cs="Arial"/>
            <w:color w:val="000000" w:themeColor="text1"/>
            <w:lang w:eastAsia="en-GB"/>
          </w:rPr>
          <w:t>Programme</w:t>
        </w:r>
      </w:hyperlink>
      <w:r w:rsidR="00347AE6" w:rsidRPr="00347AE6">
        <w:rPr>
          <w:rFonts w:ascii="Arial" w:eastAsia="Times New Roman" w:hAnsi="Arial" w:cs="Arial"/>
          <w:color w:val="000000" w:themeColor="text1"/>
          <w:lang w:eastAsia="en-GB"/>
        </w:rPr>
        <w:t>.</w:t>
      </w:r>
    </w:p>
    <w:p w14:paraId="63F95528" w14:textId="5CC3983F" w:rsidR="00347AE6" w:rsidRPr="006F1FE0" w:rsidRDefault="00347AE6" w:rsidP="00347AE6">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(DesigningBuildings 2021)</w:t>
      </w:r>
    </w:p>
    <w:p w14:paraId="56B48798" w14:textId="3CB350FA" w:rsidR="00801E2D" w:rsidRPr="006F1FE0" w:rsidRDefault="00801E2D" w:rsidP="00347AE6">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 xml:space="preserve">All construction projects begin with a client. The client is the person/organisation that has </w:t>
      </w:r>
      <w:r w:rsidR="00933657" w:rsidRPr="006F1FE0">
        <w:rPr>
          <w:rFonts w:ascii="Arial" w:eastAsia="Times New Roman" w:hAnsi="Arial" w:cs="Arial"/>
          <w:color w:val="000000" w:themeColor="text1"/>
          <w:lang w:eastAsia="en-GB"/>
        </w:rPr>
        <w:t xml:space="preserve">come up with the idea of the project, has arranged finances to fund the project and is happy that the project is a worthwhile investment. As a result of this, the client is the most important </w:t>
      </w:r>
      <w:r w:rsidR="001525C2" w:rsidRPr="006F1FE0">
        <w:rPr>
          <w:rFonts w:ascii="Arial" w:eastAsia="Times New Roman" w:hAnsi="Arial" w:cs="Arial"/>
          <w:color w:val="000000" w:themeColor="text1"/>
          <w:lang w:eastAsia="en-GB"/>
        </w:rPr>
        <w:t xml:space="preserve">person or </w:t>
      </w:r>
      <w:r w:rsidR="00933657" w:rsidRPr="006F1FE0">
        <w:rPr>
          <w:rFonts w:ascii="Arial" w:eastAsia="Times New Roman" w:hAnsi="Arial" w:cs="Arial"/>
          <w:color w:val="000000" w:themeColor="text1"/>
          <w:lang w:eastAsia="en-GB"/>
        </w:rPr>
        <w:t xml:space="preserve">people in judging the projects performance and who’s expectations must be met by the team involved in the project. </w:t>
      </w:r>
      <w:r w:rsidR="00917E50" w:rsidRPr="006F1FE0">
        <w:rPr>
          <w:rFonts w:ascii="Arial" w:eastAsia="Times New Roman" w:hAnsi="Arial" w:cs="Arial"/>
          <w:color w:val="000000" w:themeColor="text1"/>
          <w:lang w:eastAsia="en-GB"/>
        </w:rPr>
        <w:t>The client basically allocates risk to different parties regarding the design and build of the project through contracts. These contracts are then used throughout the development of the project to identify responsibilities of each party.</w:t>
      </w:r>
    </w:p>
    <w:p w14:paraId="1E4BC6DD" w14:textId="4DFE4651" w:rsidR="00175202" w:rsidRPr="006F1FE0" w:rsidRDefault="00917E50" w:rsidP="00347AE6">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There are three key components in ensuring best value is obtained when purchasing services or goods:</w:t>
      </w:r>
    </w:p>
    <w:p w14:paraId="2EDC75D5" w14:textId="4CD3D780" w:rsidR="00175202" w:rsidRPr="006F1FE0" w:rsidRDefault="00175202" w:rsidP="00175202">
      <w:pPr>
        <w:pStyle w:val="ListParagraph"/>
        <w:numPr>
          <w:ilvl w:val="0"/>
          <w:numId w:val="2"/>
        </w:num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Timescale</w:t>
      </w:r>
    </w:p>
    <w:p w14:paraId="75FF23A3" w14:textId="3CD73C94" w:rsidR="00175202" w:rsidRPr="006F1FE0" w:rsidRDefault="00175202" w:rsidP="00175202">
      <w:pPr>
        <w:pStyle w:val="ListParagraph"/>
        <w:numPr>
          <w:ilvl w:val="0"/>
          <w:numId w:val="2"/>
        </w:num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Cost</w:t>
      </w:r>
    </w:p>
    <w:p w14:paraId="283BDB19" w14:textId="6CEF4F78" w:rsidR="00175202" w:rsidRPr="006F1FE0" w:rsidRDefault="00175202" w:rsidP="00175202">
      <w:pPr>
        <w:pStyle w:val="ListParagraph"/>
        <w:numPr>
          <w:ilvl w:val="0"/>
          <w:numId w:val="2"/>
        </w:num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Quality</w:t>
      </w:r>
    </w:p>
    <w:p w14:paraId="33C8A79B" w14:textId="412162BC" w:rsidR="00175202" w:rsidRPr="006F1FE0" w:rsidRDefault="00175202" w:rsidP="00175202">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 xml:space="preserve">The winner of the tender should be able to meet all project deadlines whilst keeping within established budgets on the project and deliver </w:t>
      </w:r>
      <w:r w:rsidR="001525C2" w:rsidRPr="006F1FE0">
        <w:rPr>
          <w:rFonts w:ascii="Arial" w:eastAsia="Times New Roman" w:hAnsi="Arial" w:cs="Arial"/>
          <w:color w:val="000000" w:themeColor="text1"/>
          <w:lang w:eastAsia="en-GB"/>
        </w:rPr>
        <w:t xml:space="preserve">a </w:t>
      </w:r>
      <w:r w:rsidRPr="006F1FE0">
        <w:rPr>
          <w:rFonts w:ascii="Arial" w:eastAsia="Times New Roman" w:hAnsi="Arial" w:cs="Arial"/>
          <w:color w:val="000000" w:themeColor="text1"/>
          <w:lang w:eastAsia="en-GB"/>
        </w:rPr>
        <w:t>high</w:t>
      </w:r>
      <w:r w:rsidR="001525C2" w:rsidRPr="006F1FE0">
        <w:rPr>
          <w:rFonts w:ascii="Arial" w:eastAsia="Times New Roman" w:hAnsi="Arial" w:cs="Arial"/>
          <w:color w:val="000000" w:themeColor="text1"/>
          <w:lang w:eastAsia="en-GB"/>
        </w:rPr>
        <w:t>-</w:t>
      </w:r>
      <w:r w:rsidRPr="006F1FE0">
        <w:rPr>
          <w:rFonts w:ascii="Arial" w:eastAsia="Times New Roman" w:hAnsi="Arial" w:cs="Arial"/>
          <w:color w:val="000000" w:themeColor="text1"/>
          <w:lang w:eastAsia="en-GB"/>
        </w:rPr>
        <w:t xml:space="preserve">quality service in line with </w:t>
      </w:r>
      <w:r w:rsidR="001525C2" w:rsidRPr="006F1FE0">
        <w:rPr>
          <w:rFonts w:ascii="Arial" w:eastAsia="Times New Roman" w:hAnsi="Arial" w:cs="Arial"/>
          <w:color w:val="000000" w:themeColor="text1"/>
          <w:lang w:eastAsia="en-GB"/>
        </w:rPr>
        <w:t xml:space="preserve">the </w:t>
      </w:r>
      <w:r w:rsidRPr="006F1FE0">
        <w:rPr>
          <w:rFonts w:ascii="Arial" w:eastAsia="Times New Roman" w:hAnsi="Arial" w:cs="Arial"/>
          <w:color w:val="000000" w:themeColor="text1"/>
          <w:lang w:eastAsia="en-GB"/>
        </w:rPr>
        <w:t xml:space="preserve">specifications determined </w:t>
      </w:r>
      <w:r w:rsidR="00FB3872" w:rsidRPr="006F1FE0">
        <w:rPr>
          <w:rFonts w:ascii="Arial" w:eastAsia="Times New Roman" w:hAnsi="Arial" w:cs="Arial"/>
          <w:color w:val="000000" w:themeColor="text1"/>
          <w:lang w:eastAsia="en-GB"/>
        </w:rPr>
        <w:t xml:space="preserve">in </w:t>
      </w:r>
      <w:r w:rsidR="001525C2" w:rsidRPr="006F1FE0">
        <w:rPr>
          <w:rFonts w:ascii="Arial" w:eastAsia="Times New Roman" w:hAnsi="Arial" w:cs="Arial"/>
          <w:color w:val="000000" w:themeColor="text1"/>
          <w:lang w:eastAsia="en-GB"/>
        </w:rPr>
        <w:t xml:space="preserve">the </w:t>
      </w:r>
      <w:r w:rsidR="00FB3872" w:rsidRPr="006F1FE0">
        <w:rPr>
          <w:rFonts w:ascii="Arial" w:eastAsia="Times New Roman" w:hAnsi="Arial" w:cs="Arial"/>
          <w:color w:val="000000" w:themeColor="text1"/>
          <w:lang w:eastAsia="en-GB"/>
        </w:rPr>
        <w:t>planning of the project.</w:t>
      </w:r>
      <w:r w:rsidR="001525C2" w:rsidRPr="006F1FE0">
        <w:rPr>
          <w:rFonts w:ascii="Arial" w:eastAsia="Times New Roman" w:hAnsi="Arial" w:cs="Arial"/>
          <w:color w:val="000000" w:themeColor="text1"/>
          <w:lang w:eastAsia="en-GB"/>
        </w:rPr>
        <w:t xml:space="preserve"> The procurement process can be a lengthy and very time-consuming process but if carried out correctly it can benefit all parties concerned in the project. </w:t>
      </w:r>
    </w:p>
    <w:p w14:paraId="38D59293" w14:textId="3377FA97" w:rsidR="001525C2" w:rsidRPr="006F1FE0" w:rsidRDefault="001525C2" w:rsidP="00175202">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 xml:space="preserve">The client can use the procurement process to gain a better value for money. They can achieve this due to comparing different tenders against each other and establishing which tender would suit their needs better. For example, one tender may cost less than the </w:t>
      </w:r>
      <w:r w:rsidR="006F1FE0" w:rsidRPr="006F1FE0">
        <w:rPr>
          <w:rFonts w:ascii="Arial" w:eastAsia="Times New Roman" w:hAnsi="Arial" w:cs="Arial"/>
          <w:color w:val="000000" w:themeColor="text1"/>
          <w:lang w:eastAsia="en-GB"/>
        </w:rPr>
        <w:t>other,</w:t>
      </w:r>
      <w:r w:rsidRPr="006F1FE0">
        <w:rPr>
          <w:rFonts w:ascii="Arial" w:eastAsia="Times New Roman" w:hAnsi="Arial" w:cs="Arial"/>
          <w:color w:val="000000" w:themeColor="text1"/>
          <w:lang w:eastAsia="en-GB"/>
        </w:rPr>
        <w:t xml:space="preserve"> but the other tender may provide a </w:t>
      </w:r>
      <w:r w:rsidR="006F1FE0" w:rsidRPr="006F1FE0">
        <w:rPr>
          <w:rFonts w:ascii="Arial" w:eastAsia="Times New Roman" w:hAnsi="Arial" w:cs="Arial"/>
          <w:color w:val="000000" w:themeColor="text1"/>
          <w:lang w:eastAsia="en-GB"/>
        </w:rPr>
        <w:t>better-quality</w:t>
      </w:r>
      <w:r w:rsidRPr="006F1FE0">
        <w:rPr>
          <w:rFonts w:ascii="Arial" w:eastAsia="Times New Roman" w:hAnsi="Arial" w:cs="Arial"/>
          <w:color w:val="000000" w:themeColor="text1"/>
          <w:lang w:eastAsia="en-GB"/>
        </w:rPr>
        <w:t xml:space="preserve"> goods. This may result in less maintenance being required on light fittings for example, which will save money in the long </w:t>
      </w:r>
      <w:r w:rsidR="006F1FE0" w:rsidRPr="006F1FE0">
        <w:rPr>
          <w:rFonts w:ascii="Arial" w:eastAsia="Times New Roman" w:hAnsi="Arial" w:cs="Arial"/>
          <w:color w:val="000000" w:themeColor="text1"/>
          <w:lang w:eastAsia="en-GB"/>
        </w:rPr>
        <w:t>run-in</w:t>
      </w:r>
      <w:r w:rsidRPr="006F1FE0">
        <w:rPr>
          <w:rFonts w:ascii="Arial" w:eastAsia="Times New Roman" w:hAnsi="Arial" w:cs="Arial"/>
          <w:color w:val="000000" w:themeColor="text1"/>
          <w:lang w:eastAsia="en-GB"/>
        </w:rPr>
        <w:t xml:space="preserve"> paying </w:t>
      </w:r>
      <w:r w:rsidRPr="006F1FE0">
        <w:rPr>
          <w:rFonts w:ascii="Arial" w:eastAsia="Times New Roman" w:hAnsi="Arial" w:cs="Arial"/>
          <w:color w:val="000000" w:themeColor="text1"/>
          <w:lang w:eastAsia="en-GB"/>
        </w:rPr>
        <w:lastRenderedPageBreak/>
        <w:t xml:space="preserve">electricians to replace fittings earlier than they would have needed too if a </w:t>
      </w:r>
      <w:r w:rsidR="006F1FE0" w:rsidRPr="006F1FE0">
        <w:rPr>
          <w:rFonts w:ascii="Arial" w:eastAsia="Times New Roman" w:hAnsi="Arial" w:cs="Arial"/>
          <w:color w:val="000000" w:themeColor="text1"/>
          <w:lang w:eastAsia="en-GB"/>
        </w:rPr>
        <w:t>better-quality</w:t>
      </w:r>
      <w:r w:rsidRPr="006F1FE0">
        <w:rPr>
          <w:rFonts w:ascii="Arial" w:eastAsia="Times New Roman" w:hAnsi="Arial" w:cs="Arial"/>
          <w:color w:val="000000" w:themeColor="text1"/>
          <w:lang w:eastAsia="en-GB"/>
        </w:rPr>
        <w:t xml:space="preserve"> fitting was used. A good procurement process may also give the client opportunity to be provided with examples of previous work </w:t>
      </w:r>
      <w:r w:rsidR="00051667" w:rsidRPr="006F1FE0">
        <w:rPr>
          <w:rFonts w:ascii="Arial" w:eastAsia="Times New Roman" w:hAnsi="Arial" w:cs="Arial"/>
          <w:color w:val="000000" w:themeColor="text1"/>
          <w:lang w:eastAsia="en-GB"/>
        </w:rPr>
        <w:t xml:space="preserve">a contractor has carried out. This may allow the client to establish that one contractor has more experience and a good standard of past work in the same area of facility as their project. An example of this could be if the project is a new build primary school, one contractor could specialise in schools while another has little experience in building schools as they are mainly carrying out </w:t>
      </w:r>
      <w:r w:rsidR="00767E9E" w:rsidRPr="006F1FE0">
        <w:rPr>
          <w:rFonts w:ascii="Arial" w:eastAsia="Times New Roman" w:hAnsi="Arial" w:cs="Arial"/>
          <w:color w:val="000000" w:themeColor="text1"/>
          <w:lang w:eastAsia="en-GB"/>
        </w:rPr>
        <w:t>projects in the retail sector</w:t>
      </w:r>
      <w:r w:rsidR="00051667" w:rsidRPr="006F1FE0">
        <w:rPr>
          <w:rFonts w:ascii="Arial" w:eastAsia="Times New Roman" w:hAnsi="Arial" w:cs="Arial"/>
          <w:color w:val="000000" w:themeColor="text1"/>
          <w:lang w:eastAsia="en-GB"/>
        </w:rPr>
        <w:t xml:space="preserve"> etc. This can only be beneficial. “There is no better way to ensure quality than by contracting experienced builders to complete the project” (MurchieConstruction 2017)</w:t>
      </w:r>
      <w:r w:rsidR="00767E9E" w:rsidRPr="006F1FE0">
        <w:rPr>
          <w:rFonts w:ascii="Arial" w:eastAsia="Times New Roman" w:hAnsi="Arial" w:cs="Arial"/>
          <w:color w:val="000000" w:themeColor="text1"/>
          <w:lang w:eastAsia="en-GB"/>
        </w:rPr>
        <w:t>.</w:t>
      </w:r>
    </w:p>
    <w:p w14:paraId="17804778" w14:textId="5688025A" w:rsidR="007B7F41" w:rsidRPr="006F1FE0" w:rsidRDefault="00677656">
      <w:pPr>
        <w:rPr>
          <w:rFonts w:ascii="Arial" w:eastAsia="Times New Roman" w:hAnsi="Arial" w:cs="Arial"/>
          <w:b/>
          <w:bCs/>
          <w:color w:val="000000" w:themeColor="text1"/>
          <w:lang w:eastAsia="en-GB"/>
        </w:rPr>
      </w:pPr>
      <w:r w:rsidRPr="006F1FE0">
        <w:rPr>
          <w:rFonts w:ascii="Arial" w:eastAsia="Times New Roman" w:hAnsi="Arial" w:cs="Arial"/>
          <w:b/>
          <w:bCs/>
          <w:color w:val="000000" w:themeColor="text1"/>
          <w:lang w:eastAsia="en-GB"/>
        </w:rPr>
        <w:t>Traditional Procurement</w:t>
      </w:r>
    </w:p>
    <w:p w14:paraId="57768B7A" w14:textId="02B7FB51" w:rsidR="00677656" w:rsidRPr="006F1FE0" w:rsidRDefault="00677656">
      <w:pPr>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 xml:space="preserve">As with everything, there are pros and cons to the traditional procurement process. </w:t>
      </w:r>
    </w:p>
    <w:p w14:paraId="12C8C139" w14:textId="193BF40E" w:rsidR="00973E36" w:rsidRPr="006F1FE0" w:rsidRDefault="00973E36">
      <w:pPr>
        <w:rPr>
          <w:rFonts w:ascii="Arial" w:eastAsia="Times New Roman" w:hAnsi="Arial" w:cs="Arial"/>
          <w:color w:val="000000" w:themeColor="text1"/>
          <w:u w:val="single"/>
          <w:lang w:eastAsia="en-GB"/>
        </w:rPr>
      </w:pPr>
      <w:r w:rsidRPr="006F1FE0">
        <w:rPr>
          <w:rFonts w:ascii="Arial" w:eastAsia="Times New Roman" w:hAnsi="Arial" w:cs="Arial"/>
          <w:color w:val="000000" w:themeColor="text1"/>
          <w:u w:val="single"/>
          <w:lang w:eastAsia="en-GB"/>
        </w:rPr>
        <w:t>Advantages</w:t>
      </w:r>
    </w:p>
    <w:p w14:paraId="2C0E7AC1" w14:textId="18D8E9C2" w:rsidR="00F51067" w:rsidRPr="006F1FE0" w:rsidRDefault="00F51067">
      <w:pPr>
        <w:rPr>
          <w:rFonts w:ascii="Arial" w:eastAsia="Times New Roman" w:hAnsi="Arial" w:cs="Arial"/>
          <w:color w:val="000000" w:themeColor="text1"/>
          <w:lang w:eastAsia="en-GB"/>
        </w:rPr>
      </w:pPr>
      <w:r w:rsidRPr="006F1FE0">
        <w:rPr>
          <w:rFonts w:ascii="Arial" w:eastAsia="Times New Roman" w:hAnsi="Arial" w:cs="Arial"/>
          <w:color w:val="000000" w:themeColor="text1"/>
          <w:lang w:eastAsia="en-GB"/>
        </w:rPr>
        <w:t xml:space="preserve">Firstly, this type of procurement process has been around for hundreds of years. All parties involved in a project will be familiar with this process and should have plenty of experience in using it in the past as is the </w:t>
      </w:r>
      <w:r w:rsidR="006F1FE0" w:rsidRPr="006F1FE0">
        <w:rPr>
          <w:rFonts w:ascii="Arial" w:eastAsia="Times New Roman" w:hAnsi="Arial" w:cs="Arial"/>
          <w:color w:val="000000" w:themeColor="text1"/>
          <w:lang w:eastAsia="en-GB"/>
        </w:rPr>
        <w:t>most used</w:t>
      </w:r>
      <w:r w:rsidRPr="006F1FE0">
        <w:rPr>
          <w:rFonts w:ascii="Arial" w:eastAsia="Times New Roman" w:hAnsi="Arial" w:cs="Arial"/>
          <w:color w:val="000000" w:themeColor="text1"/>
          <w:lang w:eastAsia="en-GB"/>
        </w:rPr>
        <w:t xml:space="preserve"> procurement route in construction.</w:t>
      </w:r>
    </w:p>
    <w:p w14:paraId="51030065" w14:textId="1CB8D508" w:rsidR="00973E36" w:rsidRPr="006F1FE0" w:rsidRDefault="00973E36">
      <w:pPr>
        <w:rPr>
          <w:rFonts w:ascii="Arial" w:hAnsi="Arial" w:cs="Arial"/>
          <w:color w:val="000000" w:themeColor="text1"/>
          <w:shd w:val="clear" w:color="auto" w:fill="FFFFFF"/>
        </w:rPr>
      </w:pPr>
      <w:r w:rsidRPr="006F1FE0">
        <w:rPr>
          <w:rFonts w:ascii="Arial" w:eastAsia="Times New Roman" w:hAnsi="Arial" w:cs="Arial"/>
          <w:color w:val="000000" w:themeColor="text1"/>
          <w:lang w:eastAsia="en-GB"/>
        </w:rPr>
        <w:t>In this route, “</w:t>
      </w:r>
      <w:r w:rsidR="00F51067" w:rsidRPr="006F1FE0">
        <w:rPr>
          <w:rFonts w:ascii="Arial" w:eastAsia="Times New Roman" w:hAnsi="Arial" w:cs="Arial"/>
          <w:color w:val="000000" w:themeColor="text1"/>
          <w:lang w:eastAsia="en-GB"/>
        </w:rPr>
        <w:t>t</w:t>
      </w:r>
      <w:r w:rsidRPr="006F1FE0">
        <w:rPr>
          <w:rFonts w:ascii="Arial" w:hAnsi="Arial" w:cs="Arial"/>
          <w:color w:val="000000" w:themeColor="text1"/>
          <w:shd w:val="clear" w:color="auto" w:fill="FFFFFF"/>
        </w:rPr>
        <w:t>he </w:t>
      </w:r>
      <w:hyperlink r:id="rId18" w:tooltip="Clients" w:history="1">
        <w:r w:rsidRPr="006F1FE0">
          <w:rPr>
            <w:rStyle w:val="Hyperlink"/>
            <w:rFonts w:ascii="Arial" w:hAnsi="Arial" w:cs="Arial"/>
            <w:color w:val="000000" w:themeColor="text1"/>
            <w:u w:val="none"/>
            <w:shd w:val="clear" w:color="auto" w:fill="FFFFFF"/>
          </w:rPr>
          <w:t>client</w:t>
        </w:r>
      </w:hyperlink>
      <w:r w:rsidRPr="006F1FE0">
        <w:rPr>
          <w:rFonts w:ascii="Arial" w:hAnsi="Arial" w:cs="Arial"/>
          <w:color w:val="000000" w:themeColor="text1"/>
          <w:shd w:val="clear" w:color="auto" w:fill="FFFFFF"/>
        </w:rPr>
        <w:t> first </w:t>
      </w:r>
      <w:hyperlink r:id="rId19" w:tooltip="Appoint" w:history="1">
        <w:r w:rsidRPr="006F1FE0">
          <w:rPr>
            <w:rStyle w:val="Hyperlink"/>
            <w:rFonts w:ascii="Arial" w:hAnsi="Arial" w:cs="Arial"/>
            <w:color w:val="000000" w:themeColor="text1"/>
            <w:u w:val="none"/>
            <w:shd w:val="clear" w:color="auto" w:fill="FFFFFF"/>
          </w:rPr>
          <w:t>appoints</w:t>
        </w:r>
      </w:hyperlink>
      <w:r w:rsidRPr="006F1FE0">
        <w:rPr>
          <w:rFonts w:ascii="Arial" w:hAnsi="Arial" w:cs="Arial"/>
          <w:color w:val="000000" w:themeColor="text1"/>
          <w:shd w:val="clear" w:color="auto" w:fill="FFFFFF"/>
        </w:rPr>
        <w:t> </w:t>
      </w:r>
      <w:hyperlink r:id="rId20" w:tooltip="Consultants" w:history="1">
        <w:r w:rsidRPr="006F1FE0">
          <w:rPr>
            <w:rStyle w:val="Hyperlink"/>
            <w:rFonts w:ascii="Arial" w:hAnsi="Arial" w:cs="Arial"/>
            <w:color w:val="000000" w:themeColor="text1"/>
            <w:u w:val="none"/>
            <w:shd w:val="clear" w:color="auto" w:fill="FFFFFF"/>
          </w:rPr>
          <w:t>consultants</w:t>
        </w:r>
      </w:hyperlink>
      <w:r w:rsidRPr="006F1FE0">
        <w:rPr>
          <w:rFonts w:ascii="Arial" w:hAnsi="Arial" w:cs="Arial"/>
          <w:color w:val="000000" w:themeColor="text1"/>
          <w:shd w:val="clear" w:color="auto" w:fill="FFFFFF"/>
        </w:rPr>
        <w:t> to </w:t>
      </w:r>
      <w:hyperlink r:id="rId21" w:tooltip="Design" w:history="1">
        <w:r w:rsidRPr="006F1FE0">
          <w:rPr>
            <w:rStyle w:val="Hyperlink"/>
            <w:rFonts w:ascii="Arial" w:hAnsi="Arial" w:cs="Arial"/>
            <w:color w:val="000000" w:themeColor="text1"/>
            <w:u w:val="none"/>
            <w:shd w:val="clear" w:color="auto" w:fill="FFFFFF"/>
          </w:rPr>
          <w:t>design</w:t>
        </w:r>
      </w:hyperlink>
      <w:r w:rsidRPr="006F1FE0">
        <w:rPr>
          <w:rFonts w:ascii="Arial" w:hAnsi="Arial" w:cs="Arial"/>
          <w:color w:val="000000" w:themeColor="text1"/>
          <w:shd w:val="clear" w:color="auto" w:fill="FFFFFF"/>
        </w:rPr>
        <w:t> the </w:t>
      </w:r>
      <w:hyperlink r:id="rId22" w:tooltip="Project" w:history="1">
        <w:r w:rsidRPr="006F1FE0">
          <w:rPr>
            <w:rStyle w:val="Hyperlink"/>
            <w:rFonts w:ascii="Arial" w:hAnsi="Arial" w:cs="Arial"/>
            <w:color w:val="000000" w:themeColor="text1"/>
            <w:u w:val="none"/>
            <w:shd w:val="clear" w:color="auto" w:fill="FFFFFF"/>
          </w:rPr>
          <w:t>project</w:t>
        </w:r>
      </w:hyperlink>
      <w:r w:rsidRPr="006F1FE0">
        <w:rPr>
          <w:rFonts w:ascii="Arial" w:hAnsi="Arial" w:cs="Arial"/>
          <w:color w:val="000000" w:themeColor="text1"/>
          <w:shd w:val="clear" w:color="auto" w:fill="FFFFFF"/>
        </w:rPr>
        <w:t> in </w:t>
      </w:r>
      <w:hyperlink r:id="rId23" w:tooltip="Details" w:history="1">
        <w:r w:rsidRPr="006F1FE0">
          <w:rPr>
            <w:rStyle w:val="Hyperlink"/>
            <w:rFonts w:ascii="Arial" w:hAnsi="Arial" w:cs="Arial"/>
            <w:color w:val="000000" w:themeColor="text1"/>
            <w:u w:val="none"/>
            <w:shd w:val="clear" w:color="auto" w:fill="FFFFFF"/>
          </w:rPr>
          <w:t>detail</w:t>
        </w:r>
      </w:hyperlink>
      <w:r w:rsidRPr="006F1FE0">
        <w:rPr>
          <w:rFonts w:ascii="Arial" w:hAnsi="Arial" w:cs="Arial"/>
          <w:color w:val="000000" w:themeColor="text1"/>
          <w:shd w:val="clear" w:color="auto" w:fill="FFFFFF"/>
        </w:rPr>
        <w:t> and then prepare </w:t>
      </w:r>
      <w:hyperlink r:id="rId24" w:tooltip="Tender documentation" w:history="1">
        <w:r w:rsidRPr="006F1FE0">
          <w:rPr>
            <w:rStyle w:val="Hyperlink"/>
            <w:rFonts w:ascii="Arial" w:hAnsi="Arial" w:cs="Arial"/>
            <w:color w:val="000000" w:themeColor="text1"/>
            <w:u w:val="none"/>
            <w:shd w:val="clear" w:color="auto" w:fill="FFFFFF"/>
          </w:rPr>
          <w:t>tender documentation</w:t>
        </w:r>
      </w:hyperlink>
      <w:r w:rsidRPr="006F1FE0">
        <w:rPr>
          <w:rFonts w:ascii="Arial" w:hAnsi="Arial" w:cs="Arial"/>
          <w:color w:val="000000" w:themeColor="text1"/>
          <w:shd w:val="clear" w:color="auto" w:fill="FFFFFF"/>
        </w:rPr>
        <w:t>, including </w:t>
      </w:r>
      <w:hyperlink r:id="rId25" w:tooltip="Drawings" w:history="1">
        <w:r w:rsidRPr="006F1FE0">
          <w:rPr>
            <w:rStyle w:val="Hyperlink"/>
            <w:rFonts w:ascii="Arial" w:hAnsi="Arial" w:cs="Arial"/>
            <w:color w:val="000000" w:themeColor="text1"/>
            <w:u w:val="none"/>
            <w:shd w:val="clear" w:color="auto" w:fill="FFFFFF"/>
          </w:rPr>
          <w:t>drawings</w:t>
        </w:r>
      </w:hyperlink>
      <w:r w:rsidRPr="006F1FE0">
        <w:rPr>
          <w:rFonts w:ascii="Arial" w:hAnsi="Arial" w:cs="Arial"/>
          <w:color w:val="000000" w:themeColor="text1"/>
          <w:shd w:val="clear" w:color="auto" w:fill="FFFFFF"/>
        </w:rPr>
        <w:t>, </w:t>
      </w:r>
      <w:hyperlink r:id="rId26" w:tooltip="Work schedules" w:history="1">
        <w:r w:rsidRPr="006F1FE0">
          <w:rPr>
            <w:rStyle w:val="Hyperlink"/>
            <w:rFonts w:ascii="Arial" w:hAnsi="Arial" w:cs="Arial"/>
            <w:color w:val="000000" w:themeColor="text1"/>
            <w:u w:val="none"/>
            <w:shd w:val="clear" w:color="auto" w:fill="FFFFFF"/>
          </w:rPr>
          <w:t>work schedules</w:t>
        </w:r>
      </w:hyperlink>
      <w:r w:rsidRPr="006F1FE0">
        <w:rPr>
          <w:rFonts w:ascii="Arial" w:hAnsi="Arial" w:cs="Arial"/>
          <w:color w:val="000000" w:themeColor="text1"/>
          <w:shd w:val="clear" w:color="auto" w:fill="FFFFFF"/>
        </w:rPr>
        <w:t> and </w:t>
      </w:r>
      <w:hyperlink r:id="rId27" w:tooltip="Bills of quantities" w:history="1">
        <w:r w:rsidRPr="006F1FE0">
          <w:rPr>
            <w:rStyle w:val="Hyperlink"/>
            <w:rFonts w:ascii="Arial" w:hAnsi="Arial" w:cs="Arial"/>
            <w:color w:val="000000" w:themeColor="text1"/>
            <w:u w:val="none"/>
            <w:shd w:val="clear" w:color="auto" w:fill="FFFFFF"/>
          </w:rPr>
          <w:t>bills of quantities</w:t>
        </w:r>
      </w:hyperlink>
      <w:r w:rsidRPr="006F1FE0">
        <w:rPr>
          <w:rFonts w:ascii="Arial" w:hAnsi="Arial" w:cs="Arial"/>
          <w:color w:val="000000" w:themeColor="text1"/>
          <w:shd w:val="clear" w:color="auto" w:fill="FFFFFF"/>
        </w:rPr>
        <w:t>.” (DesigningBuildings 2021)</w:t>
      </w:r>
      <w:r w:rsidR="00F51067" w:rsidRPr="006F1FE0">
        <w:rPr>
          <w:rFonts w:ascii="Arial" w:hAnsi="Arial" w:cs="Arial"/>
          <w:color w:val="000000" w:themeColor="text1"/>
          <w:shd w:val="clear" w:color="auto" w:fill="FFFFFF"/>
        </w:rPr>
        <w:t xml:space="preserve">. This is beneficial in terms of gathering different costs as contractors will know exactly what they are quoting for. This enables the client to compare prices of numerous contractors. Tenders should show accurate quotes as precise costs are able to be maintained through the design teams drawings. However, if any obstacles are highlighted further costs may occur due to any variation works. </w:t>
      </w:r>
      <w:r w:rsidR="00103650" w:rsidRPr="006F1FE0">
        <w:rPr>
          <w:rFonts w:ascii="Arial" w:hAnsi="Arial" w:cs="Arial"/>
          <w:color w:val="000000" w:themeColor="text1"/>
          <w:shd w:val="clear" w:color="auto" w:fill="FFFFFF"/>
        </w:rPr>
        <w:t xml:space="preserve">Obviously, it is quite common for extra charges to be incurred in this type of procurement, especially in large scale projects due to unforeseen obstacles causing issues down the line. As a cost has been given to a specific price, any alteration will be extra. </w:t>
      </w:r>
    </w:p>
    <w:p w14:paraId="79D159D0" w14:textId="05B11717" w:rsidR="005029C8" w:rsidRPr="006F1FE0" w:rsidRDefault="005029C8">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It also gives the client a better input on requirements needed in a project. By this I mean that a client can meet with their design team and come up with a design between them without having a contractor swaying any of their decisions. In the past, in my personal experience, I have seen contractors talk clients into having un-needed and unbeneficial specifications for the sole purpose of being able to invoice for more money at the end of the project. By using this type of procurement strategy, the contractor will have no input and the </w:t>
      </w:r>
      <w:r w:rsidR="006F1FE0" w:rsidRPr="006F1FE0">
        <w:rPr>
          <w:rFonts w:ascii="Arial" w:hAnsi="Arial" w:cs="Arial"/>
          <w:color w:val="000000" w:themeColor="text1"/>
          <w:shd w:val="clear" w:color="auto" w:fill="FFFFFF"/>
        </w:rPr>
        <w:t>client,</w:t>
      </w:r>
      <w:r w:rsidRPr="006F1FE0">
        <w:rPr>
          <w:rFonts w:ascii="Arial" w:hAnsi="Arial" w:cs="Arial"/>
          <w:color w:val="000000" w:themeColor="text1"/>
          <w:shd w:val="clear" w:color="auto" w:fill="FFFFFF"/>
        </w:rPr>
        <w:t xml:space="preserve"> and the design team will take all responsibility for ensuring the requirements of a a project are met at the conclusion. </w:t>
      </w:r>
    </w:p>
    <w:p w14:paraId="28C9A00A" w14:textId="2DEC5667" w:rsidR="00FF21B6" w:rsidRPr="006F1FE0" w:rsidRDefault="00FF21B6">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It also allows for exact deadlines to be established. </w:t>
      </w:r>
      <w:r w:rsidR="006F1FE0" w:rsidRPr="006F1FE0">
        <w:rPr>
          <w:rFonts w:ascii="Arial" w:hAnsi="Arial" w:cs="Arial"/>
          <w:color w:val="000000" w:themeColor="text1"/>
          <w:shd w:val="clear" w:color="auto" w:fill="FFFFFF"/>
        </w:rPr>
        <w:t>If</w:t>
      </w:r>
      <w:r w:rsidRPr="006F1FE0">
        <w:rPr>
          <w:rFonts w:ascii="Arial" w:hAnsi="Arial" w:cs="Arial"/>
          <w:color w:val="000000" w:themeColor="text1"/>
          <w:shd w:val="clear" w:color="auto" w:fill="FFFFFF"/>
        </w:rPr>
        <w:t xml:space="preserve"> the design process has been carried out to a good standard and all potential issues have been thought of and accounted for then there are no reasons why deadlines cannot be met. Contractors should work out exact time frames for each task needed to be complete, work out delivery times for materials and plant and any other potential hold ups. If the deadlines are not met “a contractor, in fact, is in breach of contract” (CalaLaw 2021). This is the risk a contractor has and would probably be hit with penalty clauses to ensure the client does not end up ‘out of pocket’ due to time delays in opening a</w:t>
      </w:r>
      <w:r w:rsidR="006E5120" w:rsidRPr="006F1FE0">
        <w:rPr>
          <w:rFonts w:ascii="Arial" w:hAnsi="Arial" w:cs="Arial"/>
          <w:color w:val="000000" w:themeColor="text1"/>
          <w:shd w:val="clear" w:color="auto" w:fill="FFFFFF"/>
        </w:rPr>
        <w:t xml:space="preserve"> facility, such as a</w:t>
      </w:r>
      <w:r w:rsidRPr="006F1FE0">
        <w:rPr>
          <w:rFonts w:ascii="Arial" w:hAnsi="Arial" w:cs="Arial"/>
          <w:color w:val="000000" w:themeColor="text1"/>
          <w:shd w:val="clear" w:color="auto" w:fill="FFFFFF"/>
        </w:rPr>
        <w:t xml:space="preserve"> restaurant for example.</w:t>
      </w:r>
    </w:p>
    <w:p w14:paraId="4C1199F4" w14:textId="32A872E8" w:rsidR="00445BFF" w:rsidRPr="006F1FE0" w:rsidRDefault="00445BFF" w:rsidP="00445BFF">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Finally, this type of procurement system </w:t>
      </w:r>
      <w:r w:rsidR="006F1FE0" w:rsidRPr="006F1FE0">
        <w:rPr>
          <w:rFonts w:ascii="Arial" w:hAnsi="Arial" w:cs="Arial"/>
          <w:color w:val="000000" w:themeColor="text1"/>
          <w:shd w:val="clear" w:color="auto" w:fill="FFFFFF"/>
        </w:rPr>
        <w:t>is</w:t>
      </w:r>
      <w:r w:rsidRPr="006F1FE0">
        <w:rPr>
          <w:rFonts w:ascii="Arial" w:hAnsi="Arial" w:cs="Arial"/>
          <w:color w:val="000000" w:themeColor="text1"/>
          <w:shd w:val="clear" w:color="auto" w:fill="FFFFFF"/>
        </w:rPr>
        <w:t xml:space="preserve"> well known, enabling confidence to be assured in those involved throughout the supply chain. (Morledge &amp; Smith, 2013).</w:t>
      </w:r>
    </w:p>
    <w:p w14:paraId="72516E30" w14:textId="77777777" w:rsidR="00D810D2" w:rsidRPr="006F1FE0" w:rsidRDefault="00D810D2">
      <w:pPr>
        <w:rPr>
          <w:rFonts w:ascii="Arial" w:hAnsi="Arial" w:cs="Arial"/>
          <w:color w:val="000000" w:themeColor="text1"/>
          <w:shd w:val="clear" w:color="auto" w:fill="FFFFFF"/>
        </w:rPr>
      </w:pPr>
    </w:p>
    <w:p w14:paraId="4625918E" w14:textId="6EB5B988" w:rsidR="00D810D2" w:rsidRPr="006F1FE0" w:rsidRDefault="00D810D2">
      <w:pPr>
        <w:rPr>
          <w:rFonts w:ascii="Arial" w:hAnsi="Arial" w:cs="Arial"/>
          <w:color w:val="000000" w:themeColor="text1"/>
          <w:u w:val="single"/>
          <w:shd w:val="clear" w:color="auto" w:fill="FFFFFF"/>
        </w:rPr>
      </w:pPr>
      <w:r w:rsidRPr="006F1FE0">
        <w:rPr>
          <w:rFonts w:ascii="Arial" w:hAnsi="Arial" w:cs="Arial"/>
          <w:color w:val="000000" w:themeColor="text1"/>
          <w:u w:val="single"/>
          <w:shd w:val="clear" w:color="auto" w:fill="FFFFFF"/>
        </w:rPr>
        <w:t>Disadvantages</w:t>
      </w:r>
    </w:p>
    <w:p w14:paraId="4C9B999B" w14:textId="5A692A59" w:rsidR="00347F6B" w:rsidRPr="006F1FE0" w:rsidRDefault="00014368">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lastRenderedPageBreak/>
        <w:t xml:space="preserve">The first disadvantage of this type of procurement method is that it can be a timely process to produce a full contract. This is </w:t>
      </w:r>
      <w:r w:rsidR="006F1FE0" w:rsidRPr="006F1FE0">
        <w:rPr>
          <w:rFonts w:ascii="Arial" w:hAnsi="Arial" w:cs="Arial"/>
          <w:color w:val="000000" w:themeColor="text1"/>
          <w:shd w:val="clear" w:color="auto" w:fill="FFFFFF"/>
        </w:rPr>
        <w:t>because</w:t>
      </w:r>
      <w:r w:rsidRPr="006F1FE0">
        <w:rPr>
          <w:rFonts w:ascii="Arial" w:hAnsi="Arial" w:cs="Arial"/>
          <w:color w:val="000000" w:themeColor="text1"/>
          <w:shd w:val="clear" w:color="auto" w:fill="FFFFFF"/>
        </w:rPr>
        <w:t xml:space="preserve"> the designers of a project will do their part before a tender for contractors has even gone out. This means that time will have to be allowed for potential contractors to price up works then more time for the client to establish which contractor will be used. In comparison of this other procurement methods pass responsibility for design to the contractor and this inevitably saves time. </w:t>
      </w:r>
      <w:r w:rsidR="004C3AC6" w:rsidRPr="006F1FE0">
        <w:rPr>
          <w:rFonts w:ascii="Arial" w:hAnsi="Arial" w:cs="Arial"/>
          <w:color w:val="000000" w:themeColor="text1"/>
          <w:shd w:val="clear" w:color="auto" w:fill="FFFFFF"/>
        </w:rPr>
        <w:t>“</w:t>
      </w:r>
      <w:r w:rsidR="006F1FE0" w:rsidRPr="006F1FE0">
        <w:rPr>
          <w:rFonts w:ascii="Arial" w:hAnsi="Arial" w:cs="Arial"/>
          <w:color w:val="000000" w:themeColor="text1"/>
          <w:shd w:val="clear" w:color="auto" w:fill="FFFFFF"/>
        </w:rPr>
        <w:t>The</w:t>
      </w:r>
      <w:r w:rsidR="004C3AC6" w:rsidRPr="006F1FE0">
        <w:rPr>
          <w:rFonts w:ascii="Arial" w:hAnsi="Arial" w:cs="Arial"/>
          <w:color w:val="000000" w:themeColor="text1"/>
          <w:shd w:val="clear" w:color="auto" w:fill="FFFFFF"/>
        </w:rPr>
        <w:t xml:space="preserve"> ability to make late design changes is one of the main causes of delay and increased cost as well it results in adversarial relationships (Cooke &amp; Williams, 2009)</w:t>
      </w:r>
    </w:p>
    <w:p w14:paraId="3182FB02" w14:textId="2EA2E237" w:rsidR="00014368" w:rsidRPr="006F1FE0" w:rsidRDefault="00014368">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Lowest cost does not always mean best. In modern construction I feel that </w:t>
      </w:r>
      <w:r w:rsidR="004C3AC6" w:rsidRPr="006F1FE0">
        <w:rPr>
          <w:rFonts w:ascii="Arial" w:hAnsi="Arial" w:cs="Arial"/>
          <w:color w:val="000000" w:themeColor="text1"/>
          <w:shd w:val="clear" w:color="auto" w:fill="FFFFFF"/>
        </w:rPr>
        <w:t xml:space="preserve">Value </w:t>
      </w:r>
      <w:r w:rsidR="006F1FE0" w:rsidRPr="006F1FE0">
        <w:rPr>
          <w:rFonts w:ascii="Arial" w:hAnsi="Arial" w:cs="Arial"/>
          <w:color w:val="000000" w:themeColor="text1"/>
          <w:shd w:val="clear" w:color="auto" w:fill="FFFFFF"/>
        </w:rPr>
        <w:t>for</w:t>
      </w:r>
      <w:r w:rsidR="004C3AC6" w:rsidRPr="006F1FE0">
        <w:rPr>
          <w:rFonts w:ascii="Arial" w:hAnsi="Arial" w:cs="Arial"/>
          <w:color w:val="000000" w:themeColor="text1"/>
          <w:shd w:val="clear" w:color="auto" w:fill="FFFFFF"/>
        </w:rPr>
        <w:t xml:space="preserve"> Money is more important that cheapest cost. In my opinion, if cost is radically reduced, other areas will suffer. Usually, quality. </w:t>
      </w:r>
      <w:r w:rsidR="0099409C" w:rsidRPr="006F1FE0">
        <w:rPr>
          <w:rFonts w:ascii="Arial" w:hAnsi="Arial" w:cs="Arial"/>
          <w:color w:val="000000" w:themeColor="text1"/>
          <w:shd w:val="clear" w:color="auto" w:fill="FFFFFF"/>
        </w:rPr>
        <w:t>The reason for this is that to keep costs down cheaper labour or materials are used which consequently result in an inferior final product.</w:t>
      </w:r>
    </w:p>
    <w:p w14:paraId="00CBFA0E" w14:textId="4D8CF0AE" w:rsidR="0099409C" w:rsidRPr="006F1FE0" w:rsidRDefault="0099409C">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It also results in lack of communication. There are a couple of reasons for this. Firstly, the more people involved in a project the more people </w:t>
      </w:r>
      <w:r w:rsidR="006F1FE0" w:rsidRPr="006F1FE0">
        <w:rPr>
          <w:rFonts w:ascii="Arial" w:hAnsi="Arial" w:cs="Arial"/>
          <w:color w:val="000000" w:themeColor="text1"/>
          <w:shd w:val="clear" w:color="auto" w:fill="FFFFFF"/>
        </w:rPr>
        <w:t>must</w:t>
      </w:r>
      <w:r w:rsidRPr="006F1FE0">
        <w:rPr>
          <w:rFonts w:ascii="Arial" w:hAnsi="Arial" w:cs="Arial"/>
          <w:color w:val="000000" w:themeColor="text1"/>
          <w:shd w:val="clear" w:color="auto" w:fill="FFFFFF"/>
        </w:rPr>
        <w:t xml:space="preserve"> keep relaying a message on. By the time this gets to the required party some details may have been changed or lost. Secondly, “When making significant purchases, frank and open communication between potential supplier and customer is crucial. Competitive tendering is not conducive to open communication; in fact, it often discourages deep dialogue because in many cases all discussions between a bidder and the purchaser must be made available to all other bidders. (Murray 2011)</w:t>
      </w:r>
    </w:p>
    <w:p w14:paraId="6557CF99" w14:textId="69A985C6" w:rsidR="00B97BF2" w:rsidRPr="006F1FE0" w:rsidRDefault="00B97BF2">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In the U.K there is a theory that we need to move away from </w:t>
      </w:r>
      <w:r w:rsidR="006F1FE0" w:rsidRPr="006F1FE0">
        <w:rPr>
          <w:rFonts w:ascii="Arial" w:hAnsi="Arial" w:cs="Arial"/>
          <w:color w:val="000000" w:themeColor="text1"/>
          <w:shd w:val="clear" w:color="auto" w:fill="FFFFFF"/>
        </w:rPr>
        <w:t>traditional</w:t>
      </w:r>
      <w:r w:rsidRPr="006F1FE0">
        <w:rPr>
          <w:rFonts w:ascii="Arial" w:hAnsi="Arial" w:cs="Arial"/>
          <w:color w:val="000000" w:themeColor="text1"/>
          <w:shd w:val="clear" w:color="auto" w:fill="FFFFFF"/>
        </w:rPr>
        <w:t xml:space="preserve"> procurement routes. The reason for this is that the ‘Big Companies’ are often going in so low in price that smaller companies cannot compete. This reduces the level of fair competition in the industry and can often result in smaller firms going bankrupt. This will lead to more people out of work and can affect our economy. However, there are perceived </w:t>
      </w:r>
      <w:r w:rsidR="006F1FE0" w:rsidRPr="006F1FE0">
        <w:rPr>
          <w:rFonts w:ascii="Arial" w:hAnsi="Arial" w:cs="Arial"/>
          <w:color w:val="000000" w:themeColor="text1"/>
          <w:shd w:val="clear" w:color="auto" w:fill="FFFFFF"/>
        </w:rPr>
        <w:t>obstacles</w:t>
      </w:r>
      <w:r w:rsidRPr="006F1FE0">
        <w:rPr>
          <w:rFonts w:ascii="Arial" w:hAnsi="Arial" w:cs="Arial"/>
          <w:color w:val="000000" w:themeColor="text1"/>
          <w:shd w:val="clear" w:color="auto" w:fill="FFFFFF"/>
        </w:rPr>
        <w:t xml:space="preserve"> in moving to a different procurement route.</w:t>
      </w:r>
    </w:p>
    <w:p w14:paraId="1F78F282" w14:textId="728EBDC7" w:rsidR="004652AE" w:rsidRPr="006F1FE0" w:rsidRDefault="004652AE">
      <w:pPr>
        <w:rPr>
          <w:rFonts w:ascii="Arial" w:hAnsi="Arial" w:cs="Arial"/>
          <w:color w:val="000000" w:themeColor="text1"/>
          <w:u w:val="single"/>
          <w:shd w:val="clear" w:color="auto" w:fill="FFFFFF"/>
        </w:rPr>
      </w:pPr>
      <w:r w:rsidRPr="006F1FE0">
        <w:rPr>
          <w:rFonts w:ascii="Arial" w:hAnsi="Arial" w:cs="Arial"/>
          <w:color w:val="000000" w:themeColor="text1"/>
          <w:u w:val="single"/>
          <w:shd w:val="clear" w:color="auto" w:fill="FFFFFF"/>
        </w:rPr>
        <w:t>Obstacles to different procurement routes</w:t>
      </w:r>
    </w:p>
    <w:p w14:paraId="69135D72" w14:textId="0DB59138" w:rsidR="004652AE" w:rsidRPr="006F1FE0" w:rsidRDefault="00583359">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The first obstacle is that clients are stuck in a rut so to speak and continually use lowest cost as best value. This is not the case as discussed above. You may have to pay a marginally higher cost to provide a </w:t>
      </w:r>
      <w:r w:rsidR="006F1FE0" w:rsidRPr="006F1FE0">
        <w:rPr>
          <w:rFonts w:ascii="Arial" w:hAnsi="Arial" w:cs="Arial"/>
          <w:color w:val="000000" w:themeColor="text1"/>
          <w:shd w:val="clear" w:color="auto" w:fill="FFFFFF"/>
        </w:rPr>
        <w:t>much-increased</w:t>
      </w:r>
      <w:r w:rsidRPr="006F1FE0">
        <w:rPr>
          <w:rFonts w:ascii="Arial" w:hAnsi="Arial" w:cs="Arial"/>
          <w:color w:val="000000" w:themeColor="text1"/>
          <w:shd w:val="clear" w:color="auto" w:fill="FFFFFF"/>
        </w:rPr>
        <w:t xml:space="preserve"> standard of facility. This will be worth the money in the long run. It can lead to further investment in the future, less maintenance costs and a more suitable design for the service intended to be supplied to name a couple of reasons. </w:t>
      </w:r>
    </w:p>
    <w:p w14:paraId="45C51441" w14:textId="74E80AFF" w:rsidR="00CD3D2B" w:rsidRPr="006F1FE0" w:rsidRDefault="00CD3D2B">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In the Design and Build procurement route, the client may have more responsibility. They may be responsible for a fully worked out scheme design</w:t>
      </w:r>
      <w:r w:rsidR="00E964A4" w:rsidRPr="006F1FE0">
        <w:rPr>
          <w:rFonts w:ascii="Arial" w:hAnsi="Arial" w:cs="Arial"/>
          <w:color w:val="000000" w:themeColor="text1"/>
          <w:shd w:val="clear" w:color="auto" w:fill="FFFFFF"/>
        </w:rPr>
        <w:t xml:space="preserve">. This may be a barrier to change. In traditional procurement, the design is carried out by a specialist team and a contractor carries out the construction. This means there is little involvement of the client. The design and build route may also result in a difficult process to evaluate overall cost in comparison to design. As every tender will have a different design, </w:t>
      </w:r>
      <w:r w:rsidR="00DD26F2" w:rsidRPr="006F1FE0">
        <w:rPr>
          <w:rFonts w:ascii="Arial" w:hAnsi="Arial" w:cs="Arial"/>
          <w:color w:val="000000" w:themeColor="text1"/>
          <w:shd w:val="clear" w:color="auto" w:fill="FFFFFF"/>
        </w:rPr>
        <w:t>with a different cost. This will be time consuming and may be difficult which tender will be the best value for money.</w:t>
      </w:r>
      <w:r w:rsidR="008267AF" w:rsidRPr="006F1FE0">
        <w:rPr>
          <w:rFonts w:ascii="Arial" w:hAnsi="Arial" w:cs="Arial"/>
          <w:color w:val="000000" w:themeColor="text1"/>
          <w:shd w:val="clear" w:color="auto" w:fill="FFFFFF"/>
        </w:rPr>
        <w:t xml:space="preserve"> “There is also the risk that the client may have to pay more if the contractor has to take on an unreasonably high level of risk due to a lack of design clarity when tendering. (DesigningBuildings 2021)</w:t>
      </w:r>
      <w:r w:rsidR="00A448B5" w:rsidRPr="006F1FE0">
        <w:rPr>
          <w:rFonts w:ascii="Arial" w:hAnsi="Arial" w:cs="Arial"/>
          <w:color w:val="000000" w:themeColor="text1"/>
          <w:shd w:val="clear" w:color="auto" w:fill="FFFFFF"/>
        </w:rPr>
        <w:t>. There can also be difficulties in determining accountability for design. This may be another issue preventing a move from Traditional procurement route.</w:t>
      </w:r>
    </w:p>
    <w:p w14:paraId="04FAC67C" w14:textId="2778F21F" w:rsidR="00BB09F7" w:rsidRPr="006F1FE0" w:rsidRDefault="006F1FE0">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Familiarity</w:t>
      </w:r>
      <w:r w:rsidR="00BB09F7" w:rsidRPr="006F1FE0">
        <w:rPr>
          <w:rFonts w:ascii="Arial" w:hAnsi="Arial" w:cs="Arial"/>
          <w:color w:val="000000" w:themeColor="text1"/>
          <w:shd w:val="clear" w:color="auto" w:fill="FFFFFF"/>
        </w:rPr>
        <w:t xml:space="preserve"> is another obstacle we face. Traditional procurement is the most common procurement route we use. As a result of this, many clients are familiar with this process and </w:t>
      </w:r>
      <w:r w:rsidR="005D7AB0" w:rsidRPr="006F1FE0">
        <w:rPr>
          <w:rFonts w:ascii="Arial" w:hAnsi="Arial" w:cs="Arial"/>
          <w:color w:val="000000" w:themeColor="text1"/>
          <w:shd w:val="clear" w:color="auto" w:fill="FFFFFF"/>
        </w:rPr>
        <w:t xml:space="preserve">are reluctant to change. </w:t>
      </w:r>
    </w:p>
    <w:p w14:paraId="1E7F638B" w14:textId="61AD7CC7" w:rsidR="005D7AB0" w:rsidRPr="006F1FE0" w:rsidRDefault="005D7AB0">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lastRenderedPageBreak/>
        <w:t xml:space="preserve">Management procurement involves a higher risk put on the client in terms of cost and time. This will again be a large obstacle in moving from Traditional procurement to, in this case, Management procurement. Traditionally, lowest cost is the most common reason for using traditional procurement. It is very unlikely that a client who has used Traditional procurement historically will use management procurement process and incur a greater risk of high cost and time delay. </w:t>
      </w:r>
    </w:p>
    <w:p w14:paraId="5798D6DA" w14:textId="5B81EEAF" w:rsidR="00DE135C" w:rsidRPr="006F1FE0" w:rsidRDefault="00DE135C">
      <w:pPr>
        <w:rPr>
          <w:rFonts w:ascii="Arial" w:hAnsi="Arial" w:cs="Arial"/>
          <w:color w:val="000000" w:themeColor="text1"/>
          <w:shd w:val="clear" w:color="auto" w:fill="FFFFFF"/>
        </w:rPr>
      </w:pPr>
      <w:r w:rsidRPr="006F1FE0">
        <w:rPr>
          <w:rFonts w:ascii="Arial" w:hAnsi="Arial" w:cs="Arial"/>
          <w:color w:val="000000" w:themeColor="text1"/>
          <w:shd w:val="clear" w:color="auto" w:fill="FFFFFF"/>
        </w:rPr>
        <w:t xml:space="preserve">Again, cost is a factor in the decision to use a Partnering Procurement process. The client may feel concerned that they are paying too much due to a lack of competitive tendering in terms of cost. </w:t>
      </w:r>
      <w:r w:rsidR="005206B2" w:rsidRPr="006F1FE0">
        <w:rPr>
          <w:rFonts w:ascii="Arial" w:hAnsi="Arial" w:cs="Arial"/>
          <w:color w:val="000000" w:themeColor="text1"/>
          <w:shd w:val="clear" w:color="auto" w:fill="FFFFFF"/>
        </w:rPr>
        <w:t xml:space="preserve">There may also be concerns about breakdown in communications as there are so many parties involved. If one party is not at the same level of efficiency as the others, this may even result in breakdowns in relationships which is </w:t>
      </w:r>
      <w:r w:rsidR="006F1FE0" w:rsidRPr="006F1FE0">
        <w:rPr>
          <w:rFonts w:ascii="Arial" w:hAnsi="Arial" w:cs="Arial"/>
          <w:color w:val="000000" w:themeColor="text1"/>
          <w:shd w:val="clear" w:color="auto" w:fill="FFFFFF"/>
        </w:rPr>
        <w:t>inevitably</w:t>
      </w:r>
      <w:r w:rsidR="005206B2" w:rsidRPr="006F1FE0">
        <w:rPr>
          <w:rFonts w:ascii="Arial" w:hAnsi="Arial" w:cs="Arial"/>
          <w:color w:val="000000" w:themeColor="text1"/>
          <w:shd w:val="clear" w:color="auto" w:fill="FFFFFF"/>
        </w:rPr>
        <w:t xml:space="preserve"> going to be a disadvantage to the client through time delays.</w:t>
      </w:r>
    </w:p>
    <w:p w14:paraId="77B0B348" w14:textId="2EF85301" w:rsidR="00D810D2" w:rsidRPr="006F1FE0" w:rsidRDefault="00610C13">
      <w:pPr>
        <w:rPr>
          <w:rFonts w:ascii="Arial" w:hAnsi="Arial" w:cs="Arial"/>
          <w:color w:val="000000" w:themeColor="text1"/>
          <w:u w:val="single"/>
          <w:shd w:val="clear" w:color="auto" w:fill="FFFFFF"/>
        </w:rPr>
      </w:pPr>
      <w:r w:rsidRPr="006F1FE0">
        <w:rPr>
          <w:rFonts w:ascii="Arial" w:hAnsi="Arial" w:cs="Arial"/>
          <w:color w:val="000000" w:themeColor="text1"/>
          <w:u w:val="single"/>
          <w:shd w:val="clear" w:color="auto" w:fill="FFFFFF"/>
        </w:rPr>
        <w:t>Conclusion</w:t>
      </w:r>
    </w:p>
    <w:p w14:paraId="4103B07D" w14:textId="6FB9D21C" w:rsidR="00400EA0" w:rsidRPr="006F1FE0" w:rsidRDefault="00827564">
      <w:pPr>
        <w:rPr>
          <w:rFonts w:ascii="Arial" w:hAnsi="Arial" w:cs="Arial"/>
          <w:color w:val="000000" w:themeColor="text1"/>
        </w:rPr>
      </w:pPr>
      <w:r w:rsidRPr="006F1FE0">
        <w:rPr>
          <w:rFonts w:ascii="Arial" w:hAnsi="Arial" w:cs="Arial"/>
          <w:color w:val="000000" w:themeColor="text1"/>
        </w:rPr>
        <w:t xml:space="preserve">Although there are obstacles that may be preventing clients from moving from lowest cost tenders, I feel as though the benefits in doing so far outweigh the perceived negative effects. Firstly, many contractors specialise in different types of facilities. If a client has their own design team to design a </w:t>
      </w:r>
      <w:r w:rsidR="006F1FE0" w:rsidRPr="006F1FE0">
        <w:rPr>
          <w:rFonts w:ascii="Arial" w:hAnsi="Arial" w:cs="Arial"/>
          <w:color w:val="000000" w:themeColor="text1"/>
        </w:rPr>
        <w:t>facility,</w:t>
      </w:r>
      <w:r w:rsidRPr="006F1FE0">
        <w:rPr>
          <w:rFonts w:ascii="Arial" w:hAnsi="Arial" w:cs="Arial"/>
          <w:color w:val="000000" w:themeColor="text1"/>
        </w:rPr>
        <w:t xml:space="preserve"> then they may not be as experienced in that type of facility as the contractor is. This may mean time delays or increased costs in the long run as some problems may have been encountered in a previous project undertaken by a contractor and can then be avoided. </w:t>
      </w:r>
      <w:r w:rsidR="00FF55DB" w:rsidRPr="006F1FE0">
        <w:rPr>
          <w:rFonts w:ascii="Arial" w:hAnsi="Arial" w:cs="Arial"/>
          <w:color w:val="000000" w:themeColor="text1"/>
        </w:rPr>
        <w:t>Design and Build procurement strategies still places most of the risk on the contractor. In terms of cost, this is a low risk to the client although there may be some concerns</w:t>
      </w:r>
      <w:r w:rsidR="008268F7" w:rsidRPr="006F1FE0">
        <w:rPr>
          <w:rFonts w:ascii="Arial" w:hAnsi="Arial" w:cs="Arial"/>
          <w:color w:val="000000" w:themeColor="text1"/>
        </w:rPr>
        <w:t xml:space="preserve"> in quality and design</w:t>
      </w:r>
      <w:r w:rsidR="00FF55DB" w:rsidRPr="006F1FE0">
        <w:rPr>
          <w:rFonts w:ascii="Arial" w:hAnsi="Arial" w:cs="Arial"/>
          <w:color w:val="000000" w:themeColor="text1"/>
        </w:rPr>
        <w:t xml:space="preserve"> due to potential lack of input in </w:t>
      </w:r>
      <w:r w:rsidR="008268F7" w:rsidRPr="006F1FE0">
        <w:rPr>
          <w:rFonts w:ascii="Arial" w:hAnsi="Arial" w:cs="Arial"/>
          <w:color w:val="000000" w:themeColor="text1"/>
        </w:rPr>
        <w:t>the ‘detail design’ which is taken on by the contractor. However, many clients will ask for their design consultants to be used by the contractor under a novation agreement. I can see why a client may be reluctant to use a management procurement strategy. The reason for this is that although design is perceived as little risk to the client there is an increased risk in cost and time delay. It is important to “always consider the context of the project and whether it is suitable for the approach.” (C-Link 2021)</w:t>
      </w:r>
      <w:r w:rsidR="008E5794" w:rsidRPr="006F1FE0">
        <w:rPr>
          <w:rFonts w:ascii="Arial" w:hAnsi="Arial" w:cs="Arial"/>
          <w:color w:val="000000" w:themeColor="text1"/>
        </w:rPr>
        <w:t xml:space="preserve"> However, if run correctly and a good </w:t>
      </w:r>
      <w:r w:rsidR="00BD4396" w:rsidRPr="006F1FE0">
        <w:rPr>
          <w:rFonts w:ascii="Arial" w:hAnsi="Arial" w:cs="Arial"/>
          <w:color w:val="000000" w:themeColor="text1"/>
        </w:rPr>
        <w:t xml:space="preserve">relationship where trust has been formed, this type of procurement can work well. I think it is important we implement change in construction. Each procurement route has advantages and disadvantages and I think it would be essential to judge what procurement route to go down in each project on </w:t>
      </w:r>
      <w:r w:rsidR="006F1FE0" w:rsidRPr="006F1FE0">
        <w:rPr>
          <w:rFonts w:ascii="Arial" w:hAnsi="Arial" w:cs="Arial"/>
          <w:color w:val="000000" w:themeColor="text1"/>
        </w:rPr>
        <w:t>its</w:t>
      </w:r>
      <w:r w:rsidR="00BD4396" w:rsidRPr="006F1FE0">
        <w:rPr>
          <w:rFonts w:ascii="Arial" w:hAnsi="Arial" w:cs="Arial"/>
          <w:color w:val="000000" w:themeColor="text1"/>
        </w:rPr>
        <w:t xml:space="preserve"> merit.</w:t>
      </w:r>
    </w:p>
    <w:p w14:paraId="46EB1F5B" w14:textId="7BB332F5" w:rsidR="00E14306" w:rsidRPr="006F1FE0" w:rsidRDefault="00E14306">
      <w:pPr>
        <w:rPr>
          <w:rFonts w:ascii="Arial" w:hAnsi="Arial" w:cs="Arial"/>
          <w:color w:val="000000" w:themeColor="text1"/>
        </w:rPr>
      </w:pPr>
      <w:r w:rsidRPr="006F1FE0">
        <w:rPr>
          <w:rFonts w:ascii="Arial" w:hAnsi="Arial" w:cs="Arial"/>
          <w:color w:val="000000" w:themeColor="text1"/>
        </w:rPr>
        <w:t xml:space="preserve">After reading the article ‘The Perfect Storm’ I </w:t>
      </w:r>
      <w:r w:rsidR="006F1FE0" w:rsidRPr="006F1FE0">
        <w:rPr>
          <w:rFonts w:ascii="Arial" w:hAnsi="Arial" w:cs="Arial"/>
          <w:color w:val="000000" w:themeColor="text1"/>
        </w:rPr>
        <w:t>concluded</w:t>
      </w:r>
      <w:r w:rsidRPr="006F1FE0">
        <w:rPr>
          <w:rFonts w:ascii="Arial" w:hAnsi="Arial" w:cs="Arial"/>
          <w:color w:val="000000" w:themeColor="text1"/>
        </w:rPr>
        <w:t xml:space="preserve"> that the author thinks a move from ‘lowest cost tendering’ would be beneficial. He thinks that there is a lack of motivation from the outset of a project as all parties don’t engage with each other and valu</w:t>
      </w:r>
      <w:r w:rsidR="00AE63BD" w:rsidRPr="006F1FE0">
        <w:rPr>
          <w:rFonts w:ascii="Arial" w:hAnsi="Arial" w:cs="Arial"/>
          <w:color w:val="000000" w:themeColor="text1"/>
        </w:rPr>
        <w:t>able</w:t>
      </w:r>
      <w:r w:rsidRPr="006F1FE0">
        <w:rPr>
          <w:rFonts w:ascii="Arial" w:hAnsi="Arial" w:cs="Arial"/>
          <w:color w:val="000000" w:themeColor="text1"/>
        </w:rPr>
        <w:t xml:space="preserve"> information </w:t>
      </w:r>
      <w:r w:rsidR="00AE63BD" w:rsidRPr="006F1FE0">
        <w:rPr>
          <w:rFonts w:ascii="Arial" w:hAnsi="Arial" w:cs="Arial"/>
          <w:color w:val="000000" w:themeColor="text1"/>
        </w:rPr>
        <w:t xml:space="preserve">that </w:t>
      </w:r>
      <w:r w:rsidRPr="006F1FE0">
        <w:rPr>
          <w:rFonts w:ascii="Arial" w:hAnsi="Arial" w:cs="Arial"/>
          <w:color w:val="000000" w:themeColor="text1"/>
        </w:rPr>
        <w:t>can be retained by all</w:t>
      </w:r>
      <w:r w:rsidR="00AE63BD" w:rsidRPr="006F1FE0">
        <w:rPr>
          <w:rFonts w:ascii="Arial" w:hAnsi="Arial" w:cs="Arial"/>
          <w:color w:val="000000" w:themeColor="text1"/>
        </w:rPr>
        <w:t xml:space="preserve"> is overlooked. </w:t>
      </w:r>
      <w:r w:rsidR="00BD7D47" w:rsidRPr="006F1FE0">
        <w:rPr>
          <w:rFonts w:ascii="Arial" w:hAnsi="Arial" w:cs="Arial"/>
          <w:color w:val="000000" w:themeColor="text1"/>
        </w:rPr>
        <w:t xml:space="preserve">He also states that efficiency can be lost by just driving costs down. Instead of working harder there may be a tendency to cut corners, buy lower quality products or employ cheap labour. </w:t>
      </w:r>
    </w:p>
    <w:p w14:paraId="4AD5842C" w14:textId="7B383563" w:rsidR="000C070D" w:rsidRPr="006F1FE0" w:rsidRDefault="00BD7D47" w:rsidP="000C070D">
      <w:pPr>
        <w:rPr>
          <w:rFonts w:ascii="Arial" w:hAnsi="Arial" w:cs="Arial"/>
          <w:color w:val="000000" w:themeColor="text1"/>
        </w:rPr>
      </w:pPr>
      <w:r w:rsidRPr="006F1FE0">
        <w:rPr>
          <w:rFonts w:ascii="Arial" w:hAnsi="Arial" w:cs="Arial"/>
          <w:color w:val="000000" w:themeColor="text1"/>
        </w:rPr>
        <w:t xml:space="preserve">I think it is important to establish what’s more important to the project from the outset. Whether it is solely lowest cost or the best value for money and go from there. Lessons can be learned in some procurement routes that can be beneficial to future projects undertaken, there may be better companies better suited to design of a particular project that you need to bring in for their expertise or if the client already has a lot of experience in a certain type of facility, then alter the procurement method to suit. </w:t>
      </w:r>
      <w:r w:rsidR="000C070D" w:rsidRPr="006F1FE0">
        <w:rPr>
          <w:rFonts w:ascii="Arial" w:hAnsi="Arial" w:cs="Arial"/>
          <w:color w:val="000000" w:themeColor="text1"/>
        </w:rPr>
        <w:t>“There’s no one-size-fits-all approach for companies, it needs to be completely tailored to a company to ensure that maximum efficiency is achieved.” (</w:t>
      </w:r>
      <w:r w:rsidR="001B284D" w:rsidRPr="006F1FE0">
        <w:rPr>
          <w:rFonts w:ascii="Arial" w:hAnsi="Arial" w:cs="Arial"/>
          <w:color w:val="000000" w:themeColor="text1"/>
        </w:rPr>
        <w:t>Midwest 2019)</w:t>
      </w:r>
    </w:p>
    <w:p w14:paraId="2F65AECF" w14:textId="77777777" w:rsidR="00130620" w:rsidRDefault="00130620">
      <w:pPr>
        <w:rPr>
          <w:rFonts w:ascii="Arial" w:hAnsi="Arial" w:cs="Arial"/>
          <w:color w:val="000000" w:themeColor="text1"/>
        </w:rPr>
      </w:pPr>
    </w:p>
    <w:p w14:paraId="076FCACD" w14:textId="36B3EBB1" w:rsidR="00400EA0" w:rsidRPr="006F1FE0" w:rsidRDefault="00400EA0">
      <w:pPr>
        <w:rPr>
          <w:rFonts w:ascii="Arial" w:hAnsi="Arial" w:cs="Arial"/>
          <w:b/>
          <w:bCs/>
          <w:color w:val="000000" w:themeColor="text1"/>
        </w:rPr>
      </w:pPr>
      <w:r w:rsidRPr="006F1FE0">
        <w:rPr>
          <w:rFonts w:ascii="Arial" w:hAnsi="Arial" w:cs="Arial"/>
          <w:b/>
          <w:bCs/>
          <w:color w:val="000000" w:themeColor="text1"/>
        </w:rPr>
        <w:lastRenderedPageBreak/>
        <w:t>References</w:t>
      </w:r>
    </w:p>
    <w:p w14:paraId="406C729C" w14:textId="47898275" w:rsidR="00FF21B6" w:rsidRPr="006F1FE0" w:rsidRDefault="00FF21B6">
      <w:pPr>
        <w:rPr>
          <w:rFonts w:ascii="Arial" w:hAnsi="Arial" w:cs="Arial"/>
          <w:i/>
          <w:iCs/>
          <w:color w:val="000000" w:themeColor="text1"/>
        </w:rPr>
      </w:pPr>
      <w:r w:rsidRPr="006F1FE0">
        <w:rPr>
          <w:rFonts w:ascii="Arial" w:hAnsi="Arial" w:cs="Arial"/>
          <w:color w:val="000000" w:themeColor="text1"/>
        </w:rPr>
        <w:t xml:space="preserve">CalaLaw (2021) </w:t>
      </w:r>
      <w:r w:rsidRPr="006F1FE0">
        <w:rPr>
          <w:rFonts w:ascii="Arial" w:hAnsi="Arial" w:cs="Arial"/>
          <w:i/>
          <w:iCs/>
          <w:color w:val="000000" w:themeColor="text1"/>
        </w:rPr>
        <w:t>Contractor breaks verbal agreement.</w:t>
      </w:r>
    </w:p>
    <w:p w14:paraId="015E9C0C" w14:textId="7F4DA3CE" w:rsidR="00FF21B6" w:rsidRPr="006F1FE0" w:rsidRDefault="00FF21B6">
      <w:pPr>
        <w:rPr>
          <w:rFonts w:ascii="Arial" w:hAnsi="Arial" w:cs="Arial"/>
          <w:color w:val="000000" w:themeColor="text1"/>
        </w:rPr>
      </w:pPr>
      <w:r w:rsidRPr="006F1FE0">
        <w:rPr>
          <w:rFonts w:ascii="Arial" w:hAnsi="Arial" w:cs="Arial"/>
          <w:color w:val="000000" w:themeColor="text1"/>
        </w:rPr>
        <w:t xml:space="preserve">Available at: </w:t>
      </w:r>
      <w:hyperlink r:id="rId28" w:history="1">
        <w:r w:rsidRPr="006F1FE0">
          <w:rPr>
            <w:rStyle w:val="Hyperlink"/>
            <w:rFonts w:ascii="Arial" w:hAnsi="Arial" w:cs="Arial"/>
            <w:color w:val="000000" w:themeColor="text1"/>
          </w:rPr>
          <w:t>Contractors Breach of Contract | What Can You Do About it? (calalaw.com)</w:t>
        </w:r>
      </w:hyperlink>
    </w:p>
    <w:p w14:paraId="60921A75" w14:textId="281D9B99" w:rsidR="00FF21B6" w:rsidRPr="006F1FE0" w:rsidRDefault="00FF21B6">
      <w:pPr>
        <w:rPr>
          <w:rFonts w:ascii="Arial" w:hAnsi="Arial" w:cs="Arial"/>
          <w:color w:val="000000" w:themeColor="text1"/>
        </w:rPr>
      </w:pPr>
      <w:r w:rsidRPr="006F1FE0">
        <w:rPr>
          <w:rFonts w:ascii="Arial" w:hAnsi="Arial" w:cs="Arial"/>
          <w:color w:val="000000" w:themeColor="text1"/>
        </w:rPr>
        <w:t>Accessed: 3</w:t>
      </w:r>
      <w:r w:rsidRPr="006F1FE0">
        <w:rPr>
          <w:rFonts w:ascii="Arial" w:hAnsi="Arial" w:cs="Arial"/>
          <w:color w:val="000000" w:themeColor="text1"/>
          <w:vertAlign w:val="superscript"/>
        </w:rPr>
        <w:t>rd</w:t>
      </w:r>
      <w:r w:rsidRPr="006F1FE0">
        <w:rPr>
          <w:rFonts w:ascii="Arial" w:hAnsi="Arial" w:cs="Arial"/>
          <w:color w:val="000000" w:themeColor="text1"/>
        </w:rPr>
        <w:t xml:space="preserve"> February 2022</w:t>
      </w:r>
    </w:p>
    <w:p w14:paraId="12E6FE5F" w14:textId="678A2CD9" w:rsidR="008268F7" w:rsidRPr="006F1FE0" w:rsidRDefault="008268F7">
      <w:pPr>
        <w:rPr>
          <w:rFonts w:ascii="Arial" w:hAnsi="Arial" w:cs="Arial"/>
          <w:i/>
          <w:iCs/>
          <w:color w:val="000000" w:themeColor="text1"/>
        </w:rPr>
      </w:pPr>
      <w:r w:rsidRPr="006F1FE0">
        <w:rPr>
          <w:rFonts w:ascii="Arial" w:hAnsi="Arial" w:cs="Arial"/>
          <w:color w:val="000000" w:themeColor="text1"/>
        </w:rPr>
        <w:t xml:space="preserve">C-Link (2021) </w:t>
      </w:r>
      <w:r w:rsidRPr="006F1FE0">
        <w:rPr>
          <w:rFonts w:ascii="Arial" w:hAnsi="Arial" w:cs="Arial"/>
          <w:i/>
          <w:iCs/>
          <w:color w:val="000000" w:themeColor="text1"/>
        </w:rPr>
        <w:t>Managing contracting procurement</w:t>
      </w:r>
    </w:p>
    <w:p w14:paraId="3AE76191" w14:textId="03ECF95E" w:rsidR="008268F7" w:rsidRPr="006F1FE0" w:rsidRDefault="008268F7">
      <w:pPr>
        <w:rPr>
          <w:rFonts w:ascii="Arial" w:hAnsi="Arial" w:cs="Arial"/>
          <w:color w:val="000000" w:themeColor="text1"/>
        </w:rPr>
      </w:pPr>
      <w:r w:rsidRPr="006F1FE0">
        <w:rPr>
          <w:rFonts w:ascii="Arial" w:hAnsi="Arial" w:cs="Arial"/>
          <w:color w:val="000000" w:themeColor="text1"/>
        </w:rPr>
        <w:t xml:space="preserve">Available at: </w:t>
      </w:r>
      <w:hyperlink r:id="rId29" w:history="1">
        <w:r w:rsidRPr="006F1FE0">
          <w:rPr>
            <w:rStyle w:val="Hyperlink"/>
            <w:rFonts w:ascii="Arial" w:hAnsi="Arial" w:cs="Arial"/>
            <w:color w:val="000000" w:themeColor="text1"/>
          </w:rPr>
          <w:t>Management Contracting Procurement | C-Link</w:t>
        </w:r>
      </w:hyperlink>
    </w:p>
    <w:p w14:paraId="35272C0B" w14:textId="47A4576E" w:rsidR="008268F7" w:rsidRPr="006F1FE0" w:rsidRDefault="008268F7">
      <w:pPr>
        <w:rPr>
          <w:rFonts w:ascii="Arial" w:hAnsi="Arial" w:cs="Arial"/>
          <w:color w:val="000000" w:themeColor="text1"/>
        </w:rPr>
      </w:pPr>
      <w:r w:rsidRPr="006F1FE0">
        <w:rPr>
          <w:rFonts w:ascii="Arial" w:hAnsi="Arial" w:cs="Arial"/>
          <w:color w:val="000000" w:themeColor="text1"/>
        </w:rPr>
        <w:t>Accessed: 4</w:t>
      </w:r>
      <w:r w:rsidRPr="006F1FE0">
        <w:rPr>
          <w:rFonts w:ascii="Arial" w:hAnsi="Arial" w:cs="Arial"/>
          <w:color w:val="000000" w:themeColor="text1"/>
          <w:vertAlign w:val="superscript"/>
        </w:rPr>
        <w:t>th</w:t>
      </w:r>
      <w:r w:rsidRPr="006F1FE0">
        <w:rPr>
          <w:rFonts w:ascii="Arial" w:hAnsi="Arial" w:cs="Arial"/>
          <w:color w:val="000000" w:themeColor="text1"/>
        </w:rPr>
        <w:t xml:space="preserve"> February 2022</w:t>
      </w:r>
    </w:p>
    <w:p w14:paraId="426D63D9" w14:textId="18A4A30F" w:rsidR="004C3AC6" w:rsidRPr="006F1FE0" w:rsidRDefault="004C3AC6">
      <w:pPr>
        <w:rPr>
          <w:rFonts w:ascii="Arial" w:hAnsi="Arial" w:cs="Arial"/>
          <w:color w:val="000000" w:themeColor="text1"/>
        </w:rPr>
      </w:pPr>
      <w:r w:rsidRPr="006F1FE0">
        <w:rPr>
          <w:rFonts w:ascii="Arial" w:hAnsi="Arial" w:cs="Arial"/>
          <w:color w:val="000000" w:themeColor="text1"/>
        </w:rPr>
        <w:t xml:space="preserve">Cooke, B. Williams, P (2009) </w:t>
      </w:r>
      <w:r w:rsidRPr="006F1FE0">
        <w:rPr>
          <w:rFonts w:ascii="Arial" w:hAnsi="Arial" w:cs="Arial"/>
          <w:i/>
          <w:iCs/>
          <w:color w:val="000000" w:themeColor="text1"/>
        </w:rPr>
        <w:t xml:space="preserve">Construction Planning, Programming and Control. </w:t>
      </w:r>
      <w:r w:rsidRPr="006F1FE0">
        <w:rPr>
          <w:rFonts w:ascii="Arial" w:hAnsi="Arial" w:cs="Arial"/>
          <w:color w:val="000000" w:themeColor="text1"/>
        </w:rPr>
        <w:t>Wiley - Blackwell</w:t>
      </w:r>
    </w:p>
    <w:p w14:paraId="15B7DCF8" w14:textId="795EAEFF" w:rsidR="00347AE6" w:rsidRPr="006F1FE0" w:rsidRDefault="00347AE6">
      <w:pPr>
        <w:rPr>
          <w:rFonts w:ascii="Arial" w:hAnsi="Arial" w:cs="Arial"/>
          <w:i/>
          <w:iCs/>
          <w:color w:val="000000" w:themeColor="text1"/>
        </w:rPr>
      </w:pPr>
      <w:r w:rsidRPr="006F1FE0">
        <w:rPr>
          <w:rFonts w:ascii="Arial" w:hAnsi="Arial" w:cs="Arial"/>
          <w:color w:val="000000" w:themeColor="text1"/>
        </w:rPr>
        <w:t xml:space="preserve">Designing Buildings (2021) </w:t>
      </w:r>
      <w:r w:rsidRPr="006F1FE0">
        <w:rPr>
          <w:rFonts w:ascii="Arial" w:hAnsi="Arial" w:cs="Arial"/>
          <w:i/>
          <w:iCs/>
          <w:color w:val="000000" w:themeColor="text1"/>
        </w:rPr>
        <w:t>Managing the procurement process</w:t>
      </w:r>
    </w:p>
    <w:p w14:paraId="56B67D58" w14:textId="2ED76AFE" w:rsidR="00347AE6" w:rsidRPr="006F1FE0" w:rsidRDefault="00347AE6">
      <w:pPr>
        <w:rPr>
          <w:rFonts w:ascii="Arial" w:hAnsi="Arial" w:cs="Arial"/>
          <w:color w:val="000000" w:themeColor="text1"/>
        </w:rPr>
      </w:pPr>
      <w:r w:rsidRPr="006F1FE0">
        <w:rPr>
          <w:rFonts w:ascii="Arial" w:hAnsi="Arial" w:cs="Arial"/>
          <w:color w:val="000000" w:themeColor="text1"/>
        </w:rPr>
        <w:t xml:space="preserve">Available at: </w:t>
      </w:r>
      <w:hyperlink r:id="rId30" w:anchor="Introduction" w:history="1">
        <w:r w:rsidRPr="006F1FE0">
          <w:rPr>
            <w:rStyle w:val="Hyperlink"/>
            <w:rFonts w:ascii="Arial" w:hAnsi="Arial" w:cs="Arial"/>
            <w:color w:val="000000" w:themeColor="text1"/>
          </w:rPr>
          <w:t>Managing the procurement process - Designing Buildings</w:t>
        </w:r>
      </w:hyperlink>
    </w:p>
    <w:p w14:paraId="19306C1E" w14:textId="58FBF4F5" w:rsidR="00347AE6" w:rsidRPr="006F1FE0" w:rsidRDefault="00347AE6">
      <w:pPr>
        <w:rPr>
          <w:rFonts w:ascii="Arial" w:hAnsi="Arial" w:cs="Arial"/>
          <w:color w:val="000000" w:themeColor="text1"/>
        </w:rPr>
      </w:pPr>
      <w:r w:rsidRPr="006F1FE0">
        <w:rPr>
          <w:rFonts w:ascii="Arial" w:hAnsi="Arial" w:cs="Arial"/>
          <w:color w:val="000000" w:themeColor="text1"/>
        </w:rPr>
        <w:t>Accessed: 1</w:t>
      </w:r>
      <w:r w:rsidRPr="006F1FE0">
        <w:rPr>
          <w:rFonts w:ascii="Arial" w:hAnsi="Arial" w:cs="Arial"/>
          <w:color w:val="000000" w:themeColor="text1"/>
          <w:vertAlign w:val="superscript"/>
        </w:rPr>
        <w:t>st</w:t>
      </w:r>
      <w:r w:rsidRPr="006F1FE0">
        <w:rPr>
          <w:rFonts w:ascii="Arial" w:hAnsi="Arial" w:cs="Arial"/>
          <w:color w:val="000000" w:themeColor="text1"/>
        </w:rPr>
        <w:t xml:space="preserve"> February 2022</w:t>
      </w:r>
    </w:p>
    <w:p w14:paraId="54F13E0F" w14:textId="509074CE" w:rsidR="008267AF" w:rsidRPr="006F1FE0" w:rsidRDefault="008267AF">
      <w:pPr>
        <w:rPr>
          <w:rFonts w:ascii="Arial" w:hAnsi="Arial" w:cs="Arial"/>
          <w:color w:val="000000" w:themeColor="text1"/>
        </w:rPr>
      </w:pPr>
      <w:r w:rsidRPr="006F1FE0">
        <w:rPr>
          <w:rFonts w:ascii="Arial" w:hAnsi="Arial" w:cs="Arial"/>
          <w:color w:val="000000" w:themeColor="text1"/>
        </w:rPr>
        <w:t xml:space="preserve">Designing Buildings (2021) </w:t>
      </w:r>
      <w:r w:rsidRPr="006F1FE0">
        <w:rPr>
          <w:rFonts w:ascii="Arial" w:hAnsi="Arial" w:cs="Arial"/>
          <w:i/>
          <w:iCs/>
          <w:color w:val="000000" w:themeColor="text1"/>
        </w:rPr>
        <w:t>Design and Build – Pros and Cons</w:t>
      </w:r>
    </w:p>
    <w:p w14:paraId="1978143C" w14:textId="77777777" w:rsidR="008267AF" w:rsidRPr="006F1FE0" w:rsidRDefault="008267AF" w:rsidP="008267AF">
      <w:pPr>
        <w:rPr>
          <w:rFonts w:ascii="Arial" w:hAnsi="Arial" w:cs="Arial"/>
          <w:color w:val="000000" w:themeColor="text1"/>
        </w:rPr>
      </w:pPr>
      <w:r w:rsidRPr="006F1FE0">
        <w:rPr>
          <w:rFonts w:ascii="Arial" w:hAnsi="Arial" w:cs="Arial"/>
          <w:color w:val="000000" w:themeColor="text1"/>
        </w:rPr>
        <w:t xml:space="preserve">Available at: </w:t>
      </w:r>
      <w:hyperlink r:id="rId31" w:history="1">
        <w:r w:rsidRPr="006F1FE0">
          <w:rPr>
            <w:rStyle w:val="Hyperlink"/>
            <w:rFonts w:ascii="Arial" w:hAnsi="Arial" w:cs="Arial"/>
            <w:color w:val="000000" w:themeColor="text1"/>
          </w:rPr>
          <w:t>Traditional contract - pros and cons - Designing Buildings</w:t>
        </w:r>
      </w:hyperlink>
    </w:p>
    <w:p w14:paraId="2EACEF22" w14:textId="77777777" w:rsidR="008267AF" w:rsidRPr="006F1FE0" w:rsidRDefault="008267AF" w:rsidP="008267AF">
      <w:pPr>
        <w:rPr>
          <w:rFonts w:ascii="Arial" w:hAnsi="Arial" w:cs="Arial"/>
          <w:color w:val="000000" w:themeColor="text1"/>
        </w:rPr>
      </w:pPr>
      <w:r w:rsidRPr="006F1FE0">
        <w:rPr>
          <w:rFonts w:ascii="Arial" w:hAnsi="Arial" w:cs="Arial"/>
          <w:color w:val="000000" w:themeColor="text1"/>
        </w:rPr>
        <w:t>Accessed: 1</w:t>
      </w:r>
      <w:r w:rsidRPr="006F1FE0">
        <w:rPr>
          <w:rFonts w:ascii="Arial" w:hAnsi="Arial" w:cs="Arial"/>
          <w:color w:val="000000" w:themeColor="text1"/>
          <w:vertAlign w:val="superscript"/>
        </w:rPr>
        <w:t>st</w:t>
      </w:r>
      <w:r w:rsidRPr="006F1FE0">
        <w:rPr>
          <w:rFonts w:ascii="Arial" w:hAnsi="Arial" w:cs="Arial"/>
          <w:color w:val="000000" w:themeColor="text1"/>
        </w:rPr>
        <w:t xml:space="preserve"> February 2022</w:t>
      </w:r>
    </w:p>
    <w:p w14:paraId="3823FB3B" w14:textId="6CAA86E5" w:rsidR="00973E36" w:rsidRPr="006F1FE0" w:rsidRDefault="00973E36">
      <w:pPr>
        <w:rPr>
          <w:rFonts w:ascii="Arial" w:hAnsi="Arial" w:cs="Arial"/>
          <w:i/>
          <w:iCs/>
          <w:color w:val="000000" w:themeColor="text1"/>
        </w:rPr>
      </w:pPr>
      <w:r w:rsidRPr="006F1FE0">
        <w:rPr>
          <w:rFonts w:ascii="Arial" w:hAnsi="Arial" w:cs="Arial"/>
          <w:color w:val="000000" w:themeColor="text1"/>
        </w:rPr>
        <w:t xml:space="preserve">Designing Buildings (2021) </w:t>
      </w:r>
      <w:r w:rsidRPr="006F1FE0">
        <w:rPr>
          <w:rFonts w:ascii="Arial" w:hAnsi="Arial" w:cs="Arial"/>
          <w:i/>
          <w:iCs/>
          <w:color w:val="000000" w:themeColor="text1"/>
        </w:rPr>
        <w:t>Traditional contract – Pros and Cons</w:t>
      </w:r>
    </w:p>
    <w:p w14:paraId="6505E325" w14:textId="12DE9449" w:rsidR="00973E36" w:rsidRPr="006F1FE0" w:rsidRDefault="00973E36">
      <w:pPr>
        <w:rPr>
          <w:rFonts w:ascii="Arial" w:hAnsi="Arial" w:cs="Arial"/>
          <w:color w:val="000000" w:themeColor="text1"/>
        </w:rPr>
      </w:pPr>
      <w:r w:rsidRPr="006F1FE0">
        <w:rPr>
          <w:rFonts w:ascii="Arial" w:hAnsi="Arial" w:cs="Arial"/>
          <w:color w:val="000000" w:themeColor="text1"/>
        </w:rPr>
        <w:t xml:space="preserve">Available at: </w:t>
      </w:r>
      <w:hyperlink r:id="rId32" w:history="1">
        <w:r w:rsidRPr="006F1FE0">
          <w:rPr>
            <w:rStyle w:val="Hyperlink"/>
            <w:rFonts w:ascii="Arial" w:hAnsi="Arial" w:cs="Arial"/>
            <w:color w:val="000000" w:themeColor="text1"/>
          </w:rPr>
          <w:t>Traditional contract - pros and cons - Designing Buildings</w:t>
        </w:r>
      </w:hyperlink>
    </w:p>
    <w:p w14:paraId="5F20BF81" w14:textId="065FA76F" w:rsidR="00F51067" w:rsidRPr="006F1FE0" w:rsidRDefault="00973E36">
      <w:pPr>
        <w:rPr>
          <w:rFonts w:ascii="Arial" w:hAnsi="Arial" w:cs="Arial"/>
          <w:color w:val="000000" w:themeColor="text1"/>
        </w:rPr>
      </w:pPr>
      <w:r w:rsidRPr="006F1FE0">
        <w:rPr>
          <w:rFonts w:ascii="Arial" w:hAnsi="Arial" w:cs="Arial"/>
          <w:color w:val="000000" w:themeColor="text1"/>
        </w:rPr>
        <w:t>Accessed: 1</w:t>
      </w:r>
      <w:r w:rsidRPr="006F1FE0">
        <w:rPr>
          <w:rFonts w:ascii="Arial" w:hAnsi="Arial" w:cs="Arial"/>
          <w:color w:val="000000" w:themeColor="text1"/>
          <w:vertAlign w:val="superscript"/>
        </w:rPr>
        <w:t>st</w:t>
      </w:r>
      <w:r w:rsidRPr="006F1FE0">
        <w:rPr>
          <w:rFonts w:ascii="Arial" w:hAnsi="Arial" w:cs="Arial"/>
          <w:color w:val="000000" w:themeColor="text1"/>
        </w:rPr>
        <w:t xml:space="preserve"> February 2022</w:t>
      </w:r>
    </w:p>
    <w:p w14:paraId="7958DDD9" w14:textId="7EE441A9" w:rsidR="00400EA0" w:rsidRPr="006F1FE0" w:rsidRDefault="00AB3C10">
      <w:pPr>
        <w:rPr>
          <w:rFonts w:ascii="Arial" w:hAnsi="Arial" w:cs="Arial"/>
          <w:color w:val="000000" w:themeColor="text1"/>
        </w:rPr>
      </w:pPr>
      <w:r w:rsidRPr="006F1FE0">
        <w:rPr>
          <w:rFonts w:ascii="Arial" w:hAnsi="Arial" w:cs="Arial"/>
          <w:color w:val="000000" w:themeColor="text1"/>
        </w:rPr>
        <w:t xml:space="preserve">Mills and Reeve (2014) </w:t>
      </w:r>
      <w:r w:rsidRPr="006F1FE0">
        <w:rPr>
          <w:rFonts w:ascii="Arial" w:hAnsi="Arial" w:cs="Arial"/>
          <w:i/>
          <w:iCs/>
          <w:color w:val="000000" w:themeColor="text1"/>
        </w:rPr>
        <w:t>Why good procurement practice is key to delivering successful construction projects</w:t>
      </w:r>
    </w:p>
    <w:p w14:paraId="6503A7FA" w14:textId="48EBBD5A" w:rsidR="00AB3C10" w:rsidRPr="006F1FE0" w:rsidRDefault="00AB3C10">
      <w:pPr>
        <w:rPr>
          <w:rFonts w:ascii="Arial" w:hAnsi="Arial" w:cs="Arial"/>
          <w:color w:val="000000" w:themeColor="text1"/>
        </w:rPr>
      </w:pPr>
      <w:r w:rsidRPr="006F1FE0">
        <w:rPr>
          <w:rFonts w:ascii="Arial" w:hAnsi="Arial" w:cs="Arial"/>
          <w:color w:val="000000" w:themeColor="text1"/>
        </w:rPr>
        <w:t xml:space="preserve">Available at: </w:t>
      </w:r>
      <w:hyperlink r:id="rId33" w:history="1">
        <w:r w:rsidRPr="006F1FE0">
          <w:rPr>
            <w:rStyle w:val="Hyperlink"/>
            <w:rFonts w:ascii="Arial" w:hAnsi="Arial" w:cs="Arial"/>
            <w:color w:val="000000" w:themeColor="text1"/>
          </w:rPr>
          <w:t>https://www.mills-reeve.com/insights/publications/why-good-procurement-practice-is-key-to-delivering</w:t>
        </w:r>
      </w:hyperlink>
    </w:p>
    <w:p w14:paraId="737B8B90" w14:textId="366514FF" w:rsidR="00AB3C10" w:rsidRPr="006F1FE0" w:rsidRDefault="00AB3C10">
      <w:pPr>
        <w:rPr>
          <w:rFonts w:ascii="Arial" w:hAnsi="Arial" w:cs="Arial"/>
          <w:color w:val="000000" w:themeColor="text1"/>
        </w:rPr>
      </w:pPr>
      <w:r w:rsidRPr="006F1FE0">
        <w:rPr>
          <w:rFonts w:ascii="Arial" w:hAnsi="Arial" w:cs="Arial"/>
          <w:color w:val="000000" w:themeColor="text1"/>
        </w:rPr>
        <w:t>Accessed: 1</w:t>
      </w:r>
      <w:r w:rsidRPr="006F1FE0">
        <w:rPr>
          <w:rFonts w:ascii="Arial" w:hAnsi="Arial" w:cs="Arial"/>
          <w:color w:val="000000" w:themeColor="text1"/>
          <w:vertAlign w:val="superscript"/>
        </w:rPr>
        <w:t>st</w:t>
      </w:r>
      <w:r w:rsidRPr="006F1FE0">
        <w:rPr>
          <w:rFonts w:ascii="Arial" w:hAnsi="Arial" w:cs="Arial"/>
          <w:color w:val="000000" w:themeColor="text1"/>
        </w:rPr>
        <w:t xml:space="preserve"> February 2022</w:t>
      </w:r>
    </w:p>
    <w:p w14:paraId="5EE34231" w14:textId="4E80E24B" w:rsidR="001B284D" w:rsidRPr="006F1FE0" w:rsidRDefault="001B284D">
      <w:pPr>
        <w:rPr>
          <w:rFonts w:ascii="Arial" w:hAnsi="Arial" w:cs="Arial"/>
          <w:i/>
          <w:iCs/>
          <w:color w:val="000000" w:themeColor="text1"/>
        </w:rPr>
      </w:pPr>
      <w:r w:rsidRPr="006F1FE0">
        <w:rPr>
          <w:rFonts w:ascii="Arial" w:hAnsi="Arial" w:cs="Arial"/>
          <w:color w:val="000000" w:themeColor="text1"/>
        </w:rPr>
        <w:t xml:space="preserve">Midwest World (2019) </w:t>
      </w:r>
      <w:r w:rsidRPr="006F1FE0">
        <w:rPr>
          <w:rFonts w:ascii="Arial" w:hAnsi="Arial" w:cs="Arial"/>
          <w:i/>
          <w:iCs/>
          <w:color w:val="000000" w:themeColor="text1"/>
        </w:rPr>
        <w:t>The 7 key steps to the procurement process</w:t>
      </w:r>
    </w:p>
    <w:p w14:paraId="41763D86" w14:textId="239A68E9" w:rsidR="001B284D" w:rsidRPr="006F1FE0" w:rsidRDefault="001B284D">
      <w:pPr>
        <w:rPr>
          <w:rFonts w:ascii="Arial" w:hAnsi="Arial" w:cs="Arial"/>
          <w:color w:val="000000" w:themeColor="text1"/>
        </w:rPr>
      </w:pPr>
      <w:r w:rsidRPr="006F1FE0">
        <w:rPr>
          <w:rFonts w:ascii="Arial" w:hAnsi="Arial" w:cs="Arial"/>
          <w:color w:val="000000" w:themeColor="text1"/>
        </w:rPr>
        <w:t xml:space="preserve">Available at: </w:t>
      </w:r>
      <w:hyperlink r:id="rId34" w:history="1">
        <w:r w:rsidRPr="006F1FE0">
          <w:rPr>
            <w:rStyle w:val="Hyperlink"/>
            <w:rFonts w:ascii="Arial" w:hAnsi="Arial" w:cs="Arial"/>
            <w:color w:val="000000" w:themeColor="text1"/>
          </w:rPr>
          <w:t>The 7 Key Steps of a Procurement Process (midwestworld.com)</w:t>
        </w:r>
      </w:hyperlink>
    </w:p>
    <w:p w14:paraId="75B76525" w14:textId="5A03727A" w:rsidR="001B284D" w:rsidRPr="006F1FE0" w:rsidRDefault="001B284D">
      <w:pPr>
        <w:rPr>
          <w:rFonts w:ascii="Arial" w:hAnsi="Arial" w:cs="Arial"/>
          <w:color w:val="000000" w:themeColor="text1"/>
        </w:rPr>
      </w:pPr>
      <w:r w:rsidRPr="006F1FE0">
        <w:rPr>
          <w:rFonts w:ascii="Arial" w:hAnsi="Arial" w:cs="Arial"/>
          <w:color w:val="000000" w:themeColor="text1"/>
        </w:rPr>
        <w:t>Accessed: 4</w:t>
      </w:r>
      <w:r w:rsidRPr="006F1FE0">
        <w:rPr>
          <w:rFonts w:ascii="Arial" w:hAnsi="Arial" w:cs="Arial"/>
          <w:color w:val="000000" w:themeColor="text1"/>
          <w:vertAlign w:val="superscript"/>
        </w:rPr>
        <w:t>th</w:t>
      </w:r>
      <w:r w:rsidRPr="006F1FE0">
        <w:rPr>
          <w:rFonts w:ascii="Arial" w:hAnsi="Arial" w:cs="Arial"/>
          <w:color w:val="000000" w:themeColor="text1"/>
        </w:rPr>
        <w:t xml:space="preserve"> February 2022</w:t>
      </w:r>
    </w:p>
    <w:p w14:paraId="75C0074B" w14:textId="55CB34E8" w:rsidR="00445BFF" w:rsidRPr="006F1FE0" w:rsidRDefault="00445BFF">
      <w:pPr>
        <w:rPr>
          <w:rFonts w:ascii="Arial" w:hAnsi="Arial" w:cs="Arial"/>
          <w:i/>
          <w:iCs/>
          <w:color w:val="000000" w:themeColor="text1"/>
        </w:rPr>
      </w:pPr>
      <w:r w:rsidRPr="006F1FE0">
        <w:rPr>
          <w:rFonts w:ascii="Arial" w:hAnsi="Arial" w:cs="Arial"/>
          <w:color w:val="000000" w:themeColor="text1"/>
        </w:rPr>
        <w:t>Morledge, R. Smith, A (2013) Building Procurement by Morledge, Roy, Smith, Adrian</w:t>
      </w:r>
    </w:p>
    <w:p w14:paraId="2712FA5E" w14:textId="3A6FF9D1" w:rsidR="00051667" w:rsidRPr="006F1FE0" w:rsidRDefault="00051667">
      <w:pPr>
        <w:rPr>
          <w:rFonts w:ascii="Arial" w:hAnsi="Arial" w:cs="Arial"/>
          <w:i/>
          <w:iCs/>
          <w:color w:val="000000" w:themeColor="text1"/>
        </w:rPr>
      </w:pPr>
      <w:r w:rsidRPr="006F1FE0">
        <w:rPr>
          <w:rFonts w:ascii="Arial" w:hAnsi="Arial" w:cs="Arial"/>
          <w:color w:val="000000" w:themeColor="text1"/>
        </w:rPr>
        <w:t xml:space="preserve">Murchie Construction (2017) </w:t>
      </w:r>
      <w:r w:rsidRPr="006F1FE0">
        <w:rPr>
          <w:rFonts w:ascii="Arial" w:hAnsi="Arial" w:cs="Arial"/>
          <w:i/>
          <w:iCs/>
          <w:color w:val="000000" w:themeColor="text1"/>
        </w:rPr>
        <w:t>THE MANY BENEFITS OF USING EXPERIENCED BUILDERS</w:t>
      </w:r>
    </w:p>
    <w:p w14:paraId="74CF985F" w14:textId="7A1966FE" w:rsidR="00051667" w:rsidRPr="006F1FE0" w:rsidRDefault="00051667">
      <w:pPr>
        <w:rPr>
          <w:rFonts w:ascii="Arial" w:hAnsi="Arial" w:cs="Arial"/>
          <w:color w:val="000000" w:themeColor="text1"/>
        </w:rPr>
      </w:pPr>
      <w:r w:rsidRPr="006F1FE0">
        <w:rPr>
          <w:rFonts w:ascii="Arial" w:hAnsi="Arial" w:cs="Arial"/>
          <w:color w:val="000000" w:themeColor="text1"/>
        </w:rPr>
        <w:t xml:space="preserve">Available at: </w:t>
      </w:r>
      <w:hyperlink r:id="rId35" w:history="1">
        <w:r w:rsidRPr="006F1FE0">
          <w:rPr>
            <w:rStyle w:val="Hyperlink"/>
            <w:rFonts w:ascii="Arial" w:hAnsi="Arial" w:cs="Arial"/>
            <w:color w:val="000000" w:themeColor="text1"/>
          </w:rPr>
          <w:t>The Many Benefits of Using Experienced Builders (murchieconstructions.com.au)</w:t>
        </w:r>
      </w:hyperlink>
    </w:p>
    <w:p w14:paraId="3B91103D" w14:textId="3F6FD1CA" w:rsidR="00051667" w:rsidRPr="006F1FE0" w:rsidRDefault="00051667">
      <w:pPr>
        <w:rPr>
          <w:rFonts w:ascii="Arial" w:hAnsi="Arial" w:cs="Arial"/>
          <w:color w:val="000000" w:themeColor="text1"/>
        </w:rPr>
      </w:pPr>
      <w:r w:rsidRPr="006F1FE0">
        <w:rPr>
          <w:rFonts w:ascii="Arial" w:hAnsi="Arial" w:cs="Arial"/>
          <w:color w:val="000000" w:themeColor="text1"/>
        </w:rPr>
        <w:t>Accessed: 1</w:t>
      </w:r>
      <w:r w:rsidRPr="006F1FE0">
        <w:rPr>
          <w:rFonts w:ascii="Arial" w:hAnsi="Arial" w:cs="Arial"/>
          <w:color w:val="000000" w:themeColor="text1"/>
          <w:vertAlign w:val="superscript"/>
        </w:rPr>
        <w:t>st</w:t>
      </w:r>
      <w:r w:rsidRPr="006F1FE0">
        <w:rPr>
          <w:rFonts w:ascii="Arial" w:hAnsi="Arial" w:cs="Arial"/>
          <w:color w:val="000000" w:themeColor="text1"/>
        </w:rPr>
        <w:t xml:space="preserve"> February 2022</w:t>
      </w:r>
    </w:p>
    <w:p w14:paraId="3FCFFFC9" w14:textId="0770B400" w:rsidR="0099409C" w:rsidRPr="006F1FE0" w:rsidRDefault="0099409C">
      <w:pPr>
        <w:rPr>
          <w:rFonts w:ascii="Arial" w:hAnsi="Arial" w:cs="Arial"/>
          <w:color w:val="000000" w:themeColor="text1"/>
        </w:rPr>
      </w:pPr>
      <w:r w:rsidRPr="006F1FE0">
        <w:rPr>
          <w:rFonts w:ascii="Arial" w:hAnsi="Arial" w:cs="Arial"/>
          <w:color w:val="000000" w:themeColor="text1"/>
        </w:rPr>
        <w:t xml:space="preserve">Murray, S (2011) </w:t>
      </w:r>
      <w:r w:rsidRPr="006F1FE0">
        <w:rPr>
          <w:rFonts w:ascii="Arial" w:hAnsi="Arial" w:cs="Arial"/>
          <w:i/>
          <w:iCs/>
          <w:color w:val="000000" w:themeColor="text1"/>
        </w:rPr>
        <w:t>Seven reasons competitive tendering fails</w:t>
      </w:r>
    </w:p>
    <w:p w14:paraId="09B61C20" w14:textId="47434046" w:rsidR="0099409C" w:rsidRPr="006F1FE0" w:rsidRDefault="0099409C">
      <w:pPr>
        <w:rPr>
          <w:rFonts w:ascii="Arial" w:hAnsi="Arial" w:cs="Arial"/>
          <w:color w:val="000000" w:themeColor="text1"/>
        </w:rPr>
      </w:pPr>
      <w:r w:rsidRPr="006F1FE0">
        <w:rPr>
          <w:rFonts w:ascii="Arial" w:hAnsi="Arial" w:cs="Arial"/>
          <w:color w:val="000000" w:themeColor="text1"/>
        </w:rPr>
        <w:lastRenderedPageBreak/>
        <w:t xml:space="preserve">Available at: </w:t>
      </w:r>
      <w:hyperlink r:id="rId36" w:history="1">
        <w:r w:rsidRPr="006F1FE0">
          <w:rPr>
            <w:rStyle w:val="Hyperlink"/>
            <w:rFonts w:ascii="Arial" w:hAnsi="Arial" w:cs="Arial"/>
            <w:color w:val="000000" w:themeColor="text1"/>
          </w:rPr>
          <w:t>Seven Reasons Competitive Tendering Fails (And What You Can Do About It) | Process Excellence Network</w:t>
        </w:r>
      </w:hyperlink>
    </w:p>
    <w:p w14:paraId="60D2A276" w14:textId="346BD46C" w:rsidR="0099409C" w:rsidRPr="006F1FE0" w:rsidRDefault="0099409C">
      <w:pPr>
        <w:rPr>
          <w:rFonts w:ascii="Arial" w:hAnsi="Arial" w:cs="Arial"/>
          <w:color w:val="000000" w:themeColor="text1"/>
        </w:rPr>
      </w:pPr>
      <w:r w:rsidRPr="006F1FE0">
        <w:rPr>
          <w:rFonts w:ascii="Arial" w:hAnsi="Arial" w:cs="Arial"/>
          <w:color w:val="000000" w:themeColor="text1"/>
        </w:rPr>
        <w:t>Accessed:3</w:t>
      </w:r>
      <w:r w:rsidRPr="006F1FE0">
        <w:rPr>
          <w:rFonts w:ascii="Arial" w:hAnsi="Arial" w:cs="Arial"/>
          <w:color w:val="000000" w:themeColor="text1"/>
          <w:vertAlign w:val="superscript"/>
        </w:rPr>
        <w:t>rd</w:t>
      </w:r>
      <w:r w:rsidRPr="006F1FE0">
        <w:rPr>
          <w:rFonts w:ascii="Arial" w:hAnsi="Arial" w:cs="Arial"/>
          <w:color w:val="000000" w:themeColor="text1"/>
        </w:rPr>
        <w:t xml:space="preserve"> February 2022</w:t>
      </w:r>
    </w:p>
    <w:sectPr w:rsidR="0099409C" w:rsidRPr="006F1F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E7988"/>
    <w:multiLevelType w:val="hybridMultilevel"/>
    <w:tmpl w:val="55AC1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2A7485"/>
    <w:multiLevelType w:val="multilevel"/>
    <w:tmpl w:val="A3BC0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EA0"/>
    <w:rsid w:val="00014368"/>
    <w:rsid w:val="00051667"/>
    <w:rsid w:val="000C070D"/>
    <w:rsid w:val="00103650"/>
    <w:rsid w:val="00130620"/>
    <w:rsid w:val="001525C2"/>
    <w:rsid w:val="00175202"/>
    <w:rsid w:val="001B284D"/>
    <w:rsid w:val="00347AE6"/>
    <w:rsid w:val="00347F6B"/>
    <w:rsid w:val="00400EA0"/>
    <w:rsid w:val="00444323"/>
    <w:rsid w:val="00445BFF"/>
    <w:rsid w:val="004652AE"/>
    <w:rsid w:val="004C3AC6"/>
    <w:rsid w:val="005029C8"/>
    <w:rsid w:val="005206B2"/>
    <w:rsid w:val="00583359"/>
    <w:rsid w:val="005D7AB0"/>
    <w:rsid w:val="00610C13"/>
    <w:rsid w:val="00643C40"/>
    <w:rsid w:val="00677656"/>
    <w:rsid w:val="006E5120"/>
    <w:rsid w:val="006F1FE0"/>
    <w:rsid w:val="00767E9E"/>
    <w:rsid w:val="007B7F41"/>
    <w:rsid w:val="00801E2D"/>
    <w:rsid w:val="008267AF"/>
    <w:rsid w:val="008268F7"/>
    <w:rsid w:val="00827564"/>
    <w:rsid w:val="008E5794"/>
    <w:rsid w:val="00917E50"/>
    <w:rsid w:val="00933657"/>
    <w:rsid w:val="00973E36"/>
    <w:rsid w:val="00977C47"/>
    <w:rsid w:val="0099409C"/>
    <w:rsid w:val="00A448B5"/>
    <w:rsid w:val="00A712E0"/>
    <w:rsid w:val="00A916D3"/>
    <w:rsid w:val="00AB3C10"/>
    <w:rsid w:val="00AE63BD"/>
    <w:rsid w:val="00B97BF2"/>
    <w:rsid w:val="00BB09F7"/>
    <w:rsid w:val="00BD4396"/>
    <w:rsid w:val="00BD7D47"/>
    <w:rsid w:val="00CD3D2B"/>
    <w:rsid w:val="00CE232B"/>
    <w:rsid w:val="00D810D2"/>
    <w:rsid w:val="00D83A83"/>
    <w:rsid w:val="00DD26F2"/>
    <w:rsid w:val="00DE135C"/>
    <w:rsid w:val="00E14306"/>
    <w:rsid w:val="00E964A4"/>
    <w:rsid w:val="00F51067"/>
    <w:rsid w:val="00FB3872"/>
    <w:rsid w:val="00FF21B6"/>
    <w:rsid w:val="00FF5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F622B"/>
  <w15:chartTrackingRefBased/>
  <w15:docId w15:val="{27466C40-9273-45A7-B741-2228F305D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3C10"/>
    <w:rPr>
      <w:color w:val="0563C1" w:themeColor="hyperlink"/>
      <w:u w:val="single"/>
    </w:rPr>
  </w:style>
  <w:style w:type="character" w:styleId="UnresolvedMention">
    <w:name w:val="Unresolved Mention"/>
    <w:basedOn w:val="DefaultParagraphFont"/>
    <w:uiPriority w:val="99"/>
    <w:semiHidden/>
    <w:unhideWhenUsed/>
    <w:rsid w:val="00AB3C10"/>
    <w:rPr>
      <w:color w:val="605E5C"/>
      <w:shd w:val="clear" w:color="auto" w:fill="E1DFDD"/>
    </w:rPr>
  </w:style>
  <w:style w:type="paragraph" w:styleId="NormalWeb">
    <w:name w:val="Normal (Web)"/>
    <w:basedOn w:val="Normal"/>
    <w:uiPriority w:val="99"/>
    <w:semiHidden/>
    <w:unhideWhenUsed/>
    <w:rsid w:val="00347AE6"/>
    <w:rPr>
      <w:rFonts w:ascii="Times New Roman" w:hAnsi="Times New Roman" w:cs="Times New Roman"/>
      <w:sz w:val="24"/>
      <w:szCs w:val="24"/>
    </w:rPr>
  </w:style>
  <w:style w:type="paragraph" w:styleId="ListParagraph">
    <w:name w:val="List Paragraph"/>
    <w:basedOn w:val="Normal"/>
    <w:uiPriority w:val="34"/>
    <w:qFormat/>
    <w:rsid w:val="001752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207613">
      <w:bodyDiv w:val="1"/>
      <w:marLeft w:val="0"/>
      <w:marRight w:val="0"/>
      <w:marTop w:val="0"/>
      <w:marBottom w:val="0"/>
      <w:divBdr>
        <w:top w:val="none" w:sz="0" w:space="0" w:color="auto"/>
        <w:left w:val="none" w:sz="0" w:space="0" w:color="auto"/>
        <w:bottom w:val="none" w:sz="0" w:space="0" w:color="auto"/>
        <w:right w:val="none" w:sz="0" w:space="0" w:color="auto"/>
      </w:divBdr>
    </w:div>
    <w:div w:id="750395635">
      <w:bodyDiv w:val="1"/>
      <w:marLeft w:val="0"/>
      <w:marRight w:val="0"/>
      <w:marTop w:val="0"/>
      <w:marBottom w:val="0"/>
      <w:divBdr>
        <w:top w:val="none" w:sz="0" w:space="0" w:color="auto"/>
        <w:left w:val="none" w:sz="0" w:space="0" w:color="auto"/>
        <w:bottom w:val="none" w:sz="0" w:space="0" w:color="auto"/>
        <w:right w:val="none" w:sz="0" w:space="0" w:color="auto"/>
      </w:divBdr>
    </w:div>
    <w:div w:id="859467103">
      <w:bodyDiv w:val="1"/>
      <w:marLeft w:val="0"/>
      <w:marRight w:val="0"/>
      <w:marTop w:val="0"/>
      <w:marBottom w:val="0"/>
      <w:divBdr>
        <w:top w:val="none" w:sz="0" w:space="0" w:color="auto"/>
        <w:left w:val="none" w:sz="0" w:space="0" w:color="auto"/>
        <w:bottom w:val="none" w:sz="0" w:space="0" w:color="auto"/>
        <w:right w:val="none" w:sz="0" w:space="0" w:color="auto"/>
      </w:divBdr>
    </w:div>
    <w:div w:id="1034500776">
      <w:bodyDiv w:val="1"/>
      <w:marLeft w:val="0"/>
      <w:marRight w:val="0"/>
      <w:marTop w:val="0"/>
      <w:marBottom w:val="0"/>
      <w:divBdr>
        <w:top w:val="none" w:sz="0" w:space="0" w:color="auto"/>
        <w:left w:val="none" w:sz="0" w:space="0" w:color="auto"/>
        <w:bottom w:val="none" w:sz="0" w:space="0" w:color="auto"/>
        <w:right w:val="none" w:sz="0" w:space="0" w:color="auto"/>
      </w:divBdr>
    </w:div>
    <w:div w:id="1281184842">
      <w:bodyDiv w:val="1"/>
      <w:marLeft w:val="0"/>
      <w:marRight w:val="0"/>
      <w:marTop w:val="0"/>
      <w:marBottom w:val="0"/>
      <w:divBdr>
        <w:top w:val="none" w:sz="0" w:space="0" w:color="auto"/>
        <w:left w:val="none" w:sz="0" w:space="0" w:color="auto"/>
        <w:bottom w:val="none" w:sz="0" w:space="0" w:color="auto"/>
        <w:right w:val="none" w:sz="0" w:space="0" w:color="auto"/>
      </w:divBdr>
    </w:div>
    <w:div w:id="1588147091">
      <w:bodyDiv w:val="1"/>
      <w:marLeft w:val="0"/>
      <w:marRight w:val="0"/>
      <w:marTop w:val="0"/>
      <w:marBottom w:val="0"/>
      <w:divBdr>
        <w:top w:val="none" w:sz="0" w:space="0" w:color="auto"/>
        <w:left w:val="none" w:sz="0" w:space="0" w:color="auto"/>
        <w:bottom w:val="none" w:sz="0" w:space="0" w:color="auto"/>
        <w:right w:val="none" w:sz="0" w:space="0" w:color="auto"/>
      </w:divBdr>
    </w:div>
    <w:div w:id="1591042742">
      <w:bodyDiv w:val="1"/>
      <w:marLeft w:val="0"/>
      <w:marRight w:val="0"/>
      <w:marTop w:val="0"/>
      <w:marBottom w:val="0"/>
      <w:divBdr>
        <w:top w:val="none" w:sz="0" w:space="0" w:color="auto"/>
        <w:left w:val="none" w:sz="0" w:space="0" w:color="auto"/>
        <w:bottom w:val="none" w:sz="0" w:space="0" w:color="auto"/>
        <w:right w:val="none" w:sz="0" w:space="0" w:color="auto"/>
      </w:divBdr>
    </w:div>
    <w:div w:id="1698769780">
      <w:bodyDiv w:val="1"/>
      <w:marLeft w:val="0"/>
      <w:marRight w:val="0"/>
      <w:marTop w:val="0"/>
      <w:marBottom w:val="0"/>
      <w:divBdr>
        <w:top w:val="none" w:sz="0" w:space="0" w:color="auto"/>
        <w:left w:val="none" w:sz="0" w:space="0" w:color="auto"/>
        <w:bottom w:val="none" w:sz="0" w:space="0" w:color="auto"/>
        <w:right w:val="none" w:sz="0" w:space="0" w:color="auto"/>
      </w:divBdr>
    </w:div>
    <w:div w:id="1774939510">
      <w:bodyDiv w:val="1"/>
      <w:marLeft w:val="0"/>
      <w:marRight w:val="0"/>
      <w:marTop w:val="0"/>
      <w:marBottom w:val="0"/>
      <w:divBdr>
        <w:top w:val="none" w:sz="0" w:space="0" w:color="auto"/>
        <w:left w:val="none" w:sz="0" w:space="0" w:color="auto"/>
        <w:bottom w:val="none" w:sz="0" w:space="0" w:color="auto"/>
        <w:right w:val="none" w:sz="0" w:space="0" w:color="auto"/>
      </w:divBdr>
    </w:div>
    <w:div w:id="1820075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Risk" TargetMode="External"/><Relationship Id="rId18" Type="http://schemas.openxmlformats.org/officeDocument/2006/relationships/hyperlink" Target="https://www.designingbuildings.co.uk/wiki/Clients" TargetMode="External"/><Relationship Id="rId26" Type="http://schemas.openxmlformats.org/officeDocument/2006/relationships/hyperlink" Target="https://www.designingbuildings.co.uk/wiki/Work_schedules" TargetMode="External"/><Relationship Id="rId21" Type="http://schemas.openxmlformats.org/officeDocument/2006/relationships/hyperlink" Target="https://www.designingbuildings.co.uk/wiki/Design" TargetMode="External"/><Relationship Id="rId34" Type="http://schemas.openxmlformats.org/officeDocument/2006/relationships/hyperlink" Target="https://midwestworld.com/the-7-key-steps-of-a-procurement-process/" TargetMode="External"/><Relationship Id="rId7" Type="http://schemas.openxmlformats.org/officeDocument/2006/relationships/hyperlink" Target="https://www.designingbuildings.co.uk/wiki/Strategy" TargetMode="External"/><Relationship Id="rId12" Type="http://schemas.openxmlformats.org/officeDocument/2006/relationships/hyperlink" Target="https://www.designingbuildings.co.uk/wiki/Constraints" TargetMode="External"/><Relationship Id="rId17" Type="http://schemas.openxmlformats.org/officeDocument/2006/relationships/hyperlink" Target="https://www.designingbuildings.co.uk/wiki/Programme" TargetMode="External"/><Relationship Id="rId25" Type="http://schemas.openxmlformats.org/officeDocument/2006/relationships/hyperlink" Target="https://www.designingbuildings.co.uk/wiki/Drawings" TargetMode="External"/><Relationship Id="rId33" Type="http://schemas.openxmlformats.org/officeDocument/2006/relationships/hyperlink" Target="https://www.mills-reeve.com/insights/publications/why-good-procurement-practice-is-key-to-delivering"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esigningbuildings.co.uk/wiki/Financing" TargetMode="External"/><Relationship Id="rId20" Type="http://schemas.openxmlformats.org/officeDocument/2006/relationships/hyperlink" Target="https://www.designingbuildings.co.uk/wiki/Consultants" TargetMode="External"/><Relationship Id="rId29" Type="http://schemas.openxmlformats.org/officeDocument/2006/relationships/hyperlink" Target="https://c-link.com/blog/management-contracting-procure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esigningbuildings.co.uk/wiki/Project" TargetMode="External"/><Relationship Id="rId24" Type="http://schemas.openxmlformats.org/officeDocument/2006/relationships/hyperlink" Target="https://www.designingbuildings.co.uk/wiki/Tender_documentation" TargetMode="External"/><Relationship Id="rId32" Type="http://schemas.openxmlformats.org/officeDocument/2006/relationships/hyperlink" Target="https://www.designingbuildings.co.uk/wiki/Traditional_contract_-_pros_and_con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esigningbuildings.co.uk/wiki/Ownership" TargetMode="External"/><Relationship Id="rId23" Type="http://schemas.openxmlformats.org/officeDocument/2006/relationships/hyperlink" Target="https://www.designingbuildings.co.uk/wiki/Details" TargetMode="External"/><Relationship Id="rId28" Type="http://schemas.openxmlformats.org/officeDocument/2006/relationships/hyperlink" Target="https://www.calalaw.com/blog/contractor-breaks-verbal-agreement/" TargetMode="External"/><Relationship Id="rId36" Type="http://schemas.openxmlformats.org/officeDocument/2006/relationships/hyperlink" Target="https://www.processexcellencenetwork.com/innovation/columns/seven-reasons-competitive-tendering-fails-and-what" TargetMode="External"/><Relationship Id="rId10" Type="http://schemas.openxmlformats.org/officeDocument/2006/relationships/hyperlink" Target="https://www.designingbuildings.co.uk/wiki/Quality" TargetMode="External"/><Relationship Id="rId19" Type="http://schemas.openxmlformats.org/officeDocument/2006/relationships/hyperlink" Target="https://www.designingbuildings.co.uk/wiki/Appoint" TargetMode="External"/><Relationship Id="rId31" Type="http://schemas.openxmlformats.org/officeDocument/2006/relationships/hyperlink" Target="https://www.designingbuildings.co.uk/wiki/Traditional_contract_-_pros_and_cons" TargetMode="External"/><Relationship Id="rId4" Type="http://schemas.openxmlformats.org/officeDocument/2006/relationships/settings" Target="settings.xml"/><Relationship Id="rId9" Type="http://schemas.openxmlformats.org/officeDocument/2006/relationships/hyperlink" Target="https://www.designingbuildings.co.uk/wiki/Cost" TargetMode="External"/><Relationship Id="rId14" Type="http://schemas.openxmlformats.org/officeDocument/2006/relationships/hyperlink" Target="https://www.designingbuildings.co.uk/wiki/Asset" TargetMode="External"/><Relationship Id="rId22" Type="http://schemas.openxmlformats.org/officeDocument/2006/relationships/hyperlink" Target="https://www.designingbuildings.co.uk/wiki/Project" TargetMode="External"/><Relationship Id="rId27" Type="http://schemas.openxmlformats.org/officeDocument/2006/relationships/hyperlink" Target="https://www.designingbuildings.co.uk/wiki/Bills_of_quantities" TargetMode="External"/><Relationship Id="rId30" Type="http://schemas.openxmlformats.org/officeDocument/2006/relationships/hyperlink" Target="https://www.designingbuildings.co.uk/wiki/Managing_the_procurement_process" TargetMode="External"/><Relationship Id="rId35" Type="http://schemas.openxmlformats.org/officeDocument/2006/relationships/hyperlink" Target="https://www.murchieconstructions.com.au/blog/posts/2017/september/the-many-benefits-of-using-experienced-builders" TargetMode="External"/><Relationship Id="rId8" Type="http://schemas.openxmlformats.org/officeDocument/2006/relationships/hyperlink" Target="https://www.designingbuildings.co.uk/wiki/Issu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44380-B236-4A66-AD20-655D24664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2821</Words>
  <Characters>16085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2</cp:revision>
  <dcterms:created xsi:type="dcterms:W3CDTF">2022-02-22T14:03:00Z</dcterms:created>
  <dcterms:modified xsi:type="dcterms:W3CDTF">2022-02-22T14:03:00Z</dcterms:modified>
</cp:coreProperties>
</file>