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eastAsiaTheme="minorHAnsi" w:hAnsi="Times New Roman"/>
          <w:b/>
          <w:bCs/>
          <w:color w:val="000000" w:themeColor="text1"/>
          <w:sz w:val="24"/>
          <w:lang w:val="en-GB"/>
        </w:rPr>
        <w:id w:val="314382676"/>
        <w:docPartObj>
          <w:docPartGallery w:val="Cover Pages"/>
          <w:docPartUnique/>
        </w:docPartObj>
      </w:sdtPr>
      <w:sdtEndPr>
        <w:rPr>
          <w:b w:val="0"/>
          <w:bCs w:val="0"/>
          <w:color w:val="auto"/>
        </w:rPr>
      </w:sdtEndPr>
      <w:sdtContent>
        <w:p w14:paraId="72970581" w14:textId="77777777" w:rsidR="00221CE2" w:rsidRPr="00983E3B" w:rsidRDefault="00221CE2">
          <w:pPr>
            <w:pStyle w:val="NoSpacing"/>
            <w:spacing w:before="1540" w:after="240"/>
            <w:jc w:val="center"/>
            <w:rPr>
              <w:b/>
              <w:bCs/>
              <w:color w:val="000000" w:themeColor="text1"/>
              <w:lang w:val="en-GB"/>
            </w:rPr>
          </w:pPr>
        </w:p>
        <w:sdt>
          <w:sdtPr>
            <w:rPr>
              <w:rFonts w:ascii="Times New Roman" w:hAnsi="Times New Roman" w:cs="Times New Roman"/>
              <w:b/>
              <w:bCs/>
              <w:color w:val="000000" w:themeColor="text1"/>
              <w:sz w:val="32"/>
              <w:szCs w:val="32"/>
              <w:lang w:val="en-GB"/>
            </w:rPr>
            <w:alias w:val="Title"/>
            <w:tag w:val=""/>
            <w:id w:val="1735040861"/>
            <w:placeholder>
              <w:docPart w:val="0D5D6CD7497A418BAB033C3AA1508AA8"/>
            </w:placeholder>
            <w:dataBinding w:prefixMappings="xmlns:ns0='http://purl.org/dc/elements/1.1/' xmlns:ns1='http://schemas.openxmlformats.org/package/2006/metadata/core-properties' " w:xpath="/ns1:coreProperties[1]/ns0:title[1]" w:storeItemID="{6C3C8BC8-F283-45AE-878A-BAB7291924A1}"/>
            <w:text/>
          </w:sdtPr>
          <w:sdtEndPr/>
          <w:sdtContent>
            <w:p w14:paraId="26BB2731" w14:textId="77777777" w:rsidR="00221CE2" w:rsidRPr="00983E3B" w:rsidRDefault="00221CE2">
              <w:pPr>
                <w:pStyle w:val="NoSpacing"/>
                <w:pBdr>
                  <w:top w:val="single" w:sz="6" w:space="6" w:color="5B9BD5" w:themeColor="accent1"/>
                  <w:bottom w:val="single" w:sz="6" w:space="6" w:color="5B9BD5" w:themeColor="accent1"/>
                </w:pBdr>
                <w:spacing w:after="240"/>
                <w:jc w:val="center"/>
                <w:rPr>
                  <w:rFonts w:ascii="Times New Roman" w:eastAsiaTheme="majorEastAsia" w:hAnsi="Times New Roman" w:cs="Times New Roman"/>
                  <w:b/>
                  <w:bCs/>
                  <w:caps/>
                  <w:color w:val="000000" w:themeColor="text1"/>
                  <w:sz w:val="32"/>
                  <w:szCs w:val="32"/>
                  <w:lang w:val="en-GB"/>
                </w:rPr>
              </w:pPr>
              <w:r w:rsidRPr="00983E3B">
                <w:rPr>
                  <w:rFonts w:ascii="Times New Roman" w:hAnsi="Times New Roman" w:cs="Times New Roman"/>
                  <w:b/>
                  <w:bCs/>
                  <w:color w:val="000000" w:themeColor="text1"/>
                  <w:sz w:val="32"/>
                  <w:szCs w:val="32"/>
                  <w:lang w:val="en-GB"/>
                </w:rPr>
                <w:t>Children, Young People and Families</w:t>
              </w:r>
            </w:p>
          </w:sdtContent>
        </w:sdt>
        <w:p w14:paraId="74DB4A0E" w14:textId="77777777" w:rsidR="00221CE2" w:rsidRPr="00983E3B" w:rsidRDefault="00221CE2">
          <w:pPr>
            <w:pStyle w:val="NoSpacing"/>
            <w:jc w:val="center"/>
            <w:rPr>
              <w:b/>
              <w:bCs/>
              <w:color w:val="000000" w:themeColor="text1"/>
              <w:sz w:val="28"/>
              <w:szCs w:val="28"/>
              <w:lang w:val="en-GB"/>
            </w:rPr>
          </w:pPr>
        </w:p>
        <w:p w14:paraId="08B4F32C" w14:textId="77777777" w:rsidR="00983E3B" w:rsidRDefault="00983E3B">
          <w:pPr>
            <w:pStyle w:val="NoSpacing"/>
            <w:spacing w:before="480"/>
            <w:jc w:val="center"/>
            <w:rPr>
              <w:b/>
              <w:bCs/>
              <w:color w:val="000000" w:themeColor="text1"/>
              <w:lang w:val="en-GB"/>
            </w:rPr>
          </w:pPr>
          <w:r>
            <w:rPr>
              <w:b/>
              <w:bCs/>
              <w:color w:val="000000" w:themeColor="text1"/>
              <w:lang w:val="en-GB"/>
            </w:rPr>
            <w:t>BMHP5004</w:t>
          </w:r>
        </w:p>
        <w:p w14:paraId="1BB4F153" w14:textId="51D237D6" w:rsidR="00221CE2" w:rsidRDefault="00983E3B">
          <w:pPr>
            <w:pStyle w:val="NoSpacing"/>
            <w:spacing w:before="480"/>
            <w:jc w:val="center"/>
            <w:rPr>
              <w:b/>
              <w:bCs/>
              <w:color w:val="000000" w:themeColor="text1"/>
              <w:lang w:val="en-GB"/>
            </w:rPr>
          </w:pPr>
          <w:bookmarkStart w:id="0" w:name="_GoBack"/>
          <w:bookmarkEnd w:id="0"/>
          <w:r w:rsidRPr="00983E3B">
            <w:rPr>
              <w:b/>
              <w:bCs/>
              <w:color w:val="000000" w:themeColor="text1"/>
              <w:lang w:val="en-GB"/>
            </w:rPr>
            <w:t>Musammat Khaleda Begum</w:t>
          </w:r>
        </w:p>
        <w:p w14:paraId="2A838CFF" w14:textId="76931E21" w:rsidR="00983E3B" w:rsidRDefault="00983E3B">
          <w:pPr>
            <w:pStyle w:val="NoSpacing"/>
            <w:spacing w:before="480"/>
            <w:jc w:val="center"/>
            <w:rPr>
              <w:b/>
              <w:bCs/>
              <w:color w:val="000000" w:themeColor="text1"/>
              <w:lang w:val="en-GB"/>
            </w:rPr>
          </w:pPr>
          <w:r>
            <w:rPr>
              <w:b/>
              <w:bCs/>
              <w:color w:val="000000" w:themeColor="text1"/>
              <w:lang w:val="en-GB"/>
            </w:rPr>
            <w:t>Student ID 1714938</w:t>
          </w:r>
        </w:p>
        <w:p w14:paraId="04F7CAEF" w14:textId="2A2E1EC2" w:rsidR="00983E3B" w:rsidRPr="00983E3B" w:rsidRDefault="00983E3B">
          <w:pPr>
            <w:pStyle w:val="NoSpacing"/>
            <w:spacing w:before="480"/>
            <w:jc w:val="center"/>
            <w:rPr>
              <w:b/>
              <w:bCs/>
              <w:color w:val="000000" w:themeColor="text1"/>
              <w:lang w:val="en-GB"/>
            </w:rPr>
          </w:pPr>
          <w:r>
            <w:rPr>
              <w:b/>
              <w:bCs/>
              <w:color w:val="000000" w:themeColor="text1"/>
              <w:lang w:val="en-GB"/>
            </w:rPr>
            <w:t>Lecturer: DR MARK GALLAGHER</w:t>
          </w:r>
        </w:p>
        <w:p w14:paraId="079AC8E9" w14:textId="6C31FEDC" w:rsidR="00221CE2" w:rsidRPr="007F7715" w:rsidRDefault="00221CE2">
          <w:pPr>
            <w:spacing w:line="259" w:lineRule="auto"/>
            <w:jc w:val="left"/>
            <w:rPr>
              <w:lang w:val="en-GB"/>
            </w:rPr>
          </w:pPr>
          <w:r w:rsidRPr="00983E3B">
            <w:rPr>
              <w:b/>
              <w:bCs/>
              <w:color w:val="000000" w:themeColor="text1"/>
              <w:lang w:val="en-GB"/>
            </w:rPr>
            <w:br w:type="page"/>
          </w:r>
        </w:p>
      </w:sdtContent>
    </w:sdt>
    <w:sdt>
      <w:sdtPr>
        <w:rPr>
          <w:rFonts w:ascii="Times New Roman" w:eastAsiaTheme="minorHAnsi" w:hAnsi="Times New Roman" w:cstheme="minorBidi"/>
          <w:color w:val="auto"/>
          <w:sz w:val="24"/>
          <w:szCs w:val="22"/>
          <w:lang w:val="en-US"/>
        </w:rPr>
        <w:id w:val="-1804991380"/>
        <w:docPartObj>
          <w:docPartGallery w:val="Table of Contents"/>
          <w:docPartUnique/>
        </w:docPartObj>
      </w:sdtPr>
      <w:sdtEndPr>
        <w:rPr>
          <w:b/>
          <w:bCs/>
        </w:rPr>
      </w:sdtEndPr>
      <w:sdtContent>
        <w:p w14:paraId="581A3842" w14:textId="77777777" w:rsidR="00221CE2" w:rsidRPr="007F7715" w:rsidRDefault="00221CE2" w:rsidP="007F7715">
          <w:pPr>
            <w:pStyle w:val="TOCHeading"/>
          </w:pPr>
          <w:r w:rsidRPr="007F7715">
            <w:t>Table of Contents</w:t>
          </w:r>
        </w:p>
        <w:p w14:paraId="22E19A4A" w14:textId="147B77C8" w:rsidR="007F7715" w:rsidRDefault="00221CE2">
          <w:pPr>
            <w:pStyle w:val="TOC1"/>
            <w:tabs>
              <w:tab w:val="right" w:leader="dot" w:pos="9017"/>
            </w:tabs>
            <w:rPr>
              <w:rFonts w:asciiTheme="minorHAnsi" w:eastAsiaTheme="minorEastAsia" w:hAnsiTheme="minorHAnsi"/>
              <w:noProof/>
              <w:sz w:val="22"/>
            </w:rPr>
          </w:pPr>
          <w:r w:rsidRPr="007F7715">
            <w:rPr>
              <w:b/>
              <w:bCs/>
              <w:lang w:val="en-GB"/>
            </w:rPr>
            <w:fldChar w:fldCharType="begin"/>
          </w:r>
          <w:r w:rsidRPr="007F7715">
            <w:rPr>
              <w:b/>
              <w:bCs/>
              <w:lang w:val="en-GB"/>
            </w:rPr>
            <w:instrText xml:space="preserve"> TOC \o "1-3" \h \z \u </w:instrText>
          </w:r>
          <w:r w:rsidRPr="007F7715">
            <w:rPr>
              <w:b/>
              <w:bCs/>
              <w:lang w:val="en-GB"/>
            </w:rPr>
            <w:fldChar w:fldCharType="separate"/>
          </w:r>
          <w:hyperlink w:anchor="_Toc33616251" w:history="1">
            <w:r w:rsidR="007F7715" w:rsidRPr="005A61AE">
              <w:rPr>
                <w:rStyle w:val="Hyperlink"/>
                <w:noProof/>
              </w:rPr>
              <w:t>Introduction</w:t>
            </w:r>
            <w:r w:rsidR="007F7715">
              <w:rPr>
                <w:noProof/>
                <w:webHidden/>
              </w:rPr>
              <w:tab/>
            </w:r>
            <w:r w:rsidR="007F7715">
              <w:rPr>
                <w:noProof/>
                <w:webHidden/>
              </w:rPr>
              <w:fldChar w:fldCharType="begin"/>
            </w:r>
            <w:r w:rsidR="007F7715">
              <w:rPr>
                <w:noProof/>
                <w:webHidden/>
              </w:rPr>
              <w:instrText xml:space="preserve"> PAGEREF _Toc33616251 \h </w:instrText>
            </w:r>
            <w:r w:rsidR="007F7715">
              <w:rPr>
                <w:noProof/>
                <w:webHidden/>
              </w:rPr>
            </w:r>
            <w:r w:rsidR="007F7715">
              <w:rPr>
                <w:noProof/>
                <w:webHidden/>
              </w:rPr>
              <w:fldChar w:fldCharType="separate"/>
            </w:r>
            <w:r w:rsidR="007F7715">
              <w:rPr>
                <w:noProof/>
                <w:webHidden/>
              </w:rPr>
              <w:t>2</w:t>
            </w:r>
            <w:r w:rsidR="007F7715">
              <w:rPr>
                <w:noProof/>
                <w:webHidden/>
              </w:rPr>
              <w:fldChar w:fldCharType="end"/>
            </w:r>
          </w:hyperlink>
        </w:p>
        <w:p w14:paraId="43E8CCC5" w14:textId="27DA51FB" w:rsidR="007F7715" w:rsidRDefault="008C4DDD">
          <w:pPr>
            <w:pStyle w:val="TOC1"/>
            <w:tabs>
              <w:tab w:val="right" w:leader="dot" w:pos="9017"/>
            </w:tabs>
            <w:rPr>
              <w:rFonts w:asciiTheme="minorHAnsi" w:eastAsiaTheme="minorEastAsia" w:hAnsiTheme="minorHAnsi"/>
              <w:noProof/>
              <w:sz w:val="22"/>
            </w:rPr>
          </w:pPr>
          <w:hyperlink w:anchor="_Toc33616252" w:history="1">
            <w:r w:rsidR="007F7715" w:rsidRPr="005A61AE">
              <w:rPr>
                <w:rStyle w:val="Hyperlink"/>
                <w:noProof/>
              </w:rPr>
              <w:t>Comparison and definition of childhood</w:t>
            </w:r>
            <w:r w:rsidR="007F7715">
              <w:rPr>
                <w:noProof/>
                <w:webHidden/>
              </w:rPr>
              <w:tab/>
            </w:r>
            <w:r w:rsidR="007F7715">
              <w:rPr>
                <w:noProof/>
                <w:webHidden/>
              </w:rPr>
              <w:fldChar w:fldCharType="begin"/>
            </w:r>
            <w:r w:rsidR="007F7715">
              <w:rPr>
                <w:noProof/>
                <w:webHidden/>
              </w:rPr>
              <w:instrText xml:space="preserve"> PAGEREF _Toc33616252 \h </w:instrText>
            </w:r>
            <w:r w:rsidR="007F7715">
              <w:rPr>
                <w:noProof/>
                <w:webHidden/>
              </w:rPr>
            </w:r>
            <w:r w:rsidR="007F7715">
              <w:rPr>
                <w:noProof/>
                <w:webHidden/>
              </w:rPr>
              <w:fldChar w:fldCharType="separate"/>
            </w:r>
            <w:r w:rsidR="007F7715">
              <w:rPr>
                <w:noProof/>
                <w:webHidden/>
              </w:rPr>
              <w:t>3</w:t>
            </w:r>
            <w:r w:rsidR="007F7715">
              <w:rPr>
                <w:noProof/>
                <w:webHidden/>
              </w:rPr>
              <w:fldChar w:fldCharType="end"/>
            </w:r>
          </w:hyperlink>
        </w:p>
        <w:p w14:paraId="55046AC5" w14:textId="788E9843" w:rsidR="007F7715" w:rsidRDefault="008C4DDD">
          <w:pPr>
            <w:pStyle w:val="TOC1"/>
            <w:tabs>
              <w:tab w:val="right" w:leader="dot" w:pos="9017"/>
            </w:tabs>
            <w:rPr>
              <w:rFonts w:asciiTheme="minorHAnsi" w:eastAsiaTheme="minorEastAsia" w:hAnsiTheme="minorHAnsi"/>
              <w:noProof/>
              <w:sz w:val="22"/>
            </w:rPr>
          </w:pPr>
          <w:hyperlink w:anchor="_Toc33616253" w:history="1">
            <w:r w:rsidR="007F7715" w:rsidRPr="005A61AE">
              <w:rPr>
                <w:rStyle w:val="Hyperlink"/>
                <w:noProof/>
              </w:rPr>
              <w:t>Discussion of the key elements of family life and childhood:</w:t>
            </w:r>
            <w:r w:rsidR="007F7715">
              <w:rPr>
                <w:noProof/>
                <w:webHidden/>
              </w:rPr>
              <w:tab/>
            </w:r>
            <w:r w:rsidR="007F7715">
              <w:rPr>
                <w:noProof/>
                <w:webHidden/>
              </w:rPr>
              <w:fldChar w:fldCharType="begin"/>
            </w:r>
            <w:r w:rsidR="007F7715">
              <w:rPr>
                <w:noProof/>
                <w:webHidden/>
              </w:rPr>
              <w:instrText xml:space="preserve"> PAGEREF _Toc33616253 \h </w:instrText>
            </w:r>
            <w:r w:rsidR="007F7715">
              <w:rPr>
                <w:noProof/>
                <w:webHidden/>
              </w:rPr>
            </w:r>
            <w:r w:rsidR="007F7715">
              <w:rPr>
                <w:noProof/>
                <w:webHidden/>
              </w:rPr>
              <w:fldChar w:fldCharType="separate"/>
            </w:r>
            <w:r w:rsidR="007F7715">
              <w:rPr>
                <w:noProof/>
                <w:webHidden/>
              </w:rPr>
              <w:t>4</w:t>
            </w:r>
            <w:r w:rsidR="007F7715">
              <w:rPr>
                <w:noProof/>
                <w:webHidden/>
              </w:rPr>
              <w:fldChar w:fldCharType="end"/>
            </w:r>
          </w:hyperlink>
        </w:p>
        <w:p w14:paraId="2580F32A" w14:textId="5CB0791D" w:rsidR="007F7715" w:rsidRDefault="008C4DDD">
          <w:pPr>
            <w:pStyle w:val="TOC1"/>
            <w:tabs>
              <w:tab w:val="right" w:leader="dot" w:pos="9017"/>
            </w:tabs>
            <w:rPr>
              <w:rFonts w:asciiTheme="minorHAnsi" w:eastAsiaTheme="minorEastAsia" w:hAnsiTheme="minorHAnsi"/>
              <w:noProof/>
              <w:sz w:val="22"/>
            </w:rPr>
          </w:pPr>
          <w:hyperlink w:anchor="_Toc33616254" w:history="1">
            <w:r w:rsidR="007F7715" w:rsidRPr="005A61AE">
              <w:rPr>
                <w:rStyle w:val="Hyperlink"/>
                <w:noProof/>
              </w:rPr>
              <w:t>The social construction of the childhood:</w:t>
            </w:r>
            <w:r w:rsidR="007F7715">
              <w:rPr>
                <w:noProof/>
                <w:webHidden/>
              </w:rPr>
              <w:tab/>
            </w:r>
            <w:r w:rsidR="007F7715">
              <w:rPr>
                <w:noProof/>
                <w:webHidden/>
              </w:rPr>
              <w:fldChar w:fldCharType="begin"/>
            </w:r>
            <w:r w:rsidR="007F7715">
              <w:rPr>
                <w:noProof/>
                <w:webHidden/>
              </w:rPr>
              <w:instrText xml:space="preserve"> PAGEREF _Toc33616254 \h </w:instrText>
            </w:r>
            <w:r w:rsidR="007F7715">
              <w:rPr>
                <w:noProof/>
                <w:webHidden/>
              </w:rPr>
            </w:r>
            <w:r w:rsidR="007F7715">
              <w:rPr>
                <w:noProof/>
                <w:webHidden/>
              </w:rPr>
              <w:fldChar w:fldCharType="separate"/>
            </w:r>
            <w:r w:rsidR="007F7715">
              <w:rPr>
                <w:noProof/>
                <w:webHidden/>
              </w:rPr>
              <w:t>5</w:t>
            </w:r>
            <w:r w:rsidR="007F7715">
              <w:rPr>
                <w:noProof/>
                <w:webHidden/>
              </w:rPr>
              <w:fldChar w:fldCharType="end"/>
            </w:r>
          </w:hyperlink>
        </w:p>
        <w:p w14:paraId="5EFD65CD" w14:textId="683A921F" w:rsidR="007F7715" w:rsidRDefault="008C4DDD">
          <w:pPr>
            <w:pStyle w:val="TOC1"/>
            <w:tabs>
              <w:tab w:val="right" w:leader="dot" w:pos="9017"/>
            </w:tabs>
            <w:rPr>
              <w:rFonts w:asciiTheme="minorHAnsi" w:eastAsiaTheme="minorEastAsia" w:hAnsiTheme="minorHAnsi"/>
              <w:noProof/>
              <w:sz w:val="22"/>
            </w:rPr>
          </w:pPr>
          <w:hyperlink w:anchor="_Toc33616255" w:history="1">
            <w:r w:rsidR="007F7715" w:rsidRPr="005A61AE">
              <w:rPr>
                <w:rStyle w:val="Hyperlink"/>
                <w:noProof/>
              </w:rPr>
              <w:t>My knowledge of the changes seen in the lives of children and their families:</w:t>
            </w:r>
            <w:r w:rsidR="007F7715">
              <w:rPr>
                <w:noProof/>
                <w:webHidden/>
              </w:rPr>
              <w:tab/>
            </w:r>
            <w:r w:rsidR="007F7715">
              <w:rPr>
                <w:noProof/>
                <w:webHidden/>
              </w:rPr>
              <w:fldChar w:fldCharType="begin"/>
            </w:r>
            <w:r w:rsidR="007F7715">
              <w:rPr>
                <w:noProof/>
                <w:webHidden/>
              </w:rPr>
              <w:instrText xml:space="preserve"> PAGEREF _Toc33616255 \h </w:instrText>
            </w:r>
            <w:r w:rsidR="007F7715">
              <w:rPr>
                <w:noProof/>
                <w:webHidden/>
              </w:rPr>
            </w:r>
            <w:r w:rsidR="007F7715">
              <w:rPr>
                <w:noProof/>
                <w:webHidden/>
              </w:rPr>
              <w:fldChar w:fldCharType="separate"/>
            </w:r>
            <w:r w:rsidR="007F7715">
              <w:rPr>
                <w:noProof/>
                <w:webHidden/>
              </w:rPr>
              <w:t>6</w:t>
            </w:r>
            <w:r w:rsidR="007F7715">
              <w:rPr>
                <w:noProof/>
                <w:webHidden/>
              </w:rPr>
              <w:fldChar w:fldCharType="end"/>
            </w:r>
          </w:hyperlink>
        </w:p>
        <w:p w14:paraId="3A37579E" w14:textId="53019700" w:rsidR="007F7715" w:rsidRDefault="008C4DDD">
          <w:pPr>
            <w:pStyle w:val="TOC1"/>
            <w:tabs>
              <w:tab w:val="right" w:leader="dot" w:pos="9017"/>
            </w:tabs>
            <w:rPr>
              <w:rFonts w:asciiTheme="minorHAnsi" w:eastAsiaTheme="minorEastAsia" w:hAnsiTheme="minorHAnsi"/>
              <w:noProof/>
              <w:sz w:val="22"/>
            </w:rPr>
          </w:pPr>
          <w:hyperlink w:anchor="_Toc33616256" w:history="1">
            <w:r w:rsidR="007F7715" w:rsidRPr="005A61AE">
              <w:rPr>
                <w:rStyle w:val="Hyperlink"/>
                <w:noProof/>
              </w:rPr>
              <w:t>Discussion of the factors that have a contribution to improve the lives of the children:</w:t>
            </w:r>
            <w:r w:rsidR="007F7715">
              <w:rPr>
                <w:noProof/>
                <w:webHidden/>
              </w:rPr>
              <w:tab/>
            </w:r>
            <w:r w:rsidR="007F7715">
              <w:rPr>
                <w:noProof/>
                <w:webHidden/>
              </w:rPr>
              <w:fldChar w:fldCharType="begin"/>
            </w:r>
            <w:r w:rsidR="007F7715">
              <w:rPr>
                <w:noProof/>
                <w:webHidden/>
              </w:rPr>
              <w:instrText xml:space="preserve"> PAGEREF _Toc33616256 \h </w:instrText>
            </w:r>
            <w:r w:rsidR="007F7715">
              <w:rPr>
                <w:noProof/>
                <w:webHidden/>
              </w:rPr>
            </w:r>
            <w:r w:rsidR="007F7715">
              <w:rPr>
                <w:noProof/>
                <w:webHidden/>
              </w:rPr>
              <w:fldChar w:fldCharType="separate"/>
            </w:r>
            <w:r w:rsidR="007F7715">
              <w:rPr>
                <w:noProof/>
                <w:webHidden/>
              </w:rPr>
              <w:t>6</w:t>
            </w:r>
            <w:r w:rsidR="007F7715">
              <w:rPr>
                <w:noProof/>
                <w:webHidden/>
              </w:rPr>
              <w:fldChar w:fldCharType="end"/>
            </w:r>
          </w:hyperlink>
        </w:p>
        <w:p w14:paraId="782922AF" w14:textId="6318C561" w:rsidR="007F7715" w:rsidRDefault="008C4DDD">
          <w:pPr>
            <w:pStyle w:val="TOC1"/>
            <w:tabs>
              <w:tab w:val="right" w:leader="dot" w:pos="9017"/>
            </w:tabs>
            <w:rPr>
              <w:rFonts w:asciiTheme="minorHAnsi" w:eastAsiaTheme="minorEastAsia" w:hAnsiTheme="minorHAnsi"/>
              <w:noProof/>
              <w:sz w:val="22"/>
            </w:rPr>
          </w:pPr>
          <w:hyperlink w:anchor="_Toc33616257" w:history="1">
            <w:r w:rsidR="007F7715" w:rsidRPr="005A61AE">
              <w:rPr>
                <w:rStyle w:val="Hyperlink"/>
                <w:noProof/>
              </w:rPr>
              <w:t>Identification of the different factors that are implemented to support vulnerable children:</w:t>
            </w:r>
            <w:r w:rsidR="007F7715">
              <w:rPr>
                <w:noProof/>
                <w:webHidden/>
              </w:rPr>
              <w:tab/>
            </w:r>
            <w:r w:rsidR="007F7715">
              <w:rPr>
                <w:noProof/>
                <w:webHidden/>
              </w:rPr>
              <w:fldChar w:fldCharType="begin"/>
            </w:r>
            <w:r w:rsidR="007F7715">
              <w:rPr>
                <w:noProof/>
                <w:webHidden/>
              </w:rPr>
              <w:instrText xml:space="preserve"> PAGEREF _Toc33616257 \h </w:instrText>
            </w:r>
            <w:r w:rsidR="007F7715">
              <w:rPr>
                <w:noProof/>
                <w:webHidden/>
              </w:rPr>
            </w:r>
            <w:r w:rsidR="007F7715">
              <w:rPr>
                <w:noProof/>
                <w:webHidden/>
              </w:rPr>
              <w:fldChar w:fldCharType="separate"/>
            </w:r>
            <w:r w:rsidR="007F7715">
              <w:rPr>
                <w:noProof/>
                <w:webHidden/>
              </w:rPr>
              <w:t>8</w:t>
            </w:r>
            <w:r w:rsidR="007F7715">
              <w:rPr>
                <w:noProof/>
                <w:webHidden/>
              </w:rPr>
              <w:fldChar w:fldCharType="end"/>
            </w:r>
          </w:hyperlink>
        </w:p>
        <w:p w14:paraId="5D248F0E" w14:textId="7E9FB504" w:rsidR="007F7715" w:rsidRDefault="008C4DDD">
          <w:pPr>
            <w:pStyle w:val="TOC1"/>
            <w:tabs>
              <w:tab w:val="right" w:leader="dot" w:pos="9017"/>
            </w:tabs>
            <w:rPr>
              <w:rFonts w:asciiTheme="minorHAnsi" w:eastAsiaTheme="minorEastAsia" w:hAnsiTheme="minorHAnsi"/>
              <w:noProof/>
              <w:sz w:val="22"/>
            </w:rPr>
          </w:pPr>
          <w:hyperlink w:anchor="_Toc33616258" w:history="1">
            <w:r w:rsidR="007F7715" w:rsidRPr="005A61AE">
              <w:rPr>
                <w:rStyle w:val="Hyperlink"/>
                <w:noProof/>
              </w:rPr>
              <w:t>Conclusion</w:t>
            </w:r>
            <w:r w:rsidR="007F7715">
              <w:rPr>
                <w:noProof/>
                <w:webHidden/>
              </w:rPr>
              <w:tab/>
            </w:r>
            <w:r w:rsidR="007F7715">
              <w:rPr>
                <w:noProof/>
                <w:webHidden/>
              </w:rPr>
              <w:fldChar w:fldCharType="begin"/>
            </w:r>
            <w:r w:rsidR="007F7715">
              <w:rPr>
                <w:noProof/>
                <w:webHidden/>
              </w:rPr>
              <w:instrText xml:space="preserve"> PAGEREF _Toc33616258 \h </w:instrText>
            </w:r>
            <w:r w:rsidR="007F7715">
              <w:rPr>
                <w:noProof/>
                <w:webHidden/>
              </w:rPr>
            </w:r>
            <w:r w:rsidR="007F7715">
              <w:rPr>
                <w:noProof/>
                <w:webHidden/>
              </w:rPr>
              <w:fldChar w:fldCharType="separate"/>
            </w:r>
            <w:r w:rsidR="007F7715">
              <w:rPr>
                <w:noProof/>
                <w:webHidden/>
              </w:rPr>
              <w:t>9</w:t>
            </w:r>
            <w:r w:rsidR="007F7715">
              <w:rPr>
                <w:noProof/>
                <w:webHidden/>
              </w:rPr>
              <w:fldChar w:fldCharType="end"/>
            </w:r>
          </w:hyperlink>
        </w:p>
        <w:p w14:paraId="5E90F31C" w14:textId="64E553CA" w:rsidR="007F7715" w:rsidRDefault="008C4DDD">
          <w:pPr>
            <w:pStyle w:val="TOC1"/>
            <w:tabs>
              <w:tab w:val="right" w:leader="dot" w:pos="9017"/>
            </w:tabs>
            <w:rPr>
              <w:rFonts w:asciiTheme="minorHAnsi" w:eastAsiaTheme="minorEastAsia" w:hAnsiTheme="minorHAnsi"/>
              <w:noProof/>
              <w:sz w:val="22"/>
            </w:rPr>
          </w:pPr>
          <w:hyperlink w:anchor="_Toc33616259" w:history="1">
            <w:r w:rsidR="007F7715" w:rsidRPr="005A61AE">
              <w:rPr>
                <w:rStyle w:val="Hyperlink"/>
                <w:noProof/>
              </w:rPr>
              <w:t>References</w:t>
            </w:r>
            <w:r w:rsidR="007F7715">
              <w:rPr>
                <w:noProof/>
                <w:webHidden/>
              </w:rPr>
              <w:tab/>
            </w:r>
            <w:r w:rsidR="007F7715">
              <w:rPr>
                <w:noProof/>
                <w:webHidden/>
              </w:rPr>
              <w:fldChar w:fldCharType="begin"/>
            </w:r>
            <w:r w:rsidR="007F7715">
              <w:rPr>
                <w:noProof/>
                <w:webHidden/>
              </w:rPr>
              <w:instrText xml:space="preserve"> PAGEREF _Toc33616259 \h </w:instrText>
            </w:r>
            <w:r w:rsidR="007F7715">
              <w:rPr>
                <w:noProof/>
                <w:webHidden/>
              </w:rPr>
            </w:r>
            <w:r w:rsidR="007F7715">
              <w:rPr>
                <w:noProof/>
                <w:webHidden/>
              </w:rPr>
              <w:fldChar w:fldCharType="separate"/>
            </w:r>
            <w:r w:rsidR="007F7715">
              <w:rPr>
                <w:noProof/>
                <w:webHidden/>
              </w:rPr>
              <w:t>10</w:t>
            </w:r>
            <w:r w:rsidR="007F7715">
              <w:rPr>
                <w:noProof/>
                <w:webHidden/>
              </w:rPr>
              <w:fldChar w:fldCharType="end"/>
            </w:r>
          </w:hyperlink>
        </w:p>
        <w:p w14:paraId="46B0EB78" w14:textId="79CB7001" w:rsidR="00221CE2" w:rsidRPr="007F7715" w:rsidRDefault="00221CE2">
          <w:pPr>
            <w:rPr>
              <w:lang w:val="en-GB"/>
            </w:rPr>
          </w:pPr>
          <w:r w:rsidRPr="007F7715">
            <w:rPr>
              <w:b/>
              <w:bCs/>
              <w:lang w:val="en-GB"/>
            </w:rPr>
            <w:fldChar w:fldCharType="end"/>
          </w:r>
        </w:p>
      </w:sdtContent>
    </w:sdt>
    <w:p w14:paraId="0C462F1E" w14:textId="77777777" w:rsidR="00221CE2" w:rsidRPr="007F7715" w:rsidRDefault="00221CE2" w:rsidP="007F7715">
      <w:pPr>
        <w:pStyle w:val="Heading1"/>
      </w:pPr>
    </w:p>
    <w:p w14:paraId="7B8A412D" w14:textId="77777777" w:rsidR="00221CE2" w:rsidRPr="007F7715" w:rsidRDefault="00221CE2" w:rsidP="007F7715">
      <w:pPr>
        <w:pStyle w:val="Heading1"/>
      </w:pPr>
    </w:p>
    <w:p w14:paraId="01F34CCB" w14:textId="77777777" w:rsidR="00221CE2" w:rsidRPr="007F7715" w:rsidRDefault="00221CE2" w:rsidP="007F7715">
      <w:pPr>
        <w:pStyle w:val="Heading1"/>
      </w:pPr>
    </w:p>
    <w:p w14:paraId="6DD5BB85" w14:textId="77777777" w:rsidR="00221CE2" w:rsidRPr="007F7715" w:rsidRDefault="00221CE2" w:rsidP="00221CE2">
      <w:pPr>
        <w:rPr>
          <w:lang w:val="en-GB"/>
        </w:rPr>
      </w:pPr>
    </w:p>
    <w:p w14:paraId="3B87CADD" w14:textId="77777777" w:rsidR="00221CE2" w:rsidRPr="007F7715" w:rsidRDefault="00221CE2" w:rsidP="00221CE2">
      <w:pPr>
        <w:rPr>
          <w:lang w:val="en-GB"/>
        </w:rPr>
      </w:pPr>
    </w:p>
    <w:p w14:paraId="637E6044" w14:textId="77777777" w:rsidR="00221CE2" w:rsidRPr="007F7715" w:rsidRDefault="00221CE2" w:rsidP="00221CE2">
      <w:pPr>
        <w:rPr>
          <w:lang w:val="en-GB"/>
        </w:rPr>
      </w:pPr>
    </w:p>
    <w:p w14:paraId="024004B2" w14:textId="77777777" w:rsidR="00221CE2" w:rsidRPr="007F7715" w:rsidRDefault="00221CE2" w:rsidP="00221CE2">
      <w:pPr>
        <w:rPr>
          <w:lang w:val="en-GB"/>
        </w:rPr>
      </w:pPr>
    </w:p>
    <w:p w14:paraId="6D00DB08" w14:textId="77777777" w:rsidR="00221CE2" w:rsidRPr="007F7715" w:rsidRDefault="00221CE2" w:rsidP="00221CE2">
      <w:pPr>
        <w:rPr>
          <w:lang w:val="en-GB"/>
        </w:rPr>
      </w:pPr>
    </w:p>
    <w:p w14:paraId="54DFAEDA" w14:textId="77777777" w:rsidR="00221CE2" w:rsidRPr="007F7715" w:rsidRDefault="00221CE2" w:rsidP="00221CE2">
      <w:pPr>
        <w:rPr>
          <w:lang w:val="en-GB"/>
        </w:rPr>
      </w:pPr>
    </w:p>
    <w:p w14:paraId="2443D629" w14:textId="77777777" w:rsidR="00221CE2" w:rsidRPr="007F7715" w:rsidRDefault="00221CE2" w:rsidP="00221CE2">
      <w:pPr>
        <w:rPr>
          <w:lang w:val="en-GB"/>
        </w:rPr>
      </w:pPr>
    </w:p>
    <w:p w14:paraId="597BAB20" w14:textId="77777777" w:rsidR="00221CE2" w:rsidRPr="007F7715" w:rsidRDefault="00221CE2" w:rsidP="00221CE2">
      <w:pPr>
        <w:rPr>
          <w:lang w:val="en-GB"/>
        </w:rPr>
      </w:pPr>
    </w:p>
    <w:p w14:paraId="7860C85B" w14:textId="77777777" w:rsidR="00221CE2" w:rsidRPr="007F7715" w:rsidRDefault="00221CE2" w:rsidP="00221CE2">
      <w:pPr>
        <w:rPr>
          <w:lang w:val="en-GB"/>
        </w:rPr>
      </w:pPr>
    </w:p>
    <w:p w14:paraId="33F3542E" w14:textId="77777777" w:rsidR="0041232A" w:rsidRPr="007F7715" w:rsidRDefault="0041232A" w:rsidP="007F7715">
      <w:pPr>
        <w:pStyle w:val="Heading1"/>
      </w:pPr>
      <w:bookmarkStart w:id="1" w:name="_Toc33616251"/>
      <w:r w:rsidRPr="007F7715">
        <w:lastRenderedPageBreak/>
        <w:t>Introduction</w:t>
      </w:r>
      <w:bookmarkEnd w:id="1"/>
    </w:p>
    <w:p w14:paraId="18F12BC6" w14:textId="03303855" w:rsidR="0041232A" w:rsidRPr="007F7715" w:rsidRDefault="0041232A" w:rsidP="0041232A">
      <w:pPr>
        <w:rPr>
          <w:lang w:val="en-GB"/>
        </w:rPr>
      </w:pPr>
      <w:r w:rsidRPr="007F7715">
        <w:rPr>
          <w:lang w:val="en-GB"/>
        </w:rPr>
        <w:t xml:space="preserve">To maintain </w:t>
      </w:r>
      <w:r w:rsidR="00E56D33" w:rsidRPr="007F7715">
        <w:rPr>
          <w:lang w:val="en-GB"/>
        </w:rPr>
        <w:t>a</w:t>
      </w:r>
      <w:r w:rsidRPr="007F7715">
        <w:rPr>
          <w:lang w:val="en-GB"/>
        </w:rPr>
        <w:t xml:space="preserve"> happy family life and to ensure the </w:t>
      </w:r>
      <w:r w:rsidR="00E56D33" w:rsidRPr="007F7715">
        <w:rPr>
          <w:lang w:val="en-GB"/>
        </w:rPr>
        <w:t>good</w:t>
      </w:r>
      <w:r w:rsidRPr="007F7715">
        <w:rPr>
          <w:lang w:val="en-GB"/>
        </w:rPr>
        <w:t xml:space="preserve"> development of childhood, the parents and adult people need to engage with family and works of the family. After returning home from the workplace, the parents and </w:t>
      </w:r>
      <w:r w:rsidR="007F7715" w:rsidRPr="007F7715">
        <w:rPr>
          <w:lang w:val="en-GB"/>
        </w:rPr>
        <w:t>sen</w:t>
      </w:r>
      <w:r w:rsidR="007F7715">
        <w:rPr>
          <w:lang w:val="en-GB"/>
        </w:rPr>
        <w:t>iors</w:t>
      </w:r>
      <w:r w:rsidRPr="007F7715">
        <w:rPr>
          <w:lang w:val="en-GB"/>
        </w:rPr>
        <w:t xml:space="preserve"> need to spend time with children and tries to listen</w:t>
      </w:r>
      <w:r w:rsidR="00E56D33" w:rsidRPr="007F7715">
        <w:rPr>
          <w:lang w:val="en-GB"/>
        </w:rPr>
        <w:t xml:space="preserve"> to</w:t>
      </w:r>
      <w:r w:rsidRPr="007F7715">
        <w:rPr>
          <w:lang w:val="en-GB"/>
        </w:rPr>
        <w:t xml:space="preserve"> their wants, demands, feelings, and stories of the children to ensure the</w:t>
      </w:r>
      <w:r w:rsidR="00E56D33" w:rsidRPr="007F7715">
        <w:rPr>
          <w:lang w:val="en-GB"/>
        </w:rPr>
        <w:t>y're</w:t>
      </w:r>
      <w:r w:rsidRPr="007F7715">
        <w:rPr>
          <w:lang w:val="en-GB"/>
        </w:rPr>
        <w:t xml:space="preserve"> well development. The preparation and implementation of the children right act </w:t>
      </w:r>
      <w:r w:rsidR="00E56D33" w:rsidRPr="007F7715">
        <w:rPr>
          <w:lang w:val="en-GB"/>
        </w:rPr>
        <w:t>are</w:t>
      </w:r>
      <w:r w:rsidRPr="007F7715">
        <w:rPr>
          <w:lang w:val="en-GB"/>
        </w:rPr>
        <w:t xml:space="preserve"> mostly responsible for the present changes </w:t>
      </w:r>
      <w:r w:rsidR="00E56D33" w:rsidRPr="007F7715">
        <w:rPr>
          <w:lang w:val="en-GB"/>
        </w:rPr>
        <w:t>in</w:t>
      </w:r>
      <w:r w:rsidRPr="007F7715">
        <w:rPr>
          <w:lang w:val="en-GB"/>
        </w:rPr>
        <w:t xml:space="preserve"> children life and style. This act also give</w:t>
      </w:r>
      <w:r w:rsidR="00E56D33" w:rsidRPr="007F7715">
        <w:rPr>
          <w:lang w:val="en-GB"/>
        </w:rPr>
        <w:t>s</w:t>
      </w:r>
      <w:r w:rsidRPr="007F7715">
        <w:rPr>
          <w:lang w:val="en-GB"/>
        </w:rPr>
        <w:t xml:space="preserve"> empha</w:t>
      </w:r>
      <w:r w:rsidR="007F7715">
        <w:rPr>
          <w:lang w:val="en-GB"/>
        </w:rPr>
        <w:t>size</w:t>
      </w:r>
      <w:r w:rsidRPr="007F7715">
        <w:rPr>
          <w:lang w:val="en-GB"/>
        </w:rPr>
        <w:t xml:space="preserve">s to provide mandatory financial support to the children who are financially disadvantaged by the government of the state. </w:t>
      </w:r>
    </w:p>
    <w:p w14:paraId="77291435" w14:textId="77777777" w:rsidR="0041232A" w:rsidRPr="007F7715" w:rsidRDefault="0041232A">
      <w:pPr>
        <w:rPr>
          <w:lang w:val="en-GB"/>
        </w:rPr>
      </w:pPr>
      <w:r w:rsidRPr="007F7715">
        <w:rPr>
          <w:lang w:val="en-GB"/>
        </w:rPr>
        <w:t xml:space="preserve"> </w:t>
      </w:r>
    </w:p>
    <w:p w14:paraId="7DF927D1" w14:textId="77777777" w:rsidR="0041232A" w:rsidRPr="007F7715" w:rsidRDefault="0041232A">
      <w:pPr>
        <w:rPr>
          <w:lang w:val="en-GB"/>
        </w:rPr>
      </w:pPr>
    </w:p>
    <w:p w14:paraId="5A7972C9" w14:textId="77777777" w:rsidR="0041232A" w:rsidRPr="007F7715" w:rsidRDefault="0041232A">
      <w:pPr>
        <w:rPr>
          <w:lang w:val="en-GB"/>
        </w:rPr>
      </w:pPr>
    </w:p>
    <w:p w14:paraId="00357E96" w14:textId="77777777" w:rsidR="0041232A" w:rsidRPr="007F7715" w:rsidRDefault="0041232A">
      <w:pPr>
        <w:rPr>
          <w:lang w:val="en-GB"/>
        </w:rPr>
      </w:pPr>
    </w:p>
    <w:p w14:paraId="1F45F3BF" w14:textId="77777777" w:rsidR="0041232A" w:rsidRPr="007F7715" w:rsidRDefault="0041232A">
      <w:pPr>
        <w:rPr>
          <w:lang w:val="en-GB"/>
        </w:rPr>
      </w:pPr>
    </w:p>
    <w:p w14:paraId="59A4A327" w14:textId="77777777" w:rsidR="0041232A" w:rsidRPr="007F7715" w:rsidRDefault="0041232A">
      <w:pPr>
        <w:rPr>
          <w:lang w:val="en-GB"/>
        </w:rPr>
      </w:pPr>
    </w:p>
    <w:p w14:paraId="1C14034F" w14:textId="77777777" w:rsidR="0041232A" w:rsidRPr="007F7715" w:rsidRDefault="0041232A">
      <w:pPr>
        <w:rPr>
          <w:lang w:val="en-GB"/>
        </w:rPr>
      </w:pPr>
    </w:p>
    <w:p w14:paraId="46CFB601" w14:textId="77777777" w:rsidR="0041232A" w:rsidRPr="007F7715" w:rsidRDefault="0041232A">
      <w:pPr>
        <w:rPr>
          <w:lang w:val="en-GB"/>
        </w:rPr>
      </w:pPr>
    </w:p>
    <w:p w14:paraId="29862912" w14:textId="77777777" w:rsidR="0041232A" w:rsidRPr="007F7715" w:rsidRDefault="0041232A">
      <w:pPr>
        <w:rPr>
          <w:lang w:val="en-GB"/>
        </w:rPr>
      </w:pPr>
    </w:p>
    <w:p w14:paraId="1AE24FD0" w14:textId="77777777" w:rsidR="0041232A" w:rsidRPr="007F7715" w:rsidRDefault="0041232A">
      <w:pPr>
        <w:rPr>
          <w:lang w:val="en-GB"/>
        </w:rPr>
      </w:pPr>
    </w:p>
    <w:p w14:paraId="771CA1D8" w14:textId="77777777" w:rsidR="0041232A" w:rsidRPr="007F7715" w:rsidRDefault="0041232A">
      <w:pPr>
        <w:rPr>
          <w:lang w:val="en-GB"/>
        </w:rPr>
      </w:pPr>
    </w:p>
    <w:p w14:paraId="2079E005" w14:textId="77777777" w:rsidR="0041232A" w:rsidRPr="007F7715" w:rsidRDefault="0041232A">
      <w:pPr>
        <w:rPr>
          <w:lang w:val="en-GB"/>
        </w:rPr>
      </w:pPr>
    </w:p>
    <w:p w14:paraId="7E93DFBA" w14:textId="77777777" w:rsidR="0041232A" w:rsidRPr="007F7715" w:rsidRDefault="0041232A">
      <w:pPr>
        <w:rPr>
          <w:lang w:val="en-GB"/>
        </w:rPr>
      </w:pPr>
    </w:p>
    <w:p w14:paraId="09FAE074" w14:textId="77777777" w:rsidR="0041232A" w:rsidRPr="007F7715" w:rsidRDefault="0041232A">
      <w:pPr>
        <w:rPr>
          <w:lang w:val="en-GB"/>
        </w:rPr>
      </w:pPr>
    </w:p>
    <w:p w14:paraId="78817B9C" w14:textId="77777777" w:rsidR="0041232A" w:rsidRPr="007F7715" w:rsidRDefault="0041232A">
      <w:pPr>
        <w:rPr>
          <w:lang w:val="en-GB"/>
        </w:rPr>
      </w:pPr>
    </w:p>
    <w:p w14:paraId="1A6FF5BA" w14:textId="77777777" w:rsidR="0041232A" w:rsidRPr="007F7715" w:rsidRDefault="0041232A">
      <w:pPr>
        <w:rPr>
          <w:lang w:val="en-GB"/>
        </w:rPr>
      </w:pPr>
    </w:p>
    <w:p w14:paraId="5432A355" w14:textId="77777777" w:rsidR="0041232A" w:rsidRPr="007F7715" w:rsidRDefault="00E56D33" w:rsidP="007F7715">
      <w:pPr>
        <w:pStyle w:val="Heading1"/>
      </w:pPr>
      <w:bookmarkStart w:id="2" w:name="_Toc33616252"/>
      <w:r w:rsidRPr="007F7715">
        <w:lastRenderedPageBreak/>
        <w:t>Comparison and definition of childhood</w:t>
      </w:r>
      <w:bookmarkEnd w:id="2"/>
    </w:p>
    <w:p w14:paraId="35B0C7A6" w14:textId="218C9C99" w:rsidR="00A759BC" w:rsidRDefault="007B3D0C">
      <w:pPr>
        <w:rPr>
          <w:lang w:val="en-GB"/>
        </w:rPr>
      </w:pPr>
      <w:r w:rsidRPr="007F7715">
        <w:rPr>
          <w:b/>
          <w:lang w:val="en-GB"/>
        </w:rPr>
        <w:t>Childhood:</w:t>
      </w:r>
      <w:r w:rsidRPr="007F7715">
        <w:rPr>
          <w:lang w:val="en-GB"/>
        </w:rPr>
        <w:t xml:space="preserve"> Childhood means a period in which he can play independently, he can go to school, and he can grow in society with affection and love of the </w:t>
      </w:r>
      <w:r w:rsidR="007F7715" w:rsidRPr="007F7715">
        <w:rPr>
          <w:lang w:val="en-GB"/>
        </w:rPr>
        <w:t>sen</w:t>
      </w:r>
      <w:r w:rsidR="007F7715">
        <w:rPr>
          <w:lang w:val="en-GB"/>
        </w:rPr>
        <w:t>iors</w:t>
      </w:r>
      <w:r w:rsidRPr="007F7715">
        <w:rPr>
          <w:lang w:val="en-GB"/>
        </w:rPr>
        <w:t xml:space="preserve"> and adult people. The childhoods </w:t>
      </w:r>
      <w:r w:rsidR="00E56D33" w:rsidRPr="007F7715">
        <w:rPr>
          <w:lang w:val="en-GB"/>
        </w:rPr>
        <w:t>are</w:t>
      </w:r>
      <w:r w:rsidRPr="007F7715">
        <w:rPr>
          <w:lang w:val="en-GB"/>
        </w:rPr>
        <w:t xml:space="preserve"> considered as the best time for human life because</w:t>
      </w:r>
      <w:r w:rsidR="00E4235C" w:rsidRPr="007F7715">
        <w:rPr>
          <w:lang w:val="en-GB"/>
        </w:rPr>
        <w:t xml:space="preserve"> a human can grow independently, without fear, without violence, and without any abuse in childhood life</w:t>
      </w:r>
      <w:r w:rsidR="00221CE2" w:rsidRPr="007F7715">
        <w:rPr>
          <w:lang w:val="en-GB"/>
        </w:rPr>
        <w:t xml:space="preserve"> (Beatty, 2016)</w:t>
      </w:r>
      <w:r w:rsidR="00E4235C" w:rsidRPr="007F7715">
        <w:rPr>
          <w:lang w:val="en-GB"/>
        </w:rPr>
        <w:t>. Three childhoods stages ha</w:t>
      </w:r>
      <w:r w:rsidR="00E56D33" w:rsidRPr="007F7715">
        <w:rPr>
          <w:lang w:val="en-GB"/>
        </w:rPr>
        <w:t>ve</w:t>
      </w:r>
      <w:r w:rsidR="00E4235C" w:rsidRPr="007F7715">
        <w:rPr>
          <w:lang w:val="en-GB"/>
        </w:rPr>
        <w:t xml:space="preserve"> been identified by the National Association for the Education of Young Children. These identified </w:t>
      </w:r>
      <w:r w:rsidR="00A759BC" w:rsidRPr="007F7715">
        <w:rPr>
          <w:lang w:val="en-GB"/>
        </w:rPr>
        <w:t>childhood stages are discussed briefly</w:t>
      </w:r>
      <w:r w:rsidR="007F7715">
        <w:rPr>
          <w:lang w:val="en-GB"/>
        </w:rPr>
        <w:t xml:space="preserve">. </w:t>
      </w:r>
    </w:p>
    <w:p w14:paraId="2A60621D" w14:textId="20D380E0" w:rsidR="007F7715" w:rsidRDefault="007F7715" w:rsidP="007F7715">
      <w:pPr>
        <w:jc w:val="center"/>
        <w:rPr>
          <w:lang w:val="en-GB"/>
        </w:rPr>
      </w:pPr>
      <w:r>
        <w:rPr>
          <w:noProof/>
          <w:lang w:val="en-GB"/>
        </w:rPr>
        <w:drawing>
          <wp:inline distT="0" distB="0" distL="0" distR="0" wp14:anchorId="349C6119" wp14:editId="539CC9AE">
            <wp:extent cx="5499100" cy="164592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9100" cy="1645920"/>
                    </a:xfrm>
                    <a:prstGeom prst="rect">
                      <a:avLst/>
                    </a:prstGeom>
                    <a:noFill/>
                  </pic:spPr>
                </pic:pic>
              </a:graphicData>
            </a:graphic>
          </wp:inline>
        </w:drawing>
      </w:r>
    </w:p>
    <w:p w14:paraId="6D03CB98" w14:textId="60B33A92" w:rsidR="007F7715" w:rsidRDefault="007F7715" w:rsidP="007F7715">
      <w:pPr>
        <w:jc w:val="center"/>
        <w:rPr>
          <w:lang w:val="en-GB"/>
        </w:rPr>
      </w:pPr>
      <w:r>
        <w:rPr>
          <w:lang w:val="en-GB"/>
        </w:rPr>
        <w:t>Figure: Different stages of childhood</w:t>
      </w:r>
    </w:p>
    <w:p w14:paraId="56DAD20C" w14:textId="6F2F57B2" w:rsidR="007F7715" w:rsidRPr="007F7715" w:rsidRDefault="007F7715" w:rsidP="007F7715">
      <w:pPr>
        <w:jc w:val="center"/>
        <w:rPr>
          <w:lang w:val="en-GB"/>
        </w:rPr>
      </w:pPr>
      <w:r>
        <w:rPr>
          <w:lang w:val="en-GB"/>
        </w:rPr>
        <w:t>Source: Self-designed</w:t>
      </w:r>
    </w:p>
    <w:p w14:paraId="59E807FD" w14:textId="5BF40C7D" w:rsidR="00A759BC" w:rsidRPr="007F7715" w:rsidRDefault="00A759BC">
      <w:pPr>
        <w:rPr>
          <w:lang w:val="en-GB"/>
        </w:rPr>
      </w:pPr>
      <w:r w:rsidRPr="007F7715">
        <w:rPr>
          <w:b/>
          <w:lang w:val="en-GB"/>
        </w:rPr>
        <w:t>Early Childhood:</w:t>
      </w:r>
      <w:r w:rsidRPr="007F7715">
        <w:rPr>
          <w:lang w:val="en-GB"/>
        </w:rPr>
        <w:t xml:space="preserve"> </w:t>
      </w:r>
      <w:r w:rsidR="00E4235C" w:rsidRPr="007F7715">
        <w:rPr>
          <w:lang w:val="en-GB"/>
        </w:rPr>
        <w:t xml:space="preserve"> </w:t>
      </w:r>
      <w:r w:rsidRPr="007F7715">
        <w:rPr>
          <w:lang w:val="en-GB"/>
        </w:rPr>
        <w:t xml:space="preserve">The early childhood stage has been ended in 7 years old of the children. In this stage of childhood has been started at the beginning period of the birth of the children or baby. In this stage, a child has to be dependent on parents and other adult people for fulfilling their basic needs up to three years old. Parenteral caring and adult support </w:t>
      </w:r>
      <w:r w:rsidR="00E56D33" w:rsidRPr="007F7715">
        <w:rPr>
          <w:lang w:val="en-GB"/>
        </w:rPr>
        <w:t>are</w:t>
      </w:r>
      <w:r w:rsidRPr="007F7715">
        <w:rPr>
          <w:lang w:val="en-GB"/>
        </w:rPr>
        <w:t xml:space="preserve"> very important in this stage of childhood because the children feel interest</w:t>
      </w:r>
      <w:r w:rsidR="00E56D33" w:rsidRPr="007F7715">
        <w:rPr>
          <w:lang w:val="en-GB"/>
        </w:rPr>
        <w:t>ed</w:t>
      </w:r>
      <w:r w:rsidRPr="007F7715">
        <w:rPr>
          <w:lang w:val="en-GB"/>
        </w:rPr>
        <w:t xml:space="preserve"> </w:t>
      </w:r>
      <w:r w:rsidR="00E56D33" w:rsidRPr="007F7715">
        <w:rPr>
          <w:lang w:val="en-GB"/>
        </w:rPr>
        <w:t>in</w:t>
      </w:r>
      <w:r w:rsidRPr="007F7715">
        <w:rPr>
          <w:lang w:val="en-GB"/>
        </w:rPr>
        <w:t xml:space="preserve"> learning by observing </w:t>
      </w:r>
      <w:r w:rsidR="007F7715" w:rsidRPr="007F7715">
        <w:rPr>
          <w:lang w:val="en-GB"/>
        </w:rPr>
        <w:t>sen</w:t>
      </w:r>
      <w:r w:rsidR="007F7715">
        <w:rPr>
          <w:lang w:val="en-GB"/>
        </w:rPr>
        <w:t>iors</w:t>
      </w:r>
      <w:r w:rsidRPr="007F7715">
        <w:rPr>
          <w:lang w:val="en-GB"/>
        </w:rPr>
        <w:t xml:space="preserve">, experimenting, and communicating with </w:t>
      </w:r>
      <w:r w:rsidR="007F7715" w:rsidRPr="007F7715">
        <w:rPr>
          <w:lang w:val="en-GB"/>
        </w:rPr>
        <w:t xml:space="preserve">others </w:t>
      </w:r>
      <w:r w:rsidR="007F7715" w:rsidRPr="007F7715">
        <w:rPr>
          <w:b/>
          <w:bCs/>
          <w:lang w:val="en-GB"/>
        </w:rPr>
        <w:t>(</w:t>
      </w:r>
      <w:r w:rsidR="00221CE2" w:rsidRPr="007F7715">
        <w:rPr>
          <w:lang w:val="en-GB"/>
        </w:rPr>
        <w:t>Bennett, 2019)</w:t>
      </w:r>
      <w:r w:rsidRPr="007F7715">
        <w:rPr>
          <w:lang w:val="en-GB"/>
        </w:rPr>
        <w:t>.</w:t>
      </w:r>
    </w:p>
    <w:p w14:paraId="35876933" w14:textId="4ADD9C29" w:rsidR="009D4F6B" w:rsidRPr="007F7715" w:rsidRDefault="00A759BC">
      <w:pPr>
        <w:rPr>
          <w:lang w:val="en-GB"/>
        </w:rPr>
      </w:pPr>
      <w:r w:rsidRPr="007F7715">
        <w:rPr>
          <w:b/>
          <w:lang w:val="en-GB"/>
        </w:rPr>
        <w:t>Middle Childhood:</w:t>
      </w:r>
      <w:r w:rsidRPr="007F7715">
        <w:rPr>
          <w:lang w:val="en-GB"/>
        </w:rPr>
        <w:t xml:space="preserve"> After </w:t>
      </w:r>
      <w:r w:rsidR="00E56D33" w:rsidRPr="007F7715">
        <w:rPr>
          <w:lang w:val="en-GB"/>
        </w:rPr>
        <w:t xml:space="preserve">the </w:t>
      </w:r>
      <w:r w:rsidRPr="007F7715">
        <w:rPr>
          <w:lang w:val="en-GB"/>
        </w:rPr>
        <w:t>passage of the seven years old of the children, the middle stage of childhood has been started and ending the early stage of childhood. In this stage, the children ha</w:t>
      </w:r>
      <w:r w:rsidR="00E56D33" w:rsidRPr="007F7715">
        <w:rPr>
          <w:lang w:val="en-GB"/>
        </w:rPr>
        <w:t>ve</w:t>
      </w:r>
      <w:r w:rsidRPr="007F7715">
        <w:rPr>
          <w:lang w:val="en-GB"/>
        </w:rPr>
        <w:t xml:space="preserve"> started </w:t>
      </w:r>
      <w:r w:rsidR="00E56D33" w:rsidRPr="007F7715">
        <w:rPr>
          <w:lang w:val="en-GB"/>
        </w:rPr>
        <w:t xml:space="preserve">to </w:t>
      </w:r>
      <w:r w:rsidRPr="007F7715">
        <w:rPr>
          <w:lang w:val="en-GB"/>
        </w:rPr>
        <w:t xml:space="preserve">go to school and want to make playing partners. Parental and adult careens </w:t>
      </w:r>
      <w:r w:rsidR="007F7715" w:rsidRPr="007F7715">
        <w:rPr>
          <w:lang w:val="en-GB"/>
        </w:rPr>
        <w:t>have</w:t>
      </w:r>
      <w:r w:rsidRPr="007F7715">
        <w:rPr>
          <w:lang w:val="en-GB"/>
        </w:rPr>
        <w:t xml:space="preserve"> been needed more for the children in this stage because children are developed </w:t>
      </w:r>
      <w:r w:rsidR="009D4F6B" w:rsidRPr="007F7715">
        <w:rPr>
          <w:lang w:val="en-GB"/>
        </w:rPr>
        <w:t>socially and mentally more in this stage. In this stage, the children love to do anything independently and love to take new challenges with new people. Although this stage of childhood is very beautiful and amazing, different disorders like autism, dyslexia, dyscalculia, and ADHD identified in this stage of childhood</w:t>
      </w:r>
      <w:r w:rsidR="00221CE2" w:rsidRPr="007F7715">
        <w:rPr>
          <w:lang w:val="en-GB"/>
        </w:rPr>
        <w:t xml:space="preserve"> (Blackstone, 2015)</w:t>
      </w:r>
      <w:r w:rsidR="009D4F6B" w:rsidRPr="007F7715">
        <w:rPr>
          <w:lang w:val="en-GB"/>
        </w:rPr>
        <w:t>.</w:t>
      </w:r>
    </w:p>
    <w:p w14:paraId="26DB9FC6" w14:textId="77777777" w:rsidR="001D1337" w:rsidRPr="007F7715" w:rsidRDefault="009D4F6B" w:rsidP="009D4F6B">
      <w:pPr>
        <w:rPr>
          <w:lang w:val="en-GB"/>
        </w:rPr>
      </w:pPr>
      <w:r w:rsidRPr="007F7715">
        <w:rPr>
          <w:b/>
          <w:lang w:val="en-GB"/>
        </w:rPr>
        <w:lastRenderedPageBreak/>
        <w:t>Adolescence:</w:t>
      </w:r>
      <w:r w:rsidRPr="007F7715">
        <w:rPr>
          <w:lang w:val="en-GB"/>
        </w:rPr>
        <w:t xml:space="preserve"> After </w:t>
      </w:r>
      <w:r w:rsidR="00E56D33" w:rsidRPr="007F7715">
        <w:rPr>
          <w:lang w:val="en-GB"/>
        </w:rPr>
        <w:t xml:space="preserve">the </w:t>
      </w:r>
      <w:r w:rsidRPr="007F7715">
        <w:rPr>
          <w:lang w:val="en-GB"/>
        </w:rPr>
        <w:t>ending of the middle childhood stage, the adolescence stage of childhood has been started and this stage of childhood is known as the teenage of human life. The puberty period of human life has been started in this stage of childhood. The children love to be alone, to think alone, and fell shy in this stage of childhood. The parents of the children need to give independence and freedom to the children in this stage with making friendly behavio</w:t>
      </w:r>
      <w:r w:rsidR="00E56D33" w:rsidRPr="007F7715">
        <w:rPr>
          <w:lang w:val="en-GB"/>
        </w:rPr>
        <w:t>u</w:t>
      </w:r>
      <w:r w:rsidRPr="007F7715">
        <w:rPr>
          <w:lang w:val="en-GB"/>
        </w:rPr>
        <w:t>rs.</w:t>
      </w:r>
      <w:r w:rsidR="001D1337" w:rsidRPr="007F7715">
        <w:rPr>
          <w:lang w:val="en-GB"/>
        </w:rPr>
        <w:t xml:space="preserve"> The children need</w:t>
      </w:r>
      <w:r w:rsidR="00E56D33" w:rsidRPr="007F7715">
        <w:rPr>
          <w:lang w:val="en-GB"/>
        </w:rPr>
        <w:t xml:space="preserve"> to</w:t>
      </w:r>
      <w:r w:rsidR="001D1337" w:rsidRPr="007F7715">
        <w:rPr>
          <w:lang w:val="en-GB"/>
        </w:rPr>
        <w:t xml:space="preserve"> accompany with their best friends and nearest family members to share personal problems, feelings, and other issues. The major concern of this stage, the people may be driven wrongly with </w:t>
      </w:r>
      <w:r w:rsidR="00E56D33" w:rsidRPr="007F7715">
        <w:rPr>
          <w:lang w:val="en-GB"/>
        </w:rPr>
        <w:t xml:space="preserve">the </w:t>
      </w:r>
      <w:r w:rsidR="001D1337" w:rsidRPr="007F7715">
        <w:rPr>
          <w:lang w:val="en-GB"/>
        </w:rPr>
        <w:t xml:space="preserve">influence of the other bad </w:t>
      </w:r>
      <w:r w:rsidR="00221CE2" w:rsidRPr="007F7715">
        <w:rPr>
          <w:lang w:val="en-GB"/>
        </w:rPr>
        <w:t xml:space="preserve">people </w:t>
      </w:r>
      <w:r w:rsidR="00221CE2" w:rsidRPr="007F7715">
        <w:rPr>
          <w:b/>
          <w:bCs/>
          <w:lang w:val="en-GB"/>
        </w:rPr>
        <w:t>(</w:t>
      </w:r>
      <w:r w:rsidR="00221CE2" w:rsidRPr="007F7715">
        <w:rPr>
          <w:lang w:val="en-GB"/>
        </w:rPr>
        <w:t>Blackstone, 2015)</w:t>
      </w:r>
      <w:r w:rsidR="001D1337" w:rsidRPr="007F7715">
        <w:rPr>
          <w:lang w:val="en-GB"/>
        </w:rPr>
        <w:t>.</w:t>
      </w:r>
    </w:p>
    <w:p w14:paraId="528D2507" w14:textId="77777777" w:rsidR="001D1337" w:rsidRPr="007F7715" w:rsidRDefault="001D1337" w:rsidP="007F7715">
      <w:pPr>
        <w:pStyle w:val="Heading1"/>
      </w:pPr>
      <w:bookmarkStart w:id="3" w:name="_Toc33616253"/>
      <w:r w:rsidRPr="007F7715">
        <w:t>Discussion of the key elements of family life and childhood:</w:t>
      </w:r>
      <w:bookmarkEnd w:id="3"/>
    </w:p>
    <w:p w14:paraId="0BD25CEE" w14:textId="72C32DCC" w:rsidR="009D4F6B" w:rsidRPr="007F7715" w:rsidRDefault="001D1337" w:rsidP="009D4F6B">
      <w:pPr>
        <w:rPr>
          <w:lang w:val="en-GB"/>
        </w:rPr>
      </w:pPr>
      <w:r w:rsidRPr="007F7715">
        <w:rPr>
          <w:b/>
          <w:lang w:val="en-GB"/>
        </w:rPr>
        <w:t>Be present and engaged:</w:t>
      </w:r>
      <w:r w:rsidRPr="007F7715">
        <w:rPr>
          <w:lang w:val="en-GB"/>
        </w:rPr>
        <w:t xml:space="preserve"> To maintain </w:t>
      </w:r>
      <w:r w:rsidR="00E56D33" w:rsidRPr="007F7715">
        <w:rPr>
          <w:lang w:val="en-GB"/>
        </w:rPr>
        <w:t>a</w:t>
      </w:r>
      <w:r w:rsidRPr="007F7715">
        <w:rPr>
          <w:lang w:val="en-GB"/>
        </w:rPr>
        <w:t xml:space="preserve"> happy family life and </w:t>
      </w:r>
      <w:r w:rsidR="00F90ABD" w:rsidRPr="007F7715">
        <w:rPr>
          <w:lang w:val="en-GB"/>
        </w:rPr>
        <w:t xml:space="preserve">to ensure the </w:t>
      </w:r>
      <w:r w:rsidR="00E56D33" w:rsidRPr="007F7715">
        <w:rPr>
          <w:lang w:val="en-GB"/>
        </w:rPr>
        <w:t>good</w:t>
      </w:r>
      <w:r w:rsidR="00F90ABD" w:rsidRPr="007F7715">
        <w:rPr>
          <w:lang w:val="en-GB"/>
        </w:rPr>
        <w:t xml:space="preserve"> development of childhood, the parents and adult people need to engage with family and works of the family. After returning home from the workplace, the parents and </w:t>
      </w:r>
      <w:r w:rsidR="007F7715">
        <w:rPr>
          <w:lang w:val="en-GB"/>
        </w:rPr>
        <w:t>senior</w:t>
      </w:r>
      <w:r w:rsidR="00F90ABD" w:rsidRPr="007F7715">
        <w:rPr>
          <w:lang w:val="en-GB"/>
        </w:rPr>
        <w:t>s need to spend time with children and tries to listen</w:t>
      </w:r>
      <w:r w:rsidR="00E56D33" w:rsidRPr="007F7715">
        <w:rPr>
          <w:lang w:val="en-GB"/>
        </w:rPr>
        <w:t xml:space="preserve"> to</w:t>
      </w:r>
      <w:r w:rsidR="00F90ABD" w:rsidRPr="007F7715">
        <w:rPr>
          <w:lang w:val="en-GB"/>
        </w:rPr>
        <w:t xml:space="preserve"> the</w:t>
      </w:r>
      <w:r w:rsidR="008509F7" w:rsidRPr="007F7715">
        <w:rPr>
          <w:lang w:val="en-GB"/>
        </w:rPr>
        <w:t>ir</w:t>
      </w:r>
      <w:r w:rsidR="00F90ABD" w:rsidRPr="007F7715">
        <w:rPr>
          <w:lang w:val="en-GB"/>
        </w:rPr>
        <w:t xml:space="preserve"> wants, demands, feelings, and stories of the children to ensure the</w:t>
      </w:r>
      <w:r w:rsidR="00E56D33" w:rsidRPr="007F7715">
        <w:rPr>
          <w:lang w:val="en-GB"/>
        </w:rPr>
        <w:t>y're</w:t>
      </w:r>
      <w:r w:rsidR="00F90ABD" w:rsidRPr="007F7715">
        <w:rPr>
          <w:lang w:val="en-GB"/>
        </w:rPr>
        <w:t xml:space="preserve"> well development. A father of the children needs to participate in family work and household works with the mother of the children to create affection and involvement among family members ae well as the children</w:t>
      </w:r>
      <w:r w:rsidR="00221CE2" w:rsidRPr="007F7715">
        <w:rPr>
          <w:lang w:val="en-GB"/>
        </w:rPr>
        <w:t xml:space="preserve"> (Creighton, 2018)</w:t>
      </w:r>
      <w:r w:rsidR="00F90ABD" w:rsidRPr="007F7715">
        <w:rPr>
          <w:lang w:val="en-GB"/>
        </w:rPr>
        <w:t xml:space="preserve">.   </w:t>
      </w:r>
      <w:r w:rsidR="009D4F6B" w:rsidRPr="007F7715">
        <w:rPr>
          <w:lang w:val="en-GB"/>
        </w:rPr>
        <w:t xml:space="preserve">   </w:t>
      </w:r>
    </w:p>
    <w:p w14:paraId="2043D2B5" w14:textId="33D47EA4" w:rsidR="00F90ABD" w:rsidRPr="007F7715" w:rsidRDefault="00F90ABD" w:rsidP="00F90ABD">
      <w:pPr>
        <w:rPr>
          <w:lang w:val="en-GB"/>
        </w:rPr>
      </w:pPr>
      <w:r w:rsidRPr="007F7715">
        <w:rPr>
          <w:b/>
          <w:lang w:val="en-GB"/>
        </w:rPr>
        <w:t>Spending quality time:</w:t>
      </w:r>
      <w:r w:rsidRPr="007F7715">
        <w:rPr>
          <w:lang w:val="en-GB"/>
        </w:rPr>
        <w:t xml:space="preserve"> Spending quality time is another important issue </w:t>
      </w:r>
      <w:r w:rsidR="00E56D33" w:rsidRPr="007F7715">
        <w:rPr>
          <w:lang w:val="en-GB"/>
        </w:rPr>
        <w:t>to</w:t>
      </w:r>
      <w:r w:rsidRPr="007F7715">
        <w:rPr>
          <w:lang w:val="en-GB"/>
        </w:rPr>
        <w:t xml:space="preserve"> maintain </w:t>
      </w:r>
      <w:r w:rsidR="00E56D33" w:rsidRPr="007F7715">
        <w:rPr>
          <w:lang w:val="en-GB"/>
        </w:rPr>
        <w:t>a</w:t>
      </w:r>
      <w:r w:rsidRPr="007F7715">
        <w:rPr>
          <w:lang w:val="en-GB"/>
        </w:rPr>
        <w:t xml:space="preserve"> happy family life and well childhood development. The parents of the children need to give quality time to children with playing, singing, day outing to ensure their mental and social </w:t>
      </w:r>
      <w:r w:rsidR="008509F7" w:rsidRPr="007F7715">
        <w:rPr>
          <w:lang w:val="en-GB"/>
        </w:rPr>
        <w:t xml:space="preserve">growth. </w:t>
      </w:r>
      <w:r w:rsidRPr="007F7715">
        <w:rPr>
          <w:lang w:val="en-GB"/>
        </w:rPr>
        <w:t xml:space="preserve">To maintain </w:t>
      </w:r>
      <w:r w:rsidR="00E56D33" w:rsidRPr="007F7715">
        <w:rPr>
          <w:lang w:val="en-GB"/>
        </w:rPr>
        <w:t>a</w:t>
      </w:r>
      <w:r w:rsidRPr="007F7715">
        <w:rPr>
          <w:lang w:val="en-GB"/>
        </w:rPr>
        <w:t xml:space="preserve"> happy family life and to ensure the </w:t>
      </w:r>
      <w:r w:rsidR="00E56D33" w:rsidRPr="007F7715">
        <w:rPr>
          <w:lang w:val="en-GB"/>
        </w:rPr>
        <w:t>good</w:t>
      </w:r>
      <w:r w:rsidRPr="007F7715">
        <w:rPr>
          <w:lang w:val="en-GB"/>
        </w:rPr>
        <w:t xml:space="preserve"> development of childhood, the parents and adult people need to spend family time with all members of the family. After returning home from the workplace, the parents and </w:t>
      </w:r>
      <w:r w:rsidR="007F7715">
        <w:rPr>
          <w:lang w:val="en-GB"/>
        </w:rPr>
        <w:t>senior</w:t>
      </w:r>
      <w:r w:rsidRPr="007F7715">
        <w:rPr>
          <w:lang w:val="en-GB"/>
        </w:rPr>
        <w:t>s n</w:t>
      </w:r>
      <w:r w:rsidR="008509F7" w:rsidRPr="007F7715">
        <w:rPr>
          <w:lang w:val="en-GB"/>
        </w:rPr>
        <w:t>eed to play with them, share with them, and laugh with them</w:t>
      </w:r>
      <w:r w:rsidR="00221CE2" w:rsidRPr="007F7715">
        <w:rPr>
          <w:lang w:val="en-GB"/>
        </w:rPr>
        <w:t xml:space="preserve"> (Jones-Devitt and Smith, 2019)</w:t>
      </w:r>
      <w:r w:rsidR="008509F7" w:rsidRPr="007F7715">
        <w:rPr>
          <w:lang w:val="en-GB"/>
        </w:rPr>
        <w:t>.</w:t>
      </w:r>
    </w:p>
    <w:p w14:paraId="64F71EBA" w14:textId="19E30B81" w:rsidR="008509F7" w:rsidRPr="007F7715" w:rsidRDefault="008509F7">
      <w:pPr>
        <w:rPr>
          <w:lang w:val="en-GB"/>
        </w:rPr>
      </w:pPr>
      <w:r w:rsidRPr="007F7715">
        <w:rPr>
          <w:b/>
          <w:lang w:val="en-GB"/>
        </w:rPr>
        <w:t>Simplify:</w:t>
      </w:r>
      <w:r w:rsidRPr="007F7715">
        <w:rPr>
          <w:lang w:val="en-GB"/>
        </w:rPr>
        <w:t xml:space="preserve"> Simplicity is necessary for the happy family life and well growth of the children and mentality of the children. The simplicity helps the children to understand the right or wrong thing very easily with example</w:t>
      </w:r>
      <w:r w:rsidR="00221CE2" w:rsidRPr="007F7715">
        <w:rPr>
          <w:lang w:val="en-GB"/>
        </w:rPr>
        <w:t xml:space="preserve"> (Miller, 2014)</w:t>
      </w:r>
      <w:r w:rsidRPr="007F7715">
        <w:rPr>
          <w:lang w:val="en-GB"/>
        </w:rPr>
        <w:t xml:space="preserve">. In this case, the parents and </w:t>
      </w:r>
      <w:r w:rsidR="007F7715">
        <w:rPr>
          <w:lang w:val="en-GB"/>
        </w:rPr>
        <w:t>senior</w:t>
      </w:r>
      <w:r w:rsidRPr="007F7715">
        <w:rPr>
          <w:lang w:val="en-GB"/>
        </w:rPr>
        <w:t xml:space="preserve">s of the children need to make </w:t>
      </w:r>
      <w:r w:rsidR="00E56D33" w:rsidRPr="007F7715">
        <w:rPr>
          <w:lang w:val="en-GB"/>
        </w:rPr>
        <w:t xml:space="preserve">a </w:t>
      </w:r>
      <w:r w:rsidRPr="007F7715">
        <w:rPr>
          <w:lang w:val="en-GB"/>
        </w:rPr>
        <w:t xml:space="preserve">proper schedule </w:t>
      </w:r>
      <w:r w:rsidR="00E56D33" w:rsidRPr="007F7715">
        <w:rPr>
          <w:lang w:val="en-GB"/>
        </w:rPr>
        <w:t>on</w:t>
      </w:r>
      <w:r w:rsidRPr="007F7715">
        <w:rPr>
          <w:lang w:val="en-GB"/>
        </w:rPr>
        <w:t xml:space="preserve"> </w:t>
      </w:r>
      <w:r w:rsidR="00E56D33" w:rsidRPr="007F7715">
        <w:rPr>
          <w:lang w:val="en-GB"/>
        </w:rPr>
        <w:t>a</w:t>
      </w:r>
      <w:r w:rsidRPr="007F7715">
        <w:rPr>
          <w:lang w:val="en-GB"/>
        </w:rPr>
        <w:t xml:space="preserve"> regular basis for the children. The parents need to grow the children with practical example and with </w:t>
      </w:r>
      <w:r w:rsidR="00E56D33" w:rsidRPr="007F7715">
        <w:rPr>
          <w:lang w:val="en-GB"/>
        </w:rPr>
        <w:t xml:space="preserve">the </w:t>
      </w:r>
      <w:r w:rsidRPr="007F7715">
        <w:rPr>
          <w:lang w:val="en-GB"/>
        </w:rPr>
        <w:t>practical situation but not with complicated example.</w:t>
      </w:r>
    </w:p>
    <w:p w14:paraId="7762AF84" w14:textId="77777777" w:rsidR="00BC3DD7" w:rsidRPr="007F7715" w:rsidRDefault="00E56D33" w:rsidP="007F7715">
      <w:pPr>
        <w:pStyle w:val="Heading1"/>
      </w:pPr>
      <w:bookmarkStart w:id="4" w:name="_Toc33616254"/>
      <w:r w:rsidRPr="007F7715">
        <w:lastRenderedPageBreak/>
        <w:t>The s</w:t>
      </w:r>
      <w:r w:rsidR="00BC3DD7" w:rsidRPr="007F7715">
        <w:t>ocial construction of the childhood:</w:t>
      </w:r>
      <w:bookmarkEnd w:id="4"/>
    </w:p>
    <w:p w14:paraId="1FF45503" w14:textId="0CFA5281" w:rsidR="005C3236" w:rsidRPr="007F7715" w:rsidRDefault="00BC3DD7">
      <w:pPr>
        <w:rPr>
          <w:lang w:val="en-GB"/>
        </w:rPr>
      </w:pPr>
      <w:r w:rsidRPr="007F7715">
        <w:rPr>
          <w:lang w:val="en-GB"/>
        </w:rPr>
        <w:t xml:space="preserve">Sociologists are said that childhood </w:t>
      </w:r>
      <w:r w:rsidR="00E56D33" w:rsidRPr="007F7715">
        <w:rPr>
          <w:lang w:val="en-GB"/>
        </w:rPr>
        <w:t>is</w:t>
      </w:r>
      <w:r w:rsidRPr="007F7715">
        <w:rPr>
          <w:lang w:val="en-GB"/>
        </w:rPr>
        <w:t xml:space="preserve"> the socially constructed and children are learnt from the society, culture, and environment of the society. The children are separate</w:t>
      </w:r>
      <w:r w:rsidR="00E56D33" w:rsidRPr="007F7715">
        <w:rPr>
          <w:lang w:val="en-GB"/>
        </w:rPr>
        <w:t>d</w:t>
      </w:r>
      <w:r w:rsidRPr="007F7715">
        <w:rPr>
          <w:lang w:val="en-GB"/>
        </w:rPr>
        <w:t xml:space="preserve"> from the adult people and </w:t>
      </w:r>
      <w:r w:rsidR="007F7715">
        <w:rPr>
          <w:lang w:val="en-GB"/>
        </w:rPr>
        <w:t>senior</w:t>
      </w:r>
      <w:r w:rsidRPr="007F7715">
        <w:rPr>
          <w:lang w:val="en-GB"/>
        </w:rPr>
        <w:t xml:space="preserve"> </w:t>
      </w:r>
      <w:r w:rsidR="007F7715" w:rsidRPr="007F7715">
        <w:rPr>
          <w:lang w:val="en-GB"/>
        </w:rPr>
        <w:t>cit</w:t>
      </w:r>
      <w:r w:rsidR="007F7715">
        <w:rPr>
          <w:lang w:val="en-GB"/>
        </w:rPr>
        <w:t>iz</w:t>
      </w:r>
      <w:r w:rsidR="007F7715" w:rsidRPr="007F7715">
        <w:rPr>
          <w:lang w:val="en-GB"/>
        </w:rPr>
        <w:t>en</w:t>
      </w:r>
      <w:r w:rsidR="007F7715">
        <w:rPr>
          <w:lang w:val="en-GB"/>
        </w:rPr>
        <w:t>s</w:t>
      </w:r>
      <w:r w:rsidRPr="007F7715">
        <w:rPr>
          <w:lang w:val="en-GB"/>
        </w:rPr>
        <w:t xml:space="preserve"> of the society because the thinking power and activities of the children have been defined by the</w:t>
      </w:r>
      <w:r w:rsidR="008F77BC" w:rsidRPr="007F7715">
        <w:rPr>
          <w:lang w:val="en-GB"/>
        </w:rPr>
        <w:t xml:space="preserve"> culture, environment, and social behavio</w:t>
      </w:r>
      <w:r w:rsidR="00E56D33" w:rsidRPr="007F7715">
        <w:rPr>
          <w:lang w:val="en-GB"/>
        </w:rPr>
        <w:t>u</w:t>
      </w:r>
      <w:r w:rsidR="008F77BC" w:rsidRPr="007F7715">
        <w:rPr>
          <w:lang w:val="en-GB"/>
        </w:rPr>
        <w:t xml:space="preserve">r of the region. In this world, all children are not thinking </w:t>
      </w:r>
      <w:r w:rsidR="00E56D33" w:rsidRPr="007F7715">
        <w:rPr>
          <w:lang w:val="en-GB"/>
        </w:rPr>
        <w:t>of</w:t>
      </w:r>
      <w:r w:rsidR="008F77BC" w:rsidRPr="007F7715">
        <w:rPr>
          <w:lang w:val="en-GB"/>
        </w:rPr>
        <w:t xml:space="preserve"> </w:t>
      </w:r>
      <w:r w:rsidR="00E56D33" w:rsidRPr="007F7715">
        <w:rPr>
          <w:lang w:val="en-GB"/>
        </w:rPr>
        <w:t xml:space="preserve">the </w:t>
      </w:r>
      <w:r w:rsidR="008F77BC" w:rsidRPr="007F7715">
        <w:rPr>
          <w:lang w:val="en-GB"/>
        </w:rPr>
        <w:t>same way in which the adults can thinking as same way because children are led by the culture, behavio</w:t>
      </w:r>
      <w:r w:rsidR="00E56D33" w:rsidRPr="007F7715">
        <w:rPr>
          <w:lang w:val="en-GB"/>
        </w:rPr>
        <w:t>u</w:t>
      </w:r>
      <w:r w:rsidR="008F77BC" w:rsidRPr="007F7715">
        <w:rPr>
          <w:lang w:val="en-GB"/>
        </w:rPr>
        <w:t>rs, and environment of the society</w:t>
      </w:r>
      <w:r w:rsidR="00221CE2" w:rsidRPr="007F7715">
        <w:rPr>
          <w:lang w:val="en-GB"/>
        </w:rPr>
        <w:t xml:space="preserve"> (Miller, Brown and Mangan, 2016)</w:t>
      </w:r>
      <w:r w:rsidR="008F77BC" w:rsidRPr="007F7715">
        <w:rPr>
          <w:lang w:val="en-GB"/>
        </w:rPr>
        <w:t xml:space="preserve">. </w:t>
      </w:r>
    </w:p>
    <w:p w14:paraId="7B6E29E1" w14:textId="77777777" w:rsidR="00D74518" w:rsidRPr="007F7715" w:rsidRDefault="00D74518">
      <w:pPr>
        <w:rPr>
          <w:lang w:val="en-GB"/>
        </w:rPr>
      </w:pPr>
      <w:r w:rsidRPr="007F7715">
        <w:rPr>
          <w:lang w:val="en-GB"/>
        </w:rPr>
        <w:t xml:space="preserve">In </w:t>
      </w:r>
      <w:r w:rsidR="00E56D33" w:rsidRPr="007F7715">
        <w:rPr>
          <w:lang w:val="en-GB"/>
        </w:rPr>
        <w:t xml:space="preserve">the </w:t>
      </w:r>
      <w:r w:rsidRPr="007F7715">
        <w:rPr>
          <w:lang w:val="en-GB"/>
        </w:rPr>
        <w:t xml:space="preserve">early industrial period, the children are treated as like adult people and children are considered as the little adult people in society. The children had been participated in the household work in society as well as in other risky activities in society. In this period, the children are considered as the workforce for the society as the adult people do for society. The children are also given punishment under the criminal act of the nation in </w:t>
      </w:r>
      <w:r w:rsidR="00E56D33" w:rsidRPr="007F7715">
        <w:rPr>
          <w:lang w:val="en-GB"/>
        </w:rPr>
        <w:t xml:space="preserve">the </w:t>
      </w:r>
      <w:r w:rsidRPr="007F7715">
        <w:rPr>
          <w:lang w:val="en-GB"/>
        </w:rPr>
        <w:t>early industrial period</w:t>
      </w:r>
      <w:r w:rsidR="00221CE2" w:rsidRPr="007F7715">
        <w:rPr>
          <w:lang w:val="en-GB"/>
        </w:rPr>
        <w:t xml:space="preserve"> (Richards, Haws and Rees, 2014)</w:t>
      </w:r>
      <w:r w:rsidRPr="007F7715">
        <w:rPr>
          <w:lang w:val="en-GB"/>
        </w:rPr>
        <w:t xml:space="preserve">. The children are considered as the workforce in </w:t>
      </w:r>
      <w:r w:rsidR="00E56D33" w:rsidRPr="007F7715">
        <w:rPr>
          <w:lang w:val="en-GB"/>
        </w:rPr>
        <w:t xml:space="preserve">the </w:t>
      </w:r>
      <w:r w:rsidRPr="007F7715">
        <w:rPr>
          <w:lang w:val="en-GB"/>
        </w:rPr>
        <w:t xml:space="preserve">early industrial period because of the high level of poverty, hunger and illiteracy. On the other hand, the children mortality rate and children abuse rate was very high </w:t>
      </w:r>
      <w:r w:rsidR="00E56D33" w:rsidRPr="007F7715">
        <w:rPr>
          <w:lang w:val="en-GB"/>
        </w:rPr>
        <w:t>at</w:t>
      </w:r>
      <w:r w:rsidRPr="007F7715">
        <w:rPr>
          <w:lang w:val="en-GB"/>
        </w:rPr>
        <w:t xml:space="preserve"> that time.</w:t>
      </w:r>
    </w:p>
    <w:p w14:paraId="4C499C1E" w14:textId="77777777" w:rsidR="00BC6D8F" w:rsidRPr="007F7715" w:rsidRDefault="00D74518" w:rsidP="00BC6D8F">
      <w:pPr>
        <w:rPr>
          <w:lang w:val="en-GB"/>
        </w:rPr>
      </w:pPr>
      <w:r w:rsidRPr="007F7715">
        <w:rPr>
          <w:lang w:val="en-GB"/>
        </w:rPr>
        <w:t>In this modern time</w:t>
      </w:r>
      <w:r w:rsidR="00BC6D8F" w:rsidRPr="007F7715">
        <w:rPr>
          <w:lang w:val="en-GB"/>
        </w:rPr>
        <w:t xml:space="preserve">, the children are treated as </w:t>
      </w:r>
      <w:r w:rsidR="00E56D33" w:rsidRPr="007F7715">
        <w:rPr>
          <w:lang w:val="en-GB"/>
        </w:rPr>
        <w:t xml:space="preserve">the </w:t>
      </w:r>
      <w:r w:rsidR="00BC6D8F" w:rsidRPr="007F7715">
        <w:rPr>
          <w:lang w:val="en-GB"/>
        </w:rPr>
        <w:t>future of the nation and children are considered as the future dream of the nation</w:t>
      </w:r>
      <w:r w:rsidR="00221CE2" w:rsidRPr="007F7715">
        <w:rPr>
          <w:lang w:val="en-GB"/>
        </w:rPr>
        <w:t xml:space="preserve"> (Santrock, 2015)</w:t>
      </w:r>
      <w:r w:rsidR="00BC6D8F" w:rsidRPr="007F7715">
        <w:rPr>
          <w:lang w:val="en-GB"/>
        </w:rPr>
        <w:t>. The children had not participated in the household work in society but they participate in sports, playing, and co-curricular activities. The children are not given punishment under the criminal act of the nation in this modern period. The children are not considered as the workforce in this modern period because the level of poverty, hunger and illiteracy ha</w:t>
      </w:r>
      <w:r w:rsidR="00E56D33" w:rsidRPr="007F7715">
        <w:rPr>
          <w:lang w:val="en-GB"/>
        </w:rPr>
        <w:t>ve</w:t>
      </w:r>
      <w:r w:rsidR="00BC6D8F" w:rsidRPr="007F7715">
        <w:rPr>
          <w:lang w:val="en-GB"/>
        </w:rPr>
        <w:t xml:space="preserve"> been removed in this period. On the other hand, the children mortality rate and children abuse rate has been also decreased in this time</w:t>
      </w:r>
      <w:r w:rsidR="00221CE2" w:rsidRPr="007F7715">
        <w:rPr>
          <w:lang w:val="en-GB"/>
        </w:rPr>
        <w:t xml:space="preserve"> (Salkind, 2016)</w:t>
      </w:r>
      <w:r w:rsidR="00BC6D8F" w:rsidRPr="007F7715">
        <w:rPr>
          <w:lang w:val="en-GB"/>
        </w:rPr>
        <w:t>.</w:t>
      </w:r>
    </w:p>
    <w:p w14:paraId="3EF6FCA5" w14:textId="77777777" w:rsidR="00BC6D8F" w:rsidRPr="007F7715" w:rsidRDefault="00BC6D8F" w:rsidP="00BC6D8F">
      <w:pPr>
        <w:rPr>
          <w:lang w:val="en-GB"/>
        </w:rPr>
      </w:pPr>
    </w:p>
    <w:p w14:paraId="621E3B01" w14:textId="77777777" w:rsidR="007F7715" w:rsidRDefault="007F7715">
      <w:pPr>
        <w:spacing w:line="259" w:lineRule="auto"/>
        <w:jc w:val="left"/>
        <w:rPr>
          <w:rFonts w:eastAsiaTheme="majorEastAsia" w:cstheme="majorBidi"/>
          <w:b/>
          <w:color w:val="002060"/>
          <w:sz w:val="32"/>
          <w:szCs w:val="32"/>
          <w:lang w:val="en-GB"/>
        </w:rPr>
      </w:pPr>
      <w:r>
        <w:br w:type="page"/>
      </w:r>
    </w:p>
    <w:p w14:paraId="2447264D" w14:textId="7A3BC5BF" w:rsidR="00BC6D8F" w:rsidRPr="007F7715" w:rsidRDefault="00BC6D8F" w:rsidP="007F7715">
      <w:pPr>
        <w:pStyle w:val="Heading1"/>
      </w:pPr>
      <w:bookmarkStart w:id="5" w:name="_Toc33616255"/>
      <w:r w:rsidRPr="007F7715">
        <w:lastRenderedPageBreak/>
        <w:t>My knowledge of the changes seen in the lives of children and their families:</w:t>
      </w:r>
      <w:bookmarkEnd w:id="5"/>
    </w:p>
    <w:p w14:paraId="58952213" w14:textId="77777777" w:rsidR="00BC6D8F" w:rsidRPr="007F7715" w:rsidRDefault="00BC6D8F" w:rsidP="00BC6D8F">
      <w:pPr>
        <w:rPr>
          <w:lang w:val="en-GB"/>
        </w:rPr>
      </w:pPr>
      <w:r w:rsidRPr="007F7715">
        <w:rPr>
          <w:lang w:val="en-GB"/>
        </w:rPr>
        <w:t xml:space="preserve">About 15 years ago, I saw that the children are treated as like semi-adult people and children are considered as the little adult people in society. I have also seen that the children had been participated in the household work in society as well as in other risky activities in </w:t>
      </w:r>
      <w:r w:rsidR="00E56D33" w:rsidRPr="007F7715">
        <w:rPr>
          <w:lang w:val="en-GB"/>
        </w:rPr>
        <w:t xml:space="preserve">the </w:t>
      </w:r>
      <w:r w:rsidRPr="007F7715">
        <w:rPr>
          <w:lang w:val="en-GB"/>
        </w:rPr>
        <w:t xml:space="preserve">society of the developing countries. In that period, the children are considered as the workforce for the society as the adult people do for society. The children are also given punishment under the criminal act of the nation before 15 years in the most developing and lower developed country. The children are considered as the workforce 15 years ago in developing countries because of the high level of poverty, hunger and illiteracy. On the other hand, the children mortality rate and children abuse rate was very high </w:t>
      </w:r>
      <w:r w:rsidR="00E56D33" w:rsidRPr="007F7715">
        <w:rPr>
          <w:lang w:val="en-GB"/>
        </w:rPr>
        <w:t>at</w:t>
      </w:r>
      <w:r w:rsidRPr="007F7715">
        <w:rPr>
          <w:lang w:val="en-GB"/>
        </w:rPr>
        <w:t xml:space="preserve"> that time. I saw that the children of the developing countries and lower developed countries were involved with </w:t>
      </w:r>
      <w:r w:rsidR="00E56D33" w:rsidRPr="007F7715">
        <w:rPr>
          <w:lang w:val="en-GB"/>
        </w:rPr>
        <w:t>the riskiest</w:t>
      </w:r>
      <w:r w:rsidRPr="007F7715">
        <w:rPr>
          <w:lang w:val="en-GB"/>
        </w:rPr>
        <w:t xml:space="preserve"> job because of poverty, hunger, family crisis, and lack of education</w:t>
      </w:r>
      <w:r w:rsidR="00221CE2" w:rsidRPr="007F7715">
        <w:rPr>
          <w:lang w:val="en-GB"/>
        </w:rPr>
        <w:t xml:space="preserve"> (Sharma, 2013)</w:t>
      </w:r>
      <w:r w:rsidRPr="007F7715">
        <w:rPr>
          <w:lang w:val="en-GB"/>
        </w:rPr>
        <w:t>.</w:t>
      </w:r>
    </w:p>
    <w:p w14:paraId="6C492564" w14:textId="77777777" w:rsidR="008E72EC" w:rsidRPr="007F7715" w:rsidRDefault="00BC6D8F">
      <w:pPr>
        <w:rPr>
          <w:lang w:val="en-GB"/>
        </w:rPr>
      </w:pPr>
      <w:r w:rsidRPr="007F7715">
        <w:rPr>
          <w:lang w:val="en-GB"/>
        </w:rPr>
        <w:t xml:space="preserve"> </w:t>
      </w:r>
      <w:r w:rsidR="008E72EC" w:rsidRPr="007F7715">
        <w:rPr>
          <w:lang w:val="en-GB"/>
        </w:rPr>
        <w:t xml:space="preserve">At present, I see that the children are treated as </w:t>
      </w:r>
      <w:r w:rsidR="00E56D33" w:rsidRPr="007F7715">
        <w:rPr>
          <w:lang w:val="en-GB"/>
        </w:rPr>
        <w:t xml:space="preserve">the </w:t>
      </w:r>
      <w:r w:rsidR="008E72EC" w:rsidRPr="007F7715">
        <w:rPr>
          <w:lang w:val="en-GB"/>
        </w:rPr>
        <w:t>future of the nation and children are considered as the future dream of the nation. The children had not participated in the household work in society but they participate in sports, playing, and co-curricular activities. The children are not given punishment under the criminal act of the nation in this modern period. The children are not considered as the workforce in this modern period because the level of poverty, hunger and illiteracy ha</w:t>
      </w:r>
      <w:r w:rsidR="00E56D33" w:rsidRPr="007F7715">
        <w:rPr>
          <w:lang w:val="en-GB"/>
        </w:rPr>
        <w:t>ve</w:t>
      </w:r>
      <w:r w:rsidR="008E72EC" w:rsidRPr="007F7715">
        <w:rPr>
          <w:lang w:val="en-GB"/>
        </w:rPr>
        <w:t xml:space="preserve"> been removed in this period. On the other hand, the children mortality rate and children abuse rate has been also decreased in this </w:t>
      </w:r>
      <w:r w:rsidR="00221CE2" w:rsidRPr="007F7715">
        <w:rPr>
          <w:lang w:val="en-GB"/>
        </w:rPr>
        <w:t xml:space="preserve">time </w:t>
      </w:r>
      <w:r w:rsidR="00221CE2" w:rsidRPr="007F7715">
        <w:rPr>
          <w:b/>
          <w:bCs/>
          <w:lang w:val="en-GB"/>
        </w:rPr>
        <w:t>(</w:t>
      </w:r>
      <w:r w:rsidR="00221CE2" w:rsidRPr="007F7715">
        <w:rPr>
          <w:lang w:val="en-GB"/>
        </w:rPr>
        <w:t>Beatty, 2016)</w:t>
      </w:r>
      <w:r w:rsidR="008E72EC" w:rsidRPr="007F7715">
        <w:rPr>
          <w:lang w:val="en-GB"/>
        </w:rPr>
        <w:t>.</w:t>
      </w:r>
    </w:p>
    <w:p w14:paraId="4D2C5C26" w14:textId="77777777" w:rsidR="008E72EC" w:rsidRPr="007F7715" w:rsidRDefault="008E72EC" w:rsidP="007F7715">
      <w:pPr>
        <w:pStyle w:val="Heading1"/>
      </w:pPr>
      <w:bookmarkStart w:id="6" w:name="_Toc33616256"/>
      <w:r w:rsidRPr="007F7715">
        <w:t xml:space="preserve">Discussion of the factors that have </w:t>
      </w:r>
      <w:r w:rsidR="00E56D33" w:rsidRPr="007F7715">
        <w:t xml:space="preserve">a </w:t>
      </w:r>
      <w:r w:rsidRPr="007F7715">
        <w:t>contribution to improve the lives of the children:</w:t>
      </w:r>
      <w:bookmarkEnd w:id="6"/>
    </w:p>
    <w:p w14:paraId="39D7EA28" w14:textId="77777777" w:rsidR="008E72EC" w:rsidRPr="007F7715" w:rsidRDefault="008E72EC">
      <w:pPr>
        <w:rPr>
          <w:lang w:val="en-GB"/>
        </w:rPr>
      </w:pPr>
      <w:r w:rsidRPr="007F7715">
        <w:rPr>
          <w:lang w:val="en-GB"/>
        </w:rPr>
        <w:t xml:space="preserve">The life of the children has been changed from the time being because of </w:t>
      </w:r>
      <w:r w:rsidR="00E56D33" w:rsidRPr="007F7715">
        <w:rPr>
          <w:lang w:val="en-GB"/>
        </w:rPr>
        <w:t xml:space="preserve">the </w:t>
      </w:r>
      <w:r w:rsidRPr="007F7715">
        <w:rPr>
          <w:lang w:val="en-GB"/>
        </w:rPr>
        <w:t xml:space="preserve">implication of the different factors. In this assignment, we have discussed that the children are treated as like adult people and children are considered as the little adult people in society in </w:t>
      </w:r>
      <w:r w:rsidR="00E56D33" w:rsidRPr="007F7715">
        <w:rPr>
          <w:lang w:val="en-GB"/>
        </w:rPr>
        <w:t xml:space="preserve">the </w:t>
      </w:r>
      <w:r w:rsidRPr="007F7715">
        <w:rPr>
          <w:lang w:val="en-GB"/>
        </w:rPr>
        <w:t>early industrial period</w:t>
      </w:r>
      <w:r w:rsidR="00221CE2" w:rsidRPr="007F7715">
        <w:rPr>
          <w:lang w:val="en-GB"/>
        </w:rPr>
        <w:t xml:space="preserve"> (Bennett, 2019)</w:t>
      </w:r>
      <w:r w:rsidRPr="007F7715">
        <w:rPr>
          <w:lang w:val="en-GB"/>
        </w:rPr>
        <w:t xml:space="preserve">. The children had been participated in the household work in society as well as in other risky activities in society. Now we see that the children are treated as </w:t>
      </w:r>
      <w:r w:rsidR="00E56D33" w:rsidRPr="007F7715">
        <w:rPr>
          <w:lang w:val="en-GB"/>
        </w:rPr>
        <w:t xml:space="preserve">the </w:t>
      </w:r>
      <w:r w:rsidRPr="007F7715">
        <w:rPr>
          <w:lang w:val="en-GB"/>
        </w:rPr>
        <w:t xml:space="preserve">future of the nation and children are considered as the future dream of the nation. The children had not participated in the household work in society but they participate in sports, playing, and co-curricular activities. These are the significant changes </w:t>
      </w:r>
      <w:r w:rsidR="00E56D33" w:rsidRPr="007F7715">
        <w:rPr>
          <w:lang w:val="en-GB"/>
        </w:rPr>
        <w:t>in</w:t>
      </w:r>
      <w:r w:rsidRPr="007F7715">
        <w:rPr>
          <w:lang w:val="en-GB"/>
        </w:rPr>
        <w:t xml:space="preserve"> the life and style of children from </w:t>
      </w:r>
      <w:r w:rsidRPr="007F7715">
        <w:rPr>
          <w:lang w:val="en-GB"/>
        </w:rPr>
        <w:lastRenderedPageBreak/>
        <w:t xml:space="preserve">history to </w:t>
      </w:r>
      <w:r w:rsidR="00E56D33" w:rsidRPr="007F7715">
        <w:rPr>
          <w:lang w:val="en-GB"/>
        </w:rPr>
        <w:t xml:space="preserve">the </w:t>
      </w:r>
      <w:r w:rsidRPr="007F7715">
        <w:rPr>
          <w:lang w:val="en-GB"/>
        </w:rPr>
        <w:t>modern age</w:t>
      </w:r>
      <w:r w:rsidR="00221CE2" w:rsidRPr="007F7715">
        <w:rPr>
          <w:lang w:val="en-GB"/>
        </w:rPr>
        <w:t xml:space="preserve"> (Blackstone, 2015)</w:t>
      </w:r>
      <w:r w:rsidRPr="007F7715">
        <w:rPr>
          <w:lang w:val="en-GB"/>
        </w:rPr>
        <w:t xml:space="preserve">. The factors that have </w:t>
      </w:r>
      <w:r w:rsidR="00E56D33" w:rsidRPr="007F7715">
        <w:rPr>
          <w:lang w:val="en-GB"/>
        </w:rPr>
        <w:t xml:space="preserve">a </w:t>
      </w:r>
      <w:r w:rsidRPr="007F7715">
        <w:rPr>
          <w:lang w:val="en-GB"/>
        </w:rPr>
        <w:t>significant contribution to change the life and style of the children are given below:</w:t>
      </w:r>
    </w:p>
    <w:p w14:paraId="2B3EDDE5" w14:textId="77777777" w:rsidR="00F762EA" w:rsidRPr="007F7715" w:rsidRDefault="008E72EC">
      <w:pPr>
        <w:rPr>
          <w:lang w:val="en-GB"/>
        </w:rPr>
      </w:pPr>
      <w:r w:rsidRPr="007F7715">
        <w:rPr>
          <w:b/>
          <w:lang w:val="en-GB"/>
        </w:rPr>
        <w:t>Enacting law:</w:t>
      </w:r>
      <w:r w:rsidRPr="007F7715">
        <w:rPr>
          <w:lang w:val="en-GB"/>
        </w:rPr>
        <w:t xml:space="preserve"> The new law has been enacted in many developed, lower developed, and developing counties to protect the basic rights of the children in society. The law that has been enacted to protect the right of the children also restricted child labo</w:t>
      </w:r>
      <w:r w:rsidR="00E56D33" w:rsidRPr="007F7715">
        <w:rPr>
          <w:lang w:val="en-GB"/>
        </w:rPr>
        <w:t>u</w:t>
      </w:r>
      <w:r w:rsidRPr="007F7715">
        <w:rPr>
          <w:lang w:val="en-GB"/>
        </w:rPr>
        <w:t>r</w:t>
      </w:r>
      <w:r w:rsidR="00F762EA" w:rsidRPr="007F7715">
        <w:rPr>
          <w:lang w:val="en-GB"/>
        </w:rPr>
        <w:t xml:space="preserve"> and child toucher. The preparation and implementation of the children right act </w:t>
      </w:r>
      <w:r w:rsidR="00E56D33" w:rsidRPr="007F7715">
        <w:rPr>
          <w:lang w:val="en-GB"/>
        </w:rPr>
        <w:t>are</w:t>
      </w:r>
      <w:r w:rsidR="00F762EA" w:rsidRPr="007F7715">
        <w:rPr>
          <w:lang w:val="en-GB"/>
        </w:rPr>
        <w:t xml:space="preserve"> mostly responsible for the present changes </w:t>
      </w:r>
      <w:r w:rsidR="00E56D33" w:rsidRPr="007F7715">
        <w:rPr>
          <w:lang w:val="en-GB"/>
        </w:rPr>
        <w:t>in</w:t>
      </w:r>
      <w:r w:rsidR="00F762EA" w:rsidRPr="007F7715">
        <w:rPr>
          <w:lang w:val="en-GB"/>
        </w:rPr>
        <w:t xml:space="preserve"> children life and style. This act also give</w:t>
      </w:r>
      <w:r w:rsidR="00E56D33" w:rsidRPr="007F7715">
        <w:rPr>
          <w:lang w:val="en-GB"/>
        </w:rPr>
        <w:t>s</w:t>
      </w:r>
      <w:r w:rsidR="00F762EA" w:rsidRPr="007F7715">
        <w:rPr>
          <w:lang w:val="en-GB"/>
        </w:rPr>
        <w:t xml:space="preserve"> empha</w:t>
      </w:r>
      <w:r w:rsidR="007F7715">
        <w:rPr>
          <w:lang w:val="en-GB"/>
        </w:rPr>
        <w:t>size</w:t>
      </w:r>
      <w:r w:rsidR="00F762EA" w:rsidRPr="007F7715">
        <w:rPr>
          <w:lang w:val="en-GB"/>
        </w:rPr>
        <w:t>s to provide mandatory financial support to the children who are financially disadvantaged by the government of the state</w:t>
      </w:r>
      <w:r w:rsidR="00221CE2" w:rsidRPr="007F7715">
        <w:rPr>
          <w:lang w:val="en-GB"/>
        </w:rPr>
        <w:t xml:space="preserve"> (Blackstone, 2015)</w:t>
      </w:r>
      <w:r w:rsidR="00F762EA" w:rsidRPr="007F7715">
        <w:rPr>
          <w:lang w:val="en-GB"/>
        </w:rPr>
        <w:t xml:space="preserve">. </w:t>
      </w:r>
    </w:p>
    <w:p w14:paraId="25D35A1B" w14:textId="77777777" w:rsidR="008E72EC" w:rsidRPr="007F7715" w:rsidRDefault="00F762EA">
      <w:pPr>
        <w:rPr>
          <w:lang w:val="en-GB"/>
        </w:rPr>
      </w:pPr>
      <w:r w:rsidRPr="007F7715">
        <w:rPr>
          <w:lang w:val="en-GB"/>
        </w:rPr>
        <w:t>Introduction of the compulsory child education: The introduction of compulsory child education is the other factors to change the life of the children and protect from the children from the different abuse and different risky works. On the other hand, the introduction of compulsory education assists the children to develop their socia</w:t>
      </w:r>
      <w:r w:rsidR="00D01C35" w:rsidRPr="007F7715">
        <w:rPr>
          <w:lang w:val="en-GB"/>
        </w:rPr>
        <w:t xml:space="preserve">l and mental ability along with freedom and </w:t>
      </w:r>
      <w:r w:rsidR="00221CE2" w:rsidRPr="007F7715">
        <w:rPr>
          <w:lang w:val="en-GB"/>
        </w:rPr>
        <w:t xml:space="preserve">independence </w:t>
      </w:r>
      <w:r w:rsidR="00221CE2" w:rsidRPr="007F7715">
        <w:rPr>
          <w:b/>
          <w:bCs/>
          <w:lang w:val="en-GB"/>
        </w:rPr>
        <w:t>(</w:t>
      </w:r>
      <w:r w:rsidR="00221CE2" w:rsidRPr="007F7715">
        <w:rPr>
          <w:lang w:val="en-GB"/>
        </w:rPr>
        <w:t>Creighton, 2018)</w:t>
      </w:r>
      <w:r w:rsidR="00D01C35" w:rsidRPr="007F7715">
        <w:rPr>
          <w:lang w:val="en-GB"/>
        </w:rPr>
        <w:t xml:space="preserve">. </w:t>
      </w:r>
    </w:p>
    <w:p w14:paraId="38349553" w14:textId="77777777" w:rsidR="00691B23" w:rsidRPr="007F7715" w:rsidRDefault="00D01C35">
      <w:pPr>
        <w:rPr>
          <w:lang w:val="en-GB"/>
        </w:rPr>
      </w:pPr>
      <w:r w:rsidRPr="007F7715">
        <w:rPr>
          <w:b/>
          <w:lang w:val="en-GB"/>
        </w:rPr>
        <w:t>Children protection and welfare legislation:</w:t>
      </w:r>
      <w:r w:rsidRPr="007F7715">
        <w:rPr>
          <w:lang w:val="en-GB"/>
        </w:rPr>
        <w:t xml:space="preserve">  The legislation that has been enacted to protect the right of the children and to ensure </w:t>
      </w:r>
      <w:r w:rsidR="00E56D33" w:rsidRPr="007F7715">
        <w:rPr>
          <w:lang w:val="en-GB"/>
        </w:rPr>
        <w:t xml:space="preserve">the </w:t>
      </w:r>
      <w:r w:rsidRPr="007F7715">
        <w:rPr>
          <w:lang w:val="en-GB"/>
        </w:rPr>
        <w:t>welfare of the children restricted the child labo</w:t>
      </w:r>
      <w:r w:rsidR="00E56D33" w:rsidRPr="007F7715">
        <w:rPr>
          <w:lang w:val="en-GB"/>
        </w:rPr>
        <w:t>u</w:t>
      </w:r>
      <w:r w:rsidRPr="007F7715">
        <w:rPr>
          <w:lang w:val="en-GB"/>
        </w:rPr>
        <w:t xml:space="preserve">r and child toucher. The preparation and implementation of the children protection and welfare legislation </w:t>
      </w:r>
      <w:r w:rsidR="00E56D33" w:rsidRPr="007F7715">
        <w:rPr>
          <w:lang w:val="en-GB"/>
        </w:rPr>
        <w:t>are</w:t>
      </w:r>
      <w:r w:rsidRPr="007F7715">
        <w:rPr>
          <w:lang w:val="en-GB"/>
        </w:rPr>
        <w:t xml:space="preserve"> mostly responsible for the present changes </w:t>
      </w:r>
      <w:r w:rsidR="00E56D33" w:rsidRPr="007F7715">
        <w:rPr>
          <w:lang w:val="en-GB"/>
        </w:rPr>
        <w:t>in</w:t>
      </w:r>
      <w:r w:rsidRPr="007F7715">
        <w:rPr>
          <w:lang w:val="en-GB"/>
        </w:rPr>
        <w:t xml:space="preserve"> children life and style. This act also give</w:t>
      </w:r>
      <w:r w:rsidR="00E56D33" w:rsidRPr="007F7715">
        <w:rPr>
          <w:lang w:val="en-GB"/>
        </w:rPr>
        <w:t>s</w:t>
      </w:r>
      <w:r w:rsidRPr="007F7715">
        <w:rPr>
          <w:lang w:val="en-GB"/>
        </w:rPr>
        <w:t xml:space="preserve"> empha</w:t>
      </w:r>
      <w:r w:rsidR="007F7715">
        <w:rPr>
          <w:lang w:val="en-GB"/>
        </w:rPr>
        <w:t>size</w:t>
      </w:r>
      <w:r w:rsidRPr="007F7715">
        <w:rPr>
          <w:lang w:val="en-GB"/>
        </w:rPr>
        <w:t>s to provide mandatory financial support to the children who are financially disadvantaged by the government of the state</w:t>
      </w:r>
      <w:r w:rsidR="00221CE2" w:rsidRPr="007F7715">
        <w:rPr>
          <w:lang w:val="en-GB"/>
        </w:rPr>
        <w:t xml:space="preserve"> (Jones-Devitt and Smith, 2019)</w:t>
      </w:r>
      <w:r w:rsidRPr="007F7715">
        <w:rPr>
          <w:lang w:val="en-GB"/>
        </w:rPr>
        <w:t>.</w:t>
      </w:r>
    </w:p>
    <w:p w14:paraId="545170FC" w14:textId="77777777" w:rsidR="00691B23" w:rsidRPr="007F7715" w:rsidRDefault="00691B23" w:rsidP="00691B23">
      <w:pPr>
        <w:rPr>
          <w:lang w:val="en-GB"/>
        </w:rPr>
      </w:pPr>
      <w:r w:rsidRPr="007F7715">
        <w:rPr>
          <w:b/>
          <w:lang w:val="en-GB"/>
        </w:rPr>
        <w:t>Other factors:</w:t>
      </w:r>
      <w:r w:rsidRPr="007F7715">
        <w:rPr>
          <w:lang w:val="en-GB"/>
        </w:rPr>
        <w:t xml:space="preserve"> Besides above</w:t>
      </w:r>
      <w:r w:rsidR="00E56D33" w:rsidRPr="007F7715">
        <w:rPr>
          <w:lang w:val="en-GB"/>
        </w:rPr>
        <w:t>-</w:t>
      </w:r>
      <w:r w:rsidRPr="007F7715">
        <w:rPr>
          <w:lang w:val="en-GB"/>
        </w:rPr>
        <w:t xml:space="preserve">discussed factors, the other factors that have </w:t>
      </w:r>
      <w:r w:rsidR="00E56D33" w:rsidRPr="007F7715">
        <w:rPr>
          <w:lang w:val="en-GB"/>
        </w:rPr>
        <w:t xml:space="preserve">a </w:t>
      </w:r>
      <w:r w:rsidRPr="007F7715">
        <w:rPr>
          <w:lang w:val="en-GB"/>
        </w:rPr>
        <w:t>contribution to change the life and style of the children are listed below:</w:t>
      </w:r>
    </w:p>
    <w:p w14:paraId="53685999" w14:textId="77777777" w:rsidR="00691B23" w:rsidRPr="007F7715" w:rsidRDefault="00E56D33" w:rsidP="00691B23">
      <w:pPr>
        <w:rPr>
          <w:lang w:val="en-GB"/>
        </w:rPr>
      </w:pPr>
      <w:r w:rsidRPr="007F7715">
        <w:rPr>
          <w:lang w:val="en-GB"/>
        </w:rPr>
        <w:t>The p</w:t>
      </w:r>
      <w:r w:rsidR="00691B23" w:rsidRPr="007F7715">
        <w:rPr>
          <w:lang w:val="en-GB"/>
        </w:rPr>
        <w:t>roper implication of the protection of the children rights</w:t>
      </w:r>
    </w:p>
    <w:p w14:paraId="65422B8E" w14:textId="77777777" w:rsidR="00691B23" w:rsidRPr="007F7715" w:rsidRDefault="00691B23" w:rsidP="00691B23">
      <w:pPr>
        <w:pStyle w:val="ListParagraph"/>
        <w:numPr>
          <w:ilvl w:val="0"/>
          <w:numId w:val="1"/>
        </w:numPr>
        <w:rPr>
          <w:lang w:val="en-GB"/>
        </w:rPr>
      </w:pPr>
      <w:r w:rsidRPr="007F7715">
        <w:rPr>
          <w:lang w:val="en-GB"/>
        </w:rPr>
        <w:t>Increasing education rate</w:t>
      </w:r>
    </w:p>
    <w:p w14:paraId="368DD2C9" w14:textId="77777777" w:rsidR="00691B23" w:rsidRPr="007F7715" w:rsidRDefault="00691B23" w:rsidP="00691B23">
      <w:pPr>
        <w:pStyle w:val="ListParagraph"/>
        <w:numPr>
          <w:ilvl w:val="0"/>
          <w:numId w:val="1"/>
        </w:numPr>
        <w:rPr>
          <w:lang w:val="en-GB"/>
        </w:rPr>
      </w:pPr>
      <w:r w:rsidRPr="007F7715">
        <w:rPr>
          <w:lang w:val="en-GB"/>
        </w:rPr>
        <w:t>Decreasing the poverty rate</w:t>
      </w:r>
    </w:p>
    <w:p w14:paraId="79DC2795" w14:textId="77777777" w:rsidR="00691B23" w:rsidRPr="007F7715" w:rsidRDefault="00691B23" w:rsidP="00691B23">
      <w:pPr>
        <w:pStyle w:val="ListParagraph"/>
        <w:numPr>
          <w:ilvl w:val="0"/>
          <w:numId w:val="1"/>
        </w:numPr>
        <w:rPr>
          <w:lang w:val="en-GB"/>
        </w:rPr>
      </w:pPr>
      <w:r w:rsidRPr="007F7715">
        <w:rPr>
          <w:lang w:val="en-GB"/>
        </w:rPr>
        <w:t xml:space="preserve">Declining then family </w:t>
      </w:r>
      <w:r w:rsidR="007F7715">
        <w:rPr>
          <w:lang w:val="en-GB"/>
        </w:rPr>
        <w:t>size</w:t>
      </w:r>
    </w:p>
    <w:p w14:paraId="0DE772AC" w14:textId="77777777" w:rsidR="00691B23" w:rsidRPr="007F7715" w:rsidRDefault="00691B23" w:rsidP="00E56D33">
      <w:pPr>
        <w:pStyle w:val="ListParagraph"/>
        <w:numPr>
          <w:ilvl w:val="0"/>
          <w:numId w:val="1"/>
        </w:numPr>
        <w:rPr>
          <w:lang w:val="en-GB"/>
        </w:rPr>
      </w:pPr>
      <w:r w:rsidRPr="007F7715">
        <w:rPr>
          <w:lang w:val="en-GB"/>
        </w:rPr>
        <w:t>Decreasing the mor</w:t>
      </w:r>
      <w:r w:rsidR="00E56D33" w:rsidRPr="007F7715">
        <w:rPr>
          <w:lang w:val="en-GB"/>
        </w:rPr>
        <w:t>t</w:t>
      </w:r>
      <w:r w:rsidRPr="007F7715">
        <w:rPr>
          <w:lang w:val="en-GB"/>
        </w:rPr>
        <w:t>ality rate</w:t>
      </w:r>
    </w:p>
    <w:p w14:paraId="0326E790" w14:textId="77777777" w:rsidR="00691B23" w:rsidRPr="007F7715" w:rsidRDefault="00691B23" w:rsidP="007F7715">
      <w:pPr>
        <w:pStyle w:val="Heading1"/>
      </w:pPr>
      <w:bookmarkStart w:id="7" w:name="_Toc33616257"/>
      <w:r w:rsidRPr="007F7715">
        <w:lastRenderedPageBreak/>
        <w:t>Identification of the different factors that are implemented to support vulnerable children:</w:t>
      </w:r>
      <w:bookmarkEnd w:id="7"/>
    </w:p>
    <w:p w14:paraId="068E1FD6" w14:textId="77777777" w:rsidR="00244D73" w:rsidRPr="007F7715" w:rsidRDefault="00691B23">
      <w:pPr>
        <w:rPr>
          <w:lang w:val="en-GB"/>
        </w:rPr>
      </w:pPr>
      <w:r w:rsidRPr="007F7715">
        <w:rPr>
          <w:b/>
          <w:lang w:val="en-GB"/>
        </w:rPr>
        <w:t>Mobile and on</w:t>
      </w:r>
      <w:r w:rsidR="00E56D33" w:rsidRPr="007F7715">
        <w:rPr>
          <w:b/>
          <w:lang w:val="en-GB"/>
        </w:rPr>
        <w:t>-</w:t>
      </w:r>
      <w:r w:rsidRPr="007F7715">
        <w:rPr>
          <w:b/>
          <w:lang w:val="en-GB"/>
        </w:rPr>
        <w:t>street education system:</w:t>
      </w:r>
      <w:r w:rsidRPr="007F7715">
        <w:rPr>
          <w:lang w:val="en-GB"/>
        </w:rPr>
        <w:t xml:space="preserve"> The UN and state government of the respective country has been initiated the mobile and on</w:t>
      </w:r>
      <w:r w:rsidR="00E56D33" w:rsidRPr="007F7715">
        <w:rPr>
          <w:lang w:val="en-GB"/>
        </w:rPr>
        <w:t>-</w:t>
      </w:r>
      <w:r w:rsidRPr="007F7715">
        <w:rPr>
          <w:lang w:val="en-GB"/>
        </w:rPr>
        <w:t xml:space="preserve">street education project to teach the </w:t>
      </w:r>
      <w:r w:rsidR="00244D73" w:rsidRPr="007F7715">
        <w:rPr>
          <w:lang w:val="en-GB"/>
        </w:rPr>
        <w:t>street children and other vulnerable children by providing the different financial and non-financial supports. This project is more responsible to remove the illiteracy from the developing and lower developed courtiers along with social inequalities</w:t>
      </w:r>
      <w:r w:rsidR="00221CE2" w:rsidRPr="007F7715">
        <w:rPr>
          <w:lang w:val="en-GB"/>
        </w:rPr>
        <w:t xml:space="preserve"> (Miller, 2014)</w:t>
      </w:r>
      <w:r w:rsidR="00244D73" w:rsidRPr="007F7715">
        <w:rPr>
          <w:lang w:val="en-GB"/>
        </w:rPr>
        <w:t>.</w:t>
      </w:r>
    </w:p>
    <w:p w14:paraId="156801C8" w14:textId="77777777" w:rsidR="00244D73" w:rsidRPr="007F7715" w:rsidRDefault="00244D73">
      <w:pPr>
        <w:rPr>
          <w:lang w:val="en-GB"/>
        </w:rPr>
      </w:pPr>
      <w:r w:rsidRPr="007F7715">
        <w:rPr>
          <w:b/>
          <w:lang w:val="en-GB"/>
        </w:rPr>
        <w:t>Financial supports:</w:t>
      </w:r>
      <w:r w:rsidRPr="007F7715">
        <w:rPr>
          <w:lang w:val="en-GB"/>
        </w:rPr>
        <w:t xml:space="preserve"> The UN and other international organ</w:t>
      </w:r>
      <w:r w:rsidR="007F7715">
        <w:rPr>
          <w:lang w:val="en-GB"/>
        </w:rPr>
        <w:t>is</w:t>
      </w:r>
      <w:r w:rsidRPr="007F7715">
        <w:rPr>
          <w:lang w:val="en-GB"/>
        </w:rPr>
        <w:t>ation ha</w:t>
      </w:r>
      <w:r w:rsidR="00E56D33" w:rsidRPr="007F7715">
        <w:rPr>
          <w:lang w:val="en-GB"/>
        </w:rPr>
        <w:t>ve</w:t>
      </w:r>
      <w:r w:rsidRPr="007F7715">
        <w:rPr>
          <w:lang w:val="en-GB"/>
        </w:rPr>
        <w:t xml:space="preserve"> provided financial supports to the vulnerable people and the family of the vulnerable people through different types of Ngo </w:t>
      </w:r>
      <w:r w:rsidR="0041232A" w:rsidRPr="007F7715">
        <w:rPr>
          <w:lang w:val="en-GB"/>
        </w:rPr>
        <w:t xml:space="preserve">and state governments to </w:t>
      </w:r>
      <w:r w:rsidRPr="007F7715">
        <w:rPr>
          <w:lang w:val="en-GB"/>
        </w:rPr>
        <w:t>ensure equal distribution of the wealth and income among all cla</w:t>
      </w:r>
      <w:r w:rsidR="00E56D33" w:rsidRPr="007F7715">
        <w:rPr>
          <w:lang w:val="en-GB"/>
        </w:rPr>
        <w:t>ss of the people in this world.</w:t>
      </w:r>
    </w:p>
    <w:p w14:paraId="52190021" w14:textId="77777777" w:rsidR="00691B23" w:rsidRPr="007F7715" w:rsidRDefault="0041232A">
      <w:pPr>
        <w:rPr>
          <w:lang w:val="en-GB"/>
        </w:rPr>
      </w:pPr>
      <w:r w:rsidRPr="007F7715">
        <w:rPr>
          <w:b/>
          <w:lang w:val="en-GB"/>
        </w:rPr>
        <w:t>Children protection and welfare legislation:</w:t>
      </w:r>
      <w:r w:rsidRPr="007F7715">
        <w:rPr>
          <w:lang w:val="en-GB"/>
        </w:rPr>
        <w:t xml:space="preserve">  The legislation that has been enacted to protect the right of the children and to ensure </w:t>
      </w:r>
      <w:r w:rsidR="00E56D33" w:rsidRPr="007F7715">
        <w:rPr>
          <w:lang w:val="en-GB"/>
        </w:rPr>
        <w:t xml:space="preserve">the </w:t>
      </w:r>
      <w:r w:rsidRPr="007F7715">
        <w:rPr>
          <w:lang w:val="en-GB"/>
        </w:rPr>
        <w:t>welfare of the children restricted the child labo</w:t>
      </w:r>
      <w:r w:rsidR="00E56D33" w:rsidRPr="007F7715">
        <w:rPr>
          <w:lang w:val="en-GB"/>
        </w:rPr>
        <w:t>u</w:t>
      </w:r>
      <w:r w:rsidRPr="007F7715">
        <w:rPr>
          <w:lang w:val="en-GB"/>
        </w:rPr>
        <w:t xml:space="preserve">r and child toucher. The preparation and implementation of the children protection and welfare legislation </w:t>
      </w:r>
      <w:r w:rsidR="00E56D33" w:rsidRPr="007F7715">
        <w:rPr>
          <w:lang w:val="en-GB"/>
        </w:rPr>
        <w:t>are</w:t>
      </w:r>
      <w:r w:rsidRPr="007F7715">
        <w:rPr>
          <w:lang w:val="en-GB"/>
        </w:rPr>
        <w:t xml:space="preserve"> mostly responsible for the present changes </w:t>
      </w:r>
      <w:r w:rsidR="00E56D33" w:rsidRPr="007F7715">
        <w:rPr>
          <w:lang w:val="en-GB"/>
        </w:rPr>
        <w:t>in</w:t>
      </w:r>
      <w:r w:rsidRPr="007F7715">
        <w:rPr>
          <w:lang w:val="en-GB"/>
        </w:rPr>
        <w:t xml:space="preserve"> children life and style</w:t>
      </w:r>
      <w:r w:rsidR="00221CE2" w:rsidRPr="007F7715">
        <w:rPr>
          <w:lang w:val="en-GB"/>
        </w:rPr>
        <w:t xml:space="preserve"> (Miller, Brown and Mangan, 2016)</w:t>
      </w:r>
      <w:r w:rsidRPr="007F7715">
        <w:rPr>
          <w:lang w:val="en-GB"/>
        </w:rPr>
        <w:t>.</w:t>
      </w:r>
    </w:p>
    <w:p w14:paraId="2426E292" w14:textId="77777777" w:rsidR="0041232A" w:rsidRPr="007F7715" w:rsidRDefault="0041232A">
      <w:pPr>
        <w:rPr>
          <w:b/>
          <w:lang w:val="en-GB"/>
        </w:rPr>
      </w:pPr>
    </w:p>
    <w:p w14:paraId="3D526CFA" w14:textId="77777777" w:rsidR="007F7715" w:rsidRDefault="007F7715">
      <w:pPr>
        <w:spacing w:line="259" w:lineRule="auto"/>
        <w:jc w:val="left"/>
        <w:rPr>
          <w:rFonts w:eastAsiaTheme="majorEastAsia" w:cstheme="majorBidi"/>
          <w:b/>
          <w:color w:val="002060"/>
          <w:sz w:val="32"/>
          <w:szCs w:val="32"/>
          <w:lang w:val="en-GB"/>
        </w:rPr>
      </w:pPr>
      <w:r>
        <w:br w:type="page"/>
      </w:r>
    </w:p>
    <w:p w14:paraId="02CEBE7B" w14:textId="3CCA70B4" w:rsidR="0041232A" w:rsidRPr="007F7715" w:rsidRDefault="0041232A" w:rsidP="007F7715">
      <w:pPr>
        <w:pStyle w:val="Heading1"/>
      </w:pPr>
      <w:bookmarkStart w:id="8" w:name="_Toc33616258"/>
      <w:r w:rsidRPr="007F7715">
        <w:lastRenderedPageBreak/>
        <w:t>Conclusion</w:t>
      </w:r>
      <w:bookmarkEnd w:id="8"/>
    </w:p>
    <w:p w14:paraId="506E1414" w14:textId="1A15DB23" w:rsidR="00244D73" w:rsidRPr="007F7715" w:rsidRDefault="0041232A">
      <w:pPr>
        <w:rPr>
          <w:lang w:val="en-GB"/>
        </w:rPr>
      </w:pPr>
      <w:r w:rsidRPr="007F7715">
        <w:rPr>
          <w:lang w:val="en-GB"/>
        </w:rPr>
        <w:t xml:space="preserve">The childhoods </w:t>
      </w:r>
      <w:r w:rsidR="00E56D33" w:rsidRPr="007F7715">
        <w:rPr>
          <w:lang w:val="en-GB"/>
        </w:rPr>
        <w:t>are</w:t>
      </w:r>
      <w:r w:rsidRPr="007F7715">
        <w:rPr>
          <w:lang w:val="en-GB"/>
        </w:rPr>
        <w:t xml:space="preserve"> considered as the best time for human life because a human can grow independently, without fear, without violence, and without any abuse in childhood life. The children are separate</w:t>
      </w:r>
      <w:r w:rsidR="00E56D33" w:rsidRPr="007F7715">
        <w:rPr>
          <w:lang w:val="en-GB"/>
        </w:rPr>
        <w:t>d</w:t>
      </w:r>
      <w:r w:rsidRPr="007F7715">
        <w:rPr>
          <w:lang w:val="en-GB"/>
        </w:rPr>
        <w:t xml:space="preserve"> from the adult people and </w:t>
      </w:r>
      <w:r w:rsidR="007F7715">
        <w:rPr>
          <w:lang w:val="en-GB"/>
        </w:rPr>
        <w:t>senior</w:t>
      </w:r>
      <w:r w:rsidRPr="007F7715">
        <w:rPr>
          <w:lang w:val="en-GB"/>
        </w:rPr>
        <w:t xml:space="preserve"> </w:t>
      </w:r>
      <w:r w:rsidR="007F7715" w:rsidRPr="007F7715">
        <w:rPr>
          <w:lang w:val="en-GB"/>
        </w:rPr>
        <w:t>cit</w:t>
      </w:r>
      <w:r w:rsidR="007F7715">
        <w:rPr>
          <w:lang w:val="en-GB"/>
        </w:rPr>
        <w:t>iz</w:t>
      </w:r>
      <w:r w:rsidR="007F7715" w:rsidRPr="007F7715">
        <w:rPr>
          <w:lang w:val="en-GB"/>
        </w:rPr>
        <w:t>en</w:t>
      </w:r>
      <w:r w:rsidR="007F7715">
        <w:rPr>
          <w:lang w:val="en-GB"/>
        </w:rPr>
        <w:t>s</w:t>
      </w:r>
      <w:r w:rsidRPr="007F7715">
        <w:rPr>
          <w:lang w:val="en-GB"/>
        </w:rPr>
        <w:t xml:space="preserve"> of the society because the thinking power and activities of the children have been defined by the culture, environment, and social behavio</w:t>
      </w:r>
      <w:r w:rsidR="00E56D33" w:rsidRPr="007F7715">
        <w:rPr>
          <w:lang w:val="en-GB"/>
        </w:rPr>
        <w:t>u</w:t>
      </w:r>
      <w:r w:rsidRPr="007F7715">
        <w:rPr>
          <w:lang w:val="en-GB"/>
        </w:rPr>
        <w:t xml:space="preserve">r of the region. Now we see that the children are treated as </w:t>
      </w:r>
      <w:r w:rsidR="00E56D33" w:rsidRPr="007F7715">
        <w:rPr>
          <w:lang w:val="en-GB"/>
        </w:rPr>
        <w:t xml:space="preserve">the </w:t>
      </w:r>
      <w:r w:rsidRPr="007F7715">
        <w:rPr>
          <w:lang w:val="en-GB"/>
        </w:rPr>
        <w:t>future of the nation and children are considered as the future dream of the nation. The children had not participated in the household work in society but they participate in sports, playing, and co-curricular activities.</w:t>
      </w:r>
    </w:p>
    <w:p w14:paraId="2A05213B" w14:textId="77777777" w:rsidR="00691B23" w:rsidRPr="007F7715" w:rsidRDefault="00691B23">
      <w:pPr>
        <w:rPr>
          <w:lang w:val="en-GB"/>
        </w:rPr>
      </w:pPr>
    </w:p>
    <w:p w14:paraId="21D8965F" w14:textId="77777777" w:rsidR="00221CE2" w:rsidRPr="007F7715" w:rsidRDefault="00221CE2">
      <w:pPr>
        <w:rPr>
          <w:lang w:val="en-GB"/>
        </w:rPr>
      </w:pPr>
    </w:p>
    <w:p w14:paraId="0D0D8E5C" w14:textId="77777777" w:rsidR="00221CE2" w:rsidRPr="007F7715" w:rsidRDefault="00221CE2">
      <w:pPr>
        <w:rPr>
          <w:lang w:val="en-GB"/>
        </w:rPr>
      </w:pPr>
    </w:p>
    <w:p w14:paraId="5C1B1CB6" w14:textId="77777777" w:rsidR="00221CE2" w:rsidRPr="007F7715" w:rsidRDefault="00221CE2">
      <w:pPr>
        <w:rPr>
          <w:lang w:val="en-GB"/>
        </w:rPr>
      </w:pPr>
    </w:p>
    <w:p w14:paraId="1729624A" w14:textId="77777777" w:rsidR="00221CE2" w:rsidRPr="007F7715" w:rsidRDefault="00221CE2">
      <w:pPr>
        <w:rPr>
          <w:lang w:val="en-GB"/>
        </w:rPr>
      </w:pPr>
    </w:p>
    <w:p w14:paraId="29AC6123" w14:textId="77777777" w:rsidR="00221CE2" w:rsidRPr="007F7715" w:rsidRDefault="00221CE2">
      <w:pPr>
        <w:rPr>
          <w:lang w:val="en-GB"/>
        </w:rPr>
      </w:pPr>
    </w:p>
    <w:p w14:paraId="551754A7" w14:textId="77777777" w:rsidR="00221CE2" w:rsidRPr="007F7715" w:rsidRDefault="00221CE2">
      <w:pPr>
        <w:rPr>
          <w:lang w:val="en-GB"/>
        </w:rPr>
      </w:pPr>
    </w:p>
    <w:p w14:paraId="7B177BCE" w14:textId="77777777" w:rsidR="00221CE2" w:rsidRPr="007F7715" w:rsidRDefault="00221CE2">
      <w:pPr>
        <w:rPr>
          <w:lang w:val="en-GB"/>
        </w:rPr>
      </w:pPr>
    </w:p>
    <w:p w14:paraId="4EF598AD" w14:textId="77777777" w:rsidR="00221CE2" w:rsidRPr="007F7715" w:rsidRDefault="00221CE2">
      <w:pPr>
        <w:rPr>
          <w:lang w:val="en-GB"/>
        </w:rPr>
      </w:pPr>
    </w:p>
    <w:p w14:paraId="3EEF1504" w14:textId="77777777" w:rsidR="00221CE2" w:rsidRPr="007F7715" w:rsidRDefault="00221CE2">
      <w:pPr>
        <w:rPr>
          <w:lang w:val="en-GB"/>
        </w:rPr>
      </w:pPr>
    </w:p>
    <w:p w14:paraId="75061111" w14:textId="77777777" w:rsidR="00221CE2" w:rsidRPr="007F7715" w:rsidRDefault="00221CE2">
      <w:pPr>
        <w:rPr>
          <w:lang w:val="en-GB"/>
        </w:rPr>
      </w:pPr>
    </w:p>
    <w:p w14:paraId="04C9B87C" w14:textId="77777777" w:rsidR="00221CE2" w:rsidRPr="007F7715" w:rsidRDefault="00221CE2">
      <w:pPr>
        <w:rPr>
          <w:lang w:val="en-GB"/>
        </w:rPr>
      </w:pPr>
    </w:p>
    <w:p w14:paraId="49B71189" w14:textId="77777777" w:rsidR="00221CE2" w:rsidRPr="007F7715" w:rsidRDefault="00221CE2">
      <w:pPr>
        <w:rPr>
          <w:lang w:val="en-GB"/>
        </w:rPr>
      </w:pPr>
    </w:p>
    <w:p w14:paraId="0F28A038" w14:textId="77777777" w:rsidR="00221CE2" w:rsidRPr="007F7715" w:rsidRDefault="00221CE2">
      <w:pPr>
        <w:rPr>
          <w:lang w:val="en-GB"/>
        </w:rPr>
      </w:pPr>
    </w:p>
    <w:p w14:paraId="249749F4" w14:textId="77777777" w:rsidR="00221CE2" w:rsidRPr="007F7715" w:rsidRDefault="00221CE2">
      <w:pPr>
        <w:rPr>
          <w:lang w:val="en-GB"/>
        </w:rPr>
      </w:pPr>
    </w:p>
    <w:p w14:paraId="5AFCE5AA" w14:textId="77777777" w:rsidR="00221CE2" w:rsidRPr="007F7715" w:rsidRDefault="00221CE2">
      <w:pPr>
        <w:rPr>
          <w:lang w:val="en-GB"/>
        </w:rPr>
      </w:pPr>
    </w:p>
    <w:p w14:paraId="3303844C" w14:textId="77777777" w:rsidR="00221CE2" w:rsidRPr="007F7715" w:rsidRDefault="00221CE2">
      <w:pPr>
        <w:rPr>
          <w:lang w:val="en-GB"/>
        </w:rPr>
      </w:pPr>
    </w:p>
    <w:p w14:paraId="28F733C6" w14:textId="77777777" w:rsidR="00221CE2" w:rsidRPr="007F7715" w:rsidRDefault="00221CE2" w:rsidP="007F7715">
      <w:pPr>
        <w:pStyle w:val="Heading1"/>
        <w:rPr>
          <w:sz w:val="36"/>
        </w:rPr>
      </w:pPr>
      <w:bookmarkStart w:id="9" w:name="_Toc33616259"/>
      <w:r w:rsidRPr="007F7715">
        <w:lastRenderedPageBreak/>
        <w:t>References</w:t>
      </w:r>
      <w:bookmarkEnd w:id="9"/>
    </w:p>
    <w:p w14:paraId="2E89F671" w14:textId="77777777" w:rsidR="00221CE2" w:rsidRPr="007F7715" w:rsidRDefault="00221CE2" w:rsidP="00221CE2">
      <w:pPr>
        <w:pStyle w:val="NormalWeb"/>
        <w:spacing w:before="0" w:beforeAutospacing="0" w:after="180" w:afterAutospacing="0"/>
        <w:ind w:left="450" w:hanging="450"/>
        <w:jc w:val="both"/>
        <w:rPr>
          <w:color w:val="000000"/>
          <w:lang w:val="en-GB"/>
        </w:rPr>
      </w:pPr>
      <w:r w:rsidRPr="007F7715">
        <w:rPr>
          <w:color w:val="000000"/>
          <w:lang w:val="en-GB"/>
        </w:rPr>
        <w:t>Beatty, B. (2016). </w:t>
      </w:r>
      <w:r w:rsidRPr="007F7715">
        <w:rPr>
          <w:i/>
          <w:iCs/>
          <w:color w:val="000000"/>
          <w:lang w:val="en-GB"/>
        </w:rPr>
        <w:t>When science encounters the child</w:t>
      </w:r>
      <w:r w:rsidRPr="007F7715">
        <w:rPr>
          <w:color w:val="000000"/>
          <w:lang w:val="en-GB"/>
        </w:rPr>
        <w:t>. New York: Teachers College Press.</w:t>
      </w:r>
    </w:p>
    <w:p w14:paraId="7DC019C6" w14:textId="77777777" w:rsidR="00221CE2" w:rsidRPr="007F7715" w:rsidRDefault="00221CE2" w:rsidP="00221CE2">
      <w:pPr>
        <w:pStyle w:val="NormalWeb"/>
        <w:spacing w:before="0" w:beforeAutospacing="0" w:after="180" w:afterAutospacing="0"/>
        <w:ind w:left="450" w:hanging="450"/>
        <w:jc w:val="both"/>
        <w:rPr>
          <w:color w:val="000000"/>
          <w:lang w:val="en-GB"/>
        </w:rPr>
      </w:pPr>
      <w:r w:rsidRPr="007F7715">
        <w:rPr>
          <w:color w:val="000000"/>
          <w:lang w:val="en-GB"/>
        </w:rPr>
        <w:t>Bennett, O. (2019). </w:t>
      </w:r>
      <w:r w:rsidRPr="007F7715">
        <w:rPr>
          <w:i/>
          <w:iCs/>
          <w:color w:val="000000"/>
          <w:lang w:val="en-GB"/>
        </w:rPr>
        <w:t>Family life</w:t>
      </w:r>
      <w:r w:rsidRPr="007F7715">
        <w:rPr>
          <w:color w:val="000000"/>
          <w:lang w:val="en-GB"/>
        </w:rPr>
        <w:t>. London: Macmillan Education in association with the Save the Children Fund and the Commonwealth Institute.</w:t>
      </w:r>
    </w:p>
    <w:p w14:paraId="4DA9C122" w14:textId="77777777" w:rsidR="00221CE2" w:rsidRPr="007F7715" w:rsidRDefault="00221CE2" w:rsidP="00221CE2">
      <w:pPr>
        <w:pStyle w:val="NormalWeb"/>
        <w:spacing w:before="0" w:beforeAutospacing="0" w:after="180" w:afterAutospacing="0"/>
        <w:ind w:left="450" w:hanging="450"/>
        <w:jc w:val="both"/>
        <w:rPr>
          <w:color w:val="000000"/>
          <w:lang w:val="en-GB"/>
        </w:rPr>
      </w:pPr>
      <w:r w:rsidRPr="007F7715">
        <w:rPr>
          <w:color w:val="000000"/>
          <w:lang w:val="en-GB"/>
        </w:rPr>
        <w:t>Blackstone, W. (2015). </w:t>
      </w:r>
      <w:r w:rsidRPr="007F7715">
        <w:rPr>
          <w:i/>
          <w:iCs/>
          <w:color w:val="000000"/>
          <w:lang w:val="en-GB"/>
        </w:rPr>
        <w:t xml:space="preserve">Commentaries on the laws of </w:t>
      </w:r>
      <w:proofErr w:type="spellStart"/>
      <w:r w:rsidRPr="007F7715">
        <w:rPr>
          <w:i/>
          <w:iCs/>
          <w:color w:val="000000"/>
          <w:lang w:val="en-GB"/>
        </w:rPr>
        <w:t>england</w:t>
      </w:r>
      <w:proofErr w:type="spellEnd"/>
      <w:r w:rsidRPr="007F7715">
        <w:rPr>
          <w:i/>
          <w:iCs/>
          <w:color w:val="000000"/>
          <w:lang w:val="en-GB"/>
        </w:rPr>
        <w:t>, in four books</w:t>
      </w:r>
      <w:r w:rsidRPr="007F7715">
        <w:rPr>
          <w:color w:val="000000"/>
          <w:lang w:val="en-GB"/>
        </w:rPr>
        <w:t xml:space="preserve">. [Place of publication not identified]: </w:t>
      </w:r>
      <w:proofErr w:type="spellStart"/>
      <w:r w:rsidRPr="007F7715">
        <w:rPr>
          <w:color w:val="000000"/>
          <w:lang w:val="en-GB"/>
        </w:rPr>
        <w:t>Nabu</w:t>
      </w:r>
      <w:proofErr w:type="spellEnd"/>
      <w:r w:rsidRPr="007F7715">
        <w:rPr>
          <w:color w:val="000000"/>
          <w:lang w:val="en-GB"/>
        </w:rPr>
        <w:t xml:space="preserve"> Press.</w:t>
      </w:r>
    </w:p>
    <w:p w14:paraId="66142A70" w14:textId="77777777" w:rsidR="00221CE2" w:rsidRPr="007F7715" w:rsidRDefault="00221CE2" w:rsidP="00221CE2">
      <w:pPr>
        <w:pStyle w:val="NormalWeb"/>
        <w:spacing w:before="0" w:beforeAutospacing="0" w:after="180" w:afterAutospacing="0"/>
        <w:ind w:left="450" w:hanging="450"/>
        <w:jc w:val="both"/>
        <w:rPr>
          <w:color w:val="000000"/>
          <w:lang w:val="en-GB"/>
        </w:rPr>
      </w:pPr>
      <w:r w:rsidRPr="007F7715">
        <w:rPr>
          <w:color w:val="000000"/>
          <w:lang w:val="en-GB"/>
        </w:rPr>
        <w:t>Creighton, H. (2018). </w:t>
      </w:r>
      <w:r w:rsidRPr="007F7715">
        <w:rPr>
          <w:i/>
          <w:iCs/>
          <w:color w:val="000000"/>
          <w:lang w:val="en-GB"/>
        </w:rPr>
        <w:t>Family life</w:t>
      </w:r>
      <w:r w:rsidRPr="007F7715">
        <w:rPr>
          <w:color w:val="000000"/>
          <w:lang w:val="en-GB"/>
        </w:rPr>
        <w:t>. Sydney: Health Commission of N.S.W.</w:t>
      </w:r>
    </w:p>
    <w:p w14:paraId="2EACFB28" w14:textId="77777777" w:rsidR="00221CE2" w:rsidRPr="007F7715" w:rsidRDefault="00221CE2" w:rsidP="00221CE2">
      <w:pPr>
        <w:pStyle w:val="NormalWeb"/>
        <w:spacing w:before="0" w:beforeAutospacing="0" w:after="180" w:afterAutospacing="0"/>
        <w:ind w:left="450" w:hanging="450"/>
        <w:jc w:val="both"/>
        <w:rPr>
          <w:color w:val="000000"/>
          <w:lang w:val="en-GB"/>
        </w:rPr>
      </w:pPr>
      <w:r w:rsidRPr="007F7715">
        <w:rPr>
          <w:color w:val="000000"/>
          <w:lang w:val="en-GB"/>
        </w:rPr>
        <w:t>Jones-Devitt, S. and Smith, L. (2019). </w:t>
      </w:r>
      <w:r w:rsidRPr="007F7715">
        <w:rPr>
          <w:i/>
          <w:iCs/>
          <w:color w:val="000000"/>
          <w:lang w:val="en-GB"/>
        </w:rPr>
        <w:t>Critical Thinking in Health and Social Care</w:t>
      </w:r>
      <w:r w:rsidRPr="007F7715">
        <w:rPr>
          <w:color w:val="000000"/>
          <w:lang w:val="en-GB"/>
        </w:rPr>
        <w:t>. London: Sage Publications.</w:t>
      </w:r>
    </w:p>
    <w:p w14:paraId="3D2BF9A9" w14:textId="77777777" w:rsidR="00221CE2" w:rsidRPr="007F7715" w:rsidRDefault="00221CE2" w:rsidP="00221CE2">
      <w:pPr>
        <w:pStyle w:val="NormalWeb"/>
        <w:spacing w:before="0" w:beforeAutospacing="0" w:after="180" w:afterAutospacing="0"/>
        <w:ind w:left="450" w:hanging="450"/>
        <w:jc w:val="both"/>
        <w:rPr>
          <w:color w:val="000000"/>
          <w:lang w:val="en-GB"/>
        </w:rPr>
      </w:pPr>
      <w:r w:rsidRPr="007F7715">
        <w:rPr>
          <w:color w:val="000000"/>
          <w:lang w:val="en-GB"/>
        </w:rPr>
        <w:t>Miller, J. (2014). </w:t>
      </w:r>
      <w:r w:rsidRPr="007F7715">
        <w:rPr>
          <w:i/>
          <w:iCs/>
          <w:color w:val="000000"/>
          <w:lang w:val="en-GB"/>
        </w:rPr>
        <w:t>Whole Child Education</w:t>
      </w:r>
      <w:r w:rsidRPr="007F7715">
        <w:rPr>
          <w:color w:val="000000"/>
          <w:lang w:val="en-GB"/>
        </w:rPr>
        <w:t>. Toronto: University of Toronto Press.</w:t>
      </w:r>
    </w:p>
    <w:p w14:paraId="5B1590D9" w14:textId="77777777" w:rsidR="00221CE2" w:rsidRPr="007F7715" w:rsidRDefault="00221CE2" w:rsidP="00221CE2">
      <w:pPr>
        <w:pStyle w:val="NormalWeb"/>
        <w:spacing w:before="0" w:beforeAutospacing="0" w:after="180" w:afterAutospacing="0"/>
        <w:ind w:left="450" w:hanging="450"/>
        <w:jc w:val="both"/>
        <w:rPr>
          <w:color w:val="000000"/>
          <w:lang w:val="en-GB"/>
        </w:rPr>
      </w:pPr>
      <w:r w:rsidRPr="007F7715">
        <w:rPr>
          <w:color w:val="000000"/>
          <w:lang w:val="en-GB"/>
        </w:rPr>
        <w:t>Miller, R., Brown, H. and Mangan, C. (2016). </w:t>
      </w:r>
      <w:r w:rsidRPr="007F7715">
        <w:rPr>
          <w:i/>
          <w:iCs/>
          <w:color w:val="000000"/>
          <w:lang w:val="en-GB"/>
        </w:rPr>
        <w:t>Integrated Care in Action</w:t>
      </w:r>
      <w:r w:rsidRPr="007F7715">
        <w:rPr>
          <w:color w:val="000000"/>
          <w:lang w:val="en-GB"/>
        </w:rPr>
        <w:t>. London, UK: Jessica Kingsley Publishers.</w:t>
      </w:r>
    </w:p>
    <w:p w14:paraId="6562C778" w14:textId="77777777" w:rsidR="00221CE2" w:rsidRPr="007F7715" w:rsidRDefault="00221CE2" w:rsidP="00221CE2">
      <w:pPr>
        <w:pStyle w:val="NormalWeb"/>
        <w:spacing w:before="0" w:beforeAutospacing="0" w:after="180" w:afterAutospacing="0"/>
        <w:ind w:left="450" w:hanging="450"/>
        <w:jc w:val="both"/>
        <w:rPr>
          <w:color w:val="000000"/>
          <w:lang w:val="en-GB"/>
        </w:rPr>
      </w:pPr>
      <w:r w:rsidRPr="007F7715">
        <w:rPr>
          <w:color w:val="000000"/>
          <w:lang w:val="en-GB"/>
        </w:rPr>
        <w:t>Richards, J., Haws, H. and Rees, C. (2014). </w:t>
      </w:r>
      <w:r w:rsidRPr="007F7715">
        <w:rPr>
          <w:i/>
          <w:iCs/>
          <w:color w:val="000000"/>
          <w:lang w:val="en-GB"/>
        </w:rPr>
        <w:t>Complete AZ health &amp; social care handbook</w:t>
      </w:r>
      <w:r w:rsidRPr="007F7715">
        <w:rPr>
          <w:color w:val="000000"/>
          <w:lang w:val="en-GB"/>
        </w:rPr>
        <w:t>. London: Hodder &amp; Stoughton.</w:t>
      </w:r>
    </w:p>
    <w:p w14:paraId="198B435A" w14:textId="77777777" w:rsidR="00221CE2" w:rsidRPr="007F7715" w:rsidRDefault="00221CE2" w:rsidP="00221CE2">
      <w:pPr>
        <w:pStyle w:val="NormalWeb"/>
        <w:spacing w:before="0" w:beforeAutospacing="0" w:after="180" w:afterAutospacing="0"/>
        <w:ind w:left="450" w:hanging="450"/>
        <w:jc w:val="both"/>
        <w:rPr>
          <w:color w:val="000000"/>
          <w:lang w:val="en-GB"/>
        </w:rPr>
      </w:pPr>
      <w:r w:rsidRPr="007F7715">
        <w:rPr>
          <w:color w:val="000000"/>
          <w:lang w:val="en-GB"/>
        </w:rPr>
        <w:t>Salkind, N. (2016). </w:t>
      </w:r>
      <w:r w:rsidRPr="007F7715">
        <w:rPr>
          <w:i/>
          <w:iCs/>
          <w:color w:val="000000"/>
          <w:lang w:val="en-GB"/>
        </w:rPr>
        <w:t>Child development</w:t>
      </w:r>
      <w:r w:rsidRPr="007F7715">
        <w:rPr>
          <w:color w:val="000000"/>
          <w:lang w:val="en-GB"/>
        </w:rPr>
        <w:t>. New York: Macmillan Reference USA.</w:t>
      </w:r>
    </w:p>
    <w:p w14:paraId="0EA397BC" w14:textId="77777777" w:rsidR="00221CE2" w:rsidRPr="007F7715" w:rsidRDefault="00221CE2" w:rsidP="00221CE2">
      <w:pPr>
        <w:pStyle w:val="NormalWeb"/>
        <w:spacing w:before="0" w:beforeAutospacing="0" w:after="180" w:afterAutospacing="0"/>
        <w:ind w:left="450" w:hanging="450"/>
        <w:jc w:val="both"/>
        <w:rPr>
          <w:color w:val="000000"/>
          <w:lang w:val="en-GB"/>
        </w:rPr>
      </w:pPr>
      <w:r w:rsidRPr="007F7715">
        <w:rPr>
          <w:color w:val="000000"/>
          <w:lang w:val="en-GB"/>
        </w:rPr>
        <w:t>Santrock, J. (2015). </w:t>
      </w:r>
      <w:r w:rsidRPr="007F7715">
        <w:rPr>
          <w:i/>
          <w:iCs/>
          <w:color w:val="000000"/>
          <w:lang w:val="en-GB"/>
        </w:rPr>
        <w:t>Child development</w:t>
      </w:r>
      <w:r w:rsidRPr="007F7715">
        <w:rPr>
          <w:color w:val="000000"/>
          <w:lang w:val="en-GB"/>
        </w:rPr>
        <w:t>. [Boston]: McGraw-Hill.</w:t>
      </w:r>
    </w:p>
    <w:p w14:paraId="3500B814" w14:textId="77777777" w:rsidR="00221CE2" w:rsidRPr="007F7715" w:rsidRDefault="00221CE2" w:rsidP="00221CE2">
      <w:pPr>
        <w:pStyle w:val="NormalWeb"/>
        <w:spacing w:before="0" w:beforeAutospacing="0" w:after="180" w:afterAutospacing="0"/>
        <w:ind w:left="450" w:hanging="450"/>
        <w:jc w:val="both"/>
        <w:rPr>
          <w:color w:val="000000"/>
          <w:lang w:val="en-GB"/>
        </w:rPr>
      </w:pPr>
      <w:r w:rsidRPr="007F7715">
        <w:rPr>
          <w:color w:val="000000"/>
          <w:lang w:val="en-GB"/>
        </w:rPr>
        <w:t>Sharma, B. (2013). </w:t>
      </w:r>
      <w:r w:rsidRPr="007F7715">
        <w:rPr>
          <w:i/>
          <w:iCs/>
          <w:color w:val="000000"/>
          <w:lang w:val="en-GB"/>
        </w:rPr>
        <w:t>Child education</w:t>
      </w:r>
      <w:r w:rsidRPr="007F7715">
        <w:rPr>
          <w:color w:val="000000"/>
          <w:lang w:val="en-GB"/>
        </w:rPr>
        <w:t>. New Delhi: Commonwealth Publishers.</w:t>
      </w:r>
    </w:p>
    <w:p w14:paraId="77A29441" w14:textId="77777777" w:rsidR="00221CE2" w:rsidRPr="007F7715" w:rsidRDefault="00221CE2">
      <w:pPr>
        <w:rPr>
          <w:lang w:val="en-GB"/>
        </w:rPr>
      </w:pPr>
    </w:p>
    <w:sectPr w:rsidR="00221CE2" w:rsidRPr="007F7715" w:rsidSect="00221CE2">
      <w:footerReference w:type="default" r:id="rId9"/>
      <w:pgSz w:w="11907" w:h="16839"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21C914" w14:textId="77777777" w:rsidR="008C4DDD" w:rsidRDefault="008C4DDD" w:rsidP="00221CE2">
      <w:pPr>
        <w:spacing w:after="0" w:line="240" w:lineRule="auto"/>
      </w:pPr>
      <w:r>
        <w:separator/>
      </w:r>
    </w:p>
  </w:endnote>
  <w:endnote w:type="continuationSeparator" w:id="0">
    <w:p w14:paraId="7BF55D07" w14:textId="77777777" w:rsidR="008C4DDD" w:rsidRDefault="008C4DDD" w:rsidP="00221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1164750"/>
      <w:docPartObj>
        <w:docPartGallery w:val="Page Numbers (Bottom of Page)"/>
        <w:docPartUnique/>
      </w:docPartObj>
    </w:sdtPr>
    <w:sdtEndPr/>
    <w:sdtContent>
      <w:p w14:paraId="52101E6F" w14:textId="77777777" w:rsidR="00221CE2" w:rsidRDefault="00221CE2">
        <w:pPr>
          <w:pStyle w:val="Footer"/>
          <w:jc w:val="right"/>
        </w:pPr>
        <w:r>
          <w:t xml:space="preserve">Page | </w:t>
        </w:r>
        <w:r>
          <w:fldChar w:fldCharType="begin"/>
        </w:r>
        <w:r>
          <w:instrText xml:space="preserve"> PAGE   \* MERGEFORMAT </w:instrText>
        </w:r>
        <w:r>
          <w:fldChar w:fldCharType="separate"/>
        </w:r>
        <w:r>
          <w:rPr>
            <w:noProof/>
          </w:rPr>
          <w:t>9</w:t>
        </w:r>
        <w:r>
          <w:rPr>
            <w:noProof/>
          </w:rPr>
          <w:fldChar w:fldCharType="end"/>
        </w:r>
        <w:r>
          <w:t xml:space="preserve"> </w:t>
        </w:r>
      </w:p>
    </w:sdtContent>
  </w:sdt>
  <w:p w14:paraId="4F6C6D7A" w14:textId="77777777" w:rsidR="00221CE2" w:rsidRDefault="00221C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BE4D73" w14:textId="77777777" w:rsidR="008C4DDD" w:rsidRDefault="008C4DDD" w:rsidP="00221CE2">
      <w:pPr>
        <w:spacing w:after="0" w:line="240" w:lineRule="auto"/>
      </w:pPr>
      <w:r>
        <w:separator/>
      </w:r>
    </w:p>
  </w:footnote>
  <w:footnote w:type="continuationSeparator" w:id="0">
    <w:p w14:paraId="6B5933B4" w14:textId="77777777" w:rsidR="008C4DDD" w:rsidRDefault="008C4DDD" w:rsidP="00221C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915A6D"/>
    <w:multiLevelType w:val="hybridMultilevel"/>
    <w:tmpl w:val="B6DA7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c0MzE0MrUwsLA0NDVX0lEKTi0uzszPAykwrAUAKbxxNSwAAAA="/>
  </w:docVars>
  <w:rsids>
    <w:rsidRoot w:val="00B831A1"/>
    <w:rsid w:val="001D1337"/>
    <w:rsid w:val="00221CE2"/>
    <w:rsid w:val="00244D73"/>
    <w:rsid w:val="003265A9"/>
    <w:rsid w:val="0041232A"/>
    <w:rsid w:val="00431964"/>
    <w:rsid w:val="00567D21"/>
    <w:rsid w:val="005C3236"/>
    <w:rsid w:val="00691B23"/>
    <w:rsid w:val="007B3D0C"/>
    <w:rsid w:val="007F7715"/>
    <w:rsid w:val="008509F7"/>
    <w:rsid w:val="008C4DDD"/>
    <w:rsid w:val="008E72EC"/>
    <w:rsid w:val="008F77BC"/>
    <w:rsid w:val="00983E3B"/>
    <w:rsid w:val="009D4F6B"/>
    <w:rsid w:val="00A759BC"/>
    <w:rsid w:val="00B31525"/>
    <w:rsid w:val="00B831A1"/>
    <w:rsid w:val="00BC3DD7"/>
    <w:rsid w:val="00BC6D8F"/>
    <w:rsid w:val="00BE0414"/>
    <w:rsid w:val="00D01C35"/>
    <w:rsid w:val="00D74518"/>
    <w:rsid w:val="00E4235C"/>
    <w:rsid w:val="00E56D33"/>
    <w:rsid w:val="00F762EA"/>
    <w:rsid w:val="00F90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E61B5"/>
  <w15:chartTrackingRefBased/>
  <w15:docId w15:val="{D6EABC48-377D-44B2-9464-3A988963F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96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F7715"/>
    <w:pPr>
      <w:keepNext/>
      <w:keepLines/>
      <w:spacing w:before="240" w:after="0"/>
      <w:jc w:val="left"/>
      <w:outlineLvl w:val="0"/>
    </w:pPr>
    <w:rPr>
      <w:rFonts w:eastAsiaTheme="majorEastAsia" w:cstheme="majorBidi"/>
      <w:b/>
      <w:color w:val="002060"/>
      <w:sz w:val="32"/>
      <w:szCs w:val="32"/>
      <w:lang w:val="en-GB"/>
    </w:rPr>
  </w:style>
  <w:style w:type="paragraph" w:styleId="Heading2">
    <w:name w:val="heading 2"/>
    <w:basedOn w:val="Normal"/>
    <w:next w:val="Normal"/>
    <w:link w:val="Heading2Char"/>
    <w:uiPriority w:val="9"/>
    <w:unhideWhenUsed/>
    <w:qFormat/>
    <w:rsid w:val="00431964"/>
    <w:pPr>
      <w:keepNext/>
      <w:keepLines/>
      <w:spacing w:before="40" w:after="0"/>
      <w:outlineLvl w:val="1"/>
    </w:pPr>
    <w:rPr>
      <w:rFonts w:eastAsiaTheme="majorEastAsia" w:cstheme="majorBidi"/>
      <w:b/>
      <w:color w:val="2E74B5" w:themeColor="accent1" w:themeShade="BF"/>
      <w:sz w:val="28"/>
      <w:szCs w:val="26"/>
    </w:rPr>
  </w:style>
  <w:style w:type="paragraph" w:styleId="Heading3">
    <w:name w:val="heading 3"/>
    <w:basedOn w:val="Normal"/>
    <w:link w:val="Heading3Char"/>
    <w:uiPriority w:val="9"/>
    <w:qFormat/>
    <w:rsid w:val="009D4F6B"/>
    <w:pPr>
      <w:spacing w:before="100" w:beforeAutospacing="1" w:after="100" w:afterAutospacing="1" w:line="240" w:lineRule="auto"/>
      <w:jc w:val="left"/>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7715"/>
    <w:rPr>
      <w:rFonts w:ascii="Times New Roman" w:eastAsiaTheme="majorEastAsia" w:hAnsi="Times New Roman" w:cstheme="majorBidi"/>
      <w:b/>
      <w:color w:val="002060"/>
      <w:sz w:val="32"/>
      <w:szCs w:val="32"/>
      <w:lang w:val="en-GB"/>
    </w:rPr>
  </w:style>
  <w:style w:type="character" w:customStyle="1" w:styleId="Heading2Char">
    <w:name w:val="Heading 2 Char"/>
    <w:basedOn w:val="DefaultParagraphFont"/>
    <w:link w:val="Heading2"/>
    <w:uiPriority w:val="9"/>
    <w:rsid w:val="00431964"/>
    <w:rPr>
      <w:rFonts w:ascii="Times New Roman" w:eastAsiaTheme="majorEastAsia" w:hAnsi="Times New Roman" w:cstheme="majorBidi"/>
      <w:b/>
      <w:color w:val="2E74B5" w:themeColor="accent1" w:themeShade="BF"/>
      <w:sz w:val="28"/>
      <w:szCs w:val="26"/>
    </w:rPr>
  </w:style>
  <w:style w:type="character" w:customStyle="1" w:styleId="Heading3Char">
    <w:name w:val="Heading 3 Char"/>
    <w:basedOn w:val="DefaultParagraphFont"/>
    <w:link w:val="Heading3"/>
    <w:uiPriority w:val="9"/>
    <w:rsid w:val="009D4F6B"/>
    <w:rPr>
      <w:rFonts w:ascii="Times New Roman" w:eastAsia="Times New Roman" w:hAnsi="Times New Roman" w:cs="Times New Roman"/>
      <w:b/>
      <w:bCs/>
      <w:sz w:val="27"/>
      <w:szCs w:val="27"/>
    </w:rPr>
  </w:style>
  <w:style w:type="character" w:customStyle="1" w:styleId="mw-headline">
    <w:name w:val="mw-headline"/>
    <w:basedOn w:val="DefaultParagraphFont"/>
    <w:rsid w:val="009D4F6B"/>
  </w:style>
  <w:style w:type="paragraph" w:styleId="ListParagraph">
    <w:name w:val="List Paragraph"/>
    <w:basedOn w:val="Normal"/>
    <w:uiPriority w:val="34"/>
    <w:qFormat/>
    <w:rsid w:val="00691B23"/>
    <w:pPr>
      <w:ind w:left="720"/>
      <w:contextualSpacing/>
    </w:pPr>
  </w:style>
  <w:style w:type="character" w:styleId="Strong">
    <w:name w:val="Strong"/>
    <w:basedOn w:val="DefaultParagraphFont"/>
    <w:uiPriority w:val="22"/>
    <w:qFormat/>
    <w:rsid w:val="00221CE2"/>
    <w:rPr>
      <w:b/>
      <w:bCs/>
    </w:rPr>
  </w:style>
  <w:style w:type="character" w:customStyle="1" w:styleId="selectable">
    <w:name w:val="selectable"/>
    <w:basedOn w:val="DefaultParagraphFont"/>
    <w:rsid w:val="00221CE2"/>
  </w:style>
  <w:style w:type="paragraph" w:styleId="NormalWeb">
    <w:name w:val="Normal (Web)"/>
    <w:basedOn w:val="Normal"/>
    <w:uiPriority w:val="99"/>
    <w:semiHidden/>
    <w:unhideWhenUsed/>
    <w:rsid w:val="00221CE2"/>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221C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1CE2"/>
    <w:rPr>
      <w:rFonts w:ascii="Times New Roman" w:hAnsi="Times New Roman"/>
      <w:sz w:val="24"/>
    </w:rPr>
  </w:style>
  <w:style w:type="paragraph" w:styleId="Footer">
    <w:name w:val="footer"/>
    <w:basedOn w:val="Normal"/>
    <w:link w:val="FooterChar"/>
    <w:uiPriority w:val="99"/>
    <w:unhideWhenUsed/>
    <w:rsid w:val="00221C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CE2"/>
    <w:rPr>
      <w:rFonts w:ascii="Times New Roman" w:hAnsi="Times New Roman"/>
      <w:sz w:val="24"/>
    </w:rPr>
  </w:style>
  <w:style w:type="paragraph" w:styleId="TOCHeading">
    <w:name w:val="TOC Heading"/>
    <w:basedOn w:val="Heading1"/>
    <w:next w:val="Normal"/>
    <w:uiPriority w:val="39"/>
    <w:unhideWhenUsed/>
    <w:qFormat/>
    <w:rsid w:val="00221CE2"/>
    <w:p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221CE2"/>
    <w:pPr>
      <w:spacing w:after="100"/>
    </w:pPr>
  </w:style>
  <w:style w:type="character" w:styleId="Hyperlink">
    <w:name w:val="Hyperlink"/>
    <w:basedOn w:val="DefaultParagraphFont"/>
    <w:uiPriority w:val="99"/>
    <w:unhideWhenUsed/>
    <w:rsid w:val="00221CE2"/>
    <w:rPr>
      <w:color w:val="0563C1" w:themeColor="hyperlink"/>
      <w:u w:val="single"/>
    </w:rPr>
  </w:style>
  <w:style w:type="paragraph" w:styleId="NoSpacing">
    <w:name w:val="No Spacing"/>
    <w:link w:val="NoSpacingChar"/>
    <w:uiPriority w:val="1"/>
    <w:qFormat/>
    <w:rsid w:val="00221CE2"/>
    <w:pPr>
      <w:spacing w:after="0" w:line="240" w:lineRule="auto"/>
    </w:pPr>
    <w:rPr>
      <w:rFonts w:eastAsiaTheme="minorEastAsia"/>
    </w:rPr>
  </w:style>
  <w:style w:type="character" w:customStyle="1" w:styleId="NoSpacingChar">
    <w:name w:val="No Spacing Char"/>
    <w:basedOn w:val="DefaultParagraphFont"/>
    <w:link w:val="NoSpacing"/>
    <w:uiPriority w:val="1"/>
    <w:rsid w:val="00221CE2"/>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3107704">
      <w:bodyDiv w:val="1"/>
      <w:marLeft w:val="0"/>
      <w:marRight w:val="0"/>
      <w:marTop w:val="0"/>
      <w:marBottom w:val="0"/>
      <w:divBdr>
        <w:top w:val="none" w:sz="0" w:space="0" w:color="auto"/>
        <w:left w:val="none" w:sz="0" w:space="0" w:color="auto"/>
        <w:bottom w:val="none" w:sz="0" w:space="0" w:color="auto"/>
        <w:right w:val="none" w:sz="0" w:space="0" w:color="auto"/>
      </w:divBdr>
    </w:div>
    <w:div w:id="1207566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D5D6CD7497A418BAB033C3AA1508AA8"/>
        <w:category>
          <w:name w:val="General"/>
          <w:gallery w:val="placeholder"/>
        </w:category>
        <w:types>
          <w:type w:val="bbPlcHdr"/>
        </w:types>
        <w:behaviors>
          <w:behavior w:val="content"/>
        </w:behaviors>
        <w:guid w:val="{A0C04CA5-BC0F-4A82-8BAE-C144E8A1A613}"/>
      </w:docPartPr>
      <w:docPartBody>
        <w:p w:rsidR="00E97B90" w:rsidRDefault="00516835" w:rsidP="00516835">
          <w:pPr>
            <w:pStyle w:val="0D5D6CD7497A418BAB033C3AA1508AA8"/>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835"/>
    <w:rsid w:val="00516835"/>
    <w:rsid w:val="007E7DB2"/>
    <w:rsid w:val="00BE7BB4"/>
    <w:rsid w:val="00E97B90"/>
    <w:rsid w:val="00FE60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D5D6CD7497A418BAB033C3AA1508AA8">
    <w:name w:val="0D5D6CD7497A418BAB033C3AA1508AA8"/>
    <w:rsid w:val="00516835"/>
  </w:style>
  <w:style w:type="paragraph" w:customStyle="1" w:styleId="C22DA04EB74F467995E4C9D1B84D4C60">
    <w:name w:val="C22DA04EB74F467995E4C9D1B84D4C60"/>
    <w:rsid w:val="005168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B9FAD2-6870-435B-9C1B-0C0921FCA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2391</Words>
  <Characters>13630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Children, Young People and Families</vt:lpstr>
    </vt:vector>
  </TitlesOfParts>
  <Company/>
  <LinksUpToDate>false</LinksUpToDate>
  <CharactersWithSpaces>15990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Young People and Families</dc:title>
  <dc:subject/>
  <dc:creator>Musammat Begum</dc:creator>
  <cp:keywords/>
  <dc:description/>
  <cp:lastModifiedBy>khaleda begum</cp:lastModifiedBy>
  <cp:revision>2</cp:revision>
  <dcterms:created xsi:type="dcterms:W3CDTF">2020-04-01T16:29:00Z</dcterms:created>
  <dcterms:modified xsi:type="dcterms:W3CDTF">2020-04-01T16:29:00Z</dcterms:modified>
</cp:coreProperties>
</file>