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0EEAE" w14:textId="77777777" w:rsidR="00223021" w:rsidRPr="00F05412" w:rsidRDefault="00223021" w:rsidP="00F05412">
      <w:pPr>
        <w:spacing w:line="360" w:lineRule="auto"/>
        <w:jc w:val="center"/>
        <w:rPr>
          <w:b/>
          <w:highlight w:val="white"/>
        </w:rPr>
      </w:pPr>
    </w:p>
    <w:p w14:paraId="36B14EBF" w14:textId="77777777" w:rsidR="00223021" w:rsidRPr="00F05412" w:rsidRDefault="00223021" w:rsidP="00F05412">
      <w:pPr>
        <w:spacing w:line="360" w:lineRule="auto"/>
        <w:jc w:val="center"/>
        <w:rPr>
          <w:b/>
          <w:highlight w:val="white"/>
        </w:rPr>
      </w:pPr>
    </w:p>
    <w:p w14:paraId="4B26BE71" w14:textId="77777777" w:rsidR="00223021" w:rsidRPr="00F05412" w:rsidRDefault="00223021" w:rsidP="00F05412">
      <w:pPr>
        <w:spacing w:line="360" w:lineRule="auto"/>
        <w:jc w:val="center"/>
        <w:rPr>
          <w:b/>
          <w:highlight w:val="white"/>
        </w:rPr>
      </w:pPr>
    </w:p>
    <w:p w14:paraId="2864D2B7" w14:textId="77777777" w:rsidR="00223021" w:rsidRPr="00F05412" w:rsidRDefault="00223021" w:rsidP="00F05412">
      <w:pPr>
        <w:spacing w:line="360" w:lineRule="auto"/>
        <w:jc w:val="center"/>
        <w:rPr>
          <w:b/>
          <w:highlight w:val="white"/>
        </w:rPr>
      </w:pPr>
    </w:p>
    <w:p w14:paraId="3EF46BE8" w14:textId="77777777" w:rsidR="00223021" w:rsidRPr="00F05412" w:rsidRDefault="00223021" w:rsidP="00F05412">
      <w:pPr>
        <w:spacing w:line="360" w:lineRule="auto"/>
        <w:jc w:val="center"/>
        <w:rPr>
          <w:b/>
          <w:highlight w:val="white"/>
        </w:rPr>
      </w:pPr>
    </w:p>
    <w:p w14:paraId="41DC6A50" w14:textId="77777777" w:rsidR="00223021" w:rsidRPr="00F05412" w:rsidRDefault="00223021" w:rsidP="00F05412">
      <w:pPr>
        <w:spacing w:line="360" w:lineRule="auto"/>
        <w:jc w:val="center"/>
        <w:rPr>
          <w:b/>
          <w:highlight w:val="white"/>
        </w:rPr>
      </w:pPr>
    </w:p>
    <w:p w14:paraId="3FE76065" w14:textId="77777777" w:rsidR="00223021" w:rsidRPr="00F05412" w:rsidRDefault="00223021" w:rsidP="00F05412">
      <w:pPr>
        <w:spacing w:line="360" w:lineRule="auto"/>
        <w:jc w:val="center"/>
        <w:rPr>
          <w:b/>
          <w:highlight w:val="white"/>
        </w:rPr>
      </w:pPr>
    </w:p>
    <w:p w14:paraId="2A69DAA9" w14:textId="77777777" w:rsidR="00223021" w:rsidRPr="00F05412" w:rsidRDefault="00223021" w:rsidP="00F05412">
      <w:pPr>
        <w:spacing w:line="360" w:lineRule="auto"/>
        <w:jc w:val="center"/>
        <w:rPr>
          <w:b/>
          <w:highlight w:val="white"/>
        </w:rPr>
      </w:pPr>
    </w:p>
    <w:p w14:paraId="39F64250" w14:textId="62A76264" w:rsidR="00223021" w:rsidRDefault="00223021" w:rsidP="00F05412">
      <w:pPr>
        <w:spacing w:line="360" w:lineRule="auto"/>
        <w:jc w:val="center"/>
        <w:rPr>
          <w:b/>
          <w:sz w:val="32"/>
          <w:szCs w:val="32"/>
          <w:highlight w:val="white"/>
        </w:rPr>
      </w:pPr>
      <w:r w:rsidRPr="00F05412">
        <w:rPr>
          <w:b/>
          <w:sz w:val="32"/>
          <w:szCs w:val="32"/>
          <w:highlight w:val="white"/>
        </w:rPr>
        <w:t xml:space="preserve">Research Report: </w:t>
      </w:r>
      <w:r w:rsidR="00F92386" w:rsidRPr="00F05412">
        <w:rPr>
          <w:b/>
          <w:sz w:val="32"/>
          <w:szCs w:val="32"/>
          <w:highlight w:val="white"/>
        </w:rPr>
        <w:t>Impact of Virtual Learning Environment</w:t>
      </w:r>
    </w:p>
    <w:p w14:paraId="4A768D17" w14:textId="2DB1F673" w:rsidR="00267E41" w:rsidRDefault="00267E41" w:rsidP="00F05412">
      <w:pPr>
        <w:spacing w:line="360" w:lineRule="auto"/>
        <w:jc w:val="center"/>
        <w:rPr>
          <w:b/>
          <w:sz w:val="32"/>
          <w:szCs w:val="32"/>
          <w:highlight w:val="white"/>
        </w:rPr>
      </w:pPr>
      <w:r>
        <w:rPr>
          <w:b/>
          <w:sz w:val="32"/>
          <w:szCs w:val="32"/>
          <w:highlight w:val="white"/>
        </w:rPr>
        <w:t xml:space="preserve">Lecturer’s name: </w:t>
      </w:r>
      <w:r w:rsidR="00EE655E">
        <w:rPr>
          <w:b/>
          <w:sz w:val="32"/>
          <w:szCs w:val="32"/>
          <w:highlight w:val="white"/>
        </w:rPr>
        <w:t xml:space="preserve">Syed </w:t>
      </w:r>
      <w:r w:rsidR="00C629D3">
        <w:rPr>
          <w:b/>
          <w:sz w:val="32"/>
          <w:szCs w:val="32"/>
          <w:highlight w:val="white"/>
        </w:rPr>
        <w:t>Jaff</w:t>
      </w:r>
      <w:r w:rsidR="00E1143E">
        <w:rPr>
          <w:b/>
          <w:sz w:val="32"/>
          <w:szCs w:val="32"/>
          <w:highlight w:val="white"/>
        </w:rPr>
        <w:t xml:space="preserve">rey. </w:t>
      </w:r>
    </w:p>
    <w:p w14:paraId="557D4499" w14:textId="49EB58C6" w:rsidR="00E1143E" w:rsidRDefault="00E1143E" w:rsidP="00E1143E">
      <w:pPr>
        <w:spacing w:line="360" w:lineRule="auto"/>
        <w:jc w:val="center"/>
        <w:rPr>
          <w:b/>
          <w:sz w:val="32"/>
          <w:szCs w:val="32"/>
          <w:highlight w:val="white"/>
        </w:rPr>
      </w:pPr>
      <w:r>
        <w:rPr>
          <w:b/>
          <w:sz w:val="32"/>
          <w:szCs w:val="32"/>
          <w:highlight w:val="white"/>
        </w:rPr>
        <w:t xml:space="preserve">Student name: </w:t>
      </w:r>
      <w:proofErr w:type="spellStart"/>
      <w:r>
        <w:rPr>
          <w:b/>
          <w:sz w:val="32"/>
          <w:szCs w:val="32"/>
          <w:highlight w:val="white"/>
        </w:rPr>
        <w:t>Camelia</w:t>
      </w:r>
      <w:proofErr w:type="spellEnd"/>
      <w:r>
        <w:rPr>
          <w:b/>
          <w:sz w:val="32"/>
          <w:szCs w:val="32"/>
          <w:highlight w:val="white"/>
        </w:rPr>
        <w:t xml:space="preserve"> Visan.</w:t>
      </w:r>
    </w:p>
    <w:p w14:paraId="64B975AD" w14:textId="6C371811" w:rsidR="00E1143E" w:rsidRDefault="007B21D5" w:rsidP="00E1143E">
      <w:pPr>
        <w:spacing w:line="360" w:lineRule="auto"/>
        <w:jc w:val="center"/>
        <w:rPr>
          <w:b/>
          <w:sz w:val="32"/>
          <w:szCs w:val="32"/>
          <w:highlight w:val="white"/>
        </w:rPr>
      </w:pPr>
      <w:r>
        <w:rPr>
          <w:b/>
          <w:sz w:val="32"/>
          <w:szCs w:val="32"/>
          <w:highlight w:val="white"/>
        </w:rPr>
        <w:t xml:space="preserve">IT student: </w:t>
      </w:r>
      <w:r w:rsidR="00131A99">
        <w:rPr>
          <w:b/>
          <w:sz w:val="32"/>
          <w:szCs w:val="32"/>
          <w:highlight w:val="white"/>
        </w:rPr>
        <w:t xml:space="preserve">2028873. </w:t>
      </w:r>
    </w:p>
    <w:p w14:paraId="0AD58B56" w14:textId="77777777" w:rsidR="000B2425" w:rsidRPr="00F05412" w:rsidRDefault="000B2425" w:rsidP="00F05412">
      <w:pPr>
        <w:spacing w:line="360" w:lineRule="auto"/>
        <w:jc w:val="center"/>
        <w:rPr>
          <w:b/>
          <w:sz w:val="32"/>
          <w:szCs w:val="32"/>
          <w:highlight w:val="white"/>
        </w:rPr>
      </w:pPr>
    </w:p>
    <w:p w14:paraId="375AC464" w14:textId="77777777" w:rsidR="00223021" w:rsidRPr="00F05412" w:rsidRDefault="00223021" w:rsidP="00F05412">
      <w:pPr>
        <w:spacing w:line="360" w:lineRule="auto"/>
        <w:rPr>
          <w:b/>
          <w:sz w:val="32"/>
          <w:szCs w:val="32"/>
          <w:highlight w:val="white"/>
        </w:rPr>
      </w:pPr>
      <w:r w:rsidRPr="00F05412">
        <w:rPr>
          <w:b/>
          <w:sz w:val="32"/>
          <w:szCs w:val="32"/>
          <w:highlight w:val="white"/>
        </w:rPr>
        <w:br w:type="page"/>
      </w:r>
    </w:p>
    <w:sdt>
      <w:sdtPr>
        <w:rPr>
          <w:rFonts w:ascii="Arial" w:eastAsia="Arial" w:hAnsi="Arial" w:cs="Arial"/>
          <w:b w:val="0"/>
          <w:bCs w:val="0"/>
          <w:color w:val="auto"/>
          <w:sz w:val="22"/>
          <w:szCs w:val="22"/>
          <w:lang w:val="en-IN" w:eastAsia="en-IN"/>
        </w:rPr>
        <w:id w:val="-810947769"/>
        <w:docPartObj>
          <w:docPartGallery w:val="Table of Contents"/>
          <w:docPartUnique/>
        </w:docPartObj>
      </w:sdtPr>
      <w:sdtEndPr>
        <w:rPr>
          <w:noProof/>
        </w:rPr>
      </w:sdtEndPr>
      <w:sdtContent>
        <w:p w14:paraId="302CF530" w14:textId="77777777" w:rsidR="00223021" w:rsidRPr="00F05412" w:rsidRDefault="00223021" w:rsidP="00F05412">
          <w:pPr>
            <w:pStyle w:val="TOCHeading"/>
            <w:spacing w:line="360" w:lineRule="auto"/>
            <w:jc w:val="center"/>
            <w:rPr>
              <w:rFonts w:ascii="Arial" w:hAnsi="Arial" w:cs="Arial"/>
              <w:color w:val="000000" w:themeColor="text1"/>
              <w:sz w:val="22"/>
              <w:szCs w:val="22"/>
            </w:rPr>
          </w:pPr>
          <w:r w:rsidRPr="00F05412">
            <w:rPr>
              <w:rFonts w:ascii="Arial" w:hAnsi="Arial" w:cs="Arial"/>
              <w:color w:val="000000" w:themeColor="text1"/>
              <w:sz w:val="22"/>
              <w:szCs w:val="22"/>
            </w:rPr>
            <w:t>Table of Contents</w:t>
          </w:r>
        </w:p>
        <w:p w14:paraId="47C70981" w14:textId="77777777" w:rsidR="00223021" w:rsidRPr="00F05412" w:rsidRDefault="00223021" w:rsidP="00F05412">
          <w:pPr>
            <w:pStyle w:val="TOC1"/>
            <w:tabs>
              <w:tab w:val="right" w:leader="dot" w:pos="9019"/>
            </w:tabs>
            <w:spacing w:line="360" w:lineRule="auto"/>
            <w:jc w:val="center"/>
            <w:rPr>
              <w:noProof/>
              <w:color w:val="000000" w:themeColor="text1"/>
            </w:rPr>
          </w:pPr>
          <w:r w:rsidRPr="00F05412">
            <w:rPr>
              <w:color w:val="000000" w:themeColor="text1"/>
            </w:rPr>
            <w:fldChar w:fldCharType="begin"/>
          </w:r>
          <w:r w:rsidRPr="00F05412">
            <w:rPr>
              <w:color w:val="000000" w:themeColor="text1"/>
            </w:rPr>
            <w:instrText xml:space="preserve"> TOC \o "1-3" \h \z \u </w:instrText>
          </w:r>
          <w:r w:rsidRPr="00F05412">
            <w:rPr>
              <w:color w:val="000000" w:themeColor="text1"/>
            </w:rPr>
            <w:fldChar w:fldCharType="separate"/>
          </w:r>
          <w:hyperlink w:anchor="_Toc79771481" w:history="1">
            <w:r w:rsidRPr="00F05412">
              <w:rPr>
                <w:rStyle w:val="Hyperlink"/>
                <w:noProof/>
                <w:color w:val="000000" w:themeColor="text1"/>
                <w:highlight w:val="white"/>
              </w:rPr>
              <w:t>Introduction</w:t>
            </w:r>
            <w:r w:rsidRPr="00F05412">
              <w:rPr>
                <w:noProof/>
                <w:webHidden/>
                <w:color w:val="000000" w:themeColor="text1"/>
              </w:rPr>
              <w:tab/>
            </w:r>
            <w:r w:rsidRPr="00F05412">
              <w:rPr>
                <w:noProof/>
                <w:webHidden/>
                <w:color w:val="000000" w:themeColor="text1"/>
              </w:rPr>
              <w:fldChar w:fldCharType="begin"/>
            </w:r>
            <w:r w:rsidRPr="00F05412">
              <w:rPr>
                <w:noProof/>
                <w:webHidden/>
                <w:color w:val="000000" w:themeColor="text1"/>
              </w:rPr>
              <w:instrText xml:space="preserve"> PAGEREF _Toc79771481 \h </w:instrText>
            </w:r>
            <w:r w:rsidRPr="00F05412">
              <w:rPr>
                <w:noProof/>
                <w:webHidden/>
                <w:color w:val="000000" w:themeColor="text1"/>
              </w:rPr>
            </w:r>
            <w:r w:rsidRPr="00F05412">
              <w:rPr>
                <w:noProof/>
                <w:webHidden/>
                <w:color w:val="000000" w:themeColor="text1"/>
              </w:rPr>
              <w:fldChar w:fldCharType="separate"/>
            </w:r>
            <w:r w:rsidRPr="00F05412">
              <w:rPr>
                <w:noProof/>
                <w:webHidden/>
                <w:color w:val="000000" w:themeColor="text1"/>
              </w:rPr>
              <w:t>3</w:t>
            </w:r>
            <w:r w:rsidRPr="00F05412">
              <w:rPr>
                <w:noProof/>
                <w:webHidden/>
                <w:color w:val="000000" w:themeColor="text1"/>
              </w:rPr>
              <w:fldChar w:fldCharType="end"/>
            </w:r>
          </w:hyperlink>
        </w:p>
        <w:p w14:paraId="39C47640"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2" w:history="1">
            <w:r w:rsidR="00223021" w:rsidRPr="00F05412">
              <w:rPr>
                <w:rStyle w:val="Hyperlink"/>
                <w:noProof/>
                <w:color w:val="000000" w:themeColor="text1"/>
                <w:highlight w:val="white"/>
              </w:rPr>
              <w:t>Research background</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_Toc79771482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3</w:t>
            </w:r>
            <w:r w:rsidR="00223021" w:rsidRPr="00F05412">
              <w:rPr>
                <w:noProof/>
                <w:webHidden/>
                <w:color w:val="000000" w:themeColor="text1"/>
              </w:rPr>
              <w:fldChar w:fldCharType="end"/>
            </w:r>
          </w:hyperlink>
        </w:p>
        <w:p w14:paraId="40F94DAA"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3" w:history="1">
            <w:r w:rsidR="00223021" w:rsidRPr="00F05412">
              <w:rPr>
                <w:rStyle w:val="Hyperlink"/>
                <w:noProof/>
                <w:color w:val="000000" w:themeColor="text1"/>
                <w:highlight w:val="white"/>
              </w:rPr>
              <w:t>Research aim</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_Toc79771483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3</w:t>
            </w:r>
            <w:r w:rsidR="00223021" w:rsidRPr="00F05412">
              <w:rPr>
                <w:noProof/>
                <w:webHidden/>
                <w:color w:val="000000" w:themeColor="text1"/>
              </w:rPr>
              <w:fldChar w:fldCharType="end"/>
            </w:r>
          </w:hyperlink>
        </w:p>
        <w:p w14:paraId="3725597C"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4" w:history="1">
            <w:r w:rsidR="00223021" w:rsidRPr="00F05412">
              <w:rPr>
                <w:rStyle w:val="Hyperlink"/>
                <w:noProof/>
                <w:color w:val="000000" w:themeColor="text1"/>
                <w:highlight w:val="white"/>
              </w:rPr>
              <w:t>Research questions</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_Toc79771484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3</w:t>
            </w:r>
            <w:r w:rsidR="00223021" w:rsidRPr="00F05412">
              <w:rPr>
                <w:noProof/>
                <w:webHidden/>
                <w:color w:val="000000" w:themeColor="text1"/>
              </w:rPr>
              <w:fldChar w:fldCharType="end"/>
            </w:r>
          </w:hyperlink>
        </w:p>
        <w:p w14:paraId="2EE6C503"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5" w:history="1">
            <w:r w:rsidR="00223021" w:rsidRPr="00F05412">
              <w:rPr>
                <w:rStyle w:val="Hyperlink"/>
                <w:noProof/>
                <w:color w:val="000000" w:themeColor="text1"/>
                <w:highlight w:val="white"/>
              </w:rPr>
              <w:t>Literature review</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_Toc79771485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4</w:t>
            </w:r>
            <w:r w:rsidR="00223021" w:rsidRPr="00F05412">
              <w:rPr>
                <w:noProof/>
                <w:webHidden/>
                <w:color w:val="000000" w:themeColor="text1"/>
              </w:rPr>
              <w:fldChar w:fldCharType="end"/>
            </w:r>
          </w:hyperlink>
        </w:p>
        <w:p w14:paraId="6620CB32"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6" w:history="1">
            <w:r w:rsidR="00223021" w:rsidRPr="00F05412">
              <w:rPr>
                <w:rStyle w:val="Hyperlink"/>
                <w:noProof/>
                <w:color w:val="000000" w:themeColor="text1"/>
                <w:highlight w:val="white"/>
              </w:rPr>
              <w:t>Methodology</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_Toc79771486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6</w:t>
            </w:r>
            <w:r w:rsidR="00223021" w:rsidRPr="00F05412">
              <w:rPr>
                <w:noProof/>
                <w:webHidden/>
                <w:color w:val="000000" w:themeColor="text1"/>
              </w:rPr>
              <w:fldChar w:fldCharType="end"/>
            </w:r>
          </w:hyperlink>
        </w:p>
        <w:p w14:paraId="13202578"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7" w:history="1">
            <w:r w:rsidR="00223021" w:rsidRPr="00F05412">
              <w:rPr>
                <w:rStyle w:val="Hyperlink"/>
                <w:noProof/>
                <w:color w:val="000000" w:themeColor="text1"/>
                <w:highlight w:val="white"/>
              </w:rPr>
              <w:t>Data analysis</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_Toc79771487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6</w:t>
            </w:r>
            <w:r w:rsidR="00223021" w:rsidRPr="00F05412">
              <w:rPr>
                <w:noProof/>
                <w:webHidden/>
                <w:color w:val="000000" w:themeColor="text1"/>
              </w:rPr>
              <w:fldChar w:fldCharType="end"/>
            </w:r>
          </w:hyperlink>
        </w:p>
        <w:p w14:paraId="534A1A13"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8" w:history="1">
            <w:r w:rsidR="00223021" w:rsidRPr="00F05412">
              <w:rPr>
                <w:rStyle w:val="Hyperlink"/>
                <w:noProof/>
                <w:color w:val="000000" w:themeColor="text1"/>
                <w:highlight w:val="white"/>
              </w:rPr>
              <w:t>Conclusion and recommendation</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_Toc79771488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7</w:t>
            </w:r>
            <w:r w:rsidR="00223021" w:rsidRPr="00F05412">
              <w:rPr>
                <w:noProof/>
                <w:webHidden/>
                <w:color w:val="000000" w:themeColor="text1"/>
              </w:rPr>
              <w:fldChar w:fldCharType="end"/>
            </w:r>
          </w:hyperlink>
        </w:p>
        <w:p w14:paraId="5CD72E8E"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89" w:history="1">
            <w:r w:rsidR="00223021" w:rsidRPr="00F05412">
              <w:rPr>
                <w:rStyle w:val="Hyperlink"/>
                <w:noProof/>
                <w:color w:val="000000" w:themeColor="text1"/>
                <w:highlight w:val="white"/>
              </w:rPr>
              <w:t>Reference List</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_Toc79771489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8</w:t>
            </w:r>
            <w:r w:rsidR="00223021" w:rsidRPr="00F05412">
              <w:rPr>
                <w:noProof/>
                <w:webHidden/>
                <w:color w:val="000000" w:themeColor="text1"/>
              </w:rPr>
              <w:fldChar w:fldCharType="end"/>
            </w:r>
          </w:hyperlink>
        </w:p>
        <w:p w14:paraId="4621EDC1" w14:textId="77777777" w:rsidR="00223021" w:rsidRPr="00F05412" w:rsidRDefault="00E73B75" w:rsidP="00F05412">
          <w:pPr>
            <w:pStyle w:val="TOC1"/>
            <w:tabs>
              <w:tab w:val="right" w:leader="dot" w:pos="9019"/>
            </w:tabs>
            <w:spacing w:line="360" w:lineRule="auto"/>
            <w:jc w:val="center"/>
            <w:rPr>
              <w:noProof/>
              <w:color w:val="000000" w:themeColor="text1"/>
            </w:rPr>
          </w:pPr>
          <w:hyperlink w:anchor="_Toc79771490" w:history="1">
            <w:r w:rsidR="00223021" w:rsidRPr="00F05412">
              <w:rPr>
                <w:rStyle w:val="Hyperlink"/>
                <w:noProof/>
                <w:color w:val="000000" w:themeColor="text1"/>
                <w:highlight w:val="white"/>
              </w:rPr>
              <w:t>Appendices</w:t>
            </w:r>
            <w:r w:rsidR="00223021" w:rsidRPr="00F05412">
              <w:rPr>
                <w:noProof/>
                <w:webHidden/>
                <w:color w:val="000000" w:themeColor="text1"/>
              </w:rPr>
              <w:tab/>
            </w:r>
            <w:r w:rsidR="00223021" w:rsidRPr="00F05412">
              <w:rPr>
                <w:noProof/>
                <w:webHidden/>
                <w:color w:val="000000" w:themeColor="text1"/>
              </w:rPr>
              <w:fldChar w:fldCharType="begin"/>
            </w:r>
            <w:r w:rsidR="00223021" w:rsidRPr="00F05412">
              <w:rPr>
                <w:noProof/>
                <w:webHidden/>
                <w:color w:val="000000" w:themeColor="text1"/>
              </w:rPr>
              <w:instrText xml:space="preserve"> PAGEREF _Toc79771490 \h </w:instrText>
            </w:r>
            <w:r w:rsidR="00223021" w:rsidRPr="00F05412">
              <w:rPr>
                <w:noProof/>
                <w:webHidden/>
                <w:color w:val="000000" w:themeColor="text1"/>
              </w:rPr>
            </w:r>
            <w:r w:rsidR="00223021" w:rsidRPr="00F05412">
              <w:rPr>
                <w:noProof/>
                <w:webHidden/>
                <w:color w:val="000000" w:themeColor="text1"/>
              </w:rPr>
              <w:fldChar w:fldCharType="separate"/>
            </w:r>
            <w:r w:rsidR="00223021" w:rsidRPr="00F05412">
              <w:rPr>
                <w:noProof/>
                <w:webHidden/>
                <w:color w:val="000000" w:themeColor="text1"/>
              </w:rPr>
              <w:t>9</w:t>
            </w:r>
            <w:r w:rsidR="00223021" w:rsidRPr="00F05412">
              <w:rPr>
                <w:noProof/>
                <w:webHidden/>
                <w:color w:val="000000" w:themeColor="text1"/>
              </w:rPr>
              <w:fldChar w:fldCharType="end"/>
            </w:r>
          </w:hyperlink>
        </w:p>
        <w:p w14:paraId="1EAADBBC" w14:textId="77777777" w:rsidR="00223021" w:rsidRPr="00F05412" w:rsidRDefault="00223021" w:rsidP="00F05412">
          <w:pPr>
            <w:spacing w:line="360" w:lineRule="auto"/>
            <w:jc w:val="center"/>
          </w:pPr>
          <w:r w:rsidRPr="00F05412">
            <w:rPr>
              <w:b/>
              <w:bCs/>
              <w:noProof/>
              <w:color w:val="000000" w:themeColor="text1"/>
            </w:rPr>
            <w:fldChar w:fldCharType="end"/>
          </w:r>
        </w:p>
      </w:sdtContent>
    </w:sdt>
    <w:p w14:paraId="1BBC6DE0" w14:textId="77777777" w:rsidR="00223021" w:rsidRPr="00F05412" w:rsidRDefault="00223021" w:rsidP="00F05412">
      <w:pPr>
        <w:spacing w:line="360" w:lineRule="auto"/>
        <w:jc w:val="center"/>
        <w:rPr>
          <w:b/>
          <w:highlight w:val="white"/>
        </w:rPr>
      </w:pPr>
    </w:p>
    <w:p w14:paraId="26CFF528" w14:textId="77777777" w:rsidR="00223021" w:rsidRPr="00F05412" w:rsidRDefault="00223021" w:rsidP="00F05412">
      <w:pPr>
        <w:spacing w:line="360" w:lineRule="auto"/>
        <w:rPr>
          <w:b/>
          <w:highlight w:val="white"/>
        </w:rPr>
      </w:pPr>
      <w:r w:rsidRPr="00F05412">
        <w:rPr>
          <w:b/>
          <w:highlight w:val="white"/>
        </w:rPr>
        <w:br w:type="page"/>
      </w:r>
    </w:p>
    <w:p w14:paraId="12FCBDA6" w14:textId="77777777" w:rsidR="000649B1" w:rsidRPr="00F05412" w:rsidRDefault="00041BB5" w:rsidP="00F05412">
      <w:pPr>
        <w:pStyle w:val="Heading1"/>
        <w:rPr>
          <w:sz w:val="22"/>
          <w:szCs w:val="22"/>
          <w:highlight w:val="white"/>
        </w:rPr>
      </w:pPr>
      <w:bookmarkStart w:id="0" w:name="_Toc79771481"/>
      <w:r w:rsidRPr="00F05412">
        <w:rPr>
          <w:sz w:val="22"/>
          <w:szCs w:val="22"/>
          <w:highlight w:val="white"/>
        </w:rPr>
        <w:t>Introduction</w:t>
      </w:r>
      <w:bookmarkEnd w:id="0"/>
      <w:r w:rsidR="00F92386" w:rsidRPr="00F05412">
        <w:rPr>
          <w:sz w:val="22"/>
          <w:szCs w:val="22"/>
          <w:highlight w:val="white"/>
        </w:rPr>
        <w:t xml:space="preserve"> </w:t>
      </w:r>
    </w:p>
    <w:p w14:paraId="0504530A" w14:textId="77777777" w:rsidR="000649B1" w:rsidRPr="00F05412" w:rsidRDefault="00F92386" w:rsidP="00F05412">
      <w:pPr>
        <w:spacing w:line="360" w:lineRule="auto"/>
        <w:jc w:val="both"/>
        <w:rPr>
          <w:highlight w:val="white"/>
        </w:rPr>
      </w:pPr>
      <w:r w:rsidRPr="00F05412">
        <w:rPr>
          <w:highlight w:val="white"/>
        </w:rPr>
        <w:t>The rapid growth of internet-based technologies has given rise to teaching in a virtual learning environment (VLE) that is of significant importance in today’s generation. This study will focus on the impact of VLE on the students as a modern way of learning</w:t>
      </w:r>
      <w:r w:rsidR="00F05412">
        <w:rPr>
          <w:highlight w:val="white"/>
        </w:rPr>
        <w:t xml:space="preserve"> (</w:t>
      </w:r>
      <w:proofErr w:type="spellStart"/>
      <w:r w:rsidR="00F05412" w:rsidRPr="00FC3F5D">
        <w:rPr>
          <w:color w:val="222222"/>
          <w:shd w:val="clear" w:color="auto" w:fill="FFFFFF"/>
        </w:rPr>
        <w:t>Almarzooq</w:t>
      </w:r>
      <w:proofErr w:type="spellEnd"/>
      <w:r w:rsidR="00F05412">
        <w:rPr>
          <w:color w:val="222222"/>
          <w:shd w:val="clear" w:color="auto" w:fill="FFFFFF"/>
        </w:rPr>
        <w:t xml:space="preserve"> </w:t>
      </w:r>
      <w:r w:rsidR="00F05412">
        <w:rPr>
          <w:i/>
          <w:color w:val="222222"/>
          <w:shd w:val="clear" w:color="auto" w:fill="FFFFFF"/>
        </w:rPr>
        <w:t>et al.,</w:t>
      </w:r>
      <w:r w:rsidR="00F05412">
        <w:rPr>
          <w:color w:val="222222"/>
          <w:shd w:val="clear" w:color="auto" w:fill="FFFFFF"/>
        </w:rPr>
        <w:t xml:space="preserve"> 2020)</w:t>
      </w:r>
      <w:r w:rsidRPr="00F05412">
        <w:rPr>
          <w:highlight w:val="white"/>
        </w:rPr>
        <w:t>. Besides, identifying the limitations, it will conduct a thorough literature review asking potential research questions. It will be based on primary quantitative and secondary qualitative research methods, data collection, data sampling, surveys, and preparing a questionnaire. It will conclude with a rigorous data analysis along with the provision of possible recommendations to boost the potential of VLE.</w:t>
      </w:r>
    </w:p>
    <w:p w14:paraId="11F24FEC" w14:textId="77777777" w:rsidR="000649B1" w:rsidRPr="00F05412" w:rsidRDefault="00F92386" w:rsidP="00F05412">
      <w:pPr>
        <w:pStyle w:val="Heading1"/>
        <w:rPr>
          <w:sz w:val="22"/>
          <w:szCs w:val="22"/>
          <w:highlight w:val="white"/>
        </w:rPr>
      </w:pPr>
      <w:bookmarkStart w:id="1" w:name="_Toc79771482"/>
      <w:r w:rsidRPr="00F05412">
        <w:rPr>
          <w:sz w:val="22"/>
          <w:szCs w:val="22"/>
          <w:highlight w:val="white"/>
        </w:rPr>
        <w:t>Research back</w:t>
      </w:r>
      <w:r w:rsidR="00041BB5" w:rsidRPr="00F05412">
        <w:rPr>
          <w:sz w:val="22"/>
          <w:szCs w:val="22"/>
          <w:highlight w:val="white"/>
        </w:rPr>
        <w:t>ground</w:t>
      </w:r>
      <w:bookmarkEnd w:id="1"/>
    </w:p>
    <w:p w14:paraId="17F0C76F" w14:textId="77777777" w:rsidR="000649B1" w:rsidRPr="00F05412" w:rsidRDefault="00F92386" w:rsidP="00F05412">
      <w:pPr>
        <w:spacing w:line="360" w:lineRule="auto"/>
        <w:jc w:val="both"/>
        <w:rPr>
          <w:highlight w:val="white"/>
        </w:rPr>
      </w:pPr>
      <w:r w:rsidRPr="00F05412">
        <w:rPr>
          <w:highlight w:val="white"/>
        </w:rPr>
        <w:t xml:space="preserve">VLE is gaining predominance in student education and teacher training programmes in recent years. The definition of VLE varies contextually, specifically, according to the technology being used. These technologies can range from simulators, virtual worlds, to e-learning approaches. The evolution of the term VLE roots from the term virtual reality (VR), which was first coined in 1986. Today, VLE is an assemblage of technical tools and devices, like computers, 3D machines, LED displays, data libraries, and trackers. </w:t>
      </w:r>
    </w:p>
    <w:p w14:paraId="0B1FB7BB" w14:textId="62AB6FD5" w:rsidR="000649B1" w:rsidRPr="00F05412" w:rsidRDefault="00F92386" w:rsidP="00F05412">
      <w:pPr>
        <w:spacing w:line="360" w:lineRule="auto"/>
        <w:jc w:val="both"/>
        <w:rPr>
          <w:highlight w:val="white"/>
        </w:rPr>
      </w:pPr>
      <w:r w:rsidRPr="00F05412">
        <w:rPr>
          <w:highlight w:val="white"/>
        </w:rPr>
        <w:t xml:space="preserve">VLE increases the knowledge, confidence, skill, and content of the students. </w:t>
      </w:r>
      <w:r w:rsidR="00654E90">
        <w:rPr>
          <w:highlight w:val="white"/>
        </w:rPr>
        <w:t>They</w:t>
      </w:r>
      <w:r w:rsidRPr="00F05412">
        <w:rPr>
          <w:highlight w:val="white"/>
        </w:rPr>
        <w:t xml:space="preserve"> show more satisfaction when they can participate in skills and techniques that are not possible to perform physically. VLE has also been shown to boost the learning process of students with a combination of learning and representing that result in successful outcomes of improved </w:t>
      </w:r>
      <w:r w:rsidR="00D54670" w:rsidRPr="00F05412">
        <w:rPr>
          <w:highlight w:val="white"/>
        </w:rPr>
        <w:t>cognisance</w:t>
      </w:r>
      <w:r w:rsidRPr="00F05412">
        <w:rPr>
          <w:highlight w:val="white"/>
        </w:rPr>
        <w:t xml:space="preserve">. </w:t>
      </w:r>
    </w:p>
    <w:p w14:paraId="5AD84292" w14:textId="77777777" w:rsidR="000649B1" w:rsidRPr="00F05412" w:rsidRDefault="00F92386" w:rsidP="00F05412">
      <w:pPr>
        <w:spacing w:line="360" w:lineRule="auto"/>
        <w:jc w:val="both"/>
        <w:rPr>
          <w:highlight w:val="white"/>
        </w:rPr>
      </w:pPr>
      <w:r w:rsidRPr="00F05412">
        <w:rPr>
          <w:highlight w:val="white"/>
        </w:rPr>
        <w:t xml:space="preserve">Transferring knowledge to an eclectic diversity of students is a difficult task because of different trends of learning and understanding. VLEs are crucial virtual spaces where there is an active interaction between students and teachers. </w:t>
      </w:r>
    </w:p>
    <w:p w14:paraId="357EB960" w14:textId="77777777" w:rsidR="000649B1" w:rsidRPr="00F05412" w:rsidRDefault="00F92386" w:rsidP="00F05412">
      <w:pPr>
        <w:spacing w:line="360" w:lineRule="auto"/>
        <w:jc w:val="both"/>
        <w:rPr>
          <w:highlight w:val="white"/>
        </w:rPr>
      </w:pPr>
      <w:r w:rsidRPr="00F05412">
        <w:rPr>
          <w:highlight w:val="white"/>
        </w:rPr>
        <w:t xml:space="preserve">Due to the global Covid-19 pandemic, educational institutions have shifted towards the digital mode of training via VLE. This, therefore, broadens the potential usage of information and computer-based technologies to achieve organisational diligence. </w:t>
      </w:r>
    </w:p>
    <w:p w14:paraId="599A65A6" w14:textId="77777777" w:rsidR="000649B1" w:rsidRPr="00F05412" w:rsidRDefault="00F92386" w:rsidP="00F05412">
      <w:pPr>
        <w:pStyle w:val="Heading1"/>
        <w:rPr>
          <w:sz w:val="22"/>
          <w:szCs w:val="22"/>
          <w:highlight w:val="white"/>
        </w:rPr>
      </w:pPr>
      <w:bookmarkStart w:id="2" w:name="_Toc79771483"/>
      <w:r w:rsidRPr="00F05412">
        <w:rPr>
          <w:sz w:val="22"/>
          <w:szCs w:val="22"/>
          <w:highlight w:val="white"/>
        </w:rPr>
        <w:t>Research aim</w:t>
      </w:r>
      <w:bookmarkEnd w:id="2"/>
    </w:p>
    <w:p w14:paraId="133A7FFA" w14:textId="77777777" w:rsidR="000649B1" w:rsidRPr="00F05412" w:rsidRDefault="00F92386" w:rsidP="00F05412">
      <w:pPr>
        <w:spacing w:line="360" w:lineRule="auto"/>
        <w:jc w:val="both"/>
        <w:rPr>
          <w:highlight w:val="white"/>
        </w:rPr>
      </w:pPr>
      <w:r w:rsidRPr="00F05412">
        <w:rPr>
          <w:highlight w:val="white"/>
        </w:rPr>
        <w:t>The present research aims to study the impact of VLE on the modern education system</w:t>
      </w:r>
    </w:p>
    <w:p w14:paraId="464C5829" w14:textId="77777777" w:rsidR="000649B1" w:rsidRPr="00F05412" w:rsidRDefault="00F92386" w:rsidP="00F05412">
      <w:pPr>
        <w:pStyle w:val="Heading1"/>
        <w:rPr>
          <w:sz w:val="22"/>
          <w:szCs w:val="22"/>
          <w:highlight w:val="white"/>
        </w:rPr>
      </w:pPr>
      <w:bookmarkStart w:id="3" w:name="_Toc79771484"/>
      <w:r w:rsidRPr="00F05412">
        <w:rPr>
          <w:sz w:val="22"/>
          <w:szCs w:val="22"/>
          <w:highlight w:val="white"/>
        </w:rPr>
        <w:t>Research questions</w:t>
      </w:r>
      <w:bookmarkEnd w:id="3"/>
    </w:p>
    <w:p w14:paraId="79DEFB87" w14:textId="77777777" w:rsidR="000649B1" w:rsidRPr="00F05412" w:rsidRDefault="00F92386" w:rsidP="00F05412">
      <w:pPr>
        <w:numPr>
          <w:ilvl w:val="0"/>
          <w:numId w:val="1"/>
        </w:numPr>
        <w:spacing w:before="240" w:line="360" w:lineRule="auto"/>
        <w:jc w:val="both"/>
        <w:rPr>
          <w:highlight w:val="white"/>
        </w:rPr>
      </w:pPr>
      <w:r w:rsidRPr="00F05412">
        <w:rPr>
          <w:highlight w:val="white"/>
        </w:rPr>
        <w:t>What is the impact of VLE on the modern education system?</w:t>
      </w:r>
    </w:p>
    <w:p w14:paraId="7A6453B0" w14:textId="77777777" w:rsidR="000649B1" w:rsidRPr="00F05412" w:rsidRDefault="00F92386" w:rsidP="00F05412">
      <w:pPr>
        <w:numPr>
          <w:ilvl w:val="0"/>
          <w:numId w:val="1"/>
        </w:numPr>
        <w:spacing w:line="360" w:lineRule="auto"/>
        <w:jc w:val="both"/>
        <w:rPr>
          <w:highlight w:val="white"/>
        </w:rPr>
      </w:pPr>
      <w:r w:rsidRPr="00F05412">
        <w:rPr>
          <w:highlight w:val="white"/>
        </w:rPr>
        <w:t>What is the impact of VLE on the attitude of students?</w:t>
      </w:r>
    </w:p>
    <w:p w14:paraId="75EB8BA2" w14:textId="77777777" w:rsidR="000649B1" w:rsidRPr="00F05412" w:rsidRDefault="00F92386" w:rsidP="00F05412">
      <w:pPr>
        <w:numPr>
          <w:ilvl w:val="0"/>
          <w:numId w:val="1"/>
        </w:numPr>
        <w:spacing w:after="240" w:line="360" w:lineRule="auto"/>
        <w:jc w:val="both"/>
        <w:rPr>
          <w:highlight w:val="white"/>
        </w:rPr>
      </w:pPr>
      <w:r w:rsidRPr="00F05412">
        <w:rPr>
          <w:highlight w:val="white"/>
        </w:rPr>
        <w:t xml:space="preserve">What are the limitations of VLE? </w:t>
      </w:r>
    </w:p>
    <w:p w14:paraId="6858BA10" w14:textId="77777777" w:rsidR="000649B1" w:rsidRPr="00F05412" w:rsidRDefault="00223021" w:rsidP="00F05412">
      <w:pPr>
        <w:pStyle w:val="Heading1"/>
        <w:rPr>
          <w:sz w:val="22"/>
          <w:szCs w:val="22"/>
          <w:highlight w:val="white"/>
        </w:rPr>
      </w:pPr>
      <w:bookmarkStart w:id="4" w:name="_Toc79771485"/>
      <w:r w:rsidRPr="00F05412">
        <w:rPr>
          <w:sz w:val="22"/>
          <w:szCs w:val="22"/>
          <w:highlight w:val="white"/>
        </w:rPr>
        <w:t>Literature review</w:t>
      </w:r>
      <w:bookmarkEnd w:id="4"/>
    </w:p>
    <w:p w14:paraId="2EE6ED87" w14:textId="00692393" w:rsidR="000649B1" w:rsidRPr="00F05412" w:rsidRDefault="00F92386" w:rsidP="00F05412">
      <w:pPr>
        <w:spacing w:before="240" w:after="240" w:line="360" w:lineRule="auto"/>
        <w:jc w:val="both"/>
        <w:rPr>
          <w:highlight w:val="white"/>
        </w:rPr>
      </w:pPr>
      <w:r w:rsidRPr="00F05412">
        <w:rPr>
          <w:highlight w:val="white"/>
        </w:rPr>
        <w:t xml:space="preserve">Several studies have researched VLE, analysed the impacts, outcomes, and implications on the education system since the advent of the internet age. A systematic review stated that students show increasing satisfaction, knowledge, and trust in the technique of VLE. </w:t>
      </w:r>
      <w:r w:rsidR="00901B35">
        <w:rPr>
          <w:highlight w:val="white"/>
        </w:rPr>
        <w:t>They</w:t>
      </w:r>
      <w:r w:rsidRPr="00F05412">
        <w:rPr>
          <w:highlight w:val="white"/>
        </w:rPr>
        <w:t xml:space="preserve"> value the opportunities that it brings to the table, like the skills and knowledge, that classroom teaching cannot provide. Additionally, they value these advantages of the system as they can see and engage in such activities. Another study revealed that VLE has the potential to reduce the void between learning and executing what is learned through representations</w:t>
      </w:r>
      <w:r w:rsidR="00F05412">
        <w:rPr>
          <w:highlight w:val="white"/>
        </w:rPr>
        <w:t xml:space="preserve"> (</w:t>
      </w:r>
      <w:r w:rsidR="00F05412" w:rsidRPr="00FC3F5D">
        <w:rPr>
          <w:color w:val="222222"/>
          <w:shd w:val="clear" w:color="auto" w:fill="FFFFFF"/>
        </w:rPr>
        <w:t>Bennet</w:t>
      </w:r>
      <w:r w:rsidR="00F05412">
        <w:rPr>
          <w:color w:val="222222"/>
          <w:shd w:val="clear" w:color="auto" w:fill="FFFFFF"/>
        </w:rPr>
        <w:t xml:space="preserve">t </w:t>
      </w:r>
      <w:r w:rsidR="00F05412" w:rsidRPr="00FC3F5D">
        <w:rPr>
          <w:color w:val="222222"/>
          <w:shd w:val="clear" w:color="auto" w:fill="FFFFFF"/>
        </w:rPr>
        <w:t>and Saunders</w:t>
      </w:r>
      <w:r w:rsidR="00F05412">
        <w:rPr>
          <w:color w:val="222222"/>
          <w:shd w:val="clear" w:color="auto" w:fill="FFFFFF"/>
        </w:rPr>
        <w:t>, 2019)</w:t>
      </w:r>
      <w:r w:rsidRPr="00F05412">
        <w:rPr>
          <w:highlight w:val="white"/>
        </w:rPr>
        <w:t>. VLE has become highly popular in medical studies too. A research study witnessed an impressive assessment performance after the integration of VLE teaching methods compared to the traditional didactic pedagogical technique. There are other comparative reports that reveal the use of VLE in treating radiotherapy patients. The patients gave positive feedback on the incorporation of Virtual Environment of Radiotherapy (VERT) in educating them about radiotherapy. There are corroborative studies on the fact that VLE shows a higher rate of satisfaction and performance among students. Students are happy with the technique as it gives them more chances of active involvement and obtaining enjoyment. Several scientists have established a positive association between VLE and student learning performance that exhibits a high rate of confidence, content, and knowledge. Further, there are supportive studies that identify student satisfaction as a key determinant of VLE’s success as a learning technique in the modern world</w:t>
      </w:r>
      <w:r w:rsidR="00F05412">
        <w:rPr>
          <w:highlight w:val="white"/>
        </w:rPr>
        <w:t xml:space="preserve"> (</w:t>
      </w:r>
      <w:r w:rsidR="00F05412" w:rsidRPr="00FC3F5D">
        <w:rPr>
          <w:color w:val="222222"/>
          <w:shd w:val="clear" w:color="auto" w:fill="FFFFFF"/>
        </w:rPr>
        <w:t>Herrera</w:t>
      </w:r>
      <w:r w:rsidR="00F05412">
        <w:rPr>
          <w:color w:val="222222"/>
          <w:shd w:val="clear" w:color="auto" w:fill="FFFFFF"/>
        </w:rPr>
        <w:t>, 2017)</w:t>
      </w:r>
      <w:r w:rsidRPr="00F05412">
        <w:rPr>
          <w:highlight w:val="white"/>
        </w:rPr>
        <w:t xml:space="preserve">. Such studies have described the positive impact of the lectures and digital tools used in VLE on students’ experience and contentment in advanced education. </w:t>
      </w:r>
    </w:p>
    <w:p w14:paraId="6C33153A" w14:textId="77777777" w:rsidR="000649B1" w:rsidRPr="00F05412" w:rsidRDefault="00F92386" w:rsidP="00F05412">
      <w:pPr>
        <w:spacing w:before="240" w:after="240" w:line="360" w:lineRule="auto"/>
        <w:jc w:val="both"/>
        <w:rPr>
          <w:highlight w:val="white"/>
        </w:rPr>
      </w:pPr>
      <w:r w:rsidRPr="00F05412">
        <w:rPr>
          <w:highlight w:val="white"/>
        </w:rPr>
        <w:t xml:space="preserve">There are numerous seminal theories and models that have evolved regarding VLE. Scientists have proposed the </w:t>
      </w:r>
      <w:r w:rsidRPr="00F05412">
        <w:rPr>
          <w:i/>
          <w:highlight w:val="white"/>
        </w:rPr>
        <w:t>VARK model</w:t>
      </w:r>
      <w:r w:rsidRPr="00F05412">
        <w:rPr>
          <w:highlight w:val="white"/>
        </w:rPr>
        <w:t xml:space="preserve"> that stands for Visual/Aural/Read-Write/</w:t>
      </w:r>
      <w:proofErr w:type="spellStart"/>
      <w:r w:rsidRPr="00F05412">
        <w:rPr>
          <w:highlight w:val="white"/>
        </w:rPr>
        <w:t>Kinesthetic</w:t>
      </w:r>
      <w:proofErr w:type="spellEnd"/>
      <w:r w:rsidRPr="00F05412">
        <w:rPr>
          <w:highlight w:val="white"/>
        </w:rPr>
        <w:t xml:space="preserve"> ways of learning for students. It is an instructional model that explores the different ways in which a student can learn efficiently. Regarding this, there are controversial views among scholars. Some state that auditory students prefer the conventional mode of learning whereas, active visual students favour virtual interactive computer-based techniques</w:t>
      </w:r>
      <w:r w:rsidR="00F05412">
        <w:rPr>
          <w:highlight w:val="white"/>
        </w:rPr>
        <w:t xml:space="preserve"> (</w:t>
      </w:r>
      <w:r w:rsidR="00F05412">
        <w:rPr>
          <w:color w:val="222222"/>
          <w:shd w:val="clear" w:color="auto" w:fill="FFFFFF"/>
        </w:rPr>
        <w:t xml:space="preserve">Jacob </w:t>
      </w:r>
      <w:r w:rsidR="00F05412" w:rsidRPr="00FC3F5D">
        <w:rPr>
          <w:color w:val="222222"/>
          <w:shd w:val="clear" w:color="auto" w:fill="FFFFFF"/>
        </w:rPr>
        <w:t>and Pillay</w:t>
      </w:r>
      <w:r w:rsidR="00F05412">
        <w:rPr>
          <w:color w:val="222222"/>
          <w:shd w:val="clear" w:color="auto" w:fill="FFFFFF"/>
        </w:rPr>
        <w:t>, 2020)</w:t>
      </w:r>
      <w:r w:rsidRPr="00F05412">
        <w:rPr>
          <w:highlight w:val="white"/>
        </w:rPr>
        <w:t xml:space="preserve">. Therefore, the impact of the mode of learning depends on both the teacher and the student. </w:t>
      </w:r>
    </w:p>
    <w:p w14:paraId="7EC25351" w14:textId="77777777" w:rsidR="000649B1" w:rsidRPr="00F05412" w:rsidRDefault="00F92386" w:rsidP="00F05412">
      <w:pPr>
        <w:spacing w:line="360" w:lineRule="auto"/>
        <w:jc w:val="both"/>
        <w:rPr>
          <w:highlight w:val="white"/>
        </w:rPr>
      </w:pPr>
      <w:r w:rsidRPr="00F05412">
        <w:rPr>
          <w:highlight w:val="white"/>
        </w:rPr>
        <w:t xml:space="preserve">The </w:t>
      </w:r>
      <w:r w:rsidRPr="00F05412">
        <w:rPr>
          <w:i/>
          <w:highlight w:val="white"/>
        </w:rPr>
        <w:t>‘community of inquiry’</w:t>
      </w:r>
      <w:r w:rsidRPr="00F05412">
        <w:rPr>
          <w:highlight w:val="white"/>
        </w:rPr>
        <w:t xml:space="preserve"> model is an important approach developed for an online learning experience dependent on the presence of ‘</w:t>
      </w:r>
      <w:r w:rsidRPr="00F05412">
        <w:rPr>
          <w:i/>
          <w:highlight w:val="white"/>
        </w:rPr>
        <w:t>three separate factors</w:t>
      </w:r>
      <w:r w:rsidRPr="00F05412">
        <w:rPr>
          <w:highlight w:val="white"/>
        </w:rPr>
        <w:t>’: teaching, cognitive, and social. It buttresses the idea of amalgamating traditional and virtual methods of learning that can actively facilitate the exchange of ideas, views, and information between students and teachers. This model is one of the most widely accepted models for creating digital tools for VLE such as blogs, discourses, wikis, and videos</w:t>
      </w:r>
      <w:r w:rsidR="00F05412">
        <w:rPr>
          <w:highlight w:val="white"/>
        </w:rPr>
        <w:t xml:space="preserve"> (</w:t>
      </w:r>
      <w:r w:rsidR="00F05412" w:rsidRPr="00FC3F5D">
        <w:rPr>
          <w:color w:val="222222"/>
          <w:shd w:val="clear" w:color="auto" w:fill="FFFFFF"/>
        </w:rPr>
        <w:t>Shahzad</w:t>
      </w:r>
      <w:r w:rsidR="00F05412">
        <w:rPr>
          <w:color w:val="222222"/>
          <w:shd w:val="clear" w:color="auto" w:fill="FFFFFF"/>
        </w:rPr>
        <w:t xml:space="preserve"> </w:t>
      </w:r>
      <w:r w:rsidR="00F05412">
        <w:rPr>
          <w:i/>
          <w:color w:val="222222"/>
          <w:shd w:val="clear" w:color="auto" w:fill="FFFFFF"/>
        </w:rPr>
        <w:t>et al.,</w:t>
      </w:r>
      <w:r w:rsidR="00F05412">
        <w:rPr>
          <w:color w:val="222222"/>
          <w:shd w:val="clear" w:color="auto" w:fill="FFFFFF"/>
        </w:rPr>
        <w:t xml:space="preserve"> 2020)</w:t>
      </w:r>
      <w:r w:rsidRPr="00F05412">
        <w:rPr>
          <w:highlight w:val="white"/>
        </w:rPr>
        <w:t xml:space="preserve">. </w:t>
      </w:r>
    </w:p>
    <w:p w14:paraId="0003575F" w14:textId="77777777" w:rsidR="000649B1" w:rsidRPr="00F05412" w:rsidRDefault="00F92386" w:rsidP="00F05412">
      <w:pPr>
        <w:spacing w:line="360" w:lineRule="auto"/>
        <w:jc w:val="both"/>
        <w:rPr>
          <w:highlight w:val="white"/>
        </w:rPr>
      </w:pPr>
      <w:r w:rsidRPr="00F05412">
        <w:rPr>
          <w:highlight w:val="white"/>
        </w:rPr>
        <w:t xml:space="preserve">The </w:t>
      </w:r>
      <w:proofErr w:type="spellStart"/>
      <w:r w:rsidRPr="00F05412">
        <w:rPr>
          <w:i/>
          <w:highlight w:val="white"/>
        </w:rPr>
        <w:t>Connectivism</w:t>
      </w:r>
      <w:proofErr w:type="spellEnd"/>
      <w:r w:rsidRPr="00F05412">
        <w:rPr>
          <w:i/>
          <w:highlight w:val="white"/>
        </w:rPr>
        <w:t xml:space="preserve"> model</w:t>
      </w:r>
      <w:r w:rsidRPr="00F05412">
        <w:rPr>
          <w:highlight w:val="white"/>
        </w:rPr>
        <w:t xml:space="preserve"> is another significant model used to design internet-based learning protocols. It is based on the network flow of information, communication, and technology in virtual platforms. The internet is of pivotal importance in this model as it has rapidly altered individualistic experience into a group, coterie, and crowd experience. It advocates the integration of self-organisational theories, chaos, connection, and complications within the network of altering elements of learning. Thus, it is a theory that supports the growth of dynamic knowledge based on information networks. It is crucial for the students to understand, analyse, and assess the information available on the internet and to form a connection among them. This model is used to prepare courses having high student </w:t>
      </w:r>
      <w:proofErr w:type="spellStart"/>
      <w:r w:rsidRPr="00F05412">
        <w:rPr>
          <w:highlight w:val="white"/>
        </w:rPr>
        <w:t>enrollments</w:t>
      </w:r>
      <w:proofErr w:type="spellEnd"/>
      <w:r w:rsidRPr="00F05412">
        <w:rPr>
          <w:highlight w:val="white"/>
        </w:rPr>
        <w:t xml:space="preserve"> with the aim to attain the knowledge rather than distributing it</w:t>
      </w:r>
      <w:r w:rsidR="00F05412">
        <w:rPr>
          <w:highlight w:val="white"/>
        </w:rPr>
        <w:t xml:space="preserve"> (</w:t>
      </w:r>
      <w:proofErr w:type="spellStart"/>
      <w:r w:rsidR="00F05412" w:rsidRPr="00FC3F5D">
        <w:rPr>
          <w:color w:val="222222"/>
          <w:shd w:val="clear" w:color="auto" w:fill="FFFFFF"/>
        </w:rPr>
        <w:t>Tabatabai</w:t>
      </w:r>
      <w:proofErr w:type="spellEnd"/>
      <w:r w:rsidR="00F05412">
        <w:rPr>
          <w:color w:val="222222"/>
          <w:shd w:val="clear" w:color="auto" w:fill="FFFFFF"/>
        </w:rPr>
        <w:t>, 2020).</w:t>
      </w:r>
    </w:p>
    <w:p w14:paraId="1B3B7E41" w14:textId="77777777" w:rsidR="000649B1" w:rsidRPr="00F05412" w:rsidRDefault="00F92386" w:rsidP="00F05412">
      <w:pPr>
        <w:spacing w:line="360" w:lineRule="auto"/>
        <w:jc w:val="both"/>
        <w:rPr>
          <w:color w:val="111111"/>
          <w:highlight w:val="white"/>
        </w:rPr>
      </w:pPr>
      <w:r w:rsidRPr="00F05412">
        <w:rPr>
          <w:color w:val="111111"/>
          <w:highlight w:val="white"/>
        </w:rPr>
        <w:t xml:space="preserve">The </w:t>
      </w:r>
      <w:r w:rsidRPr="00F05412">
        <w:rPr>
          <w:i/>
          <w:color w:val="111111"/>
          <w:highlight w:val="white"/>
        </w:rPr>
        <w:t>online collaborative learning model (OCL)</w:t>
      </w:r>
      <w:r w:rsidRPr="00F05412">
        <w:rPr>
          <w:color w:val="111111"/>
          <w:highlight w:val="white"/>
        </w:rPr>
        <w:t xml:space="preserve"> is a new-age framework adapted to embrace the services obtained by the internet to build a faster knowledge development. The three main components of this model are knowledge attainment, collaborative learning, and the use of the internet to restructure the official and non-official learning methods of modern education. This model corroborates the idea that teaching and learning should be shifted to a virtual interface to foster micro-scale education. The outcomes of this theory are engendered by the cumulative structure of generation, organisation, and convergence of ideas. Most of the new-age learning models are based on the social constructivist theory as learning is a socially interactive phenomenon.  </w:t>
      </w:r>
    </w:p>
    <w:p w14:paraId="54673391" w14:textId="77777777" w:rsidR="000649B1" w:rsidRPr="00F05412" w:rsidRDefault="00F92386" w:rsidP="00F05412">
      <w:pPr>
        <w:spacing w:line="360" w:lineRule="auto"/>
        <w:jc w:val="both"/>
        <w:rPr>
          <w:highlight w:val="white"/>
        </w:rPr>
      </w:pPr>
      <w:r w:rsidRPr="00F05412">
        <w:rPr>
          <w:highlight w:val="white"/>
        </w:rPr>
        <w:t>On the other hand, contradictory studies focus on finding no relation between learning methods and outcomes. Some studies argue that there are no significant distinctions in the outcomes for students who take up other methods of learning and not VLE. A probable reason for this is that the students of the current generations are tech-savvy and show a high trust in the system of the internet and technology</w:t>
      </w:r>
      <w:r w:rsidR="00F05412">
        <w:rPr>
          <w:highlight w:val="white"/>
        </w:rPr>
        <w:t xml:space="preserve"> (</w:t>
      </w:r>
      <w:r w:rsidR="00F05412" w:rsidRPr="00FC3F5D">
        <w:rPr>
          <w:color w:val="222222"/>
          <w:shd w:val="clear" w:color="auto" w:fill="FFFFFF"/>
        </w:rPr>
        <w:t>Torres Martín</w:t>
      </w:r>
      <w:r w:rsidR="00F05412">
        <w:rPr>
          <w:color w:val="222222"/>
          <w:shd w:val="clear" w:color="auto" w:fill="FFFFFF"/>
        </w:rPr>
        <w:t xml:space="preserve"> </w:t>
      </w:r>
      <w:r w:rsidR="00F05412">
        <w:rPr>
          <w:i/>
          <w:color w:val="222222"/>
          <w:shd w:val="clear" w:color="auto" w:fill="FFFFFF"/>
        </w:rPr>
        <w:t>et al.,</w:t>
      </w:r>
      <w:r w:rsidR="00F05412">
        <w:rPr>
          <w:color w:val="222222"/>
          <w:shd w:val="clear" w:color="auto" w:fill="FFFFFF"/>
        </w:rPr>
        <w:t xml:space="preserve"> 2021)</w:t>
      </w:r>
      <w:r w:rsidRPr="00F05412">
        <w:rPr>
          <w:highlight w:val="white"/>
        </w:rPr>
        <w:t>. The current pandemic situation ruling the world has mandated the use of VLE by educational hubs all across the world due to human confinement. Some scholars have identified the challenges faced by VLE due to the rapidly altering models of online education. Others argue that VLE has not been entirely successful due to its mere superficial and mechanical incorporation and negligence of teachers’ stances</w:t>
      </w:r>
      <w:r w:rsidR="00F05412">
        <w:t xml:space="preserve"> (</w:t>
      </w:r>
      <w:proofErr w:type="spellStart"/>
      <w:r w:rsidR="00F05412">
        <w:rPr>
          <w:color w:val="222222"/>
          <w:shd w:val="clear" w:color="auto" w:fill="FFFFFF"/>
        </w:rPr>
        <w:t>Xiaoyun</w:t>
      </w:r>
      <w:proofErr w:type="spellEnd"/>
      <w:r w:rsidR="00F05412">
        <w:rPr>
          <w:color w:val="222222"/>
          <w:shd w:val="clear" w:color="auto" w:fill="FFFFFF"/>
        </w:rPr>
        <w:t xml:space="preserve"> </w:t>
      </w:r>
      <w:r w:rsidR="00F05412" w:rsidRPr="00FC3F5D">
        <w:rPr>
          <w:color w:val="222222"/>
          <w:shd w:val="clear" w:color="auto" w:fill="FFFFFF"/>
        </w:rPr>
        <w:t xml:space="preserve">and </w:t>
      </w:r>
      <w:proofErr w:type="spellStart"/>
      <w:r w:rsidR="00F05412" w:rsidRPr="00FC3F5D">
        <w:rPr>
          <w:color w:val="222222"/>
          <w:shd w:val="clear" w:color="auto" w:fill="FFFFFF"/>
        </w:rPr>
        <w:t>Siqi</w:t>
      </w:r>
      <w:proofErr w:type="spellEnd"/>
      <w:r w:rsidR="00F05412">
        <w:t>, 2018)</w:t>
      </w:r>
      <w:r w:rsidRPr="00F05412">
        <w:rPr>
          <w:highlight w:val="white"/>
        </w:rPr>
        <w:t xml:space="preserve">. </w:t>
      </w:r>
    </w:p>
    <w:p w14:paraId="163232EF" w14:textId="77777777" w:rsidR="000649B1" w:rsidRPr="00F05412" w:rsidRDefault="000649B1" w:rsidP="00F05412">
      <w:pPr>
        <w:spacing w:line="360" w:lineRule="auto"/>
        <w:jc w:val="both"/>
        <w:rPr>
          <w:highlight w:val="white"/>
        </w:rPr>
      </w:pPr>
    </w:p>
    <w:p w14:paraId="1ED8B02D" w14:textId="77777777" w:rsidR="000649B1" w:rsidRPr="00F05412" w:rsidRDefault="00223021" w:rsidP="00F05412">
      <w:pPr>
        <w:pStyle w:val="Heading1"/>
        <w:rPr>
          <w:sz w:val="22"/>
          <w:szCs w:val="22"/>
          <w:highlight w:val="white"/>
        </w:rPr>
      </w:pPr>
      <w:bookmarkStart w:id="5" w:name="_Toc79771486"/>
      <w:r w:rsidRPr="00F05412">
        <w:rPr>
          <w:sz w:val="22"/>
          <w:szCs w:val="22"/>
          <w:highlight w:val="white"/>
        </w:rPr>
        <w:t>Methodology</w:t>
      </w:r>
      <w:bookmarkEnd w:id="5"/>
    </w:p>
    <w:p w14:paraId="79EB6E68" w14:textId="77777777" w:rsidR="000649B1" w:rsidRPr="00F05412" w:rsidRDefault="00F92386" w:rsidP="00F05412">
      <w:pPr>
        <w:spacing w:line="360" w:lineRule="auto"/>
        <w:jc w:val="both"/>
        <w:rPr>
          <w:highlight w:val="white"/>
        </w:rPr>
      </w:pPr>
      <w:r w:rsidRPr="00F05412">
        <w:rPr>
          <w:highlight w:val="white"/>
        </w:rPr>
        <w:t>The study has been conducted by primary quantitative and secondary qualitative analysis through the preparation of a questionnaire. The questionnaire has been examined by experts and feedback has also been included in the form of recommendations. The target population for this study has been chosen to be 50, among which 10 are university professors and the remaining 40 are students. The respondents have been chosen by simple random probability sampling to avoid bias representation of participants. Primary quantitative analysis has been done in the form of surveys through analysing the responses of the participants. Secondary qualitative analysis has been performed on the basis of secondary research from journals, articles, and electronic databases by analysing metadata and studying reviews. Keywords have been searched that are related to the topic of research such as virtual learning environment, learning models, education, etc. The responses have been recorded and plotted down in an Excel worksheet to analyse graphical representations of groups. The questionnaire for the survey has been developed through Google form as it automatically plots down the answers in Excel. The primary factors for the survey have been chosen as follows: age, gender, culture, and profession. The four questions that have been selected to conduct the survey are: whether teachers need training for VLE, if they are comfortable in VLE, if individuals are more attentive in VLE than traditional methods, and lastly if they face any behavioural or emotional problem in VLE. Data analysis has been performed on the basis of responses recorded in the graphs.</w:t>
      </w:r>
    </w:p>
    <w:p w14:paraId="57F79799" w14:textId="77777777" w:rsidR="000649B1" w:rsidRPr="00F05412" w:rsidRDefault="00223021" w:rsidP="00F05412">
      <w:pPr>
        <w:pStyle w:val="Heading1"/>
        <w:rPr>
          <w:sz w:val="22"/>
          <w:szCs w:val="22"/>
          <w:highlight w:val="white"/>
        </w:rPr>
      </w:pPr>
      <w:bookmarkStart w:id="6" w:name="_Toc79771487"/>
      <w:r w:rsidRPr="00F05412">
        <w:rPr>
          <w:sz w:val="22"/>
          <w:szCs w:val="22"/>
          <w:highlight w:val="white"/>
        </w:rPr>
        <w:t>Data analysis</w:t>
      </w:r>
      <w:bookmarkEnd w:id="6"/>
    </w:p>
    <w:p w14:paraId="507FA053" w14:textId="77777777" w:rsidR="000649B1" w:rsidRPr="00F05412" w:rsidRDefault="00F92386" w:rsidP="00F05412">
      <w:pPr>
        <w:spacing w:line="360" w:lineRule="auto"/>
        <w:jc w:val="both"/>
        <w:rPr>
          <w:highlight w:val="white"/>
        </w:rPr>
      </w:pPr>
      <w:r w:rsidRPr="00F05412">
        <w:rPr>
          <w:highlight w:val="white"/>
        </w:rPr>
        <w:t xml:space="preserve">Analysis of the responses revealed a concatenation of different opinions and reactions from the participants. Results showed a higher ratio of technophiles than technophobes. The highest number of participants (40) was from the age group below 25 years and the least was above 45 years of which, male participants (35) were more than females (15). Most of the respondents were British (30). 45 out of 50 respondents answered that they are comfortable in VLE. The reason for the negative notes may be the fact that they are uncomfortable in using technology or unable to access modern VLE tools due to socio-cultural or financial factors. More than 75% of respondents agreed that VLE is better than the traditional method and that the students are more attentive and engaged in VLE.  This displays the enthusiasm of people to use technology in education mostly because it is now a quotidian element of human lives. It also supports the idea that VLE provides a more flexible and manipulative scope of learning that individuals can follow at their own speed. The remaining 25% negative votes reveal the fact that some individuals still favour the traditional classroom learning model as they feel it to be easier and less stressful. Nearly 60% of the people agreed that teachers should be trained to handle virtual tools. This may be due to the reason that many teachers are still not oriented technically with the digitalised education mode. 30% of the respondents agreed to the fact that students face some emotional and behavioural problems in VLE while 50% disagreed. These problems mainly root in the anxiety and stress in handling digital tools properly. Some people find VLE easy and fast while others may find it to be intimidating. Such variations in the psychology of students and teachers are responsible for mixed results. </w:t>
      </w:r>
      <w:r w:rsidR="00AF6E3A" w:rsidRPr="00AF6E3A">
        <w:rPr>
          <w:b/>
          <w:i/>
          <w:highlight w:val="white"/>
        </w:rPr>
        <w:t>[Refer to Appendices]</w:t>
      </w:r>
      <w:r w:rsidRPr="00F05412">
        <w:rPr>
          <w:highlight w:val="white"/>
        </w:rPr>
        <w:t xml:space="preserve">      </w:t>
      </w:r>
    </w:p>
    <w:p w14:paraId="4B365E87" w14:textId="77777777" w:rsidR="000649B1" w:rsidRPr="00F05412" w:rsidRDefault="00223021" w:rsidP="00F05412">
      <w:pPr>
        <w:pStyle w:val="Heading1"/>
        <w:rPr>
          <w:sz w:val="22"/>
          <w:szCs w:val="22"/>
          <w:highlight w:val="white"/>
        </w:rPr>
      </w:pPr>
      <w:bookmarkStart w:id="7" w:name="_Toc79771488"/>
      <w:r w:rsidRPr="00F05412">
        <w:rPr>
          <w:sz w:val="22"/>
          <w:szCs w:val="22"/>
          <w:highlight w:val="white"/>
        </w:rPr>
        <w:t>Conclusion and recommendation</w:t>
      </w:r>
      <w:bookmarkEnd w:id="7"/>
    </w:p>
    <w:p w14:paraId="7FD53ABB" w14:textId="77777777" w:rsidR="000649B1" w:rsidRPr="00F05412" w:rsidRDefault="00F92386" w:rsidP="00F05412">
      <w:pPr>
        <w:spacing w:line="360" w:lineRule="auto"/>
        <w:jc w:val="both"/>
        <w:rPr>
          <w:highlight w:val="white"/>
        </w:rPr>
      </w:pPr>
      <w:r w:rsidRPr="00F05412">
        <w:rPr>
          <w:highlight w:val="white"/>
        </w:rPr>
        <w:t xml:space="preserve">It is tough to decisively conclude on the basis of one questionnaire that includes a small sample size. More repetitive studies considering a larger sample size may reveal a better picture of the impact of VLE on modern education. Such studies require </w:t>
      </w:r>
      <w:r w:rsidR="00223021" w:rsidRPr="00F05412">
        <w:rPr>
          <w:highlight w:val="white"/>
        </w:rPr>
        <w:t>omitting</w:t>
      </w:r>
      <w:r w:rsidRPr="00F05412">
        <w:rPr>
          <w:highlight w:val="white"/>
        </w:rPr>
        <w:t xml:space="preserve"> bias totally. It is also important to understand if the responses are honest. VLE can come up with a single unified model to facilitate the maximum potency of virtual learning. Though a considerable proportion of teachers show a lack of interest in embracing VLE, it has become an invincible component of the modern education system. Thus, they should understand the fundamental importance of incorporating VLE in education. Educational moderators and administrators should crucially support the infusion of internet and computer technologies in VLE and simultaneously equip the trainers, faculty, educators, and students to handle this technological shift. The judicial use of electronic devices, software, applications, and digital networks should be advocated by peers at all levels of learning and teaching methods. Therefore, it is a gradual process that needs a cumulative understanding and assessment to bring out the best benefits.</w:t>
      </w:r>
    </w:p>
    <w:p w14:paraId="323B0209" w14:textId="77777777" w:rsidR="000649B1" w:rsidRPr="00F05412" w:rsidRDefault="00F92386" w:rsidP="00F05412">
      <w:pPr>
        <w:spacing w:line="360" w:lineRule="auto"/>
        <w:jc w:val="both"/>
        <w:rPr>
          <w:highlight w:val="white"/>
        </w:rPr>
      </w:pPr>
      <w:r w:rsidRPr="00F05412">
        <w:rPr>
          <w:highlight w:val="white"/>
        </w:rPr>
        <w:t xml:space="preserve">The key findings of this research study propound that the role of VLE is crucial in the modern education system. The need to instil and augment the use of enhanced technologies of VLE is increasing day by day in all forms of education. Though there is no conclusive evidence that VLE surpasses traditional pedagogical techniques of learning qualitatively, it is a reality that the results obtained through VLE are fruitful and promising. The disadvantages can be altered into plausible strengths of the system through proper research, planning, and execution. To conclude, it can be said the VLE provides the room for an augmented differentiated mode of instruction that is mutually beneficial for both students and teachers.  </w:t>
      </w:r>
    </w:p>
    <w:p w14:paraId="1CC9CE8A" w14:textId="77777777" w:rsidR="00223021" w:rsidRPr="00F05412" w:rsidRDefault="00F92386" w:rsidP="00F05412">
      <w:pPr>
        <w:pStyle w:val="Heading1"/>
        <w:rPr>
          <w:sz w:val="22"/>
          <w:szCs w:val="22"/>
          <w:highlight w:val="white"/>
        </w:rPr>
      </w:pPr>
      <w:r w:rsidRPr="00F05412">
        <w:rPr>
          <w:sz w:val="22"/>
          <w:szCs w:val="22"/>
          <w:highlight w:val="white"/>
        </w:rPr>
        <w:t xml:space="preserve"> </w:t>
      </w:r>
    </w:p>
    <w:p w14:paraId="0505519D" w14:textId="77777777" w:rsidR="00223021" w:rsidRPr="00F05412" w:rsidRDefault="00223021" w:rsidP="00F05412">
      <w:pPr>
        <w:spacing w:line="360" w:lineRule="auto"/>
        <w:rPr>
          <w:b/>
          <w:color w:val="000000" w:themeColor="text1"/>
          <w:highlight w:val="white"/>
        </w:rPr>
      </w:pPr>
      <w:r w:rsidRPr="00F05412">
        <w:rPr>
          <w:highlight w:val="white"/>
        </w:rPr>
        <w:br w:type="page"/>
      </w:r>
    </w:p>
    <w:p w14:paraId="3818A078" w14:textId="77777777" w:rsidR="00223021" w:rsidRPr="00F05412" w:rsidRDefault="00223021" w:rsidP="00F05412">
      <w:pPr>
        <w:pStyle w:val="Heading1"/>
        <w:rPr>
          <w:sz w:val="22"/>
          <w:szCs w:val="22"/>
          <w:highlight w:val="white"/>
        </w:rPr>
      </w:pPr>
      <w:bookmarkStart w:id="8" w:name="_Toc79771489"/>
      <w:r w:rsidRPr="00F05412">
        <w:rPr>
          <w:sz w:val="22"/>
          <w:szCs w:val="22"/>
          <w:highlight w:val="white"/>
        </w:rPr>
        <w:t>Reference List</w:t>
      </w:r>
      <w:bookmarkEnd w:id="8"/>
    </w:p>
    <w:p w14:paraId="23D0EA6C" w14:textId="77777777" w:rsidR="00F05412" w:rsidRPr="00FC3F5D" w:rsidRDefault="00F05412" w:rsidP="00F05412">
      <w:pPr>
        <w:spacing w:line="360" w:lineRule="auto"/>
        <w:jc w:val="both"/>
        <w:rPr>
          <w:color w:val="222222"/>
          <w:shd w:val="clear" w:color="auto" w:fill="FFFFFF"/>
        </w:rPr>
      </w:pPr>
      <w:proofErr w:type="spellStart"/>
      <w:r w:rsidRPr="00FC3F5D">
        <w:rPr>
          <w:color w:val="222222"/>
          <w:shd w:val="clear" w:color="auto" w:fill="FFFFFF"/>
        </w:rPr>
        <w:t>Almarzooq</w:t>
      </w:r>
      <w:proofErr w:type="spellEnd"/>
      <w:r w:rsidRPr="00FC3F5D">
        <w:rPr>
          <w:color w:val="222222"/>
          <w:shd w:val="clear" w:color="auto" w:fill="FFFFFF"/>
        </w:rPr>
        <w:t xml:space="preserve">, Z.I., Lopes, M. and </w:t>
      </w:r>
      <w:proofErr w:type="spellStart"/>
      <w:r w:rsidRPr="00FC3F5D">
        <w:rPr>
          <w:color w:val="222222"/>
          <w:shd w:val="clear" w:color="auto" w:fill="FFFFFF"/>
        </w:rPr>
        <w:t>Kochar</w:t>
      </w:r>
      <w:proofErr w:type="spellEnd"/>
      <w:r w:rsidRPr="00FC3F5D">
        <w:rPr>
          <w:color w:val="222222"/>
          <w:shd w:val="clear" w:color="auto" w:fill="FFFFFF"/>
        </w:rPr>
        <w:t>, A., 2020. Virtual learning during the COVID-19 pandemic: a disruptive technology in graduate medical education.</w:t>
      </w:r>
    </w:p>
    <w:p w14:paraId="20BDE802" w14:textId="77777777" w:rsidR="00F05412" w:rsidRPr="00FC3F5D" w:rsidRDefault="00F05412" w:rsidP="00F05412">
      <w:pPr>
        <w:spacing w:line="360" w:lineRule="auto"/>
        <w:jc w:val="both"/>
        <w:rPr>
          <w:color w:val="222222"/>
          <w:shd w:val="clear" w:color="auto" w:fill="FFFFFF"/>
        </w:rPr>
      </w:pPr>
      <w:r w:rsidRPr="00FC3F5D">
        <w:rPr>
          <w:color w:val="222222"/>
          <w:shd w:val="clear" w:color="auto" w:fill="FFFFFF"/>
        </w:rPr>
        <w:t>Bennett, J.A. and Saunders, C.P., 2019. A virtual tour of the cell: Impact of virtual reality on student learning and engagement in the STEM classroom. </w:t>
      </w:r>
      <w:r w:rsidRPr="00FC3F5D">
        <w:rPr>
          <w:i/>
          <w:iCs/>
          <w:color w:val="222222"/>
          <w:shd w:val="clear" w:color="auto" w:fill="FFFFFF"/>
        </w:rPr>
        <w:t>Journal of microbiology &amp; biology education</w:t>
      </w:r>
      <w:r w:rsidRPr="00FC3F5D">
        <w:rPr>
          <w:color w:val="222222"/>
          <w:shd w:val="clear" w:color="auto" w:fill="FFFFFF"/>
        </w:rPr>
        <w:t>, </w:t>
      </w:r>
      <w:r w:rsidRPr="00FC3F5D">
        <w:rPr>
          <w:i/>
          <w:iCs/>
          <w:color w:val="222222"/>
          <w:shd w:val="clear" w:color="auto" w:fill="FFFFFF"/>
        </w:rPr>
        <w:t>20</w:t>
      </w:r>
      <w:r w:rsidRPr="00FC3F5D">
        <w:rPr>
          <w:color w:val="222222"/>
          <w:shd w:val="clear" w:color="auto" w:fill="FFFFFF"/>
        </w:rPr>
        <w:t>(2), p.20.</w:t>
      </w:r>
    </w:p>
    <w:p w14:paraId="307A661A" w14:textId="77777777" w:rsidR="00F05412" w:rsidRPr="00FC3F5D" w:rsidRDefault="00F05412" w:rsidP="00F05412">
      <w:pPr>
        <w:spacing w:line="360" w:lineRule="auto"/>
        <w:jc w:val="both"/>
        <w:rPr>
          <w:color w:val="222222"/>
          <w:shd w:val="clear" w:color="auto" w:fill="FFFFFF"/>
        </w:rPr>
      </w:pPr>
      <w:r w:rsidRPr="00FC3F5D">
        <w:rPr>
          <w:color w:val="222222"/>
          <w:shd w:val="clear" w:color="auto" w:fill="FFFFFF"/>
        </w:rPr>
        <w:t>Herrera, L., 2017. Impact of implementing a virtual learning environment (VLE) in the EFL classroom. </w:t>
      </w:r>
      <w:proofErr w:type="spellStart"/>
      <w:r w:rsidRPr="00FC3F5D">
        <w:rPr>
          <w:i/>
          <w:iCs/>
          <w:color w:val="222222"/>
          <w:shd w:val="clear" w:color="auto" w:fill="FFFFFF"/>
        </w:rPr>
        <w:t>Ikala</w:t>
      </w:r>
      <w:proofErr w:type="spellEnd"/>
      <w:r w:rsidRPr="00FC3F5D">
        <w:rPr>
          <w:color w:val="222222"/>
          <w:shd w:val="clear" w:color="auto" w:fill="FFFFFF"/>
        </w:rPr>
        <w:t>, </w:t>
      </w:r>
      <w:r w:rsidRPr="00FC3F5D">
        <w:rPr>
          <w:i/>
          <w:iCs/>
          <w:color w:val="222222"/>
          <w:shd w:val="clear" w:color="auto" w:fill="FFFFFF"/>
        </w:rPr>
        <w:t>22</w:t>
      </w:r>
      <w:r w:rsidRPr="00FC3F5D">
        <w:rPr>
          <w:color w:val="222222"/>
          <w:shd w:val="clear" w:color="auto" w:fill="FFFFFF"/>
        </w:rPr>
        <w:t>(3), pp.479-498.</w:t>
      </w:r>
    </w:p>
    <w:p w14:paraId="62ABB0F6" w14:textId="77777777" w:rsidR="00F05412" w:rsidRPr="00FC3F5D" w:rsidRDefault="00F05412" w:rsidP="00F05412">
      <w:pPr>
        <w:spacing w:line="360" w:lineRule="auto"/>
        <w:jc w:val="both"/>
        <w:rPr>
          <w:color w:val="222222"/>
          <w:shd w:val="clear" w:color="auto" w:fill="FFFFFF"/>
        </w:rPr>
      </w:pPr>
      <w:r w:rsidRPr="00FC3F5D">
        <w:rPr>
          <w:color w:val="222222"/>
          <w:shd w:val="clear" w:color="auto" w:fill="FFFFFF"/>
        </w:rPr>
        <w:t>Jacob, U.S. and Pillay, J., 2020. Impact of Virtual Learning Space in Teaching Learners with Moderate Intellectual Disability. </w:t>
      </w:r>
      <w:r w:rsidRPr="00FC3F5D">
        <w:rPr>
          <w:i/>
          <w:iCs/>
          <w:color w:val="222222"/>
          <w:shd w:val="clear" w:color="auto" w:fill="FFFFFF"/>
        </w:rPr>
        <w:t>Psychology and Education Journal</w:t>
      </w:r>
      <w:r w:rsidRPr="00FC3F5D">
        <w:rPr>
          <w:color w:val="222222"/>
          <w:shd w:val="clear" w:color="auto" w:fill="FFFFFF"/>
        </w:rPr>
        <w:t>, </w:t>
      </w:r>
      <w:r w:rsidRPr="00FC3F5D">
        <w:rPr>
          <w:i/>
          <w:iCs/>
          <w:color w:val="222222"/>
          <w:shd w:val="clear" w:color="auto" w:fill="FFFFFF"/>
        </w:rPr>
        <w:t>57</w:t>
      </w:r>
      <w:r w:rsidRPr="00FC3F5D">
        <w:rPr>
          <w:color w:val="222222"/>
          <w:shd w:val="clear" w:color="auto" w:fill="FFFFFF"/>
        </w:rPr>
        <w:t>(9), pp.1120-1126.</w:t>
      </w:r>
    </w:p>
    <w:p w14:paraId="6FB0AC13" w14:textId="77777777" w:rsidR="00F05412" w:rsidRPr="00FC3F5D" w:rsidRDefault="00F05412" w:rsidP="00F05412">
      <w:pPr>
        <w:spacing w:line="360" w:lineRule="auto"/>
        <w:jc w:val="both"/>
        <w:rPr>
          <w:color w:val="222222"/>
          <w:shd w:val="clear" w:color="auto" w:fill="FFFFFF"/>
        </w:rPr>
      </w:pPr>
      <w:r w:rsidRPr="00FC3F5D">
        <w:rPr>
          <w:color w:val="222222"/>
          <w:shd w:val="clear" w:color="auto" w:fill="FFFFFF"/>
        </w:rPr>
        <w:t xml:space="preserve">Shahzad, S.K., Hussain, J., </w:t>
      </w:r>
      <w:proofErr w:type="spellStart"/>
      <w:r w:rsidRPr="00FC3F5D">
        <w:rPr>
          <w:color w:val="222222"/>
          <w:shd w:val="clear" w:color="auto" w:fill="FFFFFF"/>
        </w:rPr>
        <w:t>Sadaf</w:t>
      </w:r>
      <w:proofErr w:type="spellEnd"/>
      <w:r w:rsidRPr="00FC3F5D">
        <w:rPr>
          <w:color w:val="222222"/>
          <w:shd w:val="clear" w:color="auto" w:fill="FFFFFF"/>
        </w:rPr>
        <w:t>, N., Sarwat, S., Ghani, U. and Saleem, R., 2020. Impact of Virtual Teaching on ESL Learners' Attitudes under COVID-19 Circumstances at Post Graduate Level in Pakistan. </w:t>
      </w:r>
      <w:r w:rsidRPr="00FC3F5D">
        <w:rPr>
          <w:i/>
          <w:iCs/>
          <w:color w:val="222222"/>
          <w:shd w:val="clear" w:color="auto" w:fill="FFFFFF"/>
        </w:rPr>
        <w:t>English Language Teaching</w:t>
      </w:r>
      <w:r w:rsidRPr="00FC3F5D">
        <w:rPr>
          <w:color w:val="222222"/>
          <w:shd w:val="clear" w:color="auto" w:fill="FFFFFF"/>
        </w:rPr>
        <w:t>, </w:t>
      </w:r>
      <w:r w:rsidRPr="00FC3F5D">
        <w:rPr>
          <w:i/>
          <w:iCs/>
          <w:color w:val="222222"/>
          <w:shd w:val="clear" w:color="auto" w:fill="FFFFFF"/>
        </w:rPr>
        <w:t>13</w:t>
      </w:r>
      <w:r w:rsidRPr="00FC3F5D">
        <w:rPr>
          <w:color w:val="222222"/>
          <w:shd w:val="clear" w:color="auto" w:fill="FFFFFF"/>
        </w:rPr>
        <w:t>(9), pp.1-9.</w:t>
      </w:r>
    </w:p>
    <w:p w14:paraId="67C64584" w14:textId="77777777" w:rsidR="00F05412" w:rsidRPr="00FC3F5D" w:rsidRDefault="00F05412" w:rsidP="00F05412">
      <w:pPr>
        <w:spacing w:line="360" w:lineRule="auto"/>
        <w:jc w:val="both"/>
        <w:rPr>
          <w:color w:val="222222"/>
          <w:shd w:val="clear" w:color="auto" w:fill="FFFFFF"/>
        </w:rPr>
      </w:pPr>
      <w:proofErr w:type="spellStart"/>
      <w:r w:rsidRPr="00FC3F5D">
        <w:rPr>
          <w:color w:val="222222"/>
          <w:shd w:val="clear" w:color="auto" w:fill="FFFFFF"/>
        </w:rPr>
        <w:t>Tabatabai</w:t>
      </w:r>
      <w:proofErr w:type="spellEnd"/>
      <w:r w:rsidRPr="00FC3F5D">
        <w:rPr>
          <w:color w:val="222222"/>
          <w:shd w:val="clear" w:color="auto" w:fill="FFFFFF"/>
        </w:rPr>
        <w:t>, S., 2020. COVID-19 impact and virtual medical education. </w:t>
      </w:r>
      <w:r w:rsidRPr="00FC3F5D">
        <w:rPr>
          <w:i/>
          <w:iCs/>
          <w:color w:val="222222"/>
          <w:shd w:val="clear" w:color="auto" w:fill="FFFFFF"/>
        </w:rPr>
        <w:t>Journal of Advances in Medical Education &amp; Professionalism</w:t>
      </w:r>
      <w:r w:rsidRPr="00FC3F5D">
        <w:rPr>
          <w:color w:val="222222"/>
          <w:shd w:val="clear" w:color="auto" w:fill="FFFFFF"/>
        </w:rPr>
        <w:t>, </w:t>
      </w:r>
      <w:r w:rsidRPr="00FC3F5D">
        <w:rPr>
          <w:i/>
          <w:iCs/>
          <w:color w:val="222222"/>
          <w:shd w:val="clear" w:color="auto" w:fill="FFFFFF"/>
        </w:rPr>
        <w:t>8</w:t>
      </w:r>
      <w:r w:rsidRPr="00FC3F5D">
        <w:rPr>
          <w:color w:val="222222"/>
          <w:shd w:val="clear" w:color="auto" w:fill="FFFFFF"/>
        </w:rPr>
        <w:t>(3), pp.140-143.</w:t>
      </w:r>
    </w:p>
    <w:p w14:paraId="3C65D975" w14:textId="77777777" w:rsidR="00F05412" w:rsidRPr="00FC3F5D" w:rsidRDefault="00F05412" w:rsidP="00F05412">
      <w:pPr>
        <w:spacing w:line="360" w:lineRule="auto"/>
        <w:jc w:val="both"/>
        <w:rPr>
          <w:color w:val="222222"/>
          <w:shd w:val="clear" w:color="auto" w:fill="FFFFFF"/>
        </w:rPr>
      </w:pPr>
      <w:r w:rsidRPr="00FC3F5D">
        <w:rPr>
          <w:color w:val="222222"/>
          <w:shd w:val="clear" w:color="auto" w:fill="FFFFFF"/>
        </w:rPr>
        <w:t xml:space="preserve">Torres Martín, C., </w:t>
      </w:r>
      <w:proofErr w:type="spellStart"/>
      <w:r w:rsidRPr="00FC3F5D">
        <w:rPr>
          <w:color w:val="222222"/>
          <w:shd w:val="clear" w:color="auto" w:fill="FFFFFF"/>
        </w:rPr>
        <w:t>Acal</w:t>
      </w:r>
      <w:proofErr w:type="spellEnd"/>
      <w:r w:rsidRPr="00FC3F5D">
        <w:rPr>
          <w:color w:val="222222"/>
          <w:shd w:val="clear" w:color="auto" w:fill="FFFFFF"/>
        </w:rPr>
        <w:t xml:space="preserve">, C., El </w:t>
      </w:r>
      <w:proofErr w:type="spellStart"/>
      <w:r w:rsidRPr="00FC3F5D">
        <w:rPr>
          <w:color w:val="222222"/>
          <w:shd w:val="clear" w:color="auto" w:fill="FFFFFF"/>
        </w:rPr>
        <w:t>Honrani</w:t>
      </w:r>
      <w:proofErr w:type="spellEnd"/>
      <w:r w:rsidRPr="00FC3F5D">
        <w:rPr>
          <w:color w:val="222222"/>
          <w:shd w:val="clear" w:color="auto" w:fill="FFFFFF"/>
        </w:rPr>
        <w:t xml:space="preserve">, M. and </w:t>
      </w:r>
      <w:proofErr w:type="spellStart"/>
      <w:r w:rsidRPr="00FC3F5D">
        <w:rPr>
          <w:color w:val="222222"/>
          <w:shd w:val="clear" w:color="auto" w:fill="FFFFFF"/>
        </w:rPr>
        <w:t>Mingorance</w:t>
      </w:r>
      <w:proofErr w:type="spellEnd"/>
      <w:r w:rsidRPr="00FC3F5D">
        <w:rPr>
          <w:color w:val="222222"/>
          <w:shd w:val="clear" w:color="auto" w:fill="FFFFFF"/>
        </w:rPr>
        <w:t xml:space="preserve"> Estrada, Á.C., 2021. Impact on the virtual learning environment due to COVID-19. </w:t>
      </w:r>
      <w:r w:rsidRPr="00FC3F5D">
        <w:rPr>
          <w:i/>
          <w:iCs/>
          <w:color w:val="222222"/>
          <w:shd w:val="clear" w:color="auto" w:fill="FFFFFF"/>
        </w:rPr>
        <w:t>Sustainability</w:t>
      </w:r>
      <w:r w:rsidRPr="00FC3F5D">
        <w:rPr>
          <w:color w:val="222222"/>
          <w:shd w:val="clear" w:color="auto" w:fill="FFFFFF"/>
        </w:rPr>
        <w:t>, </w:t>
      </w:r>
      <w:r w:rsidRPr="00FC3F5D">
        <w:rPr>
          <w:i/>
          <w:iCs/>
          <w:color w:val="222222"/>
          <w:shd w:val="clear" w:color="auto" w:fill="FFFFFF"/>
        </w:rPr>
        <w:t>13</w:t>
      </w:r>
      <w:r w:rsidRPr="00FC3F5D">
        <w:rPr>
          <w:color w:val="222222"/>
          <w:shd w:val="clear" w:color="auto" w:fill="FFFFFF"/>
        </w:rPr>
        <w:t>(2), p.582.</w:t>
      </w:r>
    </w:p>
    <w:p w14:paraId="2A5424B0" w14:textId="77777777" w:rsidR="00F05412" w:rsidRPr="00FC3F5D" w:rsidRDefault="00F05412" w:rsidP="00F05412">
      <w:pPr>
        <w:spacing w:line="360" w:lineRule="auto"/>
        <w:jc w:val="both"/>
      </w:pPr>
      <w:proofErr w:type="spellStart"/>
      <w:r w:rsidRPr="00FC3F5D">
        <w:rPr>
          <w:color w:val="222222"/>
          <w:shd w:val="clear" w:color="auto" w:fill="FFFFFF"/>
        </w:rPr>
        <w:t>Xiaoyun</w:t>
      </w:r>
      <w:proofErr w:type="spellEnd"/>
      <w:r w:rsidRPr="00FC3F5D">
        <w:rPr>
          <w:color w:val="222222"/>
          <w:shd w:val="clear" w:color="auto" w:fill="FFFFFF"/>
        </w:rPr>
        <w:t xml:space="preserve">, P. and </w:t>
      </w:r>
      <w:proofErr w:type="spellStart"/>
      <w:r w:rsidRPr="00FC3F5D">
        <w:rPr>
          <w:color w:val="222222"/>
          <w:shd w:val="clear" w:color="auto" w:fill="FFFFFF"/>
        </w:rPr>
        <w:t>Siqi</w:t>
      </w:r>
      <w:proofErr w:type="spellEnd"/>
      <w:r w:rsidRPr="00FC3F5D">
        <w:rPr>
          <w:color w:val="222222"/>
          <w:shd w:val="clear" w:color="auto" w:fill="FFFFFF"/>
        </w:rPr>
        <w:t>, M., 2018. The number of virtual learning environment and their effective using impact on students’ information literacy. </w:t>
      </w:r>
      <w:r w:rsidRPr="00FC3F5D">
        <w:rPr>
          <w:i/>
          <w:iCs/>
          <w:color w:val="222222"/>
          <w:shd w:val="clear" w:color="auto" w:fill="FFFFFF"/>
        </w:rPr>
        <w:t>Journal of Advances in Humanities and Social Sciences</w:t>
      </w:r>
      <w:r w:rsidRPr="00FC3F5D">
        <w:rPr>
          <w:color w:val="222222"/>
          <w:shd w:val="clear" w:color="auto" w:fill="FFFFFF"/>
        </w:rPr>
        <w:t>, </w:t>
      </w:r>
      <w:r w:rsidRPr="00FC3F5D">
        <w:rPr>
          <w:i/>
          <w:iCs/>
          <w:color w:val="222222"/>
          <w:shd w:val="clear" w:color="auto" w:fill="FFFFFF"/>
        </w:rPr>
        <w:t>4</w:t>
      </w:r>
      <w:r w:rsidRPr="00FC3F5D">
        <w:rPr>
          <w:color w:val="222222"/>
          <w:shd w:val="clear" w:color="auto" w:fill="FFFFFF"/>
        </w:rPr>
        <w:t>(2), pp.93-103.</w:t>
      </w:r>
    </w:p>
    <w:p w14:paraId="79103CD7" w14:textId="77777777" w:rsidR="00223021" w:rsidRPr="00F05412" w:rsidRDefault="00223021" w:rsidP="00F05412">
      <w:pPr>
        <w:spacing w:line="360" w:lineRule="auto"/>
        <w:rPr>
          <w:b/>
          <w:color w:val="000000" w:themeColor="text1"/>
          <w:highlight w:val="white"/>
        </w:rPr>
      </w:pPr>
      <w:r w:rsidRPr="00F05412">
        <w:rPr>
          <w:highlight w:val="white"/>
        </w:rPr>
        <w:br w:type="page"/>
      </w:r>
    </w:p>
    <w:p w14:paraId="7EFAFA30" w14:textId="77777777" w:rsidR="000649B1" w:rsidRPr="00F05412" w:rsidRDefault="00223021" w:rsidP="00F05412">
      <w:pPr>
        <w:pStyle w:val="Heading1"/>
        <w:rPr>
          <w:sz w:val="22"/>
          <w:szCs w:val="22"/>
          <w:highlight w:val="white"/>
        </w:rPr>
      </w:pPr>
      <w:bookmarkStart w:id="9" w:name="_Toc79771490"/>
      <w:r w:rsidRPr="00F05412">
        <w:rPr>
          <w:sz w:val="22"/>
          <w:szCs w:val="22"/>
          <w:highlight w:val="white"/>
        </w:rPr>
        <w:t>Appendices</w:t>
      </w:r>
      <w:bookmarkEnd w:id="9"/>
    </w:p>
    <w:p w14:paraId="7D5D0DD4" w14:textId="77777777" w:rsidR="00223021" w:rsidRPr="00AF6E3A" w:rsidRDefault="00AF6E3A" w:rsidP="00F05412">
      <w:pPr>
        <w:spacing w:line="360" w:lineRule="auto"/>
        <w:rPr>
          <w:b/>
          <w:i/>
          <w:highlight w:val="white"/>
        </w:rPr>
      </w:pPr>
      <w:r w:rsidRPr="00AF6E3A">
        <w:rPr>
          <w:b/>
          <w:i/>
          <w:highlight w:val="white"/>
        </w:rPr>
        <w:t>Age</w:t>
      </w:r>
    </w:p>
    <w:tbl>
      <w:tblPr>
        <w:tblStyle w:val="TableGrid"/>
        <w:tblW w:w="8380" w:type="dxa"/>
        <w:tblLook w:val="04A0" w:firstRow="1" w:lastRow="0" w:firstColumn="1" w:lastColumn="0" w:noHBand="0" w:noVBand="1"/>
      </w:tblPr>
      <w:tblGrid>
        <w:gridCol w:w="7420"/>
        <w:gridCol w:w="960"/>
      </w:tblGrid>
      <w:tr w:rsidR="00AF6E3A" w:rsidRPr="00AF6E3A" w14:paraId="52D65337" w14:textId="77777777" w:rsidTr="00AF6E3A">
        <w:trPr>
          <w:trHeight w:val="315"/>
        </w:trPr>
        <w:tc>
          <w:tcPr>
            <w:tcW w:w="7420" w:type="dxa"/>
            <w:noWrap/>
            <w:hideMark/>
          </w:tcPr>
          <w:p w14:paraId="75E86ABC" w14:textId="77777777" w:rsidR="00AF6E3A" w:rsidRPr="00AF6E3A" w:rsidRDefault="00AF6E3A" w:rsidP="00AF6E3A">
            <w:pPr>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What is your age?</w:t>
            </w:r>
          </w:p>
        </w:tc>
        <w:tc>
          <w:tcPr>
            <w:tcW w:w="960" w:type="dxa"/>
            <w:noWrap/>
            <w:hideMark/>
          </w:tcPr>
          <w:p w14:paraId="70539DB6" w14:textId="77777777" w:rsidR="00AF6E3A" w:rsidRPr="00AF6E3A" w:rsidRDefault="00AF6E3A" w:rsidP="00AF6E3A">
            <w:pPr>
              <w:rPr>
                <w:rFonts w:ascii="Times New Roman" w:eastAsia="Times New Roman" w:hAnsi="Times New Roman" w:cs="Times New Roman"/>
                <w:color w:val="000000"/>
                <w:sz w:val="24"/>
                <w:szCs w:val="24"/>
              </w:rPr>
            </w:pPr>
          </w:p>
        </w:tc>
      </w:tr>
      <w:tr w:rsidR="00AF6E3A" w:rsidRPr="00AF6E3A" w14:paraId="34B18CA4" w14:textId="77777777" w:rsidTr="00AF6E3A">
        <w:trPr>
          <w:trHeight w:val="312"/>
        </w:trPr>
        <w:tc>
          <w:tcPr>
            <w:tcW w:w="7420" w:type="dxa"/>
            <w:noWrap/>
            <w:hideMark/>
          </w:tcPr>
          <w:p w14:paraId="034347D1" w14:textId="77777777" w:rsidR="00AF6E3A" w:rsidRPr="00AF6E3A" w:rsidRDefault="00AF6E3A" w:rsidP="00AF6E3A">
            <w:pPr>
              <w:ind w:firstLineChars="500" w:firstLine="1200"/>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        Below 25 years</w:t>
            </w:r>
          </w:p>
        </w:tc>
        <w:tc>
          <w:tcPr>
            <w:tcW w:w="960" w:type="dxa"/>
            <w:noWrap/>
            <w:hideMark/>
          </w:tcPr>
          <w:p w14:paraId="4726C071" w14:textId="77777777" w:rsidR="00AF6E3A" w:rsidRPr="00AF6E3A" w:rsidRDefault="00AF6E3A" w:rsidP="00AF6E3A">
            <w:pPr>
              <w:jc w:val="right"/>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40</w:t>
            </w:r>
          </w:p>
        </w:tc>
      </w:tr>
      <w:tr w:rsidR="00AF6E3A" w:rsidRPr="00AF6E3A" w14:paraId="77DBAE9F" w14:textId="77777777" w:rsidTr="00AF6E3A">
        <w:trPr>
          <w:trHeight w:val="312"/>
        </w:trPr>
        <w:tc>
          <w:tcPr>
            <w:tcW w:w="7420" w:type="dxa"/>
            <w:noWrap/>
            <w:hideMark/>
          </w:tcPr>
          <w:p w14:paraId="1A6D350A" w14:textId="77777777" w:rsidR="00AF6E3A" w:rsidRPr="00AF6E3A" w:rsidRDefault="00AF6E3A" w:rsidP="00AF6E3A">
            <w:pPr>
              <w:ind w:firstLineChars="500" w:firstLine="1200"/>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        Between 25 and 35 years</w:t>
            </w:r>
          </w:p>
        </w:tc>
        <w:tc>
          <w:tcPr>
            <w:tcW w:w="960" w:type="dxa"/>
            <w:noWrap/>
            <w:hideMark/>
          </w:tcPr>
          <w:p w14:paraId="6A9882B8" w14:textId="77777777" w:rsidR="00AF6E3A" w:rsidRPr="00AF6E3A" w:rsidRDefault="00AF6E3A" w:rsidP="00AF6E3A">
            <w:pPr>
              <w:jc w:val="right"/>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6</w:t>
            </w:r>
          </w:p>
        </w:tc>
      </w:tr>
      <w:tr w:rsidR="00AF6E3A" w:rsidRPr="00AF6E3A" w14:paraId="3B866A83" w14:textId="77777777" w:rsidTr="00AF6E3A">
        <w:trPr>
          <w:trHeight w:val="312"/>
        </w:trPr>
        <w:tc>
          <w:tcPr>
            <w:tcW w:w="7420" w:type="dxa"/>
            <w:noWrap/>
            <w:hideMark/>
          </w:tcPr>
          <w:p w14:paraId="41C70B8A" w14:textId="77777777" w:rsidR="00AF6E3A" w:rsidRPr="00AF6E3A" w:rsidRDefault="00AF6E3A" w:rsidP="00AF6E3A">
            <w:pPr>
              <w:ind w:firstLineChars="500" w:firstLine="1200"/>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        Above 45 years</w:t>
            </w:r>
          </w:p>
        </w:tc>
        <w:tc>
          <w:tcPr>
            <w:tcW w:w="960" w:type="dxa"/>
            <w:noWrap/>
            <w:hideMark/>
          </w:tcPr>
          <w:p w14:paraId="0C1277B1" w14:textId="77777777" w:rsidR="00AF6E3A" w:rsidRPr="00AF6E3A" w:rsidRDefault="00AF6E3A" w:rsidP="00AF6E3A">
            <w:pPr>
              <w:jc w:val="right"/>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4</w:t>
            </w:r>
          </w:p>
        </w:tc>
      </w:tr>
    </w:tbl>
    <w:p w14:paraId="2EB0F9AF" w14:textId="77777777" w:rsidR="00AF6E3A" w:rsidRPr="00F05412" w:rsidRDefault="00AF6E3A" w:rsidP="00F05412">
      <w:pPr>
        <w:spacing w:line="360" w:lineRule="auto"/>
        <w:rPr>
          <w:highlight w:val="white"/>
        </w:rPr>
      </w:pPr>
    </w:p>
    <w:p w14:paraId="56677D19" w14:textId="77777777" w:rsidR="00223021" w:rsidRPr="00F05412" w:rsidRDefault="00AF6E3A" w:rsidP="00F05412">
      <w:pPr>
        <w:spacing w:line="360" w:lineRule="auto"/>
        <w:jc w:val="both"/>
        <w:rPr>
          <w:highlight w:val="white"/>
        </w:rPr>
      </w:pPr>
      <w:r>
        <w:rPr>
          <w:noProof/>
        </w:rPr>
        <w:drawing>
          <wp:inline distT="0" distB="0" distL="0" distR="0" wp14:anchorId="2341B7A5" wp14:editId="2B2EF3E2">
            <wp:extent cx="5530215" cy="1946910"/>
            <wp:effectExtent l="0" t="0" r="13335" b="15240"/>
            <wp:docPr id="1" name="Chart 1" title="What is your ag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370FB5" w14:textId="77777777" w:rsidR="000649B1" w:rsidRPr="00F05412" w:rsidRDefault="00F92386" w:rsidP="00F05412">
      <w:pPr>
        <w:spacing w:line="360" w:lineRule="auto"/>
        <w:jc w:val="both"/>
        <w:rPr>
          <w:b/>
          <w:highlight w:val="white"/>
        </w:rPr>
      </w:pPr>
      <w:r w:rsidRPr="00F05412">
        <w:rPr>
          <w:b/>
          <w:highlight w:val="white"/>
        </w:rPr>
        <w:t xml:space="preserve"> </w:t>
      </w:r>
    </w:p>
    <w:p w14:paraId="6A62749C" w14:textId="77777777" w:rsidR="00AF6E3A" w:rsidRDefault="00F92386" w:rsidP="00F05412">
      <w:pPr>
        <w:spacing w:line="360" w:lineRule="auto"/>
        <w:jc w:val="both"/>
        <w:rPr>
          <w:b/>
          <w:highlight w:val="white"/>
        </w:rPr>
      </w:pPr>
      <w:r w:rsidRPr="00F05412">
        <w:rPr>
          <w:b/>
          <w:highlight w:val="white"/>
        </w:rPr>
        <w:t xml:space="preserve">     </w:t>
      </w:r>
      <w:r w:rsidR="00AF6E3A">
        <w:rPr>
          <w:b/>
          <w:highlight w:val="white"/>
        </w:rPr>
        <w:t>Gender</w:t>
      </w:r>
    </w:p>
    <w:tbl>
      <w:tblPr>
        <w:tblStyle w:val="TableGrid"/>
        <w:tblW w:w="8380" w:type="dxa"/>
        <w:tblLook w:val="04A0" w:firstRow="1" w:lastRow="0" w:firstColumn="1" w:lastColumn="0" w:noHBand="0" w:noVBand="1"/>
      </w:tblPr>
      <w:tblGrid>
        <w:gridCol w:w="7420"/>
        <w:gridCol w:w="960"/>
      </w:tblGrid>
      <w:tr w:rsidR="00AF6E3A" w:rsidRPr="00AF6E3A" w14:paraId="511DA044" w14:textId="77777777" w:rsidTr="00362935">
        <w:trPr>
          <w:trHeight w:val="315"/>
        </w:trPr>
        <w:tc>
          <w:tcPr>
            <w:tcW w:w="7420" w:type="dxa"/>
            <w:noWrap/>
            <w:hideMark/>
          </w:tcPr>
          <w:p w14:paraId="5E20670D" w14:textId="77777777" w:rsidR="00AF6E3A" w:rsidRPr="00AF6E3A" w:rsidRDefault="00AF6E3A" w:rsidP="00AF6E3A">
            <w:pPr>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What is your gender?</w:t>
            </w:r>
          </w:p>
        </w:tc>
        <w:tc>
          <w:tcPr>
            <w:tcW w:w="960" w:type="dxa"/>
            <w:noWrap/>
            <w:hideMark/>
          </w:tcPr>
          <w:p w14:paraId="1C1E4A85" w14:textId="77777777" w:rsidR="00AF6E3A" w:rsidRPr="00AF6E3A" w:rsidRDefault="00AF6E3A" w:rsidP="00AF6E3A">
            <w:pPr>
              <w:rPr>
                <w:rFonts w:ascii="Times New Roman" w:eastAsia="Times New Roman" w:hAnsi="Times New Roman" w:cs="Times New Roman"/>
                <w:color w:val="000000"/>
                <w:sz w:val="24"/>
                <w:szCs w:val="24"/>
              </w:rPr>
            </w:pPr>
          </w:p>
        </w:tc>
      </w:tr>
      <w:tr w:rsidR="00AF6E3A" w:rsidRPr="00AF6E3A" w14:paraId="044F73B2" w14:textId="77777777" w:rsidTr="00362935">
        <w:trPr>
          <w:trHeight w:val="312"/>
        </w:trPr>
        <w:tc>
          <w:tcPr>
            <w:tcW w:w="7420" w:type="dxa"/>
            <w:noWrap/>
            <w:hideMark/>
          </w:tcPr>
          <w:p w14:paraId="789A2345" w14:textId="77777777" w:rsidR="00AF6E3A" w:rsidRPr="00AF6E3A" w:rsidRDefault="00AF6E3A" w:rsidP="00AF6E3A">
            <w:pPr>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        Male</w:t>
            </w:r>
          </w:p>
        </w:tc>
        <w:tc>
          <w:tcPr>
            <w:tcW w:w="960" w:type="dxa"/>
            <w:noWrap/>
            <w:hideMark/>
          </w:tcPr>
          <w:p w14:paraId="4C4814B6" w14:textId="77777777" w:rsidR="00AF6E3A" w:rsidRPr="00AF6E3A" w:rsidRDefault="00AF6E3A" w:rsidP="00AF6E3A">
            <w:pPr>
              <w:jc w:val="right"/>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35</w:t>
            </w:r>
          </w:p>
        </w:tc>
      </w:tr>
      <w:tr w:rsidR="00AF6E3A" w:rsidRPr="00AF6E3A" w14:paraId="055A620C" w14:textId="77777777" w:rsidTr="00362935">
        <w:trPr>
          <w:trHeight w:val="312"/>
        </w:trPr>
        <w:tc>
          <w:tcPr>
            <w:tcW w:w="7420" w:type="dxa"/>
            <w:noWrap/>
            <w:hideMark/>
          </w:tcPr>
          <w:p w14:paraId="77162484" w14:textId="77777777" w:rsidR="00AF6E3A" w:rsidRPr="00AF6E3A" w:rsidRDefault="00AF6E3A" w:rsidP="00AF6E3A">
            <w:pPr>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        Female</w:t>
            </w:r>
          </w:p>
        </w:tc>
        <w:tc>
          <w:tcPr>
            <w:tcW w:w="960" w:type="dxa"/>
            <w:noWrap/>
            <w:hideMark/>
          </w:tcPr>
          <w:p w14:paraId="2783C647" w14:textId="77777777" w:rsidR="00AF6E3A" w:rsidRPr="00AF6E3A" w:rsidRDefault="00AF6E3A" w:rsidP="00AF6E3A">
            <w:pPr>
              <w:jc w:val="right"/>
              <w:rPr>
                <w:rFonts w:ascii="Times New Roman" w:eastAsia="Times New Roman" w:hAnsi="Times New Roman" w:cs="Times New Roman"/>
                <w:color w:val="000000"/>
                <w:sz w:val="24"/>
                <w:szCs w:val="24"/>
              </w:rPr>
            </w:pPr>
            <w:r w:rsidRPr="00AF6E3A">
              <w:rPr>
                <w:rFonts w:ascii="Times New Roman" w:eastAsia="Times New Roman" w:hAnsi="Times New Roman" w:cs="Times New Roman"/>
                <w:color w:val="000000"/>
                <w:sz w:val="24"/>
                <w:szCs w:val="24"/>
              </w:rPr>
              <w:t>15</w:t>
            </w:r>
          </w:p>
        </w:tc>
      </w:tr>
    </w:tbl>
    <w:p w14:paraId="77700813" w14:textId="77777777" w:rsidR="000649B1" w:rsidRPr="00F05412" w:rsidRDefault="00F92386" w:rsidP="00F05412">
      <w:pPr>
        <w:spacing w:line="360" w:lineRule="auto"/>
        <w:jc w:val="both"/>
        <w:rPr>
          <w:b/>
          <w:highlight w:val="white"/>
        </w:rPr>
      </w:pPr>
      <w:r w:rsidRPr="00F05412">
        <w:rPr>
          <w:b/>
          <w:highlight w:val="white"/>
        </w:rPr>
        <w:t xml:space="preserve">    </w:t>
      </w:r>
    </w:p>
    <w:p w14:paraId="1FF2B711" w14:textId="77777777" w:rsidR="000649B1" w:rsidRPr="00F05412" w:rsidRDefault="000649B1" w:rsidP="00F05412">
      <w:pPr>
        <w:spacing w:line="360" w:lineRule="auto"/>
        <w:jc w:val="center"/>
        <w:rPr>
          <w:rFonts w:eastAsia="Roboto"/>
          <w:color w:val="3C4043"/>
          <w:highlight w:val="white"/>
        </w:rPr>
      </w:pPr>
    </w:p>
    <w:p w14:paraId="3D65CBE3" w14:textId="77777777" w:rsidR="000649B1" w:rsidRPr="00F05412" w:rsidRDefault="000649B1" w:rsidP="00F05412">
      <w:pPr>
        <w:spacing w:line="360" w:lineRule="auto"/>
        <w:rPr>
          <w:highlight w:val="white"/>
        </w:rPr>
      </w:pPr>
    </w:p>
    <w:p w14:paraId="054B8C99" w14:textId="77777777" w:rsidR="000649B1" w:rsidRDefault="00F92386" w:rsidP="00F05412">
      <w:pPr>
        <w:spacing w:line="360" w:lineRule="auto"/>
        <w:jc w:val="both"/>
        <w:rPr>
          <w:b/>
          <w:highlight w:val="white"/>
        </w:rPr>
      </w:pPr>
      <w:r w:rsidRPr="00F05412">
        <w:rPr>
          <w:b/>
          <w:highlight w:val="white"/>
        </w:rPr>
        <w:t xml:space="preserve"> </w:t>
      </w:r>
      <w:r w:rsidR="00362935">
        <w:rPr>
          <w:noProof/>
        </w:rPr>
        <w:drawing>
          <wp:inline distT="0" distB="0" distL="0" distR="0" wp14:anchorId="434EEEC2" wp14:editId="462A5128">
            <wp:extent cx="4572000" cy="2160269"/>
            <wp:effectExtent l="0" t="0" r="19050"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5D87D9" w14:textId="77777777" w:rsidR="00362935" w:rsidRDefault="00362935" w:rsidP="00F05412">
      <w:pPr>
        <w:spacing w:line="360" w:lineRule="auto"/>
        <w:jc w:val="both"/>
        <w:rPr>
          <w:b/>
          <w:highlight w:val="white"/>
        </w:rPr>
      </w:pPr>
      <w:r>
        <w:rPr>
          <w:b/>
          <w:highlight w:val="white"/>
        </w:rPr>
        <w:t>Culture</w:t>
      </w:r>
    </w:p>
    <w:tbl>
      <w:tblPr>
        <w:tblStyle w:val="TableGrid"/>
        <w:tblW w:w="8380" w:type="dxa"/>
        <w:tblLook w:val="04A0" w:firstRow="1" w:lastRow="0" w:firstColumn="1" w:lastColumn="0" w:noHBand="0" w:noVBand="1"/>
      </w:tblPr>
      <w:tblGrid>
        <w:gridCol w:w="7420"/>
        <w:gridCol w:w="960"/>
      </w:tblGrid>
      <w:tr w:rsidR="00362935" w:rsidRPr="00362935" w14:paraId="39FE8218" w14:textId="77777777" w:rsidTr="00362935">
        <w:trPr>
          <w:trHeight w:val="315"/>
        </w:trPr>
        <w:tc>
          <w:tcPr>
            <w:tcW w:w="7420" w:type="dxa"/>
            <w:noWrap/>
            <w:hideMark/>
          </w:tcPr>
          <w:p w14:paraId="25316780"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What is your culture?</w:t>
            </w:r>
          </w:p>
        </w:tc>
        <w:tc>
          <w:tcPr>
            <w:tcW w:w="960" w:type="dxa"/>
            <w:noWrap/>
            <w:hideMark/>
          </w:tcPr>
          <w:p w14:paraId="735C60E7" w14:textId="77777777" w:rsidR="00362935" w:rsidRPr="00362935" w:rsidRDefault="00362935" w:rsidP="00362935">
            <w:pPr>
              <w:rPr>
                <w:rFonts w:ascii="Times New Roman" w:eastAsia="Times New Roman" w:hAnsi="Times New Roman" w:cs="Times New Roman"/>
                <w:color w:val="000000"/>
                <w:sz w:val="24"/>
                <w:szCs w:val="24"/>
              </w:rPr>
            </w:pPr>
          </w:p>
        </w:tc>
      </w:tr>
      <w:tr w:rsidR="00362935" w:rsidRPr="00362935" w14:paraId="6107851A" w14:textId="77777777" w:rsidTr="00362935">
        <w:trPr>
          <w:trHeight w:val="312"/>
        </w:trPr>
        <w:tc>
          <w:tcPr>
            <w:tcW w:w="7420" w:type="dxa"/>
            <w:noWrap/>
            <w:hideMark/>
          </w:tcPr>
          <w:p w14:paraId="73D19614"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Indian</w:t>
            </w:r>
          </w:p>
        </w:tc>
        <w:tc>
          <w:tcPr>
            <w:tcW w:w="960" w:type="dxa"/>
            <w:noWrap/>
            <w:hideMark/>
          </w:tcPr>
          <w:p w14:paraId="4A77626B"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5</w:t>
            </w:r>
          </w:p>
        </w:tc>
      </w:tr>
      <w:tr w:rsidR="00362935" w:rsidRPr="00362935" w14:paraId="5825F1F0" w14:textId="77777777" w:rsidTr="00362935">
        <w:trPr>
          <w:trHeight w:val="312"/>
        </w:trPr>
        <w:tc>
          <w:tcPr>
            <w:tcW w:w="7420" w:type="dxa"/>
            <w:noWrap/>
            <w:hideMark/>
          </w:tcPr>
          <w:p w14:paraId="788A154D"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Chinese</w:t>
            </w:r>
          </w:p>
        </w:tc>
        <w:tc>
          <w:tcPr>
            <w:tcW w:w="960" w:type="dxa"/>
            <w:noWrap/>
            <w:hideMark/>
          </w:tcPr>
          <w:p w14:paraId="64602986"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8</w:t>
            </w:r>
          </w:p>
        </w:tc>
      </w:tr>
      <w:tr w:rsidR="00362935" w:rsidRPr="00362935" w14:paraId="69D07785" w14:textId="77777777" w:rsidTr="00362935">
        <w:trPr>
          <w:trHeight w:val="312"/>
        </w:trPr>
        <w:tc>
          <w:tcPr>
            <w:tcW w:w="7420" w:type="dxa"/>
            <w:noWrap/>
            <w:hideMark/>
          </w:tcPr>
          <w:p w14:paraId="42BF727B"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British</w:t>
            </w:r>
          </w:p>
        </w:tc>
        <w:tc>
          <w:tcPr>
            <w:tcW w:w="960" w:type="dxa"/>
            <w:noWrap/>
            <w:hideMark/>
          </w:tcPr>
          <w:p w14:paraId="4597C0E9"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30</w:t>
            </w:r>
          </w:p>
        </w:tc>
      </w:tr>
      <w:tr w:rsidR="00362935" w:rsidRPr="00362935" w14:paraId="16627EF2" w14:textId="77777777" w:rsidTr="00362935">
        <w:trPr>
          <w:trHeight w:val="312"/>
        </w:trPr>
        <w:tc>
          <w:tcPr>
            <w:tcW w:w="7420" w:type="dxa"/>
            <w:noWrap/>
            <w:hideMark/>
          </w:tcPr>
          <w:p w14:paraId="7D861117"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Others</w:t>
            </w:r>
          </w:p>
        </w:tc>
        <w:tc>
          <w:tcPr>
            <w:tcW w:w="960" w:type="dxa"/>
            <w:noWrap/>
            <w:hideMark/>
          </w:tcPr>
          <w:p w14:paraId="1B4A8F27"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7</w:t>
            </w:r>
          </w:p>
        </w:tc>
      </w:tr>
    </w:tbl>
    <w:p w14:paraId="5BACD118" w14:textId="77777777" w:rsidR="00362935" w:rsidRPr="00F05412" w:rsidRDefault="00362935" w:rsidP="00F05412">
      <w:pPr>
        <w:spacing w:line="360" w:lineRule="auto"/>
        <w:jc w:val="both"/>
        <w:rPr>
          <w:b/>
          <w:highlight w:val="white"/>
        </w:rPr>
      </w:pPr>
    </w:p>
    <w:p w14:paraId="0FDE74FE" w14:textId="77777777" w:rsidR="000649B1" w:rsidRPr="00F05412" w:rsidRDefault="000649B1" w:rsidP="00F05412">
      <w:pPr>
        <w:spacing w:line="360" w:lineRule="auto"/>
        <w:jc w:val="both"/>
        <w:rPr>
          <w:highlight w:val="white"/>
        </w:rPr>
      </w:pPr>
    </w:p>
    <w:p w14:paraId="643ADDA2" w14:textId="77777777" w:rsidR="000649B1" w:rsidRDefault="00F92386" w:rsidP="00F05412">
      <w:pPr>
        <w:spacing w:line="360" w:lineRule="auto"/>
        <w:jc w:val="both"/>
        <w:rPr>
          <w:highlight w:val="white"/>
        </w:rPr>
      </w:pPr>
      <w:r w:rsidRPr="00F05412">
        <w:rPr>
          <w:highlight w:val="white"/>
        </w:rPr>
        <w:t xml:space="preserve"> </w:t>
      </w:r>
      <w:r w:rsidR="00362935">
        <w:rPr>
          <w:noProof/>
        </w:rPr>
        <w:drawing>
          <wp:inline distT="0" distB="0" distL="0" distR="0" wp14:anchorId="60784CB6" wp14:editId="0223D284">
            <wp:extent cx="5518785" cy="1977390"/>
            <wp:effectExtent l="0" t="0" r="24765" b="228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5573E2" w14:textId="77777777" w:rsidR="00362935" w:rsidRPr="00362935" w:rsidRDefault="00362935" w:rsidP="00F05412">
      <w:pPr>
        <w:spacing w:line="360" w:lineRule="auto"/>
        <w:jc w:val="both"/>
        <w:rPr>
          <w:b/>
          <w:highlight w:val="white"/>
        </w:rPr>
      </w:pPr>
      <w:r w:rsidRPr="00362935">
        <w:rPr>
          <w:b/>
          <w:highlight w:val="white"/>
        </w:rPr>
        <w:t xml:space="preserve">Profession </w:t>
      </w:r>
    </w:p>
    <w:tbl>
      <w:tblPr>
        <w:tblStyle w:val="TableGrid"/>
        <w:tblW w:w="8380" w:type="dxa"/>
        <w:tblLook w:val="04A0" w:firstRow="1" w:lastRow="0" w:firstColumn="1" w:lastColumn="0" w:noHBand="0" w:noVBand="1"/>
      </w:tblPr>
      <w:tblGrid>
        <w:gridCol w:w="7420"/>
        <w:gridCol w:w="960"/>
      </w:tblGrid>
      <w:tr w:rsidR="00362935" w:rsidRPr="00362935" w14:paraId="00D82FA3" w14:textId="77777777" w:rsidTr="00362935">
        <w:trPr>
          <w:trHeight w:val="315"/>
        </w:trPr>
        <w:tc>
          <w:tcPr>
            <w:tcW w:w="7420" w:type="dxa"/>
            <w:noWrap/>
            <w:hideMark/>
          </w:tcPr>
          <w:p w14:paraId="064B6B63"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What is your profession?</w:t>
            </w:r>
          </w:p>
        </w:tc>
        <w:tc>
          <w:tcPr>
            <w:tcW w:w="960" w:type="dxa"/>
            <w:noWrap/>
            <w:hideMark/>
          </w:tcPr>
          <w:p w14:paraId="166376FB" w14:textId="77777777" w:rsidR="00362935" w:rsidRPr="00362935" w:rsidRDefault="00362935" w:rsidP="00362935">
            <w:pPr>
              <w:rPr>
                <w:rFonts w:ascii="Times New Roman" w:eastAsia="Times New Roman" w:hAnsi="Times New Roman" w:cs="Times New Roman"/>
                <w:color w:val="000000"/>
                <w:sz w:val="24"/>
                <w:szCs w:val="24"/>
              </w:rPr>
            </w:pPr>
          </w:p>
        </w:tc>
      </w:tr>
      <w:tr w:rsidR="00362935" w:rsidRPr="00362935" w14:paraId="4B054B09" w14:textId="77777777" w:rsidTr="00362935">
        <w:trPr>
          <w:trHeight w:val="312"/>
        </w:trPr>
        <w:tc>
          <w:tcPr>
            <w:tcW w:w="7420" w:type="dxa"/>
            <w:noWrap/>
            <w:hideMark/>
          </w:tcPr>
          <w:p w14:paraId="00A83964" w14:textId="77777777" w:rsidR="00362935" w:rsidRPr="00362935" w:rsidRDefault="00362935" w:rsidP="00362935">
            <w:pPr>
              <w:ind w:firstLineChars="500" w:firstLine="1200"/>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Teaching</w:t>
            </w:r>
          </w:p>
        </w:tc>
        <w:tc>
          <w:tcPr>
            <w:tcW w:w="960" w:type="dxa"/>
            <w:noWrap/>
            <w:hideMark/>
          </w:tcPr>
          <w:p w14:paraId="50AE5525"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10</w:t>
            </w:r>
          </w:p>
        </w:tc>
      </w:tr>
      <w:tr w:rsidR="00362935" w:rsidRPr="00362935" w14:paraId="43A7F865" w14:textId="77777777" w:rsidTr="00362935">
        <w:trPr>
          <w:trHeight w:val="312"/>
        </w:trPr>
        <w:tc>
          <w:tcPr>
            <w:tcW w:w="7420" w:type="dxa"/>
            <w:noWrap/>
            <w:hideMark/>
          </w:tcPr>
          <w:p w14:paraId="251C7AA7" w14:textId="77777777" w:rsidR="00362935" w:rsidRPr="00362935" w:rsidRDefault="00362935" w:rsidP="00362935">
            <w:pPr>
              <w:ind w:firstLineChars="500" w:firstLine="1200"/>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Student</w:t>
            </w:r>
          </w:p>
        </w:tc>
        <w:tc>
          <w:tcPr>
            <w:tcW w:w="960" w:type="dxa"/>
            <w:noWrap/>
            <w:hideMark/>
          </w:tcPr>
          <w:p w14:paraId="509A1F1A"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40</w:t>
            </w:r>
          </w:p>
        </w:tc>
      </w:tr>
    </w:tbl>
    <w:p w14:paraId="1DF10D44" w14:textId="77777777" w:rsidR="00362935" w:rsidRDefault="00362935" w:rsidP="00F05412">
      <w:pPr>
        <w:spacing w:line="360" w:lineRule="auto"/>
        <w:jc w:val="both"/>
      </w:pPr>
    </w:p>
    <w:p w14:paraId="4396A39F" w14:textId="77777777" w:rsidR="00362935" w:rsidRDefault="00362935" w:rsidP="00F05412">
      <w:pPr>
        <w:spacing w:line="360" w:lineRule="auto"/>
        <w:jc w:val="both"/>
        <w:rPr>
          <w:highlight w:val="white"/>
        </w:rPr>
      </w:pPr>
      <w:r>
        <w:rPr>
          <w:noProof/>
        </w:rPr>
        <w:drawing>
          <wp:anchor distT="0" distB="0" distL="114300" distR="114300" simplePos="0" relativeHeight="251658240" behindDoc="0" locked="0" layoutInCell="1" allowOverlap="1" wp14:anchorId="334FB0C0" wp14:editId="133C8255">
            <wp:simplePos x="0" y="0"/>
            <wp:positionH relativeFrom="column">
              <wp:align>left</wp:align>
            </wp:positionH>
            <wp:positionV relativeFrom="paragraph">
              <wp:align>top</wp:align>
            </wp:positionV>
            <wp:extent cx="5229225" cy="1682115"/>
            <wp:effectExtent l="0" t="0" r="9525" b="1333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highlight w:val="white"/>
        </w:rPr>
        <w:br w:type="textWrapping" w:clear="all"/>
      </w:r>
    </w:p>
    <w:p w14:paraId="050FF444" w14:textId="77777777" w:rsidR="00362935" w:rsidRDefault="00362935" w:rsidP="00F05412">
      <w:pPr>
        <w:spacing w:line="360" w:lineRule="auto"/>
        <w:jc w:val="both"/>
        <w:rPr>
          <w:highlight w:val="white"/>
        </w:rPr>
      </w:pPr>
    </w:p>
    <w:tbl>
      <w:tblPr>
        <w:tblStyle w:val="TableGrid"/>
        <w:tblW w:w="8380" w:type="dxa"/>
        <w:tblLook w:val="04A0" w:firstRow="1" w:lastRow="0" w:firstColumn="1" w:lastColumn="0" w:noHBand="0" w:noVBand="1"/>
      </w:tblPr>
      <w:tblGrid>
        <w:gridCol w:w="7420"/>
        <w:gridCol w:w="960"/>
      </w:tblGrid>
      <w:tr w:rsidR="00362935" w:rsidRPr="00362935" w14:paraId="2E507CFD" w14:textId="77777777" w:rsidTr="00362935">
        <w:trPr>
          <w:trHeight w:val="315"/>
        </w:trPr>
        <w:tc>
          <w:tcPr>
            <w:tcW w:w="7420" w:type="dxa"/>
            <w:noWrap/>
            <w:hideMark/>
          </w:tcPr>
          <w:p w14:paraId="501A7E96" w14:textId="77777777" w:rsidR="00362935" w:rsidRPr="00362935" w:rsidRDefault="00362935" w:rsidP="00362935">
            <w:pP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Are you comfortable with virtual Learning environment?</w:t>
            </w:r>
          </w:p>
        </w:tc>
        <w:tc>
          <w:tcPr>
            <w:tcW w:w="960" w:type="dxa"/>
            <w:noWrap/>
            <w:hideMark/>
          </w:tcPr>
          <w:p w14:paraId="23772EF0" w14:textId="77777777" w:rsidR="00362935" w:rsidRPr="00362935" w:rsidRDefault="00362935" w:rsidP="00362935">
            <w:pPr>
              <w:rPr>
                <w:rFonts w:ascii="Times New Roman" w:eastAsia="Times New Roman" w:hAnsi="Times New Roman" w:cs="Times New Roman"/>
                <w:color w:val="000000"/>
                <w:sz w:val="24"/>
                <w:szCs w:val="24"/>
              </w:rPr>
            </w:pPr>
          </w:p>
        </w:tc>
      </w:tr>
      <w:tr w:rsidR="00362935" w:rsidRPr="00362935" w14:paraId="0C105B92" w14:textId="77777777" w:rsidTr="00362935">
        <w:trPr>
          <w:trHeight w:val="312"/>
        </w:trPr>
        <w:tc>
          <w:tcPr>
            <w:tcW w:w="7420" w:type="dxa"/>
            <w:noWrap/>
            <w:hideMark/>
          </w:tcPr>
          <w:p w14:paraId="60D7BA8B" w14:textId="77777777" w:rsidR="00362935" w:rsidRPr="00362935" w:rsidRDefault="00362935" w:rsidP="00362935">
            <w:pPr>
              <w:ind w:firstLineChars="500" w:firstLine="1200"/>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Yes</w:t>
            </w:r>
          </w:p>
        </w:tc>
        <w:tc>
          <w:tcPr>
            <w:tcW w:w="960" w:type="dxa"/>
            <w:noWrap/>
            <w:hideMark/>
          </w:tcPr>
          <w:p w14:paraId="4F1C4F05"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45</w:t>
            </w:r>
          </w:p>
        </w:tc>
      </w:tr>
      <w:tr w:rsidR="00362935" w:rsidRPr="00362935" w14:paraId="6D2C533B" w14:textId="77777777" w:rsidTr="00362935">
        <w:trPr>
          <w:trHeight w:val="312"/>
        </w:trPr>
        <w:tc>
          <w:tcPr>
            <w:tcW w:w="7420" w:type="dxa"/>
            <w:noWrap/>
            <w:hideMark/>
          </w:tcPr>
          <w:p w14:paraId="6A95A0F7" w14:textId="77777777" w:rsidR="00362935" w:rsidRPr="00362935" w:rsidRDefault="00362935" w:rsidP="00362935">
            <w:pPr>
              <w:ind w:firstLineChars="500" w:firstLine="1200"/>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        No</w:t>
            </w:r>
          </w:p>
        </w:tc>
        <w:tc>
          <w:tcPr>
            <w:tcW w:w="960" w:type="dxa"/>
            <w:noWrap/>
            <w:hideMark/>
          </w:tcPr>
          <w:p w14:paraId="094D1507" w14:textId="77777777" w:rsidR="00362935" w:rsidRPr="00362935" w:rsidRDefault="00362935" w:rsidP="00362935">
            <w:pPr>
              <w:jc w:val="right"/>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5</w:t>
            </w:r>
          </w:p>
        </w:tc>
      </w:tr>
    </w:tbl>
    <w:p w14:paraId="5881E648" w14:textId="77777777" w:rsidR="00362935" w:rsidRDefault="00362935" w:rsidP="00F05412">
      <w:pPr>
        <w:spacing w:line="360" w:lineRule="auto"/>
        <w:jc w:val="both"/>
        <w:rPr>
          <w:highlight w:val="white"/>
        </w:rPr>
      </w:pPr>
    </w:p>
    <w:p w14:paraId="0A6C4F12" w14:textId="77777777" w:rsidR="00362935" w:rsidRDefault="00362935" w:rsidP="00F05412">
      <w:pPr>
        <w:spacing w:line="360" w:lineRule="auto"/>
        <w:jc w:val="both"/>
        <w:rPr>
          <w:highlight w:val="white"/>
        </w:rPr>
      </w:pPr>
      <w:r>
        <w:rPr>
          <w:noProof/>
        </w:rPr>
        <w:drawing>
          <wp:inline distT="0" distB="0" distL="0" distR="0" wp14:anchorId="1360B36D" wp14:editId="7FD00714">
            <wp:extent cx="5733415" cy="2092611"/>
            <wp:effectExtent l="0" t="0" r="19685" b="222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222321" w14:textId="77777777" w:rsidR="00362935" w:rsidRDefault="00362935" w:rsidP="00F05412">
      <w:pPr>
        <w:spacing w:line="360" w:lineRule="auto"/>
        <w:jc w:val="both"/>
        <w:rPr>
          <w:highlight w:val="white"/>
        </w:rPr>
      </w:pPr>
    </w:p>
    <w:tbl>
      <w:tblPr>
        <w:tblW w:w="9923" w:type="dxa"/>
        <w:tblInd w:w="-176" w:type="dxa"/>
        <w:tblLook w:val="04A0" w:firstRow="1" w:lastRow="0" w:firstColumn="1" w:lastColumn="0" w:noHBand="0" w:noVBand="1"/>
      </w:tblPr>
      <w:tblGrid>
        <w:gridCol w:w="269"/>
        <w:gridCol w:w="7420"/>
        <w:gridCol w:w="960"/>
        <w:gridCol w:w="1109"/>
        <w:gridCol w:w="1003"/>
      </w:tblGrid>
      <w:tr w:rsidR="00362935" w:rsidRPr="00362935" w14:paraId="553DA647" w14:textId="77777777" w:rsidTr="00362935">
        <w:trPr>
          <w:gridBefore w:val="1"/>
          <w:wBefore w:w="269" w:type="dxa"/>
          <w:trHeight w:val="315"/>
        </w:trPr>
        <w:tc>
          <w:tcPr>
            <w:tcW w:w="7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A8EAA" w14:textId="77777777" w:rsidR="00362935" w:rsidRPr="00362935" w:rsidRDefault="00362935" w:rsidP="00362935">
            <w:pPr>
              <w:spacing w:line="240" w:lineRule="auto"/>
              <w:jc w:val="center"/>
              <w:rPr>
                <w:rFonts w:ascii="Times New Roman" w:eastAsia="Times New Roman" w:hAnsi="Times New Roman" w:cs="Times New Roman"/>
                <w:b/>
                <w:bCs/>
                <w:color w:val="000000"/>
              </w:rPr>
            </w:pPr>
            <w:r w:rsidRPr="00362935">
              <w:rPr>
                <w:rFonts w:ascii="Times New Roman" w:eastAsia="Times New Roman" w:hAnsi="Times New Roman" w:cs="Times New Roman"/>
                <w:b/>
                <w:bCs/>
                <w:color w:val="000000"/>
              </w:rPr>
              <w:t xml:space="preserve">Questions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A2FFC54" w14:textId="77777777" w:rsidR="00362935" w:rsidRPr="00362935" w:rsidRDefault="00362935" w:rsidP="00362935">
            <w:pPr>
              <w:spacing w:line="240" w:lineRule="auto"/>
              <w:jc w:val="center"/>
              <w:rPr>
                <w:rFonts w:ascii="Times New Roman" w:eastAsia="Times New Roman" w:hAnsi="Times New Roman" w:cs="Times New Roman"/>
                <w:b/>
                <w:bCs/>
                <w:color w:val="000000"/>
                <w:sz w:val="24"/>
                <w:szCs w:val="24"/>
              </w:rPr>
            </w:pPr>
            <w:r w:rsidRPr="00362935">
              <w:rPr>
                <w:rFonts w:ascii="Times New Roman" w:eastAsia="Times New Roman" w:hAnsi="Times New Roman" w:cs="Times New Roman"/>
                <w:b/>
                <w:bCs/>
                <w:color w:val="000000"/>
                <w:sz w:val="24"/>
                <w:szCs w:val="24"/>
              </w:rPr>
              <w:t>Agree</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14:paraId="5DF003EC" w14:textId="77777777" w:rsidR="00362935" w:rsidRPr="00362935" w:rsidRDefault="00362935" w:rsidP="00362935">
            <w:pPr>
              <w:spacing w:line="240" w:lineRule="auto"/>
              <w:jc w:val="center"/>
              <w:rPr>
                <w:rFonts w:ascii="Times New Roman" w:eastAsia="Times New Roman" w:hAnsi="Times New Roman" w:cs="Times New Roman"/>
                <w:b/>
                <w:bCs/>
                <w:color w:val="000000"/>
                <w:sz w:val="24"/>
                <w:szCs w:val="24"/>
              </w:rPr>
            </w:pPr>
            <w:r w:rsidRPr="00362935">
              <w:rPr>
                <w:rFonts w:ascii="Times New Roman" w:eastAsia="Times New Roman" w:hAnsi="Times New Roman" w:cs="Times New Roman"/>
                <w:b/>
                <w:bCs/>
                <w:color w:val="000000"/>
                <w:sz w:val="24"/>
                <w:szCs w:val="24"/>
              </w:rPr>
              <w:t>Di</w:t>
            </w:r>
            <w:r>
              <w:rPr>
                <w:rFonts w:ascii="Times New Roman" w:eastAsia="Times New Roman" w:hAnsi="Times New Roman" w:cs="Times New Roman"/>
                <w:b/>
                <w:bCs/>
                <w:color w:val="000000"/>
                <w:sz w:val="24"/>
                <w:szCs w:val="24"/>
              </w:rPr>
              <w:t>s</w:t>
            </w:r>
            <w:r w:rsidRPr="00362935">
              <w:rPr>
                <w:rFonts w:ascii="Times New Roman" w:eastAsia="Times New Roman" w:hAnsi="Times New Roman" w:cs="Times New Roman"/>
                <w:b/>
                <w:bCs/>
                <w:color w:val="000000"/>
                <w:sz w:val="24"/>
                <w:szCs w:val="24"/>
              </w:rPr>
              <w:t>agree</w:t>
            </w:r>
          </w:p>
        </w:tc>
        <w:tc>
          <w:tcPr>
            <w:tcW w:w="258" w:type="dxa"/>
            <w:tcBorders>
              <w:top w:val="single" w:sz="4" w:space="0" w:color="auto"/>
              <w:left w:val="nil"/>
              <w:bottom w:val="single" w:sz="4" w:space="0" w:color="auto"/>
              <w:right w:val="single" w:sz="4" w:space="0" w:color="auto"/>
            </w:tcBorders>
            <w:shd w:val="clear" w:color="auto" w:fill="auto"/>
            <w:noWrap/>
            <w:vAlign w:val="center"/>
            <w:hideMark/>
          </w:tcPr>
          <w:p w14:paraId="5BD353AB" w14:textId="77777777" w:rsidR="00362935" w:rsidRPr="00362935" w:rsidRDefault="00362935" w:rsidP="00362935">
            <w:pPr>
              <w:spacing w:line="240" w:lineRule="auto"/>
              <w:jc w:val="center"/>
              <w:rPr>
                <w:rFonts w:ascii="Times New Roman" w:eastAsia="Times New Roman" w:hAnsi="Times New Roman" w:cs="Times New Roman"/>
                <w:b/>
                <w:bCs/>
                <w:color w:val="000000"/>
                <w:sz w:val="24"/>
                <w:szCs w:val="24"/>
              </w:rPr>
            </w:pPr>
            <w:r w:rsidRPr="00362935">
              <w:rPr>
                <w:rFonts w:ascii="Times New Roman" w:eastAsia="Times New Roman" w:hAnsi="Times New Roman" w:cs="Times New Roman"/>
                <w:b/>
                <w:bCs/>
                <w:color w:val="000000"/>
                <w:sz w:val="24"/>
                <w:szCs w:val="24"/>
              </w:rPr>
              <w:t>Neutral</w:t>
            </w:r>
          </w:p>
        </w:tc>
      </w:tr>
      <w:tr w:rsidR="00362935" w:rsidRPr="00362935" w14:paraId="7B2F2F1A" w14:textId="77777777" w:rsidTr="00362935">
        <w:trPr>
          <w:trHeight w:val="315"/>
        </w:trPr>
        <w:tc>
          <w:tcPr>
            <w:tcW w:w="7689" w:type="dxa"/>
            <w:gridSpan w:val="2"/>
            <w:tcBorders>
              <w:top w:val="nil"/>
              <w:left w:val="single" w:sz="4" w:space="0" w:color="auto"/>
              <w:bottom w:val="single" w:sz="4" w:space="0" w:color="auto"/>
              <w:right w:val="single" w:sz="4" w:space="0" w:color="auto"/>
            </w:tcBorders>
            <w:shd w:val="clear" w:color="auto" w:fill="auto"/>
            <w:noWrap/>
            <w:vAlign w:val="center"/>
            <w:hideMark/>
          </w:tcPr>
          <w:p w14:paraId="3920E5DC"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Teachers need to be trained for virtual learning</w:t>
            </w:r>
          </w:p>
        </w:tc>
        <w:tc>
          <w:tcPr>
            <w:tcW w:w="960" w:type="dxa"/>
            <w:tcBorders>
              <w:top w:val="nil"/>
              <w:left w:val="nil"/>
              <w:bottom w:val="single" w:sz="4" w:space="0" w:color="auto"/>
              <w:right w:val="single" w:sz="4" w:space="0" w:color="auto"/>
            </w:tcBorders>
            <w:shd w:val="clear" w:color="auto" w:fill="auto"/>
            <w:noWrap/>
            <w:vAlign w:val="bottom"/>
            <w:hideMark/>
          </w:tcPr>
          <w:p w14:paraId="3E1EEA43"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35</w:t>
            </w:r>
          </w:p>
        </w:tc>
        <w:tc>
          <w:tcPr>
            <w:tcW w:w="1016" w:type="dxa"/>
            <w:tcBorders>
              <w:top w:val="nil"/>
              <w:left w:val="nil"/>
              <w:bottom w:val="single" w:sz="4" w:space="0" w:color="auto"/>
              <w:right w:val="single" w:sz="4" w:space="0" w:color="auto"/>
            </w:tcBorders>
            <w:shd w:val="clear" w:color="auto" w:fill="auto"/>
            <w:noWrap/>
            <w:vAlign w:val="bottom"/>
            <w:hideMark/>
          </w:tcPr>
          <w:p w14:paraId="430DCECD"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12</w:t>
            </w:r>
          </w:p>
        </w:tc>
        <w:tc>
          <w:tcPr>
            <w:tcW w:w="258" w:type="dxa"/>
            <w:tcBorders>
              <w:top w:val="nil"/>
              <w:left w:val="nil"/>
              <w:bottom w:val="single" w:sz="4" w:space="0" w:color="auto"/>
              <w:right w:val="single" w:sz="4" w:space="0" w:color="auto"/>
            </w:tcBorders>
            <w:shd w:val="clear" w:color="auto" w:fill="auto"/>
            <w:noWrap/>
            <w:vAlign w:val="bottom"/>
            <w:hideMark/>
          </w:tcPr>
          <w:p w14:paraId="03C36CBD"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3</w:t>
            </w:r>
          </w:p>
        </w:tc>
      </w:tr>
      <w:tr w:rsidR="00362935" w:rsidRPr="00362935" w14:paraId="1E01812C" w14:textId="77777777" w:rsidTr="00362935">
        <w:trPr>
          <w:gridBefore w:val="1"/>
          <w:wBefore w:w="269" w:type="dxa"/>
          <w:trHeight w:val="315"/>
        </w:trPr>
        <w:tc>
          <w:tcPr>
            <w:tcW w:w="7420" w:type="dxa"/>
            <w:tcBorders>
              <w:top w:val="nil"/>
              <w:left w:val="single" w:sz="4" w:space="0" w:color="auto"/>
              <w:bottom w:val="single" w:sz="4" w:space="0" w:color="auto"/>
              <w:right w:val="single" w:sz="4" w:space="0" w:color="auto"/>
            </w:tcBorders>
            <w:shd w:val="clear" w:color="auto" w:fill="auto"/>
            <w:noWrap/>
            <w:vAlign w:val="center"/>
            <w:hideMark/>
          </w:tcPr>
          <w:p w14:paraId="5C2EEB3C"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Virtual Learning environment is better than traditional learning</w:t>
            </w:r>
          </w:p>
        </w:tc>
        <w:tc>
          <w:tcPr>
            <w:tcW w:w="960" w:type="dxa"/>
            <w:tcBorders>
              <w:top w:val="nil"/>
              <w:left w:val="nil"/>
              <w:bottom w:val="single" w:sz="4" w:space="0" w:color="auto"/>
              <w:right w:val="single" w:sz="4" w:space="0" w:color="auto"/>
            </w:tcBorders>
            <w:shd w:val="clear" w:color="auto" w:fill="auto"/>
            <w:noWrap/>
            <w:vAlign w:val="bottom"/>
            <w:hideMark/>
          </w:tcPr>
          <w:p w14:paraId="0F034121"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30</w:t>
            </w:r>
          </w:p>
        </w:tc>
        <w:tc>
          <w:tcPr>
            <w:tcW w:w="1016" w:type="dxa"/>
            <w:tcBorders>
              <w:top w:val="nil"/>
              <w:left w:val="nil"/>
              <w:bottom w:val="single" w:sz="4" w:space="0" w:color="auto"/>
              <w:right w:val="single" w:sz="4" w:space="0" w:color="auto"/>
            </w:tcBorders>
            <w:shd w:val="clear" w:color="auto" w:fill="auto"/>
            <w:noWrap/>
            <w:vAlign w:val="bottom"/>
            <w:hideMark/>
          </w:tcPr>
          <w:p w14:paraId="0AE64AC9"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8</w:t>
            </w:r>
          </w:p>
        </w:tc>
        <w:tc>
          <w:tcPr>
            <w:tcW w:w="258" w:type="dxa"/>
            <w:tcBorders>
              <w:top w:val="nil"/>
              <w:left w:val="nil"/>
              <w:bottom w:val="single" w:sz="4" w:space="0" w:color="auto"/>
              <w:right w:val="single" w:sz="4" w:space="0" w:color="auto"/>
            </w:tcBorders>
            <w:shd w:val="clear" w:color="auto" w:fill="auto"/>
            <w:noWrap/>
            <w:vAlign w:val="bottom"/>
            <w:hideMark/>
          </w:tcPr>
          <w:p w14:paraId="3FCFB28C"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2</w:t>
            </w:r>
          </w:p>
        </w:tc>
      </w:tr>
      <w:tr w:rsidR="00362935" w:rsidRPr="00362935" w14:paraId="23A254A2" w14:textId="77777777" w:rsidTr="00362935">
        <w:trPr>
          <w:gridBefore w:val="1"/>
          <w:wBefore w:w="269" w:type="dxa"/>
          <w:trHeight w:val="315"/>
        </w:trPr>
        <w:tc>
          <w:tcPr>
            <w:tcW w:w="7420" w:type="dxa"/>
            <w:tcBorders>
              <w:top w:val="nil"/>
              <w:left w:val="single" w:sz="4" w:space="0" w:color="auto"/>
              <w:bottom w:val="single" w:sz="4" w:space="0" w:color="auto"/>
              <w:right w:val="single" w:sz="4" w:space="0" w:color="auto"/>
            </w:tcBorders>
            <w:shd w:val="clear" w:color="auto" w:fill="auto"/>
            <w:noWrap/>
            <w:vAlign w:val="center"/>
            <w:hideMark/>
          </w:tcPr>
          <w:p w14:paraId="3AC5466F"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Students are more attentive in VLE since it creates an engaging environment</w:t>
            </w:r>
          </w:p>
        </w:tc>
        <w:tc>
          <w:tcPr>
            <w:tcW w:w="960" w:type="dxa"/>
            <w:tcBorders>
              <w:top w:val="nil"/>
              <w:left w:val="nil"/>
              <w:bottom w:val="single" w:sz="4" w:space="0" w:color="auto"/>
              <w:right w:val="single" w:sz="4" w:space="0" w:color="auto"/>
            </w:tcBorders>
            <w:shd w:val="clear" w:color="auto" w:fill="auto"/>
            <w:noWrap/>
            <w:vAlign w:val="bottom"/>
            <w:hideMark/>
          </w:tcPr>
          <w:p w14:paraId="3D2BD4CF"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36</w:t>
            </w:r>
          </w:p>
        </w:tc>
        <w:tc>
          <w:tcPr>
            <w:tcW w:w="1016" w:type="dxa"/>
            <w:tcBorders>
              <w:top w:val="nil"/>
              <w:left w:val="nil"/>
              <w:bottom w:val="single" w:sz="4" w:space="0" w:color="auto"/>
              <w:right w:val="single" w:sz="4" w:space="0" w:color="auto"/>
            </w:tcBorders>
            <w:shd w:val="clear" w:color="auto" w:fill="auto"/>
            <w:noWrap/>
            <w:vAlign w:val="bottom"/>
            <w:hideMark/>
          </w:tcPr>
          <w:p w14:paraId="558FE3C9"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4</w:t>
            </w:r>
          </w:p>
        </w:tc>
        <w:tc>
          <w:tcPr>
            <w:tcW w:w="258" w:type="dxa"/>
            <w:tcBorders>
              <w:top w:val="nil"/>
              <w:left w:val="nil"/>
              <w:bottom w:val="single" w:sz="4" w:space="0" w:color="auto"/>
              <w:right w:val="single" w:sz="4" w:space="0" w:color="auto"/>
            </w:tcBorders>
            <w:shd w:val="clear" w:color="auto" w:fill="auto"/>
            <w:noWrap/>
            <w:vAlign w:val="bottom"/>
            <w:hideMark/>
          </w:tcPr>
          <w:p w14:paraId="0C228704"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10</w:t>
            </w:r>
          </w:p>
        </w:tc>
      </w:tr>
      <w:tr w:rsidR="00362935" w:rsidRPr="00362935" w14:paraId="536AA488" w14:textId="77777777" w:rsidTr="00362935">
        <w:trPr>
          <w:gridBefore w:val="1"/>
          <w:wBefore w:w="269" w:type="dxa"/>
          <w:trHeight w:val="315"/>
        </w:trPr>
        <w:tc>
          <w:tcPr>
            <w:tcW w:w="7420" w:type="dxa"/>
            <w:tcBorders>
              <w:top w:val="nil"/>
              <w:left w:val="single" w:sz="4" w:space="0" w:color="auto"/>
              <w:bottom w:val="single" w:sz="4" w:space="0" w:color="auto"/>
              <w:right w:val="single" w:sz="4" w:space="0" w:color="auto"/>
            </w:tcBorders>
            <w:shd w:val="clear" w:color="auto" w:fill="auto"/>
            <w:noWrap/>
            <w:vAlign w:val="center"/>
            <w:hideMark/>
          </w:tcPr>
          <w:p w14:paraId="25959CD3" w14:textId="77777777" w:rsidR="00362935" w:rsidRPr="00362935" w:rsidRDefault="00362935" w:rsidP="00362935">
            <w:pPr>
              <w:spacing w:line="240" w:lineRule="auto"/>
              <w:jc w:val="center"/>
              <w:rPr>
                <w:rFonts w:ascii="Times New Roman" w:eastAsia="Times New Roman" w:hAnsi="Times New Roman" w:cs="Times New Roman"/>
                <w:color w:val="000000"/>
                <w:sz w:val="24"/>
                <w:szCs w:val="24"/>
              </w:rPr>
            </w:pPr>
            <w:r w:rsidRPr="00362935">
              <w:rPr>
                <w:rFonts w:ascii="Times New Roman" w:eastAsia="Times New Roman" w:hAnsi="Times New Roman" w:cs="Times New Roman"/>
                <w:color w:val="000000"/>
                <w:sz w:val="24"/>
                <w:szCs w:val="24"/>
              </w:rPr>
              <w:t>Students experience behavioural and emotional problem  in VLE</w:t>
            </w:r>
          </w:p>
        </w:tc>
        <w:tc>
          <w:tcPr>
            <w:tcW w:w="960" w:type="dxa"/>
            <w:tcBorders>
              <w:top w:val="nil"/>
              <w:left w:val="nil"/>
              <w:bottom w:val="single" w:sz="4" w:space="0" w:color="auto"/>
              <w:right w:val="single" w:sz="4" w:space="0" w:color="auto"/>
            </w:tcBorders>
            <w:shd w:val="clear" w:color="auto" w:fill="auto"/>
            <w:noWrap/>
            <w:vAlign w:val="bottom"/>
            <w:hideMark/>
          </w:tcPr>
          <w:p w14:paraId="77AE198C"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6D171A53"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25</w:t>
            </w:r>
          </w:p>
        </w:tc>
        <w:tc>
          <w:tcPr>
            <w:tcW w:w="258" w:type="dxa"/>
            <w:tcBorders>
              <w:top w:val="nil"/>
              <w:left w:val="nil"/>
              <w:bottom w:val="single" w:sz="4" w:space="0" w:color="auto"/>
              <w:right w:val="single" w:sz="4" w:space="0" w:color="auto"/>
            </w:tcBorders>
            <w:shd w:val="clear" w:color="auto" w:fill="auto"/>
            <w:noWrap/>
            <w:vAlign w:val="bottom"/>
            <w:hideMark/>
          </w:tcPr>
          <w:p w14:paraId="2A59D5C5" w14:textId="77777777" w:rsidR="00362935" w:rsidRPr="00362935" w:rsidRDefault="00362935" w:rsidP="00362935">
            <w:pPr>
              <w:spacing w:line="240" w:lineRule="auto"/>
              <w:jc w:val="center"/>
              <w:rPr>
                <w:rFonts w:ascii="Times New Roman" w:eastAsia="Times New Roman" w:hAnsi="Times New Roman" w:cs="Times New Roman"/>
                <w:color w:val="000000"/>
              </w:rPr>
            </w:pPr>
            <w:r w:rsidRPr="00362935">
              <w:rPr>
                <w:rFonts w:ascii="Times New Roman" w:eastAsia="Times New Roman" w:hAnsi="Times New Roman" w:cs="Times New Roman"/>
                <w:color w:val="000000"/>
              </w:rPr>
              <w:t>10</w:t>
            </w:r>
          </w:p>
        </w:tc>
      </w:tr>
    </w:tbl>
    <w:p w14:paraId="3D36D790" w14:textId="77777777" w:rsidR="00362935" w:rsidRDefault="00362935" w:rsidP="00F05412">
      <w:pPr>
        <w:spacing w:line="360" w:lineRule="auto"/>
        <w:jc w:val="both"/>
        <w:rPr>
          <w:highlight w:val="white"/>
        </w:rPr>
      </w:pPr>
    </w:p>
    <w:p w14:paraId="7BF88733" w14:textId="77777777" w:rsidR="00362935" w:rsidRDefault="00362935" w:rsidP="00F05412">
      <w:pPr>
        <w:spacing w:line="360" w:lineRule="auto"/>
        <w:jc w:val="both"/>
        <w:rPr>
          <w:highlight w:val="white"/>
        </w:rPr>
      </w:pPr>
    </w:p>
    <w:p w14:paraId="0867B235" w14:textId="77777777" w:rsidR="00362935" w:rsidRDefault="00362935" w:rsidP="00F05412">
      <w:pPr>
        <w:spacing w:line="360" w:lineRule="auto"/>
        <w:jc w:val="both"/>
        <w:rPr>
          <w:highlight w:val="white"/>
        </w:rPr>
      </w:pPr>
      <w:r>
        <w:rPr>
          <w:noProof/>
        </w:rPr>
        <w:drawing>
          <wp:inline distT="0" distB="0" distL="0" distR="0" wp14:anchorId="6AAC8A17" wp14:editId="783A900F">
            <wp:extent cx="5181599" cy="2425065"/>
            <wp:effectExtent l="0" t="0" r="19685" b="133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2C4657" w14:textId="77777777" w:rsidR="004D7602" w:rsidRDefault="004D7602" w:rsidP="00F05412">
      <w:pPr>
        <w:spacing w:line="360" w:lineRule="auto"/>
        <w:jc w:val="both"/>
        <w:rPr>
          <w:highlight w:val="white"/>
        </w:rPr>
      </w:pPr>
    </w:p>
    <w:p w14:paraId="76933C16" w14:textId="77777777" w:rsidR="004D7602" w:rsidRDefault="004D7602" w:rsidP="00F05412">
      <w:pPr>
        <w:spacing w:line="360" w:lineRule="auto"/>
        <w:jc w:val="both"/>
        <w:rPr>
          <w:highlight w:val="white"/>
        </w:rPr>
      </w:pPr>
      <w:r>
        <w:rPr>
          <w:noProof/>
        </w:rPr>
        <w:drawing>
          <wp:inline distT="0" distB="0" distL="0" distR="0" wp14:anchorId="79B58B61" wp14:editId="44B0F2DC">
            <wp:extent cx="5733415" cy="2325831"/>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3415" cy="2325831"/>
                    </a:xfrm>
                    <a:prstGeom prst="rect">
                      <a:avLst/>
                    </a:prstGeom>
                  </pic:spPr>
                </pic:pic>
              </a:graphicData>
            </a:graphic>
          </wp:inline>
        </w:drawing>
      </w:r>
    </w:p>
    <w:p w14:paraId="097518F3" w14:textId="77777777" w:rsidR="004D7602" w:rsidRDefault="004D7602" w:rsidP="00F05412">
      <w:pPr>
        <w:spacing w:line="360" w:lineRule="auto"/>
        <w:jc w:val="both"/>
        <w:rPr>
          <w:highlight w:val="white"/>
        </w:rPr>
      </w:pPr>
    </w:p>
    <w:p w14:paraId="6C4AC69D" w14:textId="77777777" w:rsidR="004D7602" w:rsidRDefault="004D7602" w:rsidP="00F05412">
      <w:pPr>
        <w:spacing w:line="360" w:lineRule="auto"/>
        <w:jc w:val="both"/>
        <w:rPr>
          <w:highlight w:val="white"/>
        </w:rPr>
      </w:pPr>
      <w:r>
        <w:rPr>
          <w:noProof/>
        </w:rPr>
        <w:drawing>
          <wp:inline distT="0" distB="0" distL="0" distR="0" wp14:anchorId="5361CE0B" wp14:editId="6A2A59F4">
            <wp:extent cx="5733415" cy="2352783"/>
            <wp:effectExtent l="0" t="0" r="63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3415" cy="2352783"/>
                    </a:xfrm>
                    <a:prstGeom prst="rect">
                      <a:avLst/>
                    </a:prstGeom>
                  </pic:spPr>
                </pic:pic>
              </a:graphicData>
            </a:graphic>
          </wp:inline>
        </w:drawing>
      </w:r>
    </w:p>
    <w:p w14:paraId="0BB278EA" w14:textId="77777777" w:rsidR="004D7602" w:rsidRDefault="004D7602" w:rsidP="00F05412">
      <w:pPr>
        <w:spacing w:line="360" w:lineRule="auto"/>
        <w:jc w:val="both"/>
        <w:rPr>
          <w:highlight w:val="white"/>
        </w:rPr>
      </w:pPr>
      <w:r>
        <w:rPr>
          <w:noProof/>
        </w:rPr>
        <w:drawing>
          <wp:inline distT="0" distB="0" distL="0" distR="0" wp14:anchorId="75C9DD4C" wp14:editId="5C3BAFE2">
            <wp:extent cx="5733415" cy="24581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3415" cy="2458140"/>
                    </a:xfrm>
                    <a:prstGeom prst="rect">
                      <a:avLst/>
                    </a:prstGeom>
                  </pic:spPr>
                </pic:pic>
              </a:graphicData>
            </a:graphic>
          </wp:inline>
        </w:drawing>
      </w:r>
    </w:p>
    <w:p w14:paraId="58D5507E" w14:textId="77777777" w:rsidR="004D7602" w:rsidRDefault="004D7602" w:rsidP="00F05412">
      <w:pPr>
        <w:spacing w:line="360" w:lineRule="auto"/>
        <w:jc w:val="both"/>
        <w:rPr>
          <w:highlight w:val="white"/>
        </w:rPr>
      </w:pPr>
      <w:r>
        <w:rPr>
          <w:noProof/>
        </w:rPr>
        <w:drawing>
          <wp:inline distT="0" distB="0" distL="0" distR="0" wp14:anchorId="78D753EE" wp14:editId="77BBC1B3">
            <wp:extent cx="5733415" cy="2470391"/>
            <wp:effectExtent l="0" t="0" r="63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3415" cy="2470391"/>
                    </a:xfrm>
                    <a:prstGeom prst="rect">
                      <a:avLst/>
                    </a:prstGeom>
                  </pic:spPr>
                </pic:pic>
              </a:graphicData>
            </a:graphic>
          </wp:inline>
        </w:drawing>
      </w:r>
    </w:p>
    <w:p w14:paraId="0A7DE76A" w14:textId="77777777" w:rsidR="004D7602" w:rsidRDefault="004D7602" w:rsidP="00F05412">
      <w:pPr>
        <w:spacing w:line="360" w:lineRule="auto"/>
        <w:jc w:val="both"/>
        <w:rPr>
          <w:highlight w:val="white"/>
        </w:rPr>
      </w:pPr>
      <w:r>
        <w:rPr>
          <w:noProof/>
        </w:rPr>
        <w:drawing>
          <wp:inline distT="0" distB="0" distL="0" distR="0" wp14:anchorId="7902F41F" wp14:editId="015C5276">
            <wp:extent cx="5733415" cy="2253551"/>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3415" cy="2253551"/>
                    </a:xfrm>
                    <a:prstGeom prst="rect">
                      <a:avLst/>
                    </a:prstGeom>
                  </pic:spPr>
                </pic:pic>
              </a:graphicData>
            </a:graphic>
          </wp:inline>
        </w:drawing>
      </w:r>
    </w:p>
    <w:p w14:paraId="1B2387BB" w14:textId="77777777" w:rsidR="004D7602" w:rsidRDefault="004D7602" w:rsidP="00F05412">
      <w:pPr>
        <w:spacing w:line="360" w:lineRule="auto"/>
        <w:jc w:val="both"/>
        <w:rPr>
          <w:highlight w:val="white"/>
        </w:rPr>
      </w:pPr>
      <w:r>
        <w:rPr>
          <w:noProof/>
        </w:rPr>
        <w:drawing>
          <wp:inline distT="0" distB="0" distL="0" distR="0" wp14:anchorId="4DD41C75" wp14:editId="5D54990F">
            <wp:extent cx="5733415" cy="2320930"/>
            <wp:effectExtent l="0" t="0" r="635"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3415" cy="2320930"/>
                    </a:xfrm>
                    <a:prstGeom prst="rect">
                      <a:avLst/>
                    </a:prstGeom>
                  </pic:spPr>
                </pic:pic>
              </a:graphicData>
            </a:graphic>
          </wp:inline>
        </w:drawing>
      </w:r>
    </w:p>
    <w:p w14:paraId="3D1AC994" w14:textId="77777777" w:rsidR="004D7602" w:rsidRDefault="004D7602" w:rsidP="00F05412">
      <w:pPr>
        <w:spacing w:line="360" w:lineRule="auto"/>
        <w:jc w:val="both"/>
        <w:rPr>
          <w:highlight w:val="white"/>
        </w:rPr>
      </w:pPr>
      <w:r>
        <w:rPr>
          <w:noProof/>
        </w:rPr>
        <w:drawing>
          <wp:inline distT="0" distB="0" distL="0" distR="0" wp14:anchorId="1180B09D" wp14:editId="11043A8C">
            <wp:extent cx="5733415" cy="227499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3415" cy="2274990"/>
                    </a:xfrm>
                    <a:prstGeom prst="rect">
                      <a:avLst/>
                    </a:prstGeom>
                  </pic:spPr>
                </pic:pic>
              </a:graphicData>
            </a:graphic>
          </wp:inline>
        </w:drawing>
      </w:r>
    </w:p>
    <w:p w14:paraId="47B418E5" w14:textId="77777777" w:rsidR="004D7602" w:rsidRDefault="004D7602" w:rsidP="00F05412">
      <w:pPr>
        <w:spacing w:line="360" w:lineRule="auto"/>
        <w:jc w:val="both"/>
        <w:rPr>
          <w:highlight w:val="white"/>
        </w:rPr>
      </w:pPr>
      <w:r>
        <w:rPr>
          <w:noProof/>
        </w:rPr>
        <w:drawing>
          <wp:inline distT="0" distB="0" distL="0" distR="0" wp14:anchorId="6A46D995" wp14:editId="3B162955">
            <wp:extent cx="5733415" cy="2456915"/>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3415" cy="2456915"/>
                    </a:xfrm>
                    <a:prstGeom prst="rect">
                      <a:avLst/>
                    </a:prstGeom>
                  </pic:spPr>
                </pic:pic>
              </a:graphicData>
            </a:graphic>
          </wp:inline>
        </w:drawing>
      </w:r>
    </w:p>
    <w:p w14:paraId="632BD2C5" w14:textId="77777777" w:rsidR="004D7602" w:rsidRPr="00F05412" w:rsidRDefault="004D7602" w:rsidP="00F05412">
      <w:pPr>
        <w:spacing w:line="360" w:lineRule="auto"/>
        <w:jc w:val="both"/>
        <w:rPr>
          <w:highlight w:val="white"/>
        </w:rPr>
      </w:pPr>
      <w:r>
        <w:rPr>
          <w:noProof/>
        </w:rPr>
        <w:drawing>
          <wp:inline distT="0" distB="0" distL="0" distR="0" wp14:anchorId="5C3C738D" wp14:editId="1629C19D">
            <wp:extent cx="5733415" cy="231051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3415" cy="2310517"/>
                    </a:xfrm>
                    <a:prstGeom prst="rect">
                      <a:avLst/>
                    </a:prstGeom>
                  </pic:spPr>
                </pic:pic>
              </a:graphicData>
            </a:graphic>
          </wp:inline>
        </w:drawing>
      </w:r>
    </w:p>
    <w:sectPr w:rsidR="004D7602" w:rsidRPr="00F05412" w:rsidSect="00041BB5">
      <w:headerReference w:type="even" r:id="rId23"/>
      <w:headerReference w:type="default" r:id="rId24"/>
      <w:footerReference w:type="even" r:id="rId25"/>
      <w:footerReference w:type="default" r:id="rId26"/>
      <w:headerReference w:type="first" r:id="rId27"/>
      <w:footerReference w:type="firs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FD2B" w14:textId="77777777" w:rsidR="00C42CF5" w:rsidRDefault="00C42CF5" w:rsidP="00041BB5">
      <w:pPr>
        <w:spacing w:line="240" w:lineRule="auto"/>
      </w:pPr>
      <w:r>
        <w:separator/>
      </w:r>
    </w:p>
  </w:endnote>
  <w:endnote w:type="continuationSeparator" w:id="0">
    <w:p w14:paraId="23B037E2" w14:textId="77777777" w:rsidR="00C42CF5" w:rsidRDefault="00C42CF5" w:rsidP="00041B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7A60" w14:textId="77777777" w:rsidR="00E06D57" w:rsidRDefault="00E06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670130"/>
      <w:docPartObj>
        <w:docPartGallery w:val="Page Numbers (Bottom of Page)"/>
        <w:docPartUnique/>
      </w:docPartObj>
    </w:sdtPr>
    <w:sdtEndPr>
      <w:rPr>
        <w:noProof/>
      </w:rPr>
    </w:sdtEndPr>
    <w:sdtContent>
      <w:p w14:paraId="433E399A" w14:textId="77777777" w:rsidR="00041BB5" w:rsidRDefault="00041BB5">
        <w:pPr>
          <w:pStyle w:val="Footer"/>
          <w:jc w:val="right"/>
        </w:pPr>
        <w:r>
          <w:fldChar w:fldCharType="begin"/>
        </w:r>
        <w:r>
          <w:instrText xml:space="preserve"> PAGE   \* MERGEFORMAT </w:instrText>
        </w:r>
        <w:r>
          <w:fldChar w:fldCharType="separate"/>
        </w:r>
        <w:r w:rsidR="00A45773">
          <w:rPr>
            <w:noProof/>
          </w:rPr>
          <w:t>2</w:t>
        </w:r>
        <w:r>
          <w:rPr>
            <w:noProof/>
          </w:rPr>
          <w:fldChar w:fldCharType="end"/>
        </w:r>
      </w:p>
    </w:sdtContent>
  </w:sdt>
  <w:p w14:paraId="45349646" w14:textId="77777777" w:rsidR="00041BB5" w:rsidRDefault="00041B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C36D" w14:textId="77777777" w:rsidR="00E06D57" w:rsidRDefault="00E06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F0C6A" w14:textId="77777777" w:rsidR="00C42CF5" w:rsidRDefault="00C42CF5" w:rsidP="00041BB5">
      <w:pPr>
        <w:spacing w:line="240" w:lineRule="auto"/>
      </w:pPr>
      <w:r>
        <w:separator/>
      </w:r>
    </w:p>
  </w:footnote>
  <w:footnote w:type="continuationSeparator" w:id="0">
    <w:p w14:paraId="4AEB7DAE" w14:textId="77777777" w:rsidR="00C42CF5" w:rsidRDefault="00C42CF5" w:rsidP="00041B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1D14B" w14:textId="77777777" w:rsidR="00E06D57" w:rsidRDefault="00E06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2B11" w14:textId="77777777" w:rsidR="00E06D57" w:rsidRDefault="00E06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1263E" w14:textId="77777777" w:rsidR="00E06D57" w:rsidRDefault="00E06D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C1983"/>
    <w:multiLevelType w:val="multilevel"/>
    <w:tmpl w:val="D8B89C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649B1"/>
    <w:rsid w:val="00041BB5"/>
    <w:rsid w:val="000649B1"/>
    <w:rsid w:val="000B2425"/>
    <w:rsid w:val="00131A99"/>
    <w:rsid w:val="00223021"/>
    <w:rsid w:val="00267E41"/>
    <w:rsid w:val="00362935"/>
    <w:rsid w:val="004D7602"/>
    <w:rsid w:val="00654E90"/>
    <w:rsid w:val="007B21D5"/>
    <w:rsid w:val="00901B35"/>
    <w:rsid w:val="00A45773"/>
    <w:rsid w:val="00AF6E3A"/>
    <w:rsid w:val="00C42CF5"/>
    <w:rsid w:val="00C629D3"/>
    <w:rsid w:val="00D54670"/>
    <w:rsid w:val="00D910EB"/>
    <w:rsid w:val="00DA1DE6"/>
    <w:rsid w:val="00E06D57"/>
    <w:rsid w:val="00E1143E"/>
    <w:rsid w:val="00EE655E"/>
    <w:rsid w:val="00F05412"/>
    <w:rsid w:val="00F923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4F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23021"/>
    <w:pPr>
      <w:keepNext/>
      <w:keepLines/>
      <w:spacing w:before="400" w:after="120" w:line="360" w:lineRule="auto"/>
      <w:jc w:val="both"/>
      <w:outlineLvl w:val="0"/>
    </w:pPr>
    <w:rPr>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41B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BB5"/>
    <w:rPr>
      <w:rFonts w:ascii="Tahoma" w:hAnsi="Tahoma" w:cs="Tahoma"/>
      <w:sz w:val="16"/>
      <w:szCs w:val="16"/>
    </w:rPr>
  </w:style>
  <w:style w:type="paragraph" w:styleId="Header">
    <w:name w:val="header"/>
    <w:basedOn w:val="Normal"/>
    <w:link w:val="HeaderChar"/>
    <w:uiPriority w:val="99"/>
    <w:unhideWhenUsed/>
    <w:rsid w:val="00041BB5"/>
    <w:pPr>
      <w:tabs>
        <w:tab w:val="center" w:pos="4513"/>
        <w:tab w:val="right" w:pos="9026"/>
      </w:tabs>
      <w:spacing w:line="240" w:lineRule="auto"/>
    </w:pPr>
  </w:style>
  <w:style w:type="character" w:customStyle="1" w:styleId="HeaderChar">
    <w:name w:val="Header Char"/>
    <w:basedOn w:val="DefaultParagraphFont"/>
    <w:link w:val="Header"/>
    <w:uiPriority w:val="99"/>
    <w:rsid w:val="00041BB5"/>
  </w:style>
  <w:style w:type="paragraph" w:styleId="Footer">
    <w:name w:val="footer"/>
    <w:basedOn w:val="Normal"/>
    <w:link w:val="FooterChar"/>
    <w:uiPriority w:val="99"/>
    <w:unhideWhenUsed/>
    <w:rsid w:val="00041BB5"/>
    <w:pPr>
      <w:tabs>
        <w:tab w:val="center" w:pos="4513"/>
        <w:tab w:val="right" w:pos="9026"/>
      </w:tabs>
      <w:spacing w:line="240" w:lineRule="auto"/>
    </w:pPr>
  </w:style>
  <w:style w:type="character" w:customStyle="1" w:styleId="FooterChar">
    <w:name w:val="Footer Char"/>
    <w:basedOn w:val="DefaultParagraphFont"/>
    <w:link w:val="Footer"/>
    <w:uiPriority w:val="99"/>
    <w:rsid w:val="00041BB5"/>
  </w:style>
  <w:style w:type="paragraph" w:styleId="TOCHeading">
    <w:name w:val="TOC Heading"/>
    <w:basedOn w:val="Heading1"/>
    <w:next w:val="Normal"/>
    <w:uiPriority w:val="39"/>
    <w:semiHidden/>
    <w:unhideWhenUsed/>
    <w:qFormat/>
    <w:rsid w:val="0022302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23021"/>
    <w:pPr>
      <w:spacing w:after="100"/>
    </w:pPr>
  </w:style>
  <w:style w:type="character" w:styleId="Hyperlink">
    <w:name w:val="Hyperlink"/>
    <w:basedOn w:val="DefaultParagraphFont"/>
    <w:uiPriority w:val="99"/>
    <w:unhideWhenUsed/>
    <w:rsid w:val="00223021"/>
    <w:rPr>
      <w:color w:val="0000FF" w:themeColor="hyperlink"/>
      <w:u w:val="single"/>
    </w:rPr>
  </w:style>
  <w:style w:type="table" w:styleId="TableGrid">
    <w:name w:val="Table Grid"/>
    <w:basedOn w:val="TableNormal"/>
    <w:uiPriority w:val="59"/>
    <w:rsid w:val="00AF6E3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87731">
      <w:bodyDiv w:val="1"/>
      <w:marLeft w:val="0"/>
      <w:marRight w:val="0"/>
      <w:marTop w:val="0"/>
      <w:marBottom w:val="0"/>
      <w:divBdr>
        <w:top w:val="none" w:sz="0" w:space="0" w:color="auto"/>
        <w:left w:val="none" w:sz="0" w:space="0" w:color="auto"/>
        <w:bottom w:val="none" w:sz="0" w:space="0" w:color="auto"/>
        <w:right w:val="none" w:sz="0" w:space="0" w:color="auto"/>
      </w:divBdr>
    </w:div>
    <w:div w:id="911626076">
      <w:bodyDiv w:val="1"/>
      <w:marLeft w:val="0"/>
      <w:marRight w:val="0"/>
      <w:marTop w:val="0"/>
      <w:marBottom w:val="0"/>
      <w:divBdr>
        <w:top w:val="none" w:sz="0" w:space="0" w:color="auto"/>
        <w:left w:val="none" w:sz="0" w:space="0" w:color="auto"/>
        <w:bottom w:val="none" w:sz="0" w:space="0" w:color="auto"/>
        <w:right w:val="none" w:sz="0" w:space="0" w:color="auto"/>
      </w:divBdr>
    </w:div>
    <w:div w:id="1002899159">
      <w:bodyDiv w:val="1"/>
      <w:marLeft w:val="0"/>
      <w:marRight w:val="0"/>
      <w:marTop w:val="0"/>
      <w:marBottom w:val="0"/>
      <w:divBdr>
        <w:top w:val="none" w:sz="0" w:space="0" w:color="auto"/>
        <w:left w:val="none" w:sz="0" w:space="0" w:color="auto"/>
        <w:bottom w:val="none" w:sz="0" w:space="0" w:color="auto"/>
        <w:right w:val="none" w:sz="0" w:space="0" w:color="auto"/>
      </w:divBdr>
    </w:div>
    <w:div w:id="1319766973">
      <w:bodyDiv w:val="1"/>
      <w:marLeft w:val="0"/>
      <w:marRight w:val="0"/>
      <w:marTop w:val="0"/>
      <w:marBottom w:val="0"/>
      <w:divBdr>
        <w:top w:val="none" w:sz="0" w:space="0" w:color="auto"/>
        <w:left w:val="none" w:sz="0" w:space="0" w:color="auto"/>
        <w:bottom w:val="none" w:sz="0" w:space="0" w:color="auto"/>
        <w:right w:val="none" w:sz="0" w:space="0" w:color="auto"/>
      </w:divBdr>
    </w:div>
    <w:div w:id="1379817249">
      <w:bodyDiv w:val="1"/>
      <w:marLeft w:val="0"/>
      <w:marRight w:val="0"/>
      <w:marTop w:val="0"/>
      <w:marBottom w:val="0"/>
      <w:divBdr>
        <w:top w:val="none" w:sz="0" w:space="0" w:color="auto"/>
        <w:left w:val="none" w:sz="0" w:space="0" w:color="auto"/>
        <w:bottom w:val="none" w:sz="0" w:space="0" w:color="auto"/>
        <w:right w:val="none" w:sz="0" w:space="0" w:color="auto"/>
      </w:divBdr>
    </w:div>
    <w:div w:id="1390567905">
      <w:bodyDiv w:val="1"/>
      <w:marLeft w:val="0"/>
      <w:marRight w:val="0"/>
      <w:marTop w:val="0"/>
      <w:marBottom w:val="0"/>
      <w:divBdr>
        <w:top w:val="none" w:sz="0" w:space="0" w:color="auto"/>
        <w:left w:val="none" w:sz="0" w:space="0" w:color="auto"/>
        <w:bottom w:val="none" w:sz="0" w:space="0" w:color="auto"/>
        <w:right w:val="none" w:sz="0" w:space="0" w:color="auto"/>
      </w:divBdr>
    </w:div>
    <w:div w:id="1817598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chart" Target="charts/chart3.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eader" Target="header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Downloads\excel%20response%20final%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'[excel response final 2.xlsx]Sheet1'!$A$5:$A$7</c:f>
              <c:strCache>
                <c:ptCount val="3"/>
                <c:pt idx="0">
                  <c:v>·        Below 25 years</c:v>
                </c:pt>
                <c:pt idx="1">
                  <c:v>·        Between 25 and 35 years</c:v>
                </c:pt>
                <c:pt idx="2">
                  <c:v>·        Above 45 years</c:v>
                </c:pt>
              </c:strCache>
            </c:strRef>
          </c:cat>
          <c:val>
            <c:numRef>
              <c:f>'[excel response final 2.xlsx]Sheet1'!$B$5:$B$7</c:f>
              <c:numCache>
                <c:formatCode>General</c:formatCode>
                <c:ptCount val="3"/>
                <c:pt idx="0">
                  <c:v>40</c:v>
                </c:pt>
                <c:pt idx="1">
                  <c:v>6</c:v>
                </c:pt>
                <c:pt idx="2">
                  <c:v>4</c:v>
                </c:pt>
              </c:numCache>
            </c:numRef>
          </c:val>
          <c:extLst>
            <c:ext xmlns:c16="http://schemas.microsoft.com/office/drawing/2014/chart" uri="{C3380CC4-5D6E-409C-BE32-E72D297353CC}">
              <c16:uniqueId val="{00000000-026F-334D-AC69-26DA36017FD6}"/>
            </c:ext>
          </c:extLst>
        </c:ser>
        <c:dLbls>
          <c:showLegendKey val="0"/>
          <c:showVal val="0"/>
          <c:showCatName val="0"/>
          <c:showSerName val="0"/>
          <c:showPercent val="0"/>
          <c:showBubbleSize val="0"/>
        </c:dLbls>
        <c:gapWidth val="150"/>
        <c:axId val="414994432"/>
        <c:axId val="475272320"/>
      </c:barChart>
      <c:catAx>
        <c:axId val="414994432"/>
        <c:scaling>
          <c:orientation val="minMax"/>
        </c:scaling>
        <c:delete val="0"/>
        <c:axPos val="b"/>
        <c:numFmt formatCode="General" sourceLinked="0"/>
        <c:majorTickMark val="out"/>
        <c:minorTickMark val="none"/>
        <c:tickLblPos val="nextTo"/>
        <c:crossAx val="475272320"/>
        <c:crosses val="autoZero"/>
        <c:auto val="1"/>
        <c:lblAlgn val="ctr"/>
        <c:lblOffset val="100"/>
        <c:noMultiLvlLbl val="0"/>
      </c:catAx>
      <c:valAx>
        <c:axId val="475272320"/>
        <c:scaling>
          <c:orientation val="minMax"/>
        </c:scaling>
        <c:delete val="0"/>
        <c:axPos val="l"/>
        <c:majorGridlines/>
        <c:numFmt formatCode="General" sourceLinked="1"/>
        <c:majorTickMark val="out"/>
        <c:minorTickMark val="none"/>
        <c:tickLblPos val="nextTo"/>
        <c:crossAx val="414994432"/>
        <c:crosses val="autoZero"/>
        <c:crossBetween val="between"/>
      </c:valAx>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R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gradFill>
                <a:gsLst>
                  <a:gs pos="19650">
                    <a:srgbClr val="AAC0E8"/>
                  </a:gs>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dPt>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'[excel response final 2.xlsx]Sheet1'!$A$19:$A$20</c:f>
              <c:strCache>
                <c:ptCount val="2"/>
                <c:pt idx="0">
                  <c:v>·        Male</c:v>
                </c:pt>
                <c:pt idx="1">
                  <c:v>·        Female</c:v>
                </c:pt>
              </c:strCache>
            </c:strRef>
          </c:cat>
          <c:val>
            <c:numRef>
              <c:f>'[excel response final 2.xlsx]Sheet1'!$B$19:$B$20</c:f>
              <c:numCache>
                <c:formatCode>General</c:formatCode>
                <c:ptCount val="2"/>
                <c:pt idx="0">
                  <c:v>35</c:v>
                </c:pt>
                <c:pt idx="1">
                  <c:v>15</c:v>
                </c:pt>
              </c:numCache>
            </c:numRef>
          </c:val>
          <c:extLst>
            <c:ext xmlns:c16="http://schemas.microsoft.com/office/drawing/2014/chart" uri="{C3380CC4-5D6E-409C-BE32-E72D297353CC}">
              <c16:uniqueId val="{00000000-4163-A44C-92CE-366E9DC70E40}"/>
            </c:ext>
          </c:extLst>
        </c:ser>
        <c:dLbls>
          <c:showLegendKey val="0"/>
          <c:showVal val="0"/>
          <c:showCatName val="0"/>
          <c:showSerName val="0"/>
          <c:showPercent val="0"/>
          <c:showBubbleSize val="0"/>
          <c:showLeaderLines val="1"/>
        </c:dLbls>
        <c:firstSliceAng val="0"/>
      </c:pieChart>
    </c:plotArea>
    <c:legend>
      <c:legendPos val="l"/>
      <c:overlay val="0"/>
    </c:legend>
    <c:plotVisOnly val="1"/>
    <c:dispBlanksAs val="gap"/>
    <c:showDLblsOverMax val="0"/>
  </c:chart>
  <c:txPr>
    <a:bodyPr/>
    <a:lstStyle/>
    <a:p>
      <a:pPr>
        <a:defRPr sz="1400">
          <a:latin typeface="Times New Roman" pitchFamily="18" charset="0"/>
          <a:cs typeface="Times New Roman" pitchFamily="18" charset="0"/>
        </a:defRPr>
      </a:pPr>
      <a:endParaRPr lang="en-R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'[excel response final 2.xlsx]Sheet1'!$A$34:$A$37</c:f>
              <c:strCache>
                <c:ptCount val="4"/>
                <c:pt idx="0">
                  <c:v>·        Indian</c:v>
                </c:pt>
                <c:pt idx="1">
                  <c:v>·        Chinese</c:v>
                </c:pt>
                <c:pt idx="2">
                  <c:v>·        British</c:v>
                </c:pt>
                <c:pt idx="3">
                  <c:v>·        Others</c:v>
                </c:pt>
              </c:strCache>
            </c:strRef>
          </c:cat>
          <c:val>
            <c:numRef>
              <c:f>'[excel response final 2.xlsx]Sheet1'!$B$34:$B$37</c:f>
              <c:numCache>
                <c:formatCode>General</c:formatCode>
                <c:ptCount val="4"/>
                <c:pt idx="0">
                  <c:v>5</c:v>
                </c:pt>
                <c:pt idx="1">
                  <c:v>8</c:v>
                </c:pt>
                <c:pt idx="2">
                  <c:v>30</c:v>
                </c:pt>
                <c:pt idx="3">
                  <c:v>7</c:v>
                </c:pt>
              </c:numCache>
            </c:numRef>
          </c:val>
          <c:extLst>
            <c:ext xmlns:c16="http://schemas.microsoft.com/office/drawing/2014/chart" uri="{C3380CC4-5D6E-409C-BE32-E72D297353CC}">
              <c16:uniqueId val="{00000000-0250-7A4C-B81E-ACD467AA538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sz="1400">
          <a:latin typeface="Times New Roman" pitchFamily="18" charset="0"/>
          <a:cs typeface="Times New Roman" pitchFamily="18" charset="0"/>
        </a:defRPr>
      </a:pPr>
      <a:endParaRPr lang="en-RO"/>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'[excel response final 2.xlsx]Sheet1'!$A$49:$A$50</c:f>
              <c:strCache>
                <c:ptCount val="2"/>
                <c:pt idx="0">
                  <c:v>·        Teaching</c:v>
                </c:pt>
                <c:pt idx="1">
                  <c:v>·        Student</c:v>
                </c:pt>
              </c:strCache>
            </c:strRef>
          </c:cat>
          <c:val>
            <c:numRef>
              <c:f>'[excel response final 2.xlsx]Sheet1'!$B$49:$B$50</c:f>
              <c:numCache>
                <c:formatCode>General</c:formatCode>
                <c:ptCount val="2"/>
                <c:pt idx="0">
                  <c:v>10</c:v>
                </c:pt>
                <c:pt idx="1">
                  <c:v>40</c:v>
                </c:pt>
              </c:numCache>
            </c:numRef>
          </c:val>
          <c:extLst>
            <c:ext xmlns:c16="http://schemas.microsoft.com/office/drawing/2014/chart" uri="{C3380CC4-5D6E-409C-BE32-E72D297353CC}">
              <c16:uniqueId val="{00000000-E2B4-B54D-BA20-C36A55E73F19}"/>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RO"/>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'[excel response final 2.xlsx]Sheet1'!$A$62:$A$63</c:f>
              <c:strCache>
                <c:ptCount val="2"/>
                <c:pt idx="0">
                  <c:v>·        Yes</c:v>
                </c:pt>
                <c:pt idx="1">
                  <c:v>·        No</c:v>
                </c:pt>
              </c:strCache>
            </c:strRef>
          </c:cat>
          <c:val>
            <c:numRef>
              <c:f>'[excel response final 2.xlsx]Sheet1'!$B$62:$B$63</c:f>
              <c:numCache>
                <c:formatCode>General</c:formatCode>
                <c:ptCount val="2"/>
                <c:pt idx="0">
                  <c:v>45</c:v>
                </c:pt>
                <c:pt idx="1">
                  <c:v>5</c:v>
                </c:pt>
              </c:numCache>
            </c:numRef>
          </c:val>
          <c:extLst>
            <c:ext xmlns:c16="http://schemas.microsoft.com/office/drawing/2014/chart" uri="{C3380CC4-5D6E-409C-BE32-E72D297353CC}">
              <c16:uniqueId val="{00000000-3A7A-AA4A-AB2D-607B49CCB3C1}"/>
            </c:ext>
          </c:extLst>
        </c:ser>
        <c:dLbls>
          <c:showLegendKey val="0"/>
          <c:showVal val="0"/>
          <c:showCatName val="0"/>
          <c:showSerName val="0"/>
          <c:showPercent val="0"/>
          <c:showBubbleSize val="0"/>
        </c:dLbls>
        <c:gapWidth val="150"/>
        <c:axId val="412775936"/>
        <c:axId val="412777472"/>
      </c:barChart>
      <c:catAx>
        <c:axId val="412775936"/>
        <c:scaling>
          <c:orientation val="minMax"/>
        </c:scaling>
        <c:delete val="0"/>
        <c:axPos val="l"/>
        <c:numFmt formatCode="General" sourceLinked="0"/>
        <c:majorTickMark val="out"/>
        <c:minorTickMark val="none"/>
        <c:tickLblPos val="nextTo"/>
        <c:crossAx val="412777472"/>
        <c:crosses val="autoZero"/>
        <c:auto val="1"/>
        <c:lblAlgn val="ctr"/>
        <c:lblOffset val="100"/>
        <c:noMultiLvlLbl val="0"/>
      </c:catAx>
      <c:valAx>
        <c:axId val="412777472"/>
        <c:scaling>
          <c:orientation val="minMax"/>
        </c:scaling>
        <c:delete val="0"/>
        <c:axPos val="b"/>
        <c:majorGridlines/>
        <c:numFmt formatCode="General" sourceLinked="1"/>
        <c:majorTickMark val="out"/>
        <c:minorTickMark val="none"/>
        <c:tickLblPos val="nextTo"/>
        <c:crossAx val="412775936"/>
        <c:crosses val="autoZero"/>
        <c:crossBetween val="between"/>
      </c:valAx>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RO"/>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Response sheet</a:t>
            </a:r>
          </a:p>
        </c:rich>
      </c:tx>
      <c:overlay val="0"/>
    </c:title>
    <c:autoTitleDeleted val="0"/>
    <c:plotArea>
      <c:layout/>
      <c:barChart>
        <c:barDir val="bar"/>
        <c:grouping val="percentStacked"/>
        <c:varyColors val="0"/>
        <c:ser>
          <c:idx val="0"/>
          <c:order val="0"/>
          <c:tx>
            <c:strRef>
              <c:f>'[excel response final 2.xlsx]Sheet1'!$B$77</c:f>
              <c:strCache>
                <c:ptCount val="1"/>
                <c:pt idx="0">
                  <c:v>Agree</c:v>
                </c:pt>
              </c:strCache>
            </c:strRef>
          </c:tx>
          <c:invertIfNegative val="0"/>
          <c:cat>
            <c:strRef>
              <c:f>'[excel response final 2.xlsx]Sheet1'!$A$78:$A$81</c:f>
              <c:strCache>
                <c:ptCount val="4"/>
                <c:pt idx="0">
                  <c:v>Teachers need to be trained for virtual learning</c:v>
                </c:pt>
                <c:pt idx="1">
                  <c:v>Virtual Learning environment is better than traditional learning</c:v>
                </c:pt>
                <c:pt idx="2">
                  <c:v>Students are more attentive in VLE since it creates an engaging environment</c:v>
                </c:pt>
                <c:pt idx="3">
                  <c:v>Students experience behavioural and emotional problem  in VLE</c:v>
                </c:pt>
              </c:strCache>
            </c:strRef>
          </c:cat>
          <c:val>
            <c:numRef>
              <c:f>'[excel response final 2.xlsx]Sheet1'!$B$78:$B$81</c:f>
              <c:numCache>
                <c:formatCode>General</c:formatCode>
                <c:ptCount val="4"/>
                <c:pt idx="0">
                  <c:v>35</c:v>
                </c:pt>
                <c:pt idx="1">
                  <c:v>30</c:v>
                </c:pt>
                <c:pt idx="2">
                  <c:v>36</c:v>
                </c:pt>
                <c:pt idx="3">
                  <c:v>15</c:v>
                </c:pt>
              </c:numCache>
            </c:numRef>
          </c:val>
          <c:extLst>
            <c:ext xmlns:c16="http://schemas.microsoft.com/office/drawing/2014/chart" uri="{C3380CC4-5D6E-409C-BE32-E72D297353CC}">
              <c16:uniqueId val="{00000000-6A87-FC49-85DC-062D1A716AEB}"/>
            </c:ext>
          </c:extLst>
        </c:ser>
        <c:ser>
          <c:idx val="1"/>
          <c:order val="1"/>
          <c:tx>
            <c:strRef>
              <c:f>'[excel response final 2.xlsx]Sheet1'!$C$77</c:f>
              <c:strCache>
                <c:ptCount val="1"/>
                <c:pt idx="0">
                  <c:v>Diagree</c:v>
                </c:pt>
              </c:strCache>
            </c:strRef>
          </c:tx>
          <c:invertIfNegative val="0"/>
          <c:cat>
            <c:strRef>
              <c:f>'[excel response final 2.xlsx]Sheet1'!$A$78:$A$81</c:f>
              <c:strCache>
                <c:ptCount val="4"/>
                <c:pt idx="0">
                  <c:v>Teachers need to be trained for virtual learning</c:v>
                </c:pt>
                <c:pt idx="1">
                  <c:v>Virtual Learning environment is better than traditional learning</c:v>
                </c:pt>
                <c:pt idx="2">
                  <c:v>Students are more attentive in VLE since it creates an engaging environment</c:v>
                </c:pt>
                <c:pt idx="3">
                  <c:v>Students experience behavioural and emotional problem  in VLE</c:v>
                </c:pt>
              </c:strCache>
            </c:strRef>
          </c:cat>
          <c:val>
            <c:numRef>
              <c:f>'[excel response final 2.xlsx]Sheet1'!$C$78:$C$81</c:f>
              <c:numCache>
                <c:formatCode>General</c:formatCode>
                <c:ptCount val="4"/>
                <c:pt idx="0">
                  <c:v>12</c:v>
                </c:pt>
                <c:pt idx="1">
                  <c:v>8</c:v>
                </c:pt>
                <c:pt idx="2">
                  <c:v>4</c:v>
                </c:pt>
                <c:pt idx="3">
                  <c:v>25</c:v>
                </c:pt>
              </c:numCache>
            </c:numRef>
          </c:val>
          <c:extLst>
            <c:ext xmlns:c16="http://schemas.microsoft.com/office/drawing/2014/chart" uri="{C3380CC4-5D6E-409C-BE32-E72D297353CC}">
              <c16:uniqueId val="{00000001-6A87-FC49-85DC-062D1A716AEB}"/>
            </c:ext>
          </c:extLst>
        </c:ser>
        <c:ser>
          <c:idx val="2"/>
          <c:order val="2"/>
          <c:tx>
            <c:strRef>
              <c:f>'[excel response final 2.xlsx]Sheet1'!$D$77</c:f>
              <c:strCache>
                <c:ptCount val="1"/>
                <c:pt idx="0">
                  <c:v>Neutral</c:v>
                </c:pt>
              </c:strCache>
            </c:strRef>
          </c:tx>
          <c:invertIfNegative val="0"/>
          <c:cat>
            <c:strRef>
              <c:f>'[excel response final 2.xlsx]Sheet1'!$A$78:$A$81</c:f>
              <c:strCache>
                <c:ptCount val="4"/>
                <c:pt idx="0">
                  <c:v>Teachers need to be trained for virtual learning</c:v>
                </c:pt>
                <c:pt idx="1">
                  <c:v>Virtual Learning environment is better than traditional learning</c:v>
                </c:pt>
                <c:pt idx="2">
                  <c:v>Students are more attentive in VLE since it creates an engaging environment</c:v>
                </c:pt>
                <c:pt idx="3">
                  <c:v>Students experience behavioural and emotional problem  in VLE</c:v>
                </c:pt>
              </c:strCache>
            </c:strRef>
          </c:cat>
          <c:val>
            <c:numRef>
              <c:f>'[excel response final 2.xlsx]Sheet1'!$D$78:$D$81</c:f>
              <c:numCache>
                <c:formatCode>General</c:formatCode>
                <c:ptCount val="4"/>
                <c:pt idx="0">
                  <c:v>3</c:v>
                </c:pt>
                <c:pt idx="1">
                  <c:v>2</c:v>
                </c:pt>
                <c:pt idx="2">
                  <c:v>10</c:v>
                </c:pt>
                <c:pt idx="3">
                  <c:v>10</c:v>
                </c:pt>
              </c:numCache>
            </c:numRef>
          </c:val>
          <c:extLst>
            <c:ext xmlns:c16="http://schemas.microsoft.com/office/drawing/2014/chart" uri="{C3380CC4-5D6E-409C-BE32-E72D297353CC}">
              <c16:uniqueId val="{00000002-6A87-FC49-85DC-062D1A716AEB}"/>
            </c:ext>
          </c:extLst>
        </c:ser>
        <c:dLbls>
          <c:showLegendKey val="0"/>
          <c:showVal val="0"/>
          <c:showCatName val="0"/>
          <c:showSerName val="0"/>
          <c:showPercent val="0"/>
          <c:showBubbleSize val="0"/>
        </c:dLbls>
        <c:gapWidth val="75"/>
        <c:overlap val="100"/>
        <c:axId val="412807168"/>
        <c:axId val="412808704"/>
      </c:barChart>
      <c:catAx>
        <c:axId val="412807168"/>
        <c:scaling>
          <c:orientation val="minMax"/>
        </c:scaling>
        <c:delete val="0"/>
        <c:axPos val="l"/>
        <c:numFmt formatCode="#,##0.00" sourceLinked="0"/>
        <c:majorTickMark val="none"/>
        <c:minorTickMark val="none"/>
        <c:tickLblPos val="nextTo"/>
        <c:crossAx val="412808704"/>
        <c:crosses val="autoZero"/>
        <c:auto val="1"/>
        <c:lblAlgn val="ctr"/>
        <c:lblOffset val="100"/>
        <c:noMultiLvlLbl val="0"/>
      </c:catAx>
      <c:valAx>
        <c:axId val="412808704"/>
        <c:scaling>
          <c:orientation val="minMax"/>
        </c:scaling>
        <c:delete val="0"/>
        <c:axPos val="b"/>
        <c:majorGridlines/>
        <c:numFmt formatCode="0%" sourceLinked="1"/>
        <c:majorTickMark val="none"/>
        <c:minorTickMark val="none"/>
        <c:tickLblPos val="nextTo"/>
        <c:spPr>
          <a:ln w="9525">
            <a:noFill/>
          </a:ln>
        </c:spPr>
        <c:crossAx val="41280716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EA27A-66B9-4CC2-9BAF-C6CC583D54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2506</Words>
  <Characters>14288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2021-08-21T09:28:00Z</dcterms:created>
  <dcterms:modified xsi:type="dcterms:W3CDTF">2021-09-06T15:46:00Z</dcterms:modified>
</cp:coreProperties>
</file>