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37390562"/>
        <w:docPartObj>
          <w:docPartGallery w:val="Cover Pages"/>
          <w:docPartUnique/>
        </w:docPartObj>
      </w:sdtPr>
      <w:sdtEndPr>
        <w:rPr>
          <w:rFonts w:ascii="Times New Roman" w:hAnsi="Times New Roman" w:cs="Times New Roman"/>
        </w:rPr>
      </w:sdtEndPr>
      <w:sdtContent>
        <w:p w14:paraId="3C2C416B" w14:textId="6BAF71D5" w:rsidR="00ED0660" w:rsidRPr="006501A3" w:rsidRDefault="006501A3">
          <w:pPr>
            <w:rPr>
              <w:rFonts w:ascii="Times New Roman" w:hAnsi="Times New Roman" w:cs="Times New Roman"/>
            </w:rPr>
          </w:pPr>
          <w:r w:rsidRPr="006501A3">
            <w:rPr>
              <w:rFonts w:ascii="Times New Roman" w:hAnsi="Times New Roman" w:cs="Times New Roman"/>
            </w:rPr>
            <w:t>UWTSD</w:t>
          </w:r>
        </w:p>
        <w:p w14:paraId="44AEFBA7" w14:textId="0C188635" w:rsidR="006501A3" w:rsidRPr="006501A3" w:rsidRDefault="006501A3">
          <w:pPr>
            <w:rPr>
              <w:rFonts w:ascii="Times New Roman" w:hAnsi="Times New Roman" w:cs="Times New Roman"/>
            </w:rPr>
          </w:pPr>
          <w:r w:rsidRPr="006501A3">
            <w:rPr>
              <w:rFonts w:ascii="Times New Roman" w:hAnsi="Times New Roman" w:cs="Times New Roman"/>
            </w:rPr>
            <w:t>BABM, LEVEL 6</w:t>
          </w:r>
        </w:p>
        <w:p w14:paraId="23E15E32" w14:textId="693D128E" w:rsidR="006501A3" w:rsidRPr="006501A3" w:rsidRDefault="006501A3">
          <w:pPr>
            <w:rPr>
              <w:rFonts w:ascii="Times New Roman" w:hAnsi="Times New Roman" w:cs="Times New Roman"/>
            </w:rPr>
          </w:pPr>
          <w:r w:rsidRPr="006501A3">
            <w:rPr>
              <w:rFonts w:ascii="Times New Roman" w:hAnsi="Times New Roman" w:cs="Times New Roman"/>
            </w:rPr>
            <w:t>International Financial Management (LCBB6002)</w:t>
          </w:r>
        </w:p>
        <w:p w14:paraId="66FDAF3F" w14:textId="3A6CAEE6" w:rsidR="006501A3" w:rsidRPr="006501A3" w:rsidRDefault="006501A3">
          <w:pPr>
            <w:rPr>
              <w:rFonts w:ascii="Times New Roman" w:hAnsi="Times New Roman" w:cs="Times New Roman"/>
            </w:rPr>
          </w:pPr>
          <w:r w:rsidRPr="006501A3">
            <w:rPr>
              <w:rFonts w:ascii="Times New Roman" w:hAnsi="Times New Roman" w:cs="Times New Roman"/>
            </w:rPr>
            <w:t xml:space="preserve">LECTURER: </w:t>
          </w:r>
          <w:proofErr w:type="spellStart"/>
          <w:r w:rsidRPr="006501A3">
            <w:rPr>
              <w:rFonts w:ascii="Times New Roman" w:hAnsi="Times New Roman" w:cs="Times New Roman"/>
            </w:rPr>
            <w:t>Dr.</w:t>
          </w:r>
          <w:proofErr w:type="spellEnd"/>
          <w:r w:rsidRPr="006501A3">
            <w:rPr>
              <w:rFonts w:ascii="Times New Roman" w:hAnsi="Times New Roman" w:cs="Times New Roman"/>
            </w:rPr>
            <w:t xml:space="preserve"> Taye Timothy </w:t>
          </w:r>
          <w:proofErr w:type="spellStart"/>
          <w:r w:rsidRPr="006501A3">
            <w:rPr>
              <w:rFonts w:ascii="Times New Roman" w:hAnsi="Times New Roman" w:cs="Times New Roman"/>
            </w:rPr>
            <w:t>Osadiya</w:t>
          </w:r>
          <w:proofErr w:type="spellEnd"/>
        </w:p>
        <w:p w14:paraId="77A735BC" w14:textId="6520F5C3" w:rsidR="006501A3" w:rsidRPr="006501A3" w:rsidRDefault="006501A3">
          <w:pPr>
            <w:rPr>
              <w:rFonts w:ascii="Times New Roman" w:hAnsi="Times New Roman" w:cs="Times New Roman"/>
            </w:rPr>
          </w:pPr>
          <w:r w:rsidRPr="006501A3">
            <w:rPr>
              <w:rFonts w:ascii="Times New Roman" w:hAnsi="Times New Roman" w:cs="Times New Roman"/>
            </w:rPr>
            <w:t xml:space="preserve">STUDENT: </w:t>
          </w:r>
          <w:proofErr w:type="spellStart"/>
          <w:r w:rsidRPr="006501A3">
            <w:rPr>
              <w:rFonts w:ascii="Times New Roman" w:hAnsi="Times New Roman" w:cs="Times New Roman"/>
            </w:rPr>
            <w:t>Krasimira</w:t>
          </w:r>
          <w:proofErr w:type="spellEnd"/>
          <w:r w:rsidRPr="006501A3">
            <w:rPr>
              <w:rFonts w:ascii="Times New Roman" w:hAnsi="Times New Roman" w:cs="Times New Roman"/>
            </w:rPr>
            <w:t xml:space="preserve"> </w:t>
          </w:r>
          <w:proofErr w:type="spellStart"/>
          <w:r w:rsidRPr="006501A3">
            <w:rPr>
              <w:rFonts w:ascii="Times New Roman" w:hAnsi="Times New Roman" w:cs="Times New Roman"/>
            </w:rPr>
            <w:t>Tsacheva</w:t>
          </w:r>
          <w:proofErr w:type="spellEnd"/>
          <w:r w:rsidRPr="006501A3">
            <w:rPr>
              <w:rFonts w:ascii="Times New Roman" w:hAnsi="Times New Roman" w:cs="Times New Roman"/>
            </w:rPr>
            <w:t xml:space="preserve"> (1917122)</w:t>
          </w:r>
        </w:p>
        <w:p w14:paraId="39F7C148" w14:textId="65D67413" w:rsidR="006501A3" w:rsidRPr="006501A3" w:rsidRDefault="006501A3">
          <w:pPr>
            <w:rPr>
              <w:rFonts w:ascii="Times New Roman" w:hAnsi="Times New Roman" w:cs="Times New Roman"/>
            </w:rPr>
          </w:pPr>
          <w:r w:rsidRPr="006501A3">
            <w:rPr>
              <w:rFonts w:ascii="Times New Roman" w:hAnsi="Times New Roman" w:cs="Times New Roman"/>
            </w:rPr>
            <w:t>Assessment 1</w:t>
          </w:r>
        </w:p>
        <w:p w14:paraId="790D5EC6" w14:textId="4200502B" w:rsidR="00ED0660" w:rsidRPr="006501A3" w:rsidRDefault="00ED0660">
          <w:pPr>
            <w:spacing w:after="0" w:line="240" w:lineRule="auto"/>
            <w:rPr>
              <w:rFonts w:ascii="Times New Roman" w:hAnsi="Times New Roman" w:cs="Times New Roman"/>
            </w:rPr>
          </w:pPr>
          <w:r w:rsidRPr="006501A3">
            <w:rPr>
              <w:rFonts w:ascii="Times New Roman" w:hAnsi="Times New Roman" w:cs="Times New Roman"/>
            </w:rPr>
            <w:br w:type="page"/>
          </w:r>
        </w:p>
      </w:sdtContent>
    </w:sdt>
    <w:p w14:paraId="6FC60DB5" w14:textId="68F779ED" w:rsidR="00ED0660" w:rsidRPr="006501A3" w:rsidRDefault="00ED0660" w:rsidP="006501A3">
      <w:pPr>
        <w:pStyle w:val="Heading1"/>
        <w:spacing w:line="360" w:lineRule="auto"/>
        <w:rPr>
          <w:rFonts w:ascii="Times New Roman" w:hAnsi="Times New Roman" w:cs="Times New Roman"/>
        </w:rPr>
      </w:pPr>
      <w:r w:rsidRPr="006501A3">
        <w:rPr>
          <w:rFonts w:ascii="Times New Roman" w:hAnsi="Times New Roman" w:cs="Times New Roman"/>
        </w:rPr>
        <w:lastRenderedPageBreak/>
        <w:t>Introduction</w:t>
      </w:r>
    </w:p>
    <w:p w14:paraId="1C08C960" w14:textId="0149DFDA" w:rsidR="00ED0660" w:rsidRPr="006501A3" w:rsidRDefault="006A30CD" w:rsidP="006501A3">
      <w:pPr>
        <w:spacing w:line="360" w:lineRule="auto"/>
        <w:rPr>
          <w:rFonts w:ascii="Times New Roman" w:hAnsi="Times New Roman" w:cs="Times New Roman"/>
        </w:rPr>
      </w:pPr>
      <w:r w:rsidRPr="006501A3">
        <w:rPr>
          <w:rFonts w:ascii="Times New Roman" w:hAnsi="Times New Roman" w:cs="Times New Roman"/>
        </w:rPr>
        <w:t>The changes that the business environment is going through such as globalization, urgent monetary situations and the ever-changing organizational climate has resulted in an increase of current problems with monetary administration. As the IFM takes place during the overall organization period, when monetary elections are held, such tensions make large-scale monetary controls extremely necessary</w:t>
      </w:r>
      <w:r w:rsidR="00583549" w:rsidRPr="006501A3">
        <w:rPr>
          <w:rFonts w:ascii="Times New Roman" w:hAnsi="Times New Roman" w:cs="Times New Roman"/>
        </w:rPr>
        <w:t xml:space="preserve"> (Madura and Hoque, 2018)</w:t>
      </w:r>
      <w:r w:rsidRPr="006501A3">
        <w:rPr>
          <w:rFonts w:ascii="Times New Roman" w:hAnsi="Times New Roman" w:cs="Times New Roman"/>
        </w:rPr>
        <w:t xml:space="preserve">. The development of world business must be visible in the method of the colossally expanded volume of world trade. In this document, the </w:t>
      </w:r>
      <w:r w:rsidR="00583549" w:rsidRPr="006501A3">
        <w:rPr>
          <w:rFonts w:ascii="Times New Roman" w:hAnsi="Times New Roman" w:cs="Times New Roman"/>
        </w:rPr>
        <w:t>IFM</w:t>
      </w:r>
      <w:r w:rsidRPr="006501A3">
        <w:rPr>
          <w:rFonts w:ascii="Times New Roman" w:hAnsi="Times New Roman" w:cs="Times New Roman"/>
        </w:rPr>
        <w:t xml:space="preserve"> </w:t>
      </w:r>
      <w:r w:rsidR="00583549" w:rsidRPr="006501A3">
        <w:rPr>
          <w:rFonts w:ascii="Times New Roman" w:hAnsi="Times New Roman" w:cs="Times New Roman"/>
        </w:rPr>
        <w:t>discusses</w:t>
      </w:r>
      <w:r w:rsidRPr="006501A3">
        <w:rPr>
          <w:rFonts w:ascii="Times New Roman" w:hAnsi="Times New Roman" w:cs="Times New Roman"/>
        </w:rPr>
        <w:t xml:space="preserve"> about how it has spurred Apple and helped it grow and maintain itself in an unfamiliar market for a long time.</w:t>
      </w:r>
    </w:p>
    <w:p w14:paraId="45C7CD7D" w14:textId="6EAB397C" w:rsidR="00ED0660" w:rsidRPr="006501A3" w:rsidRDefault="00ED0660" w:rsidP="006501A3">
      <w:pPr>
        <w:pStyle w:val="Heading1"/>
        <w:spacing w:line="360" w:lineRule="auto"/>
        <w:rPr>
          <w:rFonts w:ascii="Times New Roman" w:hAnsi="Times New Roman" w:cs="Times New Roman"/>
        </w:rPr>
      </w:pPr>
      <w:r w:rsidRPr="006501A3">
        <w:rPr>
          <w:rFonts w:ascii="Times New Roman" w:hAnsi="Times New Roman" w:cs="Times New Roman"/>
        </w:rPr>
        <w:t xml:space="preserve">International Financial Management </w:t>
      </w:r>
      <w:r w:rsidR="00217A99" w:rsidRPr="006501A3">
        <w:rPr>
          <w:rFonts w:ascii="Times New Roman" w:hAnsi="Times New Roman" w:cs="Times New Roman"/>
        </w:rPr>
        <w:t>Overview</w:t>
      </w:r>
    </w:p>
    <w:p w14:paraId="564B327B" w14:textId="77777777" w:rsidR="006A30CD" w:rsidRPr="006501A3" w:rsidRDefault="006A30CD" w:rsidP="006501A3">
      <w:pPr>
        <w:spacing w:line="360" w:lineRule="auto"/>
        <w:rPr>
          <w:rFonts w:ascii="Times New Roman" w:hAnsi="Times New Roman" w:cs="Times New Roman"/>
        </w:rPr>
      </w:pPr>
      <w:r w:rsidRPr="006501A3">
        <w:rPr>
          <w:rFonts w:ascii="Times New Roman" w:hAnsi="Times New Roman" w:cs="Times New Roman"/>
        </w:rPr>
        <w:t>Monetary administration is an organizational framework that is used to deal with the global business climate of an association through marketing and attracting money through trading in unknown money. These activities assist organizations in associating with foreign business companies from suppliers, moneylenders, accomplices, customers. etc.</w:t>
      </w:r>
    </w:p>
    <w:p w14:paraId="74B5C21F" w14:textId="7686FB78" w:rsidR="00ED0660" w:rsidRPr="006501A3" w:rsidRDefault="00F46821" w:rsidP="006501A3">
      <w:pPr>
        <w:spacing w:line="360" w:lineRule="auto"/>
        <w:rPr>
          <w:rFonts w:ascii="Times New Roman" w:hAnsi="Times New Roman" w:cs="Times New Roman"/>
        </w:rPr>
      </w:pPr>
      <w:r w:rsidRPr="006501A3">
        <w:rPr>
          <w:rFonts w:ascii="Times New Roman" w:hAnsi="Times New Roman" w:cs="Times New Roman"/>
        </w:rPr>
        <w:t>IFM</w:t>
      </w:r>
      <w:r w:rsidR="006A30CD" w:rsidRPr="006501A3">
        <w:rPr>
          <w:rFonts w:ascii="Times New Roman" w:hAnsi="Times New Roman" w:cs="Times New Roman"/>
        </w:rPr>
        <w:t xml:space="preserve"> </w:t>
      </w:r>
      <w:r w:rsidRPr="006501A3">
        <w:rPr>
          <w:rFonts w:ascii="Times New Roman" w:hAnsi="Times New Roman" w:cs="Times New Roman"/>
        </w:rPr>
        <w:t>a</w:t>
      </w:r>
      <w:r w:rsidR="006A30CD" w:rsidRPr="006501A3">
        <w:rPr>
          <w:rFonts w:ascii="Times New Roman" w:hAnsi="Times New Roman" w:cs="Times New Roman"/>
        </w:rPr>
        <w:t>ssists in assessing the rate of change of the various monetary standards of nations, and then assesses each country in terms of the value of its money.</w:t>
      </w:r>
      <w:r w:rsidRPr="006501A3">
        <w:rPr>
          <w:rFonts w:ascii="Times New Roman" w:hAnsi="Times New Roman" w:cs="Times New Roman"/>
        </w:rPr>
        <w:t xml:space="preserve"> </w:t>
      </w:r>
      <w:r w:rsidR="006A30CD" w:rsidRPr="006501A3">
        <w:rPr>
          <w:rFonts w:ascii="Times New Roman" w:hAnsi="Times New Roman" w:cs="Times New Roman"/>
        </w:rPr>
        <w:t xml:space="preserve">It is useful in finding the financial place of several republics and in the judging of the overseas shopping </w:t>
      </w:r>
      <w:r w:rsidRPr="006501A3">
        <w:rPr>
          <w:rFonts w:ascii="Times New Roman" w:hAnsi="Times New Roman" w:cs="Times New Roman"/>
        </w:rPr>
        <w:t>centre</w:t>
      </w:r>
      <w:r w:rsidR="006A30CD" w:rsidRPr="006501A3">
        <w:rPr>
          <w:rFonts w:ascii="Times New Roman" w:hAnsi="Times New Roman" w:cs="Times New Roman"/>
        </w:rPr>
        <w:t xml:space="preserve"> </w:t>
      </w:r>
      <w:r w:rsidRPr="006501A3">
        <w:rPr>
          <w:rFonts w:ascii="Times New Roman" w:hAnsi="Times New Roman" w:cs="Times New Roman"/>
        </w:rPr>
        <w:t xml:space="preserve">(Rowan and Laffey, 2020). As well as that, it </w:t>
      </w:r>
      <w:r w:rsidR="006A30CD" w:rsidRPr="006501A3">
        <w:rPr>
          <w:rFonts w:ascii="Times New Roman" w:hAnsi="Times New Roman" w:cs="Times New Roman"/>
        </w:rPr>
        <w:t>assists the partner in the pace of enlargement and the choice to invest in transnational debt protection.</w:t>
      </w:r>
      <w:r w:rsidRPr="006501A3">
        <w:rPr>
          <w:rFonts w:ascii="Times New Roman" w:hAnsi="Times New Roman" w:cs="Times New Roman"/>
        </w:rPr>
        <w:t xml:space="preserve"> </w:t>
      </w:r>
      <w:r w:rsidR="006A30CD" w:rsidRPr="006501A3">
        <w:rPr>
          <w:rFonts w:ascii="Times New Roman" w:hAnsi="Times New Roman" w:cs="Times New Roman"/>
        </w:rPr>
        <w:t>It maintains tolerance of the foundations of unknown associations, it also maintains a balance between them.</w:t>
      </w:r>
      <w:r w:rsidRPr="006501A3">
        <w:rPr>
          <w:rFonts w:ascii="Times New Roman" w:hAnsi="Times New Roman" w:cs="Times New Roman"/>
        </w:rPr>
        <w:t xml:space="preserve"> It also helps</w:t>
      </w:r>
      <w:r w:rsidR="006A30CD" w:rsidRPr="006501A3">
        <w:rPr>
          <w:rFonts w:ascii="Times New Roman" w:hAnsi="Times New Roman" w:cs="Times New Roman"/>
        </w:rPr>
        <w:t xml:space="preserve"> in settling monetary debates between people from different countries with the help of the company such as IFM, the World Bank, etc.</w:t>
      </w:r>
    </w:p>
    <w:p w14:paraId="4F24E05F" w14:textId="24B56349" w:rsidR="00ED0660" w:rsidRPr="006501A3" w:rsidRDefault="00217A99" w:rsidP="006501A3">
      <w:pPr>
        <w:pStyle w:val="Heading1"/>
        <w:spacing w:line="360" w:lineRule="auto"/>
        <w:rPr>
          <w:rFonts w:ascii="Times New Roman" w:hAnsi="Times New Roman" w:cs="Times New Roman"/>
        </w:rPr>
      </w:pPr>
      <w:r w:rsidRPr="006501A3">
        <w:rPr>
          <w:rFonts w:ascii="Times New Roman" w:hAnsi="Times New Roman" w:cs="Times New Roman"/>
        </w:rPr>
        <w:t>International Financial Management at Apple Inc</w:t>
      </w:r>
    </w:p>
    <w:p w14:paraId="5DAEA782" w14:textId="00B557A3" w:rsidR="00217A99" w:rsidRPr="006501A3" w:rsidRDefault="00217A99" w:rsidP="006501A3">
      <w:pPr>
        <w:pStyle w:val="Heading2"/>
        <w:spacing w:line="360" w:lineRule="auto"/>
        <w:rPr>
          <w:rFonts w:ascii="Times New Roman" w:hAnsi="Times New Roman" w:cs="Times New Roman"/>
        </w:rPr>
      </w:pPr>
      <w:r w:rsidRPr="006501A3">
        <w:rPr>
          <w:rFonts w:ascii="Times New Roman" w:hAnsi="Times New Roman" w:cs="Times New Roman"/>
        </w:rPr>
        <w:t>Challenges</w:t>
      </w:r>
    </w:p>
    <w:p w14:paraId="23C563CE" w14:textId="157AD7CC" w:rsidR="006A30CD" w:rsidRPr="006501A3" w:rsidRDefault="00217A99" w:rsidP="006501A3">
      <w:pPr>
        <w:spacing w:line="360" w:lineRule="auto"/>
        <w:rPr>
          <w:rFonts w:ascii="Times New Roman" w:hAnsi="Times New Roman" w:cs="Times New Roman"/>
        </w:rPr>
      </w:pPr>
      <w:r w:rsidRPr="006501A3">
        <w:rPr>
          <w:rFonts w:ascii="Times New Roman" w:hAnsi="Times New Roman" w:cs="Times New Roman"/>
        </w:rPr>
        <w:t>Apple Inc</w:t>
      </w:r>
      <w:r w:rsidR="006A30CD" w:rsidRPr="006501A3">
        <w:rPr>
          <w:rFonts w:ascii="Times New Roman" w:hAnsi="Times New Roman" w:cs="Times New Roman"/>
        </w:rPr>
        <w:t xml:space="preserve"> uses the separation system to provide an inventive plan and innovation alert. He has displayed a commitment to the brand that gives him a solid edge that helps him stay solid in the global marketplace. </w:t>
      </w:r>
      <w:r w:rsidRPr="006501A3">
        <w:rPr>
          <w:rFonts w:ascii="Times New Roman" w:hAnsi="Times New Roman" w:cs="Times New Roman"/>
        </w:rPr>
        <w:t>Apple Inc</w:t>
      </w:r>
      <w:r w:rsidR="006A30CD" w:rsidRPr="006501A3">
        <w:rPr>
          <w:rFonts w:ascii="Times New Roman" w:hAnsi="Times New Roman" w:cs="Times New Roman"/>
        </w:rPr>
        <w:t xml:space="preserve"> has a new and ever-changing puzzle market. It has faced a mechanical test in an unfamiliar market by relocating specialized gadgets and universal climate devices, such as mobile phones, to provoke fierce controversy on all fronts </w:t>
      </w:r>
      <w:r w:rsidR="00F46821" w:rsidRPr="006501A3">
        <w:rPr>
          <w:rFonts w:ascii="Times New Roman" w:hAnsi="Times New Roman" w:cs="Times New Roman"/>
        </w:rPr>
        <w:t xml:space="preserve">(Atal, 2020). </w:t>
      </w:r>
      <w:r w:rsidR="006A30CD" w:rsidRPr="006501A3">
        <w:rPr>
          <w:rFonts w:ascii="Times New Roman" w:hAnsi="Times New Roman" w:cs="Times New Roman"/>
        </w:rPr>
        <w:t xml:space="preserve">These things led the organization to new competitors, lower price stocks and expected other options, in the same way, reducing the obvious importance of the product and risking </w:t>
      </w:r>
      <w:r w:rsidR="006A30CD" w:rsidRPr="006501A3">
        <w:rPr>
          <w:rFonts w:ascii="Times New Roman" w:hAnsi="Times New Roman" w:cs="Times New Roman"/>
        </w:rPr>
        <w:lastRenderedPageBreak/>
        <w:t xml:space="preserve">the main achievement of the organization. The organization's key assets, such as advertising, oddity, relationship building and brand organization, are once again being tested. In addition, dealing with a changing customer base and creating </w:t>
      </w:r>
      <w:proofErr w:type="gramStart"/>
      <w:r w:rsidR="006A30CD" w:rsidRPr="006501A3">
        <w:rPr>
          <w:rFonts w:ascii="Times New Roman" w:hAnsi="Times New Roman" w:cs="Times New Roman"/>
        </w:rPr>
        <w:t>a number of</w:t>
      </w:r>
      <w:proofErr w:type="gramEnd"/>
      <w:r w:rsidR="006A30CD" w:rsidRPr="006501A3">
        <w:rPr>
          <w:rFonts w:ascii="Times New Roman" w:hAnsi="Times New Roman" w:cs="Times New Roman"/>
        </w:rPr>
        <w:t xml:space="preserve"> unused applicants can be a challenge. The entertainment business, as well as its progress, is facing rapid and constant change. Apple faces obstacles to maintaining its image character with imaginary plans and ingenious achievements.</w:t>
      </w:r>
    </w:p>
    <w:p w14:paraId="62E4C62F" w14:textId="7D93ECAF" w:rsidR="006A30CD" w:rsidRPr="006501A3" w:rsidRDefault="006A30CD" w:rsidP="006501A3">
      <w:pPr>
        <w:spacing w:line="360" w:lineRule="auto"/>
        <w:rPr>
          <w:rFonts w:ascii="Times New Roman" w:hAnsi="Times New Roman" w:cs="Times New Roman"/>
        </w:rPr>
      </w:pPr>
      <w:r w:rsidRPr="006501A3">
        <w:rPr>
          <w:rFonts w:ascii="Times New Roman" w:hAnsi="Times New Roman" w:cs="Times New Roman"/>
        </w:rPr>
        <w:t xml:space="preserve">With the achievement and strengthening of the company, dealing with closely involved individual requests has become extremely difficult. In addition, the association's over-reliance on the magnetism of leadership and work, as well as the need for a very sophisticated approach to movement, put the organization at risk. Over time, the energy of racing has expanded, mainly in terms of valuing an Apple item. Most of the competitors in the market can suffer a reduction in interest rates </w:t>
      </w:r>
      <w:proofErr w:type="gramStart"/>
      <w:r w:rsidRPr="006501A3">
        <w:rPr>
          <w:rFonts w:ascii="Times New Roman" w:hAnsi="Times New Roman" w:cs="Times New Roman"/>
        </w:rPr>
        <w:t>in order to</w:t>
      </w:r>
      <w:proofErr w:type="gramEnd"/>
      <w:r w:rsidRPr="006501A3">
        <w:rPr>
          <w:rFonts w:ascii="Times New Roman" w:hAnsi="Times New Roman" w:cs="Times New Roman"/>
        </w:rPr>
        <w:t xml:space="preserve"> acquire the piece of the pie. In addition to costs, other major factors include attributes of the item, quality and reliability of the item, administrations or items after the transaction, relative costs, market limit and limitations on the distribution and reputation of the organization.</w:t>
      </w:r>
    </w:p>
    <w:p w14:paraId="6DE48AF5" w14:textId="549B547B" w:rsidR="00ED0660" w:rsidRPr="006501A3" w:rsidRDefault="00ED0660" w:rsidP="006501A3">
      <w:pPr>
        <w:pStyle w:val="Heading2"/>
        <w:spacing w:line="360" w:lineRule="auto"/>
        <w:rPr>
          <w:rFonts w:ascii="Times New Roman" w:hAnsi="Times New Roman" w:cs="Times New Roman"/>
        </w:rPr>
      </w:pPr>
      <w:r w:rsidRPr="006501A3">
        <w:rPr>
          <w:rFonts w:ascii="Times New Roman" w:hAnsi="Times New Roman" w:cs="Times New Roman"/>
        </w:rPr>
        <w:t>Dividend Distribution Policy</w:t>
      </w:r>
    </w:p>
    <w:p w14:paraId="6B069AE1" w14:textId="20C26444" w:rsidR="00ED0660" w:rsidRPr="006501A3" w:rsidRDefault="006A30CD" w:rsidP="006501A3">
      <w:pPr>
        <w:spacing w:line="360" w:lineRule="auto"/>
        <w:rPr>
          <w:rFonts w:ascii="Times New Roman" w:hAnsi="Times New Roman" w:cs="Times New Roman"/>
        </w:rPr>
      </w:pPr>
      <w:r w:rsidRPr="006501A3">
        <w:rPr>
          <w:rFonts w:ascii="Times New Roman" w:hAnsi="Times New Roman" w:cs="Times New Roman"/>
        </w:rPr>
        <w:t xml:space="preserve">The profit strategy is one of the important elements in the organization, it plays a key role in the work of the company. Stable profit costs are valuable to signal that business is improving and can speak to more visible subsidies from investors. However, long-term </w:t>
      </w:r>
      <w:proofErr w:type="spellStart"/>
      <w:r w:rsidRPr="006501A3">
        <w:rPr>
          <w:rFonts w:ascii="Times New Roman" w:hAnsi="Times New Roman" w:cs="Times New Roman"/>
        </w:rPr>
        <w:t>payout</w:t>
      </w:r>
      <w:proofErr w:type="spellEnd"/>
      <w:r w:rsidRPr="006501A3">
        <w:rPr>
          <w:rFonts w:ascii="Times New Roman" w:hAnsi="Times New Roman" w:cs="Times New Roman"/>
        </w:rPr>
        <w:t xml:space="preserve"> gains can lead to the development of the proportion of the organization's influence. Increasing share costs and profits are two strategies for providing abundance to investors </w:t>
      </w:r>
      <w:r w:rsidR="00F46821" w:rsidRPr="006501A3">
        <w:rPr>
          <w:rFonts w:ascii="Times New Roman" w:hAnsi="Times New Roman" w:cs="Times New Roman"/>
        </w:rPr>
        <w:t xml:space="preserve">(Adhikari and Agrawal, 2018). </w:t>
      </w:r>
      <w:r w:rsidRPr="006501A3">
        <w:rPr>
          <w:rFonts w:ascii="Times New Roman" w:hAnsi="Times New Roman" w:cs="Times New Roman"/>
        </w:rPr>
        <w:t>Assuming that all revenues are paid as overflows, nothing can be reinvested for development. Therefore, Apple must decide what portion of the profits should be provided as profits and what portion should be retained.</w:t>
      </w:r>
    </w:p>
    <w:p w14:paraId="4443CB5D" w14:textId="47E3ABEF" w:rsidR="00217A99" w:rsidRPr="006501A3" w:rsidRDefault="00217A99" w:rsidP="006501A3">
      <w:pPr>
        <w:spacing w:line="360" w:lineRule="auto"/>
        <w:rPr>
          <w:rFonts w:ascii="Times New Roman" w:hAnsi="Times New Roman" w:cs="Times New Roman"/>
        </w:rPr>
      </w:pPr>
      <w:r w:rsidRPr="006501A3">
        <w:rPr>
          <w:rFonts w:ascii="Times New Roman" w:hAnsi="Times New Roman" w:cs="Times New Roman"/>
        </w:rPr>
        <w:t xml:space="preserve">Apple Inc. is a popular innovative organization. It entered the market in 1980 and created many well-known electronic elements. In 2012, Apple immediately announced that it would provide cash earnings of $ 2.65 per share per quarter. This choice allowed Apple shares to rise rapidly by almost 3% and the price to close above $ 600 interesting. In 2014, its earnings peaked at $ 3.3 per share. In the same year, Apple declared an agreement to split its shares to 7: 1. From then on, with the lower value of the shares, Apple attracts various financial </w:t>
      </w:r>
      <w:proofErr w:type="gramStart"/>
      <w:r w:rsidRPr="006501A3">
        <w:rPr>
          <w:rFonts w:ascii="Times New Roman" w:hAnsi="Times New Roman" w:cs="Times New Roman"/>
        </w:rPr>
        <w:t>supporters</w:t>
      </w:r>
      <w:proofErr w:type="gramEnd"/>
      <w:r w:rsidRPr="006501A3">
        <w:rPr>
          <w:rFonts w:ascii="Times New Roman" w:hAnsi="Times New Roman" w:cs="Times New Roman"/>
        </w:rPr>
        <w:t xml:space="preserve"> and its value continues to grow, in addition, profits are constantly paid. However, </w:t>
      </w:r>
      <w:r w:rsidRPr="006501A3">
        <w:rPr>
          <w:rFonts w:ascii="Times New Roman" w:hAnsi="Times New Roman" w:cs="Times New Roman"/>
        </w:rPr>
        <w:lastRenderedPageBreak/>
        <w:t>in 2012-2019, the ratio of liabilities to resources increased from 30% to 70%. Apple's liabilities began to grow</w:t>
      </w:r>
      <w:proofErr w:type="gramStart"/>
      <w:r w:rsidRPr="006501A3">
        <w:rPr>
          <w:rFonts w:ascii="Times New Roman" w:hAnsi="Times New Roman" w:cs="Times New Roman"/>
        </w:rPr>
        <w:t>, in particular, the</w:t>
      </w:r>
      <w:proofErr w:type="gramEnd"/>
      <w:r w:rsidRPr="006501A3">
        <w:rPr>
          <w:rFonts w:ascii="Times New Roman" w:hAnsi="Times New Roman" w:cs="Times New Roman"/>
        </w:rPr>
        <w:t xml:space="preserve"> amount of monetary liabilities (Li, 2021).</w:t>
      </w:r>
    </w:p>
    <w:p w14:paraId="26E4FC2D" w14:textId="2D1F3A6B" w:rsidR="006A30CD" w:rsidRPr="006501A3" w:rsidRDefault="00217A99" w:rsidP="006501A3">
      <w:pPr>
        <w:spacing w:line="360" w:lineRule="auto"/>
        <w:rPr>
          <w:rFonts w:ascii="Times New Roman" w:hAnsi="Times New Roman" w:cs="Times New Roman"/>
        </w:rPr>
      </w:pPr>
      <w:r w:rsidRPr="006501A3">
        <w:rPr>
          <w:rFonts w:ascii="Times New Roman" w:hAnsi="Times New Roman" w:cs="Times New Roman"/>
        </w:rPr>
        <w:t xml:space="preserve">To show the external impact of the profit strategy on companies, Apple Inc will be used as a conversation guide. it is generally accepted that profits </w:t>
      </w:r>
      <w:proofErr w:type="gramStart"/>
      <w:r w:rsidRPr="006501A3">
        <w:rPr>
          <w:rFonts w:ascii="Times New Roman" w:hAnsi="Times New Roman" w:cs="Times New Roman"/>
        </w:rPr>
        <w:t>definitely affect</w:t>
      </w:r>
      <w:proofErr w:type="gramEnd"/>
      <w:r w:rsidRPr="006501A3">
        <w:rPr>
          <w:rFonts w:ascii="Times New Roman" w:hAnsi="Times New Roman" w:cs="Times New Roman"/>
        </w:rPr>
        <w:t xml:space="preserve"> business, but from a monetary point of view. Shows a different result.</w:t>
      </w:r>
    </w:p>
    <w:p w14:paraId="39AB199F" w14:textId="77777777" w:rsidR="006A30CD" w:rsidRPr="006501A3" w:rsidRDefault="006A30CD" w:rsidP="006501A3">
      <w:pPr>
        <w:spacing w:line="360" w:lineRule="auto"/>
        <w:rPr>
          <w:rFonts w:ascii="Times New Roman" w:hAnsi="Times New Roman" w:cs="Times New Roman"/>
        </w:rPr>
      </w:pPr>
      <w:r w:rsidRPr="006501A3">
        <w:rPr>
          <w:rFonts w:ascii="Times New Roman" w:hAnsi="Times New Roman" w:cs="Times New Roman"/>
        </w:rPr>
        <w:t>The financial costs are determined by the accompanying equation:</w:t>
      </w:r>
    </w:p>
    <w:p w14:paraId="7402C957" w14:textId="77777777" w:rsidR="006A30CD" w:rsidRPr="006501A3" w:rsidRDefault="006A30CD" w:rsidP="006501A3">
      <w:pPr>
        <w:spacing w:line="360" w:lineRule="auto"/>
        <w:rPr>
          <w:rFonts w:ascii="Times New Roman" w:hAnsi="Times New Roman" w:cs="Times New Roman"/>
        </w:rPr>
      </w:pPr>
      <w:r w:rsidRPr="006501A3">
        <w:rPr>
          <w:rFonts w:ascii="Times New Roman" w:hAnsi="Times New Roman" w:cs="Times New Roman"/>
        </w:rPr>
        <w:t>R = (1 + (I / n)) ^ n - 1</w:t>
      </w:r>
    </w:p>
    <w:p w14:paraId="3629E82F" w14:textId="05BC2D50" w:rsidR="00ED0660" w:rsidRPr="006501A3" w:rsidRDefault="00217A99" w:rsidP="006501A3">
      <w:pPr>
        <w:spacing w:line="360" w:lineRule="auto"/>
        <w:rPr>
          <w:rFonts w:ascii="Times New Roman" w:hAnsi="Times New Roman" w:cs="Times New Roman"/>
        </w:rPr>
      </w:pPr>
      <w:r w:rsidRPr="006501A3">
        <w:rPr>
          <w:rFonts w:ascii="Times New Roman" w:hAnsi="Times New Roman" w:cs="Times New Roman"/>
        </w:rPr>
        <w:t>V</w:t>
      </w:r>
      <w:r w:rsidR="006A30CD" w:rsidRPr="006501A3">
        <w:rPr>
          <w:rFonts w:ascii="Times New Roman" w:hAnsi="Times New Roman" w:cs="Times New Roman"/>
        </w:rPr>
        <w:t>iable maintenance rate of the apple is approximately 2%.</w:t>
      </w:r>
    </w:p>
    <w:p w14:paraId="00BD1F95" w14:textId="60B9C744" w:rsidR="00ED0660" w:rsidRPr="006501A3" w:rsidRDefault="00ED0660" w:rsidP="006501A3">
      <w:pPr>
        <w:pStyle w:val="Heading2"/>
        <w:spacing w:line="360" w:lineRule="auto"/>
        <w:rPr>
          <w:rFonts w:ascii="Times New Roman" w:hAnsi="Times New Roman" w:cs="Times New Roman"/>
        </w:rPr>
      </w:pPr>
      <w:r w:rsidRPr="006501A3">
        <w:rPr>
          <w:rFonts w:ascii="Times New Roman" w:hAnsi="Times New Roman" w:cs="Times New Roman"/>
        </w:rPr>
        <w:t>Efficient Market Theory</w:t>
      </w:r>
    </w:p>
    <w:p w14:paraId="122E8AC3" w14:textId="3EA806E3" w:rsidR="006A30CD" w:rsidRPr="006501A3" w:rsidRDefault="006A30CD" w:rsidP="006501A3">
      <w:pPr>
        <w:spacing w:line="360" w:lineRule="auto"/>
        <w:rPr>
          <w:rFonts w:ascii="Times New Roman" w:hAnsi="Times New Roman" w:cs="Times New Roman"/>
        </w:rPr>
      </w:pPr>
      <w:r w:rsidRPr="006501A3">
        <w:rPr>
          <w:rFonts w:ascii="Times New Roman" w:hAnsi="Times New Roman" w:cs="Times New Roman"/>
        </w:rPr>
        <w:t xml:space="preserve">Market viability implies how costs properly reflect any open knowledge. Powerful speculation in the business sector (EMH) argues that markets are useful by not removing space for extra income by </w:t>
      </w:r>
      <w:proofErr w:type="gramStart"/>
      <w:r w:rsidRPr="006501A3">
        <w:rPr>
          <w:rFonts w:ascii="Times New Roman" w:hAnsi="Times New Roman" w:cs="Times New Roman"/>
        </w:rPr>
        <w:t>taking action</w:t>
      </w:r>
      <w:proofErr w:type="gramEnd"/>
      <w:r w:rsidRPr="006501A3">
        <w:rPr>
          <w:rFonts w:ascii="Times New Roman" w:hAnsi="Times New Roman" w:cs="Times New Roman"/>
        </w:rPr>
        <w:t xml:space="preserve">, as the whole thing is appropriately valued </w:t>
      </w:r>
      <w:r w:rsidR="00217A99" w:rsidRPr="006501A3">
        <w:rPr>
          <w:rFonts w:ascii="Times New Roman" w:hAnsi="Times New Roman" w:cs="Times New Roman"/>
        </w:rPr>
        <w:t xml:space="preserve">(Ali et al., 2021). </w:t>
      </w:r>
      <w:r w:rsidRPr="006501A3">
        <w:rPr>
          <w:rFonts w:ascii="Times New Roman" w:hAnsi="Times New Roman" w:cs="Times New Roman"/>
        </w:rPr>
        <w:t xml:space="preserve">This means that there is little desire to break the mall, </w:t>
      </w:r>
      <w:proofErr w:type="gramStart"/>
      <w:r w:rsidRPr="006501A3">
        <w:rPr>
          <w:rFonts w:ascii="Times New Roman" w:hAnsi="Times New Roman" w:cs="Times New Roman"/>
        </w:rPr>
        <w:t>despite the fact that</w:t>
      </w:r>
      <w:proofErr w:type="gramEnd"/>
      <w:r w:rsidRPr="006501A3">
        <w:rPr>
          <w:rFonts w:ascii="Times New Roman" w:hAnsi="Times New Roman" w:cs="Times New Roman"/>
        </w:rPr>
        <w:t xml:space="preserve"> you can return to the mall form via a hidden file that makes the venture. One speculation is that bidding costs reproduce all </w:t>
      </w:r>
      <w:proofErr w:type="gramStart"/>
      <w:r w:rsidRPr="006501A3">
        <w:rPr>
          <w:rFonts w:ascii="Times New Roman" w:hAnsi="Times New Roman" w:cs="Times New Roman"/>
        </w:rPr>
        <w:t>realities</w:t>
      </w:r>
      <w:proofErr w:type="gramEnd"/>
      <w:r w:rsidRPr="006501A3">
        <w:rPr>
          <w:rFonts w:ascii="Times New Roman" w:hAnsi="Times New Roman" w:cs="Times New Roman"/>
        </w:rPr>
        <w:t xml:space="preserve"> and the constant prevailing age is unthinkable. Pretending to EMH, the shares are constantly traded at their fair price, ready, which makes it impractical for traders to buy undervalued shares or offer preliminary offers for increased costs. In this way, it should not be possible to overshadow the entire business space through a specific solution for shares or time of the mall, and the most fantastic way a monetary expert can get further developed profitability is by buying more dangerous </w:t>
      </w:r>
      <w:proofErr w:type="gramStart"/>
      <w:r w:rsidRPr="006501A3">
        <w:rPr>
          <w:rFonts w:ascii="Times New Roman" w:hAnsi="Times New Roman" w:cs="Times New Roman"/>
        </w:rPr>
        <w:t>ventures .</w:t>
      </w:r>
      <w:proofErr w:type="gramEnd"/>
    </w:p>
    <w:p w14:paraId="1E8E1CDB" w14:textId="77777777" w:rsidR="006A30CD" w:rsidRPr="006501A3" w:rsidRDefault="006A30CD" w:rsidP="006501A3">
      <w:pPr>
        <w:spacing w:line="360" w:lineRule="auto"/>
        <w:rPr>
          <w:rFonts w:ascii="Times New Roman" w:hAnsi="Times New Roman" w:cs="Times New Roman"/>
        </w:rPr>
      </w:pPr>
      <w:r w:rsidRPr="006501A3">
        <w:rPr>
          <w:rFonts w:ascii="Times New Roman" w:hAnsi="Times New Roman" w:cs="Times New Roman"/>
        </w:rPr>
        <w:t xml:space="preserve">Tolerating it within its solid framework can remain difficult on the grounds that it verbalizes that all the realities of a mall, whether private or public, are represented by the share price. In any case, there are changes to copy the certificate, which can be filled out in shopping </w:t>
      </w:r>
      <w:proofErr w:type="spellStart"/>
      <w:r w:rsidRPr="006501A3">
        <w:rPr>
          <w:rFonts w:ascii="Times New Roman" w:hAnsi="Times New Roman" w:cs="Times New Roman"/>
        </w:rPr>
        <w:t>centers</w:t>
      </w:r>
      <w:proofErr w:type="spellEnd"/>
      <w:r w:rsidRPr="006501A3">
        <w:rPr>
          <w:rFonts w:ascii="Times New Roman" w:hAnsi="Times New Roman" w:cs="Times New Roman"/>
        </w:rPr>
        <w:t>:</w:t>
      </w:r>
    </w:p>
    <w:p w14:paraId="4CF5B202" w14:textId="24470C30" w:rsidR="006A30CD" w:rsidRPr="006501A3" w:rsidRDefault="006A30CD" w:rsidP="006501A3">
      <w:pPr>
        <w:spacing w:line="360" w:lineRule="auto"/>
        <w:rPr>
          <w:rFonts w:ascii="Times New Roman" w:hAnsi="Times New Roman" w:cs="Times New Roman"/>
        </w:rPr>
      </w:pPr>
      <w:r w:rsidRPr="006501A3">
        <w:rPr>
          <w:rFonts w:ascii="Times New Roman" w:hAnsi="Times New Roman" w:cs="Times New Roman"/>
        </w:rPr>
        <w:t xml:space="preserve">• Semi-solid </w:t>
      </w:r>
      <w:proofErr w:type="gramStart"/>
      <w:r w:rsidRPr="006501A3">
        <w:rPr>
          <w:rFonts w:ascii="Times New Roman" w:hAnsi="Times New Roman" w:cs="Times New Roman"/>
        </w:rPr>
        <w:t>performance:</w:t>
      </w:r>
      <w:proofErr w:type="gramEnd"/>
      <w:r w:rsidRPr="006501A3">
        <w:rPr>
          <w:rFonts w:ascii="Times New Roman" w:hAnsi="Times New Roman" w:cs="Times New Roman"/>
        </w:rPr>
        <w:t xml:space="preserve"> assumes that fully open (but not currently non-public) realities are defined precisely in the current stock valuation. Neither fundamental nor reasonable assessment is used to achieve progressive improvements</w:t>
      </w:r>
      <w:r w:rsidR="00217A99" w:rsidRPr="006501A3">
        <w:rPr>
          <w:rFonts w:ascii="Times New Roman" w:hAnsi="Times New Roman" w:cs="Times New Roman"/>
        </w:rPr>
        <w:t>.</w:t>
      </w:r>
    </w:p>
    <w:p w14:paraId="62370571" w14:textId="5662C424" w:rsidR="00ED0660" w:rsidRPr="006501A3" w:rsidRDefault="006A30CD" w:rsidP="006501A3">
      <w:pPr>
        <w:spacing w:line="360" w:lineRule="auto"/>
        <w:rPr>
          <w:rFonts w:ascii="Times New Roman" w:hAnsi="Times New Roman" w:cs="Times New Roman"/>
        </w:rPr>
      </w:pPr>
      <w:r w:rsidRPr="006501A3">
        <w:rPr>
          <w:rFonts w:ascii="Times New Roman" w:hAnsi="Times New Roman" w:cs="Times New Roman"/>
        </w:rPr>
        <w:t>• Lack or Gain of Performance: This type of EMH claims that all past share costs are included in Apple's super current share price. Therefore, the specialized assessment cannot be used to expect and win over the market</w:t>
      </w:r>
      <w:r w:rsidR="00217A99" w:rsidRPr="006501A3">
        <w:rPr>
          <w:rFonts w:ascii="Times New Roman" w:hAnsi="Times New Roman" w:cs="Times New Roman"/>
        </w:rPr>
        <w:t xml:space="preserve"> (Ali et al., 2021)</w:t>
      </w:r>
      <w:r w:rsidRPr="006501A3">
        <w:rPr>
          <w:rFonts w:ascii="Times New Roman" w:hAnsi="Times New Roman" w:cs="Times New Roman"/>
        </w:rPr>
        <w:t>.</w:t>
      </w:r>
    </w:p>
    <w:p w14:paraId="73D8A128" w14:textId="11B8AF26" w:rsidR="00ED0660" w:rsidRPr="006501A3" w:rsidRDefault="00217A99" w:rsidP="006501A3">
      <w:pPr>
        <w:pStyle w:val="Heading2"/>
        <w:spacing w:line="360" w:lineRule="auto"/>
        <w:rPr>
          <w:rFonts w:ascii="Times New Roman" w:hAnsi="Times New Roman" w:cs="Times New Roman"/>
        </w:rPr>
      </w:pPr>
      <w:r w:rsidRPr="006501A3">
        <w:rPr>
          <w:rFonts w:ascii="Times New Roman" w:hAnsi="Times New Roman" w:cs="Times New Roman"/>
        </w:rPr>
        <w:lastRenderedPageBreak/>
        <w:t>Appraisal Methods</w:t>
      </w:r>
    </w:p>
    <w:p w14:paraId="3E8A630E" w14:textId="6994559B" w:rsidR="00217A99" w:rsidRPr="006501A3" w:rsidRDefault="00217A99" w:rsidP="006501A3">
      <w:pPr>
        <w:spacing w:line="360" w:lineRule="auto"/>
        <w:rPr>
          <w:rFonts w:ascii="Times New Roman" w:hAnsi="Times New Roman" w:cs="Times New Roman"/>
        </w:rPr>
      </w:pPr>
      <w:r w:rsidRPr="006501A3">
        <w:rPr>
          <w:rFonts w:ascii="Times New Roman" w:hAnsi="Times New Roman" w:cs="Times New Roman"/>
        </w:rPr>
        <w:t>Monetary Review: It is best to have finances that allow a businessman to hand over the work of one, arranging another and a natural substance to another, to join them to give things. The level of action of Apple Inc, reported as capacity utilization, wants to be appropriately written in advertising technology. Nevertheless, the company sometimes neglects to obtain a certain degree of potential in view of various organizations such as a surprising shortage of unrefined matter, unexpected disruptions in the supply of power, inability to enter the component of the mall, etc.</w:t>
      </w:r>
    </w:p>
    <w:p w14:paraId="424CD45C" w14:textId="7361F6F8" w:rsidR="00ED0660" w:rsidRPr="006501A3" w:rsidRDefault="006A30CD" w:rsidP="006501A3">
      <w:pPr>
        <w:spacing w:line="360" w:lineRule="auto"/>
        <w:rPr>
          <w:rFonts w:ascii="Times New Roman" w:hAnsi="Times New Roman" w:cs="Times New Roman"/>
        </w:rPr>
      </w:pPr>
      <w:r w:rsidRPr="006501A3">
        <w:rPr>
          <w:rFonts w:ascii="Times New Roman" w:hAnsi="Times New Roman" w:cs="Times New Roman"/>
        </w:rPr>
        <w:t xml:space="preserve">Financial evaluation: These are the test factors, including the need for unrefined substance, the capacity utilization phase, expected transactions, expected fees and probable benefits. It is argued that Apple </w:t>
      </w:r>
      <w:proofErr w:type="gramStart"/>
      <w:r w:rsidRPr="006501A3">
        <w:rPr>
          <w:rFonts w:ascii="Times New Roman" w:hAnsi="Times New Roman" w:cs="Times New Roman"/>
        </w:rPr>
        <w:t>as a whole should</w:t>
      </w:r>
      <w:proofErr w:type="gramEnd"/>
      <w:r w:rsidRPr="006501A3">
        <w:rPr>
          <w:rFonts w:ascii="Times New Roman" w:hAnsi="Times New Roman" w:cs="Times New Roman"/>
        </w:rPr>
        <w:t xml:space="preserve"> have a volume of profit, apparently in view of the fact that it will monitor various monetary factors such as transactions, purchases, fees and the same </w:t>
      </w:r>
      <w:r w:rsidR="00217A99" w:rsidRPr="006501A3">
        <w:rPr>
          <w:rFonts w:ascii="Times New Roman" w:hAnsi="Times New Roman" w:cs="Times New Roman"/>
        </w:rPr>
        <w:t>(</w:t>
      </w:r>
      <w:proofErr w:type="spellStart"/>
      <w:r w:rsidR="00217A99" w:rsidRPr="006501A3">
        <w:rPr>
          <w:rFonts w:ascii="Times New Roman" w:hAnsi="Times New Roman" w:cs="Times New Roman"/>
        </w:rPr>
        <w:t>Melet</w:t>
      </w:r>
      <w:proofErr w:type="spellEnd"/>
      <w:r w:rsidR="00217A99" w:rsidRPr="006501A3">
        <w:rPr>
          <w:rFonts w:ascii="Times New Roman" w:hAnsi="Times New Roman" w:cs="Times New Roman"/>
        </w:rPr>
        <w:t xml:space="preserve">, 2021). </w:t>
      </w:r>
      <w:r w:rsidRPr="006501A3">
        <w:rPr>
          <w:rFonts w:ascii="Times New Roman" w:hAnsi="Times New Roman" w:cs="Times New Roman"/>
        </w:rPr>
        <w:t xml:space="preserve">The decaying minimum payments to individuals in several established states, which include the United States, may need to reduce the limit of the shopping </w:t>
      </w:r>
      <w:proofErr w:type="spellStart"/>
      <w:r w:rsidRPr="006501A3">
        <w:rPr>
          <w:rFonts w:ascii="Times New Roman" w:hAnsi="Times New Roman" w:cs="Times New Roman"/>
        </w:rPr>
        <w:t>center</w:t>
      </w:r>
      <w:proofErr w:type="spellEnd"/>
      <w:r w:rsidRPr="006501A3">
        <w:rPr>
          <w:rFonts w:ascii="Times New Roman" w:hAnsi="Times New Roman" w:cs="Times New Roman"/>
        </w:rPr>
        <w:t xml:space="preserve"> for shares of wealthy clients, including people who rise through </w:t>
      </w:r>
      <w:r w:rsidR="00217A99" w:rsidRPr="006501A3">
        <w:rPr>
          <w:rFonts w:ascii="Times New Roman" w:hAnsi="Times New Roman" w:cs="Times New Roman"/>
        </w:rPr>
        <w:t>the company</w:t>
      </w:r>
      <w:r w:rsidRPr="006501A3">
        <w:rPr>
          <w:rFonts w:ascii="Times New Roman" w:hAnsi="Times New Roman" w:cs="Times New Roman"/>
        </w:rPr>
        <w:t xml:space="preserve">. One US dollar could boost the pace of trade by making it more expensive for </w:t>
      </w:r>
      <w:r w:rsidR="00217A99" w:rsidRPr="006501A3">
        <w:rPr>
          <w:rFonts w:ascii="Times New Roman" w:hAnsi="Times New Roman" w:cs="Times New Roman"/>
        </w:rPr>
        <w:t>Apple Inc</w:t>
      </w:r>
      <w:r w:rsidRPr="006501A3">
        <w:rPr>
          <w:rFonts w:ascii="Times New Roman" w:hAnsi="Times New Roman" w:cs="Times New Roman"/>
        </w:rPr>
        <w:t>.</w:t>
      </w:r>
    </w:p>
    <w:p w14:paraId="5DA7BF5B" w14:textId="4277A781" w:rsidR="00ED0660" w:rsidRPr="006501A3" w:rsidRDefault="006A30CD" w:rsidP="006501A3">
      <w:pPr>
        <w:spacing w:line="360" w:lineRule="auto"/>
        <w:rPr>
          <w:rFonts w:ascii="Times New Roman" w:hAnsi="Times New Roman" w:cs="Times New Roman"/>
        </w:rPr>
      </w:pPr>
      <w:r w:rsidRPr="006501A3">
        <w:rPr>
          <w:rFonts w:ascii="Times New Roman" w:hAnsi="Times New Roman" w:cs="Times New Roman"/>
        </w:rPr>
        <w:t xml:space="preserve">3. Market research: Before fully assembling, the businessman wants to anticipate a possible mall for the item. </w:t>
      </w:r>
      <w:r w:rsidR="00217A99" w:rsidRPr="006501A3">
        <w:rPr>
          <w:rFonts w:ascii="Times New Roman" w:hAnsi="Times New Roman" w:cs="Times New Roman"/>
        </w:rPr>
        <w:t>The company</w:t>
      </w:r>
      <w:r w:rsidRPr="006501A3">
        <w:rPr>
          <w:rFonts w:ascii="Times New Roman" w:hAnsi="Times New Roman" w:cs="Times New Roman"/>
        </w:rPr>
        <w:t xml:space="preserve"> suggests who will be a possible buyer for the item and where and when the products can be sold</w:t>
      </w:r>
      <w:r w:rsidR="00217A99" w:rsidRPr="006501A3">
        <w:rPr>
          <w:rFonts w:ascii="Times New Roman" w:hAnsi="Times New Roman" w:cs="Times New Roman"/>
        </w:rPr>
        <w:t xml:space="preserve">. </w:t>
      </w:r>
      <w:r w:rsidRPr="006501A3">
        <w:rPr>
          <w:rFonts w:ascii="Times New Roman" w:hAnsi="Times New Roman" w:cs="Times New Roman"/>
        </w:rPr>
        <w:t xml:space="preserve">This is because creating reality has </w:t>
      </w:r>
      <w:proofErr w:type="gramStart"/>
      <w:r w:rsidRPr="006501A3">
        <w:rPr>
          <w:rFonts w:ascii="Times New Roman" w:hAnsi="Times New Roman" w:cs="Times New Roman"/>
        </w:rPr>
        <w:t>no</w:t>
      </w:r>
      <w:proofErr w:type="gramEnd"/>
      <w:r w:rsidRPr="006501A3">
        <w:rPr>
          <w:rFonts w:ascii="Times New Roman" w:hAnsi="Times New Roman" w:cs="Times New Roman"/>
        </w:rPr>
        <w:t xml:space="preserve"> cost to the producer unless it is sold. Frankly, market constraint determines the determinant of credible rewards for an entrepreneurial vocation.</w:t>
      </w:r>
    </w:p>
    <w:p w14:paraId="0765000C" w14:textId="7C9F1734" w:rsidR="00ED0660" w:rsidRPr="006501A3" w:rsidRDefault="00ED0660" w:rsidP="006501A3">
      <w:pPr>
        <w:pStyle w:val="Heading1"/>
        <w:spacing w:line="360" w:lineRule="auto"/>
        <w:rPr>
          <w:rFonts w:ascii="Times New Roman" w:hAnsi="Times New Roman" w:cs="Times New Roman"/>
        </w:rPr>
      </w:pPr>
      <w:r w:rsidRPr="006501A3">
        <w:rPr>
          <w:rFonts w:ascii="Times New Roman" w:hAnsi="Times New Roman" w:cs="Times New Roman"/>
        </w:rPr>
        <w:t>Conclusion</w:t>
      </w:r>
    </w:p>
    <w:p w14:paraId="48BF74BF" w14:textId="2200A33D" w:rsidR="00ED0660" w:rsidRPr="006501A3" w:rsidRDefault="006A30CD" w:rsidP="006501A3">
      <w:pPr>
        <w:spacing w:line="360" w:lineRule="auto"/>
        <w:rPr>
          <w:rFonts w:ascii="Times New Roman" w:hAnsi="Times New Roman" w:cs="Times New Roman"/>
        </w:rPr>
      </w:pPr>
      <w:r w:rsidRPr="006501A3">
        <w:rPr>
          <w:rFonts w:ascii="Times New Roman" w:hAnsi="Times New Roman" w:cs="Times New Roman"/>
        </w:rPr>
        <w:t>The report is to conclude that when looking at public money markets, the global monetary business sectors have a different profile and investigation</w:t>
      </w:r>
      <w:r w:rsidR="00217A99" w:rsidRPr="006501A3">
        <w:rPr>
          <w:rFonts w:ascii="Times New Roman" w:hAnsi="Times New Roman" w:cs="Times New Roman"/>
        </w:rPr>
        <w:t xml:space="preserve"> at Apple Inc</w:t>
      </w:r>
      <w:r w:rsidRPr="006501A3">
        <w:rPr>
          <w:rFonts w:ascii="Times New Roman" w:hAnsi="Times New Roman" w:cs="Times New Roman"/>
        </w:rPr>
        <w:t>. Proper management of all-inclusive funds helps the partnership to acquire skills and viability in monitoring. To develop the business universally, the organization must know the circumstances and standards of the global money market. The risk enterprise verification technique estimates that the lack of administrative capacity may hinder the association.</w:t>
      </w:r>
    </w:p>
    <w:p w14:paraId="56080299" w14:textId="77777777" w:rsidR="00E2555A" w:rsidRDefault="00E2555A" w:rsidP="00ED0660">
      <w:pPr>
        <w:pStyle w:val="Heading1"/>
        <w:rPr>
          <w:rFonts w:ascii="Times New Roman" w:hAnsi="Times New Roman" w:cs="Times New Roman"/>
        </w:rPr>
      </w:pPr>
    </w:p>
    <w:p w14:paraId="69795A34" w14:textId="22C0B5B7" w:rsidR="00ED0660" w:rsidRPr="006501A3" w:rsidRDefault="00ED0660" w:rsidP="00ED0660">
      <w:pPr>
        <w:pStyle w:val="Heading1"/>
        <w:rPr>
          <w:rFonts w:ascii="Times New Roman" w:hAnsi="Times New Roman" w:cs="Times New Roman"/>
        </w:rPr>
      </w:pPr>
      <w:r w:rsidRPr="006501A3">
        <w:rPr>
          <w:rFonts w:ascii="Times New Roman" w:hAnsi="Times New Roman" w:cs="Times New Roman"/>
        </w:rPr>
        <w:t>References</w:t>
      </w:r>
    </w:p>
    <w:p w14:paraId="34B34037" w14:textId="260B6A61" w:rsidR="00F46821" w:rsidRPr="006501A3" w:rsidRDefault="00F46821" w:rsidP="00ED0660">
      <w:pPr>
        <w:rPr>
          <w:rFonts w:ascii="Times New Roman" w:hAnsi="Times New Roman" w:cs="Times New Roman"/>
        </w:rPr>
      </w:pPr>
      <w:r w:rsidRPr="006501A3">
        <w:rPr>
          <w:rFonts w:ascii="Times New Roman" w:hAnsi="Times New Roman" w:cs="Times New Roman"/>
        </w:rPr>
        <w:t xml:space="preserve">Adhikari, B.K. and Agrawal, A. (2018). Peer influence on </w:t>
      </w:r>
      <w:proofErr w:type="spellStart"/>
      <w:r w:rsidRPr="006501A3">
        <w:rPr>
          <w:rFonts w:ascii="Times New Roman" w:hAnsi="Times New Roman" w:cs="Times New Roman"/>
        </w:rPr>
        <w:t>payout</w:t>
      </w:r>
      <w:proofErr w:type="spellEnd"/>
      <w:r w:rsidRPr="006501A3">
        <w:rPr>
          <w:rFonts w:ascii="Times New Roman" w:hAnsi="Times New Roman" w:cs="Times New Roman"/>
        </w:rPr>
        <w:t xml:space="preserve"> policies. </w:t>
      </w:r>
      <w:r w:rsidRPr="006501A3">
        <w:rPr>
          <w:rFonts w:ascii="Times New Roman" w:hAnsi="Times New Roman" w:cs="Times New Roman"/>
          <w:i/>
          <w:iCs/>
        </w:rPr>
        <w:t>Journal of Corporate Finance</w:t>
      </w:r>
      <w:r w:rsidRPr="006501A3">
        <w:rPr>
          <w:rFonts w:ascii="Times New Roman" w:hAnsi="Times New Roman" w:cs="Times New Roman"/>
        </w:rPr>
        <w:t>, 48, pp.615–637.</w:t>
      </w:r>
    </w:p>
    <w:p w14:paraId="1EFCC1CA" w14:textId="1914DB87" w:rsidR="00217A99" w:rsidRPr="006501A3" w:rsidRDefault="00217A99" w:rsidP="00ED0660">
      <w:pPr>
        <w:rPr>
          <w:rFonts w:ascii="Times New Roman" w:hAnsi="Times New Roman" w:cs="Times New Roman"/>
        </w:rPr>
      </w:pPr>
      <w:r w:rsidRPr="006501A3">
        <w:rPr>
          <w:rFonts w:ascii="Times New Roman" w:hAnsi="Times New Roman" w:cs="Times New Roman"/>
        </w:rPr>
        <w:t xml:space="preserve">Ali, S.E.A., Lai, F.-W., Hassan, </w:t>
      </w:r>
      <w:proofErr w:type="gramStart"/>
      <w:r w:rsidRPr="006501A3">
        <w:rPr>
          <w:rFonts w:ascii="Times New Roman" w:hAnsi="Times New Roman" w:cs="Times New Roman"/>
        </w:rPr>
        <w:t>R.</w:t>
      </w:r>
      <w:proofErr w:type="gramEnd"/>
      <w:r w:rsidRPr="006501A3">
        <w:rPr>
          <w:rFonts w:ascii="Times New Roman" w:hAnsi="Times New Roman" w:cs="Times New Roman"/>
        </w:rPr>
        <w:t xml:space="preserve"> and Shad, M.K. (2021). The Long-Run Impact of Information Security Breach Announcements on Investors’ Confidence: The Context of Efficient Market Hypothesis. </w:t>
      </w:r>
      <w:r w:rsidRPr="006501A3">
        <w:rPr>
          <w:rFonts w:ascii="Times New Roman" w:hAnsi="Times New Roman" w:cs="Times New Roman"/>
          <w:i/>
          <w:iCs/>
        </w:rPr>
        <w:t>Sustainability</w:t>
      </w:r>
      <w:r w:rsidRPr="006501A3">
        <w:rPr>
          <w:rFonts w:ascii="Times New Roman" w:hAnsi="Times New Roman" w:cs="Times New Roman"/>
        </w:rPr>
        <w:t>, 13(</w:t>
      </w:r>
      <w:r w:rsidRPr="006501A3">
        <w:rPr>
          <w:rFonts w:ascii="Times New Roman" w:hAnsi="Times New Roman" w:cs="Times New Roman"/>
          <w:b/>
          <w:bCs/>
        </w:rPr>
        <w:t>3</w:t>
      </w:r>
      <w:r w:rsidRPr="006501A3">
        <w:rPr>
          <w:rFonts w:ascii="Times New Roman" w:hAnsi="Times New Roman" w:cs="Times New Roman"/>
        </w:rPr>
        <w:t>), p.1066.</w:t>
      </w:r>
    </w:p>
    <w:p w14:paraId="72E6A93C" w14:textId="1F22FE4D" w:rsidR="00F46821" w:rsidRPr="006501A3" w:rsidRDefault="00F46821" w:rsidP="00ED0660">
      <w:pPr>
        <w:rPr>
          <w:rFonts w:ascii="Times New Roman" w:hAnsi="Times New Roman" w:cs="Times New Roman"/>
        </w:rPr>
      </w:pPr>
      <w:r w:rsidRPr="006501A3">
        <w:rPr>
          <w:rFonts w:ascii="Times New Roman" w:hAnsi="Times New Roman" w:cs="Times New Roman"/>
        </w:rPr>
        <w:t xml:space="preserve">Atal, M.R. (2020). The Janus faces of Silicon Valley. </w:t>
      </w:r>
      <w:r w:rsidRPr="006501A3">
        <w:rPr>
          <w:rFonts w:ascii="Times New Roman" w:hAnsi="Times New Roman" w:cs="Times New Roman"/>
          <w:i/>
          <w:iCs/>
        </w:rPr>
        <w:t>Review of International Political Economy</w:t>
      </w:r>
      <w:r w:rsidRPr="006501A3">
        <w:rPr>
          <w:rFonts w:ascii="Times New Roman" w:hAnsi="Times New Roman" w:cs="Times New Roman"/>
        </w:rPr>
        <w:t>, pp.1–15.</w:t>
      </w:r>
    </w:p>
    <w:p w14:paraId="1C829835" w14:textId="3646EE03" w:rsidR="00217A99" w:rsidRPr="006501A3" w:rsidRDefault="00217A99" w:rsidP="00ED0660">
      <w:pPr>
        <w:rPr>
          <w:rFonts w:ascii="Times New Roman" w:hAnsi="Times New Roman" w:cs="Times New Roman"/>
        </w:rPr>
      </w:pPr>
      <w:r w:rsidRPr="006501A3">
        <w:rPr>
          <w:rFonts w:ascii="Times New Roman" w:hAnsi="Times New Roman" w:cs="Times New Roman"/>
        </w:rPr>
        <w:t xml:space="preserve">Li, Y. (2021). Analysis on Improvement of Ownership Structure and Dividend—Take Apple as an Example. </w:t>
      </w:r>
      <w:r w:rsidRPr="006501A3">
        <w:rPr>
          <w:rFonts w:ascii="Times New Roman" w:hAnsi="Times New Roman" w:cs="Times New Roman"/>
          <w:i/>
          <w:iCs/>
        </w:rPr>
        <w:t>E3S Web of Conferences</w:t>
      </w:r>
      <w:r w:rsidRPr="006501A3">
        <w:rPr>
          <w:rFonts w:ascii="Times New Roman" w:hAnsi="Times New Roman" w:cs="Times New Roman"/>
        </w:rPr>
        <w:t>, [online] 235, p.01024. Available at: https://www.e3s-conferences.org/articles/e3sconf/abs/2021/11/e3sconf_netid2021_01024/e3sconf_netid2021_01024.html [Accessed: 08/04/2022].</w:t>
      </w:r>
    </w:p>
    <w:p w14:paraId="466E0238" w14:textId="3C8BD905" w:rsidR="00ED0660" w:rsidRPr="006501A3" w:rsidRDefault="00583549" w:rsidP="00ED0660">
      <w:pPr>
        <w:rPr>
          <w:rFonts w:ascii="Times New Roman" w:hAnsi="Times New Roman" w:cs="Times New Roman"/>
        </w:rPr>
      </w:pPr>
      <w:r w:rsidRPr="006501A3">
        <w:rPr>
          <w:rFonts w:ascii="Times New Roman" w:hAnsi="Times New Roman" w:cs="Times New Roman"/>
        </w:rPr>
        <w:t xml:space="preserve">Madura, J. and Hoque, A. (2018). </w:t>
      </w:r>
      <w:r w:rsidRPr="006501A3">
        <w:rPr>
          <w:rFonts w:ascii="Times New Roman" w:hAnsi="Times New Roman" w:cs="Times New Roman"/>
          <w:i/>
          <w:iCs/>
        </w:rPr>
        <w:t>International financial management</w:t>
      </w:r>
      <w:r w:rsidRPr="006501A3">
        <w:rPr>
          <w:rFonts w:ascii="Times New Roman" w:hAnsi="Times New Roman" w:cs="Times New Roman"/>
        </w:rPr>
        <w:t>. South Melbourne, Australia: Cengage Learning Australia.</w:t>
      </w:r>
    </w:p>
    <w:p w14:paraId="5C116151" w14:textId="0B7B7680" w:rsidR="00217A99" w:rsidRPr="006501A3" w:rsidRDefault="00217A99" w:rsidP="00ED0660">
      <w:pPr>
        <w:rPr>
          <w:rFonts w:ascii="Times New Roman" w:hAnsi="Times New Roman" w:cs="Times New Roman"/>
        </w:rPr>
      </w:pPr>
      <w:proofErr w:type="spellStart"/>
      <w:r w:rsidRPr="006501A3">
        <w:rPr>
          <w:rFonts w:ascii="Times New Roman" w:hAnsi="Times New Roman" w:cs="Times New Roman"/>
        </w:rPr>
        <w:t>Melet</w:t>
      </w:r>
      <w:proofErr w:type="spellEnd"/>
      <w:r w:rsidRPr="006501A3">
        <w:rPr>
          <w:rFonts w:ascii="Times New Roman" w:hAnsi="Times New Roman" w:cs="Times New Roman"/>
        </w:rPr>
        <w:t xml:space="preserve">, A. (2021). </w:t>
      </w:r>
      <w:r w:rsidRPr="006501A3">
        <w:rPr>
          <w:rFonts w:ascii="Times New Roman" w:hAnsi="Times New Roman" w:cs="Times New Roman"/>
          <w:i/>
          <w:iCs/>
        </w:rPr>
        <w:t>Post-Investment Reviews of Oil and Gas Projects: Methodology, Lessons Learnt, and Limitations</w:t>
      </w:r>
      <w:r w:rsidRPr="006501A3">
        <w:rPr>
          <w:rFonts w:ascii="Times New Roman" w:hAnsi="Times New Roman" w:cs="Times New Roman"/>
        </w:rPr>
        <w:t xml:space="preserve">. </w:t>
      </w:r>
    </w:p>
    <w:p w14:paraId="0C3D772C" w14:textId="53A26FEE" w:rsidR="00F46821" w:rsidRPr="006501A3" w:rsidRDefault="00F46821" w:rsidP="00ED0660">
      <w:pPr>
        <w:rPr>
          <w:rFonts w:ascii="Times New Roman" w:hAnsi="Times New Roman" w:cs="Times New Roman"/>
        </w:rPr>
      </w:pPr>
      <w:r w:rsidRPr="006501A3">
        <w:rPr>
          <w:rFonts w:ascii="Times New Roman" w:hAnsi="Times New Roman" w:cs="Times New Roman"/>
        </w:rPr>
        <w:t xml:space="preserve">Rowan, N.J. and Laffey, J.G. (2020). Challenges and solutions for addressing critical shortage of supply chain for personal and protective equipment (PPE) arising from Coronavirus disease (COVID19) pandemic – Case study from the Republic of Ireland. </w:t>
      </w:r>
      <w:r w:rsidRPr="006501A3">
        <w:rPr>
          <w:rFonts w:ascii="Times New Roman" w:hAnsi="Times New Roman" w:cs="Times New Roman"/>
          <w:i/>
          <w:iCs/>
        </w:rPr>
        <w:t>Science of The Total Environment</w:t>
      </w:r>
      <w:r w:rsidRPr="006501A3">
        <w:rPr>
          <w:rFonts w:ascii="Times New Roman" w:hAnsi="Times New Roman" w:cs="Times New Roman"/>
        </w:rPr>
        <w:t>, 725(</w:t>
      </w:r>
      <w:r w:rsidRPr="006501A3">
        <w:rPr>
          <w:rFonts w:ascii="Times New Roman" w:hAnsi="Times New Roman" w:cs="Times New Roman"/>
          <w:b/>
          <w:bCs/>
        </w:rPr>
        <w:t>1</w:t>
      </w:r>
      <w:r w:rsidRPr="006501A3">
        <w:rPr>
          <w:rFonts w:ascii="Times New Roman" w:hAnsi="Times New Roman" w:cs="Times New Roman"/>
        </w:rPr>
        <w:t>), p.138532.</w:t>
      </w:r>
    </w:p>
    <w:p w14:paraId="19ACD534" w14:textId="77777777" w:rsidR="00F46821" w:rsidRDefault="00F46821" w:rsidP="00ED0660"/>
    <w:p w14:paraId="437A782D" w14:textId="77777777" w:rsidR="00583549" w:rsidRDefault="00583549" w:rsidP="00ED0660"/>
    <w:p w14:paraId="1DA1D4AD" w14:textId="77777777" w:rsidR="00ED0660" w:rsidRDefault="00ED0660" w:rsidP="00ED0660"/>
    <w:sectPr w:rsidR="00ED0660" w:rsidSect="00ED0660">
      <w:footerReference w:type="even" r:id="rId6"/>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9F412" w14:textId="77777777" w:rsidR="00100EB5" w:rsidRDefault="00100EB5" w:rsidP="00ED0660">
      <w:pPr>
        <w:spacing w:after="0" w:line="240" w:lineRule="auto"/>
      </w:pPr>
      <w:r>
        <w:separator/>
      </w:r>
    </w:p>
  </w:endnote>
  <w:endnote w:type="continuationSeparator" w:id="0">
    <w:p w14:paraId="4524898F" w14:textId="77777777" w:rsidR="00100EB5" w:rsidRDefault="00100EB5" w:rsidP="00ED06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7491113"/>
      <w:docPartObj>
        <w:docPartGallery w:val="Page Numbers (Bottom of Page)"/>
        <w:docPartUnique/>
      </w:docPartObj>
    </w:sdtPr>
    <w:sdtEndPr>
      <w:rPr>
        <w:rStyle w:val="PageNumber"/>
      </w:rPr>
    </w:sdtEndPr>
    <w:sdtContent>
      <w:p w14:paraId="224C96D3" w14:textId="718D8FC7" w:rsidR="00ED0660" w:rsidRDefault="00ED0660" w:rsidP="00671F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855CFA" w14:textId="77777777" w:rsidR="00ED0660" w:rsidRDefault="00ED0660" w:rsidP="00ED066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0073158"/>
      <w:docPartObj>
        <w:docPartGallery w:val="Page Numbers (Bottom of Page)"/>
        <w:docPartUnique/>
      </w:docPartObj>
    </w:sdtPr>
    <w:sdtEndPr>
      <w:rPr>
        <w:rStyle w:val="PageNumber"/>
      </w:rPr>
    </w:sdtEndPr>
    <w:sdtContent>
      <w:p w14:paraId="3E4D6CB1" w14:textId="4AC36851" w:rsidR="00ED0660" w:rsidRDefault="00ED0660" w:rsidP="00671F7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DA71D3" w14:textId="77777777" w:rsidR="00ED0660" w:rsidRDefault="00ED0660" w:rsidP="00ED066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EA5FF0" w14:textId="77777777" w:rsidR="00100EB5" w:rsidRDefault="00100EB5" w:rsidP="00ED0660">
      <w:pPr>
        <w:spacing w:after="0" w:line="240" w:lineRule="auto"/>
      </w:pPr>
      <w:r>
        <w:separator/>
      </w:r>
    </w:p>
  </w:footnote>
  <w:footnote w:type="continuationSeparator" w:id="0">
    <w:p w14:paraId="72E08EC2" w14:textId="77777777" w:rsidR="00100EB5" w:rsidRDefault="00100EB5" w:rsidP="00ED066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660"/>
    <w:rsid w:val="00100EB5"/>
    <w:rsid w:val="00217A99"/>
    <w:rsid w:val="005433BA"/>
    <w:rsid w:val="00583549"/>
    <w:rsid w:val="005C31B9"/>
    <w:rsid w:val="006501A3"/>
    <w:rsid w:val="006A30CD"/>
    <w:rsid w:val="007A3D60"/>
    <w:rsid w:val="007A6979"/>
    <w:rsid w:val="00E2555A"/>
    <w:rsid w:val="00EB0A82"/>
    <w:rsid w:val="00EC1F92"/>
    <w:rsid w:val="00ED0660"/>
    <w:rsid w:val="00F46821"/>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231DC"/>
  <w15:chartTrackingRefBased/>
  <w15:docId w15:val="{41407A94-A679-C748-9FB9-47BDFEC1D4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ED066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D066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06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0660"/>
    <w:rPr>
      <w:rFonts w:ascii="Arial" w:hAnsi="Arial"/>
      <w:szCs w:val="22"/>
    </w:rPr>
  </w:style>
  <w:style w:type="paragraph" w:styleId="Footer">
    <w:name w:val="footer"/>
    <w:basedOn w:val="Normal"/>
    <w:link w:val="FooterChar"/>
    <w:uiPriority w:val="99"/>
    <w:unhideWhenUsed/>
    <w:rsid w:val="00ED06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0660"/>
    <w:rPr>
      <w:rFonts w:ascii="Arial" w:hAnsi="Arial"/>
      <w:szCs w:val="22"/>
    </w:rPr>
  </w:style>
  <w:style w:type="character" w:customStyle="1" w:styleId="Heading1Char">
    <w:name w:val="Heading 1 Char"/>
    <w:basedOn w:val="DefaultParagraphFont"/>
    <w:link w:val="Heading1"/>
    <w:uiPriority w:val="9"/>
    <w:rsid w:val="00ED066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D0660"/>
    <w:rPr>
      <w:rFonts w:asciiTheme="majorHAnsi" w:eastAsiaTheme="majorEastAsia" w:hAnsiTheme="majorHAnsi" w:cstheme="majorBidi"/>
      <w:color w:val="2F5496" w:themeColor="accent1" w:themeShade="BF"/>
      <w:sz w:val="26"/>
      <w:szCs w:val="26"/>
    </w:rPr>
  </w:style>
  <w:style w:type="character" w:styleId="PageNumber">
    <w:name w:val="page number"/>
    <w:basedOn w:val="DefaultParagraphFont"/>
    <w:uiPriority w:val="99"/>
    <w:semiHidden/>
    <w:unhideWhenUsed/>
    <w:rsid w:val="00ED0660"/>
  </w:style>
  <w:style w:type="paragraph" w:styleId="NoSpacing">
    <w:name w:val="No Spacing"/>
    <w:link w:val="NoSpacingChar"/>
    <w:uiPriority w:val="1"/>
    <w:qFormat/>
    <w:rsid w:val="00ED0660"/>
    <w:rPr>
      <w:rFonts w:eastAsiaTheme="minorEastAsia"/>
      <w:sz w:val="22"/>
      <w:szCs w:val="22"/>
      <w:lang w:val="en-US" w:eastAsia="zh-CN"/>
    </w:rPr>
  </w:style>
  <w:style w:type="character" w:customStyle="1" w:styleId="NoSpacingChar">
    <w:name w:val="No Spacing Char"/>
    <w:basedOn w:val="DefaultParagraphFont"/>
    <w:link w:val="NoSpacing"/>
    <w:uiPriority w:val="1"/>
    <w:rsid w:val="00ED0660"/>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4299112">
      <w:bodyDiv w:val="1"/>
      <w:marLeft w:val="0"/>
      <w:marRight w:val="0"/>
      <w:marTop w:val="0"/>
      <w:marBottom w:val="0"/>
      <w:divBdr>
        <w:top w:val="none" w:sz="0" w:space="0" w:color="auto"/>
        <w:left w:val="none" w:sz="0" w:space="0" w:color="auto"/>
        <w:bottom w:val="none" w:sz="0" w:space="0" w:color="auto"/>
        <w:right w:val="none" w:sz="0" w:space="0" w:color="auto"/>
      </w:divBdr>
      <w:divsChild>
        <w:div w:id="1746998659">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1669</Words>
  <Characters>9517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International Business Management</vt:lpstr>
    </vt:vector>
  </TitlesOfParts>
  <Company>Student Name:</Company>
  <LinksUpToDate>false</LinksUpToDate>
  <CharactersWithSpaces>11164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Management</dc:title>
  <dc:subject>Assessment 1</dc:subject>
  <dc:creator>STUDENT ID:</dc:creator>
  <cp:keywords/>
  <dc:description/>
  <cp:lastModifiedBy>Tonka Nikolova</cp:lastModifiedBy>
  <cp:revision>2</cp:revision>
  <dcterms:created xsi:type="dcterms:W3CDTF">2022-04-30T17:59:00Z</dcterms:created>
  <dcterms:modified xsi:type="dcterms:W3CDTF">2022-04-30T17:59:00Z</dcterms:modified>
</cp:coreProperties>
</file>