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D5D99D" w14:textId="4A22D410" w:rsidR="00B776E8" w:rsidRDefault="00B776E8" w:rsidP="00B776E8">
      <w:pPr>
        <w:jc w:val="center"/>
        <w:rPr>
          <w:rFonts w:asciiTheme="majorHAnsi" w:hAnsiTheme="majorHAnsi" w:cstheme="majorHAnsi"/>
          <w:sz w:val="44"/>
          <w:szCs w:val="44"/>
          <w:u w:val="single"/>
          <w:lang w:val="en-US"/>
        </w:rPr>
      </w:pPr>
      <w:r>
        <w:rPr>
          <w:noProof/>
        </w:rPr>
        <w:drawing>
          <wp:anchor distT="0" distB="0" distL="114300" distR="114300" simplePos="0" relativeHeight="251658240" behindDoc="0" locked="0" layoutInCell="1" allowOverlap="1" wp14:anchorId="3770F7BA" wp14:editId="15BBF7DB">
            <wp:simplePos x="0" y="0"/>
            <wp:positionH relativeFrom="column">
              <wp:posOffset>4095750</wp:posOffset>
            </wp:positionH>
            <wp:positionV relativeFrom="paragraph">
              <wp:posOffset>-596900</wp:posOffset>
            </wp:positionV>
            <wp:extent cx="2286000" cy="914400"/>
            <wp:effectExtent l="0" t="0" r="0" b="0"/>
            <wp:wrapNone/>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 Logo.png"/>
                    <pic:cNvPicPr/>
                  </pic:nvPicPr>
                  <pic:blipFill>
                    <a:blip r:embed="rId7">
                      <a:extLst>
                        <a:ext uri="{28A0092B-C50C-407E-A947-70E740481C1C}">
                          <a14:useLocalDpi xmlns:a14="http://schemas.microsoft.com/office/drawing/2010/main" val="0"/>
                        </a:ext>
                      </a:extLst>
                    </a:blip>
                    <a:stretch>
                      <a:fillRect/>
                    </a:stretch>
                  </pic:blipFill>
                  <pic:spPr>
                    <a:xfrm>
                      <a:off x="0" y="0"/>
                      <a:ext cx="2286000" cy="914400"/>
                    </a:xfrm>
                    <a:prstGeom prst="rect">
                      <a:avLst/>
                    </a:prstGeom>
                  </pic:spPr>
                </pic:pic>
              </a:graphicData>
            </a:graphic>
            <wp14:sizeRelH relativeFrom="page">
              <wp14:pctWidth>0</wp14:pctWidth>
            </wp14:sizeRelH>
            <wp14:sizeRelV relativeFrom="page">
              <wp14:pctHeight>0</wp14:pctHeight>
            </wp14:sizeRelV>
          </wp:anchor>
        </w:drawing>
      </w:r>
    </w:p>
    <w:p w14:paraId="57C8BFDF" w14:textId="77777777" w:rsidR="00B776E8" w:rsidRDefault="00B776E8" w:rsidP="00B776E8">
      <w:pPr>
        <w:jc w:val="center"/>
        <w:rPr>
          <w:rFonts w:asciiTheme="majorHAnsi" w:hAnsiTheme="majorHAnsi" w:cstheme="majorHAnsi"/>
          <w:sz w:val="44"/>
          <w:szCs w:val="44"/>
          <w:u w:val="single"/>
          <w:lang w:val="en-US"/>
        </w:rPr>
      </w:pPr>
    </w:p>
    <w:p w14:paraId="6F375BFB" w14:textId="07C429DD" w:rsidR="00B776E8" w:rsidRPr="00302993" w:rsidRDefault="00BE6382" w:rsidP="00B776E8">
      <w:pPr>
        <w:jc w:val="center"/>
        <w:rPr>
          <w:rFonts w:asciiTheme="majorHAnsi" w:hAnsiTheme="majorHAnsi" w:cstheme="majorHAnsi"/>
          <w:sz w:val="44"/>
          <w:szCs w:val="44"/>
          <w:u w:val="single"/>
          <w:lang w:val="en-US"/>
        </w:rPr>
      </w:pPr>
      <w:r>
        <w:rPr>
          <w:rFonts w:asciiTheme="majorHAnsi" w:hAnsiTheme="majorHAnsi" w:cstheme="majorHAnsi"/>
          <w:sz w:val="44"/>
          <w:szCs w:val="44"/>
          <w:u w:val="single"/>
          <w:lang w:val="en-US"/>
        </w:rPr>
        <w:t>Energy in a Flywheel</w:t>
      </w:r>
    </w:p>
    <w:p w14:paraId="39D0AF3C" w14:textId="0C441CB2" w:rsidR="00B776E8" w:rsidRDefault="00B776E8" w:rsidP="00B776E8">
      <w:pPr>
        <w:jc w:val="center"/>
        <w:rPr>
          <w:rFonts w:asciiTheme="majorHAnsi" w:hAnsiTheme="majorHAnsi" w:cstheme="majorHAnsi"/>
          <w:sz w:val="36"/>
          <w:szCs w:val="36"/>
          <w:u w:val="single"/>
          <w:lang w:val="en-US"/>
        </w:rPr>
      </w:pPr>
    </w:p>
    <w:p w14:paraId="15DF5ECD" w14:textId="11CC9C7D" w:rsidR="00B776E8" w:rsidRDefault="00B776E8" w:rsidP="00B776E8">
      <w:pPr>
        <w:jc w:val="center"/>
        <w:rPr>
          <w:rFonts w:asciiTheme="majorHAnsi" w:hAnsiTheme="majorHAnsi" w:cstheme="majorHAnsi"/>
          <w:sz w:val="36"/>
          <w:szCs w:val="36"/>
          <w:u w:val="single"/>
          <w:lang w:val="en-US"/>
        </w:rPr>
      </w:pPr>
    </w:p>
    <w:p w14:paraId="35449552" w14:textId="31B47B33" w:rsidR="00B776E8" w:rsidRDefault="00B776E8" w:rsidP="00B776E8">
      <w:pPr>
        <w:jc w:val="center"/>
        <w:rPr>
          <w:rFonts w:asciiTheme="majorHAnsi" w:hAnsiTheme="majorHAnsi" w:cstheme="majorHAnsi"/>
          <w:sz w:val="36"/>
          <w:szCs w:val="36"/>
          <w:u w:val="single"/>
          <w:lang w:val="en-US"/>
        </w:rPr>
      </w:pPr>
    </w:p>
    <w:p w14:paraId="23214322" w14:textId="77777777" w:rsidR="00B776E8" w:rsidRDefault="00B776E8" w:rsidP="00B776E8">
      <w:pPr>
        <w:jc w:val="center"/>
        <w:rPr>
          <w:rFonts w:asciiTheme="majorHAnsi" w:hAnsiTheme="majorHAnsi" w:cstheme="majorHAnsi"/>
          <w:sz w:val="36"/>
          <w:szCs w:val="36"/>
          <w:u w:val="single"/>
          <w:lang w:val="en-US"/>
        </w:rPr>
      </w:pPr>
    </w:p>
    <w:p w14:paraId="4E1928BF" w14:textId="2FD5709E" w:rsidR="00B776E8" w:rsidRPr="00302993" w:rsidRDefault="00B776E8" w:rsidP="00B776E8">
      <w:pPr>
        <w:jc w:val="center"/>
        <w:rPr>
          <w:rFonts w:asciiTheme="majorHAnsi" w:hAnsiTheme="majorHAnsi" w:cstheme="majorHAnsi"/>
          <w:sz w:val="40"/>
          <w:szCs w:val="40"/>
          <w:u w:val="single"/>
          <w:lang w:val="en-US"/>
        </w:rPr>
      </w:pPr>
    </w:p>
    <w:p w14:paraId="363D0679" w14:textId="2DF83DA3" w:rsidR="00B776E8" w:rsidRPr="00302993" w:rsidRDefault="00BE6382" w:rsidP="00B776E8">
      <w:pPr>
        <w:jc w:val="center"/>
        <w:rPr>
          <w:rFonts w:asciiTheme="majorHAnsi" w:hAnsiTheme="majorHAnsi" w:cstheme="majorHAnsi"/>
          <w:sz w:val="36"/>
          <w:szCs w:val="36"/>
          <w:u w:val="single"/>
          <w:lang w:val="en-US"/>
        </w:rPr>
      </w:pPr>
      <w:r>
        <w:rPr>
          <w:rFonts w:asciiTheme="majorHAnsi" w:hAnsiTheme="majorHAnsi" w:cstheme="majorHAnsi"/>
          <w:sz w:val="36"/>
          <w:szCs w:val="36"/>
          <w:u w:val="single"/>
          <w:lang w:val="en-US"/>
        </w:rPr>
        <w:t>Engineering Science 1</w:t>
      </w:r>
    </w:p>
    <w:p w14:paraId="5E2E16B0" w14:textId="11251667" w:rsidR="00B776E8" w:rsidRPr="00302993" w:rsidRDefault="00786D51" w:rsidP="00B776E8">
      <w:pPr>
        <w:jc w:val="center"/>
        <w:rPr>
          <w:rFonts w:asciiTheme="majorHAnsi" w:hAnsiTheme="majorHAnsi" w:cstheme="majorHAnsi"/>
          <w:sz w:val="36"/>
          <w:szCs w:val="36"/>
          <w:u w:val="single"/>
          <w:lang w:val="en-US"/>
        </w:rPr>
      </w:pPr>
      <w:r>
        <w:rPr>
          <w:rFonts w:asciiTheme="majorHAnsi" w:hAnsiTheme="majorHAnsi" w:cstheme="majorHAnsi"/>
          <w:sz w:val="36"/>
          <w:szCs w:val="36"/>
          <w:u w:val="single"/>
          <w:lang w:val="en-US"/>
        </w:rPr>
        <w:t>M4X00385</w:t>
      </w:r>
    </w:p>
    <w:p w14:paraId="292949C3" w14:textId="02783E9E" w:rsidR="00B776E8" w:rsidRPr="00302993" w:rsidRDefault="00B776E8" w:rsidP="00B776E8">
      <w:pPr>
        <w:jc w:val="center"/>
        <w:rPr>
          <w:rFonts w:asciiTheme="majorHAnsi" w:hAnsiTheme="majorHAnsi" w:cstheme="majorHAnsi"/>
          <w:sz w:val="36"/>
          <w:szCs w:val="36"/>
          <w:u w:val="single"/>
          <w:lang w:val="en-US"/>
        </w:rPr>
      </w:pPr>
      <w:r w:rsidRPr="00302993">
        <w:rPr>
          <w:rFonts w:asciiTheme="majorHAnsi" w:hAnsiTheme="majorHAnsi" w:cstheme="majorHAnsi"/>
          <w:sz w:val="36"/>
          <w:szCs w:val="36"/>
          <w:u w:val="single"/>
          <w:lang w:val="en-US"/>
        </w:rPr>
        <w:t>Lecturer</w:t>
      </w:r>
      <w:r w:rsidR="00786D51">
        <w:rPr>
          <w:rFonts w:asciiTheme="majorHAnsi" w:hAnsiTheme="majorHAnsi" w:cstheme="majorHAnsi"/>
          <w:sz w:val="36"/>
          <w:szCs w:val="36"/>
          <w:u w:val="single"/>
          <w:lang w:val="en-US"/>
        </w:rPr>
        <w:t>: Abi Summerfield</w:t>
      </w:r>
    </w:p>
    <w:p w14:paraId="2FFF7FEE" w14:textId="77777777" w:rsidR="00B776E8" w:rsidRDefault="00B776E8" w:rsidP="00B776E8">
      <w:pPr>
        <w:jc w:val="center"/>
        <w:rPr>
          <w:rFonts w:asciiTheme="majorHAnsi" w:hAnsiTheme="majorHAnsi" w:cstheme="majorHAnsi"/>
          <w:sz w:val="36"/>
          <w:szCs w:val="36"/>
          <w:u w:val="single"/>
          <w:lang w:val="en-US"/>
        </w:rPr>
      </w:pPr>
    </w:p>
    <w:p w14:paraId="77DB88E0" w14:textId="14171EA1" w:rsidR="00B776E8" w:rsidRDefault="00B776E8" w:rsidP="00B776E8">
      <w:pPr>
        <w:jc w:val="center"/>
        <w:rPr>
          <w:rFonts w:asciiTheme="majorHAnsi" w:hAnsiTheme="majorHAnsi" w:cstheme="majorHAnsi"/>
          <w:sz w:val="36"/>
          <w:szCs w:val="36"/>
          <w:u w:val="single"/>
          <w:lang w:val="en-US"/>
        </w:rPr>
      </w:pPr>
    </w:p>
    <w:p w14:paraId="3C1EFB27" w14:textId="77777777" w:rsidR="00B776E8" w:rsidRDefault="00B776E8" w:rsidP="00B776E8">
      <w:pPr>
        <w:jc w:val="center"/>
        <w:rPr>
          <w:rFonts w:asciiTheme="majorHAnsi" w:hAnsiTheme="majorHAnsi" w:cstheme="majorHAnsi"/>
          <w:sz w:val="36"/>
          <w:szCs w:val="36"/>
          <w:u w:val="single"/>
          <w:lang w:val="en-US"/>
        </w:rPr>
      </w:pPr>
    </w:p>
    <w:p w14:paraId="0B95D1BA" w14:textId="3F4CB3EE" w:rsidR="00B776E8" w:rsidRDefault="00B776E8" w:rsidP="00B776E8">
      <w:pPr>
        <w:jc w:val="center"/>
        <w:rPr>
          <w:rFonts w:asciiTheme="majorHAnsi" w:hAnsiTheme="majorHAnsi" w:cstheme="majorHAnsi"/>
          <w:sz w:val="36"/>
          <w:szCs w:val="36"/>
          <w:u w:val="single"/>
          <w:lang w:val="en-US"/>
        </w:rPr>
      </w:pPr>
    </w:p>
    <w:p w14:paraId="0D9B75C9" w14:textId="77777777" w:rsidR="00B776E8" w:rsidRDefault="00B776E8" w:rsidP="00B776E8">
      <w:pPr>
        <w:jc w:val="center"/>
        <w:rPr>
          <w:rFonts w:asciiTheme="majorHAnsi" w:hAnsiTheme="majorHAnsi" w:cstheme="majorHAnsi"/>
          <w:sz w:val="36"/>
          <w:szCs w:val="36"/>
          <w:u w:val="single"/>
          <w:lang w:val="en-US"/>
        </w:rPr>
      </w:pPr>
    </w:p>
    <w:p w14:paraId="20024FC0" w14:textId="1C2D373E" w:rsidR="00B776E8" w:rsidRDefault="00B776E8" w:rsidP="00B776E8">
      <w:pPr>
        <w:jc w:val="center"/>
        <w:rPr>
          <w:rFonts w:asciiTheme="majorHAnsi" w:hAnsiTheme="majorHAnsi" w:cstheme="majorHAnsi"/>
          <w:sz w:val="36"/>
          <w:szCs w:val="36"/>
          <w:u w:val="single"/>
          <w:lang w:val="en-US"/>
        </w:rPr>
      </w:pPr>
    </w:p>
    <w:p w14:paraId="13BA4747" w14:textId="77777777" w:rsidR="00B776E8" w:rsidRDefault="00B776E8" w:rsidP="00B776E8">
      <w:pPr>
        <w:jc w:val="center"/>
        <w:rPr>
          <w:rFonts w:asciiTheme="majorHAnsi" w:hAnsiTheme="majorHAnsi" w:cstheme="majorHAnsi"/>
          <w:sz w:val="36"/>
          <w:szCs w:val="36"/>
          <w:u w:val="single"/>
          <w:lang w:val="en-US"/>
        </w:rPr>
      </w:pPr>
    </w:p>
    <w:p w14:paraId="6C4D300E" w14:textId="71567661" w:rsidR="00B776E8" w:rsidRPr="00302993" w:rsidRDefault="00B776E8" w:rsidP="00B776E8">
      <w:pPr>
        <w:jc w:val="center"/>
        <w:rPr>
          <w:rFonts w:asciiTheme="majorHAnsi" w:hAnsiTheme="majorHAnsi" w:cstheme="majorHAnsi"/>
          <w:sz w:val="40"/>
          <w:szCs w:val="40"/>
          <w:u w:val="single"/>
          <w:lang w:val="en-US"/>
        </w:rPr>
      </w:pPr>
    </w:p>
    <w:p w14:paraId="68396AF1" w14:textId="77777777" w:rsidR="00B776E8" w:rsidRPr="00302993" w:rsidRDefault="00B776E8" w:rsidP="00B776E8">
      <w:pPr>
        <w:jc w:val="center"/>
        <w:rPr>
          <w:rFonts w:asciiTheme="majorHAnsi" w:hAnsiTheme="majorHAnsi" w:cstheme="majorHAnsi"/>
          <w:sz w:val="40"/>
          <w:szCs w:val="40"/>
          <w:u w:val="single"/>
          <w:lang w:val="en-US"/>
        </w:rPr>
      </w:pPr>
      <w:r w:rsidRPr="00302993">
        <w:rPr>
          <w:rFonts w:asciiTheme="majorHAnsi" w:hAnsiTheme="majorHAnsi" w:cstheme="majorHAnsi"/>
          <w:sz w:val="40"/>
          <w:szCs w:val="40"/>
          <w:u w:val="single"/>
          <w:lang w:val="en-US"/>
        </w:rPr>
        <w:t>By Evan Morcom (1802426)</w:t>
      </w:r>
    </w:p>
    <w:p w14:paraId="1E18633B" w14:textId="3A1C9471" w:rsidR="00C016CD" w:rsidRDefault="00C016CD"/>
    <w:p w14:paraId="757777E8" w14:textId="033FFCB7" w:rsidR="00B776E8" w:rsidRDefault="00B776E8"/>
    <w:p w14:paraId="48CEAEA7" w14:textId="31C0F44D" w:rsidR="00B776E8" w:rsidRPr="0083475C" w:rsidRDefault="00B776E8" w:rsidP="00B776E8">
      <w:pPr>
        <w:jc w:val="center"/>
        <w:rPr>
          <w:rFonts w:asciiTheme="majorHAnsi" w:hAnsiTheme="majorHAnsi" w:cstheme="majorHAnsi"/>
          <w:sz w:val="40"/>
          <w:szCs w:val="36"/>
          <w:u w:val="single"/>
        </w:rPr>
      </w:pPr>
      <w:r w:rsidRPr="0083475C">
        <w:rPr>
          <w:rFonts w:asciiTheme="majorHAnsi" w:hAnsiTheme="majorHAnsi" w:cstheme="majorHAnsi"/>
          <w:sz w:val="40"/>
          <w:szCs w:val="36"/>
          <w:u w:val="single"/>
        </w:rPr>
        <w:lastRenderedPageBreak/>
        <w:t>Contents</w:t>
      </w:r>
    </w:p>
    <w:p w14:paraId="5268F0BC" w14:textId="7D914FBA" w:rsidR="00B776E8" w:rsidRPr="0083475C" w:rsidRDefault="00B776E8" w:rsidP="00B776E8">
      <w:pPr>
        <w:jc w:val="center"/>
        <w:rPr>
          <w:rFonts w:asciiTheme="majorHAnsi" w:hAnsiTheme="majorHAnsi" w:cstheme="majorHAnsi"/>
          <w:sz w:val="40"/>
          <w:szCs w:val="36"/>
        </w:rPr>
      </w:pPr>
    </w:p>
    <w:p w14:paraId="4FBEDE8C" w14:textId="77777777" w:rsidR="00B776E8" w:rsidRPr="0083475C" w:rsidRDefault="00B776E8" w:rsidP="00B776E8">
      <w:pPr>
        <w:jc w:val="center"/>
        <w:rPr>
          <w:rFonts w:asciiTheme="majorHAnsi" w:hAnsiTheme="majorHAnsi" w:cstheme="majorHAnsi"/>
          <w:sz w:val="40"/>
          <w:szCs w:val="36"/>
        </w:rPr>
      </w:pPr>
    </w:p>
    <w:p w14:paraId="4C88D8DD" w14:textId="7928DC22"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1.0 </w:t>
      </w:r>
      <w:r w:rsidR="00B776E8" w:rsidRPr="0083475C">
        <w:rPr>
          <w:rFonts w:asciiTheme="majorHAnsi" w:hAnsiTheme="majorHAnsi" w:cstheme="majorHAnsi"/>
          <w:sz w:val="32"/>
          <w:szCs w:val="28"/>
        </w:rPr>
        <w:t>Introduction</w:t>
      </w:r>
    </w:p>
    <w:p w14:paraId="6DDA3B2A" w14:textId="374B56E8" w:rsidR="00B776E8" w:rsidRPr="0083475C" w:rsidRDefault="0070648E" w:rsidP="006F0881">
      <w:pPr>
        <w:ind w:firstLine="720"/>
        <w:rPr>
          <w:rFonts w:asciiTheme="majorHAnsi" w:hAnsiTheme="majorHAnsi" w:cstheme="majorHAnsi"/>
          <w:u w:val="single"/>
        </w:rPr>
      </w:pPr>
      <w:r w:rsidRPr="0083475C">
        <w:rPr>
          <w:rFonts w:asciiTheme="majorHAnsi" w:hAnsiTheme="majorHAnsi" w:cstheme="majorHAnsi"/>
          <w:u w:val="single"/>
        </w:rPr>
        <w:t>1.1 What is being proved</w:t>
      </w:r>
    </w:p>
    <w:p w14:paraId="27ED1766" w14:textId="317F0F09"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2.0 </w:t>
      </w:r>
      <w:r w:rsidR="00B776E8" w:rsidRPr="0083475C">
        <w:rPr>
          <w:rFonts w:asciiTheme="majorHAnsi" w:hAnsiTheme="majorHAnsi" w:cstheme="majorHAnsi"/>
          <w:sz w:val="32"/>
          <w:szCs w:val="28"/>
        </w:rPr>
        <w:t>Experimental Procedure</w:t>
      </w:r>
    </w:p>
    <w:p w14:paraId="4BE632B9" w14:textId="0573A96E" w:rsidR="00B776E8" w:rsidRDefault="000C36DA" w:rsidP="00B776E8">
      <w:pPr>
        <w:pStyle w:val="ListParagraph"/>
        <w:rPr>
          <w:rFonts w:asciiTheme="majorHAnsi" w:hAnsiTheme="majorHAnsi" w:cstheme="majorHAnsi"/>
          <w:u w:val="single"/>
        </w:rPr>
      </w:pPr>
      <w:r w:rsidRPr="0083475C">
        <w:rPr>
          <w:rFonts w:asciiTheme="majorHAnsi" w:hAnsiTheme="majorHAnsi" w:cstheme="majorHAnsi"/>
          <w:u w:val="single"/>
        </w:rPr>
        <w:t>2.1 Apparatus</w:t>
      </w:r>
    </w:p>
    <w:p w14:paraId="413783CE" w14:textId="77777777" w:rsidR="00C924EB" w:rsidRPr="0083475C" w:rsidRDefault="00C924EB" w:rsidP="00B776E8">
      <w:pPr>
        <w:pStyle w:val="ListParagraph"/>
        <w:rPr>
          <w:rFonts w:asciiTheme="majorHAnsi" w:hAnsiTheme="majorHAnsi" w:cstheme="majorHAnsi"/>
          <w:u w:val="single"/>
        </w:rPr>
      </w:pPr>
    </w:p>
    <w:p w14:paraId="2B43DF49" w14:textId="09C83B13" w:rsidR="000C36DA" w:rsidRDefault="000C36DA" w:rsidP="00B776E8">
      <w:pPr>
        <w:pStyle w:val="ListParagraph"/>
        <w:rPr>
          <w:rFonts w:asciiTheme="majorHAnsi" w:hAnsiTheme="majorHAnsi" w:cstheme="majorHAnsi"/>
          <w:u w:val="single"/>
        </w:rPr>
      </w:pPr>
      <w:r w:rsidRPr="0083475C">
        <w:rPr>
          <w:rFonts w:asciiTheme="majorHAnsi" w:hAnsiTheme="majorHAnsi" w:cstheme="majorHAnsi"/>
          <w:u w:val="single"/>
        </w:rPr>
        <w:t>2.2 Setup</w:t>
      </w:r>
    </w:p>
    <w:p w14:paraId="618EF515" w14:textId="77777777" w:rsidR="00C924EB" w:rsidRPr="0083475C" w:rsidRDefault="00C924EB" w:rsidP="00B776E8">
      <w:pPr>
        <w:pStyle w:val="ListParagraph"/>
        <w:rPr>
          <w:rFonts w:asciiTheme="majorHAnsi" w:hAnsiTheme="majorHAnsi" w:cstheme="majorHAnsi"/>
          <w:u w:val="single"/>
        </w:rPr>
      </w:pPr>
    </w:p>
    <w:p w14:paraId="5861C75F" w14:textId="5F699B62" w:rsidR="00B61C55" w:rsidRPr="0083475C" w:rsidRDefault="00B61C55" w:rsidP="00B776E8">
      <w:pPr>
        <w:pStyle w:val="ListParagraph"/>
        <w:rPr>
          <w:rFonts w:asciiTheme="majorHAnsi" w:hAnsiTheme="majorHAnsi" w:cstheme="majorHAnsi"/>
          <w:u w:val="single"/>
        </w:rPr>
      </w:pPr>
      <w:r w:rsidRPr="0083475C">
        <w:rPr>
          <w:rFonts w:asciiTheme="majorHAnsi" w:hAnsiTheme="majorHAnsi" w:cstheme="majorHAnsi"/>
          <w:u w:val="single"/>
        </w:rPr>
        <w:t>2.3 Procedure</w:t>
      </w:r>
    </w:p>
    <w:p w14:paraId="04DABAF5" w14:textId="0B365757"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3.0 </w:t>
      </w:r>
      <w:r w:rsidR="00B776E8" w:rsidRPr="0083475C">
        <w:rPr>
          <w:rFonts w:asciiTheme="majorHAnsi" w:hAnsiTheme="majorHAnsi" w:cstheme="majorHAnsi"/>
          <w:sz w:val="32"/>
          <w:szCs w:val="28"/>
        </w:rPr>
        <w:t>Results</w:t>
      </w:r>
    </w:p>
    <w:p w14:paraId="57F49F24" w14:textId="77777777" w:rsidR="00B776E8" w:rsidRPr="0083475C" w:rsidRDefault="00B776E8" w:rsidP="00B776E8">
      <w:pPr>
        <w:pStyle w:val="ListParagraph"/>
        <w:rPr>
          <w:rFonts w:asciiTheme="majorHAnsi" w:hAnsiTheme="majorHAnsi" w:cstheme="majorHAnsi"/>
          <w:sz w:val="32"/>
          <w:szCs w:val="28"/>
        </w:rPr>
      </w:pPr>
    </w:p>
    <w:p w14:paraId="29F2C667" w14:textId="59A71E71"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4.0 </w:t>
      </w:r>
      <w:r w:rsidR="00B776E8" w:rsidRPr="0083475C">
        <w:rPr>
          <w:rFonts w:asciiTheme="majorHAnsi" w:hAnsiTheme="majorHAnsi" w:cstheme="majorHAnsi"/>
          <w:sz w:val="32"/>
          <w:szCs w:val="28"/>
        </w:rPr>
        <w:t>Analysis</w:t>
      </w:r>
    </w:p>
    <w:p w14:paraId="71F96933" w14:textId="77777777" w:rsidR="00B776E8" w:rsidRPr="0083475C" w:rsidRDefault="00B776E8" w:rsidP="00B776E8">
      <w:pPr>
        <w:pStyle w:val="ListParagraph"/>
        <w:rPr>
          <w:rFonts w:asciiTheme="majorHAnsi" w:hAnsiTheme="majorHAnsi" w:cstheme="majorHAnsi"/>
          <w:sz w:val="32"/>
          <w:szCs w:val="28"/>
        </w:rPr>
      </w:pPr>
    </w:p>
    <w:p w14:paraId="4BC97C57" w14:textId="163CBCF3"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5.0 </w:t>
      </w:r>
      <w:r w:rsidR="00B776E8" w:rsidRPr="0083475C">
        <w:rPr>
          <w:rFonts w:asciiTheme="majorHAnsi" w:hAnsiTheme="majorHAnsi" w:cstheme="majorHAnsi"/>
          <w:sz w:val="32"/>
          <w:szCs w:val="28"/>
        </w:rPr>
        <w:t>Conclusion</w:t>
      </w:r>
    </w:p>
    <w:p w14:paraId="7889BA67" w14:textId="77777777" w:rsidR="00B776E8" w:rsidRPr="0083475C" w:rsidRDefault="00B776E8" w:rsidP="00B776E8">
      <w:pPr>
        <w:pStyle w:val="ListParagraph"/>
        <w:rPr>
          <w:rFonts w:asciiTheme="majorHAnsi" w:hAnsiTheme="majorHAnsi" w:cstheme="majorHAnsi"/>
          <w:sz w:val="32"/>
          <w:szCs w:val="28"/>
        </w:rPr>
      </w:pPr>
    </w:p>
    <w:p w14:paraId="568BE65D" w14:textId="5D3E2301"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6.0 </w:t>
      </w:r>
      <w:r w:rsidR="00B776E8" w:rsidRPr="0083475C">
        <w:rPr>
          <w:rFonts w:asciiTheme="majorHAnsi" w:hAnsiTheme="majorHAnsi" w:cstheme="majorHAnsi"/>
          <w:sz w:val="32"/>
          <w:szCs w:val="28"/>
        </w:rPr>
        <w:t>Evaluation</w:t>
      </w:r>
    </w:p>
    <w:p w14:paraId="098E5052" w14:textId="77777777" w:rsidR="00B776E8" w:rsidRPr="0083475C" w:rsidRDefault="00B776E8" w:rsidP="00B776E8">
      <w:pPr>
        <w:pStyle w:val="ListParagraph"/>
        <w:rPr>
          <w:rFonts w:asciiTheme="majorHAnsi" w:hAnsiTheme="majorHAnsi" w:cstheme="majorHAnsi"/>
          <w:sz w:val="32"/>
          <w:szCs w:val="28"/>
        </w:rPr>
      </w:pPr>
    </w:p>
    <w:p w14:paraId="34F6678E" w14:textId="0D8DC58E" w:rsidR="00B776E8"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7.0 </w:t>
      </w:r>
      <w:r w:rsidR="00B776E8" w:rsidRPr="0083475C">
        <w:rPr>
          <w:rFonts w:asciiTheme="majorHAnsi" w:hAnsiTheme="majorHAnsi" w:cstheme="majorHAnsi"/>
          <w:sz w:val="32"/>
          <w:szCs w:val="28"/>
        </w:rPr>
        <w:t>Further Work</w:t>
      </w:r>
    </w:p>
    <w:p w14:paraId="6AB6B02B" w14:textId="77777777" w:rsidR="00B776E8" w:rsidRPr="0083475C" w:rsidRDefault="00B776E8" w:rsidP="00B776E8">
      <w:pPr>
        <w:pStyle w:val="ListParagraph"/>
        <w:rPr>
          <w:rFonts w:asciiTheme="majorHAnsi" w:hAnsiTheme="majorHAnsi" w:cstheme="majorHAnsi"/>
          <w:sz w:val="32"/>
          <w:szCs w:val="28"/>
        </w:rPr>
      </w:pPr>
    </w:p>
    <w:p w14:paraId="30D658DA" w14:textId="4793F68B" w:rsidR="00817CAE" w:rsidRPr="0083475C" w:rsidRDefault="00682DB5" w:rsidP="00682DB5">
      <w:pPr>
        <w:rPr>
          <w:rFonts w:asciiTheme="majorHAnsi" w:hAnsiTheme="majorHAnsi" w:cstheme="majorHAnsi"/>
          <w:sz w:val="32"/>
          <w:szCs w:val="28"/>
        </w:rPr>
      </w:pPr>
      <w:r w:rsidRPr="0083475C">
        <w:rPr>
          <w:rFonts w:asciiTheme="majorHAnsi" w:hAnsiTheme="majorHAnsi" w:cstheme="majorHAnsi"/>
          <w:sz w:val="32"/>
          <w:szCs w:val="28"/>
        </w:rPr>
        <w:t xml:space="preserve">8.0 </w:t>
      </w:r>
      <w:r w:rsidR="00B776E8" w:rsidRPr="0083475C">
        <w:rPr>
          <w:rFonts w:asciiTheme="majorHAnsi" w:hAnsiTheme="majorHAnsi" w:cstheme="majorHAnsi"/>
          <w:sz w:val="32"/>
          <w:szCs w:val="28"/>
        </w:rPr>
        <w:t>References</w:t>
      </w:r>
    </w:p>
    <w:p w14:paraId="12662092" w14:textId="6FD6AE57" w:rsidR="00856660" w:rsidRPr="0083475C" w:rsidRDefault="00856660" w:rsidP="00682DB5">
      <w:pPr>
        <w:rPr>
          <w:rFonts w:asciiTheme="majorHAnsi" w:hAnsiTheme="majorHAnsi" w:cstheme="majorHAnsi"/>
          <w:sz w:val="32"/>
          <w:szCs w:val="28"/>
        </w:rPr>
      </w:pPr>
    </w:p>
    <w:p w14:paraId="19EB3EE9" w14:textId="1940D5AF" w:rsidR="00AE49F3" w:rsidRDefault="00AE49F3" w:rsidP="00682DB5">
      <w:pPr>
        <w:rPr>
          <w:rFonts w:asciiTheme="majorHAnsi" w:hAnsiTheme="majorHAnsi" w:cstheme="majorHAnsi"/>
          <w:sz w:val="32"/>
          <w:szCs w:val="28"/>
        </w:rPr>
      </w:pPr>
    </w:p>
    <w:p w14:paraId="467EF5CC" w14:textId="20878C69" w:rsidR="00AE49F3" w:rsidRDefault="00AE49F3" w:rsidP="003D1A24">
      <w:pPr>
        <w:jc w:val="both"/>
        <w:rPr>
          <w:rFonts w:asciiTheme="majorHAnsi" w:hAnsiTheme="majorHAnsi" w:cstheme="majorHAnsi"/>
          <w:sz w:val="28"/>
          <w:szCs w:val="24"/>
          <w:u w:val="single"/>
        </w:rPr>
      </w:pPr>
    </w:p>
    <w:p w14:paraId="0B2256B7" w14:textId="77777777" w:rsidR="009C0509" w:rsidRPr="0083475C" w:rsidRDefault="009C0509" w:rsidP="003D1A24">
      <w:pPr>
        <w:jc w:val="both"/>
        <w:rPr>
          <w:rFonts w:asciiTheme="majorHAnsi" w:hAnsiTheme="majorHAnsi" w:cstheme="majorHAnsi"/>
          <w:sz w:val="28"/>
          <w:szCs w:val="24"/>
          <w:u w:val="single"/>
        </w:rPr>
      </w:pPr>
    </w:p>
    <w:p w14:paraId="1CEA1F87" w14:textId="5DDEB40E" w:rsidR="00682DB5" w:rsidRPr="0083475C" w:rsidRDefault="00682DB5" w:rsidP="003D1A24">
      <w:pPr>
        <w:pStyle w:val="ListParagraph"/>
        <w:numPr>
          <w:ilvl w:val="0"/>
          <w:numId w:val="2"/>
        </w:numPr>
        <w:jc w:val="both"/>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Introduction</w:t>
      </w:r>
    </w:p>
    <w:p w14:paraId="46D22BCA" w14:textId="7F4A9C90" w:rsidR="008E72BF" w:rsidRDefault="00786D51" w:rsidP="003D1A24">
      <w:pPr>
        <w:jc w:val="both"/>
        <w:rPr>
          <w:rFonts w:asciiTheme="majorHAnsi" w:hAnsiTheme="majorHAnsi" w:cstheme="majorHAnsi"/>
          <w:sz w:val="22"/>
          <w:szCs w:val="20"/>
        </w:rPr>
      </w:pPr>
      <w:r w:rsidRPr="0083475C">
        <w:rPr>
          <w:rFonts w:asciiTheme="majorHAnsi" w:hAnsiTheme="majorHAnsi" w:cstheme="majorHAnsi"/>
          <w:sz w:val="22"/>
          <w:szCs w:val="20"/>
        </w:rPr>
        <w:t xml:space="preserve">Within this technical report, </w:t>
      </w:r>
      <w:r w:rsidR="00DF3ADF" w:rsidRPr="0083475C">
        <w:rPr>
          <w:rFonts w:asciiTheme="majorHAnsi" w:hAnsiTheme="majorHAnsi" w:cstheme="majorHAnsi"/>
          <w:sz w:val="22"/>
          <w:szCs w:val="20"/>
        </w:rPr>
        <w:t>the</w:t>
      </w:r>
      <w:r w:rsidR="00FB2E7E">
        <w:rPr>
          <w:rFonts w:asciiTheme="majorHAnsi" w:hAnsiTheme="majorHAnsi" w:cstheme="majorHAnsi"/>
          <w:sz w:val="22"/>
          <w:szCs w:val="20"/>
        </w:rPr>
        <w:t xml:space="preserve"> focus will be directed at the</w:t>
      </w:r>
      <w:r w:rsidR="00DF3ADF" w:rsidRPr="0083475C">
        <w:rPr>
          <w:rFonts w:asciiTheme="majorHAnsi" w:hAnsiTheme="majorHAnsi" w:cstheme="majorHAnsi"/>
          <w:sz w:val="22"/>
          <w:szCs w:val="20"/>
        </w:rPr>
        <w:t xml:space="preserve"> ‘Energy</w:t>
      </w:r>
      <w:r w:rsidR="00F27442" w:rsidRPr="0083475C">
        <w:rPr>
          <w:rFonts w:asciiTheme="majorHAnsi" w:hAnsiTheme="majorHAnsi" w:cstheme="majorHAnsi"/>
          <w:sz w:val="22"/>
          <w:szCs w:val="20"/>
        </w:rPr>
        <w:t xml:space="preserve"> in a Flywheel’ </w:t>
      </w:r>
      <w:r w:rsidR="00F87209" w:rsidRPr="0083475C">
        <w:rPr>
          <w:rFonts w:asciiTheme="majorHAnsi" w:hAnsiTheme="majorHAnsi" w:cstheme="majorHAnsi"/>
          <w:sz w:val="22"/>
          <w:szCs w:val="20"/>
        </w:rPr>
        <w:t xml:space="preserve">experiment from the ‘Potential and </w:t>
      </w:r>
      <w:r w:rsidR="00CD5FEF" w:rsidRPr="0083475C">
        <w:rPr>
          <w:rFonts w:asciiTheme="majorHAnsi" w:hAnsiTheme="majorHAnsi" w:cstheme="majorHAnsi"/>
          <w:sz w:val="22"/>
          <w:szCs w:val="20"/>
        </w:rPr>
        <w:t>Kinetic Energy Kit ES9’</w:t>
      </w:r>
      <w:r w:rsidR="00114069">
        <w:rPr>
          <w:rFonts w:asciiTheme="majorHAnsi" w:hAnsiTheme="majorHAnsi" w:cstheme="majorHAnsi"/>
          <w:sz w:val="22"/>
          <w:szCs w:val="20"/>
        </w:rPr>
        <w:t>. The</w:t>
      </w:r>
      <w:r w:rsidR="00CD5FEF" w:rsidRPr="0083475C">
        <w:rPr>
          <w:rFonts w:asciiTheme="majorHAnsi" w:hAnsiTheme="majorHAnsi" w:cstheme="majorHAnsi"/>
          <w:sz w:val="22"/>
          <w:szCs w:val="20"/>
        </w:rPr>
        <w:t xml:space="preserve"> </w:t>
      </w:r>
      <w:r w:rsidR="005A63B7" w:rsidRPr="0083475C">
        <w:rPr>
          <w:rFonts w:asciiTheme="majorHAnsi" w:hAnsiTheme="majorHAnsi" w:cstheme="majorHAnsi"/>
          <w:sz w:val="22"/>
          <w:szCs w:val="20"/>
        </w:rPr>
        <w:t xml:space="preserve">method will be </w:t>
      </w:r>
      <w:r w:rsidR="00395FCA" w:rsidRPr="0083475C">
        <w:rPr>
          <w:rFonts w:asciiTheme="majorHAnsi" w:hAnsiTheme="majorHAnsi" w:cstheme="majorHAnsi"/>
          <w:sz w:val="22"/>
          <w:szCs w:val="20"/>
        </w:rPr>
        <w:t>explained,</w:t>
      </w:r>
      <w:r w:rsidR="005A63B7" w:rsidRPr="0083475C">
        <w:rPr>
          <w:rFonts w:asciiTheme="majorHAnsi" w:hAnsiTheme="majorHAnsi" w:cstheme="majorHAnsi"/>
          <w:sz w:val="22"/>
          <w:szCs w:val="20"/>
        </w:rPr>
        <w:t xml:space="preserve"> a</w:t>
      </w:r>
      <w:r w:rsidR="00395FCA">
        <w:rPr>
          <w:rFonts w:asciiTheme="majorHAnsi" w:hAnsiTheme="majorHAnsi" w:cstheme="majorHAnsi"/>
          <w:sz w:val="22"/>
          <w:szCs w:val="20"/>
        </w:rPr>
        <w:t xml:space="preserve">nd data will be collected. Using that data, derived calculations will arise which will prove the </w:t>
      </w:r>
      <w:r w:rsidR="00114069">
        <w:rPr>
          <w:rFonts w:asciiTheme="majorHAnsi" w:hAnsiTheme="majorHAnsi" w:cstheme="majorHAnsi"/>
          <w:sz w:val="22"/>
          <w:szCs w:val="20"/>
        </w:rPr>
        <w:t xml:space="preserve">below </w:t>
      </w:r>
      <w:r w:rsidR="00395FCA">
        <w:rPr>
          <w:rFonts w:asciiTheme="majorHAnsi" w:hAnsiTheme="majorHAnsi" w:cstheme="majorHAnsi"/>
          <w:sz w:val="22"/>
          <w:szCs w:val="20"/>
        </w:rPr>
        <w:t>statement.</w:t>
      </w:r>
      <w:r w:rsidR="00FD69AC" w:rsidRPr="00FD69AC">
        <w:rPr>
          <w:rFonts w:asciiTheme="majorHAnsi" w:hAnsiTheme="majorHAnsi" w:cstheme="majorHAnsi"/>
          <w:sz w:val="22"/>
          <w:szCs w:val="20"/>
        </w:rPr>
        <w:t xml:space="preserve"> </w:t>
      </w:r>
      <w:r w:rsidR="00FD69AC">
        <w:rPr>
          <w:rFonts w:asciiTheme="majorHAnsi" w:hAnsiTheme="majorHAnsi" w:cstheme="majorHAnsi"/>
          <w:sz w:val="22"/>
          <w:szCs w:val="20"/>
        </w:rPr>
        <w:t>(TecQuipment, 2012)</w:t>
      </w:r>
    </w:p>
    <w:p w14:paraId="09D1CDB8" w14:textId="77777777" w:rsidR="0083475C" w:rsidRPr="0083475C" w:rsidRDefault="0083475C" w:rsidP="003D1A24">
      <w:pPr>
        <w:jc w:val="both"/>
        <w:rPr>
          <w:rFonts w:asciiTheme="majorHAnsi" w:hAnsiTheme="majorHAnsi" w:cstheme="majorHAnsi"/>
          <w:sz w:val="22"/>
          <w:szCs w:val="20"/>
        </w:rPr>
      </w:pPr>
    </w:p>
    <w:p w14:paraId="5721615E" w14:textId="1DE7B4CC" w:rsidR="007D2C70" w:rsidRPr="0083475C" w:rsidRDefault="007D2C70" w:rsidP="003D1A24">
      <w:pPr>
        <w:ind w:firstLine="720"/>
        <w:jc w:val="both"/>
        <w:rPr>
          <w:rFonts w:asciiTheme="majorHAnsi" w:hAnsiTheme="majorHAnsi" w:cstheme="majorHAnsi"/>
          <w:u w:val="single"/>
        </w:rPr>
      </w:pPr>
      <w:r w:rsidRPr="0083475C">
        <w:rPr>
          <w:rFonts w:asciiTheme="majorHAnsi" w:hAnsiTheme="majorHAnsi" w:cstheme="majorHAnsi"/>
          <w:u w:val="single"/>
        </w:rPr>
        <w:t>1.1 What is being proved</w:t>
      </w:r>
    </w:p>
    <w:p w14:paraId="677D1103" w14:textId="680E1704" w:rsidR="00395FCA" w:rsidRPr="0083475C" w:rsidRDefault="00EB03E3" w:rsidP="003D1A24">
      <w:pPr>
        <w:jc w:val="both"/>
        <w:rPr>
          <w:rFonts w:asciiTheme="majorHAnsi" w:hAnsiTheme="majorHAnsi" w:cstheme="majorHAnsi"/>
          <w:sz w:val="22"/>
          <w:szCs w:val="20"/>
        </w:rPr>
      </w:pPr>
      <w:r w:rsidRPr="0083475C">
        <w:rPr>
          <w:rFonts w:asciiTheme="majorHAnsi" w:hAnsiTheme="majorHAnsi" w:cstheme="majorHAnsi"/>
          <w:sz w:val="22"/>
          <w:szCs w:val="20"/>
        </w:rPr>
        <w:t xml:space="preserve">This experiment </w:t>
      </w:r>
      <w:r w:rsidR="0033728E" w:rsidRPr="0083475C">
        <w:rPr>
          <w:rFonts w:asciiTheme="majorHAnsi" w:hAnsiTheme="majorHAnsi" w:cstheme="majorHAnsi"/>
          <w:sz w:val="22"/>
          <w:szCs w:val="20"/>
        </w:rPr>
        <w:t xml:space="preserve">is trying to prove </w:t>
      </w:r>
      <w:r w:rsidR="0073205B" w:rsidRPr="0083475C">
        <w:rPr>
          <w:rFonts w:asciiTheme="majorHAnsi" w:hAnsiTheme="majorHAnsi" w:cstheme="majorHAnsi"/>
          <w:sz w:val="22"/>
          <w:szCs w:val="20"/>
        </w:rPr>
        <w:t>the theory o</w:t>
      </w:r>
      <w:r w:rsidR="00E93389" w:rsidRPr="0083475C">
        <w:rPr>
          <w:rFonts w:asciiTheme="majorHAnsi" w:hAnsiTheme="majorHAnsi" w:cstheme="majorHAnsi"/>
          <w:sz w:val="22"/>
          <w:szCs w:val="20"/>
        </w:rPr>
        <w:t xml:space="preserve">f energy in a flywheel, </w:t>
      </w:r>
      <w:r w:rsidR="00523060" w:rsidRPr="0083475C">
        <w:rPr>
          <w:rFonts w:asciiTheme="majorHAnsi" w:hAnsiTheme="majorHAnsi" w:cstheme="majorHAnsi"/>
          <w:sz w:val="22"/>
          <w:szCs w:val="20"/>
        </w:rPr>
        <w:t xml:space="preserve">Kinetic energy </w:t>
      </w:r>
      <w:r w:rsidR="00016DE7" w:rsidRPr="0083475C">
        <w:rPr>
          <w:rFonts w:asciiTheme="majorHAnsi" w:hAnsiTheme="majorHAnsi" w:cstheme="majorHAnsi"/>
          <w:sz w:val="22"/>
          <w:szCs w:val="20"/>
        </w:rPr>
        <w:t xml:space="preserve">can be ‘stored’ </w:t>
      </w:r>
      <w:r w:rsidR="00A62098" w:rsidRPr="0083475C">
        <w:rPr>
          <w:rFonts w:asciiTheme="majorHAnsi" w:hAnsiTheme="majorHAnsi" w:cstheme="majorHAnsi"/>
          <w:sz w:val="22"/>
          <w:szCs w:val="20"/>
        </w:rPr>
        <w:t>in the moving parts of a machine</w:t>
      </w:r>
      <w:r w:rsidR="002832A1" w:rsidRPr="0083475C">
        <w:rPr>
          <w:rFonts w:asciiTheme="majorHAnsi" w:hAnsiTheme="majorHAnsi" w:cstheme="majorHAnsi"/>
          <w:sz w:val="22"/>
          <w:szCs w:val="20"/>
        </w:rPr>
        <w:t xml:space="preserve"> such as a flywheel. </w:t>
      </w:r>
      <w:r w:rsidR="00141A33" w:rsidRPr="0083475C">
        <w:rPr>
          <w:rFonts w:asciiTheme="majorHAnsi" w:hAnsiTheme="majorHAnsi" w:cstheme="majorHAnsi"/>
          <w:sz w:val="22"/>
          <w:szCs w:val="20"/>
        </w:rPr>
        <w:t xml:space="preserve">The </w:t>
      </w:r>
      <w:r w:rsidR="003837E7" w:rsidRPr="0083475C">
        <w:rPr>
          <w:rFonts w:asciiTheme="majorHAnsi" w:hAnsiTheme="majorHAnsi" w:cstheme="majorHAnsi"/>
          <w:sz w:val="22"/>
          <w:szCs w:val="20"/>
        </w:rPr>
        <w:t>larger the mass</w:t>
      </w:r>
      <w:r w:rsidR="00574B6E" w:rsidRPr="0083475C">
        <w:rPr>
          <w:rFonts w:asciiTheme="majorHAnsi" w:hAnsiTheme="majorHAnsi" w:cstheme="majorHAnsi"/>
          <w:sz w:val="22"/>
          <w:szCs w:val="20"/>
        </w:rPr>
        <w:t xml:space="preserve"> or speed of the moving object</w:t>
      </w:r>
      <w:r w:rsidR="0054593B" w:rsidRPr="0083475C">
        <w:rPr>
          <w:rFonts w:asciiTheme="majorHAnsi" w:hAnsiTheme="majorHAnsi" w:cstheme="majorHAnsi"/>
          <w:sz w:val="22"/>
          <w:szCs w:val="20"/>
        </w:rPr>
        <w:t xml:space="preserve">, the more kinetic energy it can store. </w:t>
      </w:r>
      <w:r w:rsidR="00FB035C" w:rsidRPr="0083475C">
        <w:rPr>
          <w:rFonts w:asciiTheme="majorHAnsi" w:hAnsiTheme="majorHAnsi" w:cstheme="majorHAnsi"/>
          <w:sz w:val="22"/>
          <w:szCs w:val="20"/>
        </w:rPr>
        <w:t xml:space="preserve"> </w:t>
      </w:r>
    </w:p>
    <w:p w14:paraId="70391D02" w14:textId="01750479" w:rsidR="00682DB5" w:rsidRPr="0083475C" w:rsidRDefault="008E39B7" w:rsidP="003D1A24">
      <w:pPr>
        <w:jc w:val="both"/>
        <w:rPr>
          <w:rFonts w:asciiTheme="majorHAnsi" w:hAnsiTheme="majorHAnsi" w:cstheme="majorHAnsi"/>
          <w:sz w:val="28"/>
          <w:szCs w:val="24"/>
          <w:u w:val="single"/>
        </w:rPr>
      </w:pPr>
      <w:r w:rsidRPr="0083475C">
        <w:rPr>
          <w:rFonts w:asciiTheme="majorHAnsi" w:hAnsiTheme="majorHAnsi" w:cstheme="majorHAnsi"/>
          <w:sz w:val="22"/>
          <w:szCs w:val="20"/>
        </w:rPr>
        <w:t xml:space="preserve">To </w:t>
      </w:r>
      <w:r w:rsidR="002E0B9E" w:rsidRPr="0083475C">
        <w:rPr>
          <w:rFonts w:asciiTheme="majorHAnsi" w:hAnsiTheme="majorHAnsi" w:cstheme="majorHAnsi"/>
          <w:sz w:val="22"/>
          <w:szCs w:val="20"/>
        </w:rPr>
        <w:t xml:space="preserve">support </w:t>
      </w:r>
      <w:r w:rsidRPr="0083475C">
        <w:rPr>
          <w:rFonts w:asciiTheme="majorHAnsi" w:hAnsiTheme="majorHAnsi" w:cstheme="majorHAnsi"/>
          <w:sz w:val="22"/>
          <w:szCs w:val="20"/>
        </w:rPr>
        <w:t>this statement, a</w:t>
      </w:r>
      <w:r w:rsidR="000F7F41" w:rsidRPr="0083475C">
        <w:rPr>
          <w:rFonts w:asciiTheme="majorHAnsi" w:hAnsiTheme="majorHAnsi" w:cstheme="majorHAnsi"/>
          <w:sz w:val="22"/>
          <w:szCs w:val="20"/>
        </w:rPr>
        <w:t xml:space="preserve">n experiment from </w:t>
      </w:r>
      <w:r w:rsidR="00EF62BF" w:rsidRPr="0083475C">
        <w:rPr>
          <w:rFonts w:asciiTheme="majorHAnsi" w:hAnsiTheme="majorHAnsi" w:cstheme="majorHAnsi"/>
          <w:sz w:val="22"/>
          <w:szCs w:val="20"/>
        </w:rPr>
        <w:t xml:space="preserve">the ‘Potential and Kinetic </w:t>
      </w:r>
      <w:r w:rsidR="00EA74DF" w:rsidRPr="0083475C">
        <w:rPr>
          <w:rFonts w:asciiTheme="majorHAnsi" w:hAnsiTheme="majorHAnsi" w:cstheme="majorHAnsi"/>
          <w:sz w:val="22"/>
          <w:szCs w:val="20"/>
        </w:rPr>
        <w:t xml:space="preserve">Energy Kit ES9’ can be used to set up a flywheel and </w:t>
      </w:r>
      <w:r w:rsidR="003C542F" w:rsidRPr="0083475C">
        <w:rPr>
          <w:rFonts w:asciiTheme="majorHAnsi" w:hAnsiTheme="majorHAnsi" w:cstheme="majorHAnsi"/>
          <w:sz w:val="22"/>
          <w:szCs w:val="20"/>
        </w:rPr>
        <w:t xml:space="preserve">pulley system which weights can be added, multiple </w:t>
      </w:r>
      <w:r w:rsidR="009D4BE6" w:rsidRPr="0083475C">
        <w:rPr>
          <w:rFonts w:asciiTheme="majorHAnsi" w:hAnsiTheme="majorHAnsi" w:cstheme="majorHAnsi"/>
          <w:sz w:val="22"/>
          <w:szCs w:val="20"/>
        </w:rPr>
        <w:t xml:space="preserve">results can be recorded which all </w:t>
      </w:r>
      <w:r w:rsidR="00213964" w:rsidRPr="0083475C">
        <w:rPr>
          <w:rFonts w:asciiTheme="majorHAnsi" w:hAnsiTheme="majorHAnsi" w:cstheme="majorHAnsi"/>
          <w:sz w:val="22"/>
          <w:szCs w:val="20"/>
        </w:rPr>
        <w:t>assist the prior statement</w:t>
      </w:r>
      <w:r w:rsidR="00045EEC">
        <w:rPr>
          <w:rFonts w:asciiTheme="majorHAnsi" w:hAnsiTheme="majorHAnsi" w:cstheme="majorHAnsi"/>
          <w:sz w:val="22"/>
          <w:szCs w:val="20"/>
        </w:rPr>
        <w:t xml:space="preserve"> (TecQuipment, 2012)</w:t>
      </w:r>
      <w:r w:rsidR="00682DB5" w:rsidRPr="0083475C">
        <w:rPr>
          <w:rFonts w:asciiTheme="majorHAnsi" w:hAnsiTheme="majorHAnsi" w:cstheme="majorHAnsi"/>
          <w:sz w:val="28"/>
          <w:szCs w:val="24"/>
          <w:u w:val="single"/>
        </w:rPr>
        <w:br w:type="page"/>
      </w:r>
    </w:p>
    <w:p w14:paraId="4F2124BA" w14:textId="4F1D644E" w:rsidR="00682DB5" w:rsidRPr="0083475C" w:rsidRDefault="00682DB5" w:rsidP="003D1A24">
      <w:pPr>
        <w:pStyle w:val="ListParagraph"/>
        <w:numPr>
          <w:ilvl w:val="0"/>
          <w:numId w:val="2"/>
        </w:numPr>
        <w:jc w:val="both"/>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Experimental Procedure</w:t>
      </w:r>
    </w:p>
    <w:p w14:paraId="16CC110C" w14:textId="0FE598F8" w:rsidR="00B0216E" w:rsidRPr="0083475C" w:rsidRDefault="000871F9" w:rsidP="003D1A24">
      <w:pPr>
        <w:jc w:val="both"/>
        <w:rPr>
          <w:rFonts w:asciiTheme="majorHAnsi" w:hAnsiTheme="majorHAnsi" w:cstheme="majorHAnsi"/>
          <w:sz w:val="22"/>
          <w:szCs w:val="20"/>
        </w:rPr>
      </w:pPr>
      <w:r w:rsidRPr="0083475C">
        <w:rPr>
          <w:rFonts w:asciiTheme="majorHAnsi" w:hAnsiTheme="majorHAnsi" w:cstheme="majorHAnsi"/>
          <w:sz w:val="22"/>
          <w:szCs w:val="20"/>
        </w:rPr>
        <w:t xml:space="preserve">For </w:t>
      </w:r>
      <w:r w:rsidR="00F75A9C" w:rsidRPr="0083475C">
        <w:rPr>
          <w:rFonts w:asciiTheme="majorHAnsi" w:hAnsiTheme="majorHAnsi" w:cstheme="majorHAnsi"/>
          <w:sz w:val="22"/>
          <w:szCs w:val="20"/>
        </w:rPr>
        <w:t>the experiment</w:t>
      </w:r>
      <w:r w:rsidR="00D44345" w:rsidRPr="0083475C">
        <w:rPr>
          <w:rFonts w:asciiTheme="majorHAnsi" w:hAnsiTheme="majorHAnsi" w:cstheme="majorHAnsi"/>
          <w:sz w:val="22"/>
          <w:szCs w:val="20"/>
        </w:rPr>
        <w:t xml:space="preserve">, there are </w:t>
      </w:r>
      <w:r w:rsidR="00274145" w:rsidRPr="0083475C">
        <w:rPr>
          <w:rFonts w:asciiTheme="majorHAnsi" w:hAnsiTheme="majorHAnsi" w:cstheme="majorHAnsi"/>
          <w:sz w:val="22"/>
          <w:szCs w:val="20"/>
        </w:rPr>
        <w:t xml:space="preserve">multiple pieces of apparatus which are required to set </w:t>
      </w:r>
      <w:r w:rsidR="004B1740" w:rsidRPr="0083475C">
        <w:rPr>
          <w:rFonts w:asciiTheme="majorHAnsi" w:hAnsiTheme="majorHAnsi" w:cstheme="majorHAnsi"/>
          <w:sz w:val="22"/>
          <w:szCs w:val="20"/>
        </w:rPr>
        <w:t>up</w:t>
      </w:r>
      <w:r w:rsidR="00274145" w:rsidRPr="0083475C">
        <w:rPr>
          <w:rFonts w:asciiTheme="majorHAnsi" w:hAnsiTheme="majorHAnsi" w:cstheme="majorHAnsi"/>
          <w:sz w:val="22"/>
          <w:szCs w:val="20"/>
        </w:rPr>
        <w:t xml:space="preserve"> </w:t>
      </w:r>
      <w:r w:rsidR="002D650B" w:rsidRPr="0083475C">
        <w:rPr>
          <w:rFonts w:asciiTheme="majorHAnsi" w:hAnsiTheme="majorHAnsi" w:cstheme="majorHAnsi"/>
          <w:sz w:val="22"/>
          <w:szCs w:val="20"/>
        </w:rPr>
        <w:t xml:space="preserve">before following </w:t>
      </w:r>
      <w:r w:rsidR="00076E9C" w:rsidRPr="0083475C">
        <w:rPr>
          <w:rFonts w:asciiTheme="majorHAnsi" w:hAnsiTheme="majorHAnsi" w:cstheme="majorHAnsi"/>
          <w:sz w:val="22"/>
          <w:szCs w:val="20"/>
        </w:rPr>
        <w:t xml:space="preserve">the </w:t>
      </w:r>
      <w:r w:rsidR="00FD7406" w:rsidRPr="0083475C">
        <w:rPr>
          <w:rFonts w:asciiTheme="majorHAnsi" w:hAnsiTheme="majorHAnsi" w:cstheme="majorHAnsi"/>
          <w:sz w:val="22"/>
          <w:szCs w:val="20"/>
        </w:rPr>
        <w:t xml:space="preserve">method to </w:t>
      </w:r>
      <w:r w:rsidR="00274145" w:rsidRPr="0083475C">
        <w:rPr>
          <w:rFonts w:asciiTheme="majorHAnsi" w:hAnsiTheme="majorHAnsi" w:cstheme="majorHAnsi"/>
          <w:sz w:val="22"/>
          <w:szCs w:val="20"/>
        </w:rPr>
        <w:t xml:space="preserve">successfully </w:t>
      </w:r>
      <w:r w:rsidR="004B1740" w:rsidRPr="0083475C">
        <w:rPr>
          <w:rFonts w:asciiTheme="majorHAnsi" w:hAnsiTheme="majorHAnsi" w:cstheme="majorHAnsi"/>
          <w:sz w:val="22"/>
          <w:szCs w:val="20"/>
        </w:rPr>
        <w:t>perform the experiment.</w:t>
      </w:r>
    </w:p>
    <w:p w14:paraId="52468E38" w14:textId="7BAFB938" w:rsidR="00FD7406" w:rsidRPr="0083475C" w:rsidRDefault="00C87446" w:rsidP="003D1A24">
      <w:pPr>
        <w:pStyle w:val="ListParagraph"/>
        <w:numPr>
          <w:ilvl w:val="1"/>
          <w:numId w:val="2"/>
        </w:numPr>
        <w:jc w:val="both"/>
        <w:rPr>
          <w:rFonts w:asciiTheme="majorHAnsi" w:hAnsiTheme="majorHAnsi" w:cstheme="majorHAnsi"/>
          <w:u w:val="single"/>
        </w:rPr>
      </w:pPr>
      <w:r w:rsidRPr="0083475C">
        <w:rPr>
          <w:rFonts w:asciiTheme="majorHAnsi" w:hAnsiTheme="majorHAnsi" w:cstheme="majorHAnsi"/>
          <w:u w:val="single"/>
        </w:rPr>
        <w:t>Apparatus</w:t>
      </w:r>
    </w:p>
    <w:p w14:paraId="1E4431E6" w14:textId="27129E27" w:rsidR="00B0216E" w:rsidRPr="0083475C" w:rsidRDefault="00B0216E" w:rsidP="003D1A24">
      <w:pPr>
        <w:pStyle w:val="ListParagraph"/>
        <w:ind w:left="1440"/>
        <w:jc w:val="both"/>
        <w:rPr>
          <w:rFonts w:asciiTheme="majorHAnsi" w:hAnsiTheme="majorHAnsi" w:cstheme="majorHAnsi"/>
          <w:u w:val="single"/>
        </w:rPr>
      </w:pPr>
    </w:p>
    <w:p w14:paraId="0885A7E8" w14:textId="3F90E5FA" w:rsidR="00C87446" w:rsidRPr="0083475C" w:rsidRDefault="00E80425"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noProof/>
          <w:sz w:val="22"/>
        </w:rPr>
        <w:drawing>
          <wp:anchor distT="0" distB="0" distL="114300" distR="114300" simplePos="0" relativeHeight="251659264" behindDoc="1" locked="0" layoutInCell="1" allowOverlap="1" wp14:anchorId="085D981B" wp14:editId="175E23DE">
            <wp:simplePos x="0" y="0"/>
            <wp:positionH relativeFrom="column">
              <wp:posOffset>3301576</wp:posOffset>
            </wp:positionH>
            <wp:positionV relativeFrom="paragraph">
              <wp:posOffset>88265</wp:posOffset>
            </wp:positionV>
            <wp:extent cx="2143760" cy="1592580"/>
            <wp:effectExtent l="76200" t="76200" r="142240" b="140970"/>
            <wp:wrapTight wrapText="bothSides">
              <wp:wrapPolygon edited="0">
                <wp:start x="-384" y="-1033"/>
                <wp:lineTo x="-768" y="-775"/>
                <wp:lineTo x="-768" y="22220"/>
                <wp:lineTo x="-384" y="23254"/>
                <wp:lineTo x="22457" y="23254"/>
                <wp:lineTo x="22841" y="20153"/>
                <wp:lineTo x="22841" y="3359"/>
                <wp:lineTo x="22457" y="-517"/>
                <wp:lineTo x="22457" y="-1033"/>
                <wp:lineTo x="-384" y="-1033"/>
              </wp:wrapPolygon>
            </wp:wrapTight>
            <wp:docPr id="3" name="Picture 3" descr="A picture contain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78375951_2420947228172945_8576778669085687808_n.jpg"/>
                    <pic:cNvPicPr/>
                  </pic:nvPicPr>
                  <pic:blipFill rotWithShape="1">
                    <a:blip r:embed="rId8">
                      <a:extLst>
                        <a:ext uri="{28A0092B-C50C-407E-A947-70E740481C1C}">
                          <a14:useLocalDpi xmlns:a14="http://schemas.microsoft.com/office/drawing/2010/main" val="0"/>
                        </a:ext>
                      </a:extLst>
                    </a:blip>
                    <a:srcRect l="4321" t="29290" r="31033" b="34691"/>
                    <a:stretch/>
                  </pic:blipFill>
                  <pic:spPr bwMode="auto">
                    <a:xfrm>
                      <a:off x="0" y="0"/>
                      <a:ext cx="2143760" cy="1592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87ED4" w:rsidRPr="0083475C">
        <w:rPr>
          <w:rFonts w:asciiTheme="majorHAnsi" w:hAnsiTheme="majorHAnsi" w:cstheme="majorHAnsi"/>
          <w:sz w:val="22"/>
        </w:rPr>
        <w:t>1x Work panel</w:t>
      </w:r>
    </w:p>
    <w:p w14:paraId="42517B22" w14:textId="4C63A525" w:rsidR="00B0216E" w:rsidRPr="0083475C" w:rsidRDefault="00C61D21"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1x Flywheel</w:t>
      </w:r>
    </w:p>
    <w:p w14:paraId="6D43A94C" w14:textId="2BEB8450" w:rsidR="00C61D21" w:rsidRPr="0083475C" w:rsidRDefault="00C61D21"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1x Pulley block</w:t>
      </w:r>
    </w:p>
    <w:p w14:paraId="0EA05D10" w14:textId="470AE041" w:rsidR="00C61D21" w:rsidRPr="0083475C" w:rsidRDefault="00A62868"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 xml:space="preserve">1x </w:t>
      </w:r>
      <w:r w:rsidR="003F4530" w:rsidRPr="0083475C">
        <w:rPr>
          <w:rFonts w:asciiTheme="majorHAnsi" w:hAnsiTheme="majorHAnsi" w:cstheme="majorHAnsi"/>
          <w:sz w:val="22"/>
        </w:rPr>
        <w:t>Cord</w:t>
      </w:r>
    </w:p>
    <w:p w14:paraId="2DCCC970" w14:textId="0B49FDE9" w:rsidR="003F4530" w:rsidRPr="0083475C" w:rsidRDefault="00A62868"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1x Weight hanger</w:t>
      </w:r>
      <w:r w:rsidR="00612B4A" w:rsidRPr="0083475C">
        <w:rPr>
          <w:rFonts w:asciiTheme="majorHAnsi" w:hAnsiTheme="majorHAnsi" w:cstheme="majorHAnsi"/>
          <w:sz w:val="22"/>
        </w:rPr>
        <w:t xml:space="preserve"> (10g)</w:t>
      </w:r>
    </w:p>
    <w:p w14:paraId="6BF0146E" w14:textId="394D501F" w:rsidR="00A62868" w:rsidRPr="0083475C" w:rsidRDefault="00AE05AA"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1x Magnetic rule</w:t>
      </w:r>
    </w:p>
    <w:p w14:paraId="0B26F4F5" w14:textId="7DF6595E" w:rsidR="00AE05AA" w:rsidRPr="0083475C" w:rsidRDefault="00B75286"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49x 10g weights</w:t>
      </w:r>
    </w:p>
    <w:p w14:paraId="703480DB" w14:textId="7E06D321" w:rsidR="00612B4A" w:rsidRPr="0083475C" w:rsidRDefault="00B92CA0"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 xml:space="preserve">1x </w:t>
      </w:r>
      <w:r w:rsidR="005B714E" w:rsidRPr="0083475C">
        <w:rPr>
          <w:rFonts w:asciiTheme="majorHAnsi" w:hAnsiTheme="majorHAnsi" w:cstheme="majorHAnsi"/>
          <w:sz w:val="22"/>
        </w:rPr>
        <w:t>Stopwatch</w:t>
      </w:r>
    </w:p>
    <w:p w14:paraId="35A28A2F" w14:textId="5915CA66" w:rsidR="005B714E" w:rsidRPr="0083475C" w:rsidRDefault="007E4CA9"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sz w:val="22"/>
        </w:rPr>
        <w:t>1x Securing clip</w:t>
      </w:r>
    </w:p>
    <w:p w14:paraId="0EC2D977" w14:textId="2AE93C0C" w:rsidR="00CE0ACD" w:rsidRPr="0083475C" w:rsidRDefault="0083475C" w:rsidP="003D1A24">
      <w:pPr>
        <w:pStyle w:val="ListParagraph"/>
        <w:numPr>
          <w:ilvl w:val="0"/>
          <w:numId w:val="5"/>
        </w:numPr>
        <w:jc w:val="both"/>
        <w:rPr>
          <w:rFonts w:asciiTheme="majorHAnsi" w:hAnsiTheme="majorHAnsi" w:cstheme="majorHAnsi"/>
          <w:sz w:val="22"/>
        </w:rPr>
      </w:pPr>
      <w:r w:rsidRPr="0083475C">
        <w:rPr>
          <w:rFonts w:asciiTheme="majorHAnsi" w:hAnsiTheme="majorHAnsi" w:cstheme="majorHAnsi"/>
          <w:noProof/>
          <w:sz w:val="22"/>
        </w:rPr>
        <mc:AlternateContent>
          <mc:Choice Requires="wps">
            <w:drawing>
              <wp:anchor distT="45720" distB="45720" distL="114300" distR="114300" simplePos="0" relativeHeight="251661312" behindDoc="0" locked="0" layoutInCell="1" allowOverlap="1" wp14:anchorId="1CA6A2D3" wp14:editId="28D6E31E">
                <wp:simplePos x="0" y="0"/>
                <wp:positionH relativeFrom="column">
                  <wp:posOffset>3543723</wp:posOffset>
                </wp:positionH>
                <wp:positionV relativeFrom="paragraph">
                  <wp:posOffset>131233</wp:posOffset>
                </wp:positionV>
                <wp:extent cx="1666875" cy="31432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6875" cy="314325"/>
                        </a:xfrm>
                        <a:prstGeom prst="rect">
                          <a:avLst/>
                        </a:prstGeom>
                        <a:solidFill>
                          <a:srgbClr val="FFFFFF"/>
                        </a:solidFill>
                        <a:ln w="9525">
                          <a:noFill/>
                          <a:miter lim="800000"/>
                          <a:headEnd/>
                          <a:tailEnd/>
                        </a:ln>
                      </wps:spPr>
                      <wps:txbx>
                        <w:txbxContent>
                          <w:p w14:paraId="218D541E" w14:textId="6A0E377A" w:rsidR="007E5DF3" w:rsidRPr="00E80425" w:rsidRDefault="007E5DF3" w:rsidP="00E80425">
                            <w:pPr>
                              <w:jc w:val="center"/>
                              <w:rPr>
                                <w:rFonts w:ascii="Cambria" w:hAnsi="Cambria"/>
                                <w:i/>
                                <w:iCs/>
                                <w:sz w:val="18"/>
                                <w:szCs w:val="16"/>
                              </w:rPr>
                            </w:pPr>
                            <w:r w:rsidRPr="00E80425">
                              <w:rPr>
                                <w:rFonts w:ascii="Cambria" w:hAnsi="Cambria"/>
                                <w:i/>
                                <w:iCs/>
                                <w:sz w:val="18"/>
                                <w:szCs w:val="16"/>
                              </w:rPr>
                              <w:t>Figure 1. 10g Weights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A6A2D3" id="_x0000_t202" coordsize="21600,21600" o:spt="202" path="m,l,21600r21600,l21600,xe">
                <v:stroke joinstyle="miter"/>
                <v:path gradientshapeok="t" o:connecttype="rect"/>
              </v:shapetype>
              <v:shape id="Text Box 2" o:spid="_x0000_s1026" type="#_x0000_t202" style="position:absolute;left:0;text-align:left;margin-left:279.05pt;margin-top:10.35pt;width:131.25pt;height:24.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" stroked="f">
                <v:textbox>
                  <w:txbxContent>
                    <w:p w14:paraId="218D541E" w14:textId="6A0E377A" w:rsidR="007E5DF3" w:rsidRPr="00E80425" w:rsidRDefault="007E5DF3" w:rsidP="00E80425">
                      <w:pPr>
                        <w:jc w:val="center"/>
                        <w:rPr>
                          <w:rFonts w:ascii="Cambria" w:hAnsi="Cambria"/>
                          <w:i/>
                          <w:iCs/>
                          <w:sz w:val="18"/>
                          <w:szCs w:val="16"/>
                        </w:rPr>
                      </w:pPr>
                      <w:r w:rsidRPr="00E80425">
                        <w:rPr>
                          <w:rFonts w:ascii="Cambria" w:hAnsi="Cambria"/>
                          <w:i/>
                          <w:iCs/>
                          <w:sz w:val="18"/>
                          <w:szCs w:val="16"/>
                        </w:rPr>
                        <w:t>Figure 1. 10g Weights</w:t>
                      </w:r>
                    </w:p>
                  </w:txbxContent>
                </v:textbox>
                <w10:wrap type="square"/>
              </v:shape>
            </w:pict>
          </mc:Fallback>
        </mc:AlternateContent>
      </w:r>
      <w:r w:rsidR="00CE0ACD" w:rsidRPr="0083475C">
        <w:rPr>
          <w:rFonts w:asciiTheme="majorHAnsi" w:hAnsiTheme="majorHAnsi" w:cstheme="majorHAnsi"/>
          <w:sz w:val="22"/>
        </w:rPr>
        <w:t>1x Plastic guide</w:t>
      </w:r>
    </w:p>
    <w:p w14:paraId="51A56A6A" w14:textId="28EE14FE" w:rsidR="005E3019" w:rsidRDefault="005E3019" w:rsidP="003D1A24">
      <w:pPr>
        <w:pStyle w:val="ListParagraph"/>
        <w:jc w:val="both"/>
        <w:rPr>
          <w:rFonts w:asciiTheme="majorHAnsi" w:hAnsiTheme="majorHAnsi" w:cstheme="majorHAnsi"/>
          <w:sz w:val="22"/>
        </w:rPr>
      </w:pPr>
    </w:p>
    <w:p w14:paraId="50A81B88" w14:textId="5C350047" w:rsidR="0083475C" w:rsidRDefault="0083475C" w:rsidP="003D1A24">
      <w:pPr>
        <w:pStyle w:val="ListParagraph"/>
        <w:jc w:val="both"/>
        <w:rPr>
          <w:rFonts w:asciiTheme="majorHAnsi" w:hAnsiTheme="majorHAnsi" w:cstheme="majorHAnsi"/>
          <w:sz w:val="22"/>
        </w:rPr>
      </w:pPr>
    </w:p>
    <w:p w14:paraId="785895C1" w14:textId="77777777" w:rsidR="0083475C" w:rsidRPr="0083475C" w:rsidRDefault="0083475C" w:rsidP="003D1A24">
      <w:pPr>
        <w:pStyle w:val="ListParagraph"/>
        <w:jc w:val="both"/>
        <w:rPr>
          <w:rFonts w:asciiTheme="majorHAnsi" w:hAnsiTheme="majorHAnsi" w:cstheme="majorHAnsi"/>
          <w:sz w:val="22"/>
        </w:rPr>
      </w:pPr>
    </w:p>
    <w:p w14:paraId="0044BDE0" w14:textId="1E1BC028" w:rsidR="007E4CA9" w:rsidRPr="0083475C" w:rsidRDefault="005E3019" w:rsidP="003D1A24">
      <w:pPr>
        <w:pStyle w:val="ListParagraph"/>
        <w:numPr>
          <w:ilvl w:val="1"/>
          <w:numId w:val="2"/>
        </w:numPr>
        <w:jc w:val="both"/>
        <w:rPr>
          <w:rFonts w:asciiTheme="majorHAnsi" w:hAnsiTheme="majorHAnsi" w:cstheme="majorHAnsi"/>
          <w:szCs w:val="24"/>
          <w:u w:val="single"/>
        </w:rPr>
      </w:pPr>
      <w:r w:rsidRPr="0083475C">
        <w:rPr>
          <w:rFonts w:asciiTheme="majorHAnsi" w:hAnsiTheme="majorHAnsi" w:cstheme="majorHAnsi"/>
          <w:szCs w:val="24"/>
          <w:u w:val="single"/>
        </w:rPr>
        <w:t>Setup</w:t>
      </w:r>
    </w:p>
    <w:p w14:paraId="06F100E4" w14:textId="68A77F4D" w:rsidR="005E3019" w:rsidRDefault="002E0B9E" w:rsidP="003D1A24">
      <w:pPr>
        <w:jc w:val="both"/>
        <w:rPr>
          <w:rFonts w:asciiTheme="majorHAnsi" w:hAnsiTheme="majorHAnsi" w:cstheme="majorHAnsi"/>
          <w:sz w:val="22"/>
        </w:rPr>
      </w:pPr>
      <w:r w:rsidRPr="0083475C">
        <w:rPr>
          <w:rFonts w:asciiTheme="majorHAnsi" w:hAnsiTheme="majorHAnsi" w:cstheme="majorHAnsi"/>
          <w:sz w:val="22"/>
        </w:rPr>
        <w:t xml:space="preserve">Before the experiment can begin, the setup must be complete. Firstly, </w:t>
      </w:r>
      <w:r w:rsidR="000F7B1F" w:rsidRPr="0083475C">
        <w:rPr>
          <w:rFonts w:asciiTheme="majorHAnsi" w:hAnsiTheme="majorHAnsi" w:cstheme="majorHAnsi"/>
          <w:sz w:val="22"/>
        </w:rPr>
        <w:t>the flywheel will need to be bolted to the pulley block using the small 4mm grub screw within the flywheel. The pulley block should be fixed to the centre of the work panel leaving 7 remaining holes either side. Once this is complete, the cord will need to be threaded through small hole in the pulley arm. This cord will need to have a loop at the lowest point to allow for the weight hanger to be attached.</w:t>
      </w:r>
      <w:r w:rsidR="00CE0ACD" w:rsidRPr="0083475C">
        <w:rPr>
          <w:rFonts w:asciiTheme="majorHAnsi" w:hAnsiTheme="majorHAnsi" w:cstheme="majorHAnsi"/>
          <w:sz w:val="22"/>
        </w:rPr>
        <w:t xml:space="preserve"> The magnetic rule should be attached the work plate ready to take measurements.</w:t>
      </w:r>
    </w:p>
    <w:p w14:paraId="7CCB93B2" w14:textId="77777777" w:rsidR="0083475C" w:rsidRPr="0083475C" w:rsidRDefault="0083475C" w:rsidP="003D1A24">
      <w:pPr>
        <w:jc w:val="both"/>
        <w:rPr>
          <w:rFonts w:asciiTheme="majorHAnsi" w:hAnsiTheme="majorHAnsi" w:cstheme="majorHAnsi"/>
          <w:sz w:val="22"/>
        </w:rPr>
      </w:pPr>
    </w:p>
    <w:p w14:paraId="57CB2BA3" w14:textId="08761957" w:rsidR="00A5687F" w:rsidRPr="0083475C" w:rsidRDefault="00C24E63" w:rsidP="003D1A24">
      <w:pPr>
        <w:pStyle w:val="ListParagraph"/>
        <w:numPr>
          <w:ilvl w:val="1"/>
          <w:numId w:val="2"/>
        </w:numPr>
        <w:jc w:val="both"/>
        <w:rPr>
          <w:rFonts w:asciiTheme="majorHAnsi" w:hAnsiTheme="majorHAnsi" w:cstheme="majorHAnsi"/>
          <w:szCs w:val="24"/>
          <w:u w:val="single"/>
        </w:rPr>
      </w:pPr>
      <w:r w:rsidRPr="0083475C">
        <w:rPr>
          <w:rFonts w:asciiTheme="majorHAnsi" w:hAnsiTheme="majorHAnsi" w:cstheme="majorHAnsi"/>
          <w:szCs w:val="24"/>
          <w:u w:val="single"/>
        </w:rPr>
        <w:t xml:space="preserve">Procedure </w:t>
      </w:r>
    </w:p>
    <w:p w14:paraId="4BB851B5" w14:textId="77777777" w:rsidR="00D24A51" w:rsidRDefault="00527449" w:rsidP="003D1A24">
      <w:pPr>
        <w:jc w:val="both"/>
        <w:rPr>
          <w:rFonts w:asciiTheme="majorHAnsi" w:hAnsiTheme="majorHAnsi" w:cstheme="majorHAnsi"/>
          <w:sz w:val="22"/>
        </w:rPr>
      </w:pPr>
      <w:r w:rsidRPr="0083475C">
        <w:rPr>
          <w:rFonts w:asciiTheme="majorHAnsi" w:hAnsiTheme="majorHAnsi" w:cstheme="majorHAnsi"/>
          <w:noProof/>
          <w:sz w:val="22"/>
        </w:rPr>
        <w:drawing>
          <wp:anchor distT="0" distB="0" distL="114300" distR="114300" simplePos="0" relativeHeight="251662336" behindDoc="1" locked="0" layoutInCell="1" allowOverlap="1" wp14:anchorId="549E0C14" wp14:editId="221281A5">
            <wp:simplePos x="0" y="0"/>
            <wp:positionH relativeFrom="column">
              <wp:posOffset>4467063</wp:posOffset>
            </wp:positionH>
            <wp:positionV relativeFrom="paragraph">
              <wp:posOffset>95516</wp:posOffset>
            </wp:positionV>
            <wp:extent cx="1400175" cy="2295525"/>
            <wp:effectExtent l="76200" t="76200" r="142875" b="142875"/>
            <wp:wrapTight wrapText="bothSides">
              <wp:wrapPolygon edited="0">
                <wp:start x="-588" y="-717"/>
                <wp:lineTo x="-1176" y="-538"/>
                <wp:lineTo x="-1176" y="22048"/>
                <wp:lineTo x="-588" y="22765"/>
                <wp:lineTo x="22922" y="22765"/>
                <wp:lineTo x="23510" y="22407"/>
                <wp:lineTo x="23510" y="2330"/>
                <wp:lineTo x="22922" y="-359"/>
                <wp:lineTo x="22922" y="-717"/>
                <wp:lineTo x="-588" y="-717"/>
              </wp:wrapPolygon>
            </wp:wrapTight>
            <wp:docPr id="6" name="Picture 6" descr="A picture containing indoor, computer, n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78183291_419750475637592_8548721739389992960_n.jpg"/>
                    <pic:cNvPicPr/>
                  </pic:nvPicPr>
                  <pic:blipFill rotWithShape="1">
                    <a:blip r:embed="rId9">
                      <a:extLst>
                        <a:ext uri="{28A0092B-C50C-407E-A947-70E740481C1C}">
                          <a14:useLocalDpi xmlns:a14="http://schemas.microsoft.com/office/drawing/2010/main" val="0"/>
                        </a:ext>
                      </a:extLst>
                    </a:blip>
                    <a:srcRect l="31411" t="3739" r="24385" b="41919"/>
                    <a:stretch/>
                  </pic:blipFill>
                  <pic:spPr bwMode="auto">
                    <a:xfrm>
                      <a:off x="0" y="0"/>
                      <a:ext cx="1400175" cy="22955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61C55" w:rsidRPr="0083475C">
        <w:rPr>
          <w:rFonts w:asciiTheme="majorHAnsi" w:hAnsiTheme="majorHAnsi" w:cstheme="majorHAnsi"/>
          <w:sz w:val="22"/>
        </w:rPr>
        <w:t xml:space="preserve">To start, place the plastic guide onto the weight hanger, </w:t>
      </w:r>
      <w:r w:rsidR="00AA00AF" w:rsidRPr="0083475C">
        <w:rPr>
          <w:rFonts w:asciiTheme="majorHAnsi" w:hAnsiTheme="majorHAnsi" w:cstheme="majorHAnsi"/>
          <w:sz w:val="22"/>
        </w:rPr>
        <w:t xml:space="preserve">attach the hanger with no weights onto the cord and let the hanger fully drop. </w:t>
      </w:r>
    </w:p>
    <w:p w14:paraId="5C3AFCE0" w14:textId="77777777" w:rsidR="00D24A51" w:rsidRDefault="00AA00AF" w:rsidP="003D1A24">
      <w:pPr>
        <w:jc w:val="both"/>
        <w:rPr>
          <w:rFonts w:asciiTheme="majorHAnsi" w:hAnsiTheme="majorHAnsi" w:cstheme="majorHAnsi"/>
          <w:sz w:val="22"/>
        </w:rPr>
      </w:pPr>
      <w:r w:rsidRPr="0083475C">
        <w:rPr>
          <w:rFonts w:asciiTheme="majorHAnsi" w:hAnsiTheme="majorHAnsi" w:cstheme="majorHAnsi"/>
          <w:sz w:val="22"/>
        </w:rPr>
        <w:t xml:space="preserve">At its lowest point now, move the rule so 0mm it is in line with the plastic guide. Add 9x 10g weights to add to a total of 100g and securing clip to the hanger. </w:t>
      </w:r>
    </w:p>
    <w:p w14:paraId="5A9FBA19" w14:textId="698866DD" w:rsidR="00D24A51" w:rsidRDefault="00AA00AF" w:rsidP="003D1A24">
      <w:pPr>
        <w:jc w:val="both"/>
        <w:rPr>
          <w:rFonts w:asciiTheme="majorHAnsi" w:hAnsiTheme="majorHAnsi" w:cstheme="majorHAnsi"/>
          <w:sz w:val="22"/>
        </w:rPr>
      </w:pPr>
      <w:r w:rsidRPr="0083475C">
        <w:rPr>
          <w:rFonts w:asciiTheme="majorHAnsi" w:hAnsiTheme="majorHAnsi" w:cstheme="majorHAnsi"/>
          <w:sz w:val="22"/>
        </w:rPr>
        <w:t xml:space="preserve">Wind the flywheel up so the plastic guide is </w:t>
      </w:r>
      <w:r w:rsidR="00D24A51" w:rsidRPr="0083475C">
        <w:rPr>
          <w:rFonts w:asciiTheme="majorHAnsi" w:hAnsiTheme="majorHAnsi" w:cstheme="majorHAnsi"/>
          <w:sz w:val="22"/>
        </w:rPr>
        <w:t>in line</w:t>
      </w:r>
      <w:r w:rsidRPr="0083475C">
        <w:rPr>
          <w:rFonts w:asciiTheme="majorHAnsi" w:hAnsiTheme="majorHAnsi" w:cstheme="majorHAnsi"/>
          <w:sz w:val="22"/>
        </w:rPr>
        <w:t xml:space="preserve"> with the 2</w:t>
      </w:r>
      <w:r w:rsidR="00AA33EF">
        <w:rPr>
          <w:rFonts w:asciiTheme="majorHAnsi" w:hAnsiTheme="majorHAnsi" w:cstheme="majorHAnsi"/>
          <w:sz w:val="22"/>
        </w:rPr>
        <w:t>9</w:t>
      </w:r>
      <w:r w:rsidRPr="0083475C">
        <w:rPr>
          <w:rFonts w:asciiTheme="majorHAnsi" w:hAnsiTheme="majorHAnsi" w:cstheme="majorHAnsi"/>
          <w:sz w:val="22"/>
        </w:rPr>
        <w:t>0mm mark on the rule</w:t>
      </w:r>
      <w:r w:rsidR="0017648F" w:rsidRPr="0083475C">
        <w:rPr>
          <w:rFonts w:asciiTheme="majorHAnsi" w:hAnsiTheme="majorHAnsi" w:cstheme="majorHAnsi"/>
          <w:sz w:val="22"/>
        </w:rPr>
        <w:t xml:space="preserve"> (see figure 2)</w:t>
      </w:r>
      <w:r w:rsidRPr="0083475C">
        <w:rPr>
          <w:rFonts w:asciiTheme="majorHAnsi" w:hAnsiTheme="majorHAnsi" w:cstheme="majorHAnsi"/>
          <w:sz w:val="22"/>
        </w:rPr>
        <w:t xml:space="preserve">. Using a stopwatch, measure and record how many seconds it takes the hanger to drop to 0mm and return to its maximum </w:t>
      </w:r>
      <w:r w:rsidR="00D24A51">
        <w:rPr>
          <w:rFonts w:asciiTheme="majorHAnsi" w:hAnsiTheme="majorHAnsi" w:cstheme="majorHAnsi"/>
          <w:sz w:val="22"/>
        </w:rPr>
        <w:t>heigh</w:t>
      </w:r>
      <w:r w:rsidRPr="0083475C">
        <w:rPr>
          <w:rFonts w:asciiTheme="majorHAnsi" w:hAnsiTheme="majorHAnsi" w:cstheme="majorHAnsi"/>
          <w:sz w:val="22"/>
        </w:rPr>
        <w:t>t</w:t>
      </w:r>
      <w:r w:rsidR="00D24A51">
        <w:rPr>
          <w:rFonts w:asciiTheme="majorHAnsi" w:hAnsiTheme="majorHAnsi" w:cstheme="majorHAnsi"/>
          <w:sz w:val="22"/>
        </w:rPr>
        <w:t>, the maximum height is the height of where the hanger bounces back and the cord winds itself back up.</w:t>
      </w:r>
    </w:p>
    <w:p w14:paraId="54188FA0" w14:textId="16A047F3" w:rsidR="00F75CE6" w:rsidRPr="0083475C" w:rsidRDefault="005235EB" w:rsidP="003D1A24">
      <w:pPr>
        <w:jc w:val="both"/>
        <w:rPr>
          <w:rFonts w:asciiTheme="majorHAnsi" w:hAnsiTheme="majorHAnsi" w:cstheme="majorHAnsi"/>
          <w:sz w:val="22"/>
        </w:rPr>
      </w:pPr>
      <w:r w:rsidRPr="0083475C">
        <w:rPr>
          <w:rFonts w:asciiTheme="majorHAnsi" w:hAnsiTheme="majorHAnsi" w:cstheme="majorHAnsi"/>
          <w:noProof/>
          <w:szCs w:val="24"/>
        </w:rPr>
        <mc:AlternateContent>
          <mc:Choice Requires="wps">
            <w:drawing>
              <wp:anchor distT="45720" distB="45720" distL="114300" distR="114300" simplePos="0" relativeHeight="251664384" behindDoc="0" locked="0" layoutInCell="1" allowOverlap="1" wp14:anchorId="1120AD4A" wp14:editId="6AE7C127">
                <wp:simplePos x="0" y="0"/>
                <wp:positionH relativeFrom="column">
                  <wp:posOffset>3942700</wp:posOffset>
                </wp:positionH>
                <wp:positionV relativeFrom="paragraph">
                  <wp:posOffset>365657</wp:posOffset>
                </wp:positionV>
                <wp:extent cx="2468880" cy="1404620"/>
                <wp:effectExtent l="0" t="0" r="762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1404620"/>
                        </a:xfrm>
                        <a:prstGeom prst="rect">
                          <a:avLst/>
                        </a:prstGeom>
                        <a:solidFill>
                          <a:srgbClr val="FFFFFF"/>
                        </a:solidFill>
                        <a:ln w="9525">
                          <a:noFill/>
                          <a:miter lim="800000"/>
                          <a:headEnd/>
                          <a:tailEnd/>
                        </a:ln>
                      </wps:spPr>
                      <wps:txbx>
                        <w:txbxContent>
                          <w:p w14:paraId="4C716035" w14:textId="233E3C78" w:rsidR="00E80425" w:rsidRPr="00E80425" w:rsidRDefault="00E80425" w:rsidP="00E80425">
                            <w:pPr>
                              <w:jc w:val="center"/>
                              <w:rPr>
                                <w:rFonts w:ascii="Cambria" w:hAnsi="Cambria"/>
                                <w:i/>
                                <w:iCs/>
                                <w:sz w:val="18"/>
                                <w:szCs w:val="16"/>
                              </w:rPr>
                            </w:pPr>
                            <w:r w:rsidRPr="00E80425">
                              <w:rPr>
                                <w:rFonts w:ascii="Cambria" w:hAnsi="Cambria"/>
                                <w:i/>
                                <w:iCs/>
                                <w:sz w:val="18"/>
                                <w:szCs w:val="16"/>
                              </w:rPr>
                              <w:t>Figure 2. 100g Weight at release point 280mm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20AD4A" id="_x0000_s1027" type="#_x0000_t202" style="position:absolute;left:0;text-align:left;margin-left:310.45pt;margin-top:28.8pt;width:194.4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" stroked="f">
                <v:textbox style="mso-fit-shape-to-text:t">
                  <w:txbxContent>
                    <w:p w14:paraId="4C716035" w14:textId="233E3C78" w:rsidR="00E80425" w:rsidRPr="00E80425" w:rsidRDefault="00E80425" w:rsidP="00E80425">
                      <w:pPr>
                        <w:jc w:val="center"/>
                        <w:rPr>
                          <w:rFonts w:ascii="Cambria" w:hAnsi="Cambria"/>
                          <w:i/>
                          <w:iCs/>
                          <w:sz w:val="18"/>
                          <w:szCs w:val="16"/>
                        </w:rPr>
                      </w:pPr>
                      <w:r w:rsidRPr="00E80425">
                        <w:rPr>
                          <w:rFonts w:ascii="Cambria" w:hAnsi="Cambria"/>
                          <w:i/>
                          <w:iCs/>
                          <w:sz w:val="18"/>
                          <w:szCs w:val="16"/>
                        </w:rPr>
                        <w:t>Figure 2. 100g Weight at release point 280mm</w:t>
                      </w:r>
                    </w:p>
                  </w:txbxContent>
                </v:textbox>
                <w10:wrap type="square"/>
              </v:shape>
            </w:pict>
          </mc:Fallback>
        </mc:AlternateContent>
      </w:r>
      <w:r w:rsidR="00AA00AF" w:rsidRPr="0083475C">
        <w:rPr>
          <w:rFonts w:asciiTheme="majorHAnsi" w:hAnsiTheme="majorHAnsi" w:cstheme="majorHAnsi"/>
          <w:sz w:val="22"/>
        </w:rPr>
        <w:t xml:space="preserve">The maximum </w:t>
      </w:r>
      <w:r w:rsidR="00D24A51">
        <w:rPr>
          <w:rFonts w:asciiTheme="majorHAnsi" w:hAnsiTheme="majorHAnsi" w:cstheme="majorHAnsi"/>
          <w:sz w:val="22"/>
        </w:rPr>
        <w:t>height</w:t>
      </w:r>
      <w:r w:rsidR="00AA00AF" w:rsidRPr="0083475C">
        <w:rPr>
          <w:rFonts w:asciiTheme="majorHAnsi" w:hAnsiTheme="majorHAnsi" w:cstheme="majorHAnsi"/>
          <w:sz w:val="22"/>
        </w:rPr>
        <w:t xml:space="preserve"> will also have to be recorded. Repeat these steps 3 or more times to receive enough information to calculate a stronger average value.</w:t>
      </w:r>
      <w:r w:rsidR="00D24A51">
        <w:rPr>
          <w:rFonts w:asciiTheme="majorHAnsi" w:hAnsiTheme="majorHAnsi" w:cstheme="majorHAnsi"/>
          <w:sz w:val="22"/>
        </w:rPr>
        <w:t xml:space="preserve"> </w:t>
      </w:r>
      <w:r w:rsidR="00F75CE6" w:rsidRPr="0083475C">
        <w:rPr>
          <w:rFonts w:asciiTheme="majorHAnsi" w:hAnsiTheme="majorHAnsi" w:cstheme="majorHAnsi"/>
          <w:sz w:val="22"/>
        </w:rPr>
        <w:t xml:space="preserve">This will have to be </w:t>
      </w:r>
      <w:r w:rsidR="00D24A51">
        <w:rPr>
          <w:rFonts w:asciiTheme="majorHAnsi" w:hAnsiTheme="majorHAnsi" w:cstheme="majorHAnsi"/>
          <w:sz w:val="22"/>
        </w:rPr>
        <w:t>repeated</w:t>
      </w:r>
      <w:r w:rsidR="00F75CE6" w:rsidRPr="0083475C">
        <w:rPr>
          <w:rFonts w:asciiTheme="majorHAnsi" w:hAnsiTheme="majorHAnsi" w:cstheme="majorHAnsi"/>
          <w:sz w:val="22"/>
        </w:rPr>
        <w:t xml:space="preserve"> for 100, 200, 300, 400 and 500g weights.</w:t>
      </w:r>
    </w:p>
    <w:p w14:paraId="7C01B5C7" w14:textId="57C370B1" w:rsidR="0083475C" w:rsidRPr="0083475C" w:rsidRDefault="0083475C" w:rsidP="003D1A24">
      <w:pPr>
        <w:jc w:val="both"/>
        <w:rPr>
          <w:rFonts w:asciiTheme="majorHAnsi" w:hAnsiTheme="majorHAnsi" w:cstheme="majorHAnsi"/>
          <w:sz w:val="22"/>
        </w:rPr>
      </w:pPr>
    </w:p>
    <w:p w14:paraId="13BD3550" w14:textId="64D3FC20" w:rsidR="00B61C55" w:rsidRPr="0083475C" w:rsidRDefault="0001559D" w:rsidP="003D1A24">
      <w:pPr>
        <w:jc w:val="both"/>
        <w:rPr>
          <w:rFonts w:asciiTheme="majorHAnsi" w:hAnsiTheme="majorHAnsi" w:cstheme="majorHAnsi"/>
          <w:sz w:val="28"/>
          <w:szCs w:val="28"/>
          <w:u w:val="single"/>
        </w:rPr>
      </w:pPr>
      <w:r w:rsidRPr="0083475C">
        <w:rPr>
          <w:rFonts w:asciiTheme="majorHAnsi" w:hAnsiTheme="majorHAnsi" w:cstheme="majorHAnsi"/>
          <w:sz w:val="28"/>
          <w:szCs w:val="28"/>
          <w:u w:val="single"/>
        </w:rPr>
        <w:lastRenderedPageBreak/>
        <w:t xml:space="preserve">3.0 Results </w:t>
      </w:r>
    </w:p>
    <w:p w14:paraId="4EE3BF53" w14:textId="74AC88B3" w:rsidR="005E3019" w:rsidRPr="0083475C" w:rsidRDefault="003D1A24" w:rsidP="003D1A24">
      <w:pPr>
        <w:jc w:val="both"/>
        <w:rPr>
          <w:rFonts w:asciiTheme="majorHAnsi" w:hAnsiTheme="majorHAnsi" w:cstheme="majorHAnsi"/>
          <w:sz w:val="22"/>
        </w:rPr>
      </w:pPr>
      <w:r w:rsidRPr="0083475C">
        <w:rPr>
          <w:rFonts w:asciiTheme="majorHAnsi" w:hAnsiTheme="majorHAnsi" w:cstheme="majorHAnsi"/>
          <w:noProof/>
          <w:sz w:val="28"/>
          <w:szCs w:val="24"/>
          <w:u w:val="single"/>
        </w:rPr>
        <mc:AlternateContent>
          <mc:Choice Requires="wps">
            <w:drawing>
              <wp:anchor distT="45720" distB="45720" distL="114300" distR="114300" simplePos="0" relativeHeight="251676672" behindDoc="0" locked="0" layoutInCell="1" allowOverlap="1" wp14:anchorId="164635D4" wp14:editId="318FA871">
                <wp:simplePos x="0" y="0"/>
                <wp:positionH relativeFrom="column">
                  <wp:posOffset>-372745</wp:posOffset>
                </wp:positionH>
                <wp:positionV relativeFrom="paragraph">
                  <wp:posOffset>365760</wp:posOffset>
                </wp:positionV>
                <wp:extent cx="807720" cy="265430"/>
                <wp:effectExtent l="0" t="0" r="11430" b="2032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7720" cy="265430"/>
                        </a:xfrm>
                        <a:prstGeom prst="rect">
                          <a:avLst/>
                        </a:prstGeom>
                        <a:solidFill>
                          <a:schemeClr val="bg2">
                            <a:lumMod val="90000"/>
                          </a:schemeClr>
                        </a:solidFill>
                        <a:ln w="9525">
                          <a:solidFill>
                            <a:srgbClr val="000000"/>
                          </a:solidFill>
                          <a:miter lim="800000"/>
                          <a:headEnd/>
                          <a:tailEnd/>
                        </a:ln>
                      </wps:spPr>
                      <wps:txbx>
                        <w:txbxContent>
                          <w:p w14:paraId="1DBC6500" w14:textId="13584A91" w:rsidR="003D1A24" w:rsidRPr="00CC62CE" w:rsidRDefault="00BF5861" w:rsidP="003D1A24">
                            <w:pPr>
                              <w:rPr>
                                <w:rFonts w:ascii="Cambria" w:hAnsi="Cambria"/>
                                <w:i/>
                                <w:iCs/>
                                <w:sz w:val="22"/>
                                <w:szCs w:val="20"/>
                                <w:u w:val="single"/>
                              </w:rPr>
                            </w:pPr>
                            <w:r>
                              <w:rPr>
                                <w:rFonts w:ascii="Cambria" w:hAnsi="Cambria"/>
                                <w:i/>
                                <w:iCs/>
                                <w:sz w:val="22"/>
                                <w:szCs w:val="20"/>
                                <w:u w:val="single"/>
                              </w:rPr>
                              <w:t>Raw Data</w:t>
                            </w:r>
                            <w:r w:rsidR="003D1A24" w:rsidRPr="00CC62CE">
                              <w:rPr>
                                <w:rFonts w:ascii="Cambria" w:hAnsi="Cambria"/>
                                <w:i/>
                                <w:iCs/>
                                <w:sz w:val="22"/>
                                <w:szCs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4635D4" id="_x0000_s1028" type="#_x0000_t202" style="position:absolute;left:0;text-align:left;margin-left:-29.35pt;margin-top:28.8pt;width:63.6pt;height:20.9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" fillcolor="#cfcdcd [2894]">
                <v:textbox>
                  <w:txbxContent>
                    <w:p w14:paraId="1DBC6500" w14:textId="13584A91" w:rsidR="003D1A24" w:rsidRPr="00CC62CE" w:rsidRDefault="00BF5861" w:rsidP="003D1A24">
                      <w:pPr>
                        <w:rPr>
                          <w:rFonts w:ascii="Cambria" w:hAnsi="Cambria"/>
                          <w:i/>
                          <w:iCs/>
                          <w:sz w:val="22"/>
                          <w:szCs w:val="20"/>
                          <w:u w:val="single"/>
                        </w:rPr>
                      </w:pPr>
                      <w:r>
                        <w:rPr>
                          <w:rFonts w:ascii="Cambria" w:hAnsi="Cambria"/>
                          <w:i/>
                          <w:iCs/>
                          <w:sz w:val="22"/>
                          <w:szCs w:val="20"/>
                          <w:u w:val="single"/>
                        </w:rPr>
                        <w:t>Raw Data</w:t>
                      </w:r>
                      <w:r w:rsidR="003D1A24" w:rsidRPr="00CC62CE">
                        <w:rPr>
                          <w:rFonts w:ascii="Cambria" w:hAnsi="Cambria"/>
                          <w:i/>
                          <w:iCs/>
                          <w:sz w:val="22"/>
                          <w:szCs w:val="20"/>
                          <w:u w:val="single"/>
                        </w:rPr>
                        <w:t>:</w:t>
                      </w:r>
                    </w:p>
                  </w:txbxContent>
                </v:textbox>
                <w10:wrap type="square"/>
              </v:shape>
            </w:pict>
          </mc:Fallback>
        </mc:AlternateContent>
      </w:r>
      <w:r w:rsidR="007F6B7C" w:rsidRPr="0083475C">
        <w:rPr>
          <w:rFonts w:asciiTheme="majorHAnsi" w:hAnsiTheme="majorHAnsi" w:cstheme="majorHAnsi"/>
          <w:sz w:val="22"/>
        </w:rPr>
        <w:t xml:space="preserve">Following completion of the experiment, the </w:t>
      </w:r>
      <w:r w:rsidR="005A53D2" w:rsidRPr="0083475C">
        <w:rPr>
          <w:rFonts w:asciiTheme="majorHAnsi" w:hAnsiTheme="majorHAnsi" w:cstheme="majorHAnsi"/>
          <w:sz w:val="22"/>
        </w:rPr>
        <w:t xml:space="preserve">gathered </w:t>
      </w:r>
      <w:r w:rsidR="00BF5861">
        <w:rPr>
          <w:rFonts w:asciiTheme="majorHAnsi" w:hAnsiTheme="majorHAnsi" w:cstheme="majorHAnsi"/>
          <w:sz w:val="22"/>
        </w:rPr>
        <w:t xml:space="preserve">raw </w:t>
      </w:r>
      <w:r w:rsidR="005A53D2" w:rsidRPr="0083475C">
        <w:rPr>
          <w:rFonts w:asciiTheme="majorHAnsi" w:hAnsiTheme="majorHAnsi" w:cstheme="majorHAnsi"/>
          <w:sz w:val="22"/>
        </w:rPr>
        <w:t xml:space="preserve">data </w:t>
      </w:r>
      <w:r w:rsidR="00BF5861">
        <w:rPr>
          <w:rFonts w:asciiTheme="majorHAnsi" w:hAnsiTheme="majorHAnsi" w:cstheme="majorHAnsi"/>
          <w:sz w:val="22"/>
        </w:rPr>
        <w:t>was</w:t>
      </w:r>
      <w:r w:rsidR="005A53D2" w:rsidRPr="0083475C">
        <w:rPr>
          <w:rFonts w:asciiTheme="majorHAnsi" w:hAnsiTheme="majorHAnsi" w:cstheme="majorHAnsi"/>
          <w:sz w:val="22"/>
        </w:rPr>
        <w:t xml:space="preserve"> as below:</w:t>
      </w:r>
      <w:r w:rsidR="00C70603">
        <w:rPr>
          <w:rFonts w:asciiTheme="majorHAnsi" w:hAnsiTheme="majorHAnsi" w:cstheme="majorHAnsi"/>
          <w:sz w:val="22"/>
        </w:rPr>
        <w:t xml:space="preserve"> </w:t>
      </w:r>
    </w:p>
    <w:p w14:paraId="1E0E8A62" w14:textId="4813BE26" w:rsidR="003D1A24" w:rsidRDefault="003D1A24" w:rsidP="003D1A24">
      <w:pPr>
        <w:jc w:val="both"/>
        <w:rPr>
          <w:noProof/>
          <w:sz w:val="22"/>
          <w:szCs w:val="20"/>
        </w:rPr>
      </w:pPr>
    </w:p>
    <w:p w14:paraId="27D9EB9E" w14:textId="77777777" w:rsidR="00BF5861" w:rsidRDefault="00BF5861" w:rsidP="003D1A24">
      <w:pPr>
        <w:jc w:val="both"/>
        <w:rPr>
          <w:noProof/>
        </w:rPr>
      </w:pPr>
    </w:p>
    <w:p w14:paraId="14B7662E" w14:textId="397064DB" w:rsidR="005A53D2" w:rsidRPr="0083475C" w:rsidRDefault="00BF5861" w:rsidP="003D1A24">
      <w:pPr>
        <w:jc w:val="both"/>
        <w:rPr>
          <w:rFonts w:asciiTheme="majorHAnsi" w:hAnsiTheme="majorHAnsi" w:cstheme="majorHAnsi"/>
          <w:sz w:val="22"/>
        </w:rPr>
      </w:pPr>
      <w:r>
        <w:rPr>
          <w:noProof/>
        </w:rPr>
        <w:drawing>
          <wp:anchor distT="0" distB="0" distL="114300" distR="114300" simplePos="0" relativeHeight="251678720" behindDoc="1" locked="0" layoutInCell="1" allowOverlap="1" wp14:anchorId="67E4C247" wp14:editId="3423B7D8">
            <wp:simplePos x="0" y="0"/>
            <wp:positionH relativeFrom="margin">
              <wp:align>center</wp:align>
            </wp:positionH>
            <wp:positionV relativeFrom="paragraph">
              <wp:posOffset>198902</wp:posOffset>
            </wp:positionV>
            <wp:extent cx="4103370" cy="2040890"/>
            <wp:effectExtent l="0" t="0" r="0" b="0"/>
            <wp:wrapTight wrapText="bothSides">
              <wp:wrapPolygon edited="0">
                <wp:start x="0" y="0"/>
                <wp:lineTo x="0" y="21371"/>
                <wp:lineTo x="21460" y="21371"/>
                <wp:lineTo x="2146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7777" t="23871" r="72634" b="58803"/>
                    <a:stretch/>
                  </pic:blipFill>
                  <pic:spPr bwMode="auto">
                    <a:xfrm>
                      <a:off x="0" y="0"/>
                      <a:ext cx="4103370" cy="2040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A6CA8F" w14:textId="3718C708" w:rsidR="005A53D2" w:rsidRPr="0083475C" w:rsidRDefault="005A53D2" w:rsidP="003D1A24">
      <w:pPr>
        <w:jc w:val="both"/>
        <w:rPr>
          <w:rFonts w:asciiTheme="majorHAnsi" w:hAnsiTheme="majorHAnsi" w:cstheme="majorHAnsi"/>
          <w:szCs w:val="24"/>
        </w:rPr>
      </w:pPr>
    </w:p>
    <w:p w14:paraId="28061451" w14:textId="0297C8BB" w:rsidR="00C87446" w:rsidRPr="0083475C" w:rsidRDefault="00C87446" w:rsidP="003D1A24">
      <w:pPr>
        <w:jc w:val="both"/>
        <w:rPr>
          <w:rFonts w:asciiTheme="majorHAnsi" w:hAnsiTheme="majorHAnsi" w:cstheme="majorHAnsi"/>
        </w:rPr>
      </w:pPr>
    </w:p>
    <w:p w14:paraId="3BE7DFEB" w14:textId="77777777" w:rsidR="00BF5861" w:rsidRDefault="00BF5861" w:rsidP="003D1A24">
      <w:pPr>
        <w:jc w:val="both"/>
        <w:rPr>
          <w:rFonts w:asciiTheme="majorHAnsi" w:hAnsiTheme="majorHAnsi" w:cstheme="majorHAnsi"/>
          <w:sz w:val="28"/>
          <w:szCs w:val="24"/>
          <w:u w:val="single"/>
        </w:rPr>
      </w:pPr>
    </w:p>
    <w:p w14:paraId="3477F32F" w14:textId="77777777" w:rsidR="00BF5861" w:rsidRDefault="00BF5861" w:rsidP="003D1A24">
      <w:pPr>
        <w:jc w:val="both"/>
        <w:rPr>
          <w:rFonts w:asciiTheme="majorHAnsi" w:hAnsiTheme="majorHAnsi" w:cstheme="majorHAnsi"/>
          <w:sz w:val="28"/>
          <w:szCs w:val="24"/>
          <w:u w:val="single"/>
        </w:rPr>
      </w:pPr>
    </w:p>
    <w:p w14:paraId="6FC0053E" w14:textId="77777777" w:rsidR="00BF5861" w:rsidRDefault="00BF5861" w:rsidP="003D1A24">
      <w:pPr>
        <w:jc w:val="both"/>
        <w:rPr>
          <w:rFonts w:asciiTheme="majorHAnsi" w:hAnsiTheme="majorHAnsi" w:cstheme="majorHAnsi"/>
          <w:sz w:val="28"/>
          <w:szCs w:val="24"/>
          <w:u w:val="single"/>
        </w:rPr>
      </w:pPr>
    </w:p>
    <w:p w14:paraId="7B009F5A" w14:textId="0B0ED09C" w:rsidR="00BF5861" w:rsidRDefault="00BF5861" w:rsidP="003D1A24">
      <w:pPr>
        <w:jc w:val="both"/>
        <w:rPr>
          <w:rFonts w:asciiTheme="majorHAnsi" w:hAnsiTheme="majorHAnsi" w:cstheme="majorHAnsi"/>
          <w:sz w:val="28"/>
          <w:szCs w:val="24"/>
          <w:u w:val="single"/>
        </w:rPr>
      </w:pPr>
    </w:p>
    <w:p w14:paraId="0BCE4F9D" w14:textId="1ECAEF81" w:rsidR="00BF5861" w:rsidRDefault="005D151D" w:rsidP="003D1A24">
      <w:pPr>
        <w:jc w:val="both"/>
        <w:rPr>
          <w:rFonts w:asciiTheme="majorHAnsi" w:hAnsiTheme="majorHAnsi" w:cstheme="majorHAnsi"/>
          <w:sz w:val="28"/>
          <w:szCs w:val="24"/>
          <w:u w:val="single"/>
        </w:rPr>
      </w:pPr>
      <w:r w:rsidRPr="005D151D">
        <w:rPr>
          <w:rFonts w:asciiTheme="majorHAnsi" w:eastAsiaTheme="minorEastAsia" w:hAnsiTheme="majorHAnsi" w:cstheme="majorHAnsi"/>
          <w:iCs/>
          <w:noProof/>
          <w:sz w:val="22"/>
          <w:szCs w:val="20"/>
        </w:rPr>
        <mc:AlternateContent>
          <mc:Choice Requires="wps">
            <w:drawing>
              <wp:anchor distT="45720" distB="45720" distL="114300" distR="114300" simplePos="0" relativeHeight="251684864" behindDoc="0" locked="0" layoutInCell="1" allowOverlap="1" wp14:anchorId="24348C6E" wp14:editId="6A52EF31">
                <wp:simplePos x="0" y="0"/>
                <wp:positionH relativeFrom="margin">
                  <wp:align>center</wp:align>
                </wp:positionH>
                <wp:positionV relativeFrom="paragraph">
                  <wp:posOffset>9614</wp:posOffset>
                </wp:positionV>
                <wp:extent cx="1818005" cy="254635"/>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254635"/>
                        </a:xfrm>
                        <a:prstGeom prst="rect">
                          <a:avLst/>
                        </a:prstGeom>
                        <a:solidFill>
                          <a:srgbClr val="FFFFFF"/>
                        </a:solidFill>
                        <a:ln w="9525">
                          <a:noFill/>
                          <a:miter lim="800000"/>
                          <a:headEnd/>
                          <a:tailEnd/>
                        </a:ln>
                      </wps:spPr>
                      <wps:txbx>
                        <w:txbxContent>
                          <w:p w14:paraId="2DF1EC02" w14:textId="0E383197" w:rsidR="005D151D" w:rsidRPr="005235EB" w:rsidRDefault="005D151D" w:rsidP="005D151D">
                            <w:pPr>
                              <w:rPr>
                                <w:i/>
                                <w:sz w:val="18"/>
                              </w:rPr>
                            </w:pPr>
                            <w:r w:rsidRPr="005235EB">
                              <w:rPr>
                                <w:i/>
                                <w:sz w:val="18"/>
                              </w:rPr>
                              <w:t xml:space="preserve">Figure 3. </w:t>
                            </w:r>
                            <w:r>
                              <w:rPr>
                                <w:i/>
                                <w:sz w:val="18"/>
                              </w:rPr>
                              <w:t>Table of Raw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48C6E" id="_x0000_s1029" type="#_x0000_t202" style="position:absolute;left:0;text-align:left;margin-left:0;margin-top:.75pt;width:143.15pt;height:20.05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" stroked="f">
                <v:textbox>
                  <w:txbxContent>
                    <w:p w14:paraId="2DF1EC02" w14:textId="0E383197" w:rsidR="005D151D" w:rsidRPr="005235EB" w:rsidRDefault="005D151D" w:rsidP="005D151D">
                      <w:pPr>
                        <w:rPr>
                          <w:i/>
                          <w:sz w:val="18"/>
                        </w:rPr>
                      </w:pPr>
                      <w:r w:rsidRPr="005235EB">
                        <w:rPr>
                          <w:i/>
                          <w:sz w:val="18"/>
                        </w:rPr>
                        <w:t xml:space="preserve">Figure 3. </w:t>
                      </w:r>
                      <w:r>
                        <w:rPr>
                          <w:i/>
                          <w:sz w:val="18"/>
                        </w:rPr>
                        <w:t>Table of Raw Data</w:t>
                      </w:r>
                    </w:p>
                  </w:txbxContent>
                </v:textbox>
                <w10:wrap type="square" anchorx="margin"/>
              </v:shape>
            </w:pict>
          </mc:Fallback>
        </mc:AlternateContent>
      </w:r>
    </w:p>
    <w:p w14:paraId="123CB639" w14:textId="616C9CDF" w:rsidR="00682DB5" w:rsidRPr="0083475C" w:rsidRDefault="00682DB5" w:rsidP="003D1A24">
      <w:pPr>
        <w:jc w:val="both"/>
        <w:rPr>
          <w:rFonts w:asciiTheme="majorHAnsi" w:hAnsiTheme="majorHAnsi" w:cstheme="majorHAnsi"/>
          <w:sz w:val="28"/>
          <w:szCs w:val="24"/>
          <w:u w:val="single"/>
        </w:rPr>
      </w:pPr>
      <w:r w:rsidRPr="0083475C">
        <w:rPr>
          <w:rFonts w:asciiTheme="majorHAnsi" w:hAnsiTheme="majorHAnsi" w:cstheme="majorHAnsi"/>
          <w:sz w:val="28"/>
          <w:szCs w:val="24"/>
          <w:u w:val="single"/>
        </w:rPr>
        <w:br w:type="page"/>
      </w:r>
    </w:p>
    <w:p w14:paraId="2AA2DC1C" w14:textId="27F0C506" w:rsidR="00682DB5" w:rsidRDefault="002C0D54" w:rsidP="003D1A24">
      <w:pPr>
        <w:pStyle w:val="ListParagraph"/>
        <w:numPr>
          <w:ilvl w:val="0"/>
          <w:numId w:val="7"/>
        </w:numPr>
        <w:jc w:val="both"/>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Analysis</w:t>
      </w:r>
    </w:p>
    <w:p w14:paraId="61CDE2E0" w14:textId="77DF0C04" w:rsidR="00BF5861" w:rsidRDefault="0086728D" w:rsidP="00BF5861">
      <w:pPr>
        <w:jc w:val="both"/>
        <w:rPr>
          <w:rFonts w:asciiTheme="majorHAnsi" w:hAnsiTheme="majorHAnsi" w:cstheme="majorHAnsi"/>
          <w:sz w:val="28"/>
          <w:szCs w:val="24"/>
          <w:u w:val="single"/>
        </w:rPr>
      </w:pPr>
      <w:r>
        <w:rPr>
          <w:noProof/>
        </w:rPr>
        <w:drawing>
          <wp:anchor distT="0" distB="0" distL="114300" distR="114300" simplePos="0" relativeHeight="251679744" behindDoc="1" locked="0" layoutInCell="1" allowOverlap="1" wp14:anchorId="2C9E3C48" wp14:editId="78FF7FF6">
            <wp:simplePos x="0" y="0"/>
            <wp:positionH relativeFrom="column">
              <wp:posOffset>-489585</wp:posOffset>
            </wp:positionH>
            <wp:positionV relativeFrom="paragraph">
              <wp:posOffset>333375</wp:posOffset>
            </wp:positionV>
            <wp:extent cx="6825615" cy="1713230"/>
            <wp:effectExtent l="0" t="0" r="0" b="1270"/>
            <wp:wrapTight wrapText="bothSides">
              <wp:wrapPolygon edited="0">
                <wp:start x="0" y="0"/>
                <wp:lineTo x="0" y="21376"/>
                <wp:lineTo x="21522" y="21376"/>
                <wp:lineTo x="2152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44336" t="24738" r="13552" b="56466"/>
                    <a:stretch/>
                  </pic:blipFill>
                  <pic:spPr bwMode="auto">
                    <a:xfrm>
                      <a:off x="0" y="0"/>
                      <a:ext cx="6825615" cy="17132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5861" w:rsidRPr="0083475C">
        <w:rPr>
          <w:rFonts w:asciiTheme="majorHAnsi" w:hAnsiTheme="majorHAnsi" w:cstheme="majorHAnsi"/>
          <w:noProof/>
          <w:sz w:val="28"/>
          <w:szCs w:val="24"/>
          <w:u w:val="single"/>
        </w:rPr>
        <mc:AlternateContent>
          <mc:Choice Requires="wps">
            <w:drawing>
              <wp:anchor distT="45720" distB="45720" distL="114300" distR="114300" simplePos="0" relativeHeight="251671552" behindDoc="0" locked="0" layoutInCell="1" allowOverlap="1" wp14:anchorId="0E7401D3" wp14:editId="12C310B2">
                <wp:simplePos x="0" y="0"/>
                <wp:positionH relativeFrom="margin">
                  <wp:align>left</wp:align>
                </wp:positionH>
                <wp:positionV relativeFrom="paragraph">
                  <wp:posOffset>14162</wp:posOffset>
                </wp:positionV>
                <wp:extent cx="1252855" cy="254000"/>
                <wp:effectExtent l="0" t="0" r="23495" b="1270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254000"/>
                        </a:xfrm>
                        <a:prstGeom prst="rect">
                          <a:avLst/>
                        </a:prstGeom>
                        <a:solidFill>
                          <a:schemeClr val="bg2">
                            <a:lumMod val="90000"/>
                          </a:schemeClr>
                        </a:solidFill>
                        <a:ln w="9525">
                          <a:solidFill>
                            <a:srgbClr val="000000"/>
                          </a:solidFill>
                          <a:miter lim="800000"/>
                          <a:headEnd/>
                          <a:tailEnd/>
                        </a:ln>
                      </wps:spPr>
                      <wps:txbx>
                        <w:txbxContent>
                          <w:p w14:paraId="6962803D" w14:textId="2FDDA5FA" w:rsidR="00CC62CE" w:rsidRPr="00CC62CE" w:rsidRDefault="00BF5861">
                            <w:pPr>
                              <w:rPr>
                                <w:rFonts w:ascii="Cambria" w:hAnsi="Cambria"/>
                                <w:i/>
                                <w:iCs/>
                                <w:sz w:val="22"/>
                                <w:szCs w:val="20"/>
                                <w:u w:val="single"/>
                              </w:rPr>
                            </w:pPr>
                            <w:r>
                              <w:rPr>
                                <w:rFonts w:ascii="Cambria" w:hAnsi="Cambria"/>
                                <w:i/>
                                <w:iCs/>
                                <w:sz w:val="22"/>
                                <w:szCs w:val="20"/>
                                <w:u w:val="single"/>
                              </w:rPr>
                              <w:t>Derived Results</w:t>
                            </w:r>
                            <w:r w:rsidR="00CC62CE" w:rsidRPr="00CC62CE">
                              <w:rPr>
                                <w:rFonts w:ascii="Cambria" w:hAnsi="Cambria"/>
                                <w:i/>
                                <w:iCs/>
                                <w:sz w:val="22"/>
                                <w:szCs w:val="20"/>
                                <w:u w:val="single"/>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7401D3" id="_x0000_s1030" type="#_x0000_t202" style="position:absolute;left:0;text-align:left;margin-left:0;margin-top:1.1pt;width:98.65pt;height:20pt;z-index:25167155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" fillcolor="#cfcdcd [2894]">
                <v:textbox>
                  <w:txbxContent>
                    <w:p w14:paraId="6962803D" w14:textId="2FDDA5FA" w:rsidR="00CC62CE" w:rsidRPr="00CC62CE" w:rsidRDefault="00BF5861">
                      <w:pPr>
                        <w:rPr>
                          <w:rFonts w:ascii="Cambria" w:hAnsi="Cambria"/>
                          <w:i/>
                          <w:iCs/>
                          <w:sz w:val="22"/>
                          <w:szCs w:val="20"/>
                          <w:u w:val="single"/>
                        </w:rPr>
                      </w:pPr>
                      <w:r>
                        <w:rPr>
                          <w:rFonts w:ascii="Cambria" w:hAnsi="Cambria"/>
                          <w:i/>
                          <w:iCs/>
                          <w:sz w:val="22"/>
                          <w:szCs w:val="20"/>
                          <w:u w:val="single"/>
                        </w:rPr>
                        <w:t>Derived Results</w:t>
                      </w:r>
                      <w:r w:rsidR="00CC62CE" w:rsidRPr="00CC62CE">
                        <w:rPr>
                          <w:rFonts w:ascii="Cambria" w:hAnsi="Cambria"/>
                          <w:i/>
                          <w:iCs/>
                          <w:sz w:val="22"/>
                          <w:szCs w:val="20"/>
                          <w:u w:val="single"/>
                        </w:rPr>
                        <w:t>:</w:t>
                      </w:r>
                    </w:p>
                  </w:txbxContent>
                </v:textbox>
                <w10:wrap type="square" anchorx="margin"/>
              </v:shape>
            </w:pict>
          </mc:Fallback>
        </mc:AlternateContent>
      </w:r>
    </w:p>
    <w:p w14:paraId="2ADDC74B" w14:textId="73E35484" w:rsidR="0086728D" w:rsidRDefault="005D151D" w:rsidP="00BF5861">
      <w:pPr>
        <w:jc w:val="both"/>
        <w:rPr>
          <w:rFonts w:asciiTheme="majorHAnsi" w:hAnsiTheme="majorHAnsi" w:cstheme="majorHAnsi"/>
          <w:sz w:val="28"/>
          <w:szCs w:val="24"/>
          <w:u w:val="single"/>
        </w:rPr>
      </w:pPr>
      <w:r w:rsidRPr="005D151D">
        <w:rPr>
          <w:rFonts w:asciiTheme="majorHAnsi" w:eastAsiaTheme="minorEastAsia" w:hAnsiTheme="majorHAnsi" w:cstheme="majorHAnsi"/>
          <w:iCs/>
          <w:noProof/>
          <w:sz w:val="22"/>
          <w:szCs w:val="20"/>
        </w:rPr>
        <mc:AlternateContent>
          <mc:Choice Requires="wps">
            <w:drawing>
              <wp:anchor distT="45720" distB="45720" distL="114300" distR="114300" simplePos="0" relativeHeight="251688960" behindDoc="0" locked="0" layoutInCell="1" allowOverlap="1" wp14:anchorId="0B4690B6" wp14:editId="664375F9">
                <wp:simplePos x="0" y="0"/>
                <wp:positionH relativeFrom="margin">
                  <wp:align>center</wp:align>
                </wp:positionH>
                <wp:positionV relativeFrom="paragraph">
                  <wp:posOffset>3389630</wp:posOffset>
                </wp:positionV>
                <wp:extent cx="1998345" cy="265430"/>
                <wp:effectExtent l="0" t="0" r="1905" b="127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8345" cy="265430"/>
                        </a:xfrm>
                        <a:prstGeom prst="rect">
                          <a:avLst/>
                        </a:prstGeom>
                        <a:solidFill>
                          <a:srgbClr val="FFFFFF"/>
                        </a:solidFill>
                        <a:ln w="9525">
                          <a:noFill/>
                          <a:miter lim="800000"/>
                          <a:headEnd/>
                          <a:tailEnd/>
                        </a:ln>
                      </wps:spPr>
                      <wps:txbx>
                        <w:txbxContent>
                          <w:p w14:paraId="6631D152" w14:textId="413473DC" w:rsidR="005D151D" w:rsidRPr="005235EB" w:rsidRDefault="005D151D" w:rsidP="005D151D">
                            <w:pPr>
                              <w:rPr>
                                <w:i/>
                                <w:sz w:val="18"/>
                              </w:rPr>
                            </w:pPr>
                            <w:r w:rsidRPr="005235EB">
                              <w:rPr>
                                <w:i/>
                                <w:sz w:val="18"/>
                              </w:rPr>
                              <w:t xml:space="preserve">Figure </w:t>
                            </w:r>
                            <w:r>
                              <w:rPr>
                                <w:i/>
                                <w:sz w:val="18"/>
                              </w:rPr>
                              <w:t>5. Table of Needed Information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4690B6" id="_x0000_s1031" type="#_x0000_t202" style="position:absolute;left:0;text-align:left;margin-left:0;margin-top:266.9pt;width:157.35pt;height:20.9pt;z-index:25168896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" stroked="f">
                <v:textbox>
                  <w:txbxContent>
                    <w:p w14:paraId="6631D152" w14:textId="413473DC" w:rsidR="005D151D" w:rsidRPr="005235EB" w:rsidRDefault="005D151D" w:rsidP="005D151D">
                      <w:pPr>
                        <w:rPr>
                          <w:i/>
                          <w:sz w:val="18"/>
                        </w:rPr>
                      </w:pPr>
                      <w:r w:rsidRPr="005235EB">
                        <w:rPr>
                          <w:i/>
                          <w:sz w:val="18"/>
                        </w:rPr>
                        <w:t xml:space="preserve">Figure </w:t>
                      </w:r>
                      <w:r>
                        <w:rPr>
                          <w:i/>
                          <w:sz w:val="18"/>
                        </w:rPr>
                        <w:t>5. Table of Needed Information</w:t>
                      </w:r>
                    </w:p>
                  </w:txbxContent>
                </v:textbox>
                <w10:wrap type="square" anchorx="margin"/>
              </v:shape>
            </w:pict>
          </mc:Fallback>
        </mc:AlternateContent>
      </w:r>
      <w:r w:rsidRPr="005D151D">
        <w:rPr>
          <w:rFonts w:asciiTheme="majorHAnsi" w:eastAsiaTheme="minorEastAsia" w:hAnsiTheme="majorHAnsi" w:cstheme="majorHAnsi"/>
          <w:iCs/>
          <w:noProof/>
          <w:sz w:val="22"/>
          <w:szCs w:val="20"/>
        </w:rPr>
        <mc:AlternateContent>
          <mc:Choice Requires="wps">
            <w:drawing>
              <wp:anchor distT="45720" distB="45720" distL="114300" distR="114300" simplePos="0" relativeHeight="251686912" behindDoc="0" locked="0" layoutInCell="1" allowOverlap="1" wp14:anchorId="1AAD2768" wp14:editId="5C0D1F70">
                <wp:simplePos x="0" y="0"/>
                <wp:positionH relativeFrom="margin">
                  <wp:align>center</wp:align>
                </wp:positionH>
                <wp:positionV relativeFrom="paragraph">
                  <wp:posOffset>1739398</wp:posOffset>
                </wp:positionV>
                <wp:extent cx="1818005" cy="254635"/>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254635"/>
                        </a:xfrm>
                        <a:prstGeom prst="rect">
                          <a:avLst/>
                        </a:prstGeom>
                        <a:solidFill>
                          <a:srgbClr val="FFFFFF"/>
                        </a:solidFill>
                        <a:ln w="9525">
                          <a:noFill/>
                          <a:miter lim="800000"/>
                          <a:headEnd/>
                          <a:tailEnd/>
                        </a:ln>
                      </wps:spPr>
                      <wps:txbx>
                        <w:txbxContent>
                          <w:p w14:paraId="1CD31A5E" w14:textId="32579D14" w:rsidR="005D151D" w:rsidRPr="005235EB" w:rsidRDefault="005D151D" w:rsidP="005D151D">
                            <w:pPr>
                              <w:rPr>
                                <w:i/>
                                <w:sz w:val="18"/>
                              </w:rPr>
                            </w:pPr>
                            <w:r w:rsidRPr="005235EB">
                              <w:rPr>
                                <w:i/>
                                <w:sz w:val="18"/>
                              </w:rPr>
                              <w:t xml:space="preserve">Figure </w:t>
                            </w:r>
                            <w:r>
                              <w:rPr>
                                <w:i/>
                                <w:sz w:val="18"/>
                              </w:rPr>
                              <w:t>4. Table of Derived Results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AD2768" id="_x0000_s1032" type="#_x0000_t202" style="position:absolute;left:0;text-align:left;margin-left:0;margin-top:136.95pt;width:143.15pt;height:20.05pt;z-index:2516869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" stroked="f">
                <v:textbox>
                  <w:txbxContent>
                    <w:p w14:paraId="1CD31A5E" w14:textId="32579D14" w:rsidR="005D151D" w:rsidRPr="005235EB" w:rsidRDefault="005D151D" w:rsidP="005D151D">
                      <w:pPr>
                        <w:rPr>
                          <w:i/>
                          <w:sz w:val="18"/>
                        </w:rPr>
                      </w:pPr>
                      <w:r w:rsidRPr="005235EB">
                        <w:rPr>
                          <w:i/>
                          <w:sz w:val="18"/>
                        </w:rPr>
                        <w:t xml:space="preserve">Figure </w:t>
                      </w:r>
                      <w:r>
                        <w:rPr>
                          <w:i/>
                          <w:sz w:val="18"/>
                        </w:rPr>
                        <w:t>4. Table of Derived Results</w:t>
                      </w:r>
                    </w:p>
                  </w:txbxContent>
                </v:textbox>
                <w10:wrap type="square" anchorx="margin"/>
              </v:shape>
            </w:pict>
          </mc:Fallback>
        </mc:AlternateContent>
      </w:r>
      <w:r w:rsidR="0086728D" w:rsidRPr="0083475C">
        <w:rPr>
          <w:noProof/>
          <w:sz w:val="22"/>
          <w:szCs w:val="20"/>
        </w:rPr>
        <w:drawing>
          <wp:anchor distT="0" distB="0" distL="114300" distR="114300" simplePos="0" relativeHeight="251669504" behindDoc="1" locked="0" layoutInCell="1" allowOverlap="1" wp14:anchorId="062B5786" wp14:editId="352A1996">
            <wp:simplePos x="0" y="0"/>
            <wp:positionH relativeFrom="margin">
              <wp:align>center</wp:align>
            </wp:positionH>
            <wp:positionV relativeFrom="paragraph">
              <wp:posOffset>2023051</wp:posOffset>
            </wp:positionV>
            <wp:extent cx="6892290" cy="1437640"/>
            <wp:effectExtent l="0" t="0" r="3810" b="0"/>
            <wp:wrapTight wrapText="bothSides">
              <wp:wrapPolygon edited="0">
                <wp:start x="0" y="0"/>
                <wp:lineTo x="0" y="21180"/>
                <wp:lineTo x="21552" y="21180"/>
                <wp:lineTo x="21552"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4552" t="48261" r="43264" b="32361"/>
                    <a:stretch/>
                  </pic:blipFill>
                  <pic:spPr bwMode="auto">
                    <a:xfrm>
                      <a:off x="0" y="0"/>
                      <a:ext cx="6892290" cy="14376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7F27B1" w14:textId="7C8ACCE4" w:rsidR="00BF5861" w:rsidRDefault="00BF5861" w:rsidP="00BF5861">
      <w:pPr>
        <w:jc w:val="both"/>
        <w:rPr>
          <w:rFonts w:asciiTheme="majorHAnsi" w:hAnsiTheme="majorHAnsi" w:cstheme="majorHAnsi"/>
          <w:sz w:val="28"/>
          <w:szCs w:val="24"/>
          <w:u w:val="single"/>
        </w:rPr>
      </w:pPr>
      <w:r>
        <w:rPr>
          <w:noProof/>
        </w:rPr>
        <w:drawing>
          <wp:anchor distT="0" distB="0" distL="114300" distR="114300" simplePos="0" relativeHeight="251677696" behindDoc="0" locked="0" layoutInCell="1" allowOverlap="1" wp14:anchorId="0AB7CFFB" wp14:editId="72DCBD3C">
            <wp:simplePos x="0" y="0"/>
            <wp:positionH relativeFrom="margin">
              <wp:align>center</wp:align>
            </wp:positionH>
            <wp:positionV relativeFrom="paragraph">
              <wp:posOffset>1602002</wp:posOffset>
            </wp:positionV>
            <wp:extent cx="4886537" cy="2860158"/>
            <wp:effectExtent l="0" t="0" r="952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11874" t="27710" r="53251" b="36000"/>
                    <a:stretch/>
                  </pic:blipFill>
                  <pic:spPr bwMode="auto">
                    <a:xfrm>
                      <a:off x="0" y="0"/>
                      <a:ext cx="4886537" cy="28601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B944CE" w14:textId="620F2DE7" w:rsidR="00BF5861" w:rsidRDefault="00BF5861" w:rsidP="00BF5861">
      <w:pPr>
        <w:jc w:val="both"/>
        <w:rPr>
          <w:rFonts w:asciiTheme="majorHAnsi" w:hAnsiTheme="majorHAnsi" w:cstheme="majorHAnsi"/>
          <w:sz w:val="28"/>
          <w:szCs w:val="24"/>
          <w:u w:val="single"/>
        </w:rPr>
      </w:pPr>
    </w:p>
    <w:p w14:paraId="48471DDE" w14:textId="5F0008EF" w:rsidR="00BF5861" w:rsidRDefault="00BF5861" w:rsidP="00BF5861">
      <w:pPr>
        <w:jc w:val="both"/>
        <w:rPr>
          <w:rFonts w:asciiTheme="majorHAnsi" w:hAnsiTheme="majorHAnsi" w:cstheme="majorHAnsi"/>
          <w:sz w:val="28"/>
          <w:szCs w:val="24"/>
          <w:u w:val="single"/>
        </w:rPr>
      </w:pPr>
    </w:p>
    <w:p w14:paraId="34517D8B" w14:textId="72D39855" w:rsidR="00BF5861" w:rsidRDefault="00BF5861" w:rsidP="00BF5861">
      <w:pPr>
        <w:jc w:val="both"/>
        <w:rPr>
          <w:rFonts w:asciiTheme="majorHAnsi" w:hAnsiTheme="majorHAnsi" w:cstheme="majorHAnsi"/>
          <w:sz w:val="28"/>
          <w:szCs w:val="24"/>
          <w:u w:val="single"/>
        </w:rPr>
      </w:pPr>
    </w:p>
    <w:p w14:paraId="72D6394C" w14:textId="0051133B" w:rsidR="00BF5861" w:rsidRDefault="00BF5861" w:rsidP="00BF5861">
      <w:pPr>
        <w:jc w:val="both"/>
        <w:rPr>
          <w:rFonts w:asciiTheme="majorHAnsi" w:hAnsiTheme="majorHAnsi" w:cstheme="majorHAnsi"/>
          <w:sz w:val="28"/>
          <w:szCs w:val="24"/>
          <w:u w:val="single"/>
        </w:rPr>
      </w:pPr>
    </w:p>
    <w:p w14:paraId="67589F78" w14:textId="23D3037F" w:rsidR="00BF5861" w:rsidRDefault="00BF5861" w:rsidP="00BF5861">
      <w:pPr>
        <w:jc w:val="both"/>
        <w:rPr>
          <w:rFonts w:asciiTheme="majorHAnsi" w:hAnsiTheme="majorHAnsi" w:cstheme="majorHAnsi"/>
          <w:sz w:val="28"/>
          <w:szCs w:val="24"/>
          <w:u w:val="single"/>
        </w:rPr>
      </w:pPr>
    </w:p>
    <w:p w14:paraId="7139EC29" w14:textId="5625D69B" w:rsidR="00BF5861" w:rsidRDefault="00BF5861" w:rsidP="00BF5861">
      <w:pPr>
        <w:jc w:val="both"/>
        <w:rPr>
          <w:rFonts w:asciiTheme="majorHAnsi" w:hAnsiTheme="majorHAnsi" w:cstheme="majorHAnsi"/>
          <w:sz w:val="28"/>
          <w:szCs w:val="24"/>
          <w:u w:val="single"/>
        </w:rPr>
      </w:pPr>
    </w:p>
    <w:p w14:paraId="04A6DFF0" w14:textId="10E9B5AF" w:rsidR="00BF5861" w:rsidRDefault="00BF5861" w:rsidP="00BF5861">
      <w:pPr>
        <w:jc w:val="both"/>
        <w:rPr>
          <w:rFonts w:asciiTheme="majorHAnsi" w:hAnsiTheme="majorHAnsi" w:cstheme="majorHAnsi"/>
          <w:sz w:val="28"/>
          <w:szCs w:val="24"/>
          <w:u w:val="single"/>
        </w:rPr>
      </w:pPr>
    </w:p>
    <w:p w14:paraId="70EBB697" w14:textId="0BCA2638" w:rsidR="00BF5861" w:rsidRDefault="005D151D" w:rsidP="00BF5861">
      <w:pPr>
        <w:jc w:val="both"/>
        <w:rPr>
          <w:rFonts w:asciiTheme="majorHAnsi" w:hAnsiTheme="majorHAnsi" w:cstheme="majorHAnsi"/>
          <w:sz w:val="28"/>
          <w:szCs w:val="24"/>
          <w:u w:val="single"/>
        </w:rPr>
      </w:pPr>
      <w:r w:rsidRPr="005D151D">
        <w:rPr>
          <w:rFonts w:asciiTheme="majorHAnsi" w:eastAsiaTheme="minorEastAsia" w:hAnsiTheme="majorHAnsi" w:cstheme="majorHAnsi"/>
          <w:iCs/>
          <w:noProof/>
          <w:sz w:val="22"/>
          <w:szCs w:val="20"/>
        </w:rPr>
        <mc:AlternateContent>
          <mc:Choice Requires="wps">
            <w:drawing>
              <wp:anchor distT="45720" distB="45720" distL="114300" distR="114300" simplePos="0" relativeHeight="251691008" behindDoc="0" locked="0" layoutInCell="1" allowOverlap="1" wp14:anchorId="0FE5C867" wp14:editId="51EA0DBD">
                <wp:simplePos x="0" y="0"/>
                <wp:positionH relativeFrom="margin">
                  <wp:posOffset>1722120</wp:posOffset>
                </wp:positionH>
                <wp:positionV relativeFrom="paragraph">
                  <wp:posOffset>259080</wp:posOffset>
                </wp:positionV>
                <wp:extent cx="2317750" cy="393065"/>
                <wp:effectExtent l="0" t="0" r="0" b="0"/>
                <wp:wrapThrough wrapText="bothSides">
                  <wp:wrapPolygon edited="0">
                    <wp:start x="533" y="0"/>
                    <wp:lineTo x="533" y="19890"/>
                    <wp:lineTo x="20949" y="19890"/>
                    <wp:lineTo x="20949" y="0"/>
                    <wp:lineTo x="533" y="0"/>
                  </wp:wrapPolygon>
                </wp:wrapThrough>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7750" cy="393065"/>
                        </a:xfrm>
                        <a:prstGeom prst="rect">
                          <a:avLst/>
                        </a:prstGeom>
                        <a:noFill/>
                        <a:ln w="9525">
                          <a:noFill/>
                          <a:miter lim="800000"/>
                          <a:headEnd/>
                          <a:tailEnd/>
                        </a:ln>
                      </wps:spPr>
                      <wps:txbx>
                        <w:txbxContent>
                          <w:p w14:paraId="4511BEA1" w14:textId="7621E9FB" w:rsidR="005D151D" w:rsidRPr="005235EB" w:rsidRDefault="005D151D" w:rsidP="005D151D">
                            <w:pPr>
                              <w:jc w:val="center"/>
                              <w:rPr>
                                <w:i/>
                                <w:sz w:val="18"/>
                              </w:rPr>
                            </w:pPr>
                            <w:r w:rsidRPr="005235EB">
                              <w:rPr>
                                <w:i/>
                                <w:sz w:val="18"/>
                              </w:rPr>
                              <w:t xml:space="preserve">Figure </w:t>
                            </w:r>
                            <w:r>
                              <w:rPr>
                                <w:i/>
                                <w:sz w:val="18"/>
                              </w:rPr>
                              <w:t>6. Graph plotting torque against angular acceleration.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E5C867" id="_x0000_s1033" type="#_x0000_t202" style="position:absolute;left:0;text-align:left;margin-left:135.6pt;margin-top:20.4pt;width:182.5pt;height:30.9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" filled="f" stroked="f">
                <v:textbox>
                  <w:txbxContent>
                    <w:p w14:paraId="4511BEA1" w14:textId="7621E9FB" w:rsidR="005D151D" w:rsidRPr="005235EB" w:rsidRDefault="005D151D" w:rsidP="005D151D">
                      <w:pPr>
                        <w:jc w:val="center"/>
                        <w:rPr>
                          <w:i/>
                          <w:sz w:val="18"/>
                        </w:rPr>
                      </w:pPr>
                      <w:r w:rsidRPr="005235EB">
                        <w:rPr>
                          <w:i/>
                          <w:sz w:val="18"/>
                        </w:rPr>
                        <w:t xml:space="preserve">Figure </w:t>
                      </w:r>
                      <w:r>
                        <w:rPr>
                          <w:i/>
                          <w:sz w:val="18"/>
                        </w:rPr>
                        <w:t>6. Graph plotting torque against angular acceleration.</w:t>
                      </w:r>
                    </w:p>
                  </w:txbxContent>
                </v:textbox>
                <w10:wrap type="through" anchorx="margin"/>
              </v:shape>
            </w:pict>
          </mc:Fallback>
        </mc:AlternateContent>
      </w:r>
    </w:p>
    <w:p w14:paraId="366DF59E" w14:textId="0514D8B4" w:rsidR="00BF5861" w:rsidRPr="00BF5861" w:rsidRDefault="00BF5861" w:rsidP="00BF5861">
      <w:pPr>
        <w:jc w:val="both"/>
        <w:rPr>
          <w:rFonts w:asciiTheme="majorHAnsi" w:hAnsiTheme="majorHAnsi" w:cstheme="majorHAnsi"/>
          <w:sz w:val="28"/>
          <w:szCs w:val="24"/>
          <w:u w:val="single"/>
        </w:rPr>
      </w:pPr>
    </w:p>
    <w:p w14:paraId="646A77A3" w14:textId="77777777" w:rsidR="005D151D" w:rsidRDefault="005D151D" w:rsidP="003D1A24">
      <w:pPr>
        <w:jc w:val="both"/>
        <w:rPr>
          <w:rFonts w:asciiTheme="majorHAnsi" w:hAnsiTheme="majorHAnsi" w:cstheme="majorHAnsi"/>
          <w:sz w:val="22"/>
          <w:szCs w:val="20"/>
        </w:rPr>
      </w:pPr>
    </w:p>
    <w:p w14:paraId="47B2F810" w14:textId="20622879" w:rsidR="00C63DE1" w:rsidRDefault="00C63DE1" w:rsidP="003D1A24">
      <w:pPr>
        <w:jc w:val="both"/>
        <w:rPr>
          <w:rFonts w:asciiTheme="majorHAnsi" w:hAnsiTheme="majorHAnsi" w:cstheme="majorHAnsi"/>
          <w:sz w:val="22"/>
          <w:szCs w:val="20"/>
        </w:rPr>
      </w:pPr>
      <w:r>
        <w:rPr>
          <w:rFonts w:asciiTheme="majorHAnsi" w:hAnsiTheme="majorHAnsi" w:cstheme="majorHAnsi"/>
          <w:sz w:val="22"/>
          <w:szCs w:val="20"/>
        </w:rPr>
        <w:t xml:space="preserve">From reviewing the </w:t>
      </w:r>
      <w:r w:rsidR="00BF5861">
        <w:rPr>
          <w:rFonts w:asciiTheme="majorHAnsi" w:hAnsiTheme="majorHAnsi" w:cstheme="majorHAnsi"/>
          <w:sz w:val="22"/>
          <w:szCs w:val="20"/>
        </w:rPr>
        <w:t>gathered raw</w:t>
      </w:r>
      <w:r>
        <w:rPr>
          <w:rFonts w:asciiTheme="majorHAnsi" w:hAnsiTheme="majorHAnsi" w:cstheme="majorHAnsi"/>
          <w:sz w:val="22"/>
          <w:szCs w:val="20"/>
        </w:rPr>
        <w:t xml:space="preserve"> data and calculated derived </w:t>
      </w:r>
      <w:r w:rsidR="00BF5861">
        <w:rPr>
          <w:rFonts w:asciiTheme="majorHAnsi" w:hAnsiTheme="majorHAnsi" w:cstheme="majorHAnsi"/>
          <w:sz w:val="22"/>
          <w:szCs w:val="20"/>
        </w:rPr>
        <w:t>results</w:t>
      </w:r>
      <w:r w:rsidR="00C70603">
        <w:rPr>
          <w:rFonts w:asciiTheme="majorHAnsi" w:hAnsiTheme="majorHAnsi" w:cstheme="majorHAnsi"/>
          <w:sz w:val="22"/>
          <w:szCs w:val="20"/>
        </w:rPr>
        <w:t xml:space="preserve"> (Figure 4, 5, 6)</w:t>
      </w:r>
      <w:r>
        <w:rPr>
          <w:rFonts w:asciiTheme="majorHAnsi" w:hAnsiTheme="majorHAnsi" w:cstheme="majorHAnsi"/>
          <w:sz w:val="22"/>
          <w:szCs w:val="20"/>
        </w:rPr>
        <w:t>. There are few anomalous results which can relate to accurate measurements when the data was collected. As the data was measured 3 times at each weight set, it can be considered as reliable data when calculating derived data.</w:t>
      </w:r>
    </w:p>
    <w:p w14:paraId="592D0C8D" w14:textId="249B6E8B" w:rsidR="00BC3926" w:rsidRDefault="00BC3926" w:rsidP="003D1A24">
      <w:pPr>
        <w:jc w:val="both"/>
        <w:rPr>
          <w:rFonts w:asciiTheme="majorHAnsi" w:hAnsiTheme="majorHAnsi" w:cstheme="majorHAnsi"/>
          <w:sz w:val="22"/>
          <w:szCs w:val="20"/>
        </w:rPr>
      </w:pPr>
      <w:r>
        <w:rPr>
          <w:rFonts w:asciiTheme="majorHAnsi" w:hAnsiTheme="majorHAnsi" w:cstheme="majorHAnsi"/>
          <w:sz w:val="22"/>
          <w:szCs w:val="20"/>
        </w:rPr>
        <w:lastRenderedPageBreak/>
        <w:t>An easy trend to see straight away is the time to fall and rise decreases (</w:t>
      </w:r>
      <m:oMath>
        <m:sSub>
          <m:sSubPr>
            <m:ctrlPr>
              <w:rPr>
                <w:rFonts w:ascii="Cambria Math" w:hAnsi="Cambria Math" w:cstheme="majorHAnsi"/>
                <w:i/>
                <w:sz w:val="22"/>
                <w:szCs w:val="20"/>
              </w:rPr>
            </m:ctrlPr>
          </m:sSubPr>
          <m:e>
            <m:r>
              <w:rPr>
                <w:rFonts w:ascii="Cambria Math" w:hAnsi="Cambria Math" w:cstheme="majorHAnsi"/>
                <w:sz w:val="22"/>
                <w:szCs w:val="20"/>
              </w:rPr>
              <m:t>t</m:t>
            </m:r>
          </m:e>
          <m:sub>
            <m:r>
              <w:rPr>
                <w:rFonts w:ascii="Cambria Math" w:hAnsi="Cambria Math" w:cstheme="majorHAnsi"/>
                <w:sz w:val="22"/>
                <w:szCs w:val="20"/>
              </w:rPr>
              <m:t>t</m:t>
            </m:r>
          </m:sub>
        </m:sSub>
      </m:oMath>
      <w:r>
        <w:rPr>
          <w:rFonts w:asciiTheme="majorHAnsi" w:eastAsiaTheme="minorEastAsia" w:hAnsiTheme="majorHAnsi" w:cstheme="majorHAnsi"/>
          <w:sz w:val="22"/>
          <w:szCs w:val="20"/>
        </w:rPr>
        <w:t>)</w:t>
      </w:r>
      <w:r>
        <w:rPr>
          <w:rFonts w:asciiTheme="majorHAnsi" w:hAnsiTheme="majorHAnsi" w:cstheme="majorHAnsi"/>
          <w:sz w:val="22"/>
          <w:szCs w:val="20"/>
        </w:rPr>
        <w:t xml:space="preserve"> as the mass is increased, this would see to considered as common knowledge, however below is looking further into the reasons why.</w:t>
      </w:r>
    </w:p>
    <w:p w14:paraId="389026A3" w14:textId="77777777" w:rsidR="00040154" w:rsidRDefault="00AB3925" w:rsidP="003D1A24">
      <w:pPr>
        <w:jc w:val="both"/>
        <w:rPr>
          <w:rFonts w:asciiTheme="majorHAnsi" w:eastAsiaTheme="minorEastAsia" w:hAnsiTheme="majorHAnsi" w:cstheme="majorHAnsi"/>
          <w:sz w:val="22"/>
          <w:szCs w:val="20"/>
        </w:rPr>
      </w:pPr>
      <w:r>
        <w:rPr>
          <w:rFonts w:asciiTheme="majorHAnsi" w:hAnsiTheme="majorHAnsi" w:cstheme="majorHAnsi"/>
          <w:sz w:val="22"/>
          <w:szCs w:val="20"/>
        </w:rPr>
        <w:t>Knowing that when energy changes from one state to another there is energy loss</w:t>
      </w:r>
      <w:r w:rsidR="00040154">
        <w:rPr>
          <w:rFonts w:asciiTheme="majorHAnsi" w:hAnsiTheme="majorHAnsi" w:cstheme="majorHAnsi"/>
          <w:sz w:val="22"/>
          <w:szCs w:val="20"/>
        </w:rPr>
        <w:t xml:space="preserve"> as an outcome</w:t>
      </w:r>
      <w:r>
        <w:rPr>
          <w:rFonts w:asciiTheme="majorHAnsi" w:hAnsiTheme="majorHAnsi" w:cstheme="majorHAnsi"/>
          <w:sz w:val="22"/>
          <w:szCs w:val="20"/>
        </w:rPr>
        <w:t>. In the case of this experiment, before release the flywheel has a kine</w:t>
      </w:r>
      <w:r w:rsidR="003C78D1">
        <w:rPr>
          <w:rFonts w:asciiTheme="majorHAnsi" w:hAnsiTheme="majorHAnsi" w:cstheme="majorHAnsi"/>
          <w:sz w:val="22"/>
          <w:szCs w:val="20"/>
        </w:rPr>
        <w:t xml:space="preserve">tic energy value of 0, however once the weight is release from its start height of </w:t>
      </w:r>
      <m:oMath>
        <m:sSub>
          <m:sSubPr>
            <m:ctrlPr>
              <w:rPr>
                <w:rFonts w:ascii="Cambria Math" w:hAnsi="Cambria Math" w:cstheme="majorHAnsi"/>
                <w:i/>
                <w:sz w:val="22"/>
                <w:szCs w:val="20"/>
              </w:rPr>
            </m:ctrlPr>
          </m:sSubPr>
          <m:e>
            <m:r>
              <w:rPr>
                <w:rFonts w:ascii="Cambria Math" w:hAnsi="Cambria Math" w:cstheme="majorHAnsi"/>
                <w:sz w:val="22"/>
                <w:szCs w:val="20"/>
              </w:rPr>
              <m:t>mgh</m:t>
            </m:r>
          </m:e>
          <m:sub>
            <m:r>
              <w:rPr>
                <w:rFonts w:ascii="Cambria Math" w:hAnsi="Cambria Math" w:cstheme="majorHAnsi"/>
                <w:sz w:val="22"/>
                <w:szCs w:val="20"/>
              </w:rPr>
              <m:t>1</m:t>
            </m:r>
          </m:sub>
        </m:sSub>
      </m:oMath>
      <w:r w:rsidR="003C78D1">
        <w:rPr>
          <w:rFonts w:asciiTheme="majorHAnsi" w:eastAsiaTheme="minorEastAsia" w:hAnsiTheme="majorHAnsi" w:cstheme="majorHAnsi"/>
          <w:sz w:val="22"/>
          <w:szCs w:val="20"/>
        </w:rPr>
        <w:t xml:space="preserve">, it transfers its initial potential energy in turning the flywheel until the string is fully unwound as it reaches the bottom and the flywheel reaches maximum acceleration. At this point there is a conversion from PE to KE, this allows the flywheel to use its energy to lift the weight back up. </w:t>
      </w:r>
    </w:p>
    <w:p w14:paraId="2B82B83F" w14:textId="77777777" w:rsidR="00040154" w:rsidRDefault="00040154"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Though</w:t>
      </w:r>
      <w:r w:rsidR="003C78D1">
        <w:rPr>
          <w:rFonts w:asciiTheme="majorHAnsi" w:eastAsiaTheme="minorEastAsia" w:hAnsiTheme="majorHAnsi" w:cstheme="majorHAnsi"/>
          <w:sz w:val="22"/>
          <w:szCs w:val="20"/>
        </w:rPr>
        <w:t>, there are other forces which act in the opposition of the falling weight such as friction and air resistance. Because of this the weights will not return to the original height, as a replacement for this</w:t>
      </w:r>
      <w:r>
        <w:rPr>
          <w:rFonts w:asciiTheme="majorHAnsi" w:eastAsiaTheme="minorEastAsia" w:hAnsiTheme="majorHAnsi" w:cstheme="majorHAnsi"/>
          <w:sz w:val="22"/>
          <w:szCs w:val="20"/>
        </w:rPr>
        <w:t xml:space="preserve">, the new height is called </w:t>
      </w:r>
      <m:oMath>
        <m:sSub>
          <m:sSubPr>
            <m:ctrlPr>
              <w:rPr>
                <w:rFonts w:ascii="Cambria Math" w:hAnsi="Cambria Math" w:cstheme="majorHAnsi"/>
                <w:i/>
                <w:sz w:val="22"/>
                <w:szCs w:val="20"/>
              </w:rPr>
            </m:ctrlPr>
          </m:sSubPr>
          <m:e>
            <m:r>
              <w:rPr>
                <w:rFonts w:ascii="Cambria Math" w:hAnsi="Cambria Math" w:cstheme="majorHAnsi"/>
                <w:sz w:val="22"/>
                <w:szCs w:val="20"/>
              </w:rPr>
              <m:t>mgh</m:t>
            </m:r>
          </m:e>
          <m:sub>
            <m:r>
              <w:rPr>
                <w:rFonts w:ascii="Cambria Math" w:hAnsi="Cambria Math" w:cstheme="majorHAnsi"/>
                <w:sz w:val="22"/>
                <w:szCs w:val="20"/>
              </w:rPr>
              <m:t>2</m:t>
            </m:r>
          </m:sub>
        </m:sSub>
        <m:r>
          <w:rPr>
            <w:rFonts w:ascii="Cambria Math" w:hAnsi="Cambria Math" w:cstheme="majorHAnsi"/>
            <w:sz w:val="22"/>
            <w:szCs w:val="20"/>
          </w:rPr>
          <m:t>.</m:t>
        </m:r>
      </m:oMath>
      <w:r>
        <w:rPr>
          <w:rFonts w:asciiTheme="majorHAnsi" w:eastAsiaTheme="minorEastAsia" w:hAnsiTheme="majorHAnsi" w:cstheme="majorHAnsi"/>
          <w:sz w:val="22"/>
          <w:szCs w:val="20"/>
        </w:rPr>
        <w:t xml:space="preserve"> This transfer of energy is called PE Loss.</w:t>
      </w:r>
    </w:p>
    <w:p w14:paraId="2973CFC6" w14:textId="77777777" w:rsidR="00040154" w:rsidRDefault="00040154"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PE Loss can be calculated by subtracting </w:t>
      </w:r>
      <m:oMath>
        <m:sSub>
          <m:sSubPr>
            <m:ctrlPr>
              <w:rPr>
                <w:rFonts w:ascii="Cambria Math" w:hAnsi="Cambria Math" w:cstheme="majorHAnsi"/>
                <w:i/>
                <w:sz w:val="22"/>
                <w:szCs w:val="20"/>
              </w:rPr>
            </m:ctrlPr>
          </m:sSubPr>
          <m:e>
            <m:r>
              <w:rPr>
                <w:rFonts w:ascii="Cambria Math" w:hAnsi="Cambria Math" w:cstheme="majorHAnsi"/>
                <w:sz w:val="22"/>
                <w:szCs w:val="20"/>
              </w:rPr>
              <m:t>mgh</m:t>
            </m:r>
          </m:e>
          <m:sub>
            <m:r>
              <w:rPr>
                <w:rFonts w:ascii="Cambria Math" w:hAnsi="Cambria Math" w:cstheme="majorHAnsi"/>
                <w:sz w:val="22"/>
                <w:szCs w:val="20"/>
              </w:rPr>
              <m:t>2</m:t>
            </m:r>
          </m:sub>
        </m:sSub>
      </m:oMath>
      <w:r>
        <w:rPr>
          <w:rFonts w:asciiTheme="majorHAnsi" w:eastAsiaTheme="minorEastAsia" w:hAnsiTheme="majorHAnsi" w:cstheme="majorHAnsi"/>
          <w:sz w:val="22"/>
          <w:szCs w:val="20"/>
        </w:rPr>
        <w:t xml:space="preserve"> away from </w:t>
      </w:r>
      <m:oMath>
        <m:sSub>
          <m:sSubPr>
            <m:ctrlPr>
              <w:rPr>
                <w:rFonts w:ascii="Cambria Math" w:hAnsi="Cambria Math" w:cstheme="majorHAnsi"/>
                <w:i/>
                <w:sz w:val="22"/>
                <w:szCs w:val="20"/>
              </w:rPr>
            </m:ctrlPr>
          </m:sSubPr>
          <m:e>
            <m:r>
              <w:rPr>
                <w:rFonts w:ascii="Cambria Math" w:hAnsi="Cambria Math" w:cstheme="majorHAnsi"/>
                <w:sz w:val="22"/>
                <w:szCs w:val="20"/>
              </w:rPr>
              <m:t>mgh</m:t>
            </m:r>
          </m:e>
          <m:sub>
            <m:r>
              <w:rPr>
                <w:rFonts w:ascii="Cambria Math" w:hAnsi="Cambria Math" w:cstheme="majorHAnsi"/>
                <w:sz w:val="22"/>
                <w:szCs w:val="20"/>
              </w:rPr>
              <m:t>1</m:t>
            </m:r>
          </m:sub>
        </m:sSub>
      </m:oMath>
      <w:r>
        <w:rPr>
          <w:rFonts w:asciiTheme="majorHAnsi" w:eastAsiaTheme="minorEastAsia" w:hAnsiTheme="majorHAnsi" w:cstheme="majorHAnsi"/>
          <w:sz w:val="22"/>
          <w:szCs w:val="20"/>
        </w:rPr>
        <w:t>. This can be clearly seen within the results. To compare this figure with KE which only for the downward falling. It can be multiplied by the height ratio; this is called PE Loss Adjusted as seen within the results.</w:t>
      </w:r>
    </w:p>
    <w:p w14:paraId="489D68C3" w14:textId="1889E8CD" w:rsidR="00F5000D" w:rsidRDefault="00AA5C60"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Moving </w:t>
      </w:r>
      <w:r w:rsidR="00D344DC">
        <w:rPr>
          <w:rFonts w:asciiTheme="majorHAnsi" w:eastAsiaTheme="minorEastAsia" w:hAnsiTheme="majorHAnsi" w:cstheme="majorHAnsi"/>
          <w:sz w:val="22"/>
          <w:szCs w:val="20"/>
        </w:rPr>
        <w:t>forward, the falling time value (</w:t>
      </w:r>
      <m:oMath>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t</m:t>
            </m:r>
          </m:e>
          <m:sub>
            <m:r>
              <w:rPr>
                <w:rFonts w:ascii="Cambria Math" w:eastAsiaTheme="minorEastAsia" w:hAnsi="Cambria Math" w:cstheme="majorHAnsi"/>
                <w:sz w:val="22"/>
                <w:szCs w:val="20"/>
              </w:rPr>
              <m:t>f</m:t>
            </m:r>
          </m:sub>
        </m:sSub>
      </m:oMath>
      <w:r w:rsidR="00D344DC">
        <w:rPr>
          <w:rFonts w:asciiTheme="majorHAnsi" w:eastAsiaTheme="minorEastAsia" w:hAnsiTheme="majorHAnsi" w:cstheme="majorHAnsi"/>
          <w:sz w:val="22"/>
          <w:szCs w:val="20"/>
        </w:rPr>
        <w:t>) is needed to calculate the acceleration and velocity of the weight and flywheel. Unfortunately, the falling time is not half of the total time (</w:t>
      </w:r>
      <m:oMath>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t</m:t>
            </m:r>
          </m:e>
          <m:sub>
            <m:r>
              <w:rPr>
                <w:rFonts w:ascii="Cambria Math" w:eastAsiaTheme="minorEastAsia" w:hAnsi="Cambria Math" w:cstheme="majorHAnsi"/>
                <w:sz w:val="22"/>
                <w:szCs w:val="20"/>
              </w:rPr>
              <m:t>t</m:t>
            </m:r>
          </m:sub>
        </m:sSub>
      </m:oMath>
      <w:r w:rsidR="00D344DC">
        <w:rPr>
          <w:rFonts w:asciiTheme="majorHAnsi" w:eastAsiaTheme="minorEastAsia" w:hAnsiTheme="majorHAnsi" w:cstheme="majorHAnsi"/>
          <w:sz w:val="22"/>
          <w:szCs w:val="20"/>
        </w:rPr>
        <w:t xml:space="preserve">), using the equation </w:t>
      </w:r>
      <m:oMath>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t</m:t>
            </m:r>
          </m:e>
          <m:sub>
            <m:r>
              <w:rPr>
                <w:rFonts w:ascii="Cambria Math" w:eastAsiaTheme="minorEastAsia" w:hAnsi="Cambria Math" w:cstheme="majorHAnsi"/>
                <w:sz w:val="22"/>
                <w:szCs w:val="20"/>
              </w:rPr>
              <m:t xml:space="preserve">f= </m:t>
            </m:r>
          </m:sub>
        </m:sSub>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t</m:t>
            </m:r>
          </m:e>
          <m:sub>
            <m:r>
              <w:rPr>
                <w:rFonts w:ascii="Cambria Math" w:eastAsiaTheme="minorEastAsia" w:hAnsi="Cambria Math" w:cstheme="majorHAnsi"/>
                <w:sz w:val="22"/>
                <w:szCs w:val="20"/>
              </w:rPr>
              <m:t>t</m:t>
            </m:r>
          </m:sub>
        </m:sSub>
        <m:r>
          <w:rPr>
            <w:rFonts w:ascii="Cambria Math" w:eastAsiaTheme="minorEastAsia" w:hAnsi="Cambria Math" w:cstheme="majorHAnsi"/>
            <w:sz w:val="22"/>
            <w:szCs w:val="20"/>
          </w:rPr>
          <m:t>×</m:t>
        </m:r>
        <m:f>
          <m:fPr>
            <m:ctrlPr>
              <w:rPr>
                <w:rFonts w:ascii="Cambria Math" w:eastAsiaTheme="minorEastAsia" w:hAnsi="Cambria Math" w:cstheme="majorHAnsi"/>
                <w:i/>
                <w:sz w:val="22"/>
                <w:szCs w:val="20"/>
              </w:rPr>
            </m:ctrlPr>
          </m:fPr>
          <m:num>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h</m:t>
                </m:r>
              </m:e>
              <m:sub>
                <m:r>
                  <w:rPr>
                    <w:rFonts w:ascii="Cambria Math" w:eastAsiaTheme="minorEastAsia" w:hAnsi="Cambria Math" w:cstheme="majorHAnsi"/>
                    <w:sz w:val="22"/>
                    <w:szCs w:val="20"/>
                  </w:rPr>
                  <m:t>1</m:t>
                </m:r>
              </m:sub>
            </m:sSub>
          </m:num>
          <m:den>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h</m:t>
                </m:r>
              </m:e>
              <m:sub>
                <m:r>
                  <w:rPr>
                    <w:rFonts w:ascii="Cambria Math" w:eastAsiaTheme="minorEastAsia" w:hAnsi="Cambria Math" w:cstheme="majorHAnsi"/>
                    <w:sz w:val="22"/>
                    <w:szCs w:val="20"/>
                  </w:rPr>
                  <m:t>1</m:t>
                </m:r>
              </m:sub>
            </m:sSub>
            <m:r>
              <w:rPr>
                <w:rFonts w:ascii="Cambria Math" w:eastAsiaTheme="minorEastAsia" w:hAnsi="Cambria Math" w:cstheme="majorHAnsi"/>
                <w:sz w:val="22"/>
                <w:szCs w:val="20"/>
              </w:rPr>
              <m:t>+</m:t>
            </m:r>
            <m:sSub>
              <m:sSubPr>
                <m:ctrlPr>
                  <w:rPr>
                    <w:rFonts w:ascii="Cambria Math" w:eastAsiaTheme="minorEastAsia" w:hAnsi="Cambria Math" w:cstheme="majorHAnsi"/>
                    <w:i/>
                    <w:sz w:val="22"/>
                    <w:szCs w:val="20"/>
                  </w:rPr>
                </m:ctrlPr>
              </m:sSubPr>
              <m:e>
                <m:r>
                  <w:rPr>
                    <w:rFonts w:ascii="Cambria Math" w:eastAsiaTheme="minorEastAsia" w:hAnsi="Cambria Math" w:cstheme="majorHAnsi"/>
                    <w:sz w:val="22"/>
                    <w:szCs w:val="20"/>
                  </w:rPr>
                  <m:t>h</m:t>
                </m:r>
              </m:e>
              <m:sub>
                <m:r>
                  <w:rPr>
                    <w:rFonts w:ascii="Cambria Math" w:eastAsiaTheme="minorEastAsia" w:hAnsi="Cambria Math" w:cstheme="majorHAnsi"/>
                    <w:sz w:val="22"/>
                    <w:szCs w:val="20"/>
                  </w:rPr>
                  <m:t>2</m:t>
                </m:r>
              </m:sub>
            </m:sSub>
          </m:den>
        </m:f>
      </m:oMath>
      <w:r w:rsidR="00D344DC">
        <w:rPr>
          <w:rFonts w:asciiTheme="majorHAnsi" w:eastAsiaTheme="minorEastAsia" w:hAnsiTheme="majorHAnsi" w:cstheme="majorHAnsi"/>
          <w:sz w:val="22"/>
          <w:szCs w:val="20"/>
        </w:rPr>
        <w:t xml:space="preserve"> will give an accurate value. This can be noticed within the results. </w:t>
      </w:r>
    </w:p>
    <w:p w14:paraId="7DB4CB19" w14:textId="4D6C8CBD" w:rsidR="00D72EAF" w:rsidRDefault="00B6435D"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The acceleration of the falling weights and flywheel reaches its maximum value at the bottom of the strings length as previously mentioned, the acceleration is need to calculate velocity of the falling weights, </w:t>
      </w:r>
      <w:r w:rsidR="00764FF8">
        <w:rPr>
          <w:rFonts w:asciiTheme="majorHAnsi" w:eastAsiaTheme="minorEastAsia" w:hAnsiTheme="majorHAnsi" w:cstheme="majorHAnsi"/>
          <w:sz w:val="22"/>
          <w:szCs w:val="20"/>
        </w:rPr>
        <w:t>torque and the angular acceleration.</w:t>
      </w:r>
    </w:p>
    <w:p w14:paraId="7E495103" w14:textId="714CAD9A" w:rsidR="008A6D78" w:rsidRDefault="00764FF8"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The graph demonstrates torque acting </w:t>
      </w:r>
      <w:r w:rsidR="003A67BF">
        <w:rPr>
          <w:rFonts w:asciiTheme="majorHAnsi" w:eastAsiaTheme="minorEastAsia" w:hAnsiTheme="majorHAnsi" w:cstheme="majorHAnsi"/>
          <w:sz w:val="22"/>
          <w:szCs w:val="20"/>
        </w:rPr>
        <w:t xml:space="preserve">with </w:t>
      </w:r>
      <w:r>
        <w:rPr>
          <w:rFonts w:asciiTheme="majorHAnsi" w:eastAsiaTheme="minorEastAsia" w:hAnsiTheme="majorHAnsi" w:cstheme="majorHAnsi"/>
          <w:sz w:val="22"/>
          <w:szCs w:val="20"/>
        </w:rPr>
        <w:t xml:space="preserve">angular acceleration, analysing the graph </w:t>
      </w:r>
      <w:r w:rsidR="009E5777">
        <w:rPr>
          <w:rFonts w:asciiTheme="majorHAnsi" w:eastAsiaTheme="minorEastAsia" w:hAnsiTheme="majorHAnsi" w:cstheme="majorHAnsi"/>
          <w:sz w:val="22"/>
          <w:szCs w:val="20"/>
        </w:rPr>
        <w:t>there</w:t>
      </w:r>
      <w:r>
        <w:rPr>
          <w:rFonts w:asciiTheme="majorHAnsi" w:eastAsiaTheme="minorEastAsia" w:hAnsiTheme="majorHAnsi" w:cstheme="majorHAnsi"/>
          <w:sz w:val="22"/>
          <w:szCs w:val="20"/>
        </w:rPr>
        <w:t xml:space="preserve"> is a relationship between the two. </w:t>
      </w:r>
      <w:r w:rsidR="009E5777">
        <w:rPr>
          <w:rFonts w:asciiTheme="majorHAnsi" w:eastAsiaTheme="minorEastAsia" w:hAnsiTheme="majorHAnsi" w:cstheme="majorHAnsi"/>
          <w:sz w:val="22"/>
          <w:szCs w:val="20"/>
        </w:rPr>
        <w:t xml:space="preserve">To understand how this relationship works, first the torque must be identified as either static or dynamic. For this experiment, the torque is dynamic as there is an </w:t>
      </w:r>
      <w:r w:rsidR="001D3606">
        <w:rPr>
          <w:rFonts w:asciiTheme="majorHAnsi" w:eastAsiaTheme="minorEastAsia" w:hAnsiTheme="majorHAnsi" w:cstheme="majorHAnsi"/>
          <w:sz w:val="22"/>
          <w:szCs w:val="20"/>
        </w:rPr>
        <w:t xml:space="preserve">angular </w:t>
      </w:r>
      <w:r w:rsidR="009E5777">
        <w:rPr>
          <w:rFonts w:asciiTheme="majorHAnsi" w:eastAsiaTheme="minorEastAsia" w:hAnsiTheme="majorHAnsi" w:cstheme="majorHAnsi"/>
          <w:sz w:val="22"/>
          <w:szCs w:val="20"/>
        </w:rPr>
        <w:t>accelerating force being applied which is the weights falling</w:t>
      </w:r>
      <w:r w:rsidR="008A6D78">
        <w:rPr>
          <w:rFonts w:asciiTheme="majorHAnsi" w:eastAsiaTheme="minorEastAsia" w:hAnsiTheme="majorHAnsi" w:cstheme="majorHAnsi"/>
          <w:sz w:val="22"/>
          <w:szCs w:val="20"/>
        </w:rPr>
        <w:t>.</w:t>
      </w:r>
    </w:p>
    <w:p w14:paraId="36E95909" w14:textId="4F2D5291" w:rsidR="008A6D78" w:rsidRDefault="008A6D78"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On the graph, the moment of inertia was calculated by find the gradient of the straight line on the trendline using </w:t>
      </w:r>
      <m:oMath>
        <m:r>
          <w:rPr>
            <w:rFonts w:ascii="Cambria Math" w:eastAsiaTheme="minorEastAsia" w:hAnsi="Cambria Math" w:cstheme="majorHAnsi"/>
            <w:sz w:val="22"/>
            <w:szCs w:val="20"/>
          </w:rPr>
          <m:t>y=mx+c</m:t>
        </m:r>
      </m:oMath>
      <w:r>
        <w:rPr>
          <w:rFonts w:asciiTheme="majorHAnsi" w:eastAsiaTheme="minorEastAsia" w:hAnsiTheme="majorHAnsi" w:cstheme="majorHAnsi"/>
          <w:sz w:val="22"/>
          <w:szCs w:val="20"/>
        </w:rPr>
        <w:t xml:space="preserve">. This gave a good average value as it is based </w:t>
      </w:r>
      <w:r w:rsidR="00592E90">
        <w:rPr>
          <w:rFonts w:asciiTheme="majorHAnsi" w:eastAsiaTheme="minorEastAsia" w:hAnsiTheme="majorHAnsi" w:cstheme="majorHAnsi"/>
          <w:sz w:val="22"/>
          <w:szCs w:val="20"/>
        </w:rPr>
        <w:t>on</w:t>
      </w:r>
      <w:r>
        <w:rPr>
          <w:rFonts w:asciiTheme="majorHAnsi" w:eastAsiaTheme="minorEastAsia" w:hAnsiTheme="majorHAnsi" w:cstheme="majorHAnsi"/>
          <w:sz w:val="22"/>
          <w:szCs w:val="20"/>
        </w:rPr>
        <w:t xml:space="preserve"> the collected data and derived results.</w:t>
      </w:r>
    </w:p>
    <w:p w14:paraId="03E2A9F3" w14:textId="38CF0540" w:rsidR="008A6D78" w:rsidRDefault="009E5777"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 xml:space="preserve"> </w:t>
      </w:r>
      <w:r w:rsidR="008A6D78">
        <w:rPr>
          <w:rFonts w:asciiTheme="majorHAnsi" w:eastAsiaTheme="minorEastAsia" w:hAnsiTheme="majorHAnsi" w:cstheme="majorHAnsi"/>
          <w:sz w:val="22"/>
          <w:szCs w:val="20"/>
        </w:rPr>
        <w:t>The falling weights</w:t>
      </w:r>
      <w:r>
        <w:rPr>
          <w:rFonts w:asciiTheme="majorHAnsi" w:eastAsiaTheme="minorEastAsia" w:hAnsiTheme="majorHAnsi" w:cstheme="majorHAnsi"/>
          <w:sz w:val="22"/>
          <w:szCs w:val="20"/>
        </w:rPr>
        <w:t xml:space="preserve"> produce angular acceleration</w:t>
      </w:r>
      <w:r w:rsidR="008A6D78">
        <w:rPr>
          <w:rFonts w:asciiTheme="majorHAnsi" w:eastAsiaTheme="minorEastAsia" w:hAnsiTheme="majorHAnsi" w:cstheme="majorHAnsi"/>
          <w:sz w:val="22"/>
          <w:szCs w:val="20"/>
        </w:rPr>
        <w:t xml:space="preserve"> which</w:t>
      </w:r>
      <w:r>
        <w:rPr>
          <w:rFonts w:asciiTheme="majorHAnsi" w:eastAsiaTheme="minorEastAsia" w:hAnsiTheme="majorHAnsi" w:cstheme="majorHAnsi"/>
          <w:sz w:val="22"/>
          <w:szCs w:val="20"/>
        </w:rPr>
        <w:t xml:space="preserve"> means that the torque produced from the flywheel turning is equal to the product of the angular acceleration and the moment of inertia of the rotating flywheel</w:t>
      </w:r>
      <w:r w:rsidR="008A6D78">
        <w:rPr>
          <w:rFonts w:asciiTheme="majorHAnsi" w:eastAsiaTheme="minorEastAsia" w:hAnsiTheme="majorHAnsi" w:cstheme="majorHAnsi"/>
          <w:sz w:val="22"/>
          <w:szCs w:val="20"/>
        </w:rPr>
        <w:t>.</w:t>
      </w:r>
      <w:r w:rsidR="00542B27">
        <w:rPr>
          <w:rFonts w:asciiTheme="majorHAnsi" w:eastAsiaTheme="minorEastAsia" w:hAnsiTheme="majorHAnsi" w:cstheme="majorHAnsi"/>
          <w:sz w:val="22"/>
          <w:szCs w:val="20"/>
        </w:rPr>
        <w:t xml:space="preserve"> This can be written as the equation </w:t>
      </w:r>
      <w:r w:rsidR="00592E90">
        <w:rPr>
          <w:rFonts w:asciiTheme="majorHAnsi" w:eastAsiaTheme="minorEastAsia" w:hAnsiTheme="majorHAnsi" w:cstheme="majorHAnsi"/>
          <w:sz w:val="22"/>
          <w:szCs w:val="20"/>
        </w:rPr>
        <w:t>below;</w:t>
      </w:r>
    </w:p>
    <w:p w14:paraId="5ED637F2" w14:textId="7BC7006B" w:rsidR="00542B27" w:rsidRPr="00542B27" w:rsidRDefault="00542B27" w:rsidP="003D1A24">
      <w:pPr>
        <w:jc w:val="both"/>
        <w:rPr>
          <w:rFonts w:asciiTheme="majorHAnsi" w:eastAsiaTheme="minorEastAsia" w:hAnsiTheme="majorHAnsi" w:cstheme="majorHAnsi"/>
          <w:sz w:val="22"/>
          <w:szCs w:val="20"/>
        </w:rPr>
      </w:pPr>
      <m:oMathPara>
        <m:oMath>
          <m:r>
            <m:rPr>
              <m:sty m:val="p"/>
            </m:rPr>
            <w:rPr>
              <w:rFonts w:ascii="Cambria Math" w:eastAsiaTheme="minorEastAsia" w:hAnsi="Cambria Math" w:cstheme="majorHAnsi"/>
              <w:sz w:val="22"/>
              <w:szCs w:val="20"/>
            </w:rPr>
            <m:t>τ</m:t>
          </m:r>
          <m:r>
            <w:rPr>
              <w:rFonts w:ascii="Cambria Math" w:eastAsiaTheme="minorEastAsia" w:hAnsi="Cambria Math" w:cstheme="majorHAnsi"/>
              <w:sz w:val="22"/>
              <w:szCs w:val="20"/>
            </w:rPr>
            <m:t>=I×</m:t>
          </m:r>
          <m:r>
            <m:rPr>
              <m:sty m:val="p"/>
            </m:rPr>
            <w:rPr>
              <w:rFonts w:ascii="Cambria Math" w:eastAsiaTheme="minorEastAsia" w:hAnsi="Cambria Math" w:cstheme="majorHAnsi"/>
              <w:sz w:val="22"/>
              <w:szCs w:val="20"/>
            </w:rPr>
            <m:t>α</m:t>
          </m:r>
        </m:oMath>
      </m:oMathPara>
    </w:p>
    <w:p w14:paraId="1C67F286" w14:textId="230B882D" w:rsidR="00542B27" w:rsidRDefault="00542B27" w:rsidP="003D1A24">
      <w:pPr>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That equation can be used as an expression to explain the trend between torque and angular acceleration. It is also directly linked Newton’s 2</w:t>
      </w:r>
      <w:r w:rsidRPr="00542B27">
        <w:rPr>
          <w:rFonts w:asciiTheme="majorHAnsi" w:eastAsiaTheme="minorEastAsia" w:hAnsiTheme="majorHAnsi" w:cstheme="majorHAnsi"/>
          <w:sz w:val="22"/>
          <w:szCs w:val="20"/>
          <w:vertAlign w:val="superscript"/>
        </w:rPr>
        <w:t>nd</w:t>
      </w:r>
      <w:r>
        <w:rPr>
          <w:rFonts w:asciiTheme="majorHAnsi" w:eastAsiaTheme="minorEastAsia" w:hAnsiTheme="majorHAnsi" w:cstheme="majorHAnsi"/>
          <w:sz w:val="22"/>
          <w:szCs w:val="20"/>
        </w:rPr>
        <w:t xml:space="preserve"> law of motion, it is the direct equivalent to </w:t>
      </w:r>
      <m:oMath>
        <m:r>
          <w:rPr>
            <w:rFonts w:ascii="Cambria Math" w:eastAsiaTheme="minorEastAsia" w:hAnsi="Cambria Math" w:cstheme="majorHAnsi"/>
            <w:sz w:val="22"/>
            <w:szCs w:val="20"/>
          </w:rPr>
          <m:t>F=ma</m:t>
        </m:r>
      </m:oMath>
      <w:r>
        <w:rPr>
          <w:rFonts w:asciiTheme="majorHAnsi" w:eastAsiaTheme="minorEastAsia" w:hAnsiTheme="majorHAnsi" w:cstheme="majorHAnsi"/>
          <w:sz w:val="22"/>
          <w:szCs w:val="20"/>
        </w:rPr>
        <w:t xml:space="preserve"> </w:t>
      </w:r>
      <w:r w:rsidR="003D1A24">
        <w:rPr>
          <w:rFonts w:asciiTheme="majorHAnsi" w:eastAsiaTheme="minorEastAsia" w:hAnsiTheme="majorHAnsi" w:cstheme="majorHAnsi"/>
          <w:sz w:val="22"/>
          <w:szCs w:val="20"/>
        </w:rPr>
        <w:t>(</w:t>
      </w:r>
      <w:r w:rsidR="00CE7E5C">
        <w:rPr>
          <w:rFonts w:asciiTheme="majorHAnsi" w:eastAsiaTheme="minorEastAsia" w:hAnsiTheme="majorHAnsi" w:cstheme="majorHAnsi"/>
          <w:sz w:val="22"/>
          <w:szCs w:val="20"/>
        </w:rPr>
        <w:t>Khan Academy</w:t>
      </w:r>
      <w:r w:rsidR="003D1A24">
        <w:rPr>
          <w:rFonts w:asciiTheme="majorHAnsi" w:eastAsiaTheme="minorEastAsia" w:hAnsiTheme="majorHAnsi" w:cstheme="majorHAnsi"/>
          <w:sz w:val="22"/>
          <w:szCs w:val="20"/>
        </w:rPr>
        <w:t>,</w:t>
      </w:r>
      <w:r w:rsidR="00CE7E5C">
        <w:rPr>
          <w:rFonts w:asciiTheme="majorHAnsi" w:eastAsiaTheme="minorEastAsia" w:hAnsiTheme="majorHAnsi" w:cstheme="majorHAnsi"/>
          <w:sz w:val="22"/>
          <w:szCs w:val="20"/>
        </w:rPr>
        <w:t xml:space="preserve"> 2019)</w:t>
      </w:r>
    </w:p>
    <w:p w14:paraId="6DBD4D41" w14:textId="5B2DCFA5" w:rsidR="002C0D54" w:rsidRDefault="0086728D" w:rsidP="0086728D">
      <w:pPr>
        <w:tabs>
          <w:tab w:val="left" w:pos="1273"/>
        </w:tabs>
        <w:jc w:val="both"/>
        <w:rPr>
          <w:rFonts w:asciiTheme="majorHAnsi" w:eastAsiaTheme="minorEastAsia" w:hAnsiTheme="majorHAnsi" w:cstheme="majorHAnsi"/>
          <w:sz w:val="22"/>
          <w:szCs w:val="20"/>
        </w:rPr>
      </w:pPr>
      <w:r>
        <w:rPr>
          <w:rFonts w:asciiTheme="majorHAnsi" w:eastAsiaTheme="minorEastAsia" w:hAnsiTheme="majorHAnsi" w:cstheme="majorHAnsi"/>
          <w:sz w:val="22"/>
          <w:szCs w:val="20"/>
        </w:rPr>
        <w:tab/>
      </w:r>
    </w:p>
    <w:p w14:paraId="0783DC97" w14:textId="68B232B1" w:rsidR="0086728D" w:rsidRDefault="0086728D" w:rsidP="0086728D">
      <w:pPr>
        <w:tabs>
          <w:tab w:val="left" w:pos="1273"/>
        </w:tabs>
        <w:jc w:val="both"/>
        <w:rPr>
          <w:rFonts w:asciiTheme="majorHAnsi" w:eastAsiaTheme="minorEastAsia" w:hAnsiTheme="majorHAnsi" w:cstheme="majorHAnsi"/>
          <w:sz w:val="22"/>
          <w:szCs w:val="20"/>
        </w:rPr>
      </w:pPr>
    </w:p>
    <w:p w14:paraId="174FA617" w14:textId="65A38882" w:rsidR="0086728D" w:rsidRDefault="0086728D" w:rsidP="0086728D">
      <w:pPr>
        <w:tabs>
          <w:tab w:val="left" w:pos="1273"/>
        </w:tabs>
        <w:jc w:val="both"/>
        <w:rPr>
          <w:rFonts w:asciiTheme="majorHAnsi" w:eastAsiaTheme="minorEastAsia" w:hAnsiTheme="majorHAnsi" w:cstheme="majorHAnsi"/>
          <w:sz w:val="22"/>
          <w:szCs w:val="20"/>
        </w:rPr>
      </w:pPr>
    </w:p>
    <w:p w14:paraId="5CC4BF5F" w14:textId="77777777" w:rsidR="0086728D" w:rsidRPr="003C78D1" w:rsidRDefault="0086728D" w:rsidP="0086728D">
      <w:pPr>
        <w:tabs>
          <w:tab w:val="left" w:pos="1273"/>
        </w:tabs>
        <w:jc w:val="both"/>
        <w:rPr>
          <w:rFonts w:asciiTheme="majorHAnsi" w:eastAsiaTheme="minorEastAsia" w:hAnsiTheme="majorHAnsi" w:cstheme="majorHAnsi"/>
          <w:sz w:val="22"/>
          <w:szCs w:val="20"/>
        </w:rPr>
      </w:pPr>
    </w:p>
    <w:p w14:paraId="1D0B7D61" w14:textId="40468FE8" w:rsidR="002C0D54" w:rsidRPr="0083475C" w:rsidRDefault="002C0D54" w:rsidP="003D1A24">
      <w:pPr>
        <w:pStyle w:val="ListParagraph"/>
        <w:numPr>
          <w:ilvl w:val="0"/>
          <w:numId w:val="7"/>
        </w:numPr>
        <w:jc w:val="both"/>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Conclusion</w:t>
      </w:r>
    </w:p>
    <w:p w14:paraId="08996C2E" w14:textId="72FE6155" w:rsidR="00C06EC2" w:rsidRDefault="00C06EC2" w:rsidP="003D1A24">
      <w:pPr>
        <w:jc w:val="both"/>
        <w:rPr>
          <w:rFonts w:asciiTheme="majorHAnsi" w:hAnsiTheme="majorHAnsi" w:cstheme="majorHAnsi"/>
          <w:sz w:val="22"/>
          <w:szCs w:val="20"/>
        </w:rPr>
      </w:pPr>
      <w:r>
        <w:rPr>
          <w:rFonts w:asciiTheme="majorHAnsi" w:hAnsiTheme="majorHAnsi" w:cstheme="majorHAnsi"/>
          <w:sz w:val="22"/>
          <w:szCs w:val="20"/>
        </w:rPr>
        <w:t>To conclude</w:t>
      </w:r>
      <w:r w:rsidR="00220F51">
        <w:rPr>
          <w:rFonts w:asciiTheme="majorHAnsi" w:hAnsiTheme="majorHAnsi" w:cstheme="majorHAnsi"/>
          <w:sz w:val="22"/>
          <w:szCs w:val="20"/>
        </w:rPr>
        <w:t>, there was multiple points of relevance throughout the experiment. The first area that will be highlighted is the</w:t>
      </w:r>
      <w:r w:rsidR="0047611E">
        <w:rPr>
          <w:rFonts w:asciiTheme="majorHAnsi" w:hAnsiTheme="majorHAnsi" w:cstheme="majorHAnsi"/>
          <w:sz w:val="22"/>
          <w:szCs w:val="20"/>
        </w:rPr>
        <w:t xml:space="preserve"> potential energy and the</w:t>
      </w:r>
      <w:r w:rsidR="00220F51">
        <w:rPr>
          <w:rFonts w:asciiTheme="majorHAnsi" w:hAnsiTheme="majorHAnsi" w:cstheme="majorHAnsi"/>
          <w:sz w:val="22"/>
          <w:szCs w:val="20"/>
        </w:rPr>
        <w:t xml:space="preserve"> </w:t>
      </w:r>
      <w:r w:rsidR="0047611E">
        <w:rPr>
          <w:rFonts w:asciiTheme="majorHAnsi" w:hAnsiTheme="majorHAnsi" w:cstheme="majorHAnsi"/>
          <w:sz w:val="22"/>
          <w:szCs w:val="20"/>
        </w:rPr>
        <w:t xml:space="preserve">change in potential energy or PE Loss as it’s named in the results. </w:t>
      </w:r>
    </w:p>
    <w:p w14:paraId="7EB210E3" w14:textId="7007BD48" w:rsidR="0047611E" w:rsidRDefault="0047611E" w:rsidP="003D1A24">
      <w:pPr>
        <w:jc w:val="both"/>
        <w:rPr>
          <w:rFonts w:asciiTheme="majorHAnsi" w:eastAsiaTheme="minorEastAsia" w:hAnsiTheme="majorHAnsi" w:cstheme="majorHAnsi"/>
          <w:iCs/>
          <w:sz w:val="22"/>
          <w:szCs w:val="20"/>
        </w:rPr>
      </w:pPr>
      <w:r>
        <w:rPr>
          <w:rFonts w:asciiTheme="majorHAnsi" w:hAnsiTheme="majorHAnsi" w:cstheme="majorHAnsi"/>
          <w:sz w:val="22"/>
          <w:szCs w:val="20"/>
        </w:rPr>
        <w:t xml:space="preserve">The potential energy </w:t>
      </w:r>
      <m:oMath>
        <m:sSub>
          <m:sSubPr>
            <m:ctrlPr>
              <w:rPr>
                <w:rFonts w:ascii="Cambria Math" w:hAnsi="Cambria Math" w:cstheme="majorHAnsi"/>
                <w:i/>
                <w:iCs/>
                <w:sz w:val="22"/>
                <w:szCs w:val="20"/>
              </w:rPr>
            </m:ctrlPr>
          </m:sSubPr>
          <m:e>
            <m:r>
              <w:rPr>
                <w:rFonts w:ascii="Cambria Math" w:hAnsi="Cambria Math" w:cstheme="majorHAnsi"/>
                <w:sz w:val="22"/>
                <w:szCs w:val="20"/>
              </w:rPr>
              <m:t>mgh</m:t>
            </m:r>
          </m:e>
          <m:sub>
            <m:r>
              <w:rPr>
                <w:rFonts w:ascii="Cambria Math" w:hAnsi="Cambria Math" w:cstheme="majorHAnsi"/>
                <w:sz w:val="22"/>
                <w:szCs w:val="20"/>
              </w:rPr>
              <m:t>1</m:t>
            </m:r>
          </m:sub>
        </m:sSub>
      </m:oMath>
      <w:r>
        <w:rPr>
          <w:rFonts w:asciiTheme="majorHAnsi" w:hAnsiTheme="majorHAnsi" w:cstheme="majorHAnsi"/>
          <w:sz w:val="22"/>
          <w:szCs w:val="20"/>
        </w:rPr>
        <w:t xml:space="preserve"> that was calculated in the results has a big impact on all of the other calculations as they all link and depend on this value. This calculation had to be correct to keep the other results valid.  This also applies to </w:t>
      </w:r>
      <m:oMath>
        <m:sSub>
          <m:sSubPr>
            <m:ctrlPr>
              <w:rPr>
                <w:rFonts w:ascii="Cambria Math" w:hAnsi="Cambria Math" w:cstheme="majorHAnsi"/>
                <w:i/>
                <w:iCs/>
                <w:sz w:val="22"/>
                <w:szCs w:val="20"/>
              </w:rPr>
            </m:ctrlPr>
          </m:sSubPr>
          <m:e>
            <m:r>
              <w:rPr>
                <w:rFonts w:ascii="Cambria Math" w:hAnsi="Cambria Math" w:cstheme="majorHAnsi"/>
                <w:sz w:val="22"/>
                <w:szCs w:val="20"/>
              </w:rPr>
              <m:t>mgh</m:t>
            </m:r>
          </m:e>
          <m:sub>
            <m:r>
              <w:rPr>
                <w:rFonts w:ascii="Cambria Math" w:hAnsi="Cambria Math" w:cstheme="majorHAnsi"/>
                <w:sz w:val="22"/>
                <w:szCs w:val="20"/>
              </w:rPr>
              <m:t>2</m:t>
            </m:r>
          </m:sub>
        </m:sSub>
      </m:oMath>
      <w:r>
        <w:rPr>
          <w:rFonts w:asciiTheme="majorHAnsi" w:eastAsiaTheme="minorEastAsia" w:hAnsiTheme="majorHAnsi" w:cstheme="majorHAnsi"/>
          <w:iCs/>
          <w:sz w:val="22"/>
          <w:szCs w:val="20"/>
        </w:rPr>
        <w:t xml:space="preserve"> as </w:t>
      </w:r>
      <w:r w:rsidR="00FB2E7E">
        <w:rPr>
          <w:rFonts w:asciiTheme="majorHAnsi" w:eastAsiaTheme="minorEastAsia" w:hAnsiTheme="majorHAnsi" w:cstheme="majorHAnsi"/>
          <w:iCs/>
          <w:sz w:val="22"/>
          <w:szCs w:val="20"/>
        </w:rPr>
        <w:t>both</w:t>
      </w:r>
      <w:r>
        <w:rPr>
          <w:rFonts w:asciiTheme="majorHAnsi" w:eastAsiaTheme="minorEastAsia" w:hAnsiTheme="majorHAnsi" w:cstheme="majorHAnsi"/>
          <w:iCs/>
          <w:sz w:val="22"/>
          <w:szCs w:val="20"/>
        </w:rPr>
        <w:t xml:space="preserve"> were in the calculation to find the change in potential energy which divided the initial value by the final value.</w:t>
      </w:r>
      <w:r w:rsidR="00FB2E7E">
        <w:rPr>
          <w:rFonts w:asciiTheme="majorHAnsi" w:eastAsiaTheme="minorEastAsia" w:hAnsiTheme="majorHAnsi" w:cstheme="majorHAnsi"/>
          <w:iCs/>
          <w:sz w:val="22"/>
          <w:szCs w:val="20"/>
        </w:rPr>
        <w:t xml:space="preserve"> As previously mention within the analysis, the potential energy loss adjusted values can be directly compared to the values for kinetic energy. </w:t>
      </w:r>
      <w:r w:rsidR="00D920D5">
        <w:rPr>
          <w:rFonts w:asciiTheme="majorHAnsi" w:eastAsiaTheme="minorEastAsia" w:hAnsiTheme="majorHAnsi" w:cstheme="majorHAnsi"/>
          <w:iCs/>
          <w:sz w:val="22"/>
          <w:szCs w:val="20"/>
        </w:rPr>
        <w:t xml:space="preserve"> </w:t>
      </w:r>
    </w:p>
    <w:p w14:paraId="3216CDB1" w14:textId="1126B4DB" w:rsidR="0076164B" w:rsidRDefault="00D920D5"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 xml:space="preserve">Looking into this comparison </w:t>
      </w:r>
      <w:r w:rsidR="00F9541E">
        <w:rPr>
          <w:rFonts w:asciiTheme="majorHAnsi" w:eastAsiaTheme="minorEastAsia" w:hAnsiTheme="majorHAnsi" w:cstheme="majorHAnsi"/>
          <w:iCs/>
          <w:sz w:val="22"/>
          <w:szCs w:val="20"/>
        </w:rPr>
        <w:t xml:space="preserve">the torque created, the moment of inertia and the angular velocity all need to be taken into consideration. As kinetic energy calculations use these values and the results will differ if these values change.  The moment of inertia is its resistance to a change in rotation, this </w:t>
      </w:r>
      <w:r w:rsidR="00A07EB9">
        <w:rPr>
          <w:rFonts w:asciiTheme="majorHAnsi" w:eastAsiaTheme="minorEastAsia" w:hAnsiTheme="majorHAnsi" w:cstheme="majorHAnsi"/>
          <w:iCs/>
          <w:sz w:val="22"/>
          <w:szCs w:val="20"/>
        </w:rPr>
        <w:t xml:space="preserve">average </w:t>
      </w:r>
      <w:r w:rsidR="00F9541E">
        <w:rPr>
          <w:rFonts w:asciiTheme="majorHAnsi" w:eastAsiaTheme="minorEastAsia" w:hAnsiTheme="majorHAnsi" w:cstheme="majorHAnsi"/>
          <w:iCs/>
          <w:sz w:val="22"/>
          <w:szCs w:val="20"/>
        </w:rPr>
        <w:t>value was found by plotting the graph with torque to angular acceleration and taking the gradient of the line</w:t>
      </w:r>
      <w:r w:rsidR="00A07EB9">
        <w:rPr>
          <w:rFonts w:asciiTheme="majorHAnsi" w:eastAsiaTheme="minorEastAsia" w:hAnsiTheme="majorHAnsi" w:cstheme="majorHAnsi"/>
          <w:iCs/>
          <w:sz w:val="22"/>
          <w:szCs w:val="20"/>
        </w:rPr>
        <w:t xml:space="preserve">, this technique is preferred over the equation for moment of inertia as it can be very difficult to find the true total moment of inertia. </w:t>
      </w:r>
      <w:r w:rsidR="0076164B">
        <w:rPr>
          <w:rFonts w:asciiTheme="majorHAnsi" w:eastAsiaTheme="minorEastAsia" w:hAnsiTheme="majorHAnsi" w:cstheme="majorHAnsi"/>
          <w:iCs/>
          <w:sz w:val="22"/>
          <w:szCs w:val="20"/>
        </w:rPr>
        <w:t xml:space="preserve"> The value that was calculated using this method was different to the supplied values within the ES9 handout, this has been discussed with Abi Summerfield. It has since been carried out with the supplier and since had had no further values, therefore 0.007 </w:t>
      </w:r>
      <m:oMath>
        <m:sSup>
          <m:sSupPr>
            <m:ctrlPr>
              <w:rPr>
                <w:rFonts w:ascii="Cambria Math" w:eastAsiaTheme="minorEastAsia" w:hAnsi="Cambria Math" w:cstheme="majorHAnsi"/>
                <w:i/>
                <w:iCs/>
                <w:sz w:val="22"/>
                <w:szCs w:val="20"/>
              </w:rPr>
            </m:ctrlPr>
          </m:sSupPr>
          <m:e>
            <m:r>
              <w:rPr>
                <w:rFonts w:ascii="Cambria Math" w:eastAsiaTheme="minorEastAsia" w:hAnsi="Cambria Math" w:cstheme="majorHAnsi"/>
                <w:sz w:val="22"/>
                <w:szCs w:val="20"/>
              </w:rPr>
              <m:t>kgm</m:t>
            </m:r>
          </m:e>
          <m:sup>
            <m:r>
              <w:rPr>
                <w:rFonts w:ascii="Cambria Math" w:eastAsiaTheme="minorEastAsia" w:hAnsi="Cambria Math" w:cstheme="majorHAnsi"/>
                <w:sz w:val="22"/>
                <w:szCs w:val="20"/>
              </w:rPr>
              <m:t>2</m:t>
            </m:r>
          </m:sup>
        </m:sSup>
      </m:oMath>
      <w:r w:rsidR="0076164B">
        <w:rPr>
          <w:rFonts w:asciiTheme="majorHAnsi" w:eastAsiaTheme="minorEastAsia" w:hAnsiTheme="majorHAnsi" w:cstheme="majorHAnsi"/>
          <w:iCs/>
          <w:sz w:val="22"/>
          <w:szCs w:val="20"/>
        </w:rPr>
        <w:t xml:space="preserve"> has been used throughout the calculations and report</w:t>
      </w:r>
    </w:p>
    <w:p w14:paraId="7B6FF62B" w14:textId="64191A67" w:rsidR="00D920D5" w:rsidRDefault="00F9541E"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 xml:space="preserve">The angular velocity was found converting the linear velocity, by </w:t>
      </w:r>
      <w:r w:rsidR="00A07EB9">
        <w:rPr>
          <w:rFonts w:asciiTheme="majorHAnsi" w:eastAsiaTheme="minorEastAsia" w:hAnsiTheme="majorHAnsi" w:cstheme="majorHAnsi"/>
          <w:iCs/>
          <w:sz w:val="22"/>
          <w:szCs w:val="20"/>
        </w:rPr>
        <w:t>using the circumference of the pulley and of course the flywheel. Torque can be found by converting Newton’s 2</w:t>
      </w:r>
      <w:r w:rsidR="00A07EB9" w:rsidRPr="00A07EB9">
        <w:rPr>
          <w:rFonts w:asciiTheme="majorHAnsi" w:eastAsiaTheme="minorEastAsia" w:hAnsiTheme="majorHAnsi" w:cstheme="majorHAnsi"/>
          <w:iCs/>
          <w:sz w:val="22"/>
          <w:szCs w:val="20"/>
          <w:vertAlign w:val="superscript"/>
        </w:rPr>
        <w:t>nd</w:t>
      </w:r>
      <w:r w:rsidR="00A07EB9">
        <w:rPr>
          <w:rFonts w:asciiTheme="majorHAnsi" w:eastAsiaTheme="minorEastAsia" w:hAnsiTheme="majorHAnsi" w:cstheme="majorHAnsi"/>
          <w:iCs/>
          <w:sz w:val="22"/>
          <w:szCs w:val="20"/>
        </w:rPr>
        <w:t xml:space="preserve"> law of motion to angular rather than linear</w:t>
      </w:r>
      <w:r w:rsidR="005808C9">
        <w:rPr>
          <w:rFonts w:asciiTheme="majorHAnsi" w:eastAsiaTheme="minorEastAsia" w:hAnsiTheme="majorHAnsi" w:cstheme="majorHAnsi"/>
          <w:iCs/>
          <w:sz w:val="22"/>
          <w:szCs w:val="20"/>
        </w:rPr>
        <w:t xml:space="preserve"> forces</w:t>
      </w:r>
      <w:r w:rsidR="00A07EB9">
        <w:rPr>
          <w:rFonts w:asciiTheme="majorHAnsi" w:eastAsiaTheme="minorEastAsia" w:hAnsiTheme="majorHAnsi" w:cstheme="majorHAnsi"/>
          <w:iCs/>
          <w:sz w:val="22"/>
          <w:szCs w:val="20"/>
        </w:rPr>
        <w:t>.</w:t>
      </w:r>
    </w:p>
    <w:p w14:paraId="23DA17BD" w14:textId="7832E019" w:rsidR="0086255B" w:rsidRDefault="0076164B" w:rsidP="003D1A24">
      <w:pPr>
        <w:jc w:val="both"/>
        <w:rPr>
          <w:rFonts w:asciiTheme="majorHAnsi" w:eastAsiaTheme="minorEastAsia" w:hAnsiTheme="majorHAnsi" w:cstheme="majorHAnsi"/>
          <w:iCs/>
          <w:sz w:val="22"/>
          <w:szCs w:val="20"/>
        </w:rPr>
      </w:pPr>
      <w:r>
        <w:rPr>
          <w:noProof/>
        </w:rPr>
        <w:drawing>
          <wp:anchor distT="0" distB="0" distL="114300" distR="114300" simplePos="0" relativeHeight="251680768" behindDoc="1" locked="0" layoutInCell="1" allowOverlap="1" wp14:anchorId="78EBE118" wp14:editId="52CC28CD">
            <wp:simplePos x="0" y="0"/>
            <wp:positionH relativeFrom="margin">
              <wp:align>center</wp:align>
            </wp:positionH>
            <wp:positionV relativeFrom="paragraph">
              <wp:posOffset>1316990</wp:posOffset>
            </wp:positionV>
            <wp:extent cx="4303051" cy="2933700"/>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0391" t="28706" r="48241" b="21159"/>
                    <a:stretch/>
                  </pic:blipFill>
                  <pic:spPr bwMode="auto">
                    <a:xfrm>
                      <a:off x="0" y="0"/>
                      <a:ext cx="4303051" cy="2933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45DE5">
        <w:rPr>
          <w:rFonts w:asciiTheme="majorHAnsi" w:eastAsiaTheme="minorEastAsia" w:hAnsiTheme="majorHAnsi" w:cstheme="majorHAnsi"/>
          <w:iCs/>
          <w:sz w:val="22"/>
          <w:szCs w:val="20"/>
        </w:rPr>
        <w:t>So, as the weight is slowly raised to its highest point, it is gaining potential energy as the release cord is being wound around the flywheel.  It is the energy representing the potential a</w:t>
      </w:r>
      <w:r w:rsidR="005726E2">
        <w:rPr>
          <w:rFonts w:asciiTheme="majorHAnsi" w:eastAsiaTheme="minorEastAsia" w:hAnsiTheme="majorHAnsi" w:cstheme="majorHAnsi"/>
          <w:iCs/>
          <w:sz w:val="22"/>
          <w:szCs w:val="20"/>
        </w:rPr>
        <w:t xml:space="preserve"> body</w:t>
      </w:r>
      <w:r w:rsidR="00F45DE5">
        <w:rPr>
          <w:rFonts w:asciiTheme="majorHAnsi" w:eastAsiaTheme="minorEastAsia" w:hAnsiTheme="majorHAnsi" w:cstheme="majorHAnsi"/>
          <w:iCs/>
          <w:sz w:val="22"/>
          <w:szCs w:val="20"/>
        </w:rPr>
        <w:t xml:space="preserve"> has to do work </w:t>
      </w:r>
      <w:r w:rsidR="00BC080A">
        <w:rPr>
          <w:rFonts w:asciiTheme="majorHAnsi" w:eastAsiaTheme="minorEastAsia" w:hAnsiTheme="majorHAnsi" w:cstheme="majorHAnsi"/>
          <w:iCs/>
          <w:sz w:val="22"/>
          <w:szCs w:val="20"/>
        </w:rPr>
        <w:t>because of</w:t>
      </w:r>
      <w:r w:rsidR="00F45DE5">
        <w:rPr>
          <w:rFonts w:asciiTheme="majorHAnsi" w:eastAsiaTheme="minorEastAsia" w:hAnsiTheme="majorHAnsi" w:cstheme="majorHAnsi"/>
          <w:iCs/>
          <w:sz w:val="22"/>
          <w:szCs w:val="20"/>
        </w:rPr>
        <w:t xml:space="preserve"> being located at a particular location in a gravitational field </w:t>
      </w:r>
      <w:r w:rsidR="003D1A24">
        <w:rPr>
          <w:rFonts w:asciiTheme="majorHAnsi" w:eastAsiaTheme="minorEastAsia" w:hAnsiTheme="majorHAnsi" w:cstheme="majorHAnsi"/>
          <w:iCs/>
          <w:sz w:val="22"/>
          <w:szCs w:val="20"/>
        </w:rPr>
        <w:t>(</w:t>
      </w:r>
      <w:r w:rsidR="00F45DE5">
        <w:rPr>
          <w:rFonts w:asciiTheme="majorHAnsi" w:eastAsiaTheme="minorEastAsia" w:hAnsiTheme="majorHAnsi" w:cstheme="majorHAnsi"/>
          <w:iCs/>
          <w:sz w:val="22"/>
          <w:szCs w:val="20"/>
        </w:rPr>
        <w:t>Khan Academy</w:t>
      </w:r>
      <w:r w:rsidR="003D1A24">
        <w:rPr>
          <w:rFonts w:asciiTheme="majorHAnsi" w:eastAsiaTheme="minorEastAsia" w:hAnsiTheme="majorHAnsi" w:cstheme="majorHAnsi"/>
          <w:iCs/>
          <w:sz w:val="22"/>
          <w:szCs w:val="20"/>
        </w:rPr>
        <w:t>,</w:t>
      </w:r>
      <w:r w:rsidR="00F45DE5">
        <w:rPr>
          <w:rFonts w:asciiTheme="majorHAnsi" w:eastAsiaTheme="minorEastAsia" w:hAnsiTheme="majorHAnsi" w:cstheme="majorHAnsi"/>
          <w:iCs/>
          <w:sz w:val="22"/>
          <w:szCs w:val="20"/>
        </w:rPr>
        <w:t xml:space="preserve">2019).  </w:t>
      </w:r>
      <w:r w:rsidR="00BC080A">
        <w:rPr>
          <w:rFonts w:asciiTheme="majorHAnsi" w:eastAsiaTheme="minorEastAsia" w:hAnsiTheme="majorHAnsi" w:cstheme="majorHAnsi"/>
          <w:iCs/>
          <w:sz w:val="22"/>
          <w:szCs w:val="20"/>
        </w:rPr>
        <w:t xml:space="preserve">When the flywheel is released, the weights fall down until it reaches the end of the cord which is the datum, whilst it is falling it is </w:t>
      </w:r>
      <w:r w:rsidR="00E16D03">
        <w:rPr>
          <w:rFonts w:asciiTheme="majorHAnsi" w:eastAsiaTheme="minorEastAsia" w:hAnsiTheme="majorHAnsi" w:cstheme="majorHAnsi"/>
          <w:iCs/>
          <w:sz w:val="22"/>
          <w:szCs w:val="20"/>
        </w:rPr>
        <w:t>losing</w:t>
      </w:r>
      <w:r w:rsidR="00BC080A">
        <w:rPr>
          <w:rFonts w:asciiTheme="majorHAnsi" w:eastAsiaTheme="minorEastAsia" w:hAnsiTheme="majorHAnsi" w:cstheme="majorHAnsi"/>
          <w:iCs/>
          <w:sz w:val="22"/>
          <w:szCs w:val="20"/>
        </w:rPr>
        <w:t xml:space="preserve"> all of its potential energy. However, following the First Law of Thermodynamics. Energy can neither be created nor destroyed, it can only be transferred or changed from one to the othe</w:t>
      </w:r>
      <w:r w:rsidR="003D1A24">
        <w:rPr>
          <w:rFonts w:asciiTheme="majorHAnsi" w:eastAsiaTheme="minorEastAsia" w:hAnsiTheme="majorHAnsi" w:cstheme="majorHAnsi"/>
          <w:iCs/>
          <w:sz w:val="22"/>
          <w:szCs w:val="20"/>
        </w:rPr>
        <w:t>r</w:t>
      </w:r>
      <w:r w:rsidR="00BC080A">
        <w:rPr>
          <w:rFonts w:asciiTheme="majorHAnsi" w:eastAsiaTheme="minorEastAsia" w:hAnsiTheme="majorHAnsi" w:cstheme="majorHAnsi"/>
          <w:iCs/>
          <w:sz w:val="22"/>
          <w:szCs w:val="20"/>
        </w:rPr>
        <w:t xml:space="preserve"> </w:t>
      </w:r>
      <w:r w:rsidR="003D1A24">
        <w:rPr>
          <w:rFonts w:asciiTheme="majorHAnsi" w:eastAsiaTheme="minorEastAsia" w:hAnsiTheme="majorHAnsi" w:cstheme="majorHAnsi"/>
          <w:iCs/>
          <w:sz w:val="22"/>
          <w:szCs w:val="20"/>
        </w:rPr>
        <w:t>(</w:t>
      </w:r>
      <w:r w:rsidR="00BC080A">
        <w:rPr>
          <w:rFonts w:asciiTheme="majorHAnsi" w:eastAsiaTheme="minorEastAsia" w:hAnsiTheme="majorHAnsi" w:cstheme="majorHAnsi"/>
          <w:iCs/>
          <w:sz w:val="22"/>
          <w:szCs w:val="20"/>
        </w:rPr>
        <w:t>Lumen Learning</w:t>
      </w:r>
      <w:r w:rsidR="003D1A24">
        <w:rPr>
          <w:rFonts w:asciiTheme="majorHAnsi" w:eastAsiaTheme="minorEastAsia" w:hAnsiTheme="majorHAnsi" w:cstheme="majorHAnsi"/>
          <w:iCs/>
          <w:sz w:val="22"/>
          <w:szCs w:val="20"/>
        </w:rPr>
        <w:t xml:space="preserve">, </w:t>
      </w:r>
      <w:r w:rsidR="00BC080A">
        <w:rPr>
          <w:rFonts w:asciiTheme="majorHAnsi" w:eastAsiaTheme="minorEastAsia" w:hAnsiTheme="majorHAnsi" w:cstheme="majorHAnsi"/>
          <w:iCs/>
          <w:sz w:val="22"/>
          <w:szCs w:val="20"/>
        </w:rPr>
        <w:t>2019).</w:t>
      </w:r>
    </w:p>
    <w:p w14:paraId="362F8996" w14:textId="1D58F16F" w:rsidR="00872005" w:rsidRDefault="00872005" w:rsidP="003D1A24">
      <w:pPr>
        <w:jc w:val="both"/>
        <w:rPr>
          <w:rFonts w:asciiTheme="majorHAnsi" w:eastAsiaTheme="minorEastAsia" w:hAnsiTheme="majorHAnsi" w:cstheme="majorHAnsi"/>
          <w:iCs/>
          <w:sz w:val="22"/>
          <w:szCs w:val="20"/>
        </w:rPr>
      </w:pPr>
    </w:p>
    <w:p w14:paraId="4DACE97C" w14:textId="7F03095D" w:rsidR="00872005" w:rsidRDefault="00461553"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 xml:space="preserve"> </w:t>
      </w:r>
    </w:p>
    <w:p w14:paraId="19967595" w14:textId="53CDF9B2" w:rsidR="00872005" w:rsidRDefault="00872005" w:rsidP="003D1A24">
      <w:pPr>
        <w:jc w:val="both"/>
        <w:rPr>
          <w:rFonts w:asciiTheme="majorHAnsi" w:eastAsiaTheme="minorEastAsia" w:hAnsiTheme="majorHAnsi" w:cstheme="majorHAnsi"/>
          <w:iCs/>
          <w:sz w:val="22"/>
          <w:szCs w:val="20"/>
        </w:rPr>
      </w:pPr>
    </w:p>
    <w:p w14:paraId="2219A095" w14:textId="7E3AAA20" w:rsidR="00872005" w:rsidRDefault="00872005" w:rsidP="003D1A24">
      <w:pPr>
        <w:jc w:val="both"/>
        <w:rPr>
          <w:rFonts w:asciiTheme="majorHAnsi" w:eastAsiaTheme="minorEastAsia" w:hAnsiTheme="majorHAnsi" w:cstheme="majorHAnsi"/>
          <w:iCs/>
          <w:sz w:val="22"/>
          <w:szCs w:val="20"/>
        </w:rPr>
      </w:pPr>
    </w:p>
    <w:p w14:paraId="402DFD0B" w14:textId="2A43ACF1" w:rsidR="00872005" w:rsidRDefault="00872005" w:rsidP="003D1A24">
      <w:pPr>
        <w:jc w:val="both"/>
        <w:rPr>
          <w:rFonts w:asciiTheme="majorHAnsi" w:eastAsiaTheme="minorEastAsia" w:hAnsiTheme="majorHAnsi" w:cstheme="majorHAnsi"/>
          <w:iCs/>
          <w:sz w:val="22"/>
          <w:szCs w:val="20"/>
        </w:rPr>
      </w:pPr>
    </w:p>
    <w:p w14:paraId="30667478" w14:textId="4E76D3E8" w:rsidR="00872005" w:rsidRDefault="00872005" w:rsidP="003D1A24">
      <w:pPr>
        <w:jc w:val="both"/>
        <w:rPr>
          <w:rFonts w:asciiTheme="majorHAnsi" w:eastAsiaTheme="minorEastAsia" w:hAnsiTheme="majorHAnsi" w:cstheme="majorHAnsi"/>
          <w:iCs/>
          <w:sz w:val="22"/>
          <w:szCs w:val="20"/>
        </w:rPr>
      </w:pPr>
    </w:p>
    <w:p w14:paraId="54BA28E0" w14:textId="5C44397B" w:rsidR="00872005" w:rsidRDefault="00872005" w:rsidP="003D1A24">
      <w:pPr>
        <w:jc w:val="both"/>
        <w:rPr>
          <w:rFonts w:asciiTheme="majorHAnsi" w:eastAsiaTheme="minorEastAsia" w:hAnsiTheme="majorHAnsi" w:cstheme="majorHAnsi"/>
          <w:iCs/>
          <w:sz w:val="22"/>
          <w:szCs w:val="20"/>
        </w:rPr>
      </w:pPr>
    </w:p>
    <w:p w14:paraId="30902819" w14:textId="6E8CD722" w:rsidR="00872005" w:rsidRDefault="00872005" w:rsidP="003D1A24">
      <w:pPr>
        <w:jc w:val="both"/>
        <w:rPr>
          <w:rFonts w:asciiTheme="majorHAnsi" w:eastAsiaTheme="minorEastAsia" w:hAnsiTheme="majorHAnsi" w:cstheme="majorHAnsi"/>
          <w:iCs/>
          <w:sz w:val="22"/>
          <w:szCs w:val="20"/>
        </w:rPr>
      </w:pPr>
    </w:p>
    <w:p w14:paraId="4990BCAC" w14:textId="7B4D3BD8" w:rsidR="00872005" w:rsidRDefault="00872005" w:rsidP="003D1A24">
      <w:pPr>
        <w:jc w:val="both"/>
        <w:rPr>
          <w:rFonts w:asciiTheme="majorHAnsi" w:eastAsiaTheme="minorEastAsia" w:hAnsiTheme="majorHAnsi" w:cstheme="majorHAnsi"/>
          <w:iCs/>
          <w:sz w:val="22"/>
          <w:szCs w:val="20"/>
        </w:rPr>
      </w:pPr>
    </w:p>
    <w:p w14:paraId="268BEBB3" w14:textId="7D4614EA" w:rsidR="00872005" w:rsidRDefault="0076164B" w:rsidP="003D1A24">
      <w:pPr>
        <w:jc w:val="both"/>
        <w:rPr>
          <w:rFonts w:asciiTheme="majorHAnsi" w:eastAsiaTheme="minorEastAsia" w:hAnsiTheme="majorHAnsi" w:cstheme="majorHAnsi"/>
          <w:iCs/>
          <w:sz w:val="22"/>
          <w:szCs w:val="20"/>
        </w:rPr>
      </w:pPr>
      <w:r w:rsidRPr="005235EB">
        <w:rPr>
          <w:rFonts w:asciiTheme="majorHAnsi" w:eastAsiaTheme="minorEastAsia" w:hAnsiTheme="majorHAnsi" w:cstheme="majorHAnsi"/>
          <w:iCs/>
          <w:noProof/>
          <w:sz w:val="22"/>
          <w:szCs w:val="20"/>
        </w:rPr>
        <mc:AlternateContent>
          <mc:Choice Requires="wps">
            <w:drawing>
              <wp:anchor distT="45720" distB="45720" distL="114300" distR="114300" simplePos="0" relativeHeight="251682816" behindDoc="0" locked="0" layoutInCell="1" allowOverlap="1" wp14:anchorId="4C252DA6" wp14:editId="4FACFADD">
                <wp:simplePos x="0" y="0"/>
                <wp:positionH relativeFrom="margin">
                  <wp:align>center</wp:align>
                </wp:positionH>
                <wp:positionV relativeFrom="paragraph">
                  <wp:posOffset>233045</wp:posOffset>
                </wp:positionV>
                <wp:extent cx="1818005" cy="467360"/>
                <wp:effectExtent l="0" t="0" r="0" b="889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8005" cy="467360"/>
                        </a:xfrm>
                        <a:prstGeom prst="rect">
                          <a:avLst/>
                        </a:prstGeom>
                        <a:solidFill>
                          <a:srgbClr val="FFFFFF"/>
                        </a:solidFill>
                        <a:ln w="9525">
                          <a:noFill/>
                          <a:miter lim="800000"/>
                          <a:headEnd/>
                          <a:tailEnd/>
                        </a:ln>
                      </wps:spPr>
                      <wps:txbx>
                        <w:txbxContent>
                          <w:p w14:paraId="48285DE3" w14:textId="6426BAC0" w:rsidR="005235EB" w:rsidRPr="005D151D" w:rsidRDefault="005235EB" w:rsidP="005D151D">
                            <w:pPr>
                              <w:jc w:val="center"/>
                              <w:rPr>
                                <w:i/>
                                <w:sz w:val="18"/>
                                <w:szCs w:val="18"/>
                              </w:rPr>
                            </w:pPr>
                            <w:r w:rsidRPr="005D151D">
                              <w:rPr>
                                <w:i/>
                                <w:sz w:val="18"/>
                                <w:szCs w:val="18"/>
                              </w:rPr>
                              <w:t xml:space="preserve">Figure </w:t>
                            </w:r>
                            <w:r w:rsidR="005D151D" w:rsidRPr="005D151D">
                              <w:rPr>
                                <w:i/>
                                <w:sz w:val="18"/>
                                <w:szCs w:val="18"/>
                              </w:rPr>
                              <w:t>7</w:t>
                            </w:r>
                            <w:r w:rsidRPr="005D151D">
                              <w:rPr>
                                <w:i/>
                                <w:sz w:val="18"/>
                                <w:szCs w:val="18"/>
                              </w:rPr>
                              <w:t>. Energy in a flywheel</w:t>
                            </w:r>
                            <w:r w:rsidR="005D151D" w:rsidRPr="005D151D">
                              <w:rPr>
                                <w:i/>
                                <w:sz w:val="18"/>
                                <w:szCs w:val="18"/>
                              </w:rPr>
                              <w:t xml:space="preserve"> </w:t>
                            </w:r>
                            <w:r w:rsidR="005D151D" w:rsidRPr="005D151D">
                              <w:rPr>
                                <w:rFonts w:asciiTheme="majorHAnsi" w:hAnsiTheme="majorHAnsi" w:cstheme="majorHAnsi"/>
                                <w:i/>
                                <w:sz w:val="18"/>
                                <w:szCs w:val="18"/>
                              </w:rPr>
                              <w:t>TecQuipment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252DA6" id="_x0000_s1034" type="#_x0000_t202" style="position:absolute;left:0;text-align:left;margin-left:0;margin-top:18.35pt;width:143.15pt;height:36.8pt;z-index:2516828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" stroked="f">
                <v:textbox>
                  <w:txbxContent>
                    <w:p w14:paraId="48285DE3" w14:textId="6426BAC0" w:rsidR="005235EB" w:rsidRPr="005D151D" w:rsidRDefault="005235EB" w:rsidP="005D151D">
                      <w:pPr>
                        <w:jc w:val="center"/>
                        <w:rPr>
                          <w:i/>
                          <w:sz w:val="18"/>
                          <w:szCs w:val="18"/>
                        </w:rPr>
                      </w:pPr>
                      <w:r w:rsidRPr="005D151D">
                        <w:rPr>
                          <w:i/>
                          <w:sz w:val="18"/>
                          <w:szCs w:val="18"/>
                        </w:rPr>
                        <w:t xml:space="preserve">Figure </w:t>
                      </w:r>
                      <w:r w:rsidR="005D151D" w:rsidRPr="005D151D">
                        <w:rPr>
                          <w:i/>
                          <w:sz w:val="18"/>
                          <w:szCs w:val="18"/>
                        </w:rPr>
                        <w:t>7</w:t>
                      </w:r>
                      <w:r w:rsidRPr="005D151D">
                        <w:rPr>
                          <w:i/>
                          <w:sz w:val="18"/>
                          <w:szCs w:val="18"/>
                        </w:rPr>
                        <w:t>. Energy in a flywheel</w:t>
                      </w:r>
                      <w:r w:rsidR="005D151D" w:rsidRPr="005D151D">
                        <w:rPr>
                          <w:i/>
                          <w:sz w:val="18"/>
                          <w:szCs w:val="18"/>
                        </w:rPr>
                        <w:t xml:space="preserve"> </w:t>
                      </w:r>
                      <w:r w:rsidR="005D151D" w:rsidRPr="005D151D">
                        <w:rPr>
                          <w:rFonts w:asciiTheme="majorHAnsi" w:hAnsiTheme="majorHAnsi" w:cstheme="majorHAnsi"/>
                          <w:i/>
                          <w:sz w:val="18"/>
                          <w:szCs w:val="18"/>
                        </w:rPr>
                        <w:t>TecQuipment (2012)</w:t>
                      </w:r>
                    </w:p>
                  </w:txbxContent>
                </v:textbox>
                <w10:wrap anchorx="margin"/>
              </v:shape>
            </w:pict>
          </mc:Fallback>
        </mc:AlternateContent>
      </w:r>
    </w:p>
    <w:p w14:paraId="1B0979CF" w14:textId="04BF0E31" w:rsidR="00E828B3" w:rsidRDefault="00461553"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lastRenderedPageBreak/>
        <w:t>Knowing this, the reducing potential energy transfers to kinetic energy as the weight falls and bounces back up.</w:t>
      </w:r>
      <w:r w:rsidR="00720D67">
        <w:rPr>
          <w:rFonts w:asciiTheme="majorHAnsi" w:eastAsiaTheme="minorEastAsia" w:hAnsiTheme="majorHAnsi" w:cstheme="majorHAnsi"/>
          <w:iCs/>
          <w:sz w:val="22"/>
          <w:szCs w:val="20"/>
        </w:rPr>
        <w:t xml:space="preserve"> </w:t>
      </w:r>
      <w:r w:rsidR="005726E2">
        <w:rPr>
          <w:rFonts w:asciiTheme="majorHAnsi" w:eastAsiaTheme="minorEastAsia" w:hAnsiTheme="majorHAnsi" w:cstheme="majorHAnsi"/>
          <w:iCs/>
          <w:sz w:val="22"/>
          <w:szCs w:val="20"/>
        </w:rPr>
        <w:t xml:space="preserve">Kinetic energy is the energy a body has because of its motion. </w:t>
      </w:r>
    </w:p>
    <w:p w14:paraId="4C84988B" w14:textId="1E4832D7" w:rsidR="00F66ADE" w:rsidRDefault="00E828B3"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K</w:t>
      </w:r>
      <w:r w:rsidR="00FF2ABE">
        <w:rPr>
          <w:rFonts w:asciiTheme="majorHAnsi" w:eastAsiaTheme="minorEastAsia" w:hAnsiTheme="majorHAnsi" w:cstheme="majorHAnsi"/>
          <w:iCs/>
          <w:sz w:val="22"/>
          <w:szCs w:val="20"/>
        </w:rPr>
        <w:t xml:space="preserve">inetic energy is subject to on the velocity of the </w:t>
      </w:r>
      <w:r w:rsidR="007F3FF4">
        <w:rPr>
          <w:rFonts w:asciiTheme="majorHAnsi" w:eastAsiaTheme="minorEastAsia" w:hAnsiTheme="majorHAnsi" w:cstheme="majorHAnsi"/>
          <w:iCs/>
          <w:sz w:val="22"/>
          <w:szCs w:val="20"/>
        </w:rPr>
        <w:t>body</w:t>
      </w:r>
      <w:r w:rsidR="00FF2ABE">
        <w:rPr>
          <w:rFonts w:asciiTheme="majorHAnsi" w:eastAsiaTheme="minorEastAsia" w:hAnsiTheme="majorHAnsi" w:cstheme="majorHAnsi"/>
          <w:iCs/>
          <w:sz w:val="22"/>
          <w:szCs w:val="20"/>
        </w:rPr>
        <w:t xml:space="preserve"> squared, so therefore when the velocity of the weight doubles, the kinetic energy quadruples.</w:t>
      </w:r>
      <w:r w:rsidR="007F3FF4">
        <w:rPr>
          <w:rFonts w:asciiTheme="majorHAnsi" w:eastAsiaTheme="minorEastAsia" w:hAnsiTheme="majorHAnsi" w:cstheme="majorHAnsi"/>
          <w:iCs/>
          <w:sz w:val="22"/>
          <w:szCs w:val="20"/>
        </w:rPr>
        <w:t xml:space="preserve"> Therefore, kinetic energy will always be a positive number as both positive and negative velocities, when squared will always result in a positive number</w:t>
      </w:r>
      <w:r w:rsidR="003D1A24">
        <w:rPr>
          <w:rFonts w:asciiTheme="majorHAnsi" w:eastAsiaTheme="minorEastAsia" w:hAnsiTheme="majorHAnsi" w:cstheme="majorHAnsi"/>
          <w:iCs/>
          <w:sz w:val="22"/>
          <w:szCs w:val="20"/>
        </w:rPr>
        <w:t xml:space="preserve"> (</w:t>
      </w:r>
      <w:r w:rsidR="00F66ADE">
        <w:rPr>
          <w:rFonts w:asciiTheme="majorHAnsi" w:eastAsiaTheme="minorEastAsia" w:hAnsiTheme="majorHAnsi" w:cstheme="majorHAnsi"/>
          <w:iCs/>
          <w:sz w:val="22"/>
          <w:szCs w:val="20"/>
        </w:rPr>
        <w:t>Khan Academy</w:t>
      </w:r>
      <w:r w:rsidR="003D1A24">
        <w:rPr>
          <w:rFonts w:asciiTheme="majorHAnsi" w:eastAsiaTheme="minorEastAsia" w:hAnsiTheme="majorHAnsi" w:cstheme="majorHAnsi"/>
          <w:iCs/>
          <w:sz w:val="22"/>
          <w:szCs w:val="20"/>
        </w:rPr>
        <w:t xml:space="preserve">, </w:t>
      </w:r>
      <w:r w:rsidR="00F66ADE">
        <w:rPr>
          <w:rFonts w:asciiTheme="majorHAnsi" w:eastAsiaTheme="minorEastAsia" w:hAnsiTheme="majorHAnsi" w:cstheme="majorHAnsi"/>
          <w:iCs/>
          <w:sz w:val="22"/>
          <w:szCs w:val="20"/>
        </w:rPr>
        <w:t>2019)</w:t>
      </w:r>
      <w:r w:rsidR="003D1A24">
        <w:rPr>
          <w:rFonts w:asciiTheme="majorHAnsi" w:eastAsiaTheme="minorEastAsia" w:hAnsiTheme="majorHAnsi" w:cstheme="majorHAnsi"/>
          <w:iCs/>
          <w:sz w:val="22"/>
          <w:szCs w:val="20"/>
        </w:rPr>
        <w:t>.</w:t>
      </w:r>
    </w:p>
    <w:p w14:paraId="084A4997" w14:textId="1B10E225" w:rsidR="007F3FF4" w:rsidRDefault="0018142F"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 xml:space="preserve">From this, it is clear that when the change in potential energy </w:t>
      </w:r>
      <w:r w:rsidR="00A34599">
        <w:rPr>
          <w:rFonts w:asciiTheme="majorHAnsi" w:eastAsiaTheme="minorEastAsia" w:hAnsiTheme="majorHAnsi" w:cstheme="majorHAnsi"/>
          <w:iCs/>
          <w:sz w:val="22"/>
          <w:szCs w:val="20"/>
        </w:rPr>
        <w:t xml:space="preserve">or potential energy loss becomes larger, the kinetic energy value increases, this is known </w:t>
      </w:r>
      <w:r w:rsidR="00F66ADE">
        <w:rPr>
          <w:rFonts w:asciiTheme="majorHAnsi" w:eastAsiaTheme="minorEastAsia" w:hAnsiTheme="majorHAnsi" w:cstheme="majorHAnsi"/>
          <w:iCs/>
          <w:sz w:val="22"/>
          <w:szCs w:val="20"/>
        </w:rPr>
        <w:t>as an</w:t>
      </w:r>
      <w:r w:rsidR="00A34599">
        <w:rPr>
          <w:rFonts w:asciiTheme="majorHAnsi" w:eastAsiaTheme="minorEastAsia" w:hAnsiTheme="majorHAnsi" w:cstheme="majorHAnsi"/>
          <w:iCs/>
          <w:sz w:val="22"/>
          <w:szCs w:val="20"/>
        </w:rPr>
        <w:t xml:space="preserve"> energy conversion</w:t>
      </w:r>
      <w:r w:rsidR="00F66ADE">
        <w:rPr>
          <w:rFonts w:asciiTheme="majorHAnsi" w:eastAsiaTheme="minorEastAsia" w:hAnsiTheme="majorHAnsi" w:cstheme="majorHAnsi"/>
          <w:iCs/>
          <w:sz w:val="22"/>
          <w:szCs w:val="20"/>
        </w:rPr>
        <w:t xml:space="preserve">. </w:t>
      </w:r>
      <w:r w:rsidR="00813226">
        <w:rPr>
          <w:rFonts w:asciiTheme="majorHAnsi" w:eastAsiaTheme="minorEastAsia" w:hAnsiTheme="majorHAnsi" w:cstheme="majorHAnsi"/>
          <w:iCs/>
          <w:sz w:val="22"/>
          <w:szCs w:val="20"/>
        </w:rPr>
        <w:t>The flywheel is the reasoning for the increase in kinetic</w:t>
      </w:r>
      <w:r w:rsidR="0032243C">
        <w:rPr>
          <w:rFonts w:asciiTheme="majorHAnsi" w:eastAsiaTheme="minorEastAsia" w:hAnsiTheme="majorHAnsi" w:cstheme="majorHAnsi"/>
          <w:iCs/>
          <w:sz w:val="22"/>
          <w:szCs w:val="20"/>
        </w:rPr>
        <w:t xml:space="preserve"> energy. </w:t>
      </w:r>
    </w:p>
    <w:p w14:paraId="481487E0" w14:textId="63F0F68C" w:rsidR="008D60BD" w:rsidRDefault="009765B0" w:rsidP="003D1A24">
      <w:pPr>
        <w:jc w:val="both"/>
        <w:rPr>
          <w:rFonts w:asciiTheme="majorHAnsi" w:eastAsiaTheme="minorEastAsia" w:hAnsiTheme="majorHAnsi" w:cstheme="majorHAnsi"/>
          <w:iCs/>
          <w:sz w:val="22"/>
          <w:szCs w:val="20"/>
        </w:rPr>
      </w:pPr>
      <w:r>
        <w:rPr>
          <w:rFonts w:asciiTheme="majorHAnsi" w:eastAsiaTheme="minorEastAsia" w:hAnsiTheme="majorHAnsi" w:cstheme="majorHAnsi"/>
          <w:iCs/>
          <w:sz w:val="22"/>
          <w:szCs w:val="20"/>
        </w:rPr>
        <w:t xml:space="preserve">The flywheel is a rotating wheel that requires the force of the falling weights to rotate. Due to needing this force to start rotating, it also requires a force to stop rotation, it will have the impact from air resistance and the friction from the bearings. Therefore, it can be said that the flywheel uses all of the potential energy and converts it kinetic energy as it rotates. </w:t>
      </w:r>
    </w:p>
    <w:p w14:paraId="2E2F3536" w14:textId="77777777" w:rsidR="0076164B" w:rsidRDefault="0076164B" w:rsidP="003D1A24">
      <w:pPr>
        <w:jc w:val="both"/>
        <w:rPr>
          <w:rFonts w:asciiTheme="majorHAnsi" w:eastAsiaTheme="minorEastAsia" w:hAnsiTheme="majorHAnsi" w:cstheme="majorHAnsi"/>
          <w:iCs/>
          <w:sz w:val="22"/>
          <w:szCs w:val="20"/>
        </w:rPr>
      </w:pPr>
    </w:p>
    <w:p w14:paraId="06094CCD" w14:textId="77777777" w:rsidR="00D579FB" w:rsidRDefault="00D579FB">
      <w:pPr>
        <w:rPr>
          <w:rFonts w:asciiTheme="majorHAnsi" w:eastAsiaTheme="minorEastAsia" w:hAnsiTheme="majorHAnsi" w:cstheme="majorHAnsi"/>
          <w:iCs/>
          <w:sz w:val="22"/>
          <w:szCs w:val="20"/>
        </w:rPr>
      </w:pPr>
    </w:p>
    <w:p w14:paraId="6DB6D0CF" w14:textId="7E7ACCEC" w:rsidR="002C0D54" w:rsidRPr="00E828B3" w:rsidRDefault="002C0D54">
      <w:pPr>
        <w:rPr>
          <w:rFonts w:asciiTheme="majorHAnsi" w:eastAsiaTheme="minorEastAsia" w:hAnsiTheme="majorHAnsi" w:cstheme="majorHAnsi"/>
          <w:iCs/>
          <w:sz w:val="22"/>
          <w:szCs w:val="20"/>
        </w:rPr>
      </w:pPr>
      <w:r w:rsidRPr="0083475C">
        <w:rPr>
          <w:rFonts w:asciiTheme="majorHAnsi" w:hAnsiTheme="majorHAnsi" w:cstheme="majorHAnsi"/>
          <w:sz w:val="28"/>
          <w:szCs w:val="24"/>
          <w:u w:val="single"/>
        </w:rPr>
        <w:br w:type="page"/>
      </w:r>
    </w:p>
    <w:p w14:paraId="54C0C354" w14:textId="6F0A84A1" w:rsidR="002C0D54" w:rsidRPr="0083475C" w:rsidRDefault="002C0D54" w:rsidP="0001559D">
      <w:pPr>
        <w:pStyle w:val="ListParagraph"/>
        <w:numPr>
          <w:ilvl w:val="0"/>
          <w:numId w:val="7"/>
        </w:numPr>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Evaluation</w:t>
      </w:r>
    </w:p>
    <w:p w14:paraId="0BE9E33E" w14:textId="6C99B738" w:rsidR="005E40BA" w:rsidRDefault="00D24A51" w:rsidP="00175D56">
      <w:pPr>
        <w:jc w:val="both"/>
        <w:rPr>
          <w:rFonts w:asciiTheme="majorHAnsi" w:hAnsiTheme="majorHAnsi" w:cstheme="majorHAnsi"/>
          <w:sz w:val="22"/>
          <w:szCs w:val="20"/>
        </w:rPr>
      </w:pPr>
      <w:r>
        <w:rPr>
          <w:rFonts w:asciiTheme="majorHAnsi" w:hAnsiTheme="majorHAnsi" w:cstheme="majorHAnsi"/>
          <w:sz w:val="22"/>
          <w:szCs w:val="20"/>
        </w:rPr>
        <w:t xml:space="preserve">The experiment performed well for taking into considerations of limitations within the ES9 Kit, science lab rooms and resources. However, when the experiment </w:t>
      </w:r>
      <w:r w:rsidR="00872005">
        <w:rPr>
          <w:rFonts w:asciiTheme="majorHAnsi" w:hAnsiTheme="majorHAnsi" w:cstheme="majorHAnsi"/>
          <w:sz w:val="22"/>
          <w:szCs w:val="20"/>
        </w:rPr>
        <w:t xml:space="preserve">was being </w:t>
      </w:r>
      <w:r>
        <w:rPr>
          <w:rFonts w:asciiTheme="majorHAnsi" w:hAnsiTheme="majorHAnsi" w:cstheme="majorHAnsi"/>
          <w:sz w:val="22"/>
          <w:szCs w:val="20"/>
        </w:rPr>
        <w:t>carrying out there was certain areas that could have caused discrepancies which may have hindered the results.</w:t>
      </w:r>
    </w:p>
    <w:p w14:paraId="72CF46AF" w14:textId="3531F86E" w:rsidR="00AA33EF" w:rsidRDefault="00242395" w:rsidP="00175D56">
      <w:pPr>
        <w:jc w:val="both"/>
        <w:rPr>
          <w:rFonts w:asciiTheme="majorHAnsi" w:hAnsiTheme="majorHAnsi" w:cstheme="majorHAnsi"/>
          <w:sz w:val="22"/>
          <w:szCs w:val="20"/>
        </w:rPr>
      </w:pPr>
      <w:r>
        <w:rPr>
          <w:rFonts w:asciiTheme="majorHAnsi" w:hAnsiTheme="majorHAnsi" w:cstheme="majorHAnsi"/>
          <w:sz w:val="22"/>
          <w:szCs w:val="20"/>
        </w:rPr>
        <w:t>The first area which could have caused discrepancies was the weights</w:t>
      </w:r>
      <w:r w:rsidR="00AA33EF">
        <w:rPr>
          <w:rFonts w:asciiTheme="majorHAnsi" w:hAnsiTheme="majorHAnsi" w:cstheme="majorHAnsi"/>
          <w:sz w:val="22"/>
          <w:szCs w:val="20"/>
        </w:rPr>
        <w:t>, the weights may have been damaged by being dropped over time and slightly changing the individual weight which will have an impact on the potential energy and torque values. To eliminate the chance of this error, it would be good practice to weigh each weight with a calibrated device.</w:t>
      </w:r>
    </w:p>
    <w:p w14:paraId="23D4F7FC" w14:textId="3DB016F6" w:rsidR="00AA33EF" w:rsidRDefault="00AA33EF" w:rsidP="00175D56">
      <w:pPr>
        <w:jc w:val="both"/>
        <w:rPr>
          <w:rFonts w:asciiTheme="majorHAnsi" w:hAnsiTheme="majorHAnsi" w:cstheme="majorHAnsi"/>
          <w:sz w:val="22"/>
          <w:szCs w:val="20"/>
        </w:rPr>
      </w:pPr>
      <w:r>
        <w:rPr>
          <w:rFonts w:asciiTheme="majorHAnsi" w:hAnsiTheme="majorHAnsi" w:cstheme="majorHAnsi"/>
          <w:sz w:val="22"/>
          <w:szCs w:val="20"/>
        </w:rPr>
        <w:t xml:space="preserve">The length of the cord may not have been at a perfect measurement of 290mm, this </w:t>
      </w:r>
      <w:r w:rsidR="00AC019E">
        <w:rPr>
          <w:rFonts w:asciiTheme="majorHAnsi" w:hAnsiTheme="majorHAnsi" w:cstheme="majorHAnsi"/>
          <w:sz w:val="22"/>
          <w:szCs w:val="20"/>
        </w:rPr>
        <w:t>being the incorrect length can cause a big impact on the PE, KE, total falling time, acceleration and velocity. To minimise the chance of this error, it would be good to check the length of the cord prior to performing the experiment.</w:t>
      </w:r>
      <w:r w:rsidR="008C23A4">
        <w:rPr>
          <w:rFonts w:asciiTheme="majorHAnsi" w:hAnsiTheme="majorHAnsi" w:cstheme="majorHAnsi"/>
          <w:sz w:val="22"/>
          <w:szCs w:val="20"/>
        </w:rPr>
        <w:t xml:space="preserve"> Also, the cord had some elastic properties which may tamper the data.</w:t>
      </w:r>
    </w:p>
    <w:p w14:paraId="6B3A177C" w14:textId="2D114665" w:rsidR="002208FF" w:rsidRDefault="00AC019E" w:rsidP="00175D56">
      <w:pPr>
        <w:jc w:val="both"/>
        <w:rPr>
          <w:rFonts w:asciiTheme="majorHAnsi" w:hAnsiTheme="majorHAnsi" w:cstheme="majorHAnsi"/>
          <w:sz w:val="22"/>
          <w:szCs w:val="20"/>
        </w:rPr>
      </w:pPr>
      <w:r>
        <w:rPr>
          <w:rFonts w:asciiTheme="majorHAnsi" w:hAnsiTheme="majorHAnsi" w:cstheme="majorHAnsi"/>
          <w:sz w:val="22"/>
          <w:szCs w:val="20"/>
        </w:rPr>
        <w:t xml:space="preserve">The next two areas both revolve around human error being the main cause. First being the initial and final height measurements, </w:t>
      </w:r>
      <w:r w:rsidR="008C23A4">
        <w:rPr>
          <w:rFonts w:asciiTheme="majorHAnsi" w:hAnsiTheme="majorHAnsi" w:cstheme="majorHAnsi"/>
          <w:sz w:val="22"/>
          <w:szCs w:val="20"/>
        </w:rPr>
        <w:t>the initial height when reset each drop may have been slightly off from 280mm +/- a few mm. Using a lockout device on the work panel may have helped finding the initial height each time easier.  The final height was read by eye on the rule, this can cause a large error as the hanger can fall and bounce quickly making it hard to accurately read the data. Using a slow-motion camera to film the bounce to review the video clip to help find the final height.</w:t>
      </w:r>
      <w:r w:rsidR="002208FF">
        <w:rPr>
          <w:rFonts w:asciiTheme="majorHAnsi" w:hAnsiTheme="majorHAnsi" w:cstheme="majorHAnsi"/>
          <w:sz w:val="22"/>
          <w:szCs w:val="20"/>
        </w:rPr>
        <w:t xml:space="preserve"> The second area being the timing, the timing was started when the weights were released and stopped when the weights reached final height. </w:t>
      </w:r>
      <w:r w:rsidR="001F5B46">
        <w:rPr>
          <w:rFonts w:asciiTheme="majorHAnsi" w:hAnsiTheme="majorHAnsi" w:cstheme="majorHAnsi"/>
          <w:sz w:val="22"/>
          <w:szCs w:val="20"/>
        </w:rPr>
        <w:t>There will be human error with when the timer was started and stopped. Once again using a video camera, the process could be timed externally, helping the time being more accurate.</w:t>
      </w:r>
    </w:p>
    <w:p w14:paraId="601B8467" w14:textId="77777777" w:rsidR="008C23A4" w:rsidRPr="00AA33EF" w:rsidRDefault="008C23A4">
      <w:pPr>
        <w:rPr>
          <w:rFonts w:asciiTheme="majorHAnsi" w:hAnsiTheme="majorHAnsi" w:cstheme="majorHAnsi"/>
          <w:sz w:val="22"/>
          <w:szCs w:val="20"/>
        </w:rPr>
      </w:pPr>
    </w:p>
    <w:p w14:paraId="44E8CED3" w14:textId="77777777" w:rsidR="00EA6100" w:rsidRDefault="00EA6100">
      <w:pPr>
        <w:rPr>
          <w:rFonts w:asciiTheme="majorHAnsi" w:hAnsiTheme="majorHAnsi" w:cstheme="majorHAnsi"/>
          <w:sz w:val="22"/>
          <w:szCs w:val="20"/>
        </w:rPr>
      </w:pPr>
    </w:p>
    <w:p w14:paraId="71824D08" w14:textId="77777777" w:rsidR="009765B0" w:rsidRDefault="009765B0">
      <w:pPr>
        <w:rPr>
          <w:rFonts w:asciiTheme="majorHAnsi" w:hAnsiTheme="majorHAnsi" w:cstheme="majorHAnsi"/>
          <w:sz w:val="22"/>
          <w:szCs w:val="20"/>
        </w:rPr>
      </w:pPr>
    </w:p>
    <w:p w14:paraId="63DB4C49" w14:textId="61857050" w:rsidR="002C0D54" w:rsidRPr="0083475C" w:rsidRDefault="002C0D54">
      <w:pPr>
        <w:rPr>
          <w:rFonts w:asciiTheme="majorHAnsi" w:hAnsiTheme="majorHAnsi" w:cstheme="majorHAnsi"/>
          <w:sz w:val="28"/>
          <w:szCs w:val="24"/>
          <w:u w:val="single"/>
        </w:rPr>
      </w:pPr>
      <w:r w:rsidRPr="0083475C">
        <w:rPr>
          <w:rFonts w:asciiTheme="majorHAnsi" w:hAnsiTheme="majorHAnsi" w:cstheme="majorHAnsi"/>
          <w:sz w:val="28"/>
          <w:szCs w:val="24"/>
          <w:u w:val="single"/>
        </w:rPr>
        <w:br w:type="page"/>
      </w:r>
    </w:p>
    <w:p w14:paraId="6453F316" w14:textId="60239A2D" w:rsidR="002C0D54" w:rsidRPr="0083475C" w:rsidRDefault="002C0D54" w:rsidP="0001559D">
      <w:pPr>
        <w:pStyle w:val="ListParagraph"/>
        <w:numPr>
          <w:ilvl w:val="0"/>
          <w:numId w:val="7"/>
        </w:numPr>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Further Work</w:t>
      </w:r>
    </w:p>
    <w:p w14:paraId="01D20CDF" w14:textId="19B1D221" w:rsidR="00A65C9A" w:rsidRDefault="00EE1B3B" w:rsidP="00534F33">
      <w:pPr>
        <w:jc w:val="both"/>
        <w:rPr>
          <w:rFonts w:asciiTheme="majorHAnsi" w:hAnsiTheme="majorHAnsi" w:cstheme="majorHAnsi"/>
          <w:sz w:val="22"/>
          <w:szCs w:val="20"/>
        </w:rPr>
      </w:pPr>
      <w:r>
        <w:rPr>
          <w:rFonts w:asciiTheme="majorHAnsi" w:hAnsiTheme="majorHAnsi" w:cstheme="majorHAnsi"/>
          <w:sz w:val="22"/>
          <w:szCs w:val="20"/>
        </w:rPr>
        <w:t>In addition, the experiment could be further improved if there were no limitations with budget to eradicate possible errors within the procedure and equipment.</w:t>
      </w:r>
    </w:p>
    <w:p w14:paraId="7ABA19C1" w14:textId="23702D17" w:rsidR="00380DA8" w:rsidRDefault="000521C9" w:rsidP="00534F33">
      <w:pPr>
        <w:jc w:val="both"/>
        <w:rPr>
          <w:rFonts w:asciiTheme="majorHAnsi" w:hAnsiTheme="majorHAnsi" w:cstheme="majorHAnsi"/>
          <w:sz w:val="22"/>
          <w:szCs w:val="20"/>
        </w:rPr>
      </w:pPr>
      <w:r>
        <w:rPr>
          <w:rFonts w:asciiTheme="majorHAnsi" w:hAnsiTheme="majorHAnsi" w:cstheme="majorHAnsi"/>
          <w:sz w:val="22"/>
          <w:szCs w:val="20"/>
        </w:rPr>
        <w:t>A major improvement would be using a plc system to control the initial height release, this could be achieved with an electronic motor with a pin releasing the hanger</w:t>
      </w:r>
      <w:r w:rsidR="00380DA8">
        <w:rPr>
          <w:rFonts w:asciiTheme="majorHAnsi" w:hAnsiTheme="majorHAnsi" w:cstheme="majorHAnsi"/>
          <w:sz w:val="22"/>
          <w:szCs w:val="20"/>
        </w:rPr>
        <w:t>. T</w:t>
      </w:r>
      <w:r>
        <w:rPr>
          <w:rFonts w:asciiTheme="majorHAnsi" w:hAnsiTheme="majorHAnsi" w:cstheme="majorHAnsi"/>
          <w:sz w:val="22"/>
          <w:szCs w:val="20"/>
        </w:rPr>
        <w:t>hi</w:t>
      </w:r>
      <w:r w:rsidR="00380DA8">
        <w:rPr>
          <w:rFonts w:asciiTheme="majorHAnsi" w:hAnsiTheme="majorHAnsi" w:cstheme="majorHAnsi"/>
          <w:sz w:val="22"/>
          <w:szCs w:val="20"/>
        </w:rPr>
        <w:t>s would remove the chance of human error which is releasing the hanger from an incorrect height. It can also trigger the timer as it would be matched with the release</w:t>
      </w:r>
    </w:p>
    <w:p w14:paraId="12C2E4F1" w14:textId="4E3AB159" w:rsidR="00380DA8" w:rsidRDefault="00380DA8" w:rsidP="00534F33">
      <w:pPr>
        <w:jc w:val="both"/>
        <w:rPr>
          <w:rFonts w:asciiTheme="majorHAnsi" w:hAnsiTheme="majorHAnsi" w:cstheme="majorHAnsi"/>
          <w:sz w:val="22"/>
          <w:szCs w:val="20"/>
        </w:rPr>
      </w:pPr>
      <w:r>
        <w:rPr>
          <w:rFonts w:asciiTheme="majorHAnsi" w:hAnsiTheme="majorHAnsi" w:cstheme="majorHAnsi"/>
          <w:sz w:val="22"/>
          <w:szCs w:val="20"/>
        </w:rPr>
        <w:t>A laser distance sensor can be used underneath the hanger to measure when it reaches its final height at which it can stop the timer, therefore removing the human error with manual timing.</w:t>
      </w:r>
    </w:p>
    <w:p w14:paraId="3CB27681" w14:textId="29144DA3" w:rsidR="00380DA8" w:rsidRDefault="00380DA8" w:rsidP="00534F33">
      <w:pPr>
        <w:jc w:val="both"/>
        <w:rPr>
          <w:rFonts w:asciiTheme="majorHAnsi" w:hAnsiTheme="majorHAnsi" w:cstheme="majorHAnsi"/>
          <w:sz w:val="22"/>
          <w:szCs w:val="20"/>
        </w:rPr>
      </w:pPr>
      <w:r>
        <w:rPr>
          <w:rFonts w:asciiTheme="majorHAnsi" w:hAnsiTheme="majorHAnsi" w:cstheme="majorHAnsi"/>
          <w:sz w:val="22"/>
          <w:szCs w:val="20"/>
        </w:rPr>
        <w:t>Using a cord with equal flexibility but with less elastic properties will also help as it will reduce the amount of energy wasted which transfers to other forces other than PE or KE.</w:t>
      </w:r>
    </w:p>
    <w:p w14:paraId="0AF33EB5" w14:textId="10AD77CE" w:rsidR="00E9464D" w:rsidRDefault="00E9464D" w:rsidP="00534F33">
      <w:pPr>
        <w:jc w:val="both"/>
        <w:rPr>
          <w:rFonts w:asciiTheme="majorHAnsi" w:hAnsiTheme="majorHAnsi" w:cstheme="majorHAnsi"/>
          <w:sz w:val="22"/>
          <w:szCs w:val="20"/>
        </w:rPr>
      </w:pPr>
      <w:r>
        <w:rPr>
          <w:rFonts w:asciiTheme="majorHAnsi" w:hAnsiTheme="majorHAnsi" w:cstheme="majorHAnsi"/>
          <w:sz w:val="22"/>
          <w:szCs w:val="20"/>
        </w:rPr>
        <w:t>Low friction bearings will aid the flywheel in spinning, th</w:t>
      </w:r>
      <w:r w:rsidR="00453169">
        <w:rPr>
          <w:rFonts w:asciiTheme="majorHAnsi" w:hAnsiTheme="majorHAnsi" w:cstheme="majorHAnsi"/>
          <w:sz w:val="22"/>
          <w:szCs w:val="20"/>
        </w:rPr>
        <w:t>us</w:t>
      </w:r>
      <w:r>
        <w:rPr>
          <w:rFonts w:asciiTheme="majorHAnsi" w:hAnsiTheme="majorHAnsi" w:cstheme="majorHAnsi"/>
          <w:sz w:val="22"/>
          <w:szCs w:val="20"/>
        </w:rPr>
        <w:t xml:space="preserve"> help</w:t>
      </w:r>
      <w:r w:rsidR="00453169">
        <w:rPr>
          <w:rFonts w:asciiTheme="majorHAnsi" w:hAnsiTheme="majorHAnsi" w:cstheme="majorHAnsi"/>
          <w:sz w:val="22"/>
          <w:szCs w:val="20"/>
        </w:rPr>
        <w:t>ing</w:t>
      </w:r>
      <w:r>
        <w:rPr>
          <w:rFonts w:asciiTheme="majorHAnsi" w:hAnsiTheme="majorHAnsi" w:cstheme="majorHAnsi"/>
          <w:sz w:val="22"/>
          <w:szCs w:val="20"/>
        </w:rPr>
        <w:t xml:space="preserve"> with reducing the resisting forces acting against the flywheel and pulley block.</w:t>
      </w:r>
      <w:bookmarkStart w:id="0" w:name="_GoBack"/>
      <w:bookmarkEnd w:id="0"/>
    </w:p>
    <w:p w14:paraId="7B5EBC3C" w14:textId="77777777" w:rsidR="000521C9" w:rsidRDefault="000521C9" w:rsidP="002C0D54">
      <w:pPr>
        <w:rPr>
          <w:rFonts w:asciiTheme="majorHAnsi" w:hAnsiTheme="majorHAnsi" w:cstheme="majorHAnsi"/>
          <w:sz w:val="22"/>
          <w:szCs w:val="20"/>
        </w:rPr>
      </w:pPr>
    </w:p>
    <w:p w14:paraId="5920FCFA" w14:textId="77777777" w:rsidR="00EE1B3B" w:rsidRPr="007A4223" w:rsidRDefault="00EE1B3B" w:rsidP="002C0D54">
      <w:pPr>
        <w:rPr>
          <w:rFonts w:asciiTheme="majorHAnsi" w:hAnsiTheme="majorHAnsi" w:cstheme="majorHAnsi"/>
          <w:sz w:val="22"/>
          <w:szCs w:val="20"/>
        </w:rPr>
      </w:pPr>
    </w:p>
    <w:p w14:paraId="04CFA075" w14:textId="2C4B60A0" w:rsidR="002C0D54" w:rsidRPr="0083475C" w:rsidRDefault="002C0D54">
      <w:pPr>
        <w:rPr>
          <w:rFonts w:asciiTheme="majorHAnsi" w:hAnsiTheme="majorHAnsi" w:cstheme="majorHAnsi"/>
          <w:sz w:val="28"/>
          <w:szCs w:val="24"/>
          <w:u w:val="single"/>
        </w:rPr>
      </w:pPr>
      <w:r w:rsidRPr="0083475C">
        <w:rPr>
          <w:rFonts w:asciiTheme="majorHAnsi" w:hAnsiTheme="majorHAnsi" w:cstheme="majorHAnsi"/>
          <w:sz w:val="28"/>
          <w:szCs w:val="24"/>
          <w:u w:val="single"/>
        </w:rPr>
        <w:br w:type="page"/>
      </w:r>
    </w:p>
    <w:p w14:paraId="62C6B5D6" w14:textId="5B8929D8" w:rsidR="002C0D54" w:rsidRDefault="002C0D54" w:rsidP="00CE7E5C">
      <w:pPr>
        <w:pStyle w:val="ListParagraph"/>
        <w:numPr>
          <w:ilvl w:val="0"/>
          <w:numId w:val="7"/>
        </w:numPr>
        <w:rPr>
          <w:rFonts w:asciiTheme="majorHAnsi" w:hAnsiTheme="majorHAnsi" w:cstheme="majorHAnsi"/>
          <w:sz w:val="28"/>
          <w:szCs w:val="24"/>
          <w:u w:val="single"/>
        </w:rPr>
      </w:pPr>
      <w:r w:rsidRPr="0083475C">
        <w:rPr>
          <w:rFonts w:asciiTheme="majorHAnsi" w:hAnsiTheme="majorHAnsi" w:cstheme="majorHAnsi"/>
          <w:sz w:val="28"/>
          <w:szCs w:val="24"/>
          <w:u w:val="single"/>
        </w:rPr>
        <w:lastRenderedPageBreak/>
        <w:t>References</w:t>
      </w:r>
    </w:p>
    <w:p w14:paraId="560A1309" w14:textId="38171AB0" w:rsidR="00CE7E5C" w:rsidRDefault="00CE7E5C" w:rsidP="00CE7E5C">
      <w:pPr>
        <w:pStyle w:val="ListParagraph"/>
        <w:rPr>
          <w:rFonts w:asciiTheme="majorHAnsi" w:hAnsiTheme="majorHAnsi" w:cstheme="majorHAnsi"/>
          <w:sz w:val="28"/>
          <w:szCs w:val="24"/>
          <w:u w:val="single"/>
        </w:rPr>
      </w:pPr>
    </w:p>
    <w:p w14:paraId="696795E5" w14:textId="798293C7" w:rsidR="00CE7E5C" w:rsidRDefault="00CE7E5C" w:rsidP="00CE7E5C">
      <w:pPr>
        <w:pStyle w:val="ListParagraph"/>
        <w:rPr>
          <w:rFonts w:asciiTheme="majorHAnsi" w:hAnsiTheme="majorHAnsi" w:cstheme="majorHAnsi"/>
          <w:i/>
          <w:iCs/>
          <w:sz w:val="22"/>
          <w:szCs w:val="20"/>
        </w:rPr>
      </w:pPr>
      <w:r>
        <w:rPr>
          <w:rFonts w:asciiTheme="majorHAnsi" w:hAnsiTheme="majorHAnsi" w:cstheme="majorHAnsi"/>
          <w:sz w:val="22"/>
          <w:szCs w:val="20"/>
        </w:rPr>
        <w:t xml:space="preserve">Khan Academy (2019) </w:t>
      </w:r>
      <w:r>
        <w:rPr>
          <w:rFonts w:asciiTheme="majorHAnsi" w:hAnsiTheme="majorHAnsi" w:cstheme="majorHAnsi"/>
          <w:i/>
          <w:iCs/>
          <w:sz w:val="22"/>
          <w:szCs w:val="20"/>
        </w:rPr>
        <w:t xml:space="preserve">Torque. </w:t>
      </w:r>
      <w:r>
        <w:rPr>
          <w:rFonts w:asciiTheme="majorHAnsi" w:hAnsiTheme="majorHAnsi" w:cstheme="majorHAnsi"/>
          <w:sz w:val="22"/>
          <w:szCs w:val="20"/>
        </w:rPr>
        <w:t xml:space="preserve">Available at: </w:t>
      </w:r>
      <w:hyperlink r:id="rId15" w:history="1">
        <w:r w:rsidRPr="000E26B0">
          <w:rPr>
            <w:rStyle w:val="Hyperlink"/>
            <w:rFonts w:asciiTheme="majorHAnsi" w:hAnsiTheme="majorHAnsi" w:cstheme="majorHAnsi"/>
            <w:sz w:val="22"/>
            <w:szCs w:val="20"/>
          </w:rPr>
          <w:t>https://www.khanacademy.org/science/physics/torque-angular-momentum/torque-tutorial/a/torque</w:t>
        </w:r>
      </w:hyperlink>
      <w:r>
        <w:rPr>
          <w:rFonts w:asciiTheme="majorHAnsi" w:hAnsiTheme="majorHAnsi" w:cstheme="majorHAnsi"/>
          <w:sz w:val="22"/>
          <w:szCs w:val="20"/>
        </w:rPr>
        <w:t xml:space="preserve"> (Accessed: 7</w:t>
      </w:r>
      <w:r w:rsidRPr="00CE7E5C">
        <w:rPr>
          <w:rFonts w:asciiTheme="majorHAnsi" w:hAnsiTheme="majorHAnsi" w:cstheme="majorHAnsi"/>
          <w:sz w:val="22"/>
          <w:szCs w:val="20"/>
          <w:vertAlign w:val="superscript"/>
        </w:rPr>
        <w:t>th</w:t>
      </w:r>
      <w:r>
        <w:rPr>
          <w:rFonts w:asciiTheme="majorHAnsi" w:hAnsiTheme="majorHAnsi" w:cstheme="majorHAnsi"/>
          <w:sz w:val="22"/>
          <w:szCs w:val="20"/>
        </w:rPr>
        <w:t xml:space="preserve"> December 2019)</w:t>
      </w:r>
      <w:r>
        <w:rPr>
          <w:rFonts w:asciiTheme="majorHAnsi" w:hAnsiTheme="majorHAnsi" w:cstheme="majorHAnsi"/>
          <w:i/>
          <w:iCs/>
          <w:sz w:val="22"/>
          <w:szCs w:val="20"/>
        </w:rPr>
        <w:t xml:space="preserve"> </w:t>
      </w:r>
    </w:p>
    <w:p w14:paraId="1AFCEBAE" w14:textId="77777777" w:rsidR="00F45DE5" w:rsidRDefault="00F45DE5" w:rsidP="00CE7E5C">
      <w:pPr>
        <w:pStyle w:val="ListParagraph"/>
        <w:rPr>
          <w:rFonts w:asciiTheme="majorHAnsi" w:hAnsiTheme="majorHAnsi" w:cstheme="majorHAnsi"/>
          <w:i/>
          <w:iCs/>
          <w:sz w:val="22"/>
          <w:szCs w:val="20"/>
        </w:rPr>
      </w:pPr>
    </w:p>
    <w:p w14:paraId="7B47B84A" w14:textId="0827E13F" w:rsidR="00F45DE5" w:rsidRDefault="00F45DE5" w:rsidP="003D1A24">
      <w:pPr>
        <w:pStyle w:val="ListParagraph"/>
        <w:rPr>
          <w:rFonts w:asciiTheme="majorHAnsi" w:hAnsiTheme="majorHAnsi" w:cstheme="majorHAnsi"/>
          <w:i/>
          <w:iCs/>
          <w:sz w:val="22"/>
          <w:szCs w:val="20"/>
        </w:rPr>
      </w:pPr>
      <w:r>
        <w:rPr>
          <w:rFonts w:asciiTheme="majorHAnsi" w:hAnsiTheme="majorHAnsi" w:cstheme="majorHAnsi"/>
          <w:sz w:val="22"/>
          <w:szCs w:val="20"/>
        </w:rPr>
        <w:t xml:space="preserve">Khan Academy (2019) </w:t>
      </w:r>
      <w:r>
        <w:rPr>
          <w:rFonts w:asciiTheme="majorHAnsi" w:hAnsiTheme="majorHAnsi" w:cstheme="majorHAnsi"/>
          <w:i/>
          <w:iCs/>
          <w:sz w:val="22"/>
          <w:szCs w:val="20"/>
        </w:rPr>
        <w:t xml:space="preserve">What is gravitational potential energy. </w:t>
      </w:r>
      <w:r>
        <w:rPr>
          <w:rFonts w:asciiTheme="majorHAnsi" w:hAnsiTheme="majorHAnsi" w:cstheme="majorHAnsi"/>
          <w:sz w:val="22"/>
          <w:szCs w:val="20"/>
        </w:rPr>
        <w:t xml:space="preserve">Available at: </w:t>
      </w:r>
      <w:hyperlink r:id="rId16" w:history="1">
        <w:r w:rsidR="00BC080A" w:rsidRPr="006A09EC">
          <w:rPr>
            <w:rStyle w:val="Hyperlink"/>
            <w:rFonts w:asciiTheme="majorHAnsi" w:hAnsiTheme="majorHAnsi" w:cstheme="majorHAnsi"/>
            <w:sz w:val="22"/>
            <w:szCs w:val="20"/>
          </w:rPr>
          <w:t>https://www.khanacademy.org/science/physics/work-and-energy/work-and-energy-tutorial/a/what-is-gravitational-potential-energy</w:t>
        </w:r>
      </w:hyperlink>
      <w:r w:rsidR="00BC080A">
        <w:rPr>
          <w:rFonts w:asciiTheme="majorHAnsi" w:hAnsiTheme="majorHAnsi" w:cstheme="majorHAnsi"/>
          <w:sz w:val="22"/>
          <w:szCs w:val="20"/>
        </w:rPr>
        <w:t xml:space="preserve"> </w:t>
      </w:r>
      <w:r>
        <w:rPr>
          <w:rFonts w:asciiTheme="majorHAnsi" w:hAnsiTheme="majorHAnsi" w:cstheme="majorHAnsi"/>
          <w:sz w:val="22"/>
          <w:szCs w:val="20"/>
        </w:rPr>
        <w:t>(Accessed: 7</w:t>
      </w:r>
      <w:r w:rsidRPr="00CE7E5C">
        <w:rPr>
          <w:rFonts w:asciiTheme="majorHAnsi" w:hAnsiTheme="majorHAnsi" w:cstheme="majorHAnsi"/>
          <w:sz w:val="22"/>
          <w:szCs w:val="20"/>
          <w:vertAlign w:val="superscript"/>
        </w:rPr>
        <w:t>th</w:t>
      </w:r>
      <w:r>
        <w:rPr>
          <w:rFonts w:asciiTheme="majorHAnsi" w:hAnsiTheme="majorHAnsi" w:cstheme="majorHAnsi"/>
          <w:sz w:val="22"/>
          <w:szCs w:val="20"/>
        </w:rPr>
        <w:t xml:space="preserve"> December 2019)</w:t>
      </w:r>
      <w:r>
        <w:rPr>
          <w:rFonts w:asciiTheme="majorHAnsi" w:hAnsiTheme="majorHAnsi" w:cstheme="majorHAnsi"/>
          <w:i/>
          <w:iCs/>
          <w:sz w:val="22"/>
          <w:szCs w:val="20"/>
        </w:rPr>
        <w:t xml:space="preserve"> </w:t>
      </w:r>
    </w:p>
    <w:p w14:paraId="7CF8ED59" w14:textId="77777777" w:rsidR="003D1A24" w:rsidRPr="003D1A24" w:rsidRDefault="003D1A24" w:rsidP="003D1A24">
      <w:pPr>
        <w:pStyle w:val="ListParagraph"/>
        <w:rPr>
          <w:rFonts w:asciiTheme="majorHAnsi" w:hAnsiTheme="majorHAnsi" w:cstheme="majorHAnsi"/>
          <w:i/>
          <w:iCs/>
          <w:sz w:val="22"/>
          <w:szCs w:val="20"/>
        </w:rPr>
      </w:pPr>
    </w:p>
    <w:p w14:paraId="3D5A50E3" w14:textId="04D22922" w:rsidR="00F66ADE" w:rsidRDefault="00F66ADE" w:rsidP="00F66ADE">
      <w:pPr>
        <w:pStyle w:val="ListParagraph"/>
        <w:rPr>
          <w:rFonts w:asciiTheme="majorHAnsi" w:hAnsiTheme="majorHAnsi" w:cstheme="majorHAnsi"/>
          <w:i/>
          <w:iCs/>
          <w:sz w:val="22"/>
          <w:szCs w:val="20"/>
        </w:rPr>
      </w:pPr>
      <w:r>
        <w:rPr>
          <w:rFonts w:asciiTheme="majorHAnsi" w:hAnsiTheme="majorHAnsi" w:cstheme="majorHAnsi"/>
          <w:sz w:val="22"/>
          <w:szCs w:val="20"/>
        </w:rPr>
        <w:t xml:space="preserve">Khan Academy (2019) </w:t>
      </w:r>
      <w:r>
        <w:rPr>
          <w:rFonts w:asciiTheme="majorHAnsi" w:hAnsiTheme="majorHAnsi" w:cstheme="majorHAnsi"/>
          <w:i/>
          <w:iCs/>
          <w:sz w:val="22"/>
          <w:szCs w:val="20"/>
        </w:rPr>
        <w:t xml:space="preserve">What is kinetic energy. </w:t>
      </w:r>
      <w:r>
        <w:rPr>
          <w:rFonts w:asciiTheme="majorHAnsi" w:hAnsiTheme="majorHAnsi" w:cstheme="majorHAnsi"/>
          <w:sz w:val="22"/>
          <w:szCs w:val="20"/>
        </w:rPr>
        <w:t xml:space="preserve">Available at: </w:t>
      </w:r>
      <w:hyperlink r:id="rId17" w:history="1">
        <w:r>
          <w:rPr>
            <w:rStyle w:val="Hyperlink"/>
          </w:rPr>
          <w:t>https://www.khanacademy.org/science/ap-physics-1/ap-work-and-energy/kinetic-energy-ap/a/what-is-kinetic-energy</w:t>
        </w:r>
      </w:hyperlink>
      <w:r>
        <w:rPr>
          <w:rFonts w:asciiTheme="majorHAnsi" w:hAnsiTheme="majorHAnsi" w:cstheme="majorHAnsi"/>
          <w:sz w:val="22"/>
          <w:szCs w:val="20"/>
        </w:rPr>
        <w:t xml:space="preserve"> (Accessed: 7</w:t>
      </w:r>
      <w:r w:rsidRPr="00CE7E5C">
        <w:rPr>
          <w:rFonts w:asciiTheme="majorHAnsi" w:hAnsiTheme="majorHAnsi" w:cstheme="majorHAnsi"/>
          <w:sz w:val="22"/>
          <w:szCs w:val="20"/>
          <w:vertAlign w:val="superscript"/>
        </w:rPr>
        <w:t>th</w:t>
      </w:r>
      <w:r>
        <w:rPr>
          <w:rFonts w:asciiTheme="majorHAnsi" w:hAnsiTheme="majorHAnsi" w:cstheme="majorHAnsi"/>
          <w:sz w:val="22"/>
          <w:szCs w:val="20"/>
        </w:rPr>
        <w:t xml:space="preserve"> December 2019)</w:t>
      </w:r>
      <w:r>
        <w:rPr>
          <w:rFonts w:asciiTheme="majorHAnsi" w:hAnsiTheme="majorHAnsi" w:cstheme="majorHAnsi"/>
          <w:i/>
          <w:iCs/>
          <w:sz w:val="22"/>
          <w:szCs w:val="20"/>
        </w:rPr>
        <w:t xml:space="preserve"> </w:t>
      </w:r>
    </w:p>
    <w:p w14:paraId="6D85B414" w14:textId="1C72A515" w:rsidR="00F66ADE" w:rsidRDefault="00F66ADE" w:rsidP="00CE7E5C">
      <w:pPr>
        <w:pStyle w:val="ListParagraph"/>
        <w:rPr>
          <w:rFonts w:asciiTheme="majorHAnsi" w:hAnsiTheme="majorHAnsi" w:cstheme="majorHAnsi"/>
          <w:sz w:val="22"/>
          <w:szCs w:val="20"/>
        </w:rPr>
      </w:pPr>
    </w:p>
    <w:p w14:paraId="1D97E01F" w14:textId="17A8AB89" w:rsidR="003D1A24" w:rsidRDefault="003D1A24" w:rsidP="003D1A24">
      <w:pPr>
        <w:pStyle w:val="ListParagraph"/>
        <w:rPr>
          <w:rFonts w:asciiTheme="majorHAnsi" w:hAnsiTheme="majorHAnsi" w:cstheme="majorHAnsi"/>
          <w:sz w:val="22"/>
          <w:szCs w:val="20"/>
        </w:rPr>
      </w:pPr>
      <w:r>
        <w:rPr>
          <w:rFonts w:asciiTheme="majorHAnsi" w:hAnsiTheme="majorHAnsi" w:cstheme="majorHAnsi"/>
          <w:sz w:val="22"/>
          <w:szCs w:val="20"/>
        </w:rPr>
        <w:t xml:space="preserve">Lumen Learning (2019) </w:t>
      </w:r>
      <w:r>
        <w:rPr>
          <w:rFonts w:asciiTheme="majorHAnsi" w:hAnsiTheme="majorHAnsi" w:cstheme="majorHAnsi"/>
          <w:i/>
          <w:iCs/>
          <w:sz w:val="22"/>
          <w:szCs w:val="20"/>
        </w:rPr>
        <w:t xml:space="preserve">The Laws of Thermodynamics. </w:t>
      </w:r>
      <w:r>
        <w:rPr>
          <w:rFonts w:asciiTheme="majorHAnsi" w:hAnsiTheme="majorHAnsi" w:cstheme="majorHAnsi"/>
          <w:sz w:val="22"/>
          <w:szCs w:val="20"/>
        </w:rPr>
        <w:t xml:space="preserve">Available at: </w:t>
      </w:r>
      <w:hyperlink r:id="rId18" w:history="1">
        <w:r w:rsidRPr="006A09EC">
          <w:rPr>
            <w:rStyle w:val="Hyperlink"/>
            <w:rFonts w:asciiTheme="majorHAnsi" w:hAnsiTheme="majorHAnsi" w:cstheme="majorHAnsi"/>
            <w:sz w:val="22"/>
            <w:szCs w:val="20"/>
          </w:rPr>
          <w:t>https://courses.lumenlearning.com/boundless-chemistry/chapter/the-laws-of-thermodynamics/</w:t>
        </w:r>
      </w:hyperlink>
      <w:r>
        <w:rPr>
          <w:rFonts w:asciiTheme="majorHAnsi" w:hAnsiTheme="majorHAnsi" w:cstheme="majorHAnsi"/>
          <w:sz w:val="22"/>
          <w:szCs w:val="20"/>
        </w:rPr>
        <w:t xml:space="preserve"> (Accessed: 7</w:t>
      </w:r>
      <w:r w:rsidRPr="007168F0">
        <w:rPr>
          <w:rFonts w:asciiTheme="majorHAnsi" w:hAnsiTheme="majorHAnsi" w:cstheme="majorHAnsi"/>
          <w:sz w:val="22"/>
          <w:szCs w:val="20"/>
          <w:vertAlign w:val="superscript"/>
        </w:rPr>
        <w:t>th</w:t>
      </w:r>
      <w:r>
        <w:rPr>
          <w:rFonts w:asciiTheme="majorHAnsi" w:hAnsiTheme="majorHAnsi" w:cstheme="majorHAnsi"/>
          <w:sz w:val="22"/>
          <w:szCs w:val="20"/>
        </w:rPr>
        <w:t xml:space="preserve"> December 2019)</w:t>
      </w:r>
    </w:p>
    <w:p w14:paraId="3CC95321" w14:textId="1286E0D9" w:rsidR="00EA6100" w:rsidRDefault="00EA6100" w:rsidP="003D1A24">
      <w:pPr>
        <w:pStyle w:val="ListParagraph"/>
        <w:rPr>
          <w:rFonts w:asciiTheme="majorHAnsi" w:hAnsiTheme="majorHAnsi" w:cstheme="majorHAnsi"/>
          <w:sz w:val="22"/>
          <w:szCs w:val="20"/>
        </w:rPr>
      </w:pPr>
    </w:p>
    <w:p w14:paraId="5B6C9FB9" w14:textId="1C7E2CB6" w:rsidR="00EA6100" w:rsidRPr="00EA6100" w:rsidRDefault="00EA6100" w:rsidP="003D1A24">
      <w:pPr>
        <w:pStyle w:val="ListParagraph"/>
        <w:rPr>
          <w:rFonts w:asciiTheme="majorHAnsi" w:hAnsiTheme="majorHAnsi" w:cstheme="majorHAnsi"/>
          <w:sz w:val="22"/>
          <w:szCs w:val="20"/>
        </w:rPr>
      </w:pPr>
      <w:r>
        <w:rPr>
          <w:rFonts w:asciiTheme="majorHAnsi" w:hAnsiTheme="majorHAnsi" w:cstheme="majorHAnsi"/>
          <w:sz w:val="22"/>
          <w:szCs w:val="20"/>
        </w:rPr>
        <w:t xml:space="preserve">TecQuipment (2012) </w:t>
      </w:r>
      <w:r>
        <w:rPr>
          <w:rFonts w:asciiTheme="majorHAnsi" w:hAnsiTheme="majorHAnsi" w:cstheme="majorHAnsi"/>
          <w:i/>
          <w:sz w:val="22"/>
          <w:szCs w:val="20"/>
        </w:rPr>
        <w:t xml:space="preserve">Potential and Kinetic Energy Kit ES9. </w:t>
      </w:r>
      <w:r>
        <w:rPr>
          <w:rFonts w:asciiTheme="majorHAnsi" w:hAnsiTheme="majorHAnsi" w:cstheme="majorHAnsi"/>
          <w:sz w:val="22"/>
          <w:szCs w:val="20"/>
        </w:rPr>
        <w:t>TecQuipment.</w:t>
      </w:r>
    </w:p>
    <w:p w14:paraId="1504568D" w14:textId="62792AAC" w:rsidR="003D1A24" w:rsidRDefault="003D1A24" w:rsidP="003D1A24">
      <w:pPr>
        <w:pStyle w:val="ListParagraph"/>
        <w:rPr>
          <w:rFonts w:asciiTheme="majorHAnsi" w:hAnsiTheme="majorHAnsi" w:cstheme="majorHAnsi"/>
          <w:sz w:val="22"/>
          <w:szCs w:val="20"/>
        </w:rPr>
      </w:pPr>
    </w:p>
    <w:p w14:paraId="5D670550" w14:textId="77777777" w:rsidR="003D1A24" w:rsidRPr="00BC080A" w:rsidRDefault="003D1A24" w:rsidP="003D1A24">
      <w:pPr>
        <w:pStyle w:val="ListParagraph"/>
        <w:rPr>
          <w:rFonts w:asciiTheme="majorHAnsi" w:hAnsiTheme="majorHAnsi" w:cstheme="majorHAnsi"/>
          <w:sz w:val="22"/>
          <w:szCs w:val="20"/>
        </w:rPr>
      </w:pPr>
    </w:p>
    <w:p w14:paraId="7533DF88" w14:textId="77777777" w:rsidR="003D1A24" w:rsidRPr="00CE7E5C" w:rsidRDefault="003D1A24" w:rsidP="00CE7E5C">
      <w:pPr>
        <w:pStyle w:val="ListParagraph"/>
        <w:rPr>
          <w:rFonts w:asciiTheme="majorHAnsi" w:hAnsiTheme="majorHAnsi" w:cstheme="majorHAnsi"/>
          <w:sz w:val="22"/>
          <w:szCs w:val="20"/>
        </w:rPr>
      </w:pPr>
    </w:p>
    <w:sectPr w:rsidR="003D1A24" w:rsidRPr="00CE7E5C" w:rsidSect="002D7F0A">
      <w:headerReference w:type="even" r:id="rId19"/>
      <w:headerReference w:type="default" r:id="rId20"/>
      <w:footerReference w:type="even" r:id="rId21"/>
      <w:footerReference w:type="default" r:id="rId22"/>
      <w:headerReference w:type="first" r:id="rId23"/>
      <w:footerReference w:type="firs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3C27E2" w14:textId="77777777" w:rsidR="000C6793" w:rsidRDefault="000C6793" w:rsidP="00410262">
      <w:pPr>
        <w:spacing w:after="0" w:line="240" w:lineRule="auto"/>
      </w:pPr>
      <w:r>
        <w:separator/>
      </w:r>
    </w:p>
  </w:endnote>
  <w:endnote w:type="continuationSeparator" w:id="0">
    <w:p w14:paraId="02AFF363" w14:textId="77777777" w:rsidR="000C6793" w:rsidRDefault="000C6793" w:rsidP="004102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9A2AC" w14:textId="77777777" w:rsidR="00BF5861" w:rsidRDefault="00BF586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A12282" w14:textId="64D453A8" w:rsidR="00410262" w:rsidRPr="00410262" w:rsidRDefault="00410262" w:rsidP="00410262">
    <w:pPr>
      <w:pStyle w:val="Footer"/>
      <w:rPr>
        <w:rFonts w:asciiTheme="majorHAnsi" w:eastAsiaTheme="majorEastAsia" w:hAnsiTheme="majorHAnsi" w:cstheme="majorBidi"/>
        <w:noProof/>
        <w:color w:val="4472C4" w:themeColor="accent1"/>
        <w:sz w:val="20"/>
        <w:szCs w:val="20"/>
      </w:rPr>
    </w:pPr>
    <w:r>
      <w:rPr>
        <w:noProof/>
        <w:color w:val="4472C4" w:themeColor="accent1"/>
      </w:rPr>
      <mc:AlternateContent>
        <mc:Choice Requires="wps">
          <w:drawing>
            <wp:anchor distT="0" distB="0" distL="114300" distR="114300" simplePos="0" relativeHeight="251659264" behindDoc="0" locked="0" layoutInCell="1" allowOverlap="1" wp14:anchorId="2AE7DDF5" wp14:editId="1C3AC31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364F29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r>
      <w:rPr>
        <w:rFonts w:asciiTheme="majorHAnsi" w:eastAsiaTheme="majorEastAsia" w:hAnsiTheme="majorHAnsi" w:cstheme="majorBidi"/>
        <w:noProof/>
        <w:color w:val="4472C4" w:themeColor="accent1"/>
        <w:sz w:val="20"/>
        <w:szCs w:val="20"/>
      </w:rPr>
      <w:t xml:space="preserve"> | Evan Morcom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E4EFC3" w14:textId="744278F2" w:rsidR="00E7559A" w:rsidRDefault="00E7559A">
    <w:pPr>
      <w:pStyle w:val="Footer"/>
    </w:pPr>
    <w:r>
      <w:rPr>
        <w:noProof/>
        <w:color w:val="4472C4" w:themeColor="accent1"/>
      </w:rPr>
      <mc:AlternateContent>
        <mc:Choice Requires="wps">
          <w:drawing>
            <wp:anchor distT="0" distB="0" distL="114300" distR="114300" simplePos="0" relativeHeight="251662336" behindDoc="0" locked="0" layoutInCell="1" allowOverlap="1" wp14:anchorId="7A38893A" wp14:editId="65F5638A">
              <wp:simplePos x="0" y="0"/>
              <wp:positionH relativeFrom="page">
                <wp:align>center</wp:align>
              </wp:positionH>
              <wp:positionV relativeFrom="page">
                <wp:align>center</wp:align>
              </wp:positionV>
              <wp:extent cx="7364730" cy="9528810"/>
              <wp:effectExtent l="0" t="0" r="26670" b="26670"/>
              <wp:wrapNone/>
              <wp:docPr id="4" name="Rectangle 4"/>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1B215BD" id="Rectangle 4" o:spid="_x0000_s1026" style="position:absolute;margin-left:0;margin-top:0;width:579.9pt;height:750.3pt;z-index:251662336;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toM4kv4AAADhAQAAEwAAAAAAAAAAAAAAAAAAAAAAW0NvbnRl&#10;bnRfVHlwZXNdLnhtbFBLAQItABQABgAIAAAAIQA4/SH/1gAAAJQBAAALAAAAAAAAAAAAAAAAAC8B&#10;AABfcmVscy8ucmVsc1BLAQItABQABgAIAAAAIQCXmCYDpQIAALMFAAAOAAAAAAAAAAAAAAAAAC4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DE0723" w14:textId="77777777" w:rsidR="000C6793" w:rsidRDefault="000C6793" w:rsidP="00410262">
      <w:pPr>
        <w:spacing w:after="0" w:line="240" w:lineRule="auto"/>
      </w:pPr>
      <w:r>
        <w:separator/>
      </w:r>
    </w:p>
  </w:footnote>
  <w:footnote w:type="continuationSeparator" w:id="0">
    <w:p w14:paraId="0A929DF8" w14:textId="77777777" w:rsidR="000C6793" w:rsidRDefault="000C6793" w:rsidP="004102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451817" w14:textId="77777777" w:rsidR="00BF5861" w:rsidRDefault="00BF586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7B915D" w14:textId="409A51C3" w:rsidR="007B1454" w:rsidRDefault="007B1454">
    <w:pPr>
      <w:pStyle w:val="Header"/>
    </w:pPr>
    <w:r>
      <w:rPr>
        <w:noProof/>
      </w:rPr>
      <w:drawing>
        <wp:anchor distT="0" distB="0" distL="114300" distR="114300" simplePos="0" relativeHeight="251660288" behindDoc="1" locked="0" layoutInCell="1" allowOverlap="1" wp14:anchorId="2B018A80" wp14:editId="117EA569">
          <wp:simplePos x="0" y="0"/>
          <wp:positionH relativeFrom="column">
            <wp:posOffset>4922874</wp:posOffset>
          </wp:positionH>
          <wp:positionV relativeFrom="paragraph">
            <wp:posOffset>-98706</wp:posOffset>
          </wp:positionV>
          <wp:extent cx="1426978" cy="570791"/>
          <wp:effectExtent l="0" t="0" r="1905" b="1270"/>
          <wp:wrapNone/>
          <wp:docPr id="2" name="Picture 2"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i Logo.png"/>
                  <pic:cNvPicPr/>
                </pic:nvPicPr>
                <pic:blipFill>
                  <a:blip r:embed="rId1">
                    <a:extLst>
                      <a:ext uri="{28A0092B-C50C-407E-A947-70E740481C1C}">
                        <a14:useLocalDpi xmlns:a14="http://schemas.microsoft.com/office/drawing/2010/main" val="0"/>
                      </a:ext>
                    </a:extLst>
                  </a:blip>
                  <a:stretch>
                    <a:fillRect/>
                  </a:stretch>
                </pic:blipFill>
                <pic:spPr>
                  <a:xfrm>
                    <a:off x="0" y="0"/>
                    <a:ext cx="1448872" cy="579549"/>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B3267" w14:textId="77777777" w:rsidR="00BF5861" w:rsidRDefault="00BF58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505CEA"/>
    <w:multiLevelType w:val="multilevel"/>
    <w:tmpl w:val="841A627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1D4340B2"/>
    <w:multiLevelType w:val="hybridMultilevel"/>
    <w:tmpl w:val="68F2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8805DD"/>
    <w:multiLevelType w:val="hybridMultilevel"/>
    <w:tmpl w:val="C6B6DF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C118E6"/>
    <w:multiLevelType w:val="multilevel"/>
    <w:tmpl w:val="841A627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F16762D"/>
    <w:multiLevelType w:val="hybridMultilevel"/>
    <w:tmpl w:val="E4EE2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051567"/>
    <w:multiLevelType w:val="multilevel"/>
    <w:tmpl w:val="84961502"/>
    <w:lvl w:ilvl="0">
      <w:start w:val="4"/>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8E411D0"/>
    <w:multiLevelType w:val="hybridMultilevel"/>
    <w:tmpl w:val="FB78F45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094"/>
    <w:rsid w:val="0001559D"/>
    <w:rsid w:val="00016DE7"/>
    <w:rsid w:val="00037C8A"/>
    <w:rsid w:val="00037CF0"/>
    <w:rsid w:val="00040154"/>
    <w:rsid w:val="00045EEC"/>
    <w:rsid w:val="000521C9"/>
    <w:rsid w:val="00074765"/>
    <w:rsid w:val="00076E9C"/>
    <w:rsid w:val="0008718F"/>
    <w:rsid w:val="000871F9"/>
    <w:rsid w:val="000A3925"/>
    <w:rsid w:val="000C36DA"/>
    <w:rsid w:val="000C6793"/>
    <w:rsid w:val="000F0984"/>
    <w:rsid w:val="000F7B1F"/>
    <w:rsid w:val="000F7F41"/>
    <w:rsid w:val="00114069"/>
    <w:rsid w:val="00141A33"/>
    <w:rsid w:val="0016159C"/>
    <w:rsid w:val="00175D56"/>
    <w:rsid w:val="0017648F"/>
    <w:rsid w:val="0018142F"/>
    <w:rsid w:val="00194FAF"/>
    <w:rsid w:val="001C4533"/>
    <w:rsid w:val="001D3606"/>
    <w:rsid w:val="001F5B46"/>
    <w:rsid w:val="002122A5"/>
    <w:rsid w:val="00213964"/>
    <w:rsid w:val="002208FF"/>
    <w:rsid w:val="00220F51"/>
    <w:rsid w:val="00242395"/>
    <w:rsid w:val="00274145"/>
    <w:rsid w:val="002832A1"/>
    <w:rsid w:val="002A2D58"/>
    <w:rsid w:val="002C0D54"/>
    <w:rsid w:val="002D650B"/>
    <w:rsid w:val="002D7F0A"/>
    <w:rsid w:val="002E0B9E"/>
    <w:rsid w:val="0032243C"/>
    <w:rsid w:val="0033728E"/>
    <w:rsid w:val="003526B4"/>
    <w:rsid w:val="00362EAF"/>
    <w:rsid w:val="00380DA8"/>
    <w:rsid w:val="003837E7"/>
    <w:rsid w:val="00395FCA"/>
    <w:rsid w:val="003969FC"/>
    <w:rsid w:val="003A67BF"/>
    <w:rsid w:val="003C49F2"/>
    <w:rsid w:val="003C542F"/>
    <w:rsid w:val="003C78D1"/>
    <w:rsid w:val="003D1A24"/>
    <w:rsid w:val="003D62F5"/>
    <w:rsid w:val="003E0FCF"/>
    <w:rsid w:val="003E319B"/>
    <w:rsid w:val="003F4530"/>
    <w:rsid w:val="00401456"/>
    <w:rsid w:val="00410262"/>
    <w:rsid w:val="00433F33"/>
    <w:rsid w:val="0044424D"/>
    <w:rsid w:val="00450C91"/>
    <w:rsid w:val="00453169"/>
    <w:rsid w:val="00461553"/>
    <w:rsid w:val="0047611E"/>
    <w:rsid w:val="00487ED4"/>
    <w:rsid w:val="004B01CF"/>
    <w:rsid w:val="004B1740"/>
    <w:rsid w:val="004D2B88"/>
    <w:rsid w:val="004D7CA5"/>
    <w:rsid w:val="00523060"/>
    <w:rsid w:val="005235EB"/>
    <w:rsid w:val="00527449"/>
    <w:rsid w:val="00534F33"/>
    <w:rsid w:val="00542B27"/>
    <w:rsid w:val="0054593B"/>
    <w:rsid w:val="00571E8F"/>
    <w:rsid w:val="005726E2"/>
    <w:rsid w:val="00574B6E"/>
    <w:rsid w:val="005808C9"/>
    <w:rsid w:val="0058189B"/>
    <w:rsid w:val="00592E90"/>
    <w:rsid w:val="005A53D2"/>
    <w:rsid w:val="005A63B7"/>
    <w:rsid w:val="005B714E"/>
    <w:rsid w:val="005D151D"/>
    <w:rsid w:val="005E3019"/>
    <w:rsid w:val="005E40BA"/>
    <w:rsid w:val="00612B4A"/>
    <w:rsid w:val="006773E2"/>
    <w:rsid w:val="00682DB5"/>
    <w:rsid w:val="006F0881"/>
    <w:rsid w:val="006F50CA"/>
    <w:rsid w:val="0070648E"/>
    <w:rsid w:val="007139B9"/>
    <w:rsid w:val="007168F0"/>
    <w:rsid w:val="00720D67"/>
    <w:rsid w:val="0073205B"/>
    <w:rsid w:val="0076164B"/>
    <w:rsid w:val="00764FF8"/>
    <w:rsid w:val="00786D51"/>
    <w:rsid w:val="007A4223"/>
    <w:rsid w:val="007B1454"/>
    <w:rsid w:val="007D2C70"/>
    <w:rsid w:val="007E4CA9"/>
    <w:rsid w:val="007E5DF3"/>
    <w:rsid w:val="007F3FF4"/>
    <w:rsid w:val="007F6B7C"/>
    <w:rsid w:val="00802729"/>
    <w:rsid w:val="00813226"/>
    <w:rsid w:val="00817CAE"/>
    <w:rsid w:val="0083475C"/>
    <w:rsid w:val="008467F2"/>
    <w:rsid w:val="00856660"/>
    <w:rsid w:val="00861EEA"/>
    <w:rsid w:val="0086255B"/>
    <w:rsid w:val="008647BF"/>
    <w:rsid w:val="0086634D"/>
    <w:rsid w:val="0086728D"/>
    <w:rsid w:val="00872005"/>
    <w:rsid w:val="008A6D78"/>
    <w:rsid w:val="008A740E"/>
    <w:rsid w:val="008B139C"/>
    <w:rsid w:val="008C23A4"/>
    <w:rsid w:val="008D60BD"/>
    <w:rsid w:val="008E39B7"/>
    <w:rsid w:val="008E72BF"/>
    <w:rsid w:val="0094348D"/>
    <w:rsid w:val="009765B0"/>
    <w:rsid w:val="009C0509"/>
    <w:rsid w:val="009D4BE6"/>
    <w:rsid w:val="009E5777"/>
    <w:rsid w:val="009F2DF7"/>
    <w:rsid w:val="00A07EB9"/>
    <w:rsid w:val="00A32E32"/>
    <w:rsid w:val="00A34599"/>
    <w:rsid w:val="00A5687F"/>
    <w:rsid w:val="00A62098"/>
    <w:rsid w:val="00A62868"/>
    <w:rsid w:val="00A65C9A"/>
    <w:rsid w:val="00AA00AF"/>
    <w:rsid w:val="00AA33EF"/>
    <w:rsid w:val="00AA5C60"/>
    <w:rsid w:val="00AB3925"/>
    <w:rsid w:val="00AC019E"/>
    <w:rsid w:val="00AE05AA"/>
    <w:rsid w:val="00AE49F3"/>
    <w:rsid w:val="00B0216E"/>
    <w:rsid w:val="00B61C55"/>
    <w:rsid w:val="00B6435D"/>
    <w:rsid w:val="00B75286"/>
    <w:rsid w:val="00B7555A"/>
    <w:rsid w:val="00B776E8"/>
    <w:rsid w:val="00B92CA0"/>
    <w:rsid w:val="00BA182E"/>
    <w:rsid w:val="00BC080A"/>
    <w:rsid w:val="00BC3926"/>
    <w:rsid w:val="00BE6382"/>
    <w:rsid w:val="00BF5861"/>
    <w:rsid w:val="00C00133"/>
    <w:rsid w:val="00C016CD"/>
    <w:rsid w:val="00C06EC2"/>
    <w:rsid w:val="00C13CDB"/>
    <w:rsid w:val="00C24E63"/>
    <w:rsid w:val="00C61D21"/>
    <w:rsid w:val="00C63D58"/>
    <w:rsid w:val="00C63DE1"/>
    <w:rsid w:val="00C70603"/>
    <w:rsid w:val="00C814E5"/>
    <w:rsid w:val="00C87446"/>
    <w:rsid w:val="00C924EB"/>
    <w:rsid w:val="00C9464C"/>
    <w:rsid w:val="00CA1E47"/>
    <w:rsid w:val="00CB72D9"/>
    <w:rsid w:val="00CC62CE"/>
    <w:rsid w:val="00CD5FEF"/>
    <w:rsid w:val="00CD7C49"/>
    <w:rsid w:val="00CE0ACD"/>
    <w:rsid w:val="00CE51BE"/>
    <w:rsid w:val="00CE7E5C"/>
    <w:rsid w:val="00D136CC"/>
    <w:rsid w:val="00D24317"/>
    <w:rsid w:val="00D24A51"/>
    <w:rsid w:val="00D344DC"/>
    <w:rsid w:val="00D44345"/>
    <w:rsid w:val="00D47EAB"/>
    <w:rsid w:val="00D579FB"/>
    <w:rsid w:val="00D62D80"/>
    <w:rsid w:val="00D70094"/>
    <w:rsid w:val="00D72EAF"/>
    <w:rsid w:val="00D920D5"/>
    <w:rsid w:val="00DF3ADF"/>
    <w:rsid w:val="00DF6B11"/>
    <w:rsid w:val="00E16D03"/>
    <w:rsid w:val="00E7559A"/>
    <w:rsid w:val="00E80425"/>
    <w:rsid w:val="00E828B3"/>
    <w:rsid w:val="00E93389"/>
    <w:rsid w:val="00E9464D"/>
    <w:rsid w:val="00EA6100"/>
    <w:rsid w:val="00EA74DF"/>
    <w:rsid w:val="00EB03E3"/>
    <w:rsid w:val="00EE1B3B"/>
    <w:rsid w:val="00EF62BF"/>
    <w:rsid w:val="00F22E0C"/>
    <w:rsid w:val="00F27442"/>
    <w:rsid w:val="00F42E5B"/>
    <w:rsid w:val="00F43F3B"/>
    <w:rsid w:val="00F45DE5"/>
    <w:rsid w:val="00F5000D"/>
    <w:rsid w:val="00F66ADE"/>
    <w:rsid w:val="00F75A9C"/>
    <w:rsid w:val="00F75CE6"/>
    <w:rsid w:val="00F87209"/>
    <w:rsid w:val="00F9541E"/>
    <w:rsid w:val="00FB035C"/>
    <w:rsid w:val="00FB2E7E"/>
    <w:rsid w:val="00FD69AC"/>
    <w:rsid w:val="00FD7406"/>
    <w:rsid w:val="00FF2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2733D15B"/>
  <w15:chartTrackingRefBased/>
  <w15:docId w15:val="{06824360-37CD-4E2D-B3FB-81EE183F0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776E8"/>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262"/>
    <w:pPr>
      <w:tabs>
        <w:tab w:val="center" w:pos="4513"/>
        <w:tab w:val="right" w:pos="9026"/>
      </w:tabs>
      <w:spacing w:after="0" w:line="240" w:lineRule="auto"/>
    </w:pPr>
    <w:rPr>
      <w:sz w:val="22"/>
    </w:rPr>
  </w:style>
  <w:style w:type="character" w:customStyle="1" w:styleId="HeaderChar">
    <w:name w:val="Header Char"/>
    <w:basedOn w:val="DefaultParagraphFont"/>
    <w:link w:val="Header"/>
    <w:uiPriority w:val="99"/>
    <w:rsid w:val="00410262"/>
  </w:style>
  <w:style w:type="paragraph" w:styleId="Footer">
    <w:name w:val="footer"/>
    <w:basedOn w:val="Normal"/>
    <w:link w:val="FooterChar"/>
    <w:uiPriority w:val="99"/>
    <w:unhideWhenUsed/>
    <w:rsid w:val="00410262"/>
    <w:pPr>
      <w:tabs>
        <w:tab w:val="center" w:pos="4513"/>
        <w:tab w:val="right" w:pos="9026"/>
      </w:tabs>
      <w:spacing w:after="0" w:line="240" w:lineRule="auto"/>
    </w:pPr>
    <w:rPr>
      <w:sz w:val="22"/>
    </w:rPr>
  </w:style>
  <w:style w:type="character" w:customStyle="1" w:styleId="FooterChar">
    <w:name w:val="Footer Char"/>
    <w:basedOn w:val="DefaultParagraphFont"/>
    <w:link w:val="Footer"/>
    <w:uiPriority w:val="99"/>
    <w:rsid w:val="00410262"/>
  </w:style>
  <w:style w:type="paragraph" w:styleId="ListParagraph">
    <w:name w:val="List Paragraph"/>
    <w:basedOn w:val="Normal"/>
    <w:uiPriority w:val="34"/>
    <w:qFormat/>
    <w:rsid w:val="00B776E8"/>
    <w:pPr>
      <w:ind w:left="720"/>
      <w:contextualSpacing/>
    </w:pPr>
  </w:style>
  <w:style w:type="character" w:styleId="PlaceholderText">
    <w:name w:val="Placeholder Text"/>
    <w:basedOn w:val="DefaultParagraphFont"/>
    <w:uiPriority w:val="99"/>
    <w:semiHidden/>
    <w:rsid w:val="003C78D1"/>
    <w:rPr>
      <w:color w:val="808080"/>
    </w:rPr>
  </w:style>
  <w:style w:type="character" w:styleId="Hyperlink">
    <w:name w:val="Hyperlink"/>
    <w:basedOn w:val="DefaultParagraphFont"/>
    <w:uiPriority w:val="99"/>
    <w:unhideWhenUsed/>
    <w:rsid w:val="00CE7E5C"/>
    <w:rPr>
      <w:color w:val="0563C1" w:themeColor="hyperlink"/>
      <w:u w:val="single"/>
    </w:rPr>
  </w:style>
  <w:style w:type="character" w:styleId="UnresolvedMention">
    <w:name w:val="Unresolved Mention"/>
    <w:basedOn w:val="DefaultParagraphFont"/>
    <w:uiPriority w:val="99"/>
    <w:semiHidden/>
    <w:unhideWhenUsed/>
    <w:rsid w:val="00CE7E5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courses.lumenlearning.com/boundless-chemistry/chapter/the-laws-of-thermodynamic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khanacademy.org/science/ap-physics-1/ap-work-and-energy/kinetic-energy-ap/a/what-is-kinetic-energ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khanacademy.org/science/physics/work-and-energy/work-and-energy-tutorial/a/what-is-gravitational-potential-energy"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www.khanacademy.org/science/physics/torque-angular-momentum/torque-tutorial/a/torque" TargetMode="External"/><Relationship Id="rId23"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1413</TotalTime>
  <Pages>12</Pages>
  <Words>2154</Words>
  <Characters>12284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Morcom (1802426)</dc:creator>
  <cp:keywords/>
  <dc:description/>
  <cp:lastModifiedBy>Evan Morcom (1802426)</cp:lastModifiedBy>
  <cp:revision>171</cp:revision>
  <dcterms:created xsi:type="dcterms:W3CDTF">2019-11-24T11:43:00Z</dcterms:created>
  <dcterms:modified xsi:type="dcterms:W3CDTF">2019-12-12T15:21:00Z</dcterms:modified>
</cp:coreProperties>
</file>