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201AC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ASSIGNMENT GUIDANCE</w:t>
      </w:r>
    </w:p>
    <w:p w14:paraId="00472650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EXECUTIVE SUMMARY</w:t>
      </w: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(Not included in word count)</w:t>
      </w:r>
    </w:p>
    <w:p w14:paraId="4495843C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INTRODUCTION</w:t>
      </w:r>
    </w:p>
    <w:p w14:paraId="36FEBBFA" w14:textId="77777777" w:rsidR="00135E9F" w:rsidRPr="00135E9F" w:rsidRDefault="00135E9F" w:rsidP="00135E9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Start by explaining what International Financial Reporting Standards (IFRS) are and why they are important for limited companies.</w:t>
      </w:r>
    </w:p>
    <w:p w14:paraId="657E474D" w14:textId="77777777" w:rsidR="00135E9F" w:rsidRPr="00135E9F" w:rsidRDefault="00135E9F" w:rsidP="00135E9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Talk about how IFRS helps improve the quality of financial reports by making them easier to compare and more reliable.</w:t>
      </w:r>
    </w:p>
    <w:p w14:paraId="38823AE0" w14:textId="77777777" w:rsidR="00135E9F" w:rsidRPr="00135E9F" w:rsidRDefault="00135E9F" w:rsidP="00135E9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Briefly explain what the report will cover, including examples from both developed and developing economies.</w:t>
      </w:r>
    </w:p>
    <w:p w14:paraId="77197E69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MAIN BODY</w:t>
      </w:r>
    </w:p>
    <w:p w14:paraId="28137696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Section 1: Challenges of Using IFRS in a Developed Economy</w:t>
      </w:r>
    </w:p>
    <w:p w14:paraId="0DB91676" w14:textId="77777777" w:rsidR="00135E9F" w:rsidRPr="00135E9F" w:rsidRDefault="00135E9F" w:rsidP="00135E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Discuss some of the problems that companies in developed countries face when switching to IFRS, like the high costs and the complexity of the new rules.</w:t>
      </w:r>
    </w:p>
    <w:p w14:paraId="109F68AA" w14:textId="77777777" w:rsidR="00135E9F" w:rsidRPr="00135E9F" w:rsidRDefault="00135E9F" w:rsidP="00135E9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Use examples of companies that had difficulty switching from their old accounting standards to IFRS.</w:t>
      </w:r>
    </w:p>
    <w:p w14:paraId="4E7EF349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Section 2: Benefits of Using IFRS in a Developed Economy</w:t>
      </w:r>
    </w:p>
    <w:p w14:paraId="774813D4" w14:textId="77777777" w:rsidR="00135E9F" w:rsidRPr="00135E9F" w:rsidRDefault="00135E9F" w:rsidP="00135E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Explain how IFRS helps companies in developed countries by making their financial reports easier to compare with other global companies.</w:t>
      </w:r>
    </w:p>
    <w:p w14:paraId="232DA3D4" w14:textId="77777777" w:rsidR="00135E9F" w:rsidRPr="00135E9F" w:rsidRDefault="00135E9F" w:rsidP="00135E9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Show examples of companies that benefited from using IFRS, such as improving their financial reporting and gaining investor confidence.</w:t>
      </w:r>
    </w:p>
    <w:p w14:paraId="28F2C094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Section 3: Challenges of Using IFRS in a Developing Economy</w:t>
      </w:r>
    </w:p>
    <w:p w14:paraId="03D2A8F7" w14:textId="77777777" w:rsidR="00135E9F" w:rsidRPr="00135E9F" w:rsidRDefault="00135E9F" w:rsidP="00135E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Discuss the challenges companies in developing countries face when adopting IFRS, such as a lack of trained professionals and weak regulations.</w:t>
      </w:r>
    </w:p>
    <w:p w14:paraId="43A8ABE0" w14:textId="77777777" w:rsidR="00135E9F" w:rsidRPr="00135E9F" w:rsidRDefault="00135E9F" w:rsidP="00135E9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Include examples of companies in developing economies that struggled with these issues when adopting IFRS.</w:t>
      </w:r>
    </w:p>
    <w:p w14:paraId="38D6874B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Section 4: Benefits of Using IFRS in a Developing Economy</w:t>
      </w:r>
    </w:p>
    <w:p w14:paraId="191116B3" w14:textId="77777777" w:rsidR="00135E9F" w:rsidRPr="00135E9F" w:rsidRDefault="00135E9F" w:rsidP="00135E9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Explain how IFRS can help companies in developing countries by attracting foreign investment and improving their financial credibility.</w:t>
      </w:r>
    </w:p>
    <w:p w14:paraId="3FA08B52" w14:textId="77777777" w:rsidR="00135E9F" w:rsidRPr="00135E9F" w:rsidRDefault="00135E9F" w:rsidP="00135E9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Use examples of companies that successfully adopted IFRS and how it helped them.</w:t>
      </w:r>
    </w:p>
    <w:p w14:paraId="0D0DAEC5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CONCLUSION</w:t>
      </w:r>
    </w:p>
    <w:p w14:paraId="60F67735" w14:textId="77777777" w:rsidR="00135E9F" w:rsidRPr="00135E9F" w:rsidRDefault="00135E9F" w:rsidP="00135E9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Summarize the key points from each section, highlighting how IFRS improves the comparability, transparency, and reliability of financial reporting.</w:t>
      </w:r>
    </w:p>
    <w:p w14:paraId="6A481C92" w14:textId="77777777" w:rsidR="00135E9F" w:rsidRPr="00135E9F" w:rsidRDefault="00135E9F" w:rsidP="00135E9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Point out that while there are challenges, the benefits of IFRS adoption are significant for companies in both developed and developing economies.</w:t>
      </w:r>
    </w:p>
    <w:p w14:paraId="6B7CF197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RECOMMENDATIONS</w:t>
      </w:r>
    </w:p>
    <w:p w14:paraId="334D24EB" w14:textId="77777777" w:rsidR="00135E9F" w:rsidRPr="00135E9F" w:rsidRDefault="00135E9F" w:rsidP="00135E9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lastRenderedPageBreak/>
        <w:t>For Developed Economies</w:t>
      </w:r>
    </w:p>
    <w:p w14:paraId="318E16FA" w14:textId="77777777" w:rsidR="00135E9F" w:rsidRPr="00135E9F" w:rsidRDefault="00135E9F" w:rsidP="00135E9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Suggest ways to make the switch to IFRS smoother, like breaking it down into stages and providing better training for accountants.</w:t>
      </w:r>
    </w:p>
    <w:p w14:paraId="331432DD" w14:textId="77777777" w:rsidR="00135E9F" w:rsidRPr="00135E9F" w:rsidRDefault="00135E9F" w:rsidP="00135E9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Provide ideas on how to reduce the costs and simplify the process.</w:t>
      </w:r>
    </w:p>
    <w:p w14:paraId="28F00B0C" w14:textId="77777777" w:rsidR="00135E9F" w:rsidRPr="00135E9F" w:rsidRDefault="00135E9F" w:rsidP="00135E9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For Developing Economies</w:t>
      </w:r>
    </w:p>
    <w:p w14:paraId="1BE49F22" w14:textId="77777777" w:rsidR="00135E9F" w:rsidRPr="00135E9F" w:rsidRDefault="00135E9F" w:rsidP="00135E9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Recommend increasing training for accounting professionals and improving regulations to make IFRS easier to implement.</w:t>
      </w:r>
    </w:p>
    <w:p w14:paraId="2CB991AD" w14:textId="77777777" w:rsidR="00135E9F" w:rsidRPr="00135E9F" w:rsidRDefault="00135E9F" w:rsidP="00135E9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>Suggest ways to build stronger systems to help companies adopt IFRS successfully.</w:t>
      </w:r>
    </w:p>
    <w:p w14:paraId="661667C5" w14:textId="77777777" w:rsidR="00135E9F" w:rsidRPr="00135E9F" w:rsidRDefault="00135E9F" w:rsidP="00135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pict w14:anchorId="64F0643A">
          <v:rect id="_x0000_i1031" style="width:0;height:1.5pt" o:hralign="center" o:hrstd="t" o:hr="t" fillcolor="#a0a0a0" stroked="f"/>
        </w:pict>
      </w:r>
    </w:p>
    <w:p w14:paraId="0497ED2D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REFERENCES:</w:t>
      </w: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Make sure you have 15-20 references, including books, journal articles, and reliable online sources.</w:t>
      </w:r>
    </w:p>
    <w:p w14:paraId="53728D72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Suggested Readings:</w:t>
      </w:r>
    </w:p>
    <w:p w14:paraId="6CA92DCC" w14:textId="77777777" w:rsidR="00135E9F" w:rsidRPr="00135E9F" w:rsidRDefault="00135E9F" w:rsidP="00135E9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Barry Elliott &amp; Jamie Elliott (2015), </w:t>
      </w:r>
      <w:r w:rsidRPr="00135E9F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Financial Accounting &amp; Reporting</w:t>
      </w: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(17th Ed.), London: Financial Times, Prentice Hall.</w:t>
      </w:r>
    </w:p>
    <w:p w14:paraId="314ECDB7" w14:textId="77777777" w:rsidR="00135E9F" w:rsidRPr="00135E9F" w:rsidRDefault="00135E9F" w:rsidP="00135E9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Young, D., &amp; Cohen, J. (2013), </w:t>
      </w:r>
      <w:r w:rsidRPr="00135E9F">
        <w:rPr>
          <w:rFonts w:ascii="Times New Roman" w:eastAsia="Times New Roman" w:hAnsi="Times New Roman" w:cs="Times New Roman"/>
          <w:i/>
          <w:iCs/>
          <w:sz w:val="24"/>
          <w:szCs w:val="24"/>
          <w:lang w:eastAsia="zh-CN"/>
        </w:rPr>
        <w:t>Corporate Financial Reporting and Analysis</w:t>
      </w:r>
      <w:r w:rsidRPr="00135E9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(3rd Ed.), John Wiley &amp; Sons.</w:t>
      </w:r>
    </w:p>
    <w:p w14:paraId="3736C0D2" w14:textId="77777777" w:rsidR="00135E9F" w:rsidRPr="00135E9F" w:rsidRDefault="00135E9F" w:rsidP="00135E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35E9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Useful Websites:</w:t>
      </w:r>
    </w:p>
    <w:p w14:paraId="4A8FFBE0" w14:textId="77777777" w:rsidR="00135E9F" w:rsidRPr="00135E9F" w:rsidRDefault="00135E9F" w:rsidP="00135E9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7" w:tgtFrame="_new" w:history="1">
        <w:r w:rsidRPr="00135E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IFRS Foundation</w:t>
        </w:r>
      </w:hyperlink>
    </w:p>
    <w:p w14:paraId="10BE9413" w14:textId="77777777" w:rsidR="00135E9F" w:rsidRPr="00135E9F" w:rsidRDefault="00135E9F" w:rsidP="00135E9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8" w:tgtFrame="_new" w:history="1">
        <w:r w:rsidRPr="00135E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UK Financial Reporting Council</w:t>
        </w:r>
      </w:hyperlink>
    </w:p>
    <w:p w14:paraId="5BF019E6" w14:textId="251E6E7D" w:rsidR="00E80ED9" w:rsidRPr="00F85FAF" w:rsidRDefault="00E80ED9">
      <w:pPr>
        <w:rPr>
          <w:rFonts w:cstheme="minorHAnsi"/>
          <w:b/>
          <w:sz w:val="40"/>
          <w:szCs w:val="40"/>
        </w:rPr>
      </w:pPr>
    </w:p>
    <w:p w14:paraId="4A7F990D" w14:textId="77777777" w:rsidR="00E80ED9" w:rsidRPr="00F85FAF" w:rsidRDefault="00E80ED9">
      <w:pPr>
        <w:rPr>
          <w:sz w:val="40"/>
          <w:szCs w:val="40"/>
        </w:rPr>
      </w:pPr>
    </w:p>
    <w:sectPr w:rsidR="00E80ED9" w:rsidRPr="00F85FAF" w:rsidSect="0084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C0F29" w14:textId="77777777" w:rsidR="00565CDC" w:rsidRDefault="00565CDC" w:rsidP="00F85FAF">
      <w:pPr>
        <w:spacing w:after="0" w:line="240" w:lineRule="auto"/>
      </w:pPr>
      <w:r>
        <w:separator/>
      </w:r>
    </w:p>
  </w:endnote>
  <w:endnote w:type="continuationSeparator" w:id="0">
    <w:p w14:paraId="1379E179" w14:textId="77777777" w:rsidR="00565CDC" w:rsidRDefault="00565CDC" w:rsidP="00F85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B5315F" w14:textId="77777777" w:rsidR="00565CDC" w:rsidRDefault="00565CDC" w:rsidP="00F85FAF">
      <w:pPr>
        <w:spacing w:after="0" w:line="240" w:lineRule="auto"/>
      </w:pPr>
      <w:r>
        <w:separator/>
      </w:r>
    </w:p>
  </w:footnote>
  <w:footnote w:type="continuationSeparator" w:id="0">
    <w:p w14:paraId="527E60BA" w14:textId="77777777" w:rsidR="00565CDC" w:rsidRDefault="00565CDC" w:rsidP="00F85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93A42"/>
    <w:multiLevelType w:val="multilevel"/>
    <w:tmpl w:val="5D4E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B0130"/>
    <w:multiLevelType w:val="hybridMultilevel"/>
    <w:tmpl w:val="97C03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F4AE6"/>
    <w:multiLevelType w:val="hybridMultilevel"/>
    <w:tmpl w:val="49EC5A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8C708B"/>
    <w:multiLevelType w:val="multilevel"/>
    <w:tmpl w:val="8CCA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1A0E1A"/>
    <w:multiLevelType w:val="multilevel"/>
    <w:tmpl w:val="44B2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F2062"/>
    <w:multiLevelType w:val="hybridMultilevel"/>
    <w:tmpl w:val="1C703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A3358"/>
    <w:multiLevelType w:val="multilevel"/>
    <w:tmpl w:val="DC08D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325942"/>
    <w:multiLevelType w:val="multilevel"/>
    <w:tmpl w:val="DE5E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314CFD"/>
    <w:multiLevelType w:val="multilevel"/>
    <w:tmpl w:val="8506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AD53B9"/>
    <w:multiLevelType w:val="hybridMultilevel"/>
    <w:tmpl w:val="D9D43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6C2B86"/>
    <w:multiLevelType w:val="multilevel"/>
    <w:tmpl w:val="CDD4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107803"/>
    <w:multiLevelType w:val="multilevel"/>
    <w:tmpl w:val="B676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1D2C25"/>
    <w:multiLevelType w:val="hybridMultilevel"/>
    <w:tmpl w:val="A8EC1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323ED"/>
    <w:multiLevelType w:val="hybridMultilevel"/>
    <w:tmpl w:val="1C703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C31E7"/>
    <w:multiLevelType w:val="multilevel"/>
    <w:tmpl w:val="48BA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1046310">
    <w:abstractNumId w:val="13"/>
  </w:num>
  <w:num w:numId="2" w16cid:durableId="837885737">
    <w:abstractNumId w:val="2"/>
  </w:num>
  <w:num w:numId="3" w16cid:durableId="89545126">
    <w:abstractNumId w:val="5"/>
  </w:num>
  <w:num w:numId="4" w16cid:durableId="1267420216">
    <w:abstractNumId w:val="1"/>
  </w:num>
  <w:num w:numId="5" w16cid:durableId="1760904243">
    <w:abstractNumId w:val="12"/>
  </w:num>
  <w:num w:numId="6" w16cid:durableId="1534877617">
    <w:abstractNumId w:val="9"/>
  </w:num>
  <w:num w:numId="7" w16cid:durableId="1977372905">
    <w:abstractNumId w:val="6"/>
  </w:num>
  <w:num w:numId="8" w16cid:durableId="1782338248">
    <w:abstractNumId w:val="8"/>
  </w:num>
  <w:num w:numId="9" w16cid:durableId="1401560389">
    <w:abstractNumId w:val="14"/>
  </w:num>
  <w:num w:numId="10" w16cid:durableId="458379858">
    <w:abstractNumId w:val="0"/>
  </w:num>
  <w:num w:numId="11" w16cid:durableId="1266882852">
    <w:abstractNumId w:val="10"/>
  </w:num>
  <w:num w:numId="12" w16cid:durableId="1184323391">
    <w:abstractNumId w:val="7"/>
  </w:num>
  <w:num w:numId="13" w16cid:durableId="517891846">
    <w:abstractNumId w:val="11"/>
  </w:num>
  <w:num w:numId="14" w16cid:durableId="1955406554">
    <w:abstractNumId w:val="3"/>
  </w:num>
  <w:num w:numId="15" w16cid:durableId="1099065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96"/>
    <w:rsid w:val="00022464"/>
    <w:rsid w:val="00077919"/>
    <w:rsid w:val="00135E9F"/>
    <w:rsid w:val="0019353A"/>
    <w:rsid w:val="001A4080"/>
    <w:rsid w:val="001E122F"/>
    <w:rsid w:val="0020783C"/>
    <w:rsid w:val="0023403F"/>
    <w:rsid w:val="00270E73"/>
    <w:rsid w:val="0027204D"/>
    <w:rsid w:val="002A6F93"/>
    <w:rsid w:val="00304E1D"/>
    <w:rsid w:val="003252FA"/>
    <w:rsid w:val="00362B1E"/>
    <w:rsid w:val="00504396"/>
    <w:rsid w:val="00534665"/>
    <w:rsid w:val="005519F0"/>
    <w:rsid w:val="005557FD"/>
    <w:rsid w:val="00565CDC"/>
    <w:rsid w:val="005831CB"/>
    <w:rsid w:val="0059405F"/>
    <w:rsid w:val="00596084"/>
    <w:rsid w:val="005E0680"/>
    <w:rsid w:val="00620446"/>
    <w:rsid w:val="00645478"/>
    <w:rsid w:val="006E5C49"/>
    <w:rsid w:val="007D213C"/>
    <w:rsid w:val="00835555"/>
    <w:rsid w:val="00841A90"/>
    <w:rsid w:val="0089258B"/>
    <w:rsid w:val="008B4D03"/>
    <w:rsid w:val="008C7FF2"/>
    <w:rsid w:val="008D1997"/>
    <w:rsid w:val="008F551F"/>
    <w:rsid w:val="009275F5"/>
    <w:rsid w:val="00990CC3"/>
    <w:rsid w:val="00996BEA"/>
    <w:rsid w:val="00A1191A"/>
    <w:rsid w:val="00A56F84"/>
    <w:rsid w:val="00AF4AE0"/>
    <w:rsid w:val="00C00B41"/>
    <w:rsid w:val="00C33727"/>
    <w:rsid w:val="00C64B39"/>
    <w:rsid w:val="00DD5481"/>
    <w:rsid w:val="00DD6EBF"/>
    <w:rsid w:val="00E11D94"/>
    <w:rsid w:val="00E50669"/>
    <w:rsid w:val="00E80ED9"/>
    <w:rsid w:val="00EB5192"/>
    <w:rsid w:val="00ED35CC"/>
    <w:rsid w:val="00F40325"/>
    <w:rsid w:val="00F46BB5"/>
    <w:rsid w:val="00F8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F4449"/>
  <w15:docId w15:val="{29D946BA-DAE2-4894-8DE1-4889B3D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D94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362B1E"/>
    <w:rPr>
      <w:i/>
      <w:iCs/>
    </w:rPr>
  </w:style>
  <w:style w:type="paragraph" w:styleId="ListParagraph">
    <w:name w:val="List Paragraph"/>
    <w:basedOn w:val="Normal"/>
    <w:uiPriority w:val="34"/>
    <w:qFormat/>
    <w:rsid w:val="00E80E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80ED9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8B4D0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F85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FAF"/>
  </w:style>
  <w:style w:type="paragraph" w:styleId="Footer">
    <w:name w:val="footer"/>
    <w:basedOn w:val="Normal"/>
    <w:link w:val="FooterChar"/>
    <w:uiPriority w:val="99"/>
    <w:unhideWhenUsed/>
    <w:rsid w:val="00F85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FAF"/>
  </w:style>
  <w:style w:type="table" w:customStyle="1" w:styleId="TableGrid21">
    <w:name w:val="Table Grid21"/>
    <w:basedOn w:val="TableNormal"/>
    <w:next w:val="TableGrid"/>
    <w:uiPriority w:val="59"/>
    <w:rsid w:val="009275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27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5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c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fr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Dunstan</dc:creator>
  <cp:lastModifiedBy>Badir Miftah</cp:lastModifiedBy>
  <cp:revision>9</cp:revision>
  <dcterms:created xsi:type="dcterms:W3CDTF">2022-09-05T09:09:00Z</dcterms:created>
  <dcterms:modified xsi:type="dcterms:W3CDTF">2024-09-29T14:27:00Z</dcterms:modified>
</cp:coreProperties>
</file>