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81F4A" w14:textId="77777777" w:rsidR="002E626C" w:rsidRPr="00431CFE" w:rsidRDefault="001A652B" w:rsidP="001A652B">
      <w:pPr>
        <w:jc w:val="center"/>
        <w:rPr>
          <w:sz w:val="44"/>
        </w:rPr>
      </w:pPr>
      <w:r w:rsidRPr="00431CFE">
        <w:rPr>
          <w:sz w:val="44"/>
        </w:rPr>
        <w:t>ECIE4003</w:t>
      </w:r>
    </w:p>
    <w:p w14:paraId="53451EAB" w14:textId="77777777" w:rsidR="001A652B" w:rsidRPr="00431CFE" w:rsidRDefault="001A652B" w:rsidP="001A652B">
      <w:pPr>
        <w:jc w:val="center"/>
        <w:rPr>
          <w:sz w:val="44"/>
        </w:rPr>
      </w:pPr>
    </w:p>
    <w:p w14:paraId="1DB65639" w14:textId="77777777" w:rsidR="001A652B" w:rsidRPr="00431CFE" w:rsidRDefault="001A652B" w:rsidP="001A652B">
      <w:pPr>
        <w:jc w:val="center"/>
        <w:rPr>
          <w:iCs/>
          <w:sz w:val="44"/>
        </w:rPr>
      </w:pPr>
      <w:r w:rsidRPr="00431CFE">
        <w:rPr>
          <w:iCs/>
          <w:sz w:val="44"/>
        </w:rPr>
        <w:t>Additional Needs in Context</w:t>
      </w:r>
    </w:p>
    <w:p w14:paraId="771682D9" w14:textId="77777777" w:rsidR="001A652B" w:rsidRPr="00431CFE" w:rsidRDefault="001A652B" w:rsidP="001A652B">
      <w:pPr>
        <w:jc w:val="center"/>
        <w:rPr>
          <w:iCs/>
          <w:sz w:val="44"/>
        </w:rPr>
      </w:pPr>
    </w:p>
    <w:p w14:paraId="35A6BD3D" w14:textId="77777777" w:rsidR="001A652B" w:rsidRPr="00431CFE" w:rsidRDefault="001A652B" w:rsidP="001A652B">
      <w:pPr>
        <w:jc w:val="center"/>
        <w:rPr>
          <w:iCs/>
          <w:sz w:val="44"/>
        </w:rPr>
      </w:pPr>
      <w:r w:rsidRPr="00431CFE">
        <w:rPr>
          <w:iCs/>
          <w:sz w:val="44"/>
        </w:rPr>
        <w:t>Portfolio</w:t>
      </w:r>
    </w:p>
    <w:p w14:paraId="58B6911E" w14:textId="77777777" w:rsidR="001A652B" w:rsidRPr="00431CFE" w:rsidRDefault="001A652B" w:rsidP="001A652B">
      <w:pPr>
        <w:jc w:val="center"/>
        <w:rPr>
          <w:iCs/>
          <w:sz w:val="44"/>
        </w:rPr>
      </w:pPr>
    </w:p>
    <w:p w14:paraId="6EEA226F" w14:textId="62F71BAD" w:rsidR="001A652B" w:rsidRPr="00431CFE" w:rsidRDefault="001A652B" w:rsidP="001A652B">
      <w:pPr>
        <w:jc w:val="center"/>
        <w:rPr>
          <w:iCs/>
          <w:sz w:val="44"/>
        </w:rPr>
      </w:pPr>
      <w:r w:rsidRPr="00431CFE">
        <w:rPr>
          <w:iCs/>
          <w:sz w:val="44"/>
        </w:rPr>
        <w:t>Student Number:</w:t>
      </w:r>
      <w:r w:rsidR="00850527">
        <w:rPr>
          <w:iCs/>
          <w:sz w:val="44"/>
        </w:rPr>
        <w:t xml:space="preserve"> 231</w:t>
      </w:r>
      <w:r w:rsidR="00F622B9">
        <w:rPr>
          <w:iCs/>
          <w:sz w:val="44"/>
        </w:rPr>
        <w:t>7639</w:t>
      </w:r>
    </w:p>
    <w:p w14:paraId="2737E3CD" w14:textId="77777777" w:rsidR="001A652B" w:rsidRPr="00431CFE" w:rsidRDefault="001A652B" w:rsidP="001A652B">
      <w:pPr>
        <w:jc w:val="center"/>
        <w:rPr>
          <w:iCs/>
          <w:sz w:val="44"/>
        </w:rPr>
      </w:pPr>
    </w:p>
    <w:p w14:paraId="262B0378" w14:textId="77777777" w:rsidR="001A652B" w:rsidRDefault="001A652B" w:rsidP="001A652B">
      <w:pPr>
        <w:jc w:val="center"/>
        <w:rPr>
          <w:i/>
          <w:iCs/>
          <w:sz w:val="44"/>
        </w:rPr>
      </w:pPr>
    </w:p>
    <w:p w14:paraId="5B30DDD2" w14:textId="77777777" w:rsidR="001A652B" w:rsidRDefault="001A652B" w:rsidP="001A652B">
      <w:pPr>
        <w:jc w:val="center"/>
        <w:rPr>
          <w:i/>
          <w:iCs/>
          <w:sz w:val="44"/>
        </w:rPr>
      </w:pPr>
    </w:p>
    <w:p w14:paraId="7CBAA936" w14:textId="77777777" w:rsidR="001A652B" w:rsidRDefault="001A652B" w:rsidP="001A652B">
      <w:pPr>
        <w:jc w:val="center"/>
        <w:rPr>
          <w:i/>
          <w:iCs/>
          <w:sz w:val="44"/>
        </w:rPr>
      </w:pPr>
    </w:p>
    <w:p w14:paraId="1FFA7A59" w14:textId="77777777" w:rsidR="001A652B" w:rsidRDefault="001A652B" w:rsidP="001A652B">
      <w:pPr>
        <w:jc w:val="center"/>
        <w:rPr>
          <w:i/>
          <w:iCs/>
          <w:sz w:val="44"/>
        </w:rPr>
      </w:pPr>
    </w:p>
    <w:p w14:paraId="67347A60" w14:textId="77777777" w:rsidR="001A652B" w:rsidRDefault="001A652B" w:rsidP="001A652B">
      <w:pPr>
        <w:jc w:val="center"/>
        <w:rPr>
          <w:i/>
          <w:iCs/>
          <w:sz w:val="44"/>
        </w:rPr>
      </w:pPr>
    </w:p>
    <w:p w14:paraId="6347B11B" w14:textId="77777777" w:rsidR="001A652B" w:rsidRDefault="001A652B" w:rsidP="001A652B">
      <w:pPr>
        <w:jc w:val="center"/>
        <w:rPr>
          <w:i/>
          <w:iCs/>
          <w:sz w:val="44"/>
        </w:rPr>
      </w:pPr>
    </w:p>
    <w:p w14:paraId="506238CB" w14:textId="77777777" w:rsidR="001A652B" w:rsidRDefault="001A652B" w:rsidP="001A652B">
      <w:pPr>
        <w:jc w:val="center"/>
        <w:rPr>
          <w:i/>
          <w:iCs/>
          <w:sz w:val="44"/>
        </w:rPr>
      </w:pPr>
    </w:p>
    <w:p w14:paraId="6329915F" w14:textId="77777777" w:rsidR="001A652B" w:rsidRDefault="001A652B" w:rsidP="001A652B">
      <w:pPr>
        <w:jc w:val="center"/>
        <w:rPr>
          <w:i/>
          <w:iCs/>
          <w:sz w:val="44"/>
        </w:rPr>
      </w:pPr>
    </w:p>
    <w:p w14:paraId="4CBACA3E" w14:textId="77777777" w:rsidR="001A652B" w:rsidRDefault="001A652B" w:rsidP="001A652B">
      <w:pPr>
        <w:jc w:val="center"/>
        <w:rPr>
          <w:i/>
          <w:iCs/>
          <w:sz w:val="44"/>
        </w:rPr>
      </w:pPr>
    </w:p>
    <w:p w14:paraId="34ED9978" w14:textId="77777777" w:rsidR="001A652B" w:rsidRDefault="001A652B" w:rsidP="001A652B">
      <w:pPr>
        <w:jc w:val="center"/>
        <w:rPr>
          <w:i/>
          <w:iCs/>
          <w:sz w:val="44"/>
        </w:rPr>
      </w:pPr>
    </w:p>
    <w:p w14:paraId="1A256E7B" w14:textId="77777777" w:rsidR="001A652B" w:rsidRDefault="001A652B" w:rsidP="001A652B">
      <w:pPr>
        <w:jc w:val="center"/>
        <w:rPr>
          <w:i/>
          <w:iCs/>
          <w:sz w:val="44"/>
        </w:rPr>
      </w:pPr>
    </w:p>
    <w:p w14:paraId="290C2F04" w14:textId="77777777" w:rsidR="001A652B" w:rsidRPr="00431CFE" w:rsidRDefault="001A652B" w:rsidP="001A652B">
      <w:pPr>
        <w:jc w:val="center"/>
        <w:rPr>
          <w:b/>
          <w:iCs/>
          <w:sz w:val="44"/>
        </w:rPr>
      </w:pPr>
      <w:r w:rsidRPr="00431CFE">
        <w:rPr>
          <w:b/>
          <w:iCs/>
          <w:sz w:val="44"/>
        </w:rPr>
        <w:lastRenderedPageBreak/>
        <w:t>Element 1</w:t>
      </w:r>
    </w:p>
    <w:p w14:paraId="5374671F" w14:textId="77777777" w:rsidR="001A652B" w:rsidRDefault="001A652B" w:rsidP="001A652B">
      <w:pPr>
        <w:jc w:val="center"/>
        <w:rPr>
          <w:i/>
          <w:iCs/>
          <w:sz w:val="44"/>
        </w:rPr>
      </w:pPr>
    </w:p>
    <w:p w14:paraId="33A4F2B8" w14:textId="77777777" w:rsidR="00FA10A1" w:rsidRPr="00286F1D" w:rsidRDefault="001A652B" w:rsidP="001A652B">
      <w:pPr>
        <w:jc w:val="center"/>
        <w:rPr>
          <w:i/>
          <w:iCs/>
          <w:sz w:val="44"/>
          <w:u w:val="single"/>
        </w:rPr>
      </w:pPr>
      <w:r w:rsidRPr="00286F1D">
        <w:rPr>
          <w:i/>
          <w:iCs/>
          <w:sz w:val="44"/>
          <w:u w:val="single"/>
        </w:rPr>
        <w:t xml:space="preserve">Poster – </w:t>
      </w:r>
      <w:r w:rsidR="00FA10A1" w:rsidRPr="00286F1D">
        <w:rPr>
          <w:i/>
          <w:iCs/>
          <w:sz w:val="44"/>
          <w:u w:val="single"/>
        </w:rPr>
        <w:t xml:space="preserve">Outlining good practice in terms of supporting learners with a specific learning need </w:t>
      </w:r>
    </w:p>
    <w:p w14:paraId="5A004A3E" w14:textId="77777777" w:rsidR="00FA10A1" w:rsidRPr="00286F1D" w:rsidRDefault="00FA10A1" w:rsidP="001A652B">
      <w:pPr>
        <w:jc w:val="center"/>
        <w:rPr>
          <w:i/>
          <w:iCs/>
          <w:sz w:val="44"/>
          <w:u w:val="single"/>
        </w:rPr>
      </w:pPr>
    </w:p>
    <w:p w14:paraId="5EA8A35B" w14:textId="77777777" w:rsidR="001A652B" w:rsidRDefault="001A652B" w:rsidP="00286F1D">
      <w:pPr>
        <w:jc w:val="center"/>
        <w:rPr>
          <w:i/>
          <w:iCs/>
          <w:sz w:val="44"/>
          <w:u w:val="single"/>
        </w:rPr>
      </w:pPr>
      <w:r w:rsidRPr="00286F1D">
        <w:rPr>
          <w:i/>
          <w:iCs/>
          <w:sz w:val="44"/>
          <w:u w:val="single"/>
        </w:rPr>
        <w:t>References</w:t>
      </w:r>
    </w:p>
    <w:p w14:paraId="7299C1ED" w14:textId="77777777" w:rsidR="0030502C" w:rsidRDefault="0030502C" w:rsidP="00286F1D">
      <w:pPr>
        <w:jc w:val="center"/>
        <w:rPr>
          <w:i/>
          <w:iCs/>
          <w:sz w:val="44"/>
          <w:u w:val="single"/>
        </w:rPr>
      </w:pPr>
    </w:p>
    <w:p w14:paraId="3846D151" w14:textId="393C8D1A" w:rsidR="00601CAF" w:rsidRDefault="00B436AE" w:rsidP="0089361E">
      <w:pPr>
        <w:rPr>
          <w:rFonts w:ascii="Times New Roman" w:hAnsi="Times New Roman" w:cs="Times New Roman"/>
          <w:sz w:val="24"/>
          <w:szCs w:val="24"/>
        </w:rPr>
      </w:pPr>
      <w:r>
        <w:rPr>
          <w:rFonts w:ascii="Times New Roman" w:hAnsi="Times New Roman" w:cs="Times New Roman"/>
          <w:sz w:val="24"/>
          <w:szCs w:val="24"/>
        </w:rPr>
        <w:t xml:space="preserve">Image 1: </w:t>
      </w:r>
      <w:r w:rsidR="00601CAF">
        <w:rPr>
          <w:rFonts w:ascii="Times New Roman" w:hAnsi="Times New Roman" w:cs="Times New Roman"/>
          <w:sz w:val="24"/>
          <w:szCs w:val="24"/>
        </w:rPr>
        <w:t>‘</w:t>
      </w:r>
      <w:r>
        <w:rPr>
          <w:rFonts w:ascii="Times New Roman" w:hAnsi="Times New Roman" w:cs="Times New Roman"/>
          <w:sz w:val="24"/>
          <w:szCs w:val="24"/>
        </w:rPr>
        <w:t>Maslow</w:t>
      </w:r>
      <w:r w:rsidR="00601CAF">
        <w:rPr>
          <w:rFonts w:ascii="Times New Roman" w:hAnsi="Times New Roman" w:cs="Times New Roman"/>
          <w:sz w:val="24"/>
          <w:szCs w:val="24"/>
        </w:rPr>
        <w:t>’s Hierarchy of needs</w:t>
      </w:r>
      <w:r w:rsidR="008F62D0">
        <w:rPr>
          <w:rFonts w:ascii="Times New Roman" w:hAnsi="Times New Roman" w:cs="Times New Roman"/>
          <w:sz w:val="24"/>
          <w:szCs w:val="24"/>
        </w:rPr>
        <w:t xml:space="preserve">’ (1954) pyramid image. Available at: </w:t>
      </w:r>
      <w:hyperlink r:id="rId8" w:history="1">
        <w:r w:rsidR="008F62D0" w:rsidRPr="00C3586B">
          <w:rPr>
            <w:rStyle w:val="Hyperlink"/>
            <w:rFonts w:ascii="Times New Roman" w:hAnsi="Times New Roman" w:cs="Times New Roman"/>
            <w:sz w:val="24"/>
            <w:szCs w:val="24"/>
          </w:rPr>
          <w:t>https://www.simplypsychology.org/maslow.html</w:t>
        </w:r>
      </w:hyperlink>
      <w:r w:rsidR="008F62D0">
        <w:rPr>
          <w:rFonts w:ascii="Times New Roman" w:hAnsi="Times New Roman" w:cs="Times New Roman"/>
          <w:sz w:val="24"/>
          <w:szCs w:val="24"/>
        </w:rPr>
        <w:t xml:space="preserve"> Accessed on: [11/09/2024]</w:t>
      </w:r>
      <w:r w:rsidR="00A34E40">
        <w:rPr>
          <w:rFonts w:ascii="Times New Roman" w:hAnsi="Times New Roman" w:cs="Times New Roman"/>
          <w:sz w:val="24"/>
          <w:szCs w:val="24"/>
        </w:rPr>
        <w:t>.</w:t>
      </w:r>
    </w:p>
    <w:p w14:paraId="4510CFD8" w14:textId="63CE8585" w:rsidR="00A34E40" w:rsidRDefault="00A34E40" w:rsidP="0089361E">
      <w:pPr>
        <w:rPr>
          <w:rFonts w:ascii="Times New Roman" w:hAnsi="Times New Roman" w:cs="Times New Roman"/>
          <w:sz w:val="24"/>
          <w:szCs w:val="24"/>
        </w:rPr>
      </w:pPr>
      <w:r>
        <w:rPr>
          <w:rFonts w:ascii="Times New Roman" w:hAnsi="Times New Roman" w:cs="Times New Roman"/>
          <w:sz w:val="24"/>
          <w:szCs w:val="24"/>
        </w:rPr>
        <w:t>Image 2: Transgender Flag</w:t>
      </w:r>
      <w:r w:rsidR="00087D26">
        <w:rPr>
          <w:rFonts w:ascii="Times New Roman" w:hAnsi="Times New Roman" w:cs="Times New Roman"/>
          <w:sz w:val="24"/>
          <w:szCs w:val="24"/>
        </w:rPr>
        <w:t>. Available at:</w:t>
      </w:r>
      <w:r w:rsidR="00B66BC4">
        <w:rPr>
          <w:rFonts w:ascii="Times New Roman" w:hAnsi="Times New Roman" w:cs="Times New Roman"/>
          <w:sz w:val="24"/>
          <w:szCs w:val="24"/>
        </w:rPr>
        <w:t xml:space="preserve"> </w:t>
      </w:r>
      <w:hyperlink r:id="rId9" w:history="1">
        <w:r w:rsidR="00385BD6" w:rsidRPr="00C3586B">
          <w:rPr>
            <w:rStyle w:val="Hyperlink"/>
            <w:rFonts w:ascii="Times New Roman" w:hAnsi="Times New Roman" w:cs="Times New Roman"/>
            <w:sz w:val="24"/>
            <w:szCs w:val="24"/>
          </w:rPr>
          <w:t>https://en.wikipedia.org/wiki/Transgender_flag</w:t>
        </w:r>
      </w:hyperlink>
      <w:r w:rsidR="00385BD6">
        <w:rPr>
          <w:rFonts w:ascii="Times New Roman" w:hAnsi="Times New Roman" w:cs="Times New Roman"/>
          <w:sz w:val="24"/>
          <w:szCs w:val="24"/>
        </w:rPr>
        <w:t xml:space="preserve"> Accessed on: [11/09/2024].</w:t>
      </w:r>
    </w:p>
    <w:p w14:paraId="29CE3805" w14:textId="3A7BBE78" w:rsidR="0030502C" w:rsidRDefault="00E24958" w:rsidP="0089361E">
      <w:pPr>
        <w:rPr>
          <w:rFonts w:ascii="Times New Roman" w:hAnsi="Times New Roman" w:cs="Times New Roman"/>
          <w:sz w:val="24"/>
          <w:szCs w:val="24"/>
        </w:rPr>
      </w:pPr>
      <w:r>
        <w:rPr>
          <w:rFonts w:ascii="Times New Roman" w:hAnsi="Times New Roman" w:cs="Times New Roman"/>
          <w:sz w:val="24"/>
          <w:szCs w:val="24"/>
        </w:rPr>
        <w:t>‘</w:t>
      </w:r>
      <w:r w:rsidR="00BF0344" w:rsidRPr="00BF0344">
        <w:rPr>
          <w:rFonts w:ascii="Times New Roman" w:hAnsi="Times New Roman" w:cs="Times New Roman"/>
          <w:sz w:val="24"/>
          <w:szCs w:val="24"/>
        </w:rPr>
        <w:t>Supporting transgender young people in schools: guidance for Scottish school</w:t>
      </w:r>
      <w:r w:rsidR="00BF0344" w:rsidRPr="003B5597">
        <w:rPr>
          <w:rFonts w:ascii="Times New Roman" w:hAnsi="Times New Roman" w:cs="Times New Roman"/>
          <w:sz w:val="24"/>
          <w:szCs w:val="24"/>
        </w:rPr>
        <w:t>s</w:t>
      </w:r>
      <w:r w:rsidR="00E1269C">
        <w:rPr>
          <w:rFonts w:ascii="Times New Roman" w:hAnsi="Times New Roman" w:cs="Times New Roman"/>
          <w:sz w:val="24"/>
          <w:szCs w:val="24"/>
        </w:rPr>
        <w:t>.</w:t>
      </w:r>
      <w:r>
        <w:rPr>
          <w:rFonts w:ascii="Times New Roman" w:hAnsi="Times New Roman" w:cs="Times New Roman"/>
          <w:sz w:val="24"/>
          <w:szCs w:val="24"/>
        </w:rPr>
        <w:t xml:space="preserve">’ </w:t>
      </w:r>
      <w:r w:rsidR="00BF0344" w:rsidRPr="003B5597">
        <w:rPr>
          <w:rFonts w:ascii="Times New Roman" w:hAnsi="Times New Roman" w:cs="Times New Roman"/>
          <w:sz w:val="24"/>
          <w:szCs w:val="24"/>
        </w:rPr>
        <w:t>(2024)</w:t>
      </w:r>
      <w:r>
        <w:rPr>
          <w:rFonts w:ascii="Times New Roman" w:hAnsi="Times New Roman" w:cs="Times New Roman"/>
          <w:sz w:val="24"/>
          <w:szCs w:val="24"/>
        </w:rPr>
        <w:t>.</w:t>
      </w:r>
      <w:r w:rsidR="00497D06" w:rsidRPr="003B5597">
        <w:rPr>
          <w:rFonts w:ascii="Times New Roman" w:hAnsi="Times New Roman" w:cs="Times New Roman"/>
          <w:sz w:val="24"/>
          <w:szCs w:val="24"/>
        </w:rPr>
        <w:t xml:space="preserve"> Available at: </w:t>
      </w:r>
      <w:hyperlink r:id="rId10" w:anchor="page-top" w:history="1">
        <w:r w:rsidR="00497D06" w:rsidRPr="003B5597">
          <w:rPr>
            <w:rStyle w:val="Hyperlink"/>
            <w:rFonts w:ascii="Times New Roman" w:hAnsi="Times New Roman" w:cs="Times New Roman"/>
            <w:sz w:val="24"/>
            <w:szCs w:val="24"/>
            <w:u w:val="none"/>
          </w:rPr>
          <w:t>https://www.gov.scot/publications/supporting-transgender-young-people-schools-guidance-scottish-schools/pages/3/#page-top</w:t>
        </w:r>
      </w:hyperlink>
      <w:r w:rsidR="00497D06" w:rsidRPr="003B5597">
        <w:rPr>
          <w:rFonts w:ascii="Times New Roman" w:hAnsi="Times New Roman" w:cs="Times New Roman"/>
          <w:sz w:val="24"/>
          <w:szCs w:val="24"/>
        </w:rPr>
        <w:t xml:space="preserve"> [Accessed on: 25/09/2024</w:t>
      </w:r>
      <w:r w:rsidR="00870BE3" w:rsidRPr="003B5597">
        <w:rPr>
          <w:rFonts w:ascii="Times New Roman" w:hAnsi="Times New Roman" w:cs="Times New Roman"/>
          <w:sz w:val="24"/>
          <w:szCs w:val="24"/>
        </w:rPr>
        <w:t>].</w:t>
      </w:r>
    </w:p>
    <w:p w14:paraId="0D60B1AF" w14:textId="2C275D77" w:rsidR="00B106B5" w:rsidRPr="003B5597" w:rsidRDefault="00B106B5" w:rsidP="0089361E">
      <w:pPr>
        <w:rPr>
          <w:rFonts w:ascii="Times New Roman" w:hAnsi="Times New Roman" w:cs="Times New Roman"/>
          <w:sz w:val="24"/>
          <w:szCs w:val="24"/>
        </w:rPr>
      </w:pPr>
      <w:r>
        <w:rPr>
          <w:rFonts w:ascii="Times New Roman" w:hAnsi="Times New Roman" w:cs="Times New Roman"/>
          <w:sz w:val="24"/>
          <w:szCs w:val="24"/>
        </w:rPr>
        <w:t xml:space="preserve">‘Trans Equality: Frequently asked questions about Transgender people.’ (2024). Available at: </w:t>
      </w:r>
      <w:hyperlink r:id="rId11" w:history="1">
        <w:r w:rsidRPr="00C3586B">
          <w:rPr>
            <w:rStyle w:val="Hyperlink"/>
            <w:rFonts w:ascii="Times New Roman" w:hAnsi="Times New Roman" w:cs="Times New Roman"/>
            <w:sz w:val="24"/>
            <w:szCs w:val="24"/>
          </w:rPr>
          <w:t>https://transequality.org/issues/resources/frequently-asked-questions-about-transgender-people</w:t>
        </w:r>
      </w:hyperlink>
      <w:r>
        <w:rPr>
          <w:rFonts w:ascii="Times New Roman" w:hAnsi="Times New Roman" w:cs="Times New Roman"/>
          <w:sz w:val="24"/>
          <w:szCs w:val="24"/>
        </w:rPr>
        <w:t xml:space="preserve"> Accessed on: [11/09/2024].</w:t>
      </w:r>
    </w:p>
    <w:p w14:paraId="0C845FAC" w14:textId="7288C1A0" w:rsidR="008170D7" w:rsidRPr="003B5597" w:rsidRDefault="00E24958" w:rsidP="0089361E">
      <w:pPr>
        <w:rPr>
          <w:rFonts w:ascii="Times New Roman" w:hAnsi="Times New Roman" w:cs="Times New Roman"/>
          <w:sz w:val="24"/>
          <w:szCs w:val="24"/>
        </w:rPr>
      </w:pPr>
      <w:r>
        <w:rPr>
          <w:rFonts w:ascii="Times New Roman" w:hAnsi="Times New Roman" w:cs="Times New Roman"/>
          <w:sz w:val="24"/>
          <w:szCs w:val="24"/>
        </w:rPr>
        <w:t>‘</w:t>
      </w:r>
      <w:proofErr w:type="spellStart"/>
      <w:r w:rsidR="00FC3B0E" w:rsidRPr="003B5597">
        <w:rPr>
          <w:rFonts w:ascii="Times New Roman" w:hAnsi="Times New Roman" w:cs="Times New Roman"/>
          <w:sz w:val="24"/>
          <w:szCs w:val="24"/>
        </w:rPr>
        <w:t>Unicef</w:t>
      </w:r>
      <w:proofErr w:type="spellEnd"/>
      <w:r w:rsidR="00FC3B0E" w:rsidRPr="003B5597">
        <w:rPr>
          <w:rFonts w:ascii="Times New Roman" w:hAnsi="Times New Roman" w:cs="Times New Roman"/>
          <w:sz w:val="24"/>
          <w:szCs w:val="24"/>
        </w:rPr>
        <w:t xml:space="preserve">. Article </w:t>
      </w:r>
      <w:r w:rsidR="003B5597" w:rsidRPr="003B5597">
        <w:rPr>
          <w:rFonts w:ascii="Times New Roman" w:hAnsi="Times New Roman" w:cs="Times New Roman"/>
          <w:sz w:val="24"/>
          <w:szCs w:val="24"/>
        </w:rPr>
        <w:t>2</w:t>
      </w:r>
      <w:r w:rsidR="00FC3B0E" w:rsidRPr="003B5597">
        <w:rPr>
          <w:rFonts w:ascii="Times New Roman" w:hAnsi="Times New Roman" w:cs="Times New Roman"/>
          <w:sz w:val="24"/>
          <w:szCs w:val="24"/>
        </w:rPr>
        <w:t>: UNCRC Rights of the Child</w:t>
      </w:r>
      <w:r w:rsidR="00E1269C">
        <w:rPr>
          <w:rFonts w:ascii="Times New Roman" w:hAnsi="Times New Roman" w:cs="Times New Roman"/>
          <w:sz w:val="24"/>
          <w:szCs w:val="24"/>
        </w:rPr>
        <w:t>.</w:t>
      </w:r>
      <w:r w:rsidR="00916117">
        <w:rPr>
          <w:rFonts w:ascii="Times New Roman" w:hAnsi="Times New Roman" w:cs="Times New Roman"/>
          <w:sz w:val="24"/>
          <w:szCs w:val="24"/>
        </w:rPr>
        <w:t>’ (2024).</w:t>
      </w:r>
      <w:r w:rsidR="00FC3B0E" w:rsidRPr="003B5597">
        <w:rPr>
          <w:rFonts w:ascii="Times New Roman" w:hAnsi="Times New Roman" w:cs="Times New Roman"/>
          <w:sz w:val="24"/>
          <w:szCs w:val="24"/>
        </w:rPr>
        <w:t xml:space="preserve"> Available at: </w:t>
      </w:r>
      <w:hyperlink r:id="rId12" w:history="1">
        <w:r w:rsidR="00FC3B0E" w:rsidRPr="003B5597">
          <w:rPr>
            <w:rStyle w:val="Hyperlink"/>
            <w:rFonts w:ascii="Times New Roman" w:hAnsi="Times New Roman" w:cs="Times New Roman"/>
            <w:sz w:val="24"/>
            <w:szCs w:val="24"/>
            <w:u w:val="none"/>
          </w:rPr>
          <w:t>https://www.unicef.org.uk/wp-content/uploads/2019/10/UNCRC_summary-1_1.pdf</w:t>
        </w:r>
      </w:hyperlink>
      <w:r w:rsidR="008170D7" w:rsidRPr="003B5597">
        <w:rPr>
          <w:rFonts w:ascii="Times New Roman" w:hAnsi="Times New Roman" w:cs="Times New Roman"/>
          <w:sz w:val="24"/>
          <w:szCs w:val="24"/>
        </w:rPr>
        <w:t xml:space="preserve"> Accessed on: </w:t>
      </w:r>
      <w:r w:rsidR="001424F3" w:rsidRPr="003B5597">
        <w:rPr>
          <w:rFonts w:ascii="Times New Roman" w:hAnsi="Times New Roman" w:cs="Times New Roman"/>
          <w:sz w:val="24"/>
          <w:szCs w:val="24"/>
        </w:rPr>
        <w:t>[11/09/2024].</w:t>
      </w:r>
    </w:p>
    <w:p w14:paraId="1FA186CE" w14:textId="5669EFE2" w:rsidR="00FC3B0E" w:rsidRDefault="00FC3B0E" w:rsidP="00FC3B0E">
      <w:pPr>
        <w:rPr>
          <w:rFonts w:ascii="Times New Roman" w:hAnsi="Times New Roman" w:cs="Times New Roman"/>
          <w:sz w:val="24"/>
          <w:szCs w:val="24"/>
        </w:rPr>
      </w:pPr>
      <w:proofErr w:type="spellStart"/>
      <w:r w:rsidRPr="003B5597">
        <w:rPr>
          <w:rFonts w:ascii="Times New Roman" w:hAnsi="Times New Roman" w:cs="Times New Roman"/>
          <w:sz w:val="24"/>
          <w:szCs w:val="24"/>
        </w:rPr>
        <w:t>Unicef</w:t>
      </w:r>
      <w:proofErr w:type="spellEnd"/>
      <w:r w:rsidRPr="003B5597">
        <w:rPr>
          <w:rFonts w:ascii="Times New Roman" w:hAnsi="Times New Roman" w:cs="Times New Roman"/>
          <w:sz w:val="24"/>
          <w:szCs w:val="24"/>
        </w:rPr>
        <w:t>. Article 16: UNCRC Rights of the Child</w:t>
      </w:r>
      <w:r w:rsidR="00E1269C">
        <w:rPr>
          <w:rFonts w:ascii="Times New Roman" w:hAnsi="Times New Roman" w:cs="Times New Roman"/>
          <w:sz w:val="24"/>
          <w:szCs w:val="24"/>
        </w:rPr>
        <w:t>.</w:t>
      </w:r>
      <w:r w:rsidR="00253975">
        <w:rPr>
          <w:rFonts w:ascii="Times New Roman" w:hAnsi="Times New Roman" w:cs="Times New Roman"/>
          <w:sz w:val="24"/>
          <w:szCs w:val="24"/>
        </w:rPr>
        <w:t>’ (2024).</w:t>
      </w:r>
      <w:r w:rsidRPr="003B5597">
        <w:rPr>
          <w:rFonts w:ascii="Times New Roman" w:hAnsi="Times New Roman" w:cs="Times New Roman"/>
          <w:sz w:val="24"/>
          <w:szCs w:val="24"/>
        </w:rPr>
        <w:t xml:space="preserve"> Available at: </w:t>
      </w:r>
      <w:hyperlink r:id="rId13" w:history="1">
        <w:r w:rsidRPr="003B5597">
          <w:rPr>
            <w:rStyle w:val="Hyperlink"/>
            <w:rFonts w:ascii="Times New Roman" w:hAnsi="Times New Roman" w:cs="Times New Roman"/>
            <w:sz w:val="24"/>
            <w:szCs w:val="24"/>
            <w:u w:val="none"/>
          </w:rPr>
          <w:t>https://www.unicef.org.uk/wp-content/uploads/2019/10/UNCRC_summary-1_1.pdf</w:t>
        </w:r>
      </w:hyperlink>
      <w:r w:rsidRPr="003B5597">
        <w:rPr>
          <w:rFonts w:ascii="Times New Roman" w:hAnsi="Times New Roman" w:cs="Times New Roman"/>
          <w:sz w:val="24"/>
          <w:szCs w:val="24"/>
        </w:rPr>
        <w:t xml:space="preserve"> Accessed on: [11/09/2024].</w:t>
      </w:r>
    </w:p>
    <w:p w14:paraId="78A1CDA6" w14:textId="6113F0DC" w:rsidR="007819AA" w:rsidRDefault="007819AA" w:rsidP="00FC3B0E">
      <w:pPr>
        <w:rPr>
          <w:rFonts w:ascii="Times New Roman" w:hAnsi="Times New Roman" w:cs="Times New Roman"/>
          <w:sz w:val="24"/>
          <w:szCs w:val="24"/>
        </w:rPr>
      </w:pPr>
      <w:r>
        <w:rPr>
          <w:rFonts w:ascii="Times New Roman" w:hAnsi="Times New Roman" w:cs="Times New Roman"/>
          <w:sz w:val="24"/>
          <w:szCs w:val="24"/>
        </w:rPr>
        <w:t xml:space="preserve">Welsh Government: </w:t>
      </w:r>
      <w:r w:rsidR="006E50A6">
        <w:rPr>
          <w:rFonts w:ascii="Times New Roman" w:hAnsi="Times New Roman" w:cs="Times New Roman"/>
          <w:sz w:val="24"/>
          <w:szCs w:val="24"/>
        </w:rPr>
        <w:t xml:space="preserve">‘LQBTQ+ Action plan for </w:t>
      </w:r>
      <w:proofErr w:type="spellStart"/>
      <w:r w:rsidR="006E50A6">
        <w:rPr>
          <w:rFonts w:ascii="Times New Roman" w:hAnsi="Times New Roman" w:cs="Times New Roman"/>
          <w:sz w:val="24"/>
          <w:szCs w:val="24"/>
        </w:rPr>
        <w:t>Wales’</w:t>
      </w:r>
      <w:proofErr w:type="spellEnd"/>
      <w:r w:rsidR="006E50A6">
        <w:rPr>
          <w:rFonts w:ascii="Times New Roman" w:hAnsi="Times New Roman" w:cs="Times New Roman"/>
          <w:sz w:val="24"/>
          <w:szCs w:val="24"/>
        </w:rPr>
        <w:t xml:space="preserve"> (2023). Available at: </w:t>
      </w:r>
      <w:hyperlink r:id="rId14" w:history="1">
        <w:r w:rsidR="006E50A6" w:rsidRPr="00C3586B">
          <w:rPr>
            <w:rStyle w:val="Hyperlink"/>
            <w:rFonts w:ascii="Times New Roman" w:hAnsi="Times New Roman" w:cs="Times New Roman"/>
            <w:sz w:val="24"/>
            <w:szCs w:val="24"/>
          </w:rPr>
          <w:t>https://www.gov.wales/sites/default/files/publications/2023-02/lgbtq-action-plan-for-wales.pdf</w:t>
        </w:r>
      </w:hyperlink>
      <w:r w:rsidR="006E50A6">
        <w:rPr>
          <w:rFonts w:ascii="Times New Roman" w:hAnsi="Times New Roman" w:cs="Times New Roman"/>
          <w:sz w:val="24"/>
          <w:szCs w:val="24"/>
        </w:rPr>
        <w:t xml:space="preserve"> Accessed on: [</w:t>
      </w:r>
      <w:r w:rsidR="005567A5">
        <w:rPr>
          <w:rFonts w:ascii="Times New Roman" w:hAnsi="Times New Roman" w:cs="Times New Roman"/>
          <w:sz w:val="24"/>
          <w:szCs w:val="24"/>
        </w:rPr>
        <w:t>25/09/2024].</w:t>
      </w:r>
    </w:p>
    <w:p w14:paraId="66984297" w14:textId="77777777" w:rsidR="00FC3B0E" w:rsidRPr="00497D06" w:rsidRDefault="00FC3B0E" w:rsidP="0089361E">
      <w:pPr>
        <w:rPr>
          <w:rFonts w:ascii="Times New Roman" w:hAnsi="Times New Roman" w:cs="Times New Roman"/>
          <w:b/>
          <w:bCs/>
          <w:i/>
          <w:iCs/>
          <w:sz w:val="24"/>
          <w:szCs w:val="24"/>
          <w:u w:val="single"/>
        </w:rPr>
      </w:pPr>
    </w:p>
    <w:p w14:paraId="068FD552" w14:textId="77777777" w:rsidR="001A652B" w:rsidRDefault="001A652B">
      <w:pPr>
        <w:rPr>
          <w:i/>
          <w:iCs/>
          <w:sz w:val="44"/>
        </w:rPr>
      </w:pPr>
      <w:r>
        <w:rPr>
          <w:i/>
          <w:iCs/>
          <w:sz w:val="44"/>
        </w:rPr>
        <w:br w:type="page"/>
      </w:r>
    </w:p>
    <w:p w14:paraId="3E17164E" w14:textId="1B391E6A" w:rsidR="00C1596B" w:rsidRDefault="00372C99">
      <w:pPr>
        <w:rPr>
          <w:i/>
          <w:iCs/>
          <w:sz w:val="44"/>
        </w:rPr>
      </w:pPr>
      <w:r>
        <w:rPr>
          <w:i/>
          <w:iCs/>
          <w:noProof/>
          <w:sz w:val="44"/>
        </w:rPr>
        <w:lastRenderedPageBreak/>
        <w:drawing>
          <wp:inline distT="0" distB="0" distL="0" distR="0" wp14:anchorId="79509A1A" wp14:editId="2B38588F">
            <wp:extent cx="5679652" cy="8128789"/>
            <wp:effectExtent l="0" t="0" r="0" b="0"/>
            <wp:docPr id="1075559325" name="Picture 2" descr="A poster of a transgender learn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559325" name="Picture 2" descr="A poster of a transgender learning&#10;&#10;Description automatically generated"/>
                    <pic:cNvPicPr/>
                  </pic:nvPicPr>
                  <pic:blipFill rotWithShape="1">
                    <a:blip r:embed="rId15" cstate="print">
                      <a:extLst>
                        <a:ext uri="{28A0092B-C50C-407E-A947-70E740481C1C}">
                          <a14:useLocalDpi xmlns:a14="http://schemas.microsoft.com/office/drawing/2010/main" val="0"/>
                        </a:ext>
                      </a:extLst>
                    </a:blip>
                    <a:srcRect l="1468" t="582" r="1468" b="582"/>
                    <a:stretch/>
                  </pic:blipFill>
                  <pic:spPr>
                    <a:xfrm>
                      <a:off x="0" y="0"/>
                      <a:ext cx="5747865" cy="8226416"/>
                    </a:xfrm>
                    <a:prstGeom prst="rect">
                      <a:avLst/>
                    </a:prstGeom>
                  </pic:spPr>
                </pic:pic>
              </a:graphicData>
            </a:graphic>
          </wp:inline>
        </w:drawing>
      </w:r>
    </w:p>
    <w:p w14:paraId="7DD34EEB" w14:textId="77777777" w:rsidR="00C1596B" w:rsidRDefault="00C1596B">
      <w:pPr>
        <w:rPr>
          <w:i/>
          <w:iCs/>
          <w:sz w:val="44"/>
        </w:rPr>
      </w:pPr>
    </w:p>
    <w:p w14:paraId="56F7568C" w14:textId="77777777" w:rsidR="001A652B" w:rsidRPr="00286F1D" w:rsidRDefault="001A652B" w:rsidP="00372C99">
      <w:pPr>
        <w:jc w:val="center"/>
        <w:rPr>
          <w:b/>
          <w:iCs/>
          <w:sz w:val="44"/>
          <w:u w:val="single"/>
        </w:rPr>
      </w:pPr>
      <w:r w:rsidRPr="00286F1D">
        <w:rPr>
          <w:b/>
          <w:iCs/>
          <w:sz w:val="44"/>
          <w:u w:val="single"/>
        </w:rPr>
        <w:lastRenderedPageBreak/>
        <w:t>Element 2</w:t>
      </w:r>
    </w:p>
    <w:p w14:paraId="69C015B1" w14:textId="77777777" w:rsidR="001A652B" w:rsidRDefault="001A652B" w:rsidP="001A652B">
      <w:pPr>
        <w:jc w:val="center"/>
        <w:rPr>
          <w:i/>
          <w:iCs/>
          <w:sz w:val="44"/>
          <w:u w:val="single"/>
        </w:rPr>
      </w:pPr>
      <w:r w:rsidRPr="00286F1D">
        <w:rPr>
          <w:i/>
          <w:iCs/>
          <w:sz w:val="44"/>
          <w:u w:val="single"/>
        </w:rPr>
        <w:t xml:space="preserve">Essay - </w:t>
      </w:r>
      <w:r w:rsidR="00FA10A1" w:rsidRPr="00286F1D">
        <w:rPr>
          <w:i/>
          <w:iCs/>
          <w:sz w:val="44"/>
          <w:u w:val="single"/>
        </w:rPr>
        <w:t>Explore the wide and complex spectrum of additional needs</w:t>
      </w:r>
    </w:p>
    <w:p w14:paraId="7EE3F8A0" w14:textId="77777777" w:rsidR="00F45002" w:rsidRDefault="00F45002" w:rsidP="001A652B">
      <w:pPr>
        <w:jc w:val="center"/>
        <w:rPr>
          <w:i/>
          <w:iCs/>
          <w:sz w:val="44"/>
          <w:u w:val="single"/>
        </w:rPr>
      </w:pPr>
    </w:p>
    <w:p w14:paraId="581DED67" w14:textId="77777777" w:rsidR="00F45002" w:rsidRPr="002D5388" w:rsidRDefault="00F45002" w:rsidP="00F45002">
      <w:pPr>
        <w:spacing w:line="360" w:lineRule="auto"/>
        <w:rPr>
          <w:rFonts w:ascii="Times New Roman" w:hAnsi="Times New Roman" w:cs="Times New Roman"/>
        </w:rPr>
      </w:pPr>
      <w:r w:rsidRPr="002D5388">
        <w:rPr>
          <w:rFonts w:ascii="Times New Roman" w:hAnsi="Times New Roman" w:cs="Times New Roman"/>
        </w:rPr>
        <w:t xml:space="preserve">This essay will explore the </w:t>
      </w:r>
      <w:r>
        <w:rPr>
          <w:rFonts w:ascii="Times New Roman" w:hAnsi="Times New Roman" w:cs="Times New Roman"/>
        </w:rPr>
        <w:t>broad and complex spectrum of</w:t>
      </w:r>
      <w:r w:rsidRPr="002D5388">
        <w:rPr>
          <w:rFonts w:ascii="Times New Roman" w:hAnsi="Times New Roman" w:cs="Times New Roman"/>
        </w:rPr>
        <w:t xml:space="preserve"> additional </w:t>
      </w:r>
      <w:r>
        <w:rPr>
          <w:rFonts w:ascii="Times New Roman" w:hAnsi="Times New Roman" w:cs="Times New Roman"/>
        </w:rPr>
        <w:t xml:space="preserve">learning </w:t>
      </w:r>
      <w:r w:rsidRPr="002D5388">
        <w:rPr>
          <w:rFonts w:ascii="Times New Roman" w:hAnsi="Times New Roman" w:cs="Times New Roman"/>
        </w:rPr>
        <w:t>needs</w:t>
      </w:r>
      <w:r>
        <w:rPr>
          <w:rFonts w:ascii="Times New Roman" w:hAnsi="Times New Roman" w:cs="Times New Roman"/>
        </w:rPr>
        <w:t xml:space="preserve"> (ALN). SNAP Cymru (2024) </w:t>
      </w:r>
      <w:r w:rsidRPr="002D5388">
        <w:rPr>
          <w:rFonts w:ascii="Times New Roman" w:hAnsi="Times New Roman" w:cs="Times New Roman"/>
        </w:rPr>
        <w:t xml:space="preserve">defines an </w:t>
      </w:r>
      <w:r>
        <w:rPr>
          <w:rFonts w:ascii="Times New Roman" w:hAnsi="Times New Roman" w:cs="Times New Roman"/>
        </w:rPr>
        <w:t xml:space="preserve">ALN </w:t>
      </w:r>
      <w:r w:rsidRPr="002D5388">
        <w:rPr>
          <w:rFonts w:ascii="Times New Roman" w:hAnsi="Times New Roman" w:cs="Times New Roman"/>
        </w:rPr>
        <w:t>as follows, ‘a new term used to describe learning difficulties or disabilities that make it harder for a child to learn compared to children of the same age.</w:t>
      </w:r>
      <w:r>
        <w:rPr>
          <w:rFonts w:ascii="Times New Roman" w:hAnsi="Times New Roman" w:cs="Times New Roman"/>
        </w:rPr>
        <w:t xml:space="preserve">’ As set out within the Education Act 1996 and the SEN Code of Practice for Wales (2002), ‘The term ‘Special Educational Needs (SEN), is used to identify those learners who have severe, complex and/or specific learning difficulties’ Welsh Government (2009). Within Wales there has been a recent reform which is the ALN Act (2018) and ALN Code (2021) that means the term used in education is now ALN. </w:t>
      </w:r>
    </w:p>
    <w:p w14:paraId="05C9B1DD" w14:textId="7B9603BF" w:rsidR="00472866" w:rsidRDefault="00F45002" w:rsidP="00F45002">
      <w:pPr>
        <w:spacing w:line="360" w:lineRule="auto"/>
        <w:rPr>
          <w:rFonts w:ascii="Times New Roman" w:hAnsi="Times New Roman" w:cs="Times New Roman"/>
        </w:rPr>
      </w:pPr>
      <w:r w:rsidRPr="00A56D50">
        <w:rPr>
          <w:rFonts w:ascii="Times New Roman" w:hAnsi="Times New Roman" w:cs="Times New Roman"/>
        </w:rPr>
        <w:t>To ensure good practice we must focus our approach on the Social Model of Disability. The model focuses on how societ</w:t>
      </w:r>
      <w:r w:rsidR="00850B92">
        <w:rPr>
          <w:rFonts w:ascii="Times New Roman" w:hAnsi="Times New Roman" w:cs="Times New Roman"/>
        </w:rPr>
        <w:t>al</w:t>
      </w:r>
      <w:r w:rsidRPr="00A56D50">
        <w:rPr>
          <w:rFonts w:ascii="Times New Roman" w:hAnsi="Times New Roman" w:cs="Times New Roman"/>
        </w:rPr>
        <w:t xml:space="preserve"> and environmental factors can be the barrier.  </w:t>
      </w:r>
      <w:r w:rsidR="00153D68">
        <w:rPr>
          <w:rFonts w:ascii="Times New Roman" w:hAnsi="Times New Roman" w:cs="Times New Roman"/>
        </w:rPr>
        <w:t>It states</w:t>
      </w:r>
      <w:r w:rsidR="00A56D50" w:rsidRPr="00A56D50">
        <w:rPr>
          <w:rFonts w:ascii="Times New Roman" w:hAnsi="Times New Roman" w:cs="Times New Roman"/>
        </w:rPr>
        <w:t xml:space="preserve"> that people are disabled by barriers in society, not by their impairment or difference. Barriers can be physical, like buildings not having accessible toilets. Or they can be caused by people's attitudes to difference, like assuming disabled people can't do certain things</w:t>
      </w:r>
      <w:r w:rsidR="00BF43F3">
        <w:rPr>
          <w:rFonts w:ascii="Times New Roman" w:hAnsi="Times New Roman" w:cs="Times New Roman"/>
        </w:rPr>
        <w:t xml:space="preserve">. </w:t>
      </w:r>
      <w:r w:rsidR="00472866">
        <w:rPr>
          <w:rFonts w:ascii="Times New Roman" w:hAnsi="Times New Roman" w:cs="Times New Roman"/>
        </w:rPr>
        <w:t>Scope (2024).</w:t>
      </w:r>
      <w:r w:rsidR="00472866">
        <w:t xml:space="preserve"> </w:t>
      </w:r>
    </w:p>
    <w:p w14:paraId="6A92DA73" w14:textId="459F6A2C" w:rsidR="007264B7" w:rsidRPr="007264B7" w:rsidRDefault="00F45002" w:rsidP="007264B7">
      <w:pPr>
        <w:spacing w:line="360" w:lineRule="auto"/>
      </w:pPr>
      <w:r>
        <w:rPr>
          <w:rFonts w:ascii="Times New Roman" w:hAnsi="Times New Roman" w:cs="Times New Roman"/>
        </w:rPr>
        <w:t xml:space="preserve">This differs greatly to Medical Model of disability which can potentially create low expectations for learners. </w:t>
      </w:r>
      <w:r w:rsidR="00D557B4">
        <w:rPr>
          <w:rFonts w:ascii="Times New Roman" w:hAnsi="Times New Roman" w:cs="Times New Roman"/>
        </w:rPr>
        <w:t>According to Menca</w:t>
      </w:r>
      <w:r w:rsidR="00D557B4" w:rsidRPr="004B1A18">
        <w:rPr>
          <w:rFonts w:ascii="Times New Roman" w:hAnsi="Times New Roman" w:cs="Times New Roman"/>
        </w:rPr>
        <w:t xml:space="preserve">p (2024) </w:t>
      </w:r>
      <w:r w:rsidR="001C2710" w:rsidRPr="004B1A18">
        <w:rPr>
          <w:rFonts w:ascii="Times New Roman" w:hAnsi="Times New Roman" w:cs="Times New Roman"/>
        </w:rPr>
        <w:t>‘</w:t>
      </w:r>
      <w:r w:rsidR="004B1A18" w:rsidRPr="004B1A18">
        <w:rPr>
          <w:rFonts w:ascii="Times New Roman" w:hAnsi="Times New Roman" w:cs="Times New Roman"/>
        </w:rPr>
        <w:t>The medical model sees the disability as a difference that needs to be 'fixed' or 'cured'.</w:t>
      </w:r>
      <w:r w:rsidR="004B1A18" w:rsidRPr="004B1A18">
        <w:rPr>
          <w:rFonts w:ascii="Times New Roman" w:hAnsi="Times New Roman" w:cs="Times New Roman"/>
        </w:rPr>
        <w:t>’</w:t>
      </w:r>
      <w:r>
        <w:rPr>
          <w:rFonts w:ascii="Times New Roman" w:hAnsi="Times New Roman" w:cs="Times New Roman"/>
        </w:rPr>
        <w:t xml:space="preserve"> It focuses on the disability as a negative and does not consider what can be done to aid the learner and provide them with equal opportunities</w:t>
      </w:r>
      <w:r w:rsidR="007733C1">
        <w:rPr>
          <w:rFonts w:ascii="Times New Roman" w:hAnsi="Times New Roman" w:cs="Times New Roman"/>
        </w:rPr>
        <w:t xml:space="preserve">. </w:t>
      </w:r>
      <w:r w:rsidR="00FD7E0A">
        <w:rPr>
          <w:rFonts w:ascii="Times New Roman" w:hAnsi="Times New Roman" w:cs="Times New Roman"/>
        </w:rPr>
        <w:t xml:space="preserve">As we know from </w:t>
      </w:r>
      <w:r w:rsidR="00911F71">
        <w:rPr>
          <w:rFonts w:ascii="Times New Roman" w:hAnsi="Times New Roman" w:cs="Times New Roman"/>
        </w:rPr>
        <w:t xml:space="preserve">the UN convention, </w:t>
      </w:r>
      <w:r w:rsidR="00911F71" w:rsidRPr="007264B7">
        <w:rPr>
          <w:rFonts w:ascii="Times New Roman" w:hAnsi="Times New Roman" w:cs="Times New Roman"/>
        </w:rPr>
        <w:t xml:space="preserve">rights of a child (UNCRC), </w:t>
      </w:r>
      <w:r w:rsidR="007264B7" w:rsidRPr="007264B7">
        <w:rPr>
          <w:rFonts w:ascii="Times New Roman" w:hAnsi="Times New Roman" w:cs="Times New Roman"/>
        </w:rPr>
        <w:t>article 23 (2024) states, ‘</w:t>
      </w:r>
      <w:r w:rsidR="007264B7" w:rsidRPr="007264B7">
        <w:rPr>
          <w:rFonts w:ascii="Times New Roman" w:hAnsi="Times New Roman" w:cs="Times New Roman"/>
        </w:rPr>
        <w:t>A child with a disability has the right to live a full and decent life with dignity and, as far as possible, independence and to play an active part in the community.</w:t>
      </w:r>
      <w:r w:rsidR="00C52E7E">
        <w:rPr>
          <w:rFonts w:ascii="Times New Roman" w:hAnsi="Times New Roman" w:cs="Times New Roman"/>
        </w:rPr>
        <w:t xml:space="preserve">’ </w:t>
      </w:r>
      <w:r w:rsidR="008C6ED0">
        <w:rPr>
          <w:rFonts w:ascii="Times New Roman" w:hAnsi="Times New Roman" w:cs="Times New Roman"/>
        </w:rPr>
        <w:t>Th</w:t>
      </w:r>
      <w:r w:rsidR="00005610">
        <w:rPr>
          <w:rFonts w:ascii="Times New Roman" w:hAnsi="Times New Roman" w:cs="Times New Roman"/>
        </w:rPr>
        <w:t xml:space="preserve">is </w:t>
      </w:r>
      <w:r w:rsidR="005970B7">
        <w:rPr>
          <w:rFonts w:ascii="Times New Roman" w:hAnsi="Times New Roman" w:cs="Times New Roman"/>
        </w:rPr>
        <w:t>directly c</w:t>
      </w:r>
      <w:r w:rsidR="006B490F">
        <w:rPr>
          <w:rFonts w:ascii="Times New Roman" w:hAnsi="Times New Roman" w:cs="Times New Roman"/>
        </w:rPr>
        <w:t>o</w:t>
      </w:r>
      <w:r w:rsidR="005970B7">
        <w:rPr>
          <w:rFonts w:ascii="Times New Roman" w:hAnsi="Times New Roman" w:cs="Times New Roman"/>
        </w:rPr>
        <w:t xml:space="preserve">ntradicts the ethos of the </w:t>
      </w:r>
      <w:r w:rsidR="00BD5A59">
        <w:rPr>
          <w:rFonts w:ascii="Times New Roman" w:hAnsi="Times New Roman" w:cs="Times New Roman"/>
        </w:rPr>
        <w:t>disability</w:t>
      </w:r>
      <w:r w:rsidR="005970B7">
        <w:rPr>
          <w:rFonts w:ascii="Times New Roman" w:hAnsi="Times New Roman" w:cs="Times New Roman"/>
        </w:rPr>
        <w:t xml:space="preserve"> model, who believes the person and their disability are the barrier.</w:t>
      </w:r>
      <w:r w:rsidR="00CE1F7C">
        <w:rPr>
          <w:rFonts w:ascii="Times New Roman" w:hAnsi="Times New Roman" w:cs="Times New Roman"/>
        </w:rPr>
        <w:t xml:space="preserve"> </w:t>
      </w:r>
    </w:p>
    <w:p w14:paraId="45A7C1BD" w14:textId="77777777" w:rsidR="00F45002" w:rsidRDefault="00F45002" w:rsidP="00F45002">
      <w:pPr>
        <w:spacing w:line="360" w:lineRule="auto"/>
        <w:rPr>
          <w:rFonts w:ascii="Times New Roman" w:hAnsi="Times New Roman" w:cs="Times New Roman"/>
        </w:rPr>
      </w:pPr>
      <w:r>
        <w:rPr>
          <w:rFonts w:ascii="Times New Roman" w:hAnsi="Times New Roman" w:cs="Times New Roman"/>
        </w:rPr>
        <w:t>The Social Model of Disability is more appropriate for the learner as it is an inclusive approach for children of all circumstances to receive help in the classroom, regardless of whether that additional need is temporary or long term. The movement toward the Social Model, is heavily supported by the recent changes made by the Welsh Government who reformed previous legislation in the Additional Learning Need (Wales) Act (2018) and The Additional Learning Needs (2021) Code</w:t>
      </w:r>
      <w:r w:rsidRPr="00006080">
        <w:rPr>
          <w:rFonts w:ascii="Times New Roman" w:hAnsi="Times New Roman" w:cs="Times New Roman"/>
        </w:rPr>
        <w:t>.</w:t>
      </w:r>
      <w:r>
        <w:rPr>
          <w:rFonts w:ascii="Times New Roman" w:hAnsi="Times New Roman" w:cs="Times New Roman"/>
        </w:rPr>
        <w:t xml:space="preserve"> The introduction of these pieces of legislation signifies moving towards a more inclusive approach within education in Wales.  The legislation takes steps to improve access to education and appropriate support by removing barriers </w:t>
      </w:r>
      <w:r w:rsidRPr="001427F2">
        <w:rPr>
          <w:rFonts w:ascii="Times New Roman" w:hAnsi="Times New Roman" w:cs="Times New Roman"/>
        </w:rPr>
        <w:t>(United Nations, 1994).</w:t>
      </w:r>
      <w:r>
        <w:rPr>
          <w:rFonts w:ascii="Times New Roman" w:hAnsi="Times New Roman" w:cs="Times New Roman"/>
        </w:rPr>
        <w:t xml:space="preserve"> The key focus of the social model is to remove </w:t>
      </w:r>
      <w:r>
        <w:rPr>
          <w:rFonts w:ascii="Times New Roman" w:hAnsi="Times New Roman" w:cs="Times New Roman"/>
        </w:rPr>
        <w:lastRenderedPageBreak/>
        <w:t xml:space="preserve">barriers and ensure that the individual has access to education and opportunities.  The ALN Code (2021) makes it a legal requirement for organisations to work together to provide appropriate services and moves beyond just a focus on education (Pembrokeshire County Council, 2023). </w:t>
      </w:r>
    </w:p>
    <w:p w14:paraId="14F6AA15" w14:textId="1105BCF8" w:rsidR="002A5C90" w:rsidRPr="002A5C90" w:rsidRDefault="00F45002" w:rsidP="00F62CD7">
      <w:pPr>
        <w:spacing w:line="360" w:lineRule="auto"/>
        <w:rPr>
          <w:rFonts w:ascii="Times New Roman" w:hAnsi="Times New Roman" w:cs="Times New Roman"/>
        </w:rPr>
      </w:pPr>
      <w:r>
        <w:rPr>
          <w:rFonts w:ascii="Times New Roman" w:hAnsi="Times New Roman" w:cs="Times New Roman"/>
        </w:rPr>
        <w:t xml:space="preserve">Working from the Social Model means that the learning environment itself should be appropriate to all learners.  </w:t>
      </w:r>
      <w:r w:rsidR="0012434B">
        <w:rPr>
          <w:rFonts w:ascii="Times New Roman" w:hAnsi="Times New Roman" w:cs="Times New Roman"/>
        </w:rPr>
        <w:t>A</w:t>
      </w:r>
      <w:r>
        <w:rPr>
          <w:rFonts w:ascii="Times New Roman" w:hAnsi="Times New Roman" w:cs="Times New Roman"/>
        </w:rPr>
        <w:t>ll work areas should be wheelchair accessible as a basic starting point</w:t>
      </w:r>
      <w:r w:rsidR="009F28B8">
        <w:rPr>
          <w:rFonts w:ascii="Times New Roman" w:hAnsi="Times New Roman" w:cs="Times New Roman"/>
        </w:rPr>
        <w:t>,</w:t>
      </w:r>
      <w:r w:rsidR="006D18C2">
        <w:rPr>
          <w:rFonts w:ascii="Times New Roman" w:hAnsi="Times New Roman" w:cs="Times New Roman"/>
        </w:rPr>
        <w:t xml:space="preserve"> </w:t>
      </w:r>
      <w:r w:rsidR="00EF2F7F">
        <w:rPr>
          <w:rFonts w:ascii="Times New Roman" w:hAnsi="Times New Roman" w:cs="Times New Roman"/>
        </w:rPr>
        <w:t>as well as consideration to classroom space, lighting levels</w:t>
      </w:r>
      <w:r w:rsidR="00AD3E31">
        <w:rPr>
          <w:rFonts w:ascii="Times New Roman" w:hAnsi="Times New Roman" w:cs="Times New Roman"/>
        </w:rPr>
        <w:t xml:space="preserve"> and environment. Such conditions are the foundation of a learner friendly environment</w:t>
      </w:r>
      <w:r w:rsidR="00811E2D">
        <w:rPr>
          <w:rFonts w:ascii="Times New Roman" w:hAnsi="Times New Roman" w:cs="Times New Roman"/>
        </w:rPr>
        <w:t xml:space="preserve"> for </w:t>
      </w:r>
      <w:r w:rsidR="00100CF9">
        <w:rPr>
          <w:rFonts w:ascii="Times New Roman" w:hAnsi="Times New Roman" w:cs="Times New Roman"/>
        </w:rPr>
        <w:t>those</w:t>
      </w:r>
      <w:r w:rsidR="00811E2D">
        <w:rPr>
          <w:rFonts w:ascii="Times New Roman" w:hAnsi="Times New Roman" w:cs="Times New Roman"/>
        </w:rPr>
        <w:t xml:space="preserve"> with sensory issues</w:t>
      </w:r>
      <w:r w:rsidR="00412E21">
        <w:rPr>
          <w:rFonts w:ascii="Times New Roman" w:hAnsi="Times New Roman" w:cs="Times New Roman"/>
        </w:rPr>
        <w:t xml:space="preserve"> and </w:t>
      </w:r>
      <w:r w:rsidR="00BD5A59">
        <w:rPr>
          <w:rFonts w:ascii="Times New Roman" w:hAnsi="Times New Roman" w:cs="Times New Roman"/>
        </w:rPr>
        <w:t>diagnoses</w:t>
      </w:r>
      <w:r w:rsidR="007D4563">
        <w:rPr>
          <w:rFonts w:ascii="Times New Roman" w:hAnsi="Times New Roman" w:cs="Times New Roman"/>
        </w:rPr>
        <w:t xml:space="preserve"> on</w:t>
      </w:r>
      <w:r w:rsidR="002A5C90">
        <w:rPr>
          <w:rFonts w:ascii="Times New Roman" w:hAnsi="Times New Roman" w:cs="Times New Roman"/>
        </w:rPr>
        <w:t xml:space="preserve"> the Autism Spectrum</w:t>
      </w:r>
      <w:r w:rsidR="00FF1591">
        <w:rPr>
          <w:rFonts w:ascii="Times New Roman" w:hAnsi="Times New Roman" w:cs="Times New Roman"/>
        </w:rPr>
        <w:t>.</w:t>
      </w:r>
      <w:r w:rsidR="00F62CD7">
        <w:rPr>
          <w:rFonts w:ascii="Times New Roman" w:hAnsi="Times New Roman" w:cs="Times New Roman"/>
        </w:rPr>
        <w:t xml:space="preserve"> </w:t>
      </w:r>
      <w:r w:rsidR="00FF1591">
        <w:rPr>
          <w:rFonts w:ascii="Times New Roman" w:hAnsi="Times New Roman" w:cs="Times New Roman"/>
        </w:rPr>
        <w:t>As</w:t>
      </w:r>
      <w:r w:rsidR="00F62CD7">
        <w:rPr>
          <w:rFonts w:ascii="Times New Roman" w:hAnsi="Times New Roman" w:cs="Times New Roman"/>
        </w:rPr>
        <w:t xml:space="preserve"> discussed by</w:t>
      </w:r>
      <w:r w:rsidR="00DF7F3F">
        <w:rPr>
          <w:rFonts w:ascii="Times New Roman" w:hAnsi="Times New Roman" w:cs="Times New Roman"/>
        </w:rPr>
        <w:t xml:space="preserve"> Zulkanain &amp; My</w:t>
      </w:r>
      <w:r w:rsidR="000F7F1F">
        <w:rPr>
          <w:rFonts w:ascii="Times New Roman" w:hAnsi="Times New Roman" w:cs="Times New Roman"/>
        </w:rPr>
        <w:t>din (2019)</w:t>
      </w:r>
      <w:r w:rsidR="00F62CD7" w:rsidRPr="00DF7F3F">
        <w:rPr>
          <w:rFonts w:ascii="Times New Roman" w:hAnsi="Times New Roman" w:cs="Times New Roman"/>
        </w:rPr>
        <w:t xml:space="preserve"> Some </w:t>
      </w:r>
      <w:r w:rsidR="000F7F1F">
        <w:rPr>
          <w:rFonts w:ascii="Times New Roman" w:hAnsi="Times New Roman" w:cs="Times New Roman"/>
        </w:rPr>
        <w:t xml:space="preserve">leaners </w:t>
      </w:r>
      <w:r w:rsidR="00F62CD7" w:rsidRPr="00DF7F3F">
        <w:rPr>
          <w:rFonts w:ascii="Times New Roman" w:hAnsi="Times New Roman" w:cs="Times New Roman"/>
        </w:rPr>
        <w:t xml:space="preserve">might be disturbed by the light, and some might feel annoyed by sound. Therefore, the environment should be reflecting clarity </w:t>
      </w:r>
      <w:r w:rsidR="00CE674C" w:rsidRPr="00DF7F3F">
        <w:rPr>
          <w:rFonts w:ascii="Times New Roman" w:hAnsi="Times New Roman" w:cs="Times New Roman"/>
        </w:rPr>
        <w:t>to</w:t>
      </w:r>
      <w:r w:rsidR="00F62CD7" w:rsidRPr="00DF7F3F">
        <w:rPr>
          <w:rFonts w:ascii="Times New Roman" w:hAnsi="Times New Roman" w:cs="Times New Roman"/>
        </w:rPr>
        <w:t xml:space="preserve"> ease the stimulation of information in the children’s brains. </w:t>
      </w:r>
      <w:r w:rsidR="002A5C90">
        <w:rPr>
          <w:rFonts w:ascii="Times New Roman" w:hAnsi="Times New Roman" w:cs="Times New Roman"/>
        </w:rPr>
        <w:t xml:space="preserve">It is good practice to ensure these learning conditions are provided for learners as </w:t>
      </w:r>
      <w:r w:rsidR="00ED66D1">
        <w:rPr>
          <w:rFonts w:ascii="Times New Roman" w:hAnsi="Times New Roman" w:cs="Times New Roman"/>
        </w:rPr>
        <w:t>standard and comply with School Policies</w:t>
      </w:r>
      <w:r w:rsidR="0029063D">
        <w:rPr>
          <w:rFonts w:ascii="Times New Roman" w:hAnsi="Times New Roman" w:cs="Times New Roman"/>
        </w:rPr>
        <w:t xml:space="preserve"> and legislation.</w:t>
      </w:r>
    </w:p>
    <w:p w14:paraId="71949880" w14:textId="4A7FE6CD" w:rsidR="00147E30" w:rsidRDefault="00EA0235" w:rsidP="00F45002">
      <w:pPr>
        <w:spacing w:line="360" w:lineRule="auto"/>
        <w:rPr>
          <w:rFonts w:ascii="Times New Roman" w:hAnsi="Times New Roman" w:cs="Times New Roman"/>
        </w:rPr>
      </w:pPr>
      <w:r>
        <w:rPr>
          <w:rFonts w:ascii="Times New Roman" w:hAnsi="Times New Roman" w:cs="Times New Roman"/>
        </w:rPr>
        <w:t>Breaking down these barriers allows the learner</w:t>
      </w:r>
      <w:r w:rsidR="00203A1A">
        <w:rPr>
          <w:rFonts w:ascii="Times New Roman" w:hAnsi="Times New Roman" w:cs="Times New Roman"/>
        </w:rPr>
        <w:t xml:space="preserve"> to feel accepted and enhances their sense of belonging. We know from Maslow</w:t>
      </w:r>
      <w:r w:rsidR="00607DD1">
        <w:rPr>
          <w:rFonts w:ascii="Times New Roman" w:hAnsi="Times New Roman" w:cs="Times New Roman"/>
        </w:rPr>
        <w:t xml:space="preserve">’s (1954) Hierarchy of </w:t>
      </w:r>
      <w:r w:rsidR="00614C49">
        <w:rPr>
          <w:rFonts w:ascii="Times New Roman" w:hAnsi="Times New Roman" w:cs="Times New Roman"/>
        </w:rPr>
        <w:t>N</w:t>
      </w:r>
      <w:r w:rsidR="00607DD1">
        <w:rPr>
          <w:rFonts w:ascii="Times New Roman" w:hAnsi="Times New Roman" w:cs="Times New Roman"/>
        </w:rPr>
        <w:t>eeds theory</w:t>
      </w:r>
      <w:r w:rsidR="00FF6FE0">
        <w:rPr>
          <w:rFonts w:ascii="Times New Roman" w:hAnsi="Times New Roman" w:cs="Times New Roman"/>
        </w:rPr>
        <w:t xml:space="preserve"> that when a learner </w:t>
      </w:r>
      <w:r w:rsidR="00CE674C">
        <w:rPr>
          <w:rFonts w:ascii="Times New Roman" w:hAnsi="Times New Roman" w:cs="Times New Roman"/>
        </w:rPr>
        <w:t>feels</w:t>
      </w:r>
      <w:r w:rsidR="00FF6FE0" w:rsidRPr="00FF6FE0">
        <w:rPr>
          <w:rFonts w:ascii="Times New Roman" w:hAnsi="Times New Roman" w:cs="Times New Roman"/>
        </w:rPr>
        <w:t xml:space="preserve"> a sense of belonging in the classroom</w:t>
      </w:r>
      <w:r w:rsidR="007D72F6">
        <w:rPr>
          <w:rFonts w:ascii="Times New Roman" w:hAnsi="Times New Roman" w:cs="Times New Roman"/>
        </w:rPr>
        <w:t xml:space="preserve"> it facilitates </w:t>
      </w:r>
      <w:r w:rsidR="00595410">
        <w:rPr>
          <w:rFonts w:ascii="Times New Roman" w:hAnsi="Times New Roman" w:cs="Times New Roman"/>
        </w:rPr>
        <w:t xml:space="preserve">learner </w:t>
      </w:r>
      <w:r w:rsidR="00CE674C">
        <w:rPr>
          <w:rFonts w:ascii="Times New Roman" w:hAnsi="Times New Roman" w:cs="Times New Roman"/>
        </w:rPr>
        <w:t>engagement</w:t>
      </w:r>
      <w:r w:rsidR="00595410">
        <w:rPr>
          <w:rFonts w:ascii="Times New Roman" w:hAnsi="Times New Roman" w:cs="Times New Roman"/>
        </w:rPr>
        <w:t xml:space="preserve"> that creates a positive environment</w:t>
      </w:r>
      <w:r w:rsidR="00C40E0B">
        <w:rPr>
          <w:rFonts w:ascii="Times New Roman" w:hAnsi="Times New Roman" w:cs="Times New Roman"/>
        </w:rPr>
        <w:t xml:space="preserve">, promoting </w:t>
      </w:r>
      <w:r w:rsidR="00CE674C">
        <w:rPr>
          <w:rFonts w:ascii="Times New Roman" w:hAnsi="Times New Roman" w:cs="Times New Roman"/>
        </w:rPr>
        <w:t>self-worth</w:t>
      </w:r>
      <w:r w:rsidR="00C40E0B">
        <w:rPr>
          <w:rFonts w:ascii="Times New Roman" w:hAnsi="Times New Roman" w:cs="Times New Roman"/>
        </w:rPr>
        <w:t xml:space="preserve"> allowing the learner to progress through the ‘pyramid’ to an education without barriers</w:t>
      </w:r>
      <w:r w:rsidR="006E7E84">
        <w:rPr>
          <w:rFonts w:ascii="Times New Roman" w:hAnsi="Times New Roman" w:cs="Times New Roman"/>
        </w:rPr>
        <w:t xml:space="preserve">. </w:t>
      </w:r>
      <w:r w:rsidR="004B27A6">
        <w:rPr>
          <w:rFonts w:ascii="Times New Roman" w:hAnsi="Times New Roman" w:cs="Times New Roman"/>
        </w:rPr>
        <w:t>Capes, K (2024).</w:t>
      </w:r>
      <w:r w:rsidR="006E7E84">
        <w:rPr>
          <w:rFonts w:ascii="Times New Roman" w:hAnsi="Times New Roman" w:cs="Times New Roman"/>
        </w:rPr>
        <w:t xml:space="preserve"> </w:t>
      </w:r>
      <w:r w:rsidR="00AD3E31">
        <w:rPr>
          <w:rFonts w:ascii="Times New Roman" w:hAnsi="Times New Roman" w:cs="Times New Roman"/>
        </w:rPr>
        <w:t>It is t</w:t>
      </w:r>
      <w:r w:rsidR="007D72F6">
        <w:rPr>
          <w:rFonts w:ascii="Times New Roman" w:hAnsi="Times New Roman" w:cs="Times New Roman"/>
        </w:rPr>
        <w:t xml:space="preserve">he role of </w:t>
      </w:r>
      <w:r w:rsidR="00AD3E31">
        <w:rPr>
          <w:rFonts w:ascii="Times New Roman" w:hAnsi="Times New Roman" w:cs="Times New Roman"/>
        </w:rPr>
        <w:t>staff to ensure additional learning provisions are available for their learners needs when required.</w:t>
      </w:r>
      <w:r w:rsidR="00F45002">
        <w:rPr>
          <w:rFonts w:ascii="Times New Roman" w:hAnsi="Times New Roman" w:cs="Times New Roman"/>
        </w:rPr>
        <w:t xml:space="preserve"> Estyn (2020) highlights the good practice in St David’s College where a wide range of ALN is present in the school and is supported by a whole school policy that has many reasonable adjustments available as an everyday feature.  For example, pupil passports give individualised information and specialist staff are already on site and accessible. Estyn (2022) demonstrates how learners develop best when they are alongside their peers and </w:t>
      </w:r>
      <w:r w:rsidR="0007242E">
        <w:rPr>
          <w:rFonts w:ascii="Times New Roman" w:hAnsi="Times New Roman" w:cs="Times New Roman"/>
        </w:rPr>
        <w:t>can</w:t>
      </w:r>
      <w:r w:rsidR="00F45002">
        <w:rPr>
          <w:rFonts w:ascii="Times New Roman" w:hAnsi="Times New Roman" w:cs="Times New Roman"/>
        </w:rPr>
        <w:t xml:space="preserve"> mix with all learners.  This approach is based on Vygotsky’s </w:t>
      </w:r>
      <w:r w:rsidR="00F45002" w:rsidRPr="00917317">
        <w:rPr>
          <w:rFonts w:ascii="Times New Roman" w:hAnsi="Times New Roman" w:cs="Times New Roman"/>
        </w:rPr>
        <w:t>(19</w:t>
      </w:r>
      <w:r w:rsidR="00917317" w:rsidRPr="00917317">
        <w:rPr>
          <w:rFonts w:ascii="Times New Roman" w:hAnsi="Times New Roman" w:cs="Times New Roman"/>
        </w:rPr>
        <w:t>34, 1978</w:t>
      </w:r>
      <w:r w:rsidR="00F45002" w:rsidRPr="00917317">
        <w:rPr>
          <w:rFonts w:ascii="Times New Roman" w:hAnsi="Times New Roman" w:cs="Times New Roman"/>
        </w:rPr>
        <w:t>)</w:t>
      </w:r>
      <w:r w:rsidR="00F45002">
        <w:rPr>
          <w:rFonts w:ascii="Times New Roman" w:hAnsi="Times New Roman" w:cs="Times New Roman"/>
        </w:rPr>
        <w:t xml:space="preserve"> concept of the More Knowledgeable Other (MKO) where learners </w:t>
      </w:r>
      <w:r w:rsidR="00F877D5">
        <w:rPr>
          <w:rFonts w:ascii="Times New Roman" w:hAnsi="Times New Roman" w:cs="Times New Roman"/>
        </w:rPr>
        <w:t>can scaffold their learning not only from staff, but from learners around them</w:t>
      </w:r>
      <w:r w:rsidR="006E7E84">
        <w:rPr>
          <w:rFonts w:ascii="Times New Roman" w:hAnsi="Times New Roman" w:cs="Times New Roman"/>
        </w:rPr>
        <w:t>.</w:t>
      </w:r>
      <w:r w:rsidR="00F877D5">
        <w:rPr>
          <w:rFonts w:ascii="Times New Roman" w:hAnsi="Times New Roman" w:cs="Times New Roman"/>
        </w:rPr>
        <w:t xml:space="preserve"> </w:t>
      </w:r>
      <w:r w:rsidR="00AB02E0">
        <w:rPr>
          <w:rFonts w:ascii="Times New Roman" w:hAnsi="Times New Roman" w:cs="Times New Roman"/>
        </w:rPr>
        <w:t>MacLeod, S (2024)</w:t>
      </w:r>
      <w:r w:rsidR="00F510EB">
        <w:rPr>
          <w:rFonts w:ascii="Times New Roman" w:hAnsi="Times New Roman" w:cs="Times New Roman"/>
        </w:rPr>
        <w:t>.</w:t>
      </w:r>
      <w:r w:rsidR="00F45002">
        <w:rPr>
          <w:rFonts w:ascii="Times New Roman" w:hAnsi="Times New Roman" w:cs="Times New Roman"/>
        </w:rPr>
        <w:t xml:space="preserve"> </w:t>
      </w:r>
    </w:p>
    <w:p w14:paraId="58BD9FC1" w14:textId="648DD2FA" w:rsidR="00542998" w:rsidRDefault="00E83D2F" w:rsidP="00F45002">
      <w:pPr>
        <w:spacing w:line="360" w:lineRule="auto"/>
        <w:rPr>
          <w:rFonts w:ascii="Times New Roman" w:hAnsi="Times New Roman" w:cs="Times New Roman"/>
        </w:rPr>
      </w:pPr>
      <w:r>
        <w:rPr>
          <w:rFonts w:ascii="Times New Roman" w:hAnsi="Times New Roman" w:cs="Times New Roman"/>
        </w:rPr>
        <w:t xml:space="preserve">Vygotsky’s (1934, 1978) </w:t>
      </w:r>
      <w:r w:rsidR="00732AB0">
        <w:rPr>
          <w:rFonts w:ascii="Times New Roman" w:hAnsi="Times New Roman" w:cs="Times New Roman"/>
        </w:rPr>
        <w:t>theory</w:t>
      </w:r>
      <w:r w:rsidR="00BF4233">
        <w:rPr>
          <w:rFonts w:ascii="Times New Roman" w:hAnsi="Times New Roman" w:cs="Times New Roman"/>
        </w:rPr>
        <w:t xml:space="preserve"> </w:t>
      </w:r>
      <w:r>
        <w:rPr>
          <w:rFonts w:ascii="Times New Roman" w:hAnsi="Times New Roman" w:cs="Times New Roman"/>
        </w:rPr>
        <w:t xml:space="preserve">of modelling </w:t>
      </w:r>
      <w:r w:rsidR="00C836AC">
        <w:rPr>
          <w:rFonts w:ascii="Times New Roman" w:hAnsi="Times New Roman" w:cs="Times New Roman"/>
        </w:rPr>
        <w:t xml:space="preserve">and scaffolding is </w:t>
      </w:r>
      <w:r w:rsidR="00542998">
        <w:rPr>
          <w:rFonts w:ascii="Times New Roman" w:hAnsi="Times New Roman" w:cs="Times New Roman"/>
        </w:rPr>
        <w:t>a theory used to support learners visually</w:t>
      </w:r>
      <w:r w:rsidR="00463A49">
        <w:rPr>
          <w:rFonts w:ascii="Times New Roman" w:hAnsi="Times New Roman" w:cs="Times New Roman"/>
        </w:rPr>
        <w:t xml:space="preserve"> within the classroom. This </w:t>
      </w:r>
      <w:proofErr w:type="gramStart"/>
      <w:r w:rsidR="0051764F">
        <w:rPr>
          <w:rFonts w:ascii="Times New Roman" w:hAnsi="Times New Roman" w:cs="Times New Roman"/>
        </w:rPr>
        <w:t>particular additional</w:t>
      </w:r>
      <w:proofErr w:type="gramEnd"/>
      <w:r w:rsidR="0051764F">
        <w:rPr>
          <w:rFonts w:ascii="Times New Roman" w:hAnsi="Times New Roman" w:cs="Times New Roman"/>
        </w:rPr>
        <w:t xml:space="preserve"> learning provision (ALP) is effective for children with autism, or</w:t>
      </w:r>
      <w:r w:rsidR="00AE5409">
        <w:rPr>
          <w:rFonts w:ascii="Times New Roman" w:hAnsi="Times New Roman" w:cs="Times New Roman"/>
        </w:rPr>
        <w:t xml:space="preserve"> cognitive development </w:t>
      </w:r>
      <w:r w:rsidR="00702961">
        <w:rPr>
          <w:rFonts w:ascii="Times New Roman" w:hAnsi="Times New Roman" w:cs="Times New Roman"/>
        </w:rPr>
        <w:t>delay</w:t>
      </w:r>
      <w:r w:rsidR="00AE5409">
        <w:rPr>
          <w:rFonts w:ascii="Times New Roman" w:hAnsi="Times New Roman" w:cs="Times New Roman"/>
        </w:rPr>
        <w:t xml:space="preserve"> where communication may be </w:t>
      </w:r>
      <w:r w:rsidR="00BF4233">
        <w:rPr>
          <w:rFonts w:ascii="Times New Roman" w:hAnsi="Times New Roman" w:cs="Times New Roman"/>
        </w:rPr>
        <w:t xml:space="preserve">the </w:t>
      </w:r>
      <w:r w:rsidR="00AE5409">
        <w:rPr>
          <w:rFonts w:ascii="Times New Roman" w:hAnsi="Times New Roman" w:cs="Times New Roman"/>
        </w:rPr>
        <w:t xml:space="preserve">barrier. For example, if the learner has difficulty understanding or processing words, the act of watching the </w:t>
      </w:r>
      <w:r w:rsidR="00937AFE">
        <w:rPr>
          <w:rFonts w:ascii="Times New Roman" w:hAnsi="Times New Roman" w:cs="Times New Roman"/>
        </w:rPr>
        <w:t>task</w:t>
      </w:r>
      <w:r w:rsidR="00AE5409">
        <w:rPr>
          <w:rFonts w:ascii="Times New Roman" w:hAnsi="Times New Roman" w:cs="Times New Roman"/>
        </w:rPr>
        <w:t xml:space="preserve"> being </w:t>
      </w:r>
      <w:r w:rsidR="0007242E">
        <w:rPr>
          <w:rFonts w:ascii="Times New Roman" w:hAnsi="Times New Roman" w:cs="Times New Roman"/>
        </w:rPr>
        <w:t>performed</w:t>
      </w:r>
      <w:r w:rsidR="00AE5409">
        <w:rPr>
          <w:rFonts w:ascii="Times New Roman" w:hAnsi="Times New Roman" w:cs="Times New Roman"/>
        </w:rPr>
        <w:t xml:space="preserve"> by staff or peers may be more beneficial to their learning. </w:t>
      </w:r>
      <w:r w:rsidR="00316877">
        <w:rPr>
          <w:rFonts w:ascii="Times New Roman" w:hAnsi="Times New Roman" w:cs="Times New Roman"/>
        </w:rPr>
        <w:t>E</w:t>
      </w:r>
      <w:r w:rsidR="0019165C" w:rsidRPr="0019165C">
        <w:rPr>
          <w:rFonts w:ascii="Times New Roman" w:hAnsi="Times New Roman" w:cs="Times New Roman"/>
        </w:rPr>
        <w:t xml:space="preserve">ffective and appropriate scaffolding of learning </w:t>
      </w:r>
      <w:r w:rsidR="004341B5">
        <w:rPr>
          <w:rFonts w:ascii="Times New Roman" w:hAnsi="Times New Roman" w:cs="Times New Roman"/>
        </w:rPr>
        <w:t>ensures</w:t>
      </w:r>
      <w:r w:rsidR="0019165C" w:rsidRPr="0019165C">
        <w:rPr>
          <w:rFonts w:ascii="Times New Roman" w:hAnsi="Times New Roman" w:cs="Times New Roman"/>
        </w:rPr>
        <w:t xml:space="preserve"> that students have some level of a safety net to work with but that they are still able to work through the different stages by themselves</w:t>
      </w:r>
      <w:r w:rsidR="00BC748D">
        <w:rPr>
          <w:rFonts w:ascii="Times New Roman" w:hAnsi="Times New Roman" w:cs="Times New Roman"/>
        </w:rPr>
        <w:t xml:space="preserve"> (Twinkl, 2024</w:t>
      </w:r>
      <w:r w:rsidR="004D4892">
        <w:rPr>
          <w:rFonts w:ascii="Times New Roman" w:hAnsi="Times New Roman" w:cs="Times New Roman"/>
        </w:rPr>
        <w:t>).</w:t>
      </w:r>
      <w:r w:rsidR="00485F25">
        <w:rPr>
          <w:rFonts w:ascii="Times New Roman" w:hAnsi="Times New Roman" w:cs="Times New Roman"/>
        </w:rPr>
        <w:t xml:space="preserve"> </w:t>
      </w:r>
      <w:r w:rsidR="00504632">
        <w:rPr>
          <w:rFonts w:ascii="Times New Roman" w:hAnsi="Times New Roman" w:cs="Times New Roman"/>
        </w:rPr>
        <w:t xml:space="preserve">Adopting this approach with learners is good practice, </w:t>
      </w:r>
      <w:r w:rsidR="007722AA">
        <w:rPr>
          <w:rFonts w:ascii="Times New Roman" w:hAnsi="Times New Roman" w:cs="Times New Roman"/>
        </w:rPr>
        <w:t>and compliant with the policies and legislation already discussed. The barriers are being removed and the learner is provided w</w:t>
      </w:r>
      <w:r w:rsidR="00A970EF">
        <w:rPr>
          <w:rFonts w:ascii="Times New Roman" w:hAnsi="Times New Roman" w:cs="Times New Roman"/>
        </w:rPr>
        <w:t>ith equal opportunities to their peers.</w:t>
      </w:r>
    </w:p>
    <w:p w14:paraId="44E68275" w14:textId="6D7D0E25" w:rsidR="00F45002" w:rsidRDefault="00F45002" w:rsidP="00F45002">
      <w:pPr>
        <w:spacing w:line="360" w:lineRule="auto"/>
        <w:rPr>
          <w:rFonts w:ascii="Times New Roman" w:hAnsi="Times New Roman" w:cs="Times New Roman"/>
        </w:rPr>
      </w:pPr>
      <w:r w:rsidRPr="002D5388">
        <w:rPr>
          <w:rFonts w:ascii="Times New Roman" w:hAnsi="Times New Roman" w:cs="Times New Roman"/>
        </w:rPr>
        <w:lastRenderedPageBreak/>
        <w:t>This essay has explored the complex spectrum of additional needs. It has shown how good p</w:t>
      </w:r>
      <w:r>
        <w:rPr>
          <w:rFonts w:ascii="Times New Roman" w:hAnsi="Times New Roman" w:cs="Times New Roman"/>
        </w:rPr>
        <w:t>ractice</w:t>
      </w:r>
      <w:r w:rsidRPr="002D5388">
        <w:rPr>
          <w:rFonts w:ascii="Times New Roman" w:hAnsi="Times New Roman" w:cs="Times New Roman"/>
        </w:rPr>
        <w:t xml:space="preserve"> and following the social model of learning is both encouraging and effective in breaking down the barriers in place.</w:t>
      </w:r>
      <w:r>
        <w:rPr>
          <w:rFonts w:ascii="Times New Roman" w:hAnsi="Times New Roman" w:cs="Times New Roman"/>
        </w:rPr>
        <w:t xml:space="preserve"> It has discussed the wide spectrum of additional needs and shown how good practice coincides with the relevant social theories and current legislation to create confident and successful learners.</w:t>
      </w:r>
    </w:p>
    <w:p w14:paraId="046DB1B7" w14:textId="77777777" w:rsidR="00147E30" w:rsidRDefault="00147E30" w:rsidP="00F45002">
      <w:pPr>
        <w:spacing w:line="360" w:lineRule="auto"/>
        <w:rPr>
          <w:rFonts w:ascii="Times New Roman" w:hAnsi="Times New Roman" w:cs="Times New Roman"/>
        </w:rPr>
      </w:pPr>
    </w:p>
    <w:p w14:paraId="6FC4A059" w14:textId="77777777" w:rsidR="00147E30" w:rsidRDefault="00147E30" w:rsidP="00F45002">
      <w:pPr>
        <w:spacing w:line="360" w:lineRule="auto"/>
        <w:rPr>
          <w:rFonts w:ascii="Times New Roman" w:hAnsi="Times New Roman" w:cs="Times New Roman"/>
        </w:rPr>
      </w:pPr>
    </w:p>
    <w:p w14:paraId="7C5B4C10" w14:textId="77777777" w:rsidR="003F7776" w:rsidRDefault="003F7776" w:rsidP="002A7582">
      <w:pPr>
        <w:spacing w:line="360" w:lineRule="auto"/>
        <w:rPr>
          <w:rFonts w:ascii="Times New Roman" w:hAnsi="Times New Roman" w:cs="Times New Roman"/>
        </w:rPr>
      </w:pPr>
    </w:p>
    <w:p w14:paraId="6D8C9788" w14:textId="77777777" w:rsidR="00A970EF" w:rsidRDefault="00A970EF" w:rsidP="002A7582">
      <w:pPr>
        <w:spacing w:line="360" w:lineRule="auto"/>
        <w:rPr>
          <w:rFonts w:ascii="Times New Roman" w:hAnsi="Times New Roman" w:cs="Times New Roman"/>
          <w:u w:val="single"/>
        </w:rPr>
      </w:pPr>
    </w:p>
    <w:p w14:paraId="60407898" w14:textId="77777777" w:rsidR="00A970EF" w:rsidRDefault="00A970EF" w:rsidP="002A7582">
      <w:pPr>
        <w:spacing w:line="360" w:lineRule="auto"/>
        <w:rPr>
          <w:rFonts w:ascii="Times New Roman" w:hAnsi="Times New Roman" w:cs="Times New Roman"/>
          <w:u w:val="single"/>
        </w:rPr>
      </w:pPr>
    </w:p>
    <w:p w14:paraId="78AEB17B" w14:textId="77777777" w:rsidR="00A970EF" w:rsidRDefault="00A970EF" w:rsidP="002A7582">
      <w:pPr>
        <w:spacing w:line="360" w:lineRule="auto"/>
        <w:rPr>
          <w:rFonts w:ascii="Times New Roman" w:hAnsi="Times New Roman" w:cs="Times New Roman"/>
          <w:u w:val="single"/>
        </w:rPr>
      </w:pPr>
    </w:p>
    <w:p w14:paraId="6A4D936B" w14:textId="77777777" w:rsidR="00A970EF" w:rsidRDefault="00A970EF" w:rsidP="002A7582">
      <w:pPr>
        <w:spacing w:line="360" w:lineRule="auto"/>
        <w:rPr>
          <w:rFonts w:ascii="Times New Roman" w:hAnsi="Times New Roman" w:cs="Times New Roman"/>
          <w:u w:val="single"/>
        </w:rPr>
      </w:pPr>
    </w:p>
    <w:p w14:paraId="29312AD0" w14:textId="77777777" w:rsidR="00A970EF" w:rsidRDefault="00A970EF" w:rsidP="002A7582">
      <w:pPr>
        <w:spacing w:line="360" w:lineRule="auto"/>
        <w:rPr>
          <w:rFonts w:ascii="Times New Roman" w:hAnsi="Times New Roman" w:cs="Times New Roman"/>
          <w:u w:val="single"/>
        </w:rPr>
      </w:pPr>
    </w:p>
    <w:p w14:paraId="7CC76856" w14:textId="77777777" w:rsidR="00A970EF" w:rsidRDefault="00A970EF" w:rsidP="002A7582">
      <w:pPr>
        <w:spacing w:line="360" w:lineRule="auto"/>
        <w:rPr>
          <w:rFonts w:ascii="Times New Roman" w:hAnsi="Times New Roman" w:cs="Times New Roman"/>
          <w:u w:val="single"/>
        </w:rPr>
      </w:pPr>
    </w:p>
    <w:p w14:paraId="12D52EA5" w14:textId="77777777" w:rsidR="00A970EF" w:rsidRDefault="00A970EF" w:rsidP="002A7582">
      <w:pPr>
        <w:spacing w:line="360" w:lineRule="auto"/>
        <w:rPr>
          <w:rFonts w:ascii="Times New Roman" w:hAnsi="Times New Roman" w:cs="Times New Roman"/>
          <w:u w:val="single"/>
        </w:rPr>
      </w:pPr>
    </w:p>
    <w:p w14:paraId="06261B6F" w14:textId="77777777" w:rsidR="00A970EF" w:rsidRDefault="00A970EF" w:rsidP="002A7582">
      <w:pPr>
        <w:spacing w:line="360" w:lineRule="auto"/>
        <w:rPr>
          <w:rFonts w:ascii="Times New Roman" w:hAnsi="Times New Roman" w:cs="Times New Roman"/>
          <w:u w:val="single"/>
        </w:rPr>
      </w:pPr>
    </w:p>
    <w:p w14:paraId="681B175C" w14:textId="77777777" w:rsidR="00A970EF" w:rsidRDefault="00A970EF" w:rsidP="002A7582">
      <w:pPr>
        <w:spacing w:line="360" w:lineRule="auto"/>
        <w:rPr>
          <w:rFonts w:ascii="Times New Roman" w:hAnsi="Times New Roman" w:cs="Times New Roman"/>
          <w:u w:val="single"/>
        </w:rPr>
      </w:pPr>
    </w:p>
    <w:p w14:paraId="5399E3EF" w14:textId="77777777" w:rsidR="00A970EF" w:rsidRDefault="00A970EF" w:rsidP="002A7582">
      <w:pPr>
        <w:spacing w:line="360" w:lineRule="auto"/>
        <w:rPr>
          <w:rFonts w:ascii="Times New Roman" w:hAnsi="Times New Roman" w:cs="Times New Roman"/>
          <w:u w:val="single"/>
        </w:rPr>
      </w:pPr>
    </w:p>
    <w:p w14:paraId="54F2ABFA" w14:textId="77777777" w:rsidR="00A970EF" w:rsidRDefault="00A970EF" w:rsidP="002A7582">
      <w:pPr>
        <w:spacing w:line="360" w:lineRule="auto"/>
        <w:rPr>
          <w:rFonts w:ascii="Times New Roman" w:hAnsi="Times New Roman" w:cs="Times New Roman"/>
          <w:u w:val="single"/>
        </w:rPr>
      </w:pPr>
    </w:p>
    <w:p w14:paraId="661FA087" w14:textId="77777777" w:rsidR="00A970EF" w:rsidRDefault="00A970EF" w:rsidP="002A7582">
      <w:pPr>
        <w:spacing w:line="360" w:lineRule="auto"/>
        <w:rPr>
          <w:rFonts w:ascii="Times New Roman" w:hAnsi="Times New Roman" w:cs="Times New Roman"/>
          <w:u w:val="single"/>
        </w:rPr>
      </w:pPr>
    </w:p>
    <w:p w14:paraId="49A376CE" w14:textId="77777777" w:rsidR="00A970EF" w:rsidRDefault="00A970EF" w:rsidP="002A7582">
      <w:pPr>
        <w:spacing w:line="360" w:lineRule="auto"/>
        <w:rPr>
          <w:rFonts w:ascii="Times New Roman" w:hAnsi="Times New Roman" w:cs="Times New Roman"/>
          <w:u w:val="single"/>
        </w:rPr>
      </w:pPr>
    </w:p>
    <w:p w14:paraId="00610170" w14:textId="77777777" w:rsidR="00A970EF" w:rsidRDefault="00A970EF" w:rsidP="002A7582">
      <w:pPr>
        <w:spacing w:line="360" w:lineRule="auto"/>
        <w:rPr>
          <w:rFonts w:ascii="Times New Roman" w:hAnsi="Times New Roman" w:cs="Times New Roman"/>
          <w:u w:val="single"/>
        </w:rPr>
      </w:pPr>
    </w:p>
    <w:p w14:paraId="7E7F6D46" w14:textId="77777777" w:rsidR="00A970EF" w:rsidRDefault="00A970EF" w:rsidP="002A7582">
      <w:pPr>
        <w:spacing w:line="360" w:lineRule="auto"/>
        <w:rPr>
          <w:rFonts w:ascii="Times New Roman" w:hAnsi="Times New Roman" w:cs="Times New Roman"/>
          <w:u w:val="single"/>
        </w:rPr>
      </w:pPr>
    </w:p>
    <w:p w14:paraId="24DB77F7" w14:textId="77777777" w:rsidR="00A970EF" w:rsidRDefault="00A970EF" w:rsidP="002A7582">
      <w:pPr>
        <w:spacing w:line="360" w:lineRule="auto"/>
        <w:rPr>
          <w:rFonts w:ascii="Times New Roman" w:hAnsi="Times New Roman" w:cs="Times New Roman"/>
          <w:u w:val="single"/>
        </w:rPr>
      </w:pPr>
    </w:p>
    <w:p w14:paraId="2292B237" w14:textId="77777777" w:rsidR="00A970EF" w:rsidRDefault="00A970EF" w:rsidP="002A7582">
      <w:pPr>
        <w:spacing w:line="360" w:lineRule="auto"/>
        <w:rPr>
          <w:rFonts w:ascii="Times New Roman" w:hAnsi="Times New Roman" w:cs="Times New Roman"/>
          <w:u w:val="single"/>
        </w:rPr>
      </w:pPr>
    </w:p>
    <w:p w14:paraId="4F599AB1" w14:textId="77777777" w:rsidR="00A970EF" w:rsidRDefault="00A970EF" w:rsidP="002A7582">
      <w:pPr>
        <w:spacing w:line="360" w:lineRule="auto"/>
        <w:rPr>
          <w:rFonts w:ascii="Times New Roman" w:hAnsi="Times New Roman" w:cs="Times New Roman"/>
          <w:u w:val="single"/>
        </w:rPr>
      </w:pPr>
    </w:p>
    <w:p w14:paraId="2A728357" w14:textId="77777777" w:rsidR="00A970EF" w:rsidRDefault="00A970EF" w:rsidP="002A7582">
      <w:pPr>
        <w:spacing w:line="360" w:lineRule="auto"/>
        <w:rPr>
          <w:rFonts w:ascii="Times New Roman" w:hAnsi="Times New Roman" w:cs="Times New Roman"/>
          <w:u w:val="single"/>
        </w:rPr>
      </w:pPr>
    </w:p>
    <w:p w14:paraId="5D4CD361" w14:textId="3B9050A4" w:rsidR="002A7582" w:rsidRPr="004955D3" w:rsidRDefault="002A7582" w:rsidP="002A7582">
      <w:pPr>
        <w:spacing w:line="360" w:lineRule="auto"/>
        <w:rPr>
          <w:rFonts w:ascii="Times New Roman" w:hAnsi="Times New Roman" w:cs="Times New Roman"/>
          <w:u w:val="single"/>
        </w:rPr>
      </w:pPr>
      <w:r w:rsidRPr="004955D3">
        <w:rPr>
          <w:rFonts w:ascii="Times New Roman" w:hAnsi="Times New Roman" w:cs="Times New Roman"/>
          <w:u w:val="single"/>
        </w:rPr>
        <w:lastRenderedPageBreak/>
        <w:t>Reference list</w:t>
      </w:r>
    </w:p>
    <w:p w14:paraId="67561504" w14:textId="77777777" w:rsidR="002A7582" w:rsidRPr="00AF5B32" w:rsidRDefault="002A7582" w:rsidP="002A7582">
      <w:pPr>
        <w:spacing w:line="360" w:lineRule="auto"/>
        <w:rPr>
          <w:rFonts w:ascii="Times New Roman" w:hAnsi="Times New Roman" w:cs="Times New Roman"/>
        </w:rPr>
      </w:pPr>
    </w:p>
    <w:p w14:paraId="0BA08513" w14:textId="77777777" w:rsidR="00FC66B6" w:rsidRDefault="00FC66B6" w:rsidP="00FC66B6">
      <w:pPr>
        <w:spacing w:line="360" w:lineRule="auto"/>
        <w:rPr>
          <w:rFonts w:ascii="Times New Roman" w:hAnsi="Times New Roman" w:cs="Times New Roman"/>
        </w:rPr>
      </w:pPr>
      <w:r>
        <w:rPr>
          <w:rFonts w:ascii="Times New Roman" w:hAnsi="Times New Roman" w:cs="Times New Roman"/>
        </w:rPr>
        <w:t xml:space="preserve">Capes, K (2024) Understanding Maslow’s Hierarchy of Needs in education. Available at: </w:t>
      </w:r>
      <w:hyperlink r:id="rId16" w:history="1">
        <w:r w:rsidRPr="00336A5D">
          <w:rPr>
            <w:rStyle w:val="Hyperlink"/>
            <w:rFonts w:ascii="Times New Roman" w:hAnsi="Times New Roman" w:cs="Times New Roman"/>
          </w:rPr>
          <w:t>https://brooksandkirk.co.uk/understanding-maslows-hierarchy-of-needs-in-education/</w:t>
        </w:r>
      </w:hyperlink>
      <w:r>
        <w:rPr>
          <w:rFonts w:ascii="Times New Roman" w:hAnsi="Times New Roman" w:cs="Times New Roman"/>
        </w:rPr>
        <w:t xml:space="preserve"> [Accessed on: 2/10/2024]</w:t>
      </w:r>
    </w:p>
    <w:p w14:paraId="169478B1" w14:textId="0F2950F8" w:rsidR="000C7301" w:rsidRDefault="000C7301" w:rsidP="00806829">
      <w:pPr>
        <w:spacing w:line="360" w:lineRule="auto"/>
        <w:rPr>
          <w:rFonts w:ascii="Times New Roman" w:hAnsi="Times New Roman" w:cs="Times New Roman"/>
        </w:rPr>
      </w:pPr>
      <w:r>
        <w:rPr>
          <w:rFonts w:ascii="Times New Roman" w:hAnsi="Times New Roman" w:cs="Times New Roman"/>
        </w:rPr>
        <w:t>MacLeod, S: V</w:t>
      </w:r>
      <w:r w:rsidR="00010FF2">
        <w:rPr>
          <w:rFonts w:ascii="Times New Roman" w:hAnsi="Times New Roman" w:cs="Times New Roman"/>
        </w:rPr>
        <w:t xml:space="preserve">ygotsky’s Theory of cognitive development (2024). Available at: </w:t>
      </w:r>
      <w:hyperlink r:id="rId17" w:history="1">
        <w:r w:rsidR="00010FF2" w:rsidRPr="00336A5D">
          <w:rPr>
            <w:rStyle w:val="Hyperlink"/>
            <w:rFonts w:ascii="Times New Roman" w:hAnsi="Times New Roman" w:cs="Times New Roman"/>
          </w:rPr>
          <w:t>https://www.simplypsychology.org/vygotsky.html</w:t>
        </w:r>
      </w:hyperlink>
      <w:r w:rsidR="00010FF2">
        <w:rPr>
          <w:rFonts w:ascii="Times New Roman" w:hAnsi="Times New Roman" w:cs="Times New Roman"/>
        </w:rPr>
        <w:t xml:space="preserve"> [Accessed on: 02/10/2024]</w:t>
      </w:r>
    </w:p>
    <w:p w14:paraId="5E0FDDD0" w14:textId="77777777" w:rsidR="00FC66B6" w:rsidRDefault="00FC66B6" w:rsidP="00FC66B6">
      <w:pPr>
        <w:spacing w:line="360" w:lineRule="auto"/>
        <w:rPr>
          <w:rFonts w:ascii="Times New Roman" w:hAnsi="Times New Roman" w:cs="Times New Roman"/>
        </w:rPr>
      </w:pPr>
      <w:r>
        <w:rPr>
          <w:rFonts w:ascii="Times New Roman" w:hAnsi="Times New Roman" w:cs="Times New Roman"/>
        </w:rPr>
        <w:t xml:space="preserve">Mencap: ‘The models of disability,’ (2024). Available at: </w:t>
      </w:r>
      <w:hyperlink r:id="rId18" w:history="1">
        <w:r w:rsidRPr="00336A5D">
          <w:rPr>
            <w:rStyle w:val="Hyperlink"/>
            <w:rFonts w:ascii="Times New Roman" w:hAnsi="Times New Roman" w:cs="Times New Roman"/>
          </w:rPr>
          <w:t>https://www.mencap.org.uk/easyread/models-disability#:~:text=The%20social%20model%20of%20disability,disabled%20by%20barriers%20in%20society.&amp;text=Accessible%20means%20something%20is%20easy,easy%20to%20read%20and%20understand</w:t>
        </w:r>
      </w:hyperlink>
      <w:r w:rsidRPr="00AF053A">
        <w:rPr>
          <w:rFonts w:ascii="Times New Roman" w:hAnsi="Times New Roman" w:cs="Times New Roman"/>
        </w:rPr>
        <w:t>.</w:t>
      </w:r>
      <w:r>
        <w:rPr>
          <w:rFonts w:ascii="Times New Roman" w:hAnsi="Times New Roman" w:cs="Times New Roman"/>
        </w:rPr>
        <w:t xml:space="preserve"> [Accessed on: 8/10/2024].</w:t>
      </w:r>
    </w:p>
    <w:p w14:paraId="636DE60B" w14:textId="1C54A798" w:rsidR="00865D35" w:rsidRDefault="00F63752" w:rsidP="00806829">
      <w:pPr>
        <w:spacing w:line="360" w:lineRule="auto"/>
        <w:rPr>
          <w:rFonts w:ascii="Times New Roman" w:hAnsi="Times New Roman" w:cs="Times New Roman"/>
        </w:rPr>
      </w:pPr>
      <w:r>
        <w:rPr>
          <w:rFonts w:ascii="Times New Roman" w:hAnsi="Times New Roman" w:cs="Times New Roman"/>
        </w:rPr>
        <w:t xml:space="preserve">Scope: ‘The social model of disability’ (2024). Available at: </w:t>
      </w:r>
      <w:hyperlink r:id="rId19" w:history="1">
        <w:r w:rsidRPr="00336A5D">
          <w:rPr>
            <w:rStyle w:val="Hyperlink"/>
            <w:rFonts w:ascii="Times New Roman" w:hAnsi="Times New Roman" w:cs="Times New Roman"/>
          </w:rPr>
          <w:t>https://www.scope.org.uk/social-model-of-disability</w:t>
        </w:r>
      </w:hyperlink>
      <w:r>
        <w:rPr>
          <w:rFonts w:ascii="Times New Roman" w:hAnsi="Times New Roman" w:cs="Times New Roman"/>
        </w:rPr>
        <w:t xml:space="preserve"> [Accessed on: </w:t>
      </w:r>
      <w:r w:rsidR="00AD2673">
        <w:rPr>
          <w:rFonts w:ascii="Times New Roman" w:hAnsi="Times New Roman" w:cs="Times New Roman"/>
        </w:rPr>
        <w:t>8/10/2024].</w:t>
      </w:r>
    </w:p>
    <w:p w14:paraId="683A386C" w14:textId="3986BF9D" w:rsidR="00FC66B6" w:rsidRDefault="00FC66B6" w:rsidP="00806829">
      <w:pPr>
        <w:spacing w:line="360" w:lineRule="auto"/>
        <w:rPr>
          <w:rFonts w:ascii="Times New Roman" w:hAnsi="Times New Roman" w:cs="Times New Roman"/>
        </w:rPr>
      </w:pPr>
      <w:r>
        <w:rPr>
          <w:rFonts w:ascii="Times New Roman" w:hAnsi="Times New Roman" w:cs="Times New Roman"/>
        </w:rPr>
        <w:t xml:space="preserve">SNAP Cymru: ‘What is ALN?’ (2024). Available at: </w:t>
      </w:r>
      <w:hyperlink r:id="rId20" w:history="1">
        <w:r w:rsidRPr="00DF716D">
          <w:rPr>
            <w:rStyle w:val="Hyperlink"/>
            <w:rFonts w:ascii="Times New Roman" w:hAnsi="Times New Roman" w:cs="Times New Roman"/>
          </w:rPr>
          <w:t>https://www.snapcymru.org/get-support/what-is-aln/</w:t>
        </w:r>
      </w:hyperlink>
      <w:r>
        <w:rPr>
          <w:rFonts w:ascii="Times New Roman" w:hAnsi="Times New Roman" w:cs="Times New Roman"/>
        </w:rPr>
        <w:t xml:space="preserve"> [Accessed on: 18/09/2024]</w:t>
      </w:r>
    </w:p>
    <w:p w14:paraId="10B66778" w14:textId="0466149D" w:rsidR="004D4892" w:rsidRDefault="004D4892" w:rsidP="00806829">
      <w:pPr>
        <w:spacing w:line="360" w:lineRule="auto"/>
        <w:rPr>
          <w:rFonts w:ascii="Times New Roman" w:hAnsi="Times New Roman" w:cs="Times New Roman"/>
        </w:rPr>
      </w:pPr>
      <w:r>
        <w:rPr>
          <w:rFonts w:ascii="Times New Roman" w:hAnsi="Times New Roman" w:cs="Times New Roman"/>
        </w:rPr>
        <w:t>Twink</w:t>
      </w:r>
      <w:r w:rsidR="00D64FE3">
        <w:rPr>
          <w:rFonts w:ascii="Times New Roman" w:hAnsi="Times New Roman" w:cs="Times New Roman"/>
        </w:rPr>
        <w:t xml:space="preserve">l: Scaffolding Learning (2024). Available at: </w:t>
      </w:r>
      <w:hyperlink r:id="rId21" w:history="1">
        <w:r w:rsidR="00D64FE3" w:rsidRPr="00336A5D">
          <w:rPr>
            <w:rStyle w:val="Hyperlink"/>
            <w:rFonts w:ascii="Times New Roman" w:hAnsi="Times New Roman" w:cs="Times New Roman"/>
          </w:rPr>
          <w:t>https://www.twinkl.co.uk/teaching-wiki/scaffolding-learning</w:t>
        </w:r>
      </w:hyperlink>
      <w:r w:rsidR="00D64FE3">
        <w:rPr>
          <w:rFonts w:ascii="Times New Roman" w:hAnsi="Times New Roman" w:cs="Times New Roman"/>
        </w:rPr>
        <w:t xml:space="preserve"> [Accessed on: 11/10/2024]</w:t>
      </w:r>
    </w:p>
    <w:p w14:paraId="0CD67A76" w14:textId="77777777" w:rsidR="00FC66B6" w:rsidRPr="00AF5B32" w:rsidRDefault="00FC66B6" w:rsidP="00FC66B6">
      <w:pPr>
        <w:spacing w:line="360" w:lineRule="auto"/>
        <w:rPr>
          <w:rFonts w:ascii="Times New Roman" w:hAnsi="Times New Roman" w:cs="Times New Roman"/>
          <w:b/>
          <w:bCs/>
        </w:rPr>
      </w:pPr>
      <w:r w:rsidRPr="00AF5B32">
        <w:rPr>
          <w:rFonts w:ascii="Times New Roman" w:hAnsi="Times New Roman" w:cs="Times New Roman"/>
        </w:rPr>
        <w:t>Understanding the new ALN Transformation Act: Parent Partnership</w:t>
      </w:r>
      <w:r>
        <w:rPr>
          <w:rFonts w:ascii="Times New Roman" w:hAnsi="Times New Roman" w:cs="Times New Roman"/>
        </w:rPr>
        <w:t xml:space="preserve"> Service (2023) Available at: </w:t>
      </w:r>
      <w:hyperlink r:id="rId22" w:history="1">
        <w:r w:rsidRPr="00C3586B">
          <w:rPr>
            <w:rStyle w:val="Hyperlink"/>
            <w:rFonts w:ascii="Times New Roman" w:hAnsi="Times New Roman" w:cs="Times New Roman"/>
          </w:rPr>
          <w:t>https://www.pembrokeshire.gov.uk/parent-partnership-service/understanding-the-new-aln-transformation-act</w:t>
        </w:r>
      </w:hyperlink>
      <w:r>
        <w:rPr>
          <w:rFonts w:ascii="Times New Roman" w:hAnsi="Times New Roman" w:cs="Times New Roman"/>
        </w:rPr>
        <w:t xml:space="preserve"> [Accessed on: 30/09/2024]</w:t>
      </w:r>
    </w:p>
    <w:p w14:paraId="1110F87B" w14:textId="08380704" w:rsidR="00083BD1" w:rsidRDefault="00671E33" w:rsidP="00083BD1">
      <w:pPr>
        <w:spacing w:line="360" w:lineRule="auto"/>
        <w:rPr>
          <w:rFonts w:ascii="Times New Roman" w:hAnsi="Times New Roman" w:cs="Times New Roman"/>
        </w:rPr>
      </w:pPr>
      <w:proofErr w:type="spellStart"/>
      <w:r>
        <w:rPr>
          <w:rFonts w:ascii="Times New Roman" w:hAnsi="Times New Roman" w:cs="Times New Roman"/>
        </w:rPr>
        <w:t>U</w:t>
      </w:r>
      <w:r w:rsidR="00A92CBF">
        <w:rPr>
          <w:rFonts w:ascii="Times New Roman" w:hAnsi="Times New Roman" w:cs="Times New Roman"/>
        </w:rPr>
        <w:t>nicef</w:t>
      </w:r>
      <w:proofErr w:type="spellEnd"/>
      <w:r w:rsidR="00A92CBF">
        <w:rPr>
          <w:rFonts w:ascii="Times New Roman" w:hAnsi="Times New Roman" w:cs="Times New Roman"/>
        </w:rPr>
        <w:t>: ‘</w:t>
      </w:r>
      <w:r w:rsidR="00083BD1">
        <w:rPr>
          <w:rFonts w:ascii="Times New Roman" w:hAnsi="Times New Roman" w:cs="Times New Roman"/>
        </w:rPr>
        <w:t>A</w:t>
      </w:r>
      <w:r w:rsidR="00083BD1" w:rsidRPr="00083BD1">
        <w:rPr>
          <w:rFonts w:ascii="Times New Roman" w:hAnsi="Times New Roman" w:cs="Times New Roman"/>
        </w:rPr>
        <w:t xml:space="preserve"> summary of the </w:t>
      </w:r>
      <w:r w:rsidR="00FC66B6">
        <w:rPr>
          <w:rFonts w:ascii="Times New Roman" w:hAnsi="Times New Roman" w:cs="Times New Roman"/>
        </w:rPr>
        <w:t>UN</w:t>
      </w:r>
      <w:r w:rsidR="00083BD1" w:rsidRPr="00083BD1">
        <w:rPr>
          <w:rFonts w:ascii="Times New Roman" w:hAnsi="Times New Roman" w:cs="Times New Roman"/>
        </w:rPr>
        <w:t xml:space="preserve"> convention on the rights of the child</w:t>
      </w:r>
      <w:r w:rsidR="00083BD1">
        <w:rPr>
          <w:rFonts w:ascii="Times New Roman" w:hAnsi="Times New Roman" w:cs="Times New Roman"/>
        </w:rPr>
        <w:t>’ (2024)</w:t>
      </w:r>
      <w:r w:rsidR="00182E89">
        <w:rPr>
          <w:rFonts w:ascii="Times New Roman" w:hAnsi="Times New Roman" w:cs="Times New Roman"/>
        </w:rPr>
        <w:t xml:space="preserve">. </w:t>
      </w:r>
      <w:r w:rsidR="00182E89" w:rsidRPr="00182E89">
        <w:rPr>
          <w:rFonts w:ascii="Times New Roman" w:hAnsi="Times New Roman" w:cs="Times New Roman"/>
        </w:rPr>
        <w:t xml:space="preserve">Available at: </w:t>
      </w:r>
      <w:hyperlink r:id="rId23" w:history="1">
        <w:r w:rsidR="00FC66B6" w:rsidRPr="00336A5D">
          <w:rPr>
            <w:rStyle w:val="Hyperlink"/>
            <w:rFonts w:ascii="Times New Roman" w:hAnsi="Times New Roman" w:cs="Times New Roman"/>
          </w:rPr>
          <w:t>https://www.unicef.org.uk/wp-content/uploads/2019/10/UNCRC_summary-1_1.pdf</w:t>
        </w:r>
      </w:hyperlink>
      <w:r w:rsidR="00FC66B6">
        <w:rPr>
          <w:rFonts w:ascii="Times New Roman" w:hAnsi="Times New Roman" w:cs="Times New Roman"/>
        </w:rPr>
        <w:t xml:space="preserve"> [Accessed on: 8/10/2024].</w:t>
      </w:r>
    </w:p>
    <w:p w14:paraId="24D232E5" w14:textId="43CAC5F7" w:rsidR="00FC66B6" w:rsidRDefault="00FC66B6" w:rsidP="00083BD1">
      <w:pPr>
        <w:spacing w:line="360" w:lineRule="auto"/>
        <w:rPr>
          <w:rFonts w:ascii="Times New Roman" w:hAnsi="Times New Roman" w:cs="Times New Roman"/>
        </w:rPr>
      </w:pPr>
      <w:r>
        <w:rPr>
          <w:rFonts w:ascii="Times New Roman" w:hAnsi="Times New Roman" w:cs="Times New Roman"/>
        </w:rPr>
        <w:t>United Nations: The</w:t>
      </w:r>
      <w:r w:rsidRPr="009C7FC3">
        <w:rPr>
          <w:rFonts w:ascii="Times New Roman" w:hAnsi="Times New Roman" w:cs="Times New Roman"/>
        </w:rPr>
        <w:t xml:space="preserve"> S</w:t>
      </w:r>
      <w:r>
        <w:rPr>
          <w:rFonts w:ascii="Times New Roman" w:hAnsi="Times New Roman" w:cs="Times New Roman"/>
        </w:rPr>
        <w:t>alamanca</w:t>
      </w:r>
      <w:r w:rsidRPr="009C7FC3">
        <w:rPr>
          <w:rFonts w:ascii="Times New Roman" w:hAnsi="Times New Roman" w:cs="Times New Roman"/>
        </w:rPr>
        <w:t xml:space="preserve"> </w:t>
      </w:r>
      <w:r>
        <w:rPr>
          <w:rFonts w:ascii="Times New Roman" w:hAnsi="Times New Roman" w:cs="Times New Roman"/>
        </w:rPr>
        <w:t xml:space="preserve">statement and framework for action on special needs education (1994). Available at: </w:t>
      </w:r>
      <w:hyperlink r:id="rId24" w:history="1">
        <w:r w:rsidRPr="00336A5D">
          <w:rPr>
            <w:rStyle w:val="Hyperlink"/>
            <w:rFonts w:ascii="Times New Roman" w:hAnsi="Times New Roman" w:cs="Times New Roman"/>
          </w:rPr>
          <w:t>https://www.european-agency.org/sites/default/files/salamanca-statement-and-framework.pdf</w:t>
        </w:r>
      </w:hyperlink>
      <w:r>
        <w:rPr>
          <w:rFonts w:ascii="Times New Roman" w:hAnsi="Times New Roman" w:cs="Times New Roman"/>
        </w:rPr>
        <w:t xml:space="preserve"> [Accessed on: 02/10/2024]</w:t>
      </w:r>
    </w:p>
    <w:p w14:paraId="16FCEB2E" w14:textId="5AB0FCD6" w:rsidR="00EA012C" w:rsidRPr="0077574C" w:rsidRDefault="00603180" w:rsidP="005364C7">
      <w:pPr>
        <w:spacing w:line="360" w:lineRule="auto"/>
        <w:rPr>
          <w:rFonts w:ascii="Times New Roman" w:hAnsi="Times New Roman" w:cs="Times New Roman"/>
        </w:rPr>
      </w:pPr>
      <w:proofErr w:type="spellStart"/>
      <w:r w:rsidRPr="00603180">
        <w:rPr>
          <w:rFonts w:ascii="Times New Roman" w:hAnsi="Times New Roman" w:cs="Times New Roman"/>
        </w:rPr>
        <w:t>Zulkanain</w:t>
      </w:r>
      <w:r w:rsidRPr="0077574C">
        <w:rPr>
          <w:rFonts w:ascii="Times New Roman" w:hAnsi="Times New Roman" w:cs="Times New Roman"/>
        </w:rPr>
        <w:t>.M</w:t>
      </w:r>
      <w:proofErr w:type="spellEnd"/>
      <w:r w:rsidRPr="0077574C">
        <w:rPr>
          <w:rFonts w:ascii="Times New Roman" w:hAnsi="Times New Roman" w:cs="Times New Roman"/>
        </w:rPr>
        <w:t>,</w:t>
      </w:r>
      <w:r w:rsidRPr="00603180">
        <w:rPr>
          <w:rFonts w:ascii="Times New Roman" w:hAnsi="Times New Roman" w:cs="Times New Roman"/>
        </w:rPr>
        <w:t xml:space="preserve"> </w:t>
      </w:r>
      <w:proofErr w:type="spellStart"/>
      <w:r w:rsidRPr="00603180">
        <w:rPr>
          <w:rFonts w:ascii="Times New Roman" w:hAnsi="Times New Roman" w:cs="Times New Roman"/>
        </w:rPr>
        <w:t>Mydi</w:t>
      </w:r>
      <w:proofErr w:type="spellEnd"/>
      <w:r w:rsidRPr="0077574C">
        <w:rPr>
          <w:rFonts w:ascii="Times New Roman" w:hAnsi="Times New Roman" w:cs="Times New Roman"/>
        </w:rPr>
        <w:t xml:space="preserve">. O (2019). </w:t>
      </w:r>
      <w:r w:rsidR="005364C7" w:rsidRPr="0077574C">
        <w:rPr>
          <w:rFonts w:ascii="Times New Roman" w:hAnsi="Times New Roman" w:cs="Times New Roman"/>
        </w:rPr>
        <w:t>‘</w:t>
      </w:r>
      <w:r w:rsidR="005364C7" w:rsidRPr="0077574C">
        <w:rPr>
          <w:rFonts w:ascii="Times New Roman" w:hAnsi="Times New Roman" w:cs="Times New Roman"/>
        </w:rPr>
        <w:t>Autism friendly classroom to stimulate learning setting</w:t>
      </w:r>
      <w:r w:rsidR="00EA012C" w:rsidRPr="0077574C">
        <w:rPr>
          <w:rFonts w:ascii="Times New Roman" w:hAnsi="Times New Roman" w:cs="Times New Roman"/>
        </w:rPr>
        <w:t xml:space="preserve">’. Available at: </w:t>
      </w:r>
      <w:hyperlink r:id="rId25" w:history="1">
        <w:r w:rsidR="00EA012C" w:rsidRPr="0077574C">
          <w:rPr>
            <w:rStyle w:val="Hyperlink"/>
            <w:rFonts w:ascii="Times New Roman" w:hAnsi="Times New Roman" w:cs="Times New Roman"/>
          </w:rPr>
          <w:t>http://anale-ing.uem.ro/2019/31.pdf</w:t>
        </w:r>
      </w:hyperlink>
      <w:r w:rsidR="00EA012C" w:rsidRPr="0077574C">
        <w:rPr>
          <w:rFonts w:ascii="Times New Roman" w:hAnsi="Times New Roman" w:cs="Times New Roman"/>
        </w:rPr>
        <w:t xml:space="preserve"> [Accessed on: </w:t>
      </w:r>
      <w:r w:rsidR="0077574C" w:rsidRPr="0077574C">
        <w:rPr>
          <w:rFonts w:ascii="Times New Roman" w:hAnsi="Times New Roman" w:cs="Times New Roman"/>
        </w:rPr>
        <w:t>8/10/2024]</w:t>
      </w:r>
    </w:p>
    <w:p w14:paraId="274C8805" w14:textId="0F6C426B" w:rsidR="00603180" w:rsidRPr="00603180" w:rsidRDefault="00603180" w:rsidP="00603180">
      <w:pPr>
        <w:spacing w:line="360" w:lineRule="auto"/>
        <w:rPr>
          <w:rFonts w:ascii="Times New Roman" w:hAnsi="Times New Roman" w:cs="Times New Roman"/>
        </w:rPr>
      </w:pPr>
    </w:p>
    <w:p w14:paraId="32B69144" w14:textId="77777777" w:rsidR="00A76495" w:rsidRDefault="00A76495" w:rsidP="00083BD1">
      <w:pPr>
        <w:spacing w:line="360" w:lineRule="auto"/>
        <w:rPr>
          <w:rFonts w:ascii="Times New Roman" w:hAnsi="Times New Roman" w:cs="Times New Roman"/>
        </w:rPr>
      </w:pPr>
    </w:p>
    <w:p w14:paraId="6646034C" w14:textId="77777777" w:rsidR="00FC66B6" w:rsidRDefault="00FC66B6" w:rsidP="00FC66B6">
      <w:pPr>
        <w:spacing w:line="360" w:lineRule="auto"/>
        <w:rPr>
          <w:rFonts w:ascii="Times New Roman" w:hAnsi="Times New Roman" w:cs="Times New Roman"/>
        </w:rPr>
      </w:pPr>
      <w:r>
        <w:rPr>
          <w:rFonts w:ascii="Times New Roman" w:hAnsi="Times New Roman" w:cs="Times New Roman"/>
        </w:rPr>
        <w:lastRenderedPageBreak/>
        <w:t xml:space="preserve">Welsh Government: Children with Additional Learning Needs (2009) Available at: </w:t>
      </w:r>
      <w:hyperlink r:id="rId26" w:history="1">
        <w:r w:rsidRPr="00C3586B">
          <w:rPr>
            <w:rStyle w:val="Hyperlink"/>
            <w:rFonts w:ascii="Times New Roman" w:hAnsi="Times New Roman" w:cs="Times New Roman"/>
          </w:rPr>
          <w:t>https://www.gov.wales/sites/default/files/publications/2018-03/13-children-with-additional-learning-needs.pdf</w:t>
        </w:r>
      </w:hyperlink>
      <w:r>
        <w:rPr>
          <w:rFonts w:ascii="Times New Roman" w:hAnsi="Times New Roman" w:cs="Times New Roman"/>
        </w:rPr>
        <w:t xml:space="preserve"> [Accessed on: 30/09/2024]</w:t>
      </w:r>
    </w:p>
    <w:p w14:paraId="464742EB" w14:textId="77777777" w:rsidR="00FC66B6" w:rsidRDefault="00FC66B6" w:rsidP="00FC66B6">
      <w:pPr>
        <w:spacing w:line="360" w:lineRule="auto"/>
        <w:rPr>
          <w:rFonts w:ascii="Times New Roman" w:hAnsi="Times New Roman" w:cs="Times New Roman"/>
        </w:rPr>
      </w:pPr>
    </w:p>
    <w:p w14:paraId="66690732" w14:textId="77777777" w:rsidR="00FC66B6" w:rsidRPr="00083BD1" w:rsidRDefault="00FC66B6" w:rsidP="00083BD1">
      <w:pPr>
        <w:spacing w:line="360" w:lineRule="auto"/>
      </w:pPr>
    </w:p>
    <w:p w14:paraId="2BD869C7" w14:textId="531938CF" w:rsidR="005970B7" w:rsidRDefault="005970B7" w:rsidP="00806829">
      <w:pPr>
        <w:spacing w:line="360" w:lineRule="auto"/>
        <w:rPr>
          <w:rFonts w:ascii="Times New Roman" w:hAnsi="Times New Roman" w:cs="Times New Roman"/>
        </w:rPr>
      </w:pPr>
    </w:p>
    <w:p w14:paraId="55F8D61E" w14:textId="77777777" w:rsidR="00806829" w:rsidRDefault="00806829" w:rsidP="002A7582">
      <w:pPr>
        <w:spacing w:line="360" w:lineRule="auto"/>
        <w:rPr>
          <w:rFonts w:ascii="Times New Roman" w:hAnsi="Times New Roman" w:cs="Times New Roman"/>
        </w:rPr>
      </w:pPr>
    </w:p>
    <w:p w14:paraId="77206D48" w14:textId="77777777" w:rsidR="00B57059" w:rsidRDefault="00B57059" w:rsidP="002A7582">
      <w:pPr>
        <w:spacing w:line="360" w:lineRule="auto"/>
        <w:rPr>
          <w:rFonts w:ascii="Times New Roman" w:hAnsi="Times New Roman" w:cs="Times New Roman"/>
        </w:rPr>
      </w:pPr>
    </w:p>
    <w:p w14:paraId="4536C2ED" w14:textId="77777777" w:rsidR="00B57059" w:rsidRPr="002D5388" w:rsidRDefault="00B57059" w:rsidP="002A7582">
      <w:pPr>
        <w:spacing w:line="360" w:lineRule="auto"/>
        <w:rPr>
          <w:rFonts w:ascii="Times New Roman" w:hAnsi="Times New Roman" w:cs="Times New Roman"/>
        </w:rPr>
      </w:pPr>
    </w:p>
    <w:p w14:paraId="38B6F11E" w14:textId="77777777" w:rsidR="002A7582" w:rsidRPr="001A652B" w:rsidRDefault="002A7582" w:rsidP="001A652B">
      <w:pPr>
        <w:jc w:val="center"/>
        <w:rPr>
          <w:i/>
          <w:iCs/>
          <w:sz w:val="44"/>
        </w:rPr>
      </w:pPr>
    </w:p>
    <w:p w14:paraId="4A8D2CFA" w14:textId="77777777" w:rsidR="001A652B" w:rsidRDefault="001A652B">
      <w:pPr>
        <w:rPr>
          <w:i/>
          <w:iCs/>
          <w:sz w:val="44"/>
        </w:rPr>
      </w:pPr>
      <w:r>
        <w:rPr>
          <w:i/>
          <w:iCs/>
          <w:sz w:val="44"/>
        </w:rPr>
        <w:br w:type="page"/>
      </w:r>
    </w:p>
    <w:p w14:paraId="250351E8"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0B69F804" w14:textId="77777777" w:rsidR="001A652B" w:rsidRPr="00431CFE" w:rsidRDefault="001A652B" w:rsidP="001A652B">
      <w:pPr>
        <w:jc w:val="center"/>
        <w:rPr>
          <w:b/>
          <w:iCs/>
          <w:sz w:val="44"/>
        </w:rPr>
      </w:pPr>
      <w:r w:rsidRPr="00431CFE">
        <w:rPr>
          <w:b/>
          <w:iCs/>
          <w:sz w:val="44"/>
        </w:rPr>
        <w:lastRenderedPageBreak/>
        <w:t xml:space="preserve">Element 3 </w:t>
      </w:r>
    </w:p>
    <w:p w14:paraId="7B5C76E9" w14:textId="77777777" w:rsidR="001A652B" w:rsidRDefault="00FA10A1" w:rsidP="001A652B">
      <w:pPr>
        <w:jc w:val="center"/>
        <w:rPr>
          <w:i/>
          <w:iCs/>
          <w:sz w:val="44"/>
        </w:rPr>
      </w:pPr>
      <w:r w:rsidRPr="00FA10A1">
        <w:rPr>
          <w:i/>
          <w:iCs/>
          <w:sz w:val="44"/>
        </w:rPr>
        <w:t xml:space="preserve">Explore and summarise the additional learning needs of a pupil using a </w:t>
      </w:r>
      <w:proofErr w:type="gramStart"/>
      <w:r w:rsidRPr="00FA10A1">
        <w:rPr>
          <w:i/>
          <w:iCs/>
          <w:sz w:val="44"/>
        </w:rPr>
        <w:t>person centred</w:t>
      </w:r>
      <w:proofErr w:type="gramEnd"/>
      <w:r w:rsidRPr="00FA10A1">
        <w:rPr>
          <w:i/>
          <w:iCs/>
          <w:sz w:val="44"/>
        </w:rPr>
        <w:t xml:space="preserve"> planning approach.</w:t>
      </w:r>
      <w:r>
        <w:rPr>
          <w:i/>
          <w:iCs/>
          <w:sz w:val="44"/>
        </w:rPr>
        <w:t xml:space="preserve"> </w:t>
      </w:r>
    </w:p>
    <w:p w14:paraId="254AB119" w14:textId="77777777" w:rsidR="00FA10A1" w:rsidRDefault="00FA10A1" w:rsidP="001A652B">
      <w:pPr>
        <w:jc w:val="center"/>
        <w:rPr>
          <w:iCs/>
        </w:rPr>
      </w:pPr>
      <w:r w:rsidRPr="00FA10A1">
        <w:rPr>
          <w:iCs/>
        </w:rPr>
        <w:t xml:space="preserve">(Based upon Section 1C </w:t>
      </w:r>
      <w:proofErr w:type="gramStart"/>
      <w:r w:rsidRPr="00FA10A1">
        <w:rPr>
          <w:iCs/>
        </w:rPr>
        <w:t>IDP :</w:t>
      </w:r>
      <w:proofErr w:type="gramEnd"/>
      <w:r w:rsidRPr="00FA10A1">
        <w:rPr>
          <w:iCs/>
        </w:rPr>
        <w:t xml:space="preserve"> Profile (About me) </w:t>
      </w:r>
    </w:p>
    <w:p w14:paraId="3D78C7A7" w14:textId="77777777" w:rsidR="00FA10A1" w:rsidRDefault="00FA10A1" w:rsidP="00FA10A1">
      <w:pPr>
        <w:jc w:val="center"/>
        <w:rPr>
          <w:iCs/>
        </w:rPr>
      </w:pPr>
      <w:r>
        <w:rPr>
          <w:iCs/>
        </w:rPr>
        <w:t>a</w:t>
      </w:r>
      <w:r w:rsidRPr="00FA10A1">
        <w:rPr>
          <w:iCs/>
        </w:rPr>
        <w:t>nd</w:t>
      </w:r>
    </w:p>
    <w:p w14:paraId="5D9014A7" w14:textId="77777777" w:rsidR="00FA10A1" w:rsidRPr="00FA10A1" w:rsidRDefault="00FA10A1" w:rsidP="001A652B">
      <w:pPr>
        <w:jc w:val="center"/>
        <w:rPr>
          <w:iCs/>
        </w:rPr>
      </w:pPr>
      <w:r w:rsidRPr="00FA10A1">
        <w:rPr>
          <w:iCs/>
        </w:rPr>
        <w:t xml:space="preserve"> 2A </w:t>
      </w:r>
      <w:proofErr w:type="gramStart"/>
      <w:r w:rsidRPr="00FA10A1">
        <w:rPr>
          <w:iCs/>
        </w:rPr>
        <w:t>IDP :</w:t>
      </w:r>
      <w:proofErr w:type="gramEnd"/>
      <w:r w:rsidRPr="00FA10A1">
        <w:rPr>
          <w:iCs/>
        </w:rPr>
        <w:t xml:space="preserve"> Description of the child or young person’s additional learning needs (ALN))</w:t>
      </w:r>
    </w:p>
    <w:p w14:paraId="7B753357"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5236174B" w14:textId="77777777" w:rsidTr="00431CFE">
        <w:tc>
          <w:tcPr>
            <w:tcW w:w="13948" w:type="dxa"/>
          </w:tcPr>
          <w:p w14:paraId="5A3F874A" w14:textId="77777777" w:rsidR="00091DF8" w:rsidRPr="00FA10A1" w:rsidRDefault="001A652B" w:rsidP="00FA10A1">
            <w:pPr>
              <w:jc w:val="center"/>
              <w:rPr>
                <w:rFonts w:ascii="Calibri-Bold" w:hAnsi="Calibri-Bold" w:cs="Calibri-Bold"/>
                <w:b/>
                <w:bCs/>
                <w:sz w:val="28"/>
                <w:szCs w:val="28"/>
              </w:rPr>
            </w:pPr>
            <w:r>
              <w:rPr>
                <w:i/>
                <w:iCs/>
                <w:sz w:val="44"/>
              </w:rPr>
              <w:lastRenderedPageBreak/>
              <w:br w:type="page"/>
            </w:r>
            <w:r w:rsidR="00431CFE" w:rsidRPr="00FA10A1">
              <w:rPr>
                <w:rFonts w:ascii="Calibri-Bold" w:hAnsi="Calibri-Bold" w:cs="Calibri-Bold"/>
                <w:b/>
                <w:bCs/>
                <w:color w:val="C7037E"/>
                <w:sz w:val="28"/>
                <w:szCs w:val="28"/>
              </w:rPr>
              <w:t>Section 1C: Profile (About me)</w:t>
            </w:r>
          </w:p>
        </w:tc>
      </w:tr>
      <w:tr w:rsidR="00431CFE" w14:paraId="37C668C0" w14:textId="77777777" w:rsidTr="00431CFE">
        <w:tc>
          <w:tcPr>
            <w:tcW w:w="13948" w:type="dxa"/>
          </w:tcPr>
          <w:p w14:paraId="00288A4B" w14:textId="77777777" w:rsidR="00431CFE" w:rsidRDefault="00431CFE" w:rsidP="00431CFE">
            <w:pPr>
              <w:autoSpaceDE w:val="0"/>
              <w:autoSpaceDN w:val="0"/>
              <w:adjustRightInd w:val="0"/>
              <w:rPr>
                <w:rFonts w:ascii="Calibri-Italic" w:hAnsi="Calibri-Italic" w:cs="Calibri-Italic"/>
                <w:i/>
                <w:iCs/>
                <w:sz w:val="24"/>
                <w:szCs w:val="24"/>
              </w:rPr>
            </w:pPr>
          </w:p>
          <w:p w14:paraId="2E4DFDE5"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0111F8D6" w14:textId="77777777" w:rsidR="00431CFE"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0CF06523" w14:textId="2670FA23" w:rsidR="00631CC9" w:rsidRPr="00B33DC4" w:rsidRDefault="00986A73" w:rsidP="00431CFE">
            <w:pPr>
              <w:autoSpaceDE w:val="0"/>
              <w:autoSpaceDN w:val="0"/>
              <w:adjustRightInd w:val="0"/>
              <w:rPr>
                <w:rFonts w:ascii="Arial" w:hAnsi="Arial" w:cs="Arial"/>
                <w:bCs/>
                <w:iCs/>
                <w:sz w:val="24"/>
                <w:szCs w:val="24"/>
              </w:rPr>
            </w:pPr>
            <w:r w:rsidRPr="00B33DC4">
              <w:rPr>
                <w:rFonts w:ascii="Arial" w:hAnsi="Arial" w:cs="Arial"/>
                <w:bCs/>
                <w:iCs/>
                <w:sz w:val="24"/>
                <w:szCs w:val="24"/>
              </w:rPr>
              <w:t xml:space="preserve">Spending time </w:t>
            </w:r>
            <w:r w:rsidR="0028798A" w:rsidRPr="00B33DC4">
              <w:rPr>
                <w:rFonts w:ascii="Arial" w:hAnsi="Arial" w:cs="Arial"/>
                <w:bCs/>
                <w:iCs/>
                <w:sz w:val="24"/>
                <w:szCs w:val="24"/>
              </w:rPr>
              <w:t>on the yard with friends in mainstream.</w:t>
            </w:r>
          </w:p>
          <w:p w14:paraId="741B3DDD" w14:textId="3FE4F409" w:rsidR="00F52ED7" w:rsidRPr="00B33DC4" w:rsidRDefault="00A171BF" w:rsidP="00431CFE">
            <w:pPr>
              <w:autoSpaceDE w:val="0"/>
              <w:autoSpaceDN w:val="0"/>
              <w:adjustRightInd w:val="0"/>
              <w:rPr>
                <w:rFonts w:ascii="Arial" w:hAnsi="Arial" w:cs="Arial"/>
                <w:bCs/>
                <w:iCs/>
                <w:sz w:val="24"/>
                <w:szCs w:val="24"/>
              </w:rPr>
            </w:pPr>
            <w:r w:rsidRPr="00B33DC4">
              <w:rPr>
                <w:rFonts w:ascii="Arial" w:hAnsi="Arial" w:cs="Arial"/>
                <w:bCs/>
                <w:iCs/>
                <w:sz w:val="24"/>
                <w:szCs w:val="24"/>
              </w:rPr>
              <w:t>I want to get my work right, I do not like getting work wrong.</w:t>
            </w:r>
          </w:p>
          <w:p w14:paraId="5ACAF4B1" w14:textId="15880B27" w:rsidR="004E702C" w:rsidRPr="00B33DC4" w:rsidRDefault="004E702C" w:rsidP="00431CFE">
            <w:pPr>
              <w:autoSpaceDE w:val="0"/>
              <w:autoSpaceDN w:val="0"/>
              <w:adjustRightInd w:val="0"/>
              <w:rPr>
                <w:rFonts w:ascii="Arial" w:hAnsi="Arial" w:cs="Arial"/>
                <w:bCs/>
                <w:iCs/>
                <w:sz w:val="24"/>
                <w:szCs w:val="24"/>
              </w:rPr>
            </w:pPr>
            <w:r w:rsidRPr="00B33DC4">
              <w:rPr>
                <w:rFonts w:ascii="Arial" w:hAnsi="Arial" w:cs="Arial"/>
                <w:bCs/>
                <w:iCs/>
                <w:sz w:val="24"/>
                <w:szCs w:val="24"/>
              </w:rPr>
              <w:t>Spending time texting my friends.</w:t>
            </w:r>
          </w:p>
          <w:p w14:paraId="2983E5E9" w14:textId="77777777" w:rsidR="00091DF8" w:rsidRPr="00807993" w:rsidRDefault="00091DF8" w:rsidP="00431CFE">
            <w:pPr>
              <w:autoSpaceDE w:val="0"/>
              <w:autoSpaceDN w:val="0"/>
              <w:adjustRightInd w:val="0"/>
              <w:rPr>
                <w:rFonts w:ascii="Arial" w:hAnsi="Arial" w:cs="Arial"/>
                <w:b/>
                <w:iCs/>
                <w:sz w:val="24"/>
                <w:szCs w:val="24"/>
              </w:rPr>
            </w:pPr>
          </w:p>
          <w:p w14:paraId="4417F004" w14:textId="77777777" w:rsidR="00091DF8" w:rsidRPr="00807993" w:rsidRDefault="00091DF8" w:rsidP="00431CFE">
            <w:pPr>
              <w:autoSpaceDE w:val="0"/>
              <w:autoSpaceDN w:val="0"/>
              <w:adjustRightInd w:val="0"/>
              <w:rPr>
                <w:rFonts w:ascii="Arial" w:hAnsi="Arial" w:cs="Arial"/>
                <w:b/>
                <w:iCs/>
                <w:sz w:val="24"/>
                <w:szCs w:val="24"/>
              </w:rPr>
            </w:pPr>
          </w:p>
          <w:p w14:paraId="655F9CA9" w14:textId="77777777" w:rsidR="00091DF8" w:rsidRPr="00807993" w:rsidRDefault="00091DF8" w:rsidP="00431CFE">
            <w:pPr>
              <w:autoSpaceDE w:val="0"/>
              <w:autoSpaceDN w:val="0"/>
              <w:adjustRightInd w:val="0"/>
              <w:rPr>
                <w:rFonts w:ascii="Arial" w:hAnsi="Arial" w:cs="Arial"/>
                <w:b/>
                <w:iCs/>
                <w:sz w:val="24"/>
                <w:szCs w:val="24"/>
              </w:rPr>
            </w:pPr>
          </w:p>
          <w:p w14:paraId="2009E167" w14:textId="77777777"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3986098F" w14:textId="5727589F" w:rsidR="0028798A" w:rsidRPr="00B33DC4" w:rsidRDefault="007765FE" w:rsidP="00431CFE">
            <w:pPr>
              <w:autoSpaceDE w:val="0"/>
              <w:autoSpaceDN w:val="0"/>
              <w:adjustRightInd w:val="0"/>
              <w:rPr>
                <w:rFonts w:ascii="Arial" w:hAnsi="Arial" w:cs="Arial"/>
                <w:bCs/>
                <w:iCs/>
                <w:sz w:val="24"/>
                <w:szCs w:val="24"/>
              </w:rPr>
            </w:pPr>
            <w:r>
              <w:rPr>
                <w:rFonts w:ascii="Arial" w:hAnsi="Arial" w:cs="Arial"/>
                <w:b/>
                <w:iCs/>
                <w:sz w:val="24"/>
                <w:szCs w:val="24"/>
              </w:rPr>
              <w:t>-</w:t>
            </w:r>
            <w:r w:rsidR="0028798A" w:rsidRPr="00B33DC4">
              <w:rPr>
                <w:rFonts w:ascii="Arial" w:hAnsi="Arial" w:cs="Arial"/>
                <w:bCs/>
                <w:iCs/>
                <w:sz w:val="24"/>
                <w:szCs w:val="24"/>
              </w:rPr>
              <w:t>To spend time with friends</w:t>
            </w:r>
            <w:r w:rsidR="00444228" w:rsidRPr="00B33DC4">
              <w:rPr>
                <w:rFonts w:ascii="Arial" w:hAnsi="Arial" w:cs="Arial"/>
                <w:bCs/>
                <w:iCs/>
                <w:sz w:val="24"/>
                <w:szCs w:val="24"/>
              </w:rPr>
              <w:t xml:space="preserve"> on the </w:t>
            </w:r>
            <w:r w:rsidR="00735681" w:rsidRPr="00B33DC4">
              <w:rPr>
                <w:rFonts w:ascii="Arial" w:hAnsi="Arial" w:cs="Arial"/>
                <w:bCs/>
                <w:iCs/>
                <w:sz w:val="24"/>
                <w:szCs w:val="24"/>
              </w:rPr>
              <w:t>‘</w:t>
            </w:r>
            <w:r w:rsidR="00444228" w:rsidRPr="00B33DC4">
              <w:rPr>
                <w:rFonts w:ascii="Arial" w:hAnsi="Arial" w:cs="Arial"/>
                <w:bCs/>
                <w:iCs/>
                <w:sz w:val="24"/>
                <w:szCs w:val="24"/>
              </w:rPr>
              <w:t>mainstream yard</w:t>
            </w:r>
            <w:r w:rsidR="00B33DC4" w:rsidRPr="00B33DC4">
              <w:rPr>
                <w:rFonts w:ascii="Arial" w:hAnsi="Arial" w:cs="Arial"/>
                <w:bCs/>
                <w:iCs/>
                <w:sz w:val="24"/>
                <w:szCs w:val="24"/>
              </w:rPr>
              <w:t>’ but</w:t>
            </w:r>
            <w:r w:rsidR="0028798A" w:rsidRPr="00B33DC4">
              <w:rPr>
                <w:rFonts w:ascii="Arial" w:hAnsi="Arial" w:cs="Arial"/>
                <w:bCs/>
                <w:iCs/>
                <w:sz w:val="24"/>
                <w:szCs w:val="24"/>
              </w:rPr>
              <w:t xml:space="preserve"> have clear and consistent rules </w:t>
            </w:r>
            <w:r w:rsidR="00BE189D" w:rsidRPr="00B33DC4">
              <w:rPr>
                <w:rFonts w:ascii="Arial" w:hAnsi="Arial" w:cs="Arial"/>
                <w:bCs/>
                <w:iCs/>
                <w:sz w:val="24"/>
                <w:szCs w:val="24"/>
              </w:rPr>
              <w:t xml:space="preserve">whilst outside. As the learner gets overstimulated and </w:t>
            </w:r>
            <w:r w:rsidR="00444228" w:rsidRPr="00B33DC4">
              <w:rPr>
                <w:rFonts w:ascii="Arial" w:hAnsi="Arial" w:cs="Arial"/>
                <w:bCs/>
                <w:iCs/>
                <w:sz w:val="24"/>
                <w:szCs w:val="24"/>
              </w:rPr>
              <w:t xml:space="preserve">needs reminding about </w:t>
            </w:r>
            <w:r w:rsidR="00F52ED7" w:rsidRPr="00B33DC4">
              <w:rPr>
                <w:rFonts w:ascii="Arial" w:hAnsi="Arial" w:cs="Arial"/>
                <w:bCs/>
                <w:iCs/>
                <w:sz w:val="24"/>
                <w:szCs w:val="24"/>
              </w:rPr>
              <w:t xml:space="preserve">appropriate behaviour and boundaries. </w:t>
            </w:r>
          </w:p>
          <w:p w14:paraId="48E9E7E5" w14:textId="19DAD299" w:rsidR="00A171BF"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A171BF" w:rsidRPr="00B33DC4">
              <w:rPr>
                <w:rFonts w:ascii="Arial" w:hAnsi="Arial" w:cs="Arial"/>
                <w:bCs/>
                <w:iCs/>
                <w:sz w:val="24"/>
                <w:szCs w:val="24"/>
              </w:rPr>
              <w:t xml:space="preserve">Ensuring the learner is aware that mistakes are okay. </w:t>
            </w:r>
            <w:r w:rsidR="00150469" w:rsidRPr="00B33DC4">
              <w:rPr>
                <w:rFonts w:ascii="Arial" w:hAnsi="Arial" w:cs="Arial"/>
                <w:bCs/>
                <w:iCs/>
                <w:sz w:val="24"/>
                <w:szCs w:val="24"/>
              </w:rPr>
              <w:t>They should be encouraged in their learning</w:t>
            </w:r>
            <w:r w:rsidR="00847788" w:rsidRPr="00B33DC4">
              <w:rPr>
                <w:rFonts w:ascii="Arial" w:hAnsi="Arial" w:cs="Arial"/>
                <w:bCs/>
                <w:iCs/>
                <w:sz w:val="24"/>
                <w:szCs w:val="24"/>
              </w:rPr>
              <w:t>, despite mistakes.</w:t>
            </w:r>
            <w:r w:rsidR="006F3609" w:rsidRPr="00B33DC4">
              <w:rPr>
                <w:rFonts w:ascii="Arial" w:hAnsi="Arial" w:cs="Arial"/>
                <w:bCs/>
                <w:iCs/>
                <w:sz w:val="24"/>
                <w:szCs w:val="24"/>
              </w:rPr>
              <w:t xml:space="preserve"> It is important that staff and the learner communicate openly about these feelings as </w:t>
            </w:r>
            <w:r w:rsidR="00957692" w:rsidRPr="00B33DC4">
              <w:rPr>
                <w:rFonts w:ascii="Arial" w:hAnsi="Arial" w:cs="Arial"/>
                <w:bCs/>
                <w:iCs/>
                <w:sz w:val="24"/>
                <w:szCs w:val="24"/>
              </w:rPr>
              <w:t xml:space="preserve">the negative feelings encourage unwanted behaviours. </w:t>
            </w:r>
            <w:r w:rsidR="00641F1C" w:rsidRPr="00B33DC4">
              <w:rPr>
                <w:rFonts w:ascii="Arial" w:hAnsi="Arial" w:cs="Arial"/>
                <w:bCs/>
                <w:iCs/>
                <w:sz w:val="24"/>
                <w:szCs w:val="24"/>
              </w:rPr>
              <w:t xml:space="preserve">It is important to the learner to feel safe and secure in their choices and the staff </w:t>
            </w:r>
            <w:r w:rsidR="000C7E61" w:rsidRPr="00B33DC4">
              <w:rPr>
                <w:rFonts w:ascii="Arial" w:hAnsi="Arial" w:cs="Arial"/>
                <w:bCs/>
                <w:iCs/>
                <w:sz w:val="24"/>
                <w:szCs w:val="24"/>
              </w:rPr>
              <w:t xml:space="preserve">working on a 1-1 basis should encourage </w:t>
            </w:r>
            <w:r w:rsidR="00B33DC4" w:rsidRPr="00B33DC4">
              <w:rPr>
                <w:rFonts w:ascii="Arial" w:hAnsi="Arial" w:cs="Arial"/>
                <w:bCs/>
                <w:iCs/>
                <w:sz w:val="24"/>
                <w:szCs w:val="24"/>
              </w:rPr>
              <w:t>this.</w:t>
            </w:r>
          </w:p>
          <w:p w14:paraId="3618F660" w14:textId="41BD1770" w:rsidR="00091DF8"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4E702C" w:rsidRPr="00B33DC4">
              <w:rPr>
                <w:rFonts w:ascii="Arial" w:hAnsi="Arial" w:cs="Arial"/>
                <w:bCs/>
                <w:iCs/>
                <w:sz w:val="24"/>
                <w:szCs w:val="24"/>
              </w:rPr>
              <w:t xml:space="preserve">Whilst communication is great, the </w:t>
            </w:r>
            <w:r w:rsidR="00B33DC4" w:rsidRPr="00B33DC4">
              <w:rPr>
                <w:rFonts w:ascii="Arial" w:hAnsi="Arial" w:cs="Arial"/>
                <w:bCs/>
                <w:iCs/>
                <w:sz w:val="24"/>
                <w:szCs w:val="24"/>
              </w:rPr>
              <w:t>learners’</w:t>
            </w:r>
            <w:r w:rsidR="004E702C" w:rsidRPr="00B33DC4">
              <w:rPr>
                <w:rFonts w:ascii="Arial" w:hAnsi="Arial" w:cs="Arial"/>
                <w:bCs/>
                <w:iCs/>
                <w:sz w:val="24"/>
                <w:szCs w:val="24"/>
              </w:rPr>
              <w:t xml:space="preserve"> carers report </w:t>
            </w:r>
            <w:r w:rsidR="000C178F" w:rsidRPr="00B33DC4">
              <w:rPr>
                <w:rFonts w:ascii="Arial" w:hAnsi="Arial" w:cs="Arial"/>
                <w:bCs/>
                <w:iCs/>
                <w:sz w:val="24"/>
                <w:szCs w:val="24"/>
              </w:rPr>
              <w:t>texting is being prioritised over slee</w:t>
            </w:r>
            <w:r w:rsidR="00393109" w:rsidRPr="00B33DC4">
              <w:rPr>
                <w:rFonts w:ascii="Arial" w:hAnsi="Arial" w:cs="Arial"/>
                <w:bCs/>
                <w:iCs/>
                <w:sz w:val="24"/>
                <w:szCs w:val="24"/>
              </w:rPr>
              <w:t>p</w:t>
            </w:r>
            <w:r w:rsidR="00B33DC4">
              <w:rPr>
                <w:rFonts w:ascii="Arial" w:hAnsi="Arial" w:cs="Arial"/>
                <w:bCs/>
                <w:iCs/>
                <w:sz w:val="24"/>
                <w:szCs w:val="24"/>
              </w:rPr>
              <w:t>ing</w:t>
            </w:r>
            <w:r w:rsidR="00393109" w:rsidRPr="00B33DC4">
              <w:rPr>
                <w:rFonts w:ascii="Arial" w:hAnsi="Arial" w:cs="Arial"/>
                <w:bCs/>
                <w:iCs/>
                <w:sz w:val="24"/>
                <w:szCs w:val="24"/>
              </w:rPr>
              <w:t>. This</w:t>
            </w:r>
            <w:r w:rsidR="000C178F" w:rsidRPr="00B33DC4">
              <w:rPr>
                <w:rFonts w:ascii="Arial" w:hAnsi="Arial" w:cs="Arial"/>
                <w:bCs/>
                <w:iCs/>
                <w:sz w:val="24"/>
                <w:szCs w:val="24"/>
              </w:rPr>
              <w:t xml:space="preserve"> is triggering low mood</w:t>
            </w:r>
            <w:r w:rsidR="00393109" w:rsidRPr="00B33DC4">
              <w:rPr>
                <w:rFonts w:ascii="Arial" w:hAnsi="Arial" w:cs="Arial"/>
                <w:bCs/>
                <w:iCs/>
                <w:sz w:val="24"/>
                <w:szCs w:val="24"/>
              </w:rPr>
              <w:t>s</w:t>
            </w:r>
            <w:r w:rsidR="000C178F" w:rsidRPr="00B33DC4">
              <w:rPr>
                <w:rFonts w:ascii="Arial" w:hAnsi="Arial" w:cs="Arial"/>
                <w:bCs/>
                <w:iCs/>
                <w:sz w:val="24"/>
                <w:szCs w:val="24"/>
              </w:rPr>
              <w:t xml:space="preserve">, which is </w:t>
            </w:r>
            <w:r w:rsidR="00393109" w:rsidRPr="00B33DC4">
              <w:rPr>
                <w:rFonts w:ascii="Arial" w:hAnsi="Arial" w:cs="Arial"/>
                <w:bCs/>
                <w:iCs/>
                <w:sz w:val="24"/>
                <w:szCs w:val="24"/>
              </w:rPr>
              <w:t xml:space="preserve">becoming </w:t>
            </w:r>
            <w:r w:rsidR="000C178F" w:rsidRPr="00B33DC4">
              <w:rPr>
                <w:rFonts w:ascii="Arial" w:hAnsi="Arial" w:cs="Arial"/>
                <w:bCs/>
                <w:iCs/>
                <w:sz w:val="24"/>
                <w:szCs w:val="24"/>
              </w:rPr>
              <w:t xml:space="preserve">noticeable in school. </w:t>
            </w:r>
            <w:r w:rsidR="00251870" w:rsidRPr="00B33DC4">
              <w:rPr>
                <w:rFonts w:ascii="Arial" w:hAnsi="Arial" w:cs="Arial"/>
                <w:bCs/>
                <w:iCs/>
                <w:sz w:val="24"/>
                <w:szCs w:val="24"/>
              </w:rPr>
              <w:t>Whilst friendships are important, sleep is equally</w:t>
            </w:r>
            <w:r w:rsidR="000D24D9" w:rsidRPr="00B33DC4">
              <w:rPr>
                <w:rFonts w:ascii="Arial" w:hAnsi="Arial" w:cs="Arial"/>
                <w:bCs/>
                <w:iCs/>
                <w:sz w:val="24"/>
                <w:szCs w:val="24"/>
              </w:rPr>
              <w:t xml:space="preserve">, if not more </w:t>
            </w:r>
            <w:r w:rsidR="00251870" w:rsidRPr="00B33DC4">
              <w:rPr>
                <w:rFonts w:ascii="Arial" w:hAnsi="Arial" w:cs="Arial"/>
                <w:bCs/>
                <w:iCs/>
                <w:sz w:val="24"/>
                <w:szCs w:val="24"/>
              </w:rPr>
              <w:t>important</w:t>
            </w:r>
            <w:r w:rsidR="007B601B" w:rsidRPr="00B33DC4">
              <w:rPr>
                <w:rFonts w:ascii="Arial" w:hAnsi="Arial" w:cs="Arial"/>
                <w:bCs/>
                <w:iCs/>
                <w:sz w:val="24"/>
                <w:szCs w:val="24"/>
              </w:rPr>
              <w:t xml:space="preserve"> for the learner. We are discussing time limits, and more structured bedtime routines to maintain the social interaction the learner craves, whilst protecting his mental wellbeing with </w:t>
            </w:r>
            <w:r w:rsidR="00C80907" w:rsidRPr="00B33DC4">
              <w:rPr>
                <w:rFonts w:ascii="Arial" w:hAnsi="Arial" w:cs="Arial"/>
                <w:bCs/>
                <w:iCs/>
                <w:sz w:val="24"/>
                <w:szCs w:val="24"/>
              </w:rPr>
              <w:t>improved sleep patterns.</w:t>
            </w:r>
          </w:p>
          <w:p w14:paraId="65538A78" w14:textId="6EE2A0C4" w:rsidR="00021E23"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021E23" w:rsidRPr="00B33DC4">
              <w:rPr>
                <w:rFonts w:ascii="Arial" w:hAnsi="Arial" w:cs="Arial"/>
                <w:bCs/>
                <w:iCs/>
                <w:sz w:val="24"/>
                <w:szCs w:val="24"/>
              </w:rPr>
              <w:t>Pupil</w:t>
            </w:r>
            <w:r w:rsidR="00BB2282" w:rsidRPr="00B33DC4">
              <w:rPr>
                <w:rFonts w:ascii="Arial" w:hAnsi="Arial" w:cs="Arial"/>
                <w:bCs/>
                <w:iCs/>
                <w:sz w:val="24"/>
                <w:szCs w:val="24"/>
              </w:rPr>
              <w:t xml:space="preserve"> has mobility difficulties due to a congenital leg condition. It is important that all staff are aware of this and where his wheelchair is kept when required. </w:t>
            </w:r>
          </w:p>
          <w:p w14:paraId="76B07F10" w14:textId="77777777" w:rsidR="00091DF8" w:rsidRPr="00807993" w:rsidRDefault="00091DF8" w:rsidP="00431CFE">
            <w:pPr>
              <w:autoSpaceDE w:val="0"/>
              <w:autoSpaceDN w:val="0"/>
              <w:adjustRightInd w:val="0"/>
              <w:rPr>
                <w:rFonts w:ascii="Arial" w:hAnsi="Arial" w:cs="Arial"/>
                <w:b/>
                <w:iCs/>
                <w:sz w:val="24"/>
                <w:szCs w:val="24"/>
              </w:rPr>
            </w:pPr>
          </w:p>
          <w:p w14:paraId="6C077FDF" w14:textId="77777777" w:rsidR="00091DF8" w:rsidRPr="00807993" w:rsidRDefault="00091DF8" w:rsidP="00431CFE">
            <w:pPr>
              <w:autoSpaceDE w:val="0"/>
              <w:autoSpaceDN w:val="0"/>
              <w:adjustRightInd w:val="0"/>
              <w:rPr>
                <w:rFonts w:ascii="Arial" w:hAnsi="Arial" w:cs="Arial"/>
                <w:b/>
                <w:iCs/>
                <w:sz w:val="24"/>
                <w:szCs w:val="24"/>
              </w:rPr>
            </w:pPr>
          </w:p>
          <w:p w14:paraId="76C17FFA"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78577E4C" w14:textId="073E6196" w:rsidR="00091DF8"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F020B2" w:rsidRPr="00B33DC4">
              <w:rPr>
                <w:rFonts w:ascii="Arial" w:hAnsi="Arial" w:cs="Arial"/>
                <w:bCs/>
                <w:iCs/>
                <w:sz w:val="24"/>
                <w:szCs w:val="24"/>
              </w:rPr>
              <w:t>The learner enjoys time in mainstream for recreational subjects such as art &amp; drama – This shall continue to grow and improve confidence and relationships</w:t>
            </w:r>
            <w:r w:rsidR="008C50AC" w:rsidRPr="00B33DC4">
              <w:rPr>
                <w:rFonts w:ascii="Arial" w:hAnsi="Arial" w:cs="Arial"/>
                <w:bCs/>
                <w:iCs/>
                <w:sz w:val="24"/>
                <w:szCs w:val="24"/>
              </w:rPr>
              <w:t>.</w:t>
            </w:r>
          </w:p>
          <w:p w14:paraId="72029937" w14:textId="7F327DFF" w:rsidR="00BB2282"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BB2282" w:rsidRPr="00B33DC4">
              <w:rPr>
                <w:rFonts w:ascii="Arial" w:hAnsi="Arial" w:cs="Arial"/>
                <w:bCs/>
                <w:iCs/>
                <w:sz w:val="24"/>
                <w:szCs w:val="24"/>
              </w:rPr>
              <w:t xml:space="preserve">Member of staff trained on manual handling to </w:t>
            </w:r>
            <w:r w:rsidR="00BE526A" w:rsidRPr="00B33DC4">
              <w:rPr>
                <w:rFonts w:ascii="Arial" w:hAnsi="Arial" w:cs="Arial"/>
                <w:bCs/>
                <w:iCs/>
                <w:sz w:val="24"/>
                <w:szCs w:val="24"/>
              </w:rPr>
              <w:t>assist the learner on school trips and outings where he requires the use of his wheelchair.</w:t>
            </w:r>
          </w:p>
          <w:p w14:paraId="52DC70A7" w14:textId="04BE5B0B" w:rsidR="001F017A" w:rsidRPr="00B33DC4" w:rsidRDefault="007765FE" w:rsidP="00431CFE">
            <w:pPr>
              <w:autoSpaceDE w:val="0"/>
              <w:autoSpaceDN w:val="0"/>
              <w:adjustRightInd w:val="0"/>
              <w:rPr>
                <w:rFonts w:ascii="Arial" w:hAnsi="Arial" w:cs="Arial"/>
                <w:bCs/>
                <w:iCs/>
                <w:sz w:val="24"/>
                <w:szCs w:val="24"/>
              </w:rPr>
            </w:pPr>
            <w:r w:rsidRPr="00B33DC4">
              <w:rPr>
                <w:rFonts w:ascii="Arial" w:hAnsi="Arial" w:cs="Arial"/>
                <w:bCs/>
                <w:iCs/>
                <w:sz w:val="24"/>
                <w:szCs w:val="24"/>
              </w:rPr>
              <w:lastRenderedPageBreak/>
              <w:t>-</w:t>
            </w:r>
            <w:r w:rsidR="001F017A" w:rsidRPr="00B33DC4">
              <w:rPr>
                <w:rFonts w:ascii="Arial" w:hAnsi="Arial" w:cs="Arial"/>
                <w:bCs/>
                <w:iCs/>
                <w:sz w:val="24"/>
                <w:szCs w:val="24"/>
              </w:rPr>
              <w:t xml:space="preserve">The learner is currently receiving time in the Therapy Centre for </w:t>
            </w:r>
            <w:r w:rsidR="00F2659F" w:rsidRPr="00B33DC4">
              <w:rPr>
                <w:rFonts w:ascii="Arial" w:hAnsi="Arial" w:cs="Arial"/>
                <w:bCs/>
                <w:iCs/>
                <w:sz w:val="24"/>
                <w:szCs w:val="24"/>
              </w:rPr>
              <w:t xml:space="preserve">Lego Therapy to process their emotions. Both the learner, and their carer report that it is helping the learner verbalise his </w:t>
            </w:r>
            <w:r w:rsidR="00B33DC4" w:rsidRPr="00B33DC4">
              <w:rPr>
                <w:rFonts w:ascii="Arial" w:hAnsi="Arial" w:cs="Arial"/>
                <w:bCs/>
                <w:iCs/>
                <w:sz w:val="24"/>
                <w:szCs w:val="24"/>
              </w:rPr>
              <w:t>emotions</w:t>
            </w:r>
            <w:r w:rsidR="00F2659F" w:rsidRPr="00B33DC4">
              <w:rPr>
                <w:rFonts w:ascii="Arial" w:hAnsi="Arial" w:cs="Arial"/>
                <w:bCs/>
                <w:iCs/>
                <w:sz w:val="24"/>
                <w:szCs w:val="24"/>
              </w:rPr>
              <w:t xml:space="preserve"> during these sessions.</w:t>
            </w:r>
            <w:r w:rsidR="00D432A3" w:rsidRPr="00B33DC4">
              <w:rPr>
                <w:rFonts w:ascii="Arial" w:hAnsi="Arial" w:cs="Arial"/>
                <w:bCs/>
                <w:iCs/>
                <w:sz w:val="24"/>
                <w:szCs w:val="24"/>
              </w:rPr>
              <w:t xml:space="preserve"> This is currently in a 1-1 setting</w:t>
            </w:r>
            <w:r w:rsidR="0012071B" w:rsidRPr="00B33DC4">
              <w:rPr>
                <w:rFonts w:ascii="Arial" w:hAnsi="Arial" w:cs="Arial"/>
                <w:bCs/>
                <w:iCs/>
                <w:sz w:val="24"/>
                <w:szCs w:val="24"/>
              </w:rPr>
              <w:t xml:space="preserve">, going forward we are going to introduce the learner to a small group setting to encourage social interactions and </w:t>
            </w:r>
            <w:r w:rsidR="00847788" w:rsidRPr="00B33DC4">
              <w:rPr>
                <w:rFonts w:ascii="Arial" w:hAnsi="Arial" w:cs="Arial"/>
                <w:bCs/>
                <w:iCs/>
                <w:sz w:val="24"/>
                <w:szCs w:val="24"/>
              </w:rPr>
              <w:t>turn taking.</w:t>
            </w:r>
          </w:p>
          <w:p w14:paraId="4F9519C7" w14:textId="77777777" w:rsidR="00091DF8" w:rsidRPr="00B33DC4" w:rsidRDefault="00091DF8" w:rsidP="00431CFE">
            <w:pPr>
              <w:autoSpaceDE w:val="0"/>
              <w:autoSpaceDN w:val="0"/>
              <w:adjustRightInd w:val="0"/>
              <w:rPr>
                <w:rFonts w:ascii="Arial" w:hAnsi="Arial" w:cs="Arial"/>
                <w:bCs/>
                <w:iCs/>
                <w:sz w:val="24"/>
                <w:szCs w:val="24"/>
              </w:rPr>
            </w:pPr>
          </w:p>
          <w:p w14:paraId="260ABDFD" w14:textId="77777777" w:rsidR="00091DF8" w:rsidRPr="00807993" w:rsidRDefault="00091DF8" w:rsidP="00431CFE">
            <w:pPr>
              <w:autoSpaceDE w:val="0"/>
              <w:autoSpaceDN w:val="0"/>
              <w:adjustRightInd w:val="0"/>
              <w:rPr>
                <w:rFonts w:ascii="Arial" w:hAnsi="Arial" w:cs="Arial"/>
                <w:b/>
                <w:iCs/>
                <w:sz w:val="24"/>
                <w:szCs w:val="24"/>
              </w:rPr>
            </w:pPr>
          </w:p>
          <w:p w14:paraId="4AF0C782" w14:textId="77777777" w:rsidR="007818A1" w:rsidRDefault="007818A1" w:rsidP="00FA10A1">
            <w:pPr>
              <w:autoSpaceDE w:val="0"/>
              <w:autoSpaceDN w:val="0"/>
              <w:adjustRightInd w:val="0"/>
              <w:rPr>
                <w:rFonts w:ascii="Arial" w:hAnsi="Arial" w:cs="Arial"/>
                <w:b/>
                <w:sz w:val="24"/>
                <w:szCs w:val="24"/>
              </w:rPr>
            </w:pPr>
          </w:p>
          <w:p w14:paraId="56B6AE96" w14:textId="77777777" w:rsidR="007818A1" w:rsidRDefault="007818A1" w:rsidP="00FA10A1">
            <w:pPr>
              <w:autoSpaceDE w:val="0"/>
              <w:autoSpaceDN w:val="0"/>
              <w:adjustRightInd w:val="0"/>
              <w:rPr>
                <w:rFonts w:ascii="Arial" w:hAnsi="Arial" w:cs="Arial"/>
                <w:b/>
                <w:sz w:val="24"/>
                <w:szCs w:val="24"/>
              </w:rPr>
            </w:pPr>
          </w:p>
          <w:p w14:paraId="05274C76" w14:textId="1222A8E9"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3321513A" w14:textId="004B72B0" w:rsidR="00BE526A" w:rsidRPr="00B33DC4" w:rsidRDefault="007765FE" w:rsidP="00FA10A1">
            <w:pPr>
              <w:autoSpaceDE w:val="0"/>
              <w:autoSpaceDN w:val="0"/>
              <w:adjustRightInd w:val="0"/>
              <w:rPr>
                <w:rFonts w:ascii="Arial" w:hAnsi="Arial" w:cs="Arial"/>
                <w:bCs/>
                <w:iCs/>
                <w:sz w:val="24"/>
                <w:szCs w:val="24"/>
              </w:rPr>
            </w:pPr>
            <w:r w:rsidRPr="00B33DC4">
              <w:rPr>
                <w:rFonts w:ascii="Arial" w:hAnsi="Arial" w:cs="Arial"/>
                <w:bCs/>
                <w:iCs/>
                <w:sz w:val="24"/>
                <w:szCs w:val="24"/>
              </w:rPr>
              <w:t>-</w:t>
            </w:r>
            <w:r w:rsidR="00BE526A" w:rsidRPr="00B33DC4">
              <w:rPr>
                <w:rFonts w:ascii="Arial" w:hAnsi="Arial" w:cs="Arial"/>
                <w:bCs/>
                <w:iCs/>
                <w:sz w:val="24"/>
                <w:szCs w:val="24"/>
              </w:rPr>
              <w:t xml:space="preserve">As the learner does not want to miss out on activities or time with friends due to his physical needs, he is reluctant to take time out or ask for assistance. </w:t>
            </w:r>
            <w:r w:rsidR="00806713" w:rsidRPr="00B33DC4">
              <w:rPr>
                <w:rFonts w:ascii="Arial" w:hAnsi="Arial" w:cs="Arial"/>
                <w:bCs/>
                <w:iCs/>
                <w:sz w:val="24"/>
                <w:szCs w:val="24"/>
              </w:rPr>
              <w:t xml:space="preserve">Pain medication is kept in school for these instances as is his manual wheelchair. It is important that staff and the learner liaise and </w:t>
            </w:r>
            <w:r w:rsidR="00B33DC4" w:rsidRPr="00B33DC4">
              <w:rPr>
                <w:rFonts w:ascii="Arial" w:hAnsi="Arial" w:cs="Arial"/>
                <w:bCs/>
                <w:iCs/>
                <w:sz w:val="24"/>
                <w:szCs w:val="24"/>
              </w:rPr>
              <w:t>monitor</w:t>
            </w:r>
            <w:r w:rsidR="00806713" w:rsidRPr="00B33DC4">
              <w:rPr>
                <w:rFonts w:ascii="Arial" w:hAnsi="Arial" w:cs="Arial"/>
                <w:bCs/>
                <w:iCs/>
                <w:sz w:val="24"/>
                <w:szCs w:val="24"/>
              </w:rPr>
              <w:t xml:space="preserve"> pain levels frequently as the learner is reluctant to </w:t>
            </w:r>
            <w:r w:rsidR="00B97C83" w:rsidRPr="00B33DC4">
              <w:rPr>
                <w:rFonts w:ascii="Arial" w:hAnsi="Arial" w:cs="Arial"/>
                <w:bCs/>
                <w:iCs/>
                <w:sz w:val="24"/>
                <w:szCs w:val="24"/>
              </w:rPr>
              <w:t>miss out.</w:t>
            </w:r>
            <w:r w:rsidR="009656DB" w:rsidRPr="00B33DC4">
              <w:rPr>
                <w:rFonts w:ascii="Arial" w:hAnsi="Arial" w:cs="Arial"/>
                <w:bCs/>
                <w:iCs/>
                <w:sz w:val="24"/>
                <w:szCs w:val="24"/>
              </w:rPr>
              <w:t xml:space="preserve"> </w:t>
            </w:r>
            <w:r w:rsidR="00B97C83" w:rsidRPr="00B33DC4">
              <w:rPr>
                <w:rFonts w:ascii="Arial" w:hAnsi="Arial" w:cs="Arial"/>
                <w:bCs/>
                <w:iCs/>
                <w:sz w:val="24"/>
                <w:szCs w:val="24"/>
              </w:rPr>
              <w:t>Act</w:t>
            </w:r>
            <w:r w:rsidR="00D22501" w:rsidRPr="00B33DC4">
              <w:rPr>
                <w:rFonts w:ascii="Arial" w:hAnsi="Arial" w:cs="Arial"/>
                <w:bCs/>
                <w:iCs/>
                <w:sz w:val="24"/>
                <w:szCs w:val="24"/>
              </w:rPr>
              <w:t>ivi</w:t>
            </w:r>
            <w:r w:rsidR="00E00249" w:rsidRPr="00B33DC4">
              <w:rPr>
                <w:rFonts w:ascii="Arial" w:hAnsi="Arial" w:cs="Arial"/>
                <w:bCs/>
                <w:iCs/>
                <w:sz w:val="24"/>
                <w:szCs w:val="24"/>
              </w:rPr>
              <w:t xml:space="preserve">ties should be planned </w:t>
            </w:r>
            <w:r w:rsidR="00B33DC4" w:rsidRPr="00B33DC4">
              <w:rPr>
                <w:rFonts w:ascii="Arial" w:hAnsi="Arial" w:cs="Arial"/>
                <w:bCs/>
                <w:iCs/>
                <w:sz w:val="24"/>
                <w:szCs w:val="24"/>
              </w:rPr>
              <w:t>with this in mind,</w:t>
            </w:r>
            <w:r w:rsidR="00E00249" w:rsidRPr="00B33DC4">
              <w:rPr>
                <w:rFonts w:ascii="Arial" w:hAnsi="Arial" w:cs="Arial"/>
                <w:bCs/>
                <w:iCs/>
                <w:sz w:val="24"/>
                <w:szCs w:val="24"/>
              </w:rPr>
              <w:t xml:space="preserve"> and the wheelchair should </w:t>
            </w:r>
            <w:r w:rsidR="00B33DC4" w:rsidRPr="00B33DC4">
              <w:rPr>
                <w:rFonts w:ascii="Arial" w:hAnsi="Arial" w:cs="Arial"/>
                <w:bCs/>
                <w:iCs/>
                <w:sz w:val="24"/>
                <w:szCs w:val="24"/>
              </w:rPr>
              <w:t>always be readily available</w:t>
            </w:r>
            <w:r w:rsidR="00E00249" w:rsidRPr="00B33DC4">
              <w:rPr>
                <w:rFonts w:ascii="Arial" w:hAnsi="Arial" w:cs="Arial"/>
                <w:bCs/>
                <w:iCs/>
                <w:sz w:val="24"/>
                <w:szCs w:val="24"/>
              </w:rPr>
              <w:t>.</w:t>
            </w:r>
          </w:p>
          <w:p w14:paraId="4FACEB29" w14:textId="5D12F7A9" w:rsidR="00FA10A1" w:rsidRPr="00FA10A1" w:rsidRDefault="009656DB" w:rsidP="00D22501">
            <w:pPr>
              <w:autoSpaceDE w:val="0"/>
              <w:autoSpaceDN w:val="0"/>
              <w:adjustRightInd w:val="0"/>
              <w:rPr>
                <w:rFonts w:ascii="Arial" w:hAnsi="Arial" w:cs="Arial"/>
                <w:b/>
                <w:i/>
                <w:iCs/>
                <w:sz w:val="28"/>
                <w:szCs w:val="24"/>
              </w:rPr>
            </w:pPr>
            <w:r w:rsidRPr="00B33DC4">
              <w:rPr>
                <w:rFonts w:ascii="Arial" w:hAnsi="Arial" w:cs="Arial"/>
                <w:bCs/>
                <w:iCs/>
                <w:sz w:val="24"/>
                <w:szCs w:val="24"/>
              </w:rPr>
              <w:t>-</w:t>
            </w:r>
            <w:r w:rsidR="00D22501" w:rsidRPr="00B33DC4">
              <w:rPr>
                <w:rFonts w:ascii="Arial" w:hAnsi="Arial" w:cs="Arial"/>
                <w:bCs/>
                <w:iCs/>
                <w:sz w:val="24"/>
                <w:szCs w:val="24"/>
              </w:rPr>
              <w:t>As well as the above, we are going to trial traffic light cards as an additional learning provision</w:t>
            </w:r>
            <w:r w:rsidR="00002644" w:rsidRPr="00B33DC4">
              <w:rPr>
                <w:rFonts w:ascii="Arial" w:hAnsi="Arial" w:cs="Arial"/>
                <w:bCs/>
                <w:iCs/>
                <w:sz w:val="24"/>
                <w:szCs w:val="24"/>
              </w:rPr>
              <w:t xml:space="preserve"> as a way of monitoring the </w:t>
            </w:r>
            <w:r w:rsidR="00B33DC4" w:rsidRPr="00B33DC4">
              <w:rPr>
                <w:rFonts w:ascii="Arial" w:hAnsi="Arial" w:cs="Arial"/>
                <w:bCs/>
                <w:iCs/>
                <w:sz w:val="24"/>
                <w:szCs w:val="24"/>
              </w:rPr>
              <w:t>learner’s</w:t>
            </w:r>
            <w:r w:rsidR="00002644" w:rsidRPr="00B33DC4">
              <w:rPr>
                <w:rFonts w:ascii="Arial" w:hAnsi="Arial" w:cs="Arial"/>
                <w:bCs/>
                <w:iCs/>
                <w:sz w:val="24"/>
                <w:szCs w:val="24"/>
              </w:rPr>
              <w:t xml:space="preserve"> pain/tolerance level during days out and </w:t>
            </w:r>
            <w:r w:rsidR="00B33DC4" w:rsidRPr="00B33DC4">
              <w:rPr>
                <w:rFonts w:ascii="Arial" w:hAnsi="Arial" w:cs="Arial"/>
                <w:bCs/>
                <w:iCs/>
                <w:sz w:val="24"/>
                <w:szCs w:val="24"/>
              </w:rPr>
              <w:t>activities</w:t>
            </w:r>
            <w:r w:rsidR="00002644" w:rsidRPr="00B33DC4">
              <w:rPr>
                <w:rFonts w:ascii="Arial" w:hAnsi="Arial" w:cs="Arial"/>
                <w:bCs/>
                <w:iCs/>
                <w:sz w:val="24"/>
                <w:szCs w:val="24"/>
              </w:rPr>
              <w:t xml:space="preserve">. </w:t>
            </w:r>
            <w:r w:rsidR="007818A1" w:rsidRPr="00B33DC4">
              <w:rPr>
                <w:rFonts w:ascii="Arial" w:hAnsi="Arial" w:cs="Arial"/>
                <w:bCs/>
                <w:iCs/>
                <w:sz w:val="24"/>
                <w:szCs w:val="24"/>
              </w:rPr>
              <w:t>This will allow staff to know how the pupil is feeling without the learner having to verbally communicate.</w:t>
            </w:r>
          </w:p>
        </w:tc>
      </w:tr>
      <w:tr w:rsidR="00FA10A1" w14:paraId="017ABF6A" w14:textId="77777777" w:rsidTr="00FA10A1">
        <w:trPr>
          <w:trHeight w:val="481"/>
        </w:trPr>
        <w:tc>
          <w:tcPr>
            <w:tcW w:w="13948" w:type="dxa"/>
          </w:tcPr>
          <w:p w14:paraId="51AD53F5" w14:textId="2F4A1163" w:rsidR="00FA10A1" w:rsidRDefault="00FA10A1" w:rsidP="00B22AA5">
            <w:pPr>
              <w:jc w:val="center"/>
              <w:rPr>
                <w:rFonts w:hAnsi="Calibri"/>
                <w:color w:val="000000" w:themeColor="text1"/>
                <w:kern w:val="24"/>
                <w:sz w:val="32"/>
                <w:szCs w:val="32"/>
              </w:rPr>
            </w:pPr>
            <w:r>
              <w:rPr>
                <w:rFonts w:ascii="Calibri-Bold" w:hAnsi="Calibri-Bold" w:cs="Calibri-Bold"/>
                <w:b/>
                <w:bCs/>
                <w:color w:val="C7037E"/>
                <w:sz w:val="28"/>
                <w:szCs w:val="28"/>
              </w:rPr>
              <w:lastRenderedPageBreak/>
              <w:t>Section 2A: Description of the child or young person’s additional learning needs (ALN)</w:t>
            </w:r>
          </w:p>
        </w:tc>
      </w:tr>
      <w:tr w:rsidR="00FA10A1" w14:paraId="0C9AECE3" w14:textId="77777777" w:rsidTr="00FA10A1">
        <w:trPr>
          <w:trHeight w:val="5975"/>
        </w:trPr>
        <w:tc>
          <w:tcPr>
            <w:tcW w:w="13948" w:type="dxa"/>
          </w:tcPr>
          <w:p w14:paraId="5D0DFE14" w14:textId="77777777" w:rsidR="00FA10A1" w:rsidRPr="00807993" w:rsidRDefault="00FA10A1" w:rsidP="00EF362F">
            <w:pPr>
              <w:autoSpaceDE w:val="0"/>
              <w:autoSpaceDN w:val="0"/>
              <w:adjustRightInd w:val="0"/>
              <w:jc w:val="both"/>
              <w:rPr>
                <w:rFonts w:hAnsi="Calibri"/>
                <w:color w:val="000000" w:themeColor="text1"/>
                <w:kern w:val="24"/>
                <w:sz w:val="28"/>
                <w:szCs w:val="32"/>
              </w:rPr>
            </w:pPr>
          </w:p>
          <w:p w14:paraId="7CD9246C" w14:textId="77777777"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282EB85A" w14:textId="7B643AB8" w:rsidR="00B22AA5" w:rsidRDefault="008D4864" w:rsidP="00807993">
            <w:pPr>
              <w:autoSpaceDE w:val="0"/>
              <w:autoSpaceDN w:val="0"/>
              <w:adjustRightInd w:val="0"/>
              <w:rPr>
                <w:rFonts w:ascii="Arial" w:hAnsi="Arial" w:cs="Arial"/>
                <w:bCs/>
                <w:iCs/>
                <w:sz w:val="24"/>
                <w:szCs w:val="24"/>
              </w:rPr>
            </w:pPr>
            <w:r w:rsidRPr="008911D6">
              <w:rPr>
                <w:rFonts w:ascii="Arial" w:hAnsi="Arial" w:cs="Arial"/>
                <w:bCs/>
                <w:iCs/>
                <w:sz w:val="24"/>
                <w:szCs w:val="24"/>
              </w:rPr>
              <w:t>Diagnosis of Autism Spectrum Disorder, with a</w:t>
            </w:r>
            <w:r w:rsidR="00EB4AF5" w:rsidRPr="008911D6">
              <w:rPr>
                <w:rFonts w:ascii="Arial" w:hAnsi="Arial" w:cs="Arial"/>
                <w:bCs/>
                <w:iCs/>
                <w:sz w:val="24"/>
                <w:szCs w:val="24"/>
              </w:rPr>
              <w:t xml:space="preserve"> cognitive delay of around 24 months.</w:t>
            </w:r>
            <w:r w:rsidR="000E74F0">
              <w:rPr>
                <w:rFonts w:ascii="Arial" w:hAnsi="Arial" w:cs="Arial"/>
                <w:bCs/>
                <w:iCs/>
                <w:sz w:val="24"/>
                <w:szCs w:val="24"/>
              </w:rPr>
              <w:t xml:space="preserve"> This affects their ability to learn within a mainstream setting. The learner requires targeted support in a small group setting</w:t>
            </w:r>
            <w:r w:rsidR="00BD1DF4">
              <w:rPr>
                <w:rFonts w:ascii="Arial" w:hAnsi="Arial" w:cs="Arial"/>
                <w:bCs/>
                <w:iCs/>
                <w:sz w:val="24"/>
                <w:szCs w:val="24"/>
              </w:rPr>
              <w:t xml:space="preserve"> which is being provided. The learner is making great progress within the setting and has a good relationship with staff.</w:t>
            </w:r>
            <w:r w:rsidR="00DE1B18">
              <w:rPr>
                <w:rFonts w:ascii="Arial" w:hAnsi="Arial" w:cs="Arial"/>
                <w:bCs/>
                <w:iCs/>
                <w:sz w:val="24"/>
                <w:szCs w:val="24"/>
              </w:rPr>
              <w:t xml:space="preserve"> Visual learning is what best suits the learner and this should be </w:t>
            </w:r>
            <w:r w:rsidR="00B33DC4">
              <w:rPr>
                <w:rFonts w:ascii="Arial" w:hAnsi="Arial" w:cs="Arial"/>
                <w:bCs/>
                <w:iCs/>
                <w:sz w:val="24"/>
                <w:szCs w:val="24"/>
              </w:rPr>
              <w:t>always encouraged</w:t>
            </w:r>
            <w:r w:rsidR="00DE1B18">
              <w:rPr>
                <w:rFonts w:ascii="Arial" w:hAnsi="Arial" w:cs="Arial"/>
                <w:bCs/>
                <w:iCs/>
                <w:sz w:val="24"/>
                <w:szCs w:val="24"/>
              </w:rPr>
              <w:t xml:space="preserve">, especially </w:t>
            </w:r>
            <w:r w:rsidR="00CA29FD">
              <w:rPr>
                <w:rFonts w:ascii="Arial" w:hAnsi="Arial" w:cs="Arial"/>
                <w:bCs/>
                <w:iCs/>
                <w:sz w:val="24"/>
                <w:szCs w:val="24"/>
              </w:rPr>
              <w:t>d</w:t>
            </w:r>
            <w:r w:rsidR="00DE1B18">
              <w:rPr>
                <w:rFonts w:ascii="Arial" w:hAnsi="Arial" w:cs="Arial"/>
                <w:bCs/>
                <w:iCs/>
                <w:sz w:val="24"/>
                <w:szCs w:val="24"/>
              </w:rPr>
              <w:t xml:space="preserve">uring maths. </w:t>
            </w:r>
            <w:r w:rsidR="00DD1F94">
              <w:rPr>
                <w:rFonts w:ascii="Arial" w:hAnsi="Arial" w:cs="Arial"/>
                <w:bCs/>
                <w:iCs/>
                <w:sz w:val="24"/>
                <w:szCs w:val="24"/>
              </w:rPr>
              <w:t>Scaffolding support is a great benefit to the learner as they prefer to see tasks modelled, rather than using vocabulary to teach or explain.</w:t>
            </w:r>
          </w:p>
          <w:p w14:paraId="0E488861" w14:textId="563839A0" w:rsidR="00DE1B18" w:rsidRPr="008911D6" w:rsidRDefault="00DE1B18" w:rsidP="00807993">
            <w:pPr>
              <w:autoSpaceDE w:val="0"/>
              <w:autoSpaceDN w:val="0"/>
              <w:adjustRightInd w:val="0"/>
              <w:rPr>
                <w:rFonts w:ascii="Arial" w:hAnsi="Arial" w:cs="Arial"/>
                <w:bCs/>
                <w:iCs/>
                <w:sz w:val="24"/>
                <w:szCs w:val="24"/>
              </w:rPr>
            </w:pPr>
            <w:r>
              <w:rPr>
                <w:rFonts w:ascii="Arial" w:hAnsi="Arial" w:cs="Arial"/>
                <w:bCs/>
                <w:iCs/>
                <w:sz w:val="24"/>
                <w:szCs w:val="24"/>
              </w:rPr>
              <w:t xml:space="preserve">The learner </w:t>
            </w:r>
            <w:r w:rsidR="008913FE">
              <w:rPr>
                <w:rFonts w:ascii="Arial" w:hAnsi="Arial" w:cs="Arial"/>
                <w:bCs/>
                <w:iCs/>
                <w:sz w:val="24"/>
                <w:szCs w:val="24"/>
              </w:rPr>
              <w:t>thrives in expressive subjects such as art and is being supported within a mainstream setting for this.</w:t>
            </w:r>
          </w:p>
          <w:p w14:paraId="315742C3" w14:textId="77777777" w:rsidR="00807993" w:rsidRPr="00807993" w:rsidRDefault="00807993" w:rsidP="00807993">
            <w:pPr>
              <w:autoSpaceDE w:val="0"/>
              <w:autoSpaceDN w:val="0"/>
              <w:adjustRightInd w:val="0"/>
              <w:rPr>
                <w:rFonts w:ascii="Arial" w:hAnsi="Arial" w:cs="Arial"/>
                <w:b/>
                <w:iCs/>
                <w:sz w:val="24"/>
                <w:szCs w:val="24"/>
                <w:u w:val="single"/>
              </w:rPr>
            </w:pPr>
          </w:p>
          <w:p w14:paraId="7BA912AB" w14:textId="77777777" w:rsidR="00807993" w:rsidRPr="00807993" w:rsidRDefault="00807993" w:rsidP="00807993">
            <w:pPr>
              <w:autoSpaceDE w:val="0"/>
              <w:autoSpaceDN w:val="0"/>
              <w:adjustRightInd w:val="0"/>
              <w:rPr>
                <w:rFonts w:ascii="Arial" w:hAnsi="Arial" w:cs="Arial"/>
                <w:b/>
                <w:iCs/>
                <w:sz w:val="24"/>
                <w:szCs w:val="24"/>
                <w:u w:val="single"/>
              </w:rPr>
            </w:pPr>
          </w:p>
          <w:p w14:paraId="4ADA7C75" w14:textId="5485F5E5" w:rsidR="009C363E"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Communication and Interaction</w:t>
            </w:r>
          </w:p>
          <w:p w14:paraId="331ED69E" w14:textId="593671B3" w:rsidR="003C5054" w:rsidRPr="00807993" w:rsidRDefault="003C5054" w:rsidP="00807993">
            <w:pPr>
              <w:autoSpaceDE w:val="0"/>
              <w:autoSpaceDN w:val="0"/>
              <w:adjustRightInd w:val="0"/>
              <w:rPr>
                <w:rFonts w:ascii="Arial" w:hAnsi="Arial" w:cs="Arial"/>
                <w:b/>
                <w:iCs/>
                <w:sz w:val="24"/>
                <w:szCs w:val="24"/>
                <w:u w:val="single"/>
              </w:rPr>
            </w:pPr>
          </w:p>
          <w:p w14:paraId="0DBF0EE6" w14:textId="4BBCA8CB" w:rsidR="00807993" w:rsidRPr="00DB0E35" w:rsidRDefault="00807993" w:rsidP="00807993">
            <w:pPr>
              <w:autoSpaceDE w:val="0"/>
              <w:autoSpaceDN w:val="0"/>
              <w:adjustRightInd w:val="0"/>
              <w:rPr>
                <w:rFonts w:ascii="Arial" w:hAnsi="Arial" w:cs="Arial"/>
                <w:bCs/>
                <w:iCs/>
                <w:sz w:val="24"/>
                <w:szCs w:val="24"/>
              </w:rPr>
            </w:pPr>
          </w:p>
          <w:p w14:paraId="75AB3AF5" w14:textId="77777777" w:rsidR="00807993" w:rsidRPr="00807993" w:rsidRDefault="00807993" w:rsidP="00807993">
            <w:pPr>
              <w:autoSpaceDE w:val="0"/>
              <w:autoSpaceDN w:val="0"/>
              <w:adjustRightInd w:val="0"/>
              <w:rPr>
                <w:rFonts w:ascii="Arial" w:hAnsi="Arial" w:cs="Arial"/>
                <w:b/>
                <w:iCs/>
                <w:sz w:val="24"/>
                <w:szCs w:val="24"/>
                <w:u w:val="single"/>
              </w:rPr>
            </w:pPr>
          </w:p>
          <w:p w14:paraId="4501CC0E"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70FE0315" w14:textId="3FC2AC6E" w:rsidR="00807993" w:rsidRPr="008911D6" w:rsidRDefault="00EB4AF5" w:rsidP="00807993">
            <w:pPr>
              <w:autoSpaceDE w:val="0"/>
              <w:autoSpaceDN w:val="0"/>
              <w:adjustRightInd w:val="0"/>
              <w:rPr>
                <w:rFonts w:ascii="Arial" w:hAnsi="Arial" w:cs="Arial"/>
                <w:bCs/>
                <w:iCs/>
                <w:sz w:val="24"/>
                <w:szCs w:val="24"/>
              </w:rPr>
            </w:pPr>
            <w:r w:rsidRPr="008911D6">
              <w:rPr>
                <w:rFonts w:ascii="Arial" w:hAnsi="Arial" w:cs="Arial"/>
                <w:bCs/>
                <w:iCs/>
                <w:sz w:val="24"/>
                <w:szCs w:val="24"/>
              </w:rPr>
              <w:t xml:space="preserve">Learner has frequent surgeries and requires the </w:t>
            </w:r>
            <w:r w:rsidR="008911D6" w:rsidRPr="008911D6">
              <w:rPr>
                <w:rFonts w:ascii="Arial" w:hAnsi="Arial" w:cs="Arial"/>
                <w:bCs/>
                <w:iCs/>
                <w:sz w:val="24"/>
                <w:szCs w:val="24"/>
              </w:rPr>
              <w:t>support of a wheelchair when out on school trips.</w:t>
            </w:r>
            <w:r w:rsidR="00995755">
              <w:rPr>
                <w:rFonts w:ascii="Arial" w:hAnsi="Arial" w:cs="Arial"/>
                <w:bCs/>
                <w:iCs/>
                <w:sz w:val="24"/>
                <w:szCs w:val="24"/>
              </w:rPr>
              <w:t xml:space="preserve"> Manual handling staff must be available during school visits to </w:t>
            </w:r>
            <w:r w:rsidR="00A202F3">
              <w:rPr>
                <w:rFonts w:ascii="Arial" w:hAnsi="Arial" w:cs="Arial"/>
                <w:bCs/>
                <w:iCs/>
                <w:sz w:val="24"/>
                <w:szCs w:val="24"/>
              </w:rPr>
              <w:t>allow this and support the learner.</w:t>
            </w:r>
            <w:r w:rsidR="0004423D">
              <w:rPr>
                <w:rFonts w:ascii="Arial" w:hAnsi="Arial" w:cs="Arial"/>
                <w:bCs/>
                <w:iCs/>
                <w:sz w:val="24"/>
                <w:szCs w:val="24"/>
              </w:rPr>
              <w:t xml:space="preserve"> The learner is being encouraged to voice their pain levels and encouraged to take breaks.</w:t>
            </w:r>
            <w:r w:rsidR="003C5054">
              <w:rPr>
                <w:rFonts w:ascii="Arial" w:hAnsi="Arial" w:cs="Arial"/>
                <w:bCs/>
                <w:iCs/>
                <w:sz w:val="24"/>
                <w:szCs w:val="24"/>
              </w:rPr>
              <w:t xml:space="preserve"> This sometimes means the leaner finds it difficult to interact with peers</w:t>
            </w:r>
            <w:r w:rsidR="001217EC">
              <w:rPr>
                <w:rFonts w:ascii="Arial" w:hAnsi="Arial" w:cs="Arial"/>
                <w:bCs/>
                <w:iCs/>
                <w:sz w:val="24"/>
                <w:szCs w:val="24"/>
              </w:rPr>
              <w:t xml:space="preserve"> as sporting events, or physical lessons can leave the learner in pain or struggling mentally.</w:t>
            </w:r>
            <w:r w:rsidR="0051373E">
              <w:rPr>
                <w:rFonts w:ascii="Arial" w:hAnsi="Arial" w:cs="Arial"/>
                <w:bCs/>
                <w:iCs/>
                <w:sz w:val="24"/>
                <w:szCs w:val="24"/>
              </w:rPr>
              <w:t xml:space="preserve"> Measures should be taken to ensure the leaner can fully participate with peers and regular breaks made available.</w:t>
            </w:r>
          </w:p>
          <w:p w14:paraId="5BC94034" w14:textId="77777777" w:rsidR="00807993" w:rsidRPr="00807993" w:rsidRDefault="00807993" w:rsidP="00807993">
            <w:pPr>
              <w:autoSpaceDE w:val="0"/>
              <w:autoSpaceDN w:val="0"/>
              <w:adjustRightInd w:val="0"/>
              <w:rPr>
                <w:rFonts w:ascii="Arial" w:hAnsi="Arial" w:cs="Arial"/>
                <w:b/>
                <w:iCs/>
                <w:sz w:val="24"/>
                <w:szCs w:val="24"/>
                <w:u w:val="single"/>
              </w:rPr>
            </w:pPr>
          </w:p>
          <w:p w14:paraId="52B0E33B" w14:textId="77777777" w:rsidR="00FA10A1"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36F0D572" w14:textId="3353996B" w:rsidR="00FA10A1" w:rsidRDefault="00677B3B" w:rsidP="00EF362F">
            <w:p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The learner is making great progress with their social skills. </w:t>
            </w:r>
            <w:r w:rsidR="006C52A6">
              <w:rPr>
                <w:rFonts w:ascii="Arial" w:hAnsi="Arial" w:cs="Arial"/>
                <w:color w:val="000000" w:themeColor="text1"/>
                <w:kern w:val="24"/>
                <w:sz w:val="24"/>
                <w:szCs w:val="24"/>
              </w:rPr>
              <w:t>They should continue to do this with the support of staff to develop their friendships and avoid conflict with peers.</w:t>
            </w:r>
            <w:r w:rsidR="009E0F64">
              <w:rPr>
                <w:rFonts w:ascii="Arial" w:hAnsi="Arial" w:cs="Arial"/>
                <w:color w:val="000000" w:themeColor="text1"/>
                <w:kern w:val="24"/>
                <w:sz w:val="24"/>
                <w:szCs w:val="24"/>
              </w:rPr>
              <w:t xml:space="preserve"> The learner is receiving daily support in classroom setting to </w:t>
            </w:r>
            <w:r w:rsidR="00B33DC4">
              <w:rPr>
                <w:rFonts w:ascii="Arial" w:hAnsi="Arial" w:cs="Arial"/>
                <w:color w:val="000000" w:themeColor="text1"/>
                <w:kern w:val="24"/>
                <w:sz w:val="24"/>
                <w:szCs w:val="24"/>
              </w:rPr>
              <w:t>understand</w:t>
            </w:r>
            <w:r w:rsidR="0006157E">
              <w:rPr>
                <w:rFonts w:ascii="Arial" w:hAnsi="Arial" w:cs="Arial"/>
                <w:color w:val="000000" w:themeColor="text1"/>
                <w:kern w:val="24"/>
                <w:sz w:val="24"/>
                <w:szCs w:val="24"/>
              </w:rPr>
              <w:t xml:space="preserve"> social boundaries and appropriate responses.</w:t>
            </w:r>
          </w:p>
          <w:p w14:paraId="670A2E31" w14:textId="2310A6E7" w:rsidR="0006157E" w:rsidRPr="000E74F0" w:rsidRDefault="0006157E" w:rsidP="00EF362F">
            <w:pPr>
              <w:autoSpaceDE w:val="0"/>
              <w:autoSpaceDN w:val="0"/>
              <w:adjustRightInd w:val="0"/>
              <w:jc w:val="both"/>
              <w:rPr>
                <w:rFonts w:ascii="Arial" w:hAnsi="Arial" w:cs="Arial"/>
                <w:color w:val="000000" w:themeColor="text1"/>
                <w:kern w:val="24"/>
                <w:sz w:val="24"/>
                <w:szCs w:val="24"/>
              </w:rPr>
            </w:pPr>
            <w:r>
              <w:rPr>
                <w:rFonts w:ascii="Arial" w:hAnsi="Arial" w:cs="Arial"/>
                <w:color w:val="000000" w:themeColor="text1"/>
                <w:kern w:val="24"/>
                <w:sz w:val="24"/>
                <w:szCs w:val="24"/>
              </w:rPr>
              <w:t xml:space="preserve">The learner is also </w:t>
            </w:r>
            <w:r w:rsidR="00B33DC4">
              <w:rPr>
                <w:rFonts w:ascii="Arial" w:hAnsi="Arial" w:cs="Arial"/>
                <w:color w:val="000000" w:themeColor="text1"/>
                <w:kern w:val="24"/>
                <w:sz w:val="24"/>
                <w:szCs w:val="24"/>
              </w:rPr>
              <w:t>receiving</w:t>
            </w:r>
            <w:r>
              <w:rPr>
                <w:rFonts w:ascii="Arial" w:hAnsi="Arial" w:cs="Arial"/>
                <w:color w:val="000000" w:themeColor="text1"/>
                <w:kern w:val="24"/>
                <w:sz w:val="24"/>
                <w:szCs w:val="24"/>
              </w:rPr>
              <w:t xml:space="preserve"> daily support in a </w:t>
            </w:r>
            <w:proofErr w:type="gramStart"/>
            <w:r>
              <w:rPr>
                <w:rFonts w:ascii="Arial" w:hAnsi="Arial" w:cs="Arial"/>
                <w:color w:val="000000" w:themeColor="text1"/>
                <w:kern w:val="24"/>
                <w:sz w:val="24"/>
                <w:szCs w:val="24"/>
              </w:rPr>
              <w:t>small</w:t>
            </w:r>
            <w:r w:rsidR="008578D5">
              <w:rPr>
                <w:rFonts w:ascii="Arial" w:hAnsi="Arial" w:cs="Arial"/>
                <w:color w:val="000000" w:themeColor="text1"/>
                <w:kern w:val="24"/>
                <w:sz w:val="24"/>
                <w:szCs w:val="24"/>
              </w:rPr>
              <w:t xml:space="preserve"> targeted</w:t>
            </w:r>
            <w:proofErr w:type="gramEnd"/>
            <w:r w:rsidR="008578D5">
              <w:rPr>
                <w:rFonts w:ascii="Arial" w:hAnsi="Arial" w:cs="Arial"/>
                <w:color w:val="000000" w:themeColor="text1"/>
                <w:kern w:val="24"/>
                <w:sz w:val="24"/>
                <w:szCs w:val="24"/>
              </w:rPr>
              <w:t xml:space="preserve"> groups to maintain daily contact with staff to en</w:t>
            </w:r>
            <w:r w:rsidR="00BC6119">
              <w:rPr>
                <w:rFonts w:ascii="Arial" w:hAnsi="Arial" w:cs="Arial"/>
                <w:color w:val="000000" w:themeColor="text1"/>
                <w:kern w:val="24"/>
                <w:sz w:val="24"/>
                <w:szCs w:val="24"/>
              </w:rPr>
              <w:t>c</w:t>
            </w:r>
            <w:r w:rsidR="008578D5">
              <w:rPr>
                <w:rFonts w:ascii="Arial" w:hAnsi="Arial" w:cs="Arial"/>
                <w:color w:val="000000" w:themeColor="text1"/>
                <w:kern w:val="24"/>
                <w:sz w:val="24"/>
                <w:szCs w:val="24"/>
              </w:rPr>
              <w:t xml:space="preserve">ourage emotional </w:t>
            </w:r>
            <w:r w:rsidR="00BC6119">
              <w:rPr>
                <w:rFonts w:ascii="Arial" w:hAnsi="Arial" w:cs="Arial"/>
                <w:color w:val="000000" w:themeColor="text1"/>
                <w:kern w:val="24"/>
                <w:sz w:val="24"/>
                <w:szCs w:val="24"/>
              </w:rPr>
              <w:t xml:space="preserve">and social </w:t>
            </w:r>
            <w:r w:rsidR="008578D5">
              <w:rPr>
                <w:rFonts w:ascii="Arial" w:hAnsi="Arial" w:cs="Arial"/>
                <w:color w:val="000000" w:themeColor="text1"/>
                <w:kern w:val="24"/>
                <w:sz w:val="24"/>
                <w:szCs w:val="24"/>
              </w:rPr>
              <w:t>development.</w:t>
            </w:r>
          </w:p>
        </w:tc>
      </w:tr>
    </w:tbl>
    <w:p w14:paraId="2E7E8733" w14:textId="77777777" w:rsidR="001A652B" w:rsidRDefault="001A652B">
      <w:pPr>
        <w:rPr>
          <w:i/>
          <w:iCs/>
          <w:sz w:val="44"/>
        </w:rPr>
      </w:pPr>
    </w:p>
    <w:p w14:paraId="471574FC" w14:textId="77777777" w:rsidR="00431CFE" w:rsidRDefault="00431CFE">
      <w:pPr>
        <w:rPr>
          <w:i/>
          <w:iCs/>
          <w:sz w:val="44"/>
        </w:rPr>
      </w:pPr>
      <w:r>
        <w:rPr>
          <w:i/>
          <w:iCs/>
          <w:sz w:val="44"/>
        </w:rPr>
        <w:br w:type="page"/>
      </w:r>
    </w:p>
    <w:p w14:paraId="1D35D000" w14:textId="77777777" w:rsidR="00FA10A1" w:rsidRPr="00431CFE" w:rsidRDefault="00FA10A1" w:rsidP="00FA10A1">
      <w:pPr>
        <w:jc w:val="center"/>
        <w:rPr>
          <w:b/>
          <w:iCs/>
          <w:sz w:val="44"/>
        </w:rPr>
      </w:pPr>
      <w:r>
        <w:rPr>
          <w:b/>
          <w:iCs/>
          <w:sz w:val="44"/>
        </w:rPr>
        <w:lastRenderedPageBreak/>
        <w:t>Element 4</w:t>
      </w:r>
      <w:r w:rsidRPr="00431CFE">
        <w:rPr>
          <w:b/>
          <w:iCs/>
          <w:sz w:val="44"/>
        </w:rPr>
        <w:t xml:space="preserve"> </w:t>
      </w:r>
    </w:p>
    <w:p w14:paraId="34794B6B"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2C4F2349" w14:textId="77777777" w:rsidR="00FA10A1" w:rsidRDefault="00FA10A1" w:rsidP="00FA10A1">
      <w:pPr>
        <w:jc w:val="center"/>
        <w:rPr>
          <w:iCs/>
        </w:rPr>
      </w:pPr>
      <w:r w:rsidRPr="00FA10A1">
        <w:rPr>
          <w:iCs/>
        </w:rPr>
        <w:t xml:space="preserve">Based upon Section 2B </w:t>
      </w:r>
      <w:proofErr w:type="gramStart"/>
      <w:r w:rsidRPr="00FA10A1">
        <w:rPr>
          <w:iCs/>
        </w:rPr>
        <w:t>IDP :</w:t>
      </w:r>
      <w:proofErr w:type="gramEnd"/>
      <w:r w:rsidRPr="00FA10A1">
        <w:rPr>
          <w:iCs/>
        </w:rPr>
        <w:t xml:space="preserve"> Description and delivery of the child or young person’s additional learning provision (ALP)</w:t>
      </w:r>
    </w:p>
    <w:p w14:paraId="73097212" w14:textId="77777777" w:rsidR="0000666B" w:rsidRDefault="0000666B" w:rsidP="00FA10A1">
      <w:pPr>
        <w:jc w:val="center"/>
        <w:rPr>
          <w:iCs/>
        </w:rPr>
      </w:pPr>
    </w:p>
    <w:p w14:paraId="4C6A127A"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1C53A891" w14:textId="77777777" w:rsidR="0000666B" w:rsidRDefault="0000666B" w:rsidP="00FA10A1">
      <w:pPr>
        <w:jc w:val="center"/>
        <w:rPr>
          <w:iCs/>
          <w:color w:val="7030A0"/>
          <w:sz w:val="32"/>
        </w:rPr>
      </w:pPr>
      <w:r>
        <w:rPr>
          <w:iCs/>
          <w:color w:val="7030A0"/>
          <w:sz w:val="32"/>
        </w:rPr>
        <w:t>This will provide space for 4 ALPs</w:t>
      </w:r>
    </w:p>
    <w:p w14:paraId="507678C6" w14:textId="77777777" w:rsidR="0000666B" w:rsidRDefault="0000666B" w:rsidP="00FA10A1">
      <w:pPr>
        <w:jc w:val="center"/>
        <w:rPr>
          <w:iCs/>
          <w:color w:val="7030A0"/>
          <w:sz w:val="32"/>
        </w:rPr>
      </w:pPr>
    </w:p>
    <w:p w14:paraId="6C042350"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75CB96AA" w14:textId="77777777" w:rsidR="0000666B" w:rsidRDefault="0000666B" w:rsidP="00FA10A1">
      <w:pPr>
        <w:jc w:val="center"/>
        <w:rPr>
          <w:iCs/>
          <w:color w:val="7030A0"/>
          <w:sz w:val="32"/>
        </w:rPr>
      </w:pPr>
    </w:p>
    <w:p w14:paraId="1E5FF976" w14:textId="77777777"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14:paraId="62F1E787" w14:textId="77777777" w:rsidR="00FA10A1" w:rsidRDefault="00FA10A1" w:rsidP="00FA10A1">
      <w:pPr>
        <w:jc w:val="center"/>
        <w:rPr>
          <w:i/>
          <w:iCs/>
          <w:sz w:val="44"/>
        </w:rPr>
      </w:pPr>
    </w:p>
    <w:p w14:paraId="754C00B4"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1B0EDC32" w14:textId="77777777" w:rsidTr="0000666B">
        <w:trPr>
          <w:trHeight w:val="274"/>
        </w:trPr>
        <w:tc>
          <w:tcPr>
            <w:tcW w:w="15735" w:type="dxa"/>
            <w:gridSpan w:val="6"/>
            <w:vAlign w:val="center"/>
          </w:tcPr>
          <w:p w14:paraId="7FC3F159" w14:textId="77777777" w:rsidR="00431CFE" w:rsidRPr="0000666B" w:rsidRDefault="00431CFE" w:rsidP="00091DF8">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sidR="0000666B">
              <w:rPr>
                <w:rFonts w:ascii="Arial" w:hAnsi="Arial" w:cs="Arial"/>
                <w:b/>
                <w:bCs/>
                <w:color w:val="C7037E"/>
                <w:sz w:val="20"/>
                <w:szCs w:val="20"/>
              </w:rPr>
              <w:t>1</w:t>
            </w:r>
            <w:r w:rsidRPr="0000666B">
              <w:rPr>
                <w:rFonts w:ascii="Arial" w:hAnsi="Arial" w:cs="Arial"/>
                <w:b/>
                <w:bCs/>
                <w:color w:val="C7037E"/>
                <w:sz w:val="20"/>
                <w:szCs w:val="20"/>
              </w:rPr>
              <w:t>: Description and delivery of the child or young person’s additional learning provision (ALP)</w:t>
            </w:r>
          </w:p>
        </w:tc>
      </w:tr>
      <w:tr w:rsidR="007A6DA8" w:rsidRPr="0000666B" w14:paraId="75C84464" w14:textId="77777777" w:rsidTr="0000666B">
        <w:trPr>
          <w:trHeight w:val="1270"/>
        </w:trPr>
        <w:tc>
          <w:tcPr>
            <w:tcW w:w="4610" w:type="dxa"/>
            <w:vAlign w:val="center"/>
          </w:tcPr>
          <w:p w14:paraId="24221D31"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4BC6AF07" w14:textId="77777777" w:rsidR="007A6DA8" w:rsidRPr="0000666B" w:rsidRDefault="007A6DA8" w:rsidP="00091DF8">
            <w:pPr>
              <w:autoSpaceDE w:val="0"/>
              <w:autoSpaceDN w:val="0"/>
              <w:adjustRightInd w:val="0"/>
              <w:jc w:val="center"/>
              <w:rPr>
                <w:rFonts w:ascii="Arial" w:hAnsi="Arial" w:cs="Arial"/>
                <w:b/>
                <w:bCs/>
                <w:sz w:val="20"/>
                <w:szCs w:val="20"/>
              </w:rPr>
            </w:pPr>
          </w:p>
          <w:p w14:paraId="20356B4C"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C620E96"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18D67161" w14:textId="2784B9B6" w:rsidR="007A6DA8" w:rsidRPr="0000666B" w:rsidRDefault="009E3A0A" w:rsidP="001A652B">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To help mood and mental health, </w:t>
            </w:r>
            <w:r w:rsidR="00055CAA">
              <w:rPr>
                <w:rFonts w:ascii="Arial" w:hAnsi="Arial" w:cs="Arial"/>
                <w:color w:val="000000" w:themeColor="text1"/>
                <w:kern w:val="24"/>
                <w:sz w:val="20"/>
                <w:szCs w:val="20"/>
              </w:rPr>
              <w:t xml:space="preserve">I </w:t>
            </w:r>
            <w:r w:rsidR="00D04A8D">
              <w:rPr>
                <w:rFonts w:ascii="Arial" w:hAnsi="Arial" w:cs="Arial"/>
                <w:color w:val="000000" w:themeColor="text1"/>
                <w:kern w:val="24"/>
                <w:sz w:val="20"/>
                <w:szCs w:val="20"/>
              </w:rPr>
              <w:t>will develop</w:t>
            </w:r>
            <w:r w:rsidR="00202D44">
              <w:rPr>
                <w:rFonts w:ascii="Arial" w:hAnsi="Arial" w:cs="Arial"/>
                <w:color w:val="000000" w:themeColor="text1"/>
                <w:kern w:val="24"/>
                <w:sz w:val="20"/>
                <w:szCs w:val="20"/>
              </w:rPr>
              <w:t xml:space="preserve"> communication skills </w:t>
            </w:r>
            <w:r w:rsidR="00055CAA">
              <w:rPr>
                <w:rFonts w:ascii="Arial" w:hAnsi="Arial" w:cs="Arial"/>
                <w:color w:val="000000" w:themeColor="text1"/>
                <w:kern w:val="24"/>
                <w:sz w:val="20"/>
                <w:szCs w:val="20"/>
              </w:rPr>
              <w:t>so I can</w:t>
            </w:r>
            <w:r w:rsidR="00ED569E">
              <w:rPr>
                <w:rFonts w:ascii="Arial" w:hAnsi="Arial" w:cs="Arial"/>
                <w:color w:val="000000" w:themeColor="text1"/>
                <w:kern w:val="24"/>
                <w:sz w:val="20"/>
                <w:szCs w:val="20"/>
              </w:rPr>
              <w:t xml:space="preserve"> </w:t>
            </w:r>
            <w:r w:rsidR="00EE4F7D">
              <w:rPr>
                <w:rFonts w:ascii="Arial" w:hAnsi="Arial" w:cs="Arial"/>
                <w:color w:val="000000" w:themeColor="text1"/>
                <w:kern w:val="24"/>
                <w:sz w:val="20"/>
                <w:szCs w:val="20"/>
              </w:rPr>
              <w:t>express</w:t>
            </w:r>
            <w:r w:rsidR="00055CAA">
              <w:rPr>
                <w:rFonts w:ascii="Arial" w:hAnsi="Arial" w:cs="Arial"/>
                <w:color w:val="000000" w:themeColor="text1"/>
                <w:kern w:val="24"/>
                <w:sz w:val="20"/>
                <w:szCs w:val="20"/>
              </w:rPr>
              <w:t xml:space="preserve"> my</w:t>
            </w:r>
            <w:r w:rsidR="00BD78E7">
              <w:rPr>
                <w:rFonts w:ascii="Arial" w:hAnsi="Arial" w:cs="Arial"/>
                <w:color w:val="000000" w:themeColor="text1"/>
                <w:kern w:val="24"/>
                <w:sz w:val="20"/>
                <w:szCs w:val="20"/>
              </w:rPr>
              <w:t xml:space="preserve"> worries.</w:t>
            </w:r>
          </w:p>
        </w:tc>
      </w:tr>
      <w:tr w:rsidR="007A6DA8" w:rsidRPr="0000666B" w14:paraId="02266CF9" w14:textId="77777777" w:rsidTr="0000666B">
        <w:tc>
          <w:tcPr>
            <w:tcW w:w="8931" w:type="dxa"/>
            <w:gridSpan w:val="2"/>
            <w:vAlign w:val="center"/>
          </w:tcPr>
          <w:p w14:paraId="1EF4AC56"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2B842A66"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85B45A7"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308BCCCB"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7E3C5944"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6C397784"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73AAFFDB"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6A3E4087" w14:textId="77777777" w:rsidTr="0000666B">
        <w:trPr>
          <w:cantSplit/>
          <w:trHeight w:val="2964"/>
        </w:trPr>
        <w:tc>
          <w:tcPr>
            <w:tcW w:w="8931" w:type="dxa"/>
            <w:gridSpan w:val="2"/>
            <w:vAlign w:val="center"/>
          </w:tcPr>
          <w:p w14:paraId="05A7CC52" w14:textId="77777777" w:rsidR="001A652B" w:rsidRDefault="00BD78E7" w:rsidP="00D47262">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The learner will be supported in a small teaching group</w:t>
            </w:r>
            <w:r w:rsidR="00426BF8">
              <w:rPr>
                <w:rFonts w:ascii="Arial" w:hAnsi="Arial" w:cs="Arial"/>
                <w:color w:val="000000" w:themeColor="text1"/>
                <w:kern w:val="24"/>
                <w:sz w:val="20"/>
                <w:szCs w:val="20"/>
              </w:rPr>
              <w:t xml:space="preserve"> with high adult/pupil ratio in a specialised environment for pupils with Autism</w:t>
            </w:r>
            <w:r w:rsidR="00F2341D">
              <w:rPr>
                <w:rFonts w:ascii="Arial" w:hAnsi="Arial" w:cs="Arial"/>
                <w:color w:val="000000" w:themeColor="text1"/>
                <w:kern w:val="24"/>
                <w:sz w:val="20"/>
                <w:szCs w:val="20"/>
              </w:rPr>
              <w:t>.</w:t>
            </w:r>
            <w:r w:rsidR="00D12230">
              <w:rPr>
                <w:rFonts w:ascii="Arial" w:hAnsi="Arial" w:cs="Arial"/>
                <w:color w:val="000000" w:themeColor="text1"/>
                <w:kern w:val="24"/>
                <w:sz w:val="20"/>
                <w:szCs w:val="20"/>
              </w:rPr>
              <w:t xml:space="preserve"> </w:t>
            </w:r>
            <w:r w:rsidR="00062C47">
              <w:rPr>
                <w:rFonts w:ascii="Arial" w:hAnsi="Arial" w:cs="Arial"/>
                <w:color w:val="000000" w:themeColor="text1"/>
                <w:kern w:val="24"/>
                <w:sz w:val="20"/>
                <w:szCs w:val="20"/>
              </w:rPr>
              <w:t xml:space="preserve">These sessions will </w:t>
            </w:r>
            <w:r w:rsidR="00183E50">
              <w:rPr>
                <w:rFonts w:ascii="Arial" w:hAnsi="Arial" w:cs="Arial"/>
                <w:color w:val="000000" w:themeColor="text1"/>
                <w:kern w:val="24"/>
                <w:sz w:val="20"/>
                <w:szCs w:val="20"/>
              </w:rPr>
              <w:t>provide targeted work on expressing emotions,</w:t>
            </w:r>
            <w:r w:rsidR="00057A1D">
              <w:rPr>
                <w:rFonts w:ascii="Arial" w:hAnsi="Arial" w:cs="Arial"/>
                <w:color w:val="000000" w:themeColor="text1"/>
                <w:kern w:val="24"/>
                <w:sz w:val="20"/>
                <w:szCs w:val="20"/>
              </w:rPr>
              <w:t xml:space="preserve"> </w:t>
            </w:r>
            <w:r w:rsidR="004E123F">
              <w:rPr>
                <w:rFonts w:ascii="Arial" w:hAnsi="Arial" w:cs="Arial"/>
                <w:color w:val="000000" w:themeColor="text1"/>
                <w:kern w:val="24"/>
                <w:sz w:val="20"/>
                <w:szCs w:val="20"/>
              </w:rPr>
              <w:t>check in sessions</w:t>
            </w:r>
            <w:r w:rsidR="00FF28EC">
              <w:rPr>
                <w:rFonts w:ascii="Arial" w:hAnsi="Arial" w:cs="Arial"/>
                <w:color w:val="000000" w:themeColor="text1"/>
                <w:kern w:val="24"/>
                <w:sz w:val="20"/>
                <w:szCs w:val="20"/>
              </w:rPr>
              <w:t xml:space="preserve"> to promote communication</w:t>
            </w:r>
            <w:r w:rsidR="00057A1D">
              <w:rPr>
                <w:rFonts w:ascii="Arial" w:hAnsi="Arial" w:cs="Arial"/>
                <w:color w:val="000000" w:themeColor="text1"/>
                <w:kern w:val="24"/>
                <w:sz w:val="20"/>
                <w:szCs w:val="20"/>
              </w:rPr>
              <w:t xml:space="preserve"> between pupi</w:t>
            </w:r>
            <w:r w:rsidR="003B62E9">
              <w:rPr>
                <w:rFonts w:ascii="Arial" w:hAnsi="Arial" w:cs="Arial"/>
                <w:color w:val="000000" w:themeColor="text1"/>
                <w:kern w:val="24"/>
                <w:sz w:val="20"/>
                <w:szCs w:val="20"/>
              </w:rPr>
              <w:t xml:space="preserve">ls and staff </w:t>
            </w:r>
            <w:r w:rsidR="004257A6">
              <w:rPr>
                <w:rFonts w:ascii="Arial" w:hAnsi="Arial" w:cs="Arial"/>
                <w:color w:val="000000" w:themeColor="text1"/>
                <w:kern w:val="24"/>
                <w:sz w:val="20"/>
                <w:szCs w:val="20"/>
              </w:rPr>
              <w:t>for up to 1 hour per day.</w:t>
            </w:r>
          </w:p>
          <w:p w14:paraId="172F3C0A" w14:textId="549E420D" w:rsidR="005A4CDC" w:rsidRPr="0000666B" w:rsidRDefault="005A4CDC" w:rsidP="00D47262">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In these sessions we will build upon existing work with the </w:t>
            </w:r>
            <w:r w:rsidR="002426FE">
              <w:rPr>
                <w:rFonts w:ascii="Arial" w:hAnsi="Arial" w:cs="Arial"/>
                <w:color w:val="000000" w:themeColor="text1"/>
                <w:kern w:val="24"/>
                <w:sz w:val="20"/>
                <w:szCs w:val="20"/>
              </w:rPr>
              <w:t>colour coded ‘emotion’ cards to encourage the learner to express their moods.</w:t>
            </w:r>
          </w:p>
        </w:tc>
        <w:tc>
          <w:tcPr>
            <w:tcW w:w="1418" w:type="dxa"/>
            <w:vAlign w:val="center"/>
          </w:tcPr>
          <w:p w14:paraId="0A1F0C3A" w14:textId="630D21E0" w:rsidR="001A652B" w:rsidRPr="0000666B" w:rsidRDefault="000D49D2" w:rsidP="000D49D2">
            <w:pPr>
              <w:rPr>
                <w:rFonts w:ascii="Arial" w:hAnsi="Arial" w:cs="Arial"/>
                <w:color w:val="000000" w:themeColor="text1"/>
                <w:kern w:val="24"/>
                <w:sz w:val="20"/>
                <w:szCs w:val="20"/>
              </w:rPr>
            </w:pPr>
            <w:r>
              <w:rPr>
                <w:rFonts w:ascii="Arial" w:hAnsi="Arial" w:cs="Arial"/>
                <w:iCs/>
                <w:sz w:val="20"/>
                <w:szCs w:val="20"/>
              </w:rPr>
              <w:t xml:space="preserve">     </w:t>
            </w:r>
            <w:r w:rsidR="00DC016B" w:rsidRPr="0000666B">
              <w:rPr>
                <w:rFonts w:ascii="Arial" w:hAnsi="Arial" w:cs="Arial"/>
                <w:iCs/>
                <w:sz w:val="20"/>
                <w:szCs w:val="20"/>
              </w:rPr>
              <w:t>No</w:t>
            </w:r>
          </w:p>
        </w:tc>
        <w:tc>
          <w:tcPr>
            <w:tcW w:w="2409" w:type="dxa"/>
            <w:vAlign w:val="center"/>
          </w:tcPr>
          <w:p w14:paraId="6424C736" w14:textId="11231861" w:rsidR="001A652B" w:rsidRPr="0000666B" w:rsidRDefault="00F2341D" w:rsidP="00D47262">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Teaching and support staff in classroom.</w:t>
            </w:r>
          </w:p>
        </w:tc>
        <w:tc>
          <w:tcPr>
            <w:tcW w:w="1023" w:type="dxa"/>
            <w:textDirection w:val="btLr"/>
            <w:vAlign w:val="center"/>
          </w:tcPr>
          <w:p w14:paraId="71FB6105" w14:textId="04074404" w:rsidR="001A652B" w:rsidRPr="0000666B" w:rsidRDefault="00D03EC9" w:rsidP="00D47262">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Immediately</w:t>
            </w:r>
          </w:p>
        </w:tc>
        <w:tc>
          <w:tcPr>
            <w:tcW w:w="1954" w:type="dxa"/>
            <w:textDirection w:val="btLr"/>
            <w:vAlign w:val="center"/>
          </w:tcPr>
          <w:p w14:paraId="53C5E710" w14:textId="264D685E" w:rsidR="001A652B" w:rsidRPr="0000666B" w:rsidRDefault="00FF28EC" w:rsidP="001D2B09">
            <w:pPr>
              <w:ind w:left="113" w:right="113"/>
              <w:rPr>
                <w:rFonts w:ascii="Arial" w:hAnsi="Arial" w:cs="Arial"/>
                <w:color w:val="000000" w:themeColor="text1"/>
                <w:kern w:val="24"/>
                <w:sz w:val="20"/>
                <w:szCs w:val="20"/>
              </w:rPr>
            </w:pPr>
            <w:r>
              <w:rPr>
                <w:rFonts w:ascii="Arial" w:hAnsi="Arial" w:cs="Arial"/>
                <w:color w:val="000000" w:themeColor="text1"/>
                <w:kern w:val="24"/>
                <w:sz w:val="20"/>
                <w:szCs w:val="20"/>
              </w:rPr>
              <w:t>Ongoi</w:t>
            </w:r>
            <w:r w:rsidR="00A770AF">
              <w:rPr>
                <w:rFonts w:ascii="Arial" w:hAnsi="Arial" w:cs="Arial"/>
                <w:color w:val="000000" w:themeColor="text1"/>
                <w:kern w:val="24"/>
                <w:sz w:val="20"/>
                <w:szCs w:val="20"/>
              </w:rPr>
              <w:t>ng, t</w:t>
            </w:r>
            <w:r w:rsidR="001D2B09">
              <w:rPr>
                <w:rFonts w:ascii="Arial" w:hAnsi="Arial" w:cs="Arial"/>
                <w:color w:val="000000" w:themeColor="text1"/>
                <w:kern w:val="24"/>
                <w:sz w:val="20"/>
                <w:szCs w:val="20"/>
              </w:rPr>
              <w:t>o be reviewed in a month.</w:t>
            </w:r>
          </w:p>
        </w:tc>
      </w:tr>
      <w:tr w:rsidR="00431CFE" w:rsidRPr="0000666B" w14:paraId="47A8D02E" w14:textId="77777777" w:rsidTr="0000666B">
        <w:trPr>
          <w:trHeight w:val="2960"/>
        </w:trPr>
        <w:tc>
          <w:tcPr>
            <w:tcW w:w="8931" w:type="dxa"/>
            <w:gridSpan w:val="2"/>
          </w:tcPr>
          <w:p w14:paraId="713E7493"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040B1D13"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between the child, child’s parent or young</w:t>
            </w:r>
          </w:p>
          <w:p w14:paraId="39670425"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4016D9A8" w14:textId="77777777" w:rsidR="00431CFE" w:rsidRPr="0000666B" w:rsidRDefault="00431CFE" w:rsidP="00D47262">
            <w:pPr>
              <w:autoSpaceDE w:val="0"/>
              <w:autoSpaceDN w:val="0"/>
              <w:adjustRightInd w:val="0"/>
              <w:jc w:val="center"/>
              <w:rPr>
                <w:rFonts w:ascii="Arial" w:hAnsi="Arial" w:cs="Arial"/>
                <w:iCs/>
                <w:sz w:val="20"/>
                <w:szCs w:val="20"/>
              </w:rPr>
            </w:pPr>
          </w:p>
        </w:tc>
      </w:tr>
      <w:tr w:rsidR="0000666B" w:rsidRPr="0000666B" w14:paraId="77354B04" w14:textId="77777777" w:rsidTr="00EF362F">
        <w:trPr>
          <w:trHeight w:val="274"/>
        </w:trPr>
        <w:tc>
          <w:tcPr>
            <w:tcW w:w="15735" w:type="dxa"/>
            <w:gridSpan w:val="6"/>
            <w:vAlign w:val="center"/>
          </w:tcPr>
          <w:p w14:paraId="32475FDC"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2</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1AC2B36" w14:textId="77777777" w:rsidTr="00EF362F">
        <w:trPr>
          <w:trHeight w:val="1270"/>
        </w:trPr>
        <w:tc>
          <w:tcPr>
            <w:tcW w:w="4610" w:type="dxa"/>
            <w:vAlign w:val="center"/>
          </w:tcPr>
          <w:p w14:paraId="528BDF53"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5B034B31" w14:textId="77777777" w:rsidR="0000666B" w:rsidRPr="0000666B" w:rsidRDefault="0000666B" w:rsidP="00EF362F">
            <w:pPr>
              <w:autoSpaceDE w:val="0"/>
              <w:autoSpaceDN w:val="0"/>
              <w:adjustRightInd w:val="0"/>
              <w:jc w:val="center"/>
              <w:rPr>
                <w:rFonts w:ascii="Arial" w:hAnsi="Arial" w:cs="Arial"/>
                <w:b/>
                <w:bCs/>
                <w:sz w:val="20"/>
                <w:szCs w:val="20"/>
              </w:rPr>
            </w:pPr>
          </w:p>
          <w:p w14:paraId="2868810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C2B98ED"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F96A7B2" w14:textId="60B71212" w:rsidR="0000666B" w:rsidRPr="0000666B" w:rsidRDefault="008F3ABA"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I can develop my ability </w:t>
            </w:r>
            <w:r w:rsidR="00D66740">
              <w:rPr>
                <w:rFonts w:ascii="Arial" w:hAnsi="Arial" w:cs="Arial"/>
                <w:color w:val="000000" w:themeColor="text1"/>
                <w:kern w:val="24"/>
                <w:sz w:val="20"/>
                <w:szCs w:val="20"/>
              </w:rPr>
              <w:t>to gather information from maths questions, so I can answer two step problem solving questions.</w:t>
            </w:r>
          </w:p>
        </w:tc>
      </w:tr>
      <w:tr w:rsidR="0000666B" w:rsidRPr="0000666B" w14:paraId="2EC4A7D1" w14:textId="77777777" w:rsidTr="00EF362F">
        <w:tc>
          <w:tcPr>
            <w:tcW w:w="8931" w:type="dxa"/>
            <w:gridSpan w:val="2"/>
            <w:vAlign w:val="center"/>
          </w:tcPr>
          <w:p w14:paraId="15027E67"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1BB7E959"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797FAA16"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31ACF505"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5340915D"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6F1580BD"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26F8B857"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00666B" w:rsidRPr="0000666B" w14:paraId="58534DE9" w14:textId="77777777" w:rsidTr="00EF362F">
        <w:trPr>
          <w:cantSplit/>
          <w:trHeight w:val="2964"/>
        </w:trPr>
        <w:tc>
          <w:tcPr>
            <w:tcW w:w="8931" w:type="dxa"/>
            <w:gridSpan w:val="2"/>
            <w:vAlign w:val="center"/>
          </w:tcPr>
          <w:p w14:paraId="23029091" w14:textId="454FAD32" w:rsidR="00531251" w:rsidRDefault="00CF0062"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The learner prefers to learn visually, to support this the learner will practice solving two step problems by modelling the support staff.</w:t>
            </w:r>
            <w:r w:rsidR="007E2108">
              <w:rPr>
                <w:rFonts w:ascii="Arial" w:hAnsi="Arial" w:cs="Arial"/>
                <w:color w:val="000000" w:themeColor="text1"/>
                <w:kern w:val="24"/>
                <w:sz w:val="20"/>
                <w:szCs w:val="20"/>
              </w:rPr>
              <w:t xml:space="preserve"> </w:t>
            </w:r>
          </w:p>
          <w:p w14:paraId="2CE9CA24" w14:textId="77777777" w:rsidR="002F6A4F" w:rsidRDefault="00531251"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This will allow the learner to develop the confidence to solve two step maths problems. </w:t>
            </w:r>
          </w:p>
          <w:p w14:paraId="4966B7F8" w14:textId="28DFCDE0" w:rsidR="0000666B" w:rsidRPr="0000666B" w:rsidRDefault="00B345AE"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These sessions will be provided daily </w:t>
            </w:r>
            <w:r w:rsidR="00322D5B">
              <w:rPr>
                <w:rFonts w:ascii="Arial" w:hAnsi="Arial" w:cs="Arial"/>
                <w:color w:val="000000" w:themeColor="text1"/>
                <w:kern w:val="24"/>
                <w:sz w:val="20"/>
                <w:szCs w:val="20"/>
              </w:rPr>
              <w:t>for up to half hour.</w:t>
            </w:r>
            <w:r>
              <w:rPr>
                <w:rFonts w:ascii="Arial" w:hAnsi="Arial" w:cs="Arial"/>
                <w:color w:val="000000" w:themeColor="text1"/>
                <w:kern w:val="24"/>
                <w:sz w:val="20"/>
                <w:szCs w:val="20"/>
              </w:rPr>
              <w:t xml:space="preserve"> </w:t>
            </w:r>
            <w:r w:rsidR="00322D5B">
              <w:rPr>
                <w:rFonts w:ascii="Arial" w:hAnsi="Arial" w:cs="Arial"/>
                <w:color w:val="000000" w:themeColor="text1"/>
                <w:kern w:val="24"/>
                <w:sz w:val="20"/>
                <w:szCs w:val="20"/>
              </w:rPr>
              <w:t>This will take place in</w:t>
            </w:r>
            <w:r>
              <w:rPr>
                <w:rFonts w:ascii="Arial" w:hAnsi="Arial" w:cs="Arial"/>
                <w:color w:val="000000" w:themeColor="text1"/>
                <w:kern w:val="24"/>
                <w:sz w:val="20"/>
                <w:szCs w:val="20"/>
              </w:rPr>
              <w:t xml:space="preserve"> small, group with a high adult to learner ratio for targeted support.</w:t>
            </w:r>
          </w:p>
        </w:tc>
        <w:tc>
          <w:tcPr>
            <w:tcW w:w="1418" w:type="dxa"/>
            <w:vAlign w:val="center"/>
          </w:tcPr>
          <w:p w14:paraId="04AC8408" w14:textId="26F0E252" w:rsidR="0000666B" w:rsidRPr="0000666B" w:rsidRDefault="002960DA" w:rsidP="00312E96">
            <w:pPr>
              <w:rPr>
                <w:rFonts w:ascii="Arial" w:hAnsi="Arial" w:cs="Arial"/>
                <w:color w:val="000000" w:themeColor="text1"/>
                <w:kern w:val="24"/>
                <w:sz w:val="20"/>
                <w:szCs w:val="20"/>
              </w:rPr>
            </w:pPr>
            <w:r>
              <w:rPr>
                <w:rFonts w:ascii="Arial" w:hAnsi="Arial" w:cs="Arial"/>
                <w:iCs/>
                <w:sz w:val="20"/>
                <w:szCs w:val="20"/>
              </w:rPr>
              <w:t xml:space="preserve">       </w:t>
            </w:r>
            <w:r w:rsidR="0000666B" w:rsidRPr="0000666B">
              <w:rPr>
                <w:rFonts w:ascii="Arial" w:hAnsi="Arial" w:cs="Arial"/>
                <w:iCs/>
                <w:sz w:val="20"/>
                <w:szCs w:val="20"/>
              </w:rPr>
              <w:t>No</w:t>
            </w:r>
          </w:p>
        </w:tc>
        <w:tc>
          <w:tcPr>
            <w:tcW w:w="2409" w:type="dxa"/>
            <w:vAlign w:val="center"/>
          </w:tcPr>
          <w:p w14:paraId="6951DFB3" w14:textId="58FA7F93" w:rsidR="0000666B" w:rsidRPr="0000666B" w:rsidRDefault="00A027E4"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Teaching &amp; support staff</w:t>
            </w:r>
          </w:p>
        </w:tc>
        <w:tc>
          <w:tcPr>
            <w:tcW w:w="1023" w:type="dxa"/>
            <w:textDirection w:val="btLr"/>
            <w:vAlign w:val="center"/>
          </w:tcPr>
          <w:p w14:paraId="04FFCA18" w14:textId="767DA8B3" w:rsidR="0000666B" w:rsidRPr="0000666B" w:rsidRDefault="00D66740"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immediately</w:t>
            </w:r>
          </w:p>
        </w:tc>
        <w:tc>
          <w:tcPr>
            <w:tcW w:w="1954" w:type="dxa"/>
            <w:textDirection w:val="btLr"/>
            <w:vAlign w:val="center"/>
          </w:tcPr>
          <w:p w14:paraId="63F8BC0E" w14:textId="1931F5E1" w:rsidR="0000666B" w:rsidRPr="0000666B" w:rsidRDefault="00D66740"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Ongoing, weekly </w:t>
            </w:r>
            <w:r w:rsidR="001F53D7">
              <w:rPr>
                <w:rFonts w:ascii="Arial" w:hAnsi="Arial" w:cs="Arial"/>
                <w:color w:val="000000" w:themeColor="text1"/>
                <w:kern w:val="24"/>
                <w:sz w:val="20"/>
                <w:szCs w:val="20"/>
              </w:rPr>
              <w:t>tests. To be reviewed in next meeting (6 weeks)</w:t>
            </w:r>
          </w:p>
        </w:tc>
      </w:tr>
      <w:tr w:rsidR="0000666B" w:rsidRPr="0000666B" w14:paraId="469D87B4" w14:textId="77777777" w:rsidTr="00EF362F">
        <w:trPr>
          <w:trHeight w:val="2960"/>
        </w:trPr>
        <w:tc>
          <w:tcPr>
            <w:tcW w:w="8931" w:type="dxa"/>
            <w:gridSpan w:val="2"/>
          </w:tcPr>
          <w:p w14:paraId="0EE0C1E8"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5F7BA816"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25EC46C9"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74644AFB"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58F45235" w14:textId="77777777" w:rsidTr="00EF362F">
        <w:trPr>
          <w:trHeight w:val="274"/>
        </w:trPr>
        <w:tc>
          <w:tcPr>
            <w:tcW w:w="15735" w:type="dxa"/>
            <w:gridSpan w:val="6"/>
            <w:vAlign w:val="center"/>
          </w:tcPr>
          <w:p w14:paraId="246BDC6F"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3</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15ABD0FC" w14:textId="77777777" w:rsidTr="00EF362F">
        <w:trPr>
          <w:trHeight w:val="1270"/>
        </w:trPr>
        <w:tc>
          <w:tcPr>
            <w:tcW w:w="4610" w:type="dxa"/>
            <w:vAlign w:val="center"/>
          </w:tcPr>
          <w:p w14:paraId="3002AAD3"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716025E2" w14:textId="77777777" w:rsidR="0000666B" w:rsidRPr="0000666B" w:rsidRDefault="0000666B" w:rsidP="00EF362F">
            <w:pPr>
              <w:autoSpaceDE w:val="0"/>
              <w:autoSpaceDN w:val="0"/>
              <w:adjustRightInd w:val="0"/>
              <w:jc w:val="center"/>
              <w:rPr>
                <w:rFonts w:ascii="Arial" w:hAnsi="Arial" w:cs="Arial"/>
                <w:b/>
                <w:bCs/>
                <w:sz w:val="20"/>
                <w:szCs w:val="20"/>
              </w:rPr>
            </w:pPr>
          </w:p>
          <w:p w14:paraId="109A490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09EFBFF3"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DA3882C" w14:textId="73254B91" w:rsidR="0000666B" w:rsidRPr="0000666B" w:rsidRDefault="00611E92"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I will add details to my writing with particular focus on adjectives</w:t>
            </w:r>
            <w:r w:rsidR="00641F18">
              <w:rPr>
                <w:rFonts w:ascii="Arial" w:hAnsi="Arial" w:cs="Arial"/>
                <w:color w:val="000000" w:themeColor="text1"/>
                <w:kern w:val="24"/>
                <w:sz w:val="20"/>
                <w:szCs w:val="20"/>
              </w:rPr>
              <w:t>.</w:t>
            </w:r>
          </w:p>
        </w:tc>
      </w:tr>
      <w:tr w:rsidR="0000666B" w:rsidRPr="0000666B" w14:paraId="6A70C14A" w14:textId="77777777" w:rsidTr="00EF362F">
        <w:tc>
          <w:tcPr>
            <w:tcW w:w="8931" w:type="dxa"/>
            <w:gridSpan w:val="2"/>
            <w:vAlign w:val="center"/>
          </w:tcPr>
          <w:p w14:paraId="7B7D1495"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088B8B72"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C715CDE"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5404A34A"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50F9246D"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00F73B93"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27B51EF1"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00666B" w:rsidRPr="0000666B" w14:paraId="595AF358" w14:textId="77777777" w:rsidTr="00EF362F">
        <w:trPr>
          <w:cantSplit/>
          <w:trHeight w:val="2964"/>
        </w:trPr>
        <w:tc>
          <w:tcPr>
            <w:tcW w:w="8931" w:type="dxa"/>
            <w:gridSpan w:val="2"/>
            <w:vAlign w:val="center"/>
          </w:tcPr>
          <w:p w14:paraId="1165BCE2" w14:textId="671B51B2" w:rsidR="00782A72" w:rsidRDefault="00641F18"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Daily literacy lessons</w:t>
            </w:r>
            <w:r w:rsidR="00377B9E">
              <w:rPr>
                <w:rFonts w:ascii="Arial" w:hAnsi="Arial" w:cs="Arial"/>
                <w:color w:val="000000" w:themeColor="text1"/>
                <w:kern w:val="24"/>
                <w:sz w:val="20"/>
                <w:szCs w:val="20"/>
              </w:rPr>
              <w:t xml:space="preserve"> to build up use of adjectives</w:t>
            </w:r>
            <w:r w:rsidR="00782A72">
              <w:rPr>
                <w:rFonts w:ascii="Arial" w:hAnsi="Arial" w:cs="Arial"/>
                <w:color w:val="000000" w:themeColor="text1"/>
                <w:kern w:val="24"/>
                <w:sz w:val="20"/>
                <w:szCs w:val="20"/>
              </w:rPr>
              <w:t xml:space="preserve">. This will be provided in </w:t>
            </w:r>
            <w:proofErr w:type="gramStart"/>
            <w:r w:rsidR="00782A72">
              <w:rPr>
                <w:rFonts w:ascii="Arial" w:hAnsi="Arial" w:cs="Arial"/>
                <w:color w:val="000000" w:themeColor="text1"/>
                <w:kern w:val="24"/>
                <w:sz w:val="20"/>
                <w:szCs w:val="20"/>
              </w:rPr>
              <w:t>small targeted</w:t>
            </w:r>
            <w:proofErr w:type="gramEnd"/>
            <w:r w:rsidR="00782A72">
              <w:rPr>
                <w:rFonts w:ascii="Arial" w:hAnsi="Arial" w:cs="Arial"/>
                <w:color w:val="000000" w:themeColor="text1"/>
                <w:kern w:val="24"/>
                <w:sz w:val="20"/>
                <w:szCs w:val="20"/>
              </w:rPr>
              <w:t xml:space="preserve"> group</w:t>
            </w:r>
            <w:r w:rsidR="00B33DC4">
              <w:rPr>
                <w:rFonts w:ascii="Arial" w:hAnsi="Arial" w:cs="Arial"/>
                <w:color w:val="000000" w:themeColor="text1"/>
                <w:kern w:val="24"/>
                <w:sz w:val="20"/>
                <w:szCs w:val="20"/>
              </w:rPr>
              <w:t>s</w:t>
            </w:r>
            <w:r w:rsidR="00782A72">
              <w:rPr>
                <w:rFonts w:ascii="Arial" w:hAnsi="Arial" w:cs="Arial"/>
                <w:color w:val="000000" w:themeColor="text1"/>
                <w:kern w:val="24"/>
                <w:sz w:val="20"/>
                <w:szCs w:val="20"/>
              </w:rPr>
              <w:t xml:space="preserve"> specifically for learners with Autism</w:t>
            </w:r>
            <w:r w:rsidR="00377B9E">
              <w:rPr>
                <w:rFonts w:ascii="Arial" w:hAnsi="Arial" w:cs="Arial"/>
                <w:color w:val="000000" w:themeColor="text1"/>
                <w:kern w:val="24"/>
                <w:sz w:val="20"/>
                <w:szCs w:val="20"/>
              </w:rPr>
              <w:t xml:space="preserve">. </w:t>
            </w:r>
          </w:p>
          <w:p w14:paraId="5303C1AC" w14:textId="77777777" w:rsidR="0000666B" w:rsidRDefault="00782A72"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With the help of staff, </w:t>
            </w:r>
            <w:r w:rsidR="00282333">
              <w:rPr>
                <w:rFonts w:ascii="Arial" w:hAnsi="Arial" w:cs="Arial"/>
                <w:color w:val="000000" w:themeColor="text1"/>
                <w:kern w:val="24"/>
                <w:sz w:val="20"/>
                <w:szCs w:val="20"/>
              </w:rPr>
              <w:t xml:space="preserve">earner to make use of library and </w:t>
            </w:r>
            <w:r>
              <w:rPr>
                <w:rFonts w:ascii="Arial" w:hAnsi="Arial" w:cs="Arial"/>
                <w:color w:val="000000" w:themeColor="text1"/>
                <w:kern w:val="24"/>
                <w:sz w:val="20"/>
                <w:szCs w:val="20"/>
              </w:rPr>
              <w:t>select</w:t>
            </w:r>
            <w:r w:rsidR="001366AE">
              <w:rPr>
                <w:rFonts w:ascii="Arial" w:hAnsi="Arial" w:cs="Arial"/>
                <w:color w:val="000000" w:themeColor="text1"/>
                <w:kern w:val="24"/>
                <w:sz w:val="20"/>
                <w:szCs w:val="20"/>
              </w:rPr>
              <w:t xml:space="preserve"> books</w:t>
            </w:r>
            <w:r>
              <w:rPr>
                <w:rFonts w:ascii="Arial" w:hAnsi="Arial" w:cs="Arial"/>
                <w:color w:val="000000" w:themeColor="text1"/>
                <w:kern w:val="24"/>
                <w:sz w:val="20"/>
                <w:szCs w:val="20"/>
              </w:rPr>
              <w:t>, not comics</w:t>
            </w:r>
            <w:r w:rsidR="001366AE">
              <w:rPr>
                <w:rFonts w:ascii="Arial" w:hAnsi="Arial" w:cs="Arial"/>
                <w:color w:val="000000" w:themeColor="text1"/>
                <w:kern w:val="24"/>
                <w:sz w:val="20"/>
                <w:szCs w:val="20"/>
              </w:rPr>
              <w:t xml:space="preserve"> that will help develop </w:t>
            </w:r>
            <w:r w:rsidR="00AF67DA">
              <w:rPr>
                <w:rFonts w:ascii="Arial" w:hAnsi="Arial" w:cs="Arial"/>
                <w:color w:val="000000" w:themeColor="text1"/>
                <w:kern w:val="24"/>
                <w:sz w:val="20"/>
                <w:szCs w:val="20"/>
              </w:rPr>
              <w:t>descriptive skills.</w:t>
            </w:r>
          </w:p>
          <w:p w14:paraId="2A510474" w14:textId="77777777" w:rsidR="00577788" w:rsidRDefault="00577788"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Drafting exercises to be completely </w:t>
            </w:r>
            <w:r w:rsidR="00B90F72">
              <w:rPr>
                <w:rFonts w:ascii="Arial" w:hAnsi="Arial" w:cs="Arial"/>
                <w:color w:val="000000" w:themeColor="text1"/>
                <w:kern w:val="24"/>
                <w:sz w:val="20"/>
                <w:szCs w:val="20"/>
              </w:rPr>
              <w:t>weekly to provide feedback and direction for the learner.</w:t>
            </w:r>
          </w:p>
          <w:p w14:paraId="02B43301" w14:textId="29E4F031" w:rsidR="008D7B8A" w:rsidRPr="0000666B" w:rsidRDefault="008D7B8A" w:rsidP="00EF362F">
            <w:pPr>
              <w:autoSpaceDE w:val="0"/>
              <w:autoSpaceDN w:val="0"/>
              <w:adjustRightInd w:val="0"/>
              <w:jc w:val="center"/>
              <w:rPr>
                <w:rFonts w:ascii="Arial" w:hAnsi="Arial" w:cs="Arial"/>
                <w:color w:val="000000" w:themeColor="text1"/>
                <w:kern w:val="24"/>
                <w:sz w:val="20"/>
                <w:szCs w:val="20"/>
              </w:rPr>
            </w:pPr>
            <w:r>
              <w:rPr>
                <w:rFonts w:ascii="Arial" w:hAnsi="Arial" w:cs="Arial"/>
                <w:color w:val="000000" w:themeColor="text1"/>
                <w:kern w:val="24"/>
                <w:sz w:val="20"/>
                <w:szCs w:val="20"/>
              </w:rPr>
              <w:t xml:space="preserve">During literacy </w:t>
            </w:r>
            <w:r w:rsidR="00273254">
              <w:rPr>
                <w:rFonts w:ascii="Arial" w:hAnsi="Arial" w:cs="Arial"/>
                <w:color w:val="000000" w:themeColor="text1"/>
                <w:kern w:val="24"/>
                <w:sz w:val="20"/>
                <w:szCs w:val="20"/>
              </w:rPr>
              <w:t xml:space="preserve">lessons, learner will be supported with </w:t>
            </w:r>
            <w:r w:rsidR="00F42ECA">
              <w:rPr>
                <w:rFonts w:ascii="Arial" w:hAnsi="Arial" w:cs="Arial"/>
                <w:color w:val="000000" w:themeColor="text1"/>
                <w:kern w:val="24"/>
                <w:sz w:val="20"/>
                <w:szCs w:val="20"/>
              </w:rPr>
              <w:t xml:space="preserve">‘adjective’ </w:t>
            </w:r>
            <w:r w:rsidR="00273254">
              <w:rPr>
                <w:rFonts w:ascii="Arial" w:hAnsi="Arial" w:cs="Arial"/>
                <w:color w:val="000000" w:themeColor="text1"/>
                <w:kern w:val="24"/>
                <w:sz w:val="20"/>
                <w:szCs w:val="20"/>
              </w:rPr>
              <w:t>flashcards</w:t>
            </w:r>
            <w:r w:rsidR="00685C88">
              <w:rPr>
                <w:rFonts w:ascii="Arial" w:hAnsi="Arial" w:cs="Arial"/>
                <w:color w:val="000000" w:themeColor="text1"/>
                <w:kern w:val="24"/>
                <w:sz w:val="20"/>
                <w:szCs w:val="20"/>
              </w:rPr>
              <w:t xml:space="preserve"> to assist with their preference of learning visually.</w:t>
            </w:r>
          </w:p>
        </w:tc>
        <w:tc>
          <w:tcPr>
            <w:tcW w:w="1418" w:type="dxa"/>
            <w:vAlign w:val="center"/>
          </w:tcPr>
          <w:p w14:paraId="56155393" w14:textId="01EAD45E"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No</w:t>
            </w:r>
          </w:p>
        </w:tc>
        <w:tc>
          <w:tcPr>
            <w:tcW w:w="2409" w:type="dxa"/>
            <w:vAlign w:val="center"/>
          </w:tcPr>
          <w:p w14:paraId="0B3420AD" w14:textId="27FBA4BB" w:rsidR="0000666B" w:rsidRPr="0000666B" w:rsidRDefault="007E170B" w:rsidP="00EF362F">
            <w:pPr>
              <w:jc w:val="center"/>
              <w:rPr>
                <w:rFonts w:ascii="Arial" w:hAnsi="Arial" w:cs="Arial"/>
                <w:color w:val="000000" w:themeColor="text1"/>
                <w:kern w:val="24"/>
                <w:sz w:val="20"/>
                <w:szCs w:val="20"/>
              </w:rPr>
            </w:pPr>
            <w:r>
              <w:rPr>
                <w:rFonts w:ascii="Arial" w:hAnsi="Arial" w:cs="Arial"/>
                <w:color w:val="000000" w:themeColor="text1"/>
                <w:kern w:val="24"/>
                <w:sz w:val="20"/>
                <w:szCs w:val="20"/>
              </w:rPr>
              <w:t>TA and teacher support</w:t>
            </w:r>
            <w:r w:rsidR="00762FEE">
              <w:rPr>
                <w:rFonts w:ascii="Arial" w:hAnsi="Arial" w:cs="Arial"/>
                <w:color w:val="000000" w:themeColor="text1"/>
                <w:kern w:val="24"/>
                <w:sz w:val="20"/>
                <w:szCs w:val="20"/>
              </w:rPr>
              <w:t xml:space="preserve"> within class.</w:t>
            </w:r>
          </w:p>
        </w:tc>
        <w:tc>
          <w:tcPr>
            <w:tcW w:w="1023" w:type="dxa"/>
            <w:textDirection w:val="btLr"/>
            <w:vAlign w:val="center"/>
          </w:tcPr>
          <w:p w14:paraId="69D63109" w14:textId="6034F7DB" w:rsidR="0000666B" w:rsidRPr="0000666B" w:rsidRDefault="00377B9E"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Immediately</w:t>
            </w:r>
          </w:p>
        </w:tc>
        <w:tc>
          <w:tcPr>
            <w:tcW w:w="1954" w:type="dxa"/>
            <w:textDirection w:val="btLr"/>
            <w:vAlign w:val="center"/>
          </w:tcPr>
          <w:p w14:paraId="59241C35" w14:textId="281716B5" w:rsidR="0000666B" w:rsidRPr="0000666B" w:rsidRDefault="00577788" w:rsidP="00EF362F">
            <w:pPr>
              <w:ind w:left="113" w:right="113"/>
              <w:jc w:val="center"/>
              <w:rPr>
                <w:rFonts w:ascii="Arial" w:hAnsi="Arial" w:cs="Arial"/>
                <w:color w:val="000000" w:themeColor="text1"/>
                <w:kern w:val="24"/>
                <w:sz w:val="20"/>
                <w:szCs w:val="20"/>
              </w:rPr>
            </w:pPr>
            <w:r>
              <w:rPr>
                <w:rFonts w:ascii="Arial" w:hAnsi="Arial" w:cs="Arial"/>
                <w:color w:val="000000" w:themeColor="text1"/>
                <w:kern w:val="24"/>
                <w:sz w:val="20"/>
                <w:szCs w:val="20"/>
              </w:rPr>
              <w:t>Ongoing, review weekly in drafting work,</w:t>
            </w:r>
          </w:p>
        </w:tc>
      </w:tr>
      <w:tr w:rsidR="0000666B" w:rsidRPr="0000666B" w14:paraId="4A6504A4" w14:textId="77777777" w:rsidTr="00EF362F">
        <w:trPr>
          <w:trHeight w:val="2960"/>
        </w:trPr>
        <w:tc>
          <w:tcPr>
            <w:tcW w:w="8931" w:type="dxa"/>
            <w:gridSpan w:val="2"/>
          </w:tcPr>
          <w:p w14:paraId="11366BDC"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6FD4982F"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49DF24EE"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098A0FF" w14:textId="77777777" w:rsidR="0000666B" w:rsidRPr="0000666B" w:rsidRDefault="0000666B" w:rsidP="00EF362F">
            <w:pPr>
              <w:autoSpaceDE w:val="0"/>
              <w:autoSpaceDN w:val="0"/>
              <w:adjustRightInd w:val="0"/>
              <w:jc w:val="center"/>
              <w:rPr>
                <w:rFonts w:ascii="Arial" w:hAnsi="Arial" w:cs="Arial"/>
                <w:iCs/>
                <w:sz w:val="20"/>
                <w:szCs w:val="20"/>
              </w:rPr>
            </w:pPr>
          </w:p>
        </w:tc>
      </w:tr>
      <w:tr w:rsidR="0000666B" w:rsidRPr="0000666B" w14:paraId="022FB4A1" w14:textId="77777777" w:rsidTr="00EF362F">
        <w:trPr>
          <w:trHeight w:val="274"/>
        </w:trPr>
        <w:tc>
          <w:tcPr>
            <w:tcW w:w="15735" w:type="dxa"/>
            <w:gridSpan w:val="6"/>
            <w:vAlign w:val="center"/>
          </w:tcPr>
          <w:p w14:paraId="206FF5A6" w14:textId="77777777" w:rsidR="0000666B" w:rsidRPr="0000666B" w:rsidRDefault="0000666B" w:rsidP="00EF362F">
            <w:pPr>
              <w:jc w:val="center"/>
              <w:rPr>
                <w:rFonts w:ascii="Arial" w:hAnsi="Arial" w:cs="Arial"/>
                <w:b/>
                <w:bCs/>
                <w:color w:val="C7037E"/>
                <w:sz w:val="20"/>
                <w:szCs w:val="20"/>
              </w:rPr>
            </w:pPr>
            <w:r w:rsidRPr="0000666B">
              <w:rPr>
                <w:rFonts w:ascii="Arial" w:hAnsi="Arial" w:cs="Arial"/>
                <w:b/>
                <w:bCs/>
                <w:color w:val="C7037E"/>
                <w:sz w:val="20"/>
                <w:szCs w:val="20"/>
              </w:rPr>
              <w:lastRenderedPageBreak/>
              <w:t>Section 2B</w:t>
            </w:r>
            <w:r>
              <w:rPr>
                <w:rFonts w:ascii="Arial" w:hAnsi="Arial" w:cs="Arial"/>
                <w:b/>
                <w:bCs/>
                <w:color w:val="C7037E"/>
                <w:sz w:val="20"/>
                <w:szCs w:val="20"/>
              </w:rPr>
              <w:t>4</w:t>
            </w:r>
            <w:r w:rsidRPr="0000666B">
              <w:rPr>
                <w:rFonts w:ascii="Arial" w:hAnsi="Arial" w:cs="Arial"/>
                <w:b/>
                <w:bCs/>
                <w:color w:val="C7037E"/>
                <w:sz w:val="20"/>
                <w:szCs w:val="20"/>
              </w:rPr>
              <w:t>: Description and delivery of the child or young person’s additional learning provision (ALP)</w:t>
            </w:r>
          </w:p>
        </w:tc>
      </w:tr>
      <w:tr w:rsidR="0000666B" w:rsidRPr="0000666B" w14:paraId="04868FE1" w14:textId="77777777" w:rsidTr="00EF362F">
        <w:trPr>
          <w:trHeight w:val="1270"/>
        </w:trPr>
        <w:tc>
          <w:tcPr>
            <w:tcW w:w="4610" w:type="dxa"/>
            <w:vAlign w:val="center"/>
          </w:tcPr>
          <w:p w14:paraId="7B31375C" w14:textId="77777777" w:rsidR="0000666B" w:rsidRPr="0000666B" w:rsidRDefault="0000666B" w:rsidP="00EF362F">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2A25D171" w14:textId="77777777" w:rsidR="0000666B" w:rsidRPr="0000666B" w:rsidRDefault="0000666B" w:rsidP="00EF362F">
            <w:pPr>
              <w:autoSpaceDE w:val="0"/>
              <w:autoSpaceDN w:val="0"/>
              <w:adjustRightInd w:val="0"/>
              <w:jc w:val="center"/>
              <w:rPr>
                <w:rFonts w:ascii="Arial" w:hAnsi="Arial" w:cs="Arial"/>
                <w:b/>
                <w:bCs/>
                <w:sz w:val="20"/>
                <w:szCs w:val="20"/>
              </w:rPr>
            </w:pPr>
          </w:p>
          <w:p w14:paraId="07E0A0C4"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4F8421F8" w14:textId="77777777" w:rsidR="0000666B" w:rsidRPr="0000666B" w:rsidRDefault="0000666B" w:rsidP="00EF362F">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1B180BBA" w14:textId="77777777" w:rsidR="0000666B" w:rsidRPr="0000666B" w:rsidRDefault="0000666B" w:rsidP="00EF362F">
            <w:pPr>
              <w:jc w:val="center"/>
              <w:rPr>
                <w:rFonts w:ascii="Arial" w:hAnsi="Arial" w:cs="Arial"/>
                <w:color w:val="000000" w:themeColor="text1"/>
                <w:kern w:val="24"/>
                <w:sz w:val="20"/>
                <w:szCs w:val="20"/>
              </w:rPr>
            </w:pPr>
          </w:p>
        </w:tc>
      </w:tr>
      <w:tr w:rsidR="0000666B" w:rsidRPr="0000666B" w14:paraId="50306D13" w14:textId="77777777" w:rsidTr="00EF362F">
        <w:tc>
          <w:tcPr>
            <w:tcW w:w="8931" w:type="dxa"/>
            <w:gridSpan w:val="2"/>
            <w:vAlign w:val="center"/>
          </w:tcPr>
          <w:p w14:paraId="394A4BC8" w14:textId="77777777" w:rsidR="0000666B" w:rsidRPr="0000666B" w:rsidRDefault="0000666B" w:rsidP="00EF362F">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724A1577"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1F265FF5"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1E3BF8DF" w14:textId="77777777" w:rsidR="0000666B" w:rsidRPr="0000666B" w:rsidRDefault="0000666B" w:rsidP="00EF362F">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7DC745B2" w14:textId="77777777" w:rsidR="0000666B" w:rsidRPr="0000666B" w:rsidRDefault="0000666B" w:rsidP="00EF362F">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60C9B0D4"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349195E6"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00666B" w:rsidRPr="0000666B" w14:paraId="2BD0998D" w14:textId="77777777" w:rsidTr="00EF362F">
        <w:trPr>
          <w:cantSplit/>
          <w:trHeight w:val="2964"/>
        </w:trPr>
        <w:tc>
          <w:tcPr>
            <w:tcW w:w="8931" w:type="dxa"/>
            <w:gridSpan w:val="2"/>
            <w:vAlign w:val="center"/>
          </w:tcPr>
          <w:p w14:paraId="6CD5478B" w14:textId="77777777" w:rsidR="0000666B" w:rsidRPr="0000666B" w:rsidRDefault="0000666B" w:rsidP="00EF362F">
            <w:pPr>
              <w:autoSpaceDE w:val="0"/>
              <w:autoSpaceDN w:val="0"/>
              <w:adjustRightInd w:val="0"/>
              <w:jc w:val="center"/>
              <w:rPr>
                <w:rFonts w:ascii="Arial" w:hAnsi="Arial" w:cs="Arial"/>
                <w:color w:val="000000" w:themeColor="text1"/>
                <w:kern w:val="24"/>
                <w:sz w:val="20"/>
                <w:szCs w:val="20"/>
              </w:rPr>
            </w:pPr>
          </w:p>
        </w:tc>
        <w:tc>
          <w:tcPr>
            <w:tcW w:w="1418" w:type="dxa"/>
            <w:vAlign w:val="center"/>
          </w:tcPr>
          <w:p w14:paraId="4D2690F0" w14:textId="77777777" w:rsidR="0000666B" w:rsidRPr="0000666B" w:rsidRDefault="0000666B" w:rsidP="00EF362F">
            <w:pPr>
              <w:jc w:val="center"/>
              <w:rPr>
                <w:rFonts w:ascii="Arial" w:hAnsi="Arial" w:cs="Arial"/>
                <w:color w:val="000000" w:themeColor="text1"/>
                <w:kern w:val="24"/>
                <w:sz w:val="20"/>
                <w:szCs w:val="20"/>
              </w:rPr>
            </w:pPr>
            <w:r w:rsidRPr="0000666B">
              <w:rPr>
                <w:rFonts w:ascii="Arial" w:hAnsi="Arial" w:cs="Arial"/>
                <w:iCs/>
                <w:sz w:val="20"/>
                <w:szCs w:val="20"/>
              </w:rPr>
              <w:t>Yes / No</w:t>
            </w:r>
          </w:p>
        </w:tc>
        <w:tc>
          <w:tcPr>
            <w:tcW w:w="2409" w:type="dxa"/>
            <w:vAlign w:val="center"/>
          </w:tcPr>
          <w:p w14:paraId="5B932153" w14:textId="77777777" w:rsidR="0000666B" w:rsidRPr="0000666B" w:rsidRDefault="0000666B" w:rsidP="00EF362F">
            <w:pPr>
              <w:jc w:val="center"/>
              <w:rPr>
                <w:rFonts w:ascii="Arial" w:hAnsi="Arial" w:cs="Arial"/>
                <w:color w:val="000000" w:themeColor="text1"/>
                <w:kern w:val="24"/>
                <w:sz w:val="20"/>
                <w:szCs w:val="20"/>
              </w:rPr>
            </w:pPr>
          </w:p>
        </w:tc>
        <w:tc>
          <w:tcPr>
            <w:tcW w:w="1023" w:type="dxa"/>
            <w:textDirection w:val="btLr"/>
            <w:vAlign w:val="center"/>
          </w:tcPr>
          <w:p w14:paraId="36725AB3" w14:textId="77777777" w:rsidR="0000666B" w:rsidRPr="0000666B" w:rsidRDefault="0000666B" w:rsidP="00EF362F">
            <w:pPr>
              <w:ind w:left="113" w:right="113"/>
              <w:jc w:val="center"/>
              <w:rPr>
                <w:rFonts w:ascii="Arial" w:hAnsi="Arial" w:cs="Arial"/>
                <w:color w:val="000000" w:themeColor="text1"/>
                <w:kern w:val="24"/>
                <w:sz w:val="20"/>
                <w:szCs w:val="20"/>
              </w:rPr>
            </w:pPr>
          </w:p>
        </w:tc>
        <w:tc>
          <w:tcPr>
            <w:tcW w:w="1954" w:type="dxa"/>
            <w:textDirection w:val="btLr"/>
            <w:vAlign w:val="center"/>
          </w:tcPr>
          <w:p w14:paraId="5C0E4DEE" w14:textId="77777777" w:rsidR="0000666B" w:rsidRPr="0000666B" w:rsidRDefault="0000666B" w:rsidP="00EF362F">
            <w:pPr>
              <w:ind w:left="113" w:right="113"/>
              <w:jc w:val="center"/>
              <w:rPr>
                <w:rFonts w:ascii="Arial" w:hAnsi="Arial" w:cs="Arial"/>
                <w:color w:val="000000" w:themeColor="text1"/>
                <w:kern w:val="24"/>
                <w:sz w:val="20"/>
                <w:szCs w:val="20"/>
              </w:rPr>
            </w:pPr>
          </w:p>
        </w:tc>
      </w:tr>
      <w:tr w:rsidR="0000666B" w:rsidRPr="0000666B" w14:paraId="3BDFDCCD" w14:textId="77777777" w:rsidTr="00EF362F">
        <w:trPr>
          <w:trHeight w:val="2960"/>
        </w:trPr>
        <w:tc>
          <w:tcPr>
            <w:tcW w:w="8931" w:type="dxa"/>
            <w:gridSpan w:val="2"/>
          </w:tcPr>
          <w:p w14:paraId="7C9F73E3" w14:textId="77777777" w:rsidR="0000666B" w:rsidRPr="0000666B" w:rsidRDefault="0000666B" w:rsidP="00EF362F">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0C2DB81D"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 child, child’s parent or young</w:t>
            </w:r>
          </w:p>
          <w:p w14:paraId="50FCF2B2" w14:textId="77777777" w:rsidR="0000666B" w:rsidRPr="0000666B" w:rsidRDefault="0000666B" w:rsidP="00EF362F">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2F77F6B" w14:textId="77777777" w:rsidR="0000666B" w:rsidRPr="0000666B" w:rsidRDefault="0000666B" w:rsidP="00EF362F">
            <w:pPr>
              <w:autoSpaceDE w:val="0"/>
              <w:autoSpaceDN w:val="0"/>
              <w:adjustRightInd w:val="0"/>
              <w:jc w:val="center"/>
              <w:rPr>
                <w:rFonts w:ascii="Arial" w:hAnsi="Arial" w:cs="Arial"/>
                <w:iCs/>
                <w:sz w:val="20"/>
                <w:szCs w:val="20"/>
              </w:rPr>
            </w:pPr>
          </w:p>
        </w:tc>
      </w:tr>
    </w:tbl>
    <w:p w14:paraId="16266F67"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0C3CE5" w14:textId="77777777" w:rsidR="008F0088" w:rsidRDefault="008F0088" w:rsidP="0000666B">
      <w:pPr>
        <w:spacing w:after="0" w:line="240" w:lineRule="auto"/>
      </w:pPr>
      <w:r>
        <w:separator/>
      </w:r>
    </w:p>
  </w:endnote>
  <w:endnote w:type="continuationSeparator" w:id="0">
    <w:p w14:paraId="25A8400A" w14:textId="77777777" w:rsidR="008F0088" w:rsidRDefault="008F0088"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NTPreCursivefk">
    <w:altName w:val="Calibri"/>
    <w:panose1 w:val="020B0604020202020204"/>
    <w:charset w:val="00"/>
    <w:family w:val="script"/>
    <w:pitch w:val="variable"/>
    <w:sig w:usb0="00000003" w:usb1="10000000" w:usb2="00000000" w:usb3="00000000" w:csb0="00000001" w:csb1="00000000"/>
  </w:font>
  <w:font w:name="Calibri-Bold">
    <w:altName w:val="Calibri"/>
    <w:panose1 w:val="020B0604020202020204"/>
    <w:charset w:val="00"/>
    <w:family w:val="auto"/>
    <w:notTrueType/>
    <w:pitch w:val="default"/>
    <w:sig w:usb0="00000003" w:usb1="00000000" w:usb2="00000000" w:usb3="00000000" w:csb0="00000001" w:csb1="00000000"/>
  </w:font>
  <w:font w:name="Calibri-Italic">
    <w:altName w:val="Calibri"/>
    <w:panose1 w:val="020B0604020202020204"/>
    <w:charset w:val="00"/>
    <w:family w:val="auto"/>
    <w:notTrueType/>
    <w:pitch w:val="default"/>
    <w:sig w:usb0="00000003" w:usb1="00000000" w:usb2="00000000" w:usb3="00000000" w:csb0="00000001" w:csb1="00000000"/>
  </w:font>
  <w:font w:name="SymbolMT">
    <w:altName w:val="Calibri"/>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F3E15" w14:textId="77777777" w:rsidR="008F0088" w:rsidRDefault="008F0088" w:rsidP="0000666B">
      <w:pPr>
        <w:spacing w:after="0" w:line="240" w:lineRule="auto"/>
      </w:pPr>
      <w:r>
        <w:separator/>
      </w:r>
    </w:p>
  </w:footnote>
  <w:footnote w:type="continuationSeparator" w:id="0">
    <w:p w14:paraId="0FC3C207" w14:textId="77777777" w:rsidR="008F0088" w:rsidRDefault="008F0088"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353D9C"/>
    <w:multiLevelType w:val="multilevel"/>
    <w:tmpl w:val="75049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9949862">
    <w:abstractNumId w:val="0"/>
  </w:num>
  <w:num w:numId="2" w16cid:durableId="1141465358">
    <w:abstractNumId w:val="2"/>
  </w:num>
  <w:num w:numId="3" w16cid:durableId="10175833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52B"/>
    <w:rsid w:val="00002644"/>
    <w:rsid w:val="00005610"/>
    <w:rsid w:val="00006080"/>
    <w:rsid w:val="0000666B"/>
    <w:rsid w:val="00006954"/>
    <w:rsid w:val="00010FF2"/>
    <w:rsid w:val="00014691"/>
    <w:rsid w:val="00016BC1"/>
    <w:rsid w:val="00021E23"/>
    <w:rsid w:val="0004423D"/>
    <w:rsid w:val="00051942"/>
    <w:rsid w:val="00055CAA"/>
    <w:rsid w:val="000576BD"/>
    <w:rsid w:val="00057A1D"/>
    <w:rsid w:val="0006157E"/>
    <w:rsid w:val="00061ACD"/>
    <w:rsid w:val="00062C47"/>
    <w:rsid w:val="0007242E"/>
    <w:rsid w:val="00083BD1"/>
    <w:rsid w:val="00087D26"/>
    <w:rsid w:val="00091DF8"/>
    <w:rsid w:val="0009578D"/>
    <w:rsid w:val="000A2CE8"/>
    <w:rsid w:val="000C178F"/>
    <w:rsid w:val="000C7301"/>
    <w:rsid w:val="000C7E61"/>
    <w:rsid w:val="000D24D9"/>
    <w:rsid w:val="000D49D2"/>
    <w:rsid w:val="000E74F0"/>
    <w:rsid w:val="000F7F1F"/>
    <w:rsid w:val="00100CF9"/>
    <w:rsid w:val="00115441"/>
    <w:rsid w:val="0012071B"/>
    <w:rsid w:val="001217EC"/>
    <w:rsid w:val="0012434B"/>
    <w:rsid w:val="001366AE"/>
    <w:rsid w:val="001424F3"/>
    <w:rsid w:val="00147E30"/>
    <w:rsid w:val="00150469"/>
    <w:rsid w:val="00153D68"/>
    <w:rsid w:val="00182E89"/>
    <w:rsid w:val="00183E50"/>
    <w:rsid w:val="00184C9A"/>
    <w:rsid w:val="001864E9"/>
    <w:rsid w:val="0019165C"/>
    <w:rsid w:val="001A28E9"/>
    <w:rsid w:val="001A652B"/>
    <w:rsid w:val="001C2710"/>
    <w:rsid w:val="001D2B09"/>
    <w:rsid w:val="001E3FE6"/>
    <w:rsid w:val="001E741C"/>
    <w:rsid w:val="001F017A"/>
    <w:rsid w:val="001F53D7"/>
    <w:rsid w:val="00202D44"/>
    <w:rsid w:val="00203938"/>
    <w:rsid w:val="00203A1A"/>
    <w:rsid w:val="00241816"/>
    <w:rsid w:val="002426FE"/>
    <w:rsid w:val="0025122F"/>
    <w:rsid w:val="00251870"/>
    <w:rsid w:val="00253975"/>
    <w:rsid w:val="00273254"/>
    <w:rsid w:val="00273E8C"/>
    <w:rsid w:val="00282333"/>
    <w:rsid w:val="00286F1D"/>
    <w:rsid w:val="0028798A"/>
    <w:rsid w:val="0029063D"/>
    <w:rsid w:val="002960DA"/>
    <w:rsid w:val="002A5C90"/>
    <w:rsid w:val="002A7582"/>
    <w:rsid w:val="002E626C"/>
    <w:rsid w:val="002F6A4F"/>
    <w:rsid w:val="00300A92"/>
    <w:rsid w:val="0030502C"/>
    <w:rsid w:val="00312E96"/>
    <w:rsid w:val="00316877"/>
    <w:rsid w:val="003204E2"/>
    <w:rsid w:val="00322D5B"/>
    <w:rsid w:val="00323277"/>
    <w:rsid w:val="00367E71"/>
    <w:rsid w:val="00372C99"/>
    <w:rsid w:val="00377B9E"/>
    <w:rsid w:val="00385BD6"/>
    <w:rsid w:val="00393109"/>
    <w:rsid w:val="003B5597"/>
    <w:rsid w:val="003B62E9"/>
    <w:rsid w:val="003C5054"/>
    <w:rsid w:val="003F7776"/>
    <w:rsid w:val="00412E21"/>
    <w:rsid w:val="004257A6"/>
    <w:rsid w:val="00426BF8"/>
    <w:rsid w:val="00431CFE"/>
    <w:rsid w:val="004341B5"/>
    <w:rsid w:val="00444228"/>
    <w:rsid w:val="00453A79"/>
    <w:rsid w:val="00463A49"/>
    <w:rsid w:val="00472866"/>
    <w:rsid w:val="00485F25"/>
    <w:rsid w:val="00497D06"/>
    <w:rsid w:val="004B1A18"/>
    <w:rsid w:val="004B27A6"/>
    <w:rsid w:val="004C323F"/>
    <w:rsid w:val="004D4892"/>
    <w:rsid w:val="004E123F"/>
    <w:rsid w:val="004E702C"/>
    <w:rsid w:val="00504632"/>
    <w:rsid w:val="0051373E"/>
    <w:rsid w:val="00515837"/>
    <w:rsid w:val="0051764F"/>
    <w:rsid w:val="00527883"/>
    <w:rsid w:val="00531251"/>
    <w:rsid w:val="005364C7"/>
    <w:rsid w:val="00542998"/>
    <w:rsid w:val="005454F8"/>
    <w:rsid w:val="005567A5"/>
    <w:rsid w:val="00563154"/>
    <w:rsid w:val="00577788"/>
    <w:rsid w:val="00595410"/>
    <w:rsid w:val="005970B7"/>
    <w:rsid w:val="005A4CDC"/>
    <w:rsid w:val="005D6732"/>
    <w:rsid w:val="005E66E0"/>
    <w:rsid w:val="00601CAF"/>
    <w:rsid w:val="00603180"/>
    <w:rsid w:val="006058B6"/>
    <w:rsid w:val="0060611A"/>
    <w:rsid w:val="00607DD1"/>
    <w:rsid w:val="00611E92"/>
    <w:rsid w:val="00614C49"/>
    <w:rsid w:val="00631CC9"/>
    <w:rsid w:val="00636817"/>
    <w:rsid w:val="00640114"/>
    <w:rsid w:val="00641F18"/>
    <w:rsid w:val="00641F1C"/>
    <w:rsid w:val="00651E52"/>
    <w:rsid w:val="00671E33"/>
    <w:rsid w:val="00673F3C"/>
    <w:rsid w:val="00674BC4"/>
    <w:rsid w:val="00677B3B"/>
    <w:rsid w:val="0068488D"/>
    <w:rsid w:val="00685C88"/>
    <w:rsid w:val="00690601"/>
    <w:rsid w:val="006A008E"/>
    <w:rsid w:val="006B2D8D"/>
    <w:rsid w:val="006B490F"/>
    <w:rsid w:val="006C52A6"/>
    <w:rsid w:val="006D18C2"/>
    <w:rsid w:val="006E4568"/>
    <w:rsid w:val="006E50A6"/>
    <w:rsid w:val="006E7E84"/>
    <w:rsid w:val="006F3609"/>
    <w:rsid w:val="00702961"/>
    <w:rsid w:val="00717567"/>
    <w:rsid w:val="0072230E"/>
    <w:rsid w:val="007241E9"/>
    <w:rsid w:val="007264B7"/>
    <w:rsid w:val="00732AB0"/>
    <w:rsid w:val="00735681"/>
    <w:rsid w:val="00742B60"/>
    <w:rsid w:val="0074322E"/>
    <w:rsid w:val="00755A36"/>
    <w:rsid w:val="00762FEE"/>
    <w:rsid w:val="007722AA"/>
    <w:rsid w:val="007733C1"/>
    <w:rsid w:val="0077574C"/>
    <w:rsid w:val="007765FE"/>
    <w:rsid w:val="007818A1"/>
    <w:rsid w:val="007819AA"/>
    <w:rsid w:val="00782A72"/>
    <w:rsid w:val="007922F8"/>
    <w:rsid w:val="00793544"/>
    <w:rsid w:val="007A2D0B"/>
    <w:rsid w:val="007A3C5D"/>
    <w:rsid w:val="007A6DA8"/>
    <w:rsid w:val="007B16FA"/>
    <w:rsid w:val="007B4D80"/>
    <w:rsid w:val="007B601B"/>
    <w:rsid w:val="007C51E3"/>
    <w:rsid w:val="007D4563"/>
    <w:rsid w:val="007D72F6"/>
    <w:rsid w:val="007E170B"/>
    <w:rsid w:val="007E2108"/>
    <w:rsid w:val="007E77D2"/>
    <w:rsid w:val="00803C0F"/>
    <w:rsid w:val="00806713"/>
    <w:rsid w:val="00806829"/>
    <w:rsid w:val="00807993"/>
    <w:rsid w:val="00811E2D"/>
    <w:rsid w:val="008170D7"/>
    <w:rsid w:val="00843F0D"/>
    <w:rsid w:val="00847788"/>
    <w:rsid w:val="00850527"/>
    <w:rsid w:val="00850B92"/>
    <w:rsid w:val="008578D5"/>
    <w:rsid w:val="00860128"/>
    <w:rsid w:val="00865D35"/>
    <w:rsid w:val="00867E9B"/>
    <w:rsid w:val="00870BE3"/>
    <w:rsid w:val="008834CF"/>
    <w:rsid w:val="008911D6"/>
    <w:rsid w:val="008913FE"/>
    <w:rsid w:val="0089361E"/>
    <w:rsid w:val="00895322"/>
    <w:rsid w:val="008A13BD"/>
    <w:rsid w:val="008C3445"/>
    <w:rsid w:val="008C345E"/>
    <w:rsid w:val="008C50AC"/>
    <w:rsid w:val="008C6ED0"/>
    <w:rsid w:val="008D4864"/>
    <w:rsid w:val="008D4C9B"/>
    <w:rsid w:val="008D7B8A"/>
    <w:rsid w:val="008F0088"/>
    <w:rsid w:val="008F18F4"/>
    <w:rsid w:val="008F3ABA"/>
    <w:rsid w:val="008F41CD"/>
    <w:rsid w:val="008F62D0"/>
    <w:rsid w:val="00911F71"/>
    <w:rsid w:val="00916117"/>
    <w:rsid w:val="00917317"/>
    <w:rsid w:val="009349E2"/>
    <w:rsid w:val="00937AFE"/>
    <w:rsid w:val="009524FE"/>
    <w:rsid w:val="00957692"/>
    <w:rsid w:val="009656DB"/>
    <w:rsid w:val="00972479"/>
    <w:rsid w:val="00973F44"/>
    <w:rsid w:val="00986A73"/>
    <w:rsid w:val="00987A1C"/>
    <w:rsid w:val="00992ED0"/>
    <w:rsid w:val="00995755"/>
    <w:rsid w:val="009A0BCA"/>
    <w:rsid w:val="009C363E"/>
    <w:rsid w:val="009C7FC3"/>
    <w:rsid w:val="009E0F64"/>
    <w:rsid w:val="009E3A0A"/>
    <w:rsid w:val="009F28B8"/>
    <w:rsid w:val="009F4BBC"/>
    <w:rsid w:val="00A027E4"/>
    <w:rsid w:val="00A171BF"/>
    <w:rsid w:val="00A202F3"/>
    <w:rsid w:val="00A34E40"/>
    <w:rsid w:val="00A56D50"/>
    <w:rsid w:val="00A76495"/>
    <w:rsid w:val="00A770AF"/>
    <w:rsid w:val="00A82E28"/>
    <w:rsid w:val="00A85EF3"/>
    <w:rsid w:val="00A92CBF"/>
    <w:rsid w:val="00A970EF"/>
    <w:rsid w:val="00AA58A0"/>
    <w:rsid w:val="00AB02E0"/>
    <w:rsid w:val="00AD2673"/>
    <w:rsid w:val="00AD3E31"/>
    <w:rsid w:val="00AE4AA0"/>
    <w:rsid w:val="00AE5409"/>
    <w:rsid w:val="00AF053A"/>
    <w:rsid w:val="00AF5B32"/>
    <w:rsid w:val="00AF67DA"/>
    <w:rsid w:val="00B106B5"/>
    <w:rsid w:val="00B15CB8"/>
    <w:rsid w:val="00B22AA5"/>
    <w:rsid w:val="00B241C4"/>
    <w:rsid w:val="00B33DC4"/>
    <w:rsid w:val="00B345AE"/>
    <w:rsid w:val="00B41B9C"/>
    <w:rsid w:val="00B436AE"/>
    <w:rsid w:val="00B57059"/>
    <w:rsid w:val="00B6301E"/>
    <w:rsid w:val="00B66BC4"/>
    <w:rsid w:val="00B700D5"/>
    <w:rsid w:val="00B705C9"/>
    <w:rsid w:val="00B854E0"/>
    <w:rsid w:val="00B90F72"/>
    <w:rsid w:val="00B91A63"/>
    <w:rsid w:val="00B97C83"/>
    <w:rsid w:val="00BB2282"/>
    <w:rsid w:val="00BB40CE"/>
    <w:rsid w:val="00BB6B38"/>
    <w:rsid w:val="00BC5E3D"/>
    <w:rsid w:val="00BC6119"/>
    <w:rsid w:val="00BC748D"/>
    <w:rsid w:val="00BD18EB"/>
    <w:rsid w:val="00BD1DF4"/>
    <w:rsid w:val="00BD5A59"/>
    <w:rsid w:val="00BD78E7"/>
    <w:rsid w:val="00BE059E"/>
    <w:rsid w:val="00BE189D"/>
    <w:rsid w:val="00BE526A"/>
    <w:rsid w:val="00BF0344"/>
    <w:rsid w:val="00BF4233"/>
    <w:rsid w:val="00BF43F3"/>
    <w:rsid w:val="00C07A2F"/>
    <w:rsid w:val="00C13621"/>
    <w:rsid w:val="00C1596B"/>
    <w:rsid w:val="00C16C54"/>
    <w:rsid w:val="00C20236"/>
    <w:rsid w:val="00C234D7"/>
    <w:rsid w:val="00C40E0B"/>
    <w:rsid w:val="00C52E7E"/>
    <w:rsid w:val="00C620B9"/>
    <w:rsid w:val="00C63D65"/>
    <w:rsid w:val="00C7089F"/>
    <w:rsid w:val="00C764C5"/>
    <w:rsid w:val="00C80907"/>
    <w:rsid w:val="00C836AC"/>
    <w:rsid w:val="00C86EBD"/>
    <w:rsid w:val="00CA29FD"/>
    <w:rsid w:val="00CC2159"/>
    <w:rsid w:val="00CC49AB"/>
    <w:rsid w:val="00CE1F7C"/>
    <w:rsid w:val="00CE5929"/>
    <w:rsid w:val="00CE674C"/>
    <w:rsid w:val="00CF0062"/>
    <w:rsid w:val="00CF0C53"/>
    <w:rsid w:val="00D03EC9"/>
    <w:rsid w:val="00D04A8D"/>
    <w:rsid w:val="00D12230"/>
    <w:rsid w:val="00D22501"/>
    <w:rsid w:val="00D432A3"/>
    <w:rsid w:val="00D47262"/>
    <w:rsid w:val="00D557B4"/>
    <w:rsid w:val="00D609DF"/>
    <w:rsid w:val="00D64FE3"/>
    <w:rsid w:val="00D66740"/>
    <w:rsid w:val="00D722B9"/>
    <w:rsid w:val="00D86B8C"/>
    <w:rsid w:val="00DB0E35"/>
    <w:rsid w:val="00DC016B"/>
    <w:rsid w:val="00DC7605"/>
    <w:rsid w:val="00DD1F94"/>
    <w:rsid w:val="00DE1B18"/>
    <w:rsid w:val="00DF7F3F"/>
    <w:rsid w:val="00E00249"/>
    <w:rsid w:val="00E11DC0"/>
    <w:rsid w:val="00E1269C"/>
    <w:rsid w:val="00E24958"/>
    <w:rsid w:val="00E31BA1"/>
    <w:rsid w:val="00E55746"/>
    <w:rsid w:val="00E83D2F"/>
    <w:rsid w:val="00E86E13"/>
    <w:rsid w:val="00E96FF0"/>
    <w:rsid w:val="00EA012C"/>
    <w:rsid w:val="00EA0235"/>
    <w:rsid w:val="00EB4AF5"/>
    <w:rsid w:val="00EB566F"/>
    <w:rsid w:val="00ED25A3"/>
    <w:rsid w:val="00ED307C"/>
    <w:rsid w:val="00ED569E"/>
    <w:rsid w:val="00ED66D1"/>
    <w:rsid w:val="00EE4F7D"/>
    <w:rsid w:val="00EF2F7F"/>
    <w:rsid w:val="00EF6DFA"/>
    <w:rsid w:val="00F020B2"/>
    <w:rsid w:val="00F11B61"/>
    <w:rsid w:val="00F2341D"/>
    <w:rsid w:val="00F247AA"/>
    <w:rsid w:val="00F2659F"/>
    <w:rsid w:val="00F42ECA"/>
    <w:rsid w:val="00F45002"/>
    <w:rsid w:val="00F510EB"/>
    <w:rsid w:val="00F52ED7"/>
    <w:rsid w:val="00F57FE6"/>
    <w:rsid w:val="00F622B9"/>
    <w:rsid w:val="00F62CD7"/>
    <w:rsid w:val="00F63752"/>
    <w:rsid w:val="00F829D6"/>
    <w:rsid w:val="00F832C6"/>
    <w:rsid w:val="00F84E7B"/>
    <w:rsid w:val="00F85804"/>
    <w:rsid w:val="00F877D5"/>
    <w:rsid w:val="00FA10A1"/>
    <w:rsid w:val="00FB15D7"/>
    <w:rsid w:val="00FB4D1B"/>
    <w:rsid w:val="00FB6BDC"/>
    <w:rsid w:val="00FC3B0E"/>
    <w:rsid w:val="00FC4C32"/>
    <w:rsid w:val="00FC5FCD"/>
    <w:rsid w:val="00FC66B6"/>
    <w:rsid w:val="00FD59EC"/>
    <w:rsid w:val="00FD7E0A"/>
    <w:rsid w:val="00FE0C9B"/>
    <w:rsid w:val="00FF09FB"/>
    <w:rsid w:val="00FF1591"/>
    <w:rsid w:val="00FF28EC"/>
    <w:rsid w:val="00FF6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D5C8A"/>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character" w:styleId="Hyperlink">
    <w:name w:val="Hyperlink"/>
    <w:basedOn w:val="DefaultParagraphFont"/>
    <w:uiPriority w:val="99"/>
    <w:unhideWhenUsed/>
    <w:rsid w:val="002A7582"/>
    <w:rPr>
      <w:color w:val="0563C1" w:themeColor="hyperlink"/>
      <w:u w:val="single"/>
    </w:rPr>
  </w:style>
  <w:style w:type="character" w:styleId="UnresolvedMention">
    <w:name w:val="Unresolved Mention"/>
    <w:basedOn w:val="DefaultParagraphFont"/>
    <w:uiPriority w:val="99"/>
    <w:semiHidden/>
    <w:unhideWhenUsed/>
    <w:rsid w:val="00497D06"/>
    <w:rPr>
      <w:color w:val="605E5C"/>
      <w:shd w:val="clear" w:color="auto" w:fill="E1DFDD"/>
    </w:rPr>
  </w:style>
  <w:style w:type="character" w:styleId="FollowedHyperlink">
    <w:name w:val="FollowedHyperlink"/>
    <w:basedOn w:val="DefaultParagraphFont"/>
    <w:uiPriority w:val="99"/>
    <w:semiHidden/>
    <w:unhideWhenUsed/>
    <w:rsid w:val="001424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303206">
      <w:bodyDiv w:val="1"/>
      <w:marLeft w:val="0"/>
      <w:marRight w:val="0"/>
      <w:marTop w:val="0"/>
      <w:marBottom w:val="0"/>
      <w:divBdr>
        <w:top w:val="none" w:sz="0" w:space="0" w:color="auto"/>
        <w:left w:val="none" w:sz="0" w:space="0" w:color="auto"/>
        <w:bottom w:val="none" w:sz="0" w:space="0" w:color="auto"/>
        <w:right w:val="none" w:sz="0" w:space="0" w:color="auto"/>
      </w:divBdr>
    </w:div>
    <w:div w:id="128058965">
      <w:bodyDiv w:val="1"/>
      <w:marLeft w:val="0"/>
      <w:marRight w:val="0"/>
      <w:marTop w:val="0"/>
      <w:marBottom w:val="0"/>
      <w:divBdr>
        <w:top w:val="none" w:sz="0" w:space="0" w:color="auto"/>
        <w:left w:val="none" w:sz="0" w:space="0" w:color="auto"/>
        <w:bottom w:val="none" w:sz="0" w:space="0" w:color="auto"/>
        <w:right w:val="none" w:sz="0" w:space="0" w:color="auto"/>
      </w:divBdr>
      <w:divsChild>
        <w:div w:id="1622882898">
          <w:marLeft w:val="0"/>
          <w:marRight w:val="0"/>
          <w:marTop w:val="0"/>
          <w:marBottom w:val="0"/>
          <w:divBdr>
            <w:top w:val="none" w:sz="0" w:space="0" w:color="auto"/>
            <w:left w:val="none" w:sz="0" w:space="0" w:color="auto"/>
            <w:bottom w:val="none" w:sz="0" w:space="0" w:color="auto"/>
            <w:right w:val="none" w:sz="0" w:space="0" w:color="auto"/>
          </w:divBdr>
          <w:divsChild>
            <w:div w:id="1256325706">
              <w:marLeft w:val="0"/>
              <w:marRight w:val="0"/>
              <w:marTop w:val="0"/>
              <w:marBottom w:val="0"/>
              <w:divBdr>
                <w:top w:val="none" w:sz="0" w:space="0" w:color="auto"/>
                <w:left w:val="none" w:sz="0" w:space="0" w:color="auto"/>
                <w:bottom w:val="none" w:sz="0" w:space="0" w:color="auto"/>
                <w:right w:val="none" w:sz="0" w:space="0" w:color="auto"/>
              </w:divBdr>
              <w:divsChild>
                <w:div w:id="21107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5400">
      <w:bodyDiv w:val="1"/>
      <w:marLeft w:val="0"/>
      <w:marRight w:val="0"/>
      <w:marTop w:val="0"/>
      <w:marBottom w:val="0"/>
      <w:divBdr>
        <w:top w:val="none" w:sz="0" w:space="0" w:color="auto"/>
        <w:left w:val="none" w:sz="0" w:space="0" w:color="auto"/>
        <w:bottom w:val="none" w:sz="0" w:space="0" w:color="auto"/>
        <w:right w:val="none" w:sz="0" w:space="0" w:color="auto"/>
      </w:divBdr>
      <w:divsChild>
        <w:div w:id="3358685">
          <w:marLeft w:val="0"/>
          <w:marRight w:val="0"/>
          <w:marTop w:val="0"/>
          <w:marBottom w:val="0"/>
          <w:divBdr>
            <w:top w:val="none" w:sz="0" w:space="0" w:color="auto"/>
            <w:left w:val="none" w:sz="0" w:space="0" w:color="auto"/>
            <w:bottom w:val="none" w:sz="0" w:space="0" w:color="auto"/>
            <w:right w:val="none" w:sz="0" w:space="0" w:color="auto"/>
          </w:divBdr>
          <w:divsChild>
            <w:div w:id="307128104">
              <w:marLeft w:val="0"/>
              <w:marRight w:val="0"/>
              <w:marTop w:val="0"/>
              <w:marBottom w:val="0"/>
              <w:divBdr>
                <w:top w:val="none" w:sz="0" w:space="0" w:color="auto"/>
                <w:left w:val="none" w:sz="0" w:space="0" w:color="auto"/>
                <w:bottom w:val="none" w:sz="0" w:space="0" w:color="auto"/>
                <w:right w:val="none" w:sz="0" w:space="0" w:color="auto"/>
              </w:divBdr>
              <w:divsChild>
                <w:div w:id="77944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671038">
      <w:bodyDiv w:val="1"/>
      <w:marLeft w:val="0"/>
      <w:marRight w:val="0"/>
      <w:marTop w:val="0"/>
      <w:marBottom w:val="0"/>
      <w:divBdr>
        <w:top w:val="none" w:sz="0" w:space="0" w:color="auto"/>
        <w:left w:val="none" w:sz="0" w:space="0" w:color="auto"/>
        <w:bottom w:val="none" w:sz="0" w:space="0" w:color="auto"/>
        <w:right w:val="none" w:sz="0" w:space="0" w:color="auto"/>
      </w:divBdr>
      <w:divsChild>
        <w:div w:id="2048797543">
          <w:marLeft w:val="0"/>
          <w:marRight w:val="0"/>
          <w:marTop w:val="0"/>
          <w:marBottom w:val="0"/>
          <w:divBdr>
            <w:top w:val="none" w:sz="0" w:space="0" w:color="auto"/>
            <w:left w:val="none" w:sz="0" w:space="0" w:color="auto"/>
            <w:bottom w:val="none" w:sz="0" w:space="0" w:color="auto"/>
            <w:right w:val="none" w:sz="0" w:space="0" w:color="auto"/>
          </w:divBdr>
          <w:divsChild>
            <w:div w:id="1650283312">
              <w:marLeft w:val="0"/>
              <w:marRight w:val="0"/>
              <w:marTop w:val="0"/>
              <w:marBottom w:val="0"/>
              <w:divBdr>
                <w:top w:val="none" w:sz="0" w:space="0" w:color="auto"/>
                <w:left w:val="none" w:sz="0" w:space="0" w:color="auto"/>
                <w:bottom w:val="none" w:sz="0" w:space="0" w:color="auto"/>
                <w:right w:val="none" w:sz="0" w:space="0" w:color="auto"/>
              </w:divBdr>
              <w:divsChild>
                <w:div w:id="7678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827619">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531693784">
      <w:bodyDiv w:val="1"/>
      <w:marLeft w:val="0"/>
      <w:marRight w:val="0"/>
      <w:marTop w:val="0"/>
      <w:marBottom w:val="0"/>
      <w:divBdr>
        <w:top w:val="none" w:sz="0" w:space="0" w:color="auto"/>
        <w:left w:val="none" w:sz="0" w:space="0" w:color="auto"/>
        <w:bottom w:val="none" w:sz="0" w:space="0" w:color="auto"/>
        <w:right w:val="none" w:sz="0" w:space="0" w:color="auto"/>
      </w:divBdr>
    </w:div>
    <w:div w:id="565721499">
      <w:bodyDiv w:val="1"/>
      <w:marLeft w:val="0"/>
      <w:marRight w:val="0"/>
      <w:marTop w:val="0"/>
      <w:marBottom w:val="0"/>
      <w:divBdr>
        <w:top w:val="none" w:sz="0" w:space="0" w:color="auto"/>
        <w:left w:val="none" w:sz="0" w:space="0" w:color="auto"/>
        <w:bottom w:val="none" w:sz="0" w:space="0" w:color="auto"/>
        <w:right w:val="none" w:sz="0" w:space="0" w:color="auto"/>
      </w:divBdr>
      <w:divsChild>
        <w:div w:id="389618807">
          <w:marLeft w:val="0"/>
          <w:marRight w:val="0"/>
          <w:marTop w:val="0"/>
          <w:marBottom w:val="0"/>
          <w:divBdr>
            <w:top w:val="none" w:sz="0" w:space="0" w:color="auto"/>
            <w:left w:val="none" w:sz="0" w:space="0" w:color="auto"/>
            <w:bottom w:val="none" w:sz="0" w:space="0" w:color="auto"/>
            <w:right w:val="none" w:sz="0" w:space="0" w:color="auto"/>
          </w:divBdr>
          <w:divsChild>
            <w:div w:id="202910459">
              <w:marLeft w:val="0"/>
              <w:marRight w:val="0"/>
              <w:marTop w:val="0"/>
              <w:marBottom w:val="0"/>
              <w:divBdr>
                <w:top w:val="none" w:sz="0" w:space="0" w:color="auto"/>
                <w:left w:val="none" w:sz="0" w:space="0" w:color="auto"/>
                <w:bottom w:val="none" w:sz="0" w:space="0" w:color="auto"/>
                <w:right w:val="none" w:sz="0" w:space="0" w:color="auto"/>
              </w:divBdr>
              <w:divsChild>
                <w:div w:id="1315716778">
                  <w:marLeft w:val="0"/>
                  <w:marRight w:val="0"/>
                  <w:marTop w:val="0"/>
                  <w:marBottom w:val="0"/>
                  <w:divBdr>
                    <w:top w:val="none" w:sz="0" w:space="0" w:color="auto"/>
                    <w:left w:val="none" w:sz="0" w:space="0" w:color="auto"/>
                    <w:bottom w:val="none" w:sz="0" w:space="0" w:color="auto"/>
                    <w:right w:val="none" w:sz="0" w:space="0" w:color="auto"/>
                  </w:divBdr>
                </w:div>
              </w:divsChild>
            </w:div>
            <w:div w:id="433593960">
              <w:marLeft w:val="0"/>
              <w:marRight w:val="0"/>
              <w:marTop w:val="0"/>
              <w:marBottom w:val="0"/>
              <w:divBdr>
                <w:top w:val="none" w:sz="0" w:space="0" w:color="auto"/>
                <w:left w:val="none" w:sz="0" w:space="0" w:color="auto"/>
                <w:bottom w:val="none" w:sz="0" w:space="0" w:color="auto"/>
                <w:right w:val="none" w:sz="0" w:space="0" w:color="auto"/>
              </w:divBdr>
              <w:divsChild>
                <w:div w:id="162465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373887">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886573752">
      <w:bodyDiv w:val="1"/>
      <w:marLeft w:val="0"/>
      <w:marRight w:val="0"/>
      <w:marTop w:val="0"/>
      <w:marBottom w:val="0"/>
      <w:divBdr>
        <w:top w:val="none" w:sz="0" w:space="0" w:color="auto"/>
        <w:left w:val="none" w:sz="0" w:space="0" w:color="auto"/>
        <w:bottom w:val="none" w:sz="0" w:space="0" w:color="auto"/>
        <w:right w:val="none" w:sz="0" w:space="0" w:color="auto"/>
      </w:divBdr>
      <w:divsChild>
        <w:div w:id="525682844">
          <w:marLeft w:val="0"/>
          <w:marRight w:val="0"/>
          <w:marTop w:val="0"/>
          <w:marBottom w:val="0"/>
          <w:divBdr>
            <w:top w:val="none" w:sz="0" w:space="0" w:color="auto"/>
            <w:left w:val="none" w:sz="0" w:space="0" w:color="auto"/>
            <w:bottom w:val="none" w:sz="0" w:space="0" w:color="auto"/>
            <w:right w:val="none" w:sz="0" w:space="0" w:color="auto"/>
          </w:divBdr>
          <w:divsChild>
            <w:div w:id="558446172">
              <w:marLeft w:val="0"/>
              <w:marRight w:val="0"/>
              <w:marTop w:val="0"/>
              <w:marBottom w:val="0"/>
              <w:divBdr>
                <w:top w:val="none" w:sz="0" w:space="0" w:color="auto"/>
                <w:left w:val="none" w:sz="0" w:space="0" w:color="auto"/>
                <w:bottom w:val="none" w:sz="0" w:space="0" w:color="auto"/>
                <w:right w:val="none" w:sz="0" w:space="0" w:color="auto"/>
              </w:divBdr>
              <w:divsChild>
                <w:div w:id="1858034335">
                  <w:marLeft w:val="0"/>
                  <w:marRight w:val="0"/>
                  <w:marTop w:val="0"/>
                  <w:marBottom w:val="0"/>
                  <w:divBdr>
                    <w:top w:val="none" w:sz="0" w:space="0" w:color="auto"/>
                    <w:left w:val="none" w:sz="0" w:space="0" w:color="auto"/>
                    <w:bottom w:val="none" w:sz="0" w:space="0" w:color="auto"/>
                    <w:right w:val="none" w:sz="0" w:space="0" w:color="auto"/>
                  </w:divBdr>
                </w:div>
              </w:divsChild>
            </w:div>
            <w:div w:id="2117018857">
              <w:marLeft w:val="0"/>
              <w:marRight w:val="0"/>
              <w:marTop w:val="0"/>
              <w:marBottom w:val="0"/>
              <w:divBdr>
                <w:top w:val="none" w:sz="0" w:space="0" w:color="auto"/>
                <w:left w:val="none" w:sz="0" w:space="0" w:color="auto"/>
                <w:bottom w:val="none" w:sz="0" w:space="0" w:color="auto"/>
                <w:right w:val="none" w:sz="0" w:space="0" w:color="auto"/>
              </w:divBdr>
              <w:divsChild>
                <w:div w:id="17492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439046">
      <w:bodyDiv w:val="1"/>
      <w:marLeft w:val="0"/>
      <w:marRight w:val="0"/>
      <w:marTop w:val="0"/>
      <w:marBottom w:val="0"/>
      <w:divBdr>
        <w:top w:val="none" w:sz="0" w:space="0" w:color="auto"/>
        <w:left w:val="none" w:sz="0" w:space="0" w:color="auto"/>
        <w:bottom w:val="none" w:sz="0" w:space="0" w:color="auto"/>
        <w:right w:val="none" w:sz="0" w:space="0" w:color="auto"/>
      </w:divBdr>
      <w:divsChild>
        <w:div w:id="2024897196">
          <w:marLeft w:val="0"/>
          <w:marRight w:val="0"/>
          <w:marTop w:val="0"/>
          <w:marBottom w:val="0"/>
          <w:divBdr>
            <w:top w:val="none" w:sz="0" w:space="0" w:color="auto"/>
            <w:left w:val="none" w:sz="0" w:space="0" w:color="auto"/>
            <w:bottom w:val="none" w:sz="0" w:space="0" w:color="auto"/>
            <w:right w:val="none" w:sz="0" w:space="0" w:color="auto"/>
          </w:divBdr>
          <w:divsChild>
            <w:div w:id="1913268116">
              <w:marLeft w:val="0"/>
              <w:marRight w:val="0"/>
              <w:marTop w:val="0"/>
              <w:marBottom w:val="0"/>
              <w:divBdr>
                <w:top w:val="none" w:sz="0" w:space="0" w:color="auto"/>
                <w:left w:val="none" w:sz="0" w:space="0" w:color="auto"/>
                <w:bottom w:val="none" w:sz="0" w:space="0" w:color="auto"/>
                <w:right w:val="none" w:sz="0" w:space="0" w:color="auto"/>
              </w:divBdr>
              <w:divsChild>
                <w:div w:id="205654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889950">
      <w:bodyDiv w:val="1"/>
      <w:marLeft w:val="0"/>
      <w:marRight w:val="0"/>
      <w:marTop w:val="0"/>
      <w:marBottom w:val="0"/>
      <w:divBdr>
        <w:top w:val="none" w:sz="0" w:space="0" w:color="auto"/>
        <w:left w:val="none" w:sz="0" w:space="0" w:color="auto"/>
        <w:bottom w:val="none" w:sz="0" w:space="0" w:color="auto"/>
        <w:right w:val="none" w:sz="0" w:space="0" w:color="auto"/>
      </w:divBdr>
      <w:divsChild>
        <w:div w:id="494079222">
          <w:marLeft w:val="0"/>
          <w:marRight w:val="0"/>
          <w:marTop w:val="0"/>
          <w:marBottom w:val="0"/>
          <w:divBdr>
            <w:top w:val="none" w:sz="0" w:space="0" w:color="auto"/>
            <w:left w:val="none" w:sz="0" w:space="0" w:color="auto"/>
            <w:bottom w:val="none" w:sz="0" w:space="0" w:color="auto"/>
            <w:right w:val="none" w:sz="0" w:space="0" w:color="auto"/>
          </w:divBdr>
          <w:divsChild>
            <w:div w:id="2088918780">
              <w:marLeft w:val="0"/>
              <w:marRight w:val="0"/>
              <w:marTop w:val="0"/>
              <w:marBottom w:val="0"/>
              <w:divBdr>
                <w:top w:val="none" w:sz="0" w:space="0" w:color="auto"/>
                <w:left w:val="none" w:sz="0" w:space="0" w:color="auto"/>
                <w:bottom w:val="none" w:sz="0" w:space="0" w:color="auto"/>
                <w:right w:val="none" w:sz="0" w:space="0" w:color="auto"/>
              </w:divBdr>
              <w:divsChild>
                <w:div w:id="179150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70823">
      <w:bodyDiv w:val="1"/>
      <w:marLeft w:val="0"/>
      <w:marRight w:val="0"/>
      <w:marTop w:val="0"/>
      <w:marBottom w:val="0"/>
      <w:divBdr>
        <w:top w:val="none" w:sz="0" w:space="0" w:color="auto"/>
        <w:left w:val="none" w:sz="0" w:space="0" w:color="auto"/>
        <w:bottom w:val="none" w:sz="0" w:space="0" w:color="auto"/>
        <w:right w:val="none" w:sz="0" w:space="0" w:color="auto"/>
      </w:divBdr>
      <w:divsChild>
        <w:div w:id="359863546">
          <w:marLeft w:val="0"/>
          <w:marRight w:val="0"/>
          <w:marTop w:val="0"/>
          <w:marBottom w:val="0"/>
          <w:divBdr>
            <w:top w:val="none" w:sz="0" w:space="0" w:color="auto"/>
            <w:left w:val="none" w:sz="0" w:space="0" w:color="auto"/>
            <w:bottom w:val="none" w:sz="0" w:space="0" w:color="auto"/>
            <w:right w:val="none" w:sz="0" w:space="0" w:color="auto"/>
          </w:divBdr>
          <w:divsChild>
            <w:div w:id="715813740">
              <w:marLeft w:val="0"/>
              <w:marRight w:val="0"/>
              <w:marTop w:val="0"/>
              <w:marBottom w:val="0"/>
              <w:divBdr>
                <w:top w:val="none" w:sz="0" w:space="0" w:color="auto"/>
                <w:left w:val="none" w:sz="0" w:space="0" w:color="auto"/>
                <w:bottom w:val="none" w:sz="0" w:space="0" w:color="auto"/>
                <w:right w:val="none" w:sz="0" w:space="0" w:color="auto"/>
              </w:divBdr>
              <w:divsChild>
                <w:div w:id="131329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668000">
      <w:bodyDiv w:val="1"/>
      <w:marLeft w:val="0"/>
      <w:marRight w:val="0"/>
      <w:marTop w:val="0"/>
      <w:marBottom w:val="0"/>
      <w:divBdr>
        <w:top w:val="none" w:sz="0" w:space="0" w:color="auto"/>
        <w:left w:val="none" w:sz="0" w:space="0" w:color="auto"/>
        <w:bottom w:val="none" w:sz="0" w:space="0" w:color="auto"/>
        <w:right w:val="none" w:sz="0" w:space="0" w:color="auto"/>
      </w:divBdr>
      <w:divsChild>
        <w:div w:id="2142839495">
          <w:marLeft w:val="0"/>
          <w:marRight w:val="0"/>
          <w:marTop w:val="0"/>
          <w:marBottom w:val="0"/>
          <w:divBdr>
            <w:top w:val="none" w:sz="0" w:space="0" w:color="auto"/>
            <w:left w:val="none" w:sz="0" w:space="0" w:color="auto"/>
            <w:bottom w:val="none" w:sz="0" w:space="0" w:color="auto"/>
            <w:right w:val="none" w:sz="0" w:space="0" w:color="auto"/>
          </w:divBdr>
          <w:divsChild>
            <w:div w:id="1192764872">
              <w:marLeft w:val="0"/>
              <w:marRight w:val="0"/>
              <w:marTop w:val="0"/>
              <w:marBottom w:val="0"/>
              <w:divBdr>
                <w:top w:val="none" w:sz="0" w:space="0" w:color="auto"/>
                <w:left w:val="none" w:sz="0" w:space="0" w:color="auto"/>
                <w:bottom w:val="none" w:sz="0" w:space="0" w:color="auto"/>
                <w:right w:val="none" w:sz="0" w:space="0" w:color="auto"/>
              </w:divBdr>
              <w:divsChild>
                <w:div w:id="1469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58308696">
      <w:bodyDiv w:val="1"/>
      <w:marLeft w:val="0"/>
      <w:marRight w:val="0"/>
      <w:marTop w:val="0"/>
      <w:marBottom w:val="0"/>
      <w:divBdr>
        <w:top w:val="none" w:sz="0" w:space="0" w:color="auto"/>
        <w:left w:val="none" w:sz="0" w:space="0" w:color="auto"/>
        <w:bottom w:val="none" w:sz="0" w:space="0" w:color="auto"/>
        <w:right w:val="none" w:sz="0" w:space="0" w:color="auto"/>
      </w:divBdr>
      <w:divsChild>
        <w:div w:id="1738817989">
          <w:marLeft w:val="0"/>
          <w:marRight w:val="0"/>
          <w:marTop w:val="0"/>
          <w:marBottom w:val="0"/>
          <w:divBdr>
            <w:top w:val="none" w:sz="0" w:space="0" w:color="auto"/>
            <w:left w:val="none" w:sz="0" w:space="0" w:color="auto"/>
            <w:bottom w:val="none" w:sz="0" w:space="0" w:color="auto"/>
            <w:right w:val="none" w:sz="0" w:space="0" w:color="auto"/>
          </w:divBdr>
          <w:divsChild>
            <w:div w:id="1156069059">
              <w:marLeft w:val="0"/>
              <w:marRight w:val="0"/>
              <w:marTop w:val="0"/>
              <w:marBottom w:val="0"/>
              <w:divBdr>
                <w:top w:val="none" w:sz="0" w:space="0" w:color="auto"/>
                <w:left w:val="none" w:sz="0" w:space="0" w:color="auto"/>
                <w:bottom w:val="none" w:sz="0" w:space="0" w:color="auto"/>
                <w:right w:val="none" w:sz="0" w:space="0" w:color="auto"/>
              </w:divBdr>
              <w:divsChild>
                <w:div w:id="1188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97564">
      <w:bodyDiv w:val="1"/>
      <w:marLeft w:val="0"/>
      <w:marRight w:val="0"/>
      <w:marTop w:val="0"/>
      <w:marBottom w:val="0"/>
      <w:divBdr>
        <w:top w:val="none" w:sz="0" w:space="0" w:color="auto"/>
        <w:left w:val="none" w:sz="0" w:space="0" w:color="auto"/>
        <w:bottom w:val="none" w:sz="0" w:space="0" w:color="auto"/>
        <w:right w:val="none" w:sz="0" w:space="0" w:color="auto"/>
      </w:divBdr>
      <w:divsChild>
        <w:div w:id="1869758611">
          <w:marLeft w:val="0"/>
          <w:marRight w:val="0"/>
          <w:marTop w:val="0"/>
          <w:marBottom w:val="0"/>
          <w:divBdr>
            <w:top w:val="none" w:sz="0" w:space="0" w:color="auto"/>
            <w:left w:val="none" w:sz="0" w:space="0" w:color="auto"/>
            <w:bottom w:val="none" w:sz="0" w:space="0" w:color="auto"/>
            <w:right w:val="none" w:sz="0" w:space="0" w:color="auto"/>
          </w:divBdr>
          <w:divsChild>
            <w:div w:id="1805849241">
              <w:marLeft w:val="0"/>
              <w:marRight w:val="0"/>
              <w:marTop w:val="0"/>
              <w:marBottom w:val="0"/>
              <w:divBdr>
                <w:top w:val="none" w:sz="0" w:space="0" w:color="auto"/>
                <w:left w:val="none" w:sz="0" w:space="0" w:color="auto"/>
                <w:bottom w:val="none" w:sz="0" w:space="0" w:color="auto"/>
                <w:right w:val="none" w:sz="0" w:space="0" w:color="auto"/>
              </w:divBdr>
              <w:divsChild>
                <w:div w:id="450635388">
                  <w:marLeft w:val="0"/>
                  <w:marRight w:val="0"/>
                  <w:marTop w:val="0"/>
                  <w:marBottom w:val="0"/>
                  <w:divBdr>
                    <w:top w:val="none" w:sz="0" w:space="0" w:color="auto"/>
                    <w:left w:val="none" w:sz="0" w:space="0" w:color="auto"/>
                    <w:bottom w:val="none" w:sz="0" w:space="0" w:color="auto"/>
                    <w:right w:val="none" w:sz="0" w:space="0" w:color="auto"/>
                  </w:divBdr>
                </w:div>
              </w:divsChild>
            </w:div>
            <w:div w:id="993534301">
              <w:marLeft w:val="0"/>
              <w:marRight w:val="0"/>
              <w:marTop w:val="0"/>
              <w:marBottom w:val="0"/>
              <w:divBdr>
                <w:top w:val="none" w:sz="0" w:space="0" w:color="auto"/>
                <w:left w:val="none" w:sz="0" w:space="0" w:color="auto"/>
                <w:bottom w:val="none" w:sz="0" w:space="0" w:color="auto"/>
                <w:right w:val="none" w:sz="0" w:space="0" w:color="auto"/>
              </w:divBdr>
              <w:divsChild>
                <w:div w:id="203672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564290289">
      <w:bodyDiv w:val="1"/>
      <w:marLeft w:val="0"/>
      <w:marRight w:val="0"/>
      <w:marTop w:val="0"/>
      <w:marBottom w:val="0"/>
      <w:divBdr>
        <w:top w:val="none" w:sz="0" w:space="0" w:color="auto"/>
        <w:left w:val="none" w:sz="0" w:space="0" w:color="auto"/>
        <w:bottom w:val="none" w:sz="0" w:space="0" w:color="auto"/>
        <w:right w:val="none" w:sz="0" w:space="0" w:color="auto"/>
      </w:divBdr>
      <w:divsChild>
        <w:div w:id="1138497837">
          <w:marLeft w:val="0"/>
          <w:marRight w:val="0"/>
          <w:marTop w:val="0"/>
          <w:marBottom w:val="0"/>
          <w:divBdr>
            <w:top w:val="none" w:sz="0" w:space="0" w:color="auto"/>
            <w:left w:val="none" w:sz="0" w:space="0" w:color="auto"/>
            <w:bottom w:val="none" w:sz="0" w:space="0" w:color="auto"/>
            <w:right w:val="none" w:sz="0" w:space="0" w:color="auto"/>
          </w:divBdr>
          <w:divsChild>
            <w:div w:id="813183820">
              <w:marLeft w:val="0"/>
              <w:marRight w:val="0"/>
              <w:marTop w:val="0"/>
              <w:marBottom w:val="0"/>
              <w:divBdr>
                <w:top w:val="none" w:sz="0" w:space="0" w:color="auto"/>
                <w:left w:val="none" w:sz="0" w:space="0" w:color="auto"/>
                <w:bottom w:val="none" w:sz="0" w:space="0" w:color="auto"/>
                <w:right w:val="none" w:sz="0" w:space="0" w:color="auto"/>
              </w:divBdr>
              <w:divsChild>
                <w:div w:id="1747679435">
                  <w:marLeft w:val="0"/>
                  <w:marRight w:val="0"/>
                  <w:marTop w:val="0"/>
                  <w:marBottom w:val="0"/>
                  <w:divBdr>
                    <w:top w:val="none" w:sz="0" w:space="0" w:color="auto"/>
                    <w:left w:val="none" w:sz="0" w:space="0" w:color="auto"/>
                    <w:bottom w:val="none" w:sz="0" w:space="0" w:color="auto"/>
                    <w:right w:val="none" w:sz="0" w:space="0" w:color="auto"/>
                  </w:divBdr>
                </w:div>
              </w:divsChild>
            </w:div>
            <w:div w:id="703870621">
              <w:marLeft w:val="0"/>
              <w:marRight w:val="0"/>
              <w:marTop w:val="0"/>
              <w:marBottom w:val="0"/>
              <w:divBdr>
                <w:top w:val="none" w:sz="0" w:space="0" w:color="auto"/>
                <w:left w:val="none" w:sz="0" w:space="0" w:color="auto"/>
                <w:bottom w:val="none" w:sz="0" w:space="0" w:color="auto"/>
                <w:right w:val="none" w:sz="0" w:space="0" w:color="auto"/>
              </w:divBdr>
              <w:divsChild>
                <w:div w:id="6371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370821">
      <w:bodyDiv w:val="1"/>
      <w:marLeft w:val="0"/>
      <w:marRight w:val="0"/>
      <w:marTop w:val="0"/>
      <w:marBottom w:val="0"/>
      <w:divBdr>
        <w:top w:val="none" w:sz="0" w:space="0" w:color="auto"/>
        <w:left w:val="none" w:sz="0" w:space="0" w:color="auto"/>
        <w:bottom w:val="none" w:sz="0" w:space="0" w:color="auto"/>
        <w:right w:val="none" w:sz="0" w:space="0" w:color="auto"/>
      </w:divBdr>
      <w:divsChild>
        <w:div w:id="475758076">
          <w:marLeft w:val="0"/>
          <w:marRight w:val="0"/>
          <w:marTop w:val="0"/>
          <w:marBottom w:val="0"/>
          <w:divBdr>
            <w:top w:val="none" w:sz="0" w:space="0" w:color="auto"/>
            <w:left w:val="none" w:sz="0" w:space="0" w:color="auto"/>
            <w:bottom w:val="none" w:sz="0" w:space="0" w:color="auto"/>
            <w:right w:val="none" w:sz="0" w:space="0" w:color="auto"/>
          </w:divBdr>
          <w:divsChild>
            <w:div w:id="1884321891">
              <w:marLeft w:val="0"/>
              <w:marRight w:val="0"/>
              <w:marTop w:val="0"/>
              <w:marBottom w:val="0"/>
              <w:divBdr>
                <w:top w:val="none" w:sz="0" w:space="0" w:color="auto"/>
                <w:left w:val="none" w:sz="0" w:space="0" w:color="auto"/>
                <w:bottom w:val="none" w:sz="0" w:space="0" w:color="auto"/>
                <w:right w:val="none" w:sz="0" w:space="0" w:color="auto"/>
              </w:divBdr>
              <w:divsChild>
                <w:div w:id="210364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2516">
      <w:bodyDiv w:val="1"/>
      <w:marLeft w:val="0"/>
      <w:marRight w:val="0"/>
      <w:marTop w:val="0"/>
      <w:marBottom w:val="0"/>
      <w:divBdr>
        <w:top w:val="none" w:sz="0" w:space="0" w:color="auto"/>
        <w:left w:val="none" w:sz="0" w:space="0" w:color="auto"/>
        <w:bottom w:val="none" w:sz="0" w:space="0" w:color="auto"/>
        <w:right w:val="none" w:sz="0" w:space="0" w:color="auto"/>
      </w:divBdr>
      <w:divsChild>
        <w:div w:id="510798854">
          <w:marLeft w:val="0"/>
          <w:marRight w:val="0"/>
          <w:marTop w:val="0"/>
          <w:marBottom w:val="0"/>
          <w:divBdr>
            <w:top w:val="none" w:sz="0" w:space="0" w:color="auto"/>
            <w:left w:val="none" w:sz="0" w:space="0" w:color="auto"/>
            <w:bottom w:val="none" w:sz="0" w:space="0" w:color="auto"/>
            <w:right w:val="none" w:sz="0" w:space="0" w:color="auto"/>
          </w:divBdr>
          <w:divsChild>
            <w:div w:id="1904873013">
              <w:marLeft w:val="0"/>
              <w:marRight w:val="0"/>
              <w:marTop w:val="0"/>
              <w:marBottom w:val="0"/>
              <w:divBdr>
                <w:top w:val="none" w:sz="0" w:space="0" w:color="auto"/>
                <w:left w:val="none" w:sz="0" w:space="0" w:color="auto"/>
                <w:bottom w:val="none" w:sz="0" w:space="0" w:color="auto"/>
                <w:right w:val="none" w:sz="0" w:space="0" w:color="auto"/>
              </w:divBdr>
              <w:divsChild>
                <w:div w:id="38603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08975">
      <w:bodyDiv w:val="1"/>
      <w:marLeft w:val="0"/>
      <w:marRight w:val="0"/>
      <w:marTop w:val="0"/>
      <w:marBottom w:val="0"/>
      <w:divBdr>
        <w:top w:val="none" w:sz="0" w:space="0" w:color="auto"/>
        <w:left w:val="none" w:sz="0" w:space="0" w:color="auto"/>
        <w:bottom w:val="none" w:sz="0" w:space="0" w:color="auto"/>
        <w:right w:val="none" w:sz="0" w:space="0" w:color="auto"/>
      </w:divBdr>
      <w:divsChild>
        <w:div w:id="849105695">
          <w:marLeft w:val="0"/>
          <w:marRight w:val="0"/>
          <w:marTop w:val="0"/>
          <w:marBottom w:val="0"/>
          <w:divBdr>
            <w:top w:val="none" w:sz="0" w:space="0" w:color="auto"/>
            <w:left w:val="none" w:sz="0" w:space="0" w:color="auto"/>
            <w:bottom w:val="none" w:sz="0" w:space="0" w:color="auto"/>
            <w:right w:val="none" w:sz="0" w:space="0" w:color="auto"/>
          </w:divBdr>
          <w:divsChild>
            <w:div w:id="1778328566">
              <w:marLeft w:val="0"/>
              <w:marRight w:val="0"/>
              <w:marTop w:val="0"/>
              <w:marBottom w:val="0"/>
              <w:divBdr>
                <w:top w:val="none" w:sz="0" w:space="0" w:color="auto"/>
                <w:left w:val="none" w:sz="0" w:space="0" w:color="auto"/>
                <w:bottom w:val="none" w:sz="0" w:space="0" w:color="auto"/>
                <w:right w:val="none" w:sz="0" w:space="0" w:color="auto"/>
              </w:divBdr>
              <w:divsChild>
                <w:div w:id="122942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6475">
      <w:bodyDiv w:val="1"/>
      <w:marLeft w:val="0"/>
      <w:marRight w:val="0"/>
      <w:marTop w:val="0"/>
      <w:marBottom w:val="0"/>
      <w:divBdr>
        <w:top w:val="none" w:sz="0" w:space="0" w:color="auto"/>
        <w:left w:val="none" w:sz="0" w:space="0" w:color="auto"/>
        <w:bottom w:val="none" w:sz="0" w:space="0" w:color="auto"/>
        <w:right w:val="none" w:sz="0" w:space="0" w:color="auto"/>
      </w:divBdr>
    </w:div>
    <w:div w:id="2057387266">
      <w:bodyDiv w:val="1"/>
      <w:marLeft w:val="0"/>
      <w:marRight w:val="0"/>
      <w:marTop w:val="0"/>
      <w:marBottom w:val="0"/>
      <w:divBdr>
        <w:top w:val="none" w:sz="0" w:space="0" w:color="auto"/>
        <w:left w:val="none" w:sz="0" w:space="0" w:color="auto"/>
        <w:bottom w:val="none" w:sz="0" w:space="0" w:color="auto"/>
        <w:right w:val="none" w:sz="0" w:space="0" w:color="auto"/>
      </w:divBdr>
      <w:divsChild>
        <w:div w:id="1052734645">
          <w:marLeft w:val="0"/>
          <w:marRight w:val="0"/>
          <w:marTop w:val="0"/>
          <w:marBottom w:val="0"/>
          <w:divBdr>
            <w:top w:val="none" w:sz="0" w:space="0" w:color="auto"/>
            <w:left w:val="none" w:sz="0" w:space="0" w:color="auto"/>
            <w:bottom w:val="none" w:sz="0" w:space="0" w:color="auto"/>
            <w:right w:val="none" w:sz="0" w:space="0" w:color="auto"/>
          </w:divBdr>
          <w:divsChild>
            <w:div w:id="1561329836">
              <w:marLeft w:val="0"/>
              <w:marRight w:val="0"/>
              <w:marTop w:val="0"/>
              <w:marBottom w:val="0"/>
              <w:divBdr>
                <w:top w:val="none" w:sz="0" w:space="0" w:color="auto"/>
                <w:left w:val="none" w:sz="0" w:space="0" w:color="auto"/>
                <w:bottom w:val="none" w:sz="0" w:space="0" w:color="auto"/>
                <w:right w:val="none" w:sz="0" w:space="0" w:color="auto"/>
              </w:divBdr>
              <w:divsChild>
                <w:div w:id="183595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12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hyperlink" Target="https://www.unicef.org.uk/wp-content/uploads/2019/10/UNCRC_summary-1_1.pdf" TargetMode="External"/><Relationship Id="rId18" Type="http://schemas.openxmlformats.org/officeDocument/2006/relationships/hyperlink" Target="https://www.mencap.org.uk/easyread/models-disability#:~:text=The%20social%20model%20of%20disability,disabled%20by%20barriers%20in%20society.&amp;text=Accessible%20means%20something%20is%20easy,easy%20to%20read%20and%20understand" TargetMode="External"/><Relationship Id="rId26" Type="http://schemas.openxmlformats.org/officeDocument/2006/relationships/hyperlink" Target="https://www.gov.wales/sites/default/files/publications/2018-03/13-children-with-additional-learning-needs.pdf" TargetMode="External"/><Relationship Id="rId3" Type="http://schemas.openxmlformats.org/officeDocument/2006/relationships/styles" Target="styles.xml"/><Relationship Id="rId21" Type="http://schemas.openxmlformats.org/officeDocument/2006/relationships/hyperlink" Target="https://www.twinkl.co.uk/teaching-wiki/scaffolding-learning" TargetMode="External"/><Relationship Id="rId7" Type="http://schemas.openxmlformats.org/officeDocument/2006/relationships/endnotes" Target="endnotes.xml"/><Relationship Id="rId12" Type="http://schemas.openxmlformats.org/officeDocument/2006/relationships/hyperlink" Target="https://www.unicef.org.uk/wp-content/uploads/2019/10/UNCRC_summary-1_1.pdf" TargetMode="External"/><Relationship Id="rId17" Type="http://schemas.openxmlformats.org/officeDocument/2006/relationships/hyperlink" Target="https://www.simplypsychology.org/vygotsky.html" TargetMode="External"/><Relationship Id="rId25" Type="http://schemas.openxmlformats.org/officeDocument/2006/relationships/hyperlink" Target="http://anale-ing.uem.ro/2019/31.pdf" TargetMode="External"/><Relationship Id="rId2" Type="http://schemas.openxmlformats.org/officeDocument/2006/relationships/numbering" Target="numbering.xml"/><Relationship Id="rId16" Type="http://schemas.openxmlformats.org/officeDocument/2006/relationships/hyperlink" Target="https://brooksandkirk.co.uk/understanding-maslows-hierarchy-of-needs-in-education/" TargetMode="External"/><Relationship Id="rId20" Type="http://schemas.openxmlformats.org/officeDocument/2006/relationships/hyperlink" Target="https://www.snapcymru.org/get-support/what-is-al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ansequality.org/issues/resources/frequently-asked-questions-about-transgender-people" TargetMode="External"/><Relationship Id="rId24" Type="http://schemas.openxmlformats.org/officeDocument/2006/relationships/hyperlink" Target="https://www.european-agency.org/sites/default/files/salamanca-statement-and-framework.pdf"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unicef.org.uk/wp-content/uploads/2019/10/UNCRC_summary-1_1.pdf" TargetMode="External"/><Relationship Id="rId28" Type="http://schemas.openxmlformats.org/officeDocument/2006/relationships/theme" Target="theme/theme1.xml"/><Relationship Id="rId10" Type="http://schemas.openxmlformats.org/officeDocument/2006/relationships/hyperlink" Target="https://www.gov.scot/publications/supporting-transgender-young-people-schools-guidance-scottish-schools/pages/3/" TargetMode="External"/><Relationship Id="rId19" Type="http://schemas.openxmlformats.org/officeDocument/2006/relationships/hyperlink" Target="https://www.scope.org.uk/social-model-of-disability" TargetMode="External"/><Relationship Id="rId4" Type="http://schemas.openxmlformats.org/officeDocument/2006/relationships/settings" Target="settings.xml"/><Relationship Id="rId9" Type="http://schemas.openxmlformats.org/officeDocument/2006/relationships/hyperlink" Target="https://en.wikipedia.org/wiki/Transgender_flag" TargetMode="External"/><Relationship Id="rId14" Type="http://schemas.openxmlformats.org/officeDocument/2006/relationships/hyperlink" Target="https://www.gov.wales/sites/default/files/publications/2023-02/lgbtq-action-plan-for-wales.pdf" TargetMode="External"/><Relationship Id="rId22" Type="http://schemas.openxmlformats.org/officeDocument/2006/relationships/hyperlink" Target="https://www.pembrokeshire.gov.uk/parent-partnership-service/understanding-the-new-aln-transformation-a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E3ACC-A627-A746-84CF-8A7CD8131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18</Pages>
  <Words>3523</Words>
  <Characters>20087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Laura Glover</cp:lastModifiedBy>
  <cp:revision>343</cp:revision>
  <dcterms:created xsi:type="dcterms:W3CDTF">2024-09-25T16:23:00Z</dcterms:created>
  <dcterms:modified xsi:type="dcterms:W3CDTF">2024-10-11T17:55:00Z</dcterms:modified>
</cp:coreProperties>
</file>