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E2453D" w:rsidP="00C87861" w:rsidRDefault="00C87861" w14:paraId="376634B9" w14:textId="0258A5E7">
      <w:pPr>
        <w:jc w:val="center"/>
        <w:rPr>
          <w:rFonts w:ascii="Lobster" w:hAnsi="Lobster"/>
          <w:b/>
          <w:bCs/>
          <w:i/>
          <w:iCs/>
          <w:color w:val="000000"/>
          <w:sz w:val="48"/>
          <w:szCs w:val="48"/>
          <w:u w:val="single"/>
          <w:shd w:val="clear" w:color="auto" w:fill="FFFFFF"/>
        </w:rPr>
      </w:pPr>
      <w:r>
        <w:rPr>
          <w:rFonts w:ascii="Lobster" w:hAnsi="Lobster"/>
          <w:b/>
          <w:bCs/>
          <w:i/>
          <w:iCs/>
          <w:color w:val="000000"/>
          <w:sz w:val="48"/>
          <w:szCs w:val="48"/>
          <w:u w:val="single"/>
          <w:shd w:val="clear" w:color="auto" w:fill="FFFFFF"/>
        </w:rPr>
        <w:t xml:space="preserve">-Time </w:t>
      </w:r>
      <w:proofErr w:type="spellStart"/>
      <w:r>
        <w:rPr>
          <w:rFonts w:ascii="Lobster" w:hAnsi="Lobster"/>
          <w:b/>
          <w:bCs/>
          <w:i/>
          <w:iCs/>
          <w:color w:val="000000"/>
          <w:sz w:val="48"/>
          <w:szCs w:val="48"/>
          <w:u w:val="single"/>
          <w:shd w:val="clear" w:color="auto" w:fill="FFFFFF"/>
        </w:rPr>
        <w:t>Managment</w:t>
      </w:r>
      <w:proofErr w:type="spellEnd"/>
      <w:r>
        <w:rPr>
          <w:rFonts w:ascii="Lobster" w:hAnsi="Lobster"/>
          <w:b/>
          <w:bCs/>
          <w:i/>
          <w:iCs/>
          <w:color w:val="000000"/>
          <w:sz w:val="48"/>
          <w:szCs w:val="48"/>
          <w:u w:val="single"/>
          <w:shd w:val="clear" w:color="auto" w:fill="FFFFFF"/>
        </w:rPr>
        <w:t>-</w:t>
      </w:r>
    </w:p>
    <w:p w:rsidR="00C87861" w:rsidP="00C87861" w:rsidRDefault="00C87861" w14:paraId="1F42242C" w14:textId="77777777">
      <w:pPr>
        <w:spacing w:after="80" w:line="240" w:lineRule="auto"/>
        <w:jc w:val="center"/>
        <w:rPr>
          <w:rFonts w:ascii="Arial" w:hAnsi="Arial" w:eastAsia="Times New Roman" w:cs="Arial"/>
          <w:b/>
          <w:bCs/>
          <w:i/>
          <w:iCs/>
          <w:color w:val="000000"/>
          <w:kern w:val="0"/>
          <w:sz w:val="28"/>
          <w:szCs w:val="28"/>
          <w:u w:val="single"/>
          <w14:ligatures w14:val="none"/>
        </w:rPr>
      </w:pPr>
    </w:p>
    <w:p w:rsidR="00C87861" w:rsidP="00C87861" w:rsidRDefault="00C87861" w14:paraId="0BDBAB7D" w14:textId="77777777">
      <w:pPr>
        <w:spacing w:after="80" w:line="240" w:lineRule="auto"/>
        <w:jc w:val="center"/>
        <w:rPr>
          <w:rFonts w:ascii="Arial" w:hAnsi="Arial" w:eastAsia="Times New Roman" w:cs="Arial"/>
          <w:b/>
          <w:bCs/>
          <w:i/>
          <w:iCs/>
          <w:color w:val="000000"/>
          <w:kern w:val="0"/>
          <w:sz w:val="28"/>
          <w:szCs w:val="28"/>
          <w:u w:val="single"/>
          <w14:ligatures w14:val="none"/>
        </w:rPr>
      </w:pPr>
    </w:p>
    <w:p w:rsidRPr="00C87861" w:rsidR="00C87861" w:rsidP="00C87861" w:rsidRDefault="00C87861" w14:paraId="17DC8E6E" w14:textId="47726D66">
      <w:pPr>
        <w:spacing w:after="80" w:line="240" w:lineRule="auto"/>
        <w:jc w:val="center"/>
        <w:rPr>
          <w:rFonts w:ascii="Droid Sans" w:hAnsi="Droid Sans" w:eastAsia="Times New Roman" w:cs="Times New Roman"/>
          <w:color w:val="212121"/>
          <w:kern w:val="0"/>
          <w:sz w:val="26"/>
          <w:szCs w:val="26"/>
          <w14:ligatures w14:val="none"/>
        </w:rPr>
      </w:pPr>
      <w:bookmarkStart w:name="_Hlk221551180" w:id="0"/>
      <w:r w:rsidRPr="00C87861">
        <w:rPr>
          <w:rFonts w:ascii="Arial" w:hAnsi="Arial" w:eastAsia="Times New Roman" w:cs="Arial"/>
          <w:b/>
          <w:bCs/>
          <w:i/>
          <w:iCs/>
          <w:color w:val="000000"/>
          <w:kern w:val="0"/>
          <w:sz w:val="28"/>
          <w:szCs w:val="28"/>
          <w:u w:val="single"/>
          <w14:ligatures w14:val="none"/>
        </w:rPr>
        <w:t>What is time management?</w:t>
      </w:r>
    </w:p>
    <w:bookmarkEnd w:id="0"/>
    <w:p w:rsidRPr="00C87861" w:rsidR="00C87861" w:rsidP="00C87861" w:rsidRDefault="00C87861" w14:paraId="0350C584" w14:textId="77777777">
      <w:pPr>
        <w:spacing w:before="360" w:after="360" w:line="240" w:lineRule="auto"/>
        <w:ind w:left="860" w:right="860"/>
        <w:rPr>
          <w:rFonts w:ascii="Droid Sans" w:hAnsi="Droid Sans" w:eastAsia="Times New Roman" w:cs="Times New Roman"/>
          <w:color w:val="212121"/>
          <w:kern w:val="0"/>
          <w:sz w:val="26"/>
          <w:szCs w:val="26"/>
          <w14:ligatures w14:val="none"/>
        </w:rPr>
      </w:pPr>
      <w:r w:rsidRPr="00C87861">
        <w:rPr>
          <w:rFonts w:ascii="Arial" w:hAnsi="Arial" w:eastAsia="Times New Roman" w:cs="Arial"/>
          <w:color w:val="000000"/>
          <w:kern w:val="0"/>
          <w:sz w:val="22"/>
          <w:szCs w:val="22"/>
          <w14:ligatures w14:val="none"/>
        </w:rPr>
        <w:t> Time management is the art of effectively planning your time. the art of time management allows you to efficiently and productively complete the activities and tasks you need to in the appropriate amount of time also involves prioritising your to-do list so that you complete urgent or essential tasks</w:t>
      </w:r>
    </w:p>
    <w:p w:rsidRPr="00C87861" w:rsidR="00C87861" w:rsidP="00C87861" w:rsidRDefault="00C87861" w14:paraId="4CB60B3B" w14:textId="77777777">
      <w:pPr>
        <w:spacing w:line="240" w:lineRule="auto"/>
        <w:rPr>
          <w:rFonts w:ascii="Droid Sans" w:hAnsi="Droid Sans" w:eastAsia="Times New Roman" w:cs="Times New Roman"/>
          <w:color w:val="212121"/>
          <w:kern w:val="0"/>
          <w:sz w:val="26"/>
          <w:szCs w:val="26"/>
          <w14:ligatures w14:val="none"/>
        </w:rPr>
      </w:pPr>
      <w:r w:rsidRPr="00C87861">
        <w:rPr>
          <w:rFonts w:ascii="Arial" w:hAnsi="Arial" w:eastAsia="Times New Roman" w:cs="Arial"/>
          <w:color w:val="0F1114"/>
          <w:kern w:val="0"/>
          <w:sz w:val="22"/>
          <w:szCs w:val="22"/>
          <w14:ligatures w14:val="none"/>
        </w:rPr>
        <w:t> </w:t>
      </w:r>
    </w:p>
    <w:p w:rsidRPr="00C87861" w:rsidR="00C87861" w:rsidP="00C87861" w:rsidRDefault="00C87861" w14:paraId="7ED9ABB3" w14:textId="77777777">
      <w:pPr>
        <w:tabs>
          <w:tab w:val="left" w:pos="426"/>
        </w:tabs>
        <w:spacing w:after="80" w:line="240" w:lineRule="auto"/>
        <w:jc w:val="center"/>
        <w:rPr>
          <w:rFonts w:ascii="Droid Sans" w:hAnsi="Droid Sans" w:eastAsia="Times New Roman" w:cs="Times New Roman"/>
          <w:color w:val="212121"/>
          <w:kern w:val="0"/>
          <w:sz w:val="26"/>
          <w:szCs w:val="26"/>
          <w14:ligatures w14:val="none"/>
        </w:rPr>
      </w:pPr>
      <w:r w:rsidRPr="00C87861">
        <w:rPr>
          <w:rFonts w:ascii="Arial" w:hAnsi="Arial" w:eastAsia="Times New Roman" w:cs="Arial"/>
          <w:b/>
          <w:bCs/>
          <w:i/>
          <w:iCs/>
          <w:color w:val="000000"/>
          <w:kern w:val="0"/>
          <w:sz w:val="28"/>
          <w:szCs w:val="28"/>
          <w:u w:val="single"/>
          <w14:ligatures w14:val="none"/>
        </w:rPr>
        <w:t>Five essential skills for time management</w:t>
      </w:r>
    </w:p>
    <w:p w:rsidRPr="00C87861" w:rsidR="00C87861" w:rsidP="00C87861" w:rsidRDefault="00C87861" w14:paraId="61ED1E75" w14:textId="56500B70">
      <w:pPr>
        <w:pStyle w:val="ListParagraph"/>
        <w:tabs>
          <w:tab w:val="left" w:pos="426"/>
        </w:tabs>
        <w:spacing w:after="0" w:line="240" w:lineRule="auto"/>
        <w:rPr>
          <w:rFonts w:ascii="Times New Roman" w:hAnsi="Times New Roman" w:eastAsia="Times New Roman" w:cs="Times New Roman"/>
          <w:kern w:val="0"/>
          <w14:ligatures w14:val="none"/>
        </w:rPr>
      </w:pPr>
      <w:r w:rsidRPr="00C87861">
        <w:rPr>
          <w:rFonts w:ascii="Arial" w:hAnsi="Arial" w:eastAsia="Times New Roman" w:cs="Arial"/>
          <w:color w:val="000000"/>
          <w:kern w:val="0"/>
          <w14:ligatures w14:val="none"/>
        </w:rPr>
        <w:br/>
      </w:r>
    </w:p>
    <w:p w:rsidRPr="00C87861" w:rsidR="00C87861" w:rsidP="00C87861" w:rsidRDefault="00C87861" w14:paraId="60B64CB0" w14:textId="08FBA5BA">
      <w:pPr>
        <w:pStyle w:val="ListParagraph"/>
        <w:numPr>
          <w:ilvl w:val="6"/>
          <w:numId w:val="14"/>
        </w:numPr>
        <w:tabs>
          <w:tab w:val="clear" w:pos="5040"/>
          <w:tab w:val="left" w:pos="426"/>
          <w:tab w:val="num" w:pos="1134"/>
        </w:tabs>
        <w:spacing w:before="360" w:after="360" w:line="240" w:lineRule="auto"/>
        <w:ind w:left="1134" w:right="860" w:hanging="567"/>
        <w:rPr>
          <w:rFonts w:ascii="Droid Sans" w:hAnsi="Droid Sans" w:eastAsia="Times New Roman" w:cs="Arial"/>
          <w:color w:val="212121"/>
          <w:kern w:val="0"/>
          <w:sz w:val="26"/>
          <w:szCs w:val="26"/>
          <w14:ligatures w14:val="none"/>
        </w:rPr>
      </w:pPr>
      <w:hyperlink w:tgtFrame="_blank" w:history="1" r:id="rId7">
        <w:r w:rsidRPr="00C87861">
          <w:rPr>
            <w:rFonts w:ascii="Arial" w:hAnsi="Arial" w:eastAsia="Times New Roman" w:cs="Arial"/>
            <w:b/>
            <w:bCs/>
            <w:color w:val="000000"/>
            <w:kern w:val="0"/>
            <w:sz w:val="22"/>
            <w:szCs w:val="22"/>
            <w:u w:val="single"/>
            <w14:ligatures w14:val="none"/>
          </w:rPr>
          <w:t>Prioritization</w:t>
        </w:r>
      </w:hyperlink>
      <w:r w:rsidRPr="00C87861">
        <w:rPr>
          <w:rFonts w:ascii="Arial" w:hAnsi="Arial" w:eastAsia="Times New Roman" w:cs="Arial"/>
          <w:b/>
          <w:bCs/>
          <w:color w:val="000000"/>
          <w:kern w:val="0"/>
          <w:sz w:val="22"/>
          <w:szCs w:val="22"/>
          <w14:ligatures w14:val="none"/>
        </w:rPr>
        <w:t>: </w:t>
      </w:r>
      <w:r w:rsidRPr="00C87861">
        <w:rPr>
          <w:rFonts w:ascii="Arial" w:hAnsi="Arial" w:eastAsia="Times New Roman" w:cs="Arial"/>
          <w:color w:val="000000"/>
          <w:kern w:val="0"/>
          <w:sz w:val="22"/>
          <w:szCs w:val="22"/>
          <w14:ligatures w14:val="none"/>
        </w:rPr>
        <w:t>The ability to distinguish between urgent and important tasks to focus on high-impact work, ensuring deadlines are met.</w:t>
      </w:r>
    </w:p>
    <w:p w:rsidRPr="00C87861" w:rsidR="00C87861" w:rsidP="00C87861" w:rsidRDefault="00C87861" w14:paraId="4CA8E224" w14:textId="391192F5">
      <w:pPr>
        <w:pStyle w:val="ListParagraph"/>
        <w:numPr>
          <w:ilvl w:val="6"/>
          <w:numId w:val="14"/>
        </w:numPr>
        <w:tabs>
          <w:tab w:val="clear" w:pos="5040"/>
          <w:tab w:val="left" w:pos="426"/>
        </w:tabs>
        <w:spacing w:before="360" w:after="360" w:line="240" w:lineRule="auto"/>
        <w:ind w:left="1167" w:right="860" w:hanging="600"/>
        <w:rPr>
          <w:rFonts w:ascii="Droid Sans" w:hAnsi="Droid Sans" w:eastAsia="Times New Roman" w:cs="Arial"/>
          <w:color w:val="212121"/>
          <w:kern w:val="0"/>
          <w:sz w:val="26"/>
          <w:szCs w:val="26"/>
          <w14:ligatures w14:val="none"/>
        </w:rPr>
      </w:pPr>
      <w:hyperlink w:tgtFrame="_blank" w:history="1" r:id="rId8">
        <w:r w:rsidRPr="00C87861">
          <w:rPr>
            <w:rFonts w:ascii="Arial" w:hAnsi="Arial" w:eastAsia="Times New Roman" w:cs="Arial"/>
            <w:b/>
            <w:bCs/>
            <w:color w:val="000000"/>
            <w:kern w:val="0"/>
            <w:sz w:val="22"/>
            <w:szCs w:val="22"/>
            <w:u w:val="single"/>
            <w14:ligatures w14:val="none"/>
          </w:rPr>
          <w:t>Goal Setting &amp; Planning</w:t>
        </w:r>
      </w:hyperlink>
      <w:r w:rsidRPr="00C87861">
        <w:rPr>
          <w:rFonts w:ascii="Arial" w:hAnsi="Arial" w:eastAsia="Times New Roman" w:cs="Arial"/>
          <w:b/>
          <w:bCs/>
          <w:color w:val="000000"/>
          <w:kern w:val="0"/>
          <w:sz w:val="22"/>
          <w:szCs w:val="22"/>
          <w14:ligatures w14:val="none"/>
        </w:rPr>
        <w:t>: </w:t>
      </w:r>
      <w:r w:rsidRPr="00C87861">
        <w:rPr>
          <w:rFonts w:ascii="Arial" w:hAnsi="Arial" w:eastAsia="Times New Roman" w:cs="Arial"/>
          <w:color w:val="000000"/>
          <w:kern w:val="0"/>
          <w:sz w:val="22"/>
          <w:szCs w:val="22"/>
          <w14:ligatures w14:val="none"/>
        </w:rPr>
        <w:t>Defining clear, realistic, and achievable goals for the day or week, followed by mapping out the necessary steps to achieve them.</w:t>
      </w:r>
    </w:p>
    <w:p w:rsidRPr="00C87861" w:rsidR="00C87861" w:rsidP="00C87861" w:rsidRDefault="00C87861" w14:paraId="05F84FA1" w14:textId="77777777">
      <w:pPr>
        <w:pStyle w:val="ListParagraph"/>
        <w:numPr>
          <w:ilvl w:val="6"/>
          <w:numId w:val="14"/>
        </w:numPr>
        <w:tabs>
          <w:tab w:val="clear" w:pos="5040"/>
          <w:tab w:val="left" w:pos="426"/>
        </w:tabs>
        <w:spacing w:before="360" w:after="360" w:line="240" w:lineRule="auto"/>
        <w:ind w:left="1167" w:right="860" w:hanging="600"/>
        <w:rPr>
          <w:rFonts w:ascii="Droid Sans" w:hAnsi="Droid Sans" w:eastAsia="Times New Roman" w:cs="Arial"/>
          <w:color w:val="212121"/>
          <w:kern w:val="0"/>
          <w:sz w:val="26"/>
          <w:szCs w:val="26"/>
          <w14:ligatures w14:val="none"/>
        </w:rPr>
      </w:pPr>
      <w:r w:rsidRPr="00C87861">
        <w:rPr>
          <w:rFonts w:ascii="Arial" w:hAnsi="Arial" w:eastAsia="Times New Roman" w:cs="Arial"/>
          <w:b/>
          <w:bCs/>
          <w:color w:val="000000"/>
          <w:kern w:val="0"/>
          <w:sz w:val="22"/>
          <w:szCs w:val="22"/>
          <w:u w:val="single"/>
          <w14:ligatures w14:val="none"/>
        </w:rPr>
        <w:t>Organization</w:t>
      </w:r>
      <w:r w:rsidRPr="00C87861">
        <w:rPr>
          <w:rFonts w:ascii="Arial" w:hAnsi="Arial" w:eastAsia="Times New Roman" w:cs="Arial"/>
          <w:b/>
          <w:bCs/>
          <w:color w:val="000000"/>
          <w:kern w:val="0"/>
          <w:sz w:val="22"/>
          <w:szCs w:val="22"/>
          <w14:ligatures w14:val="none"/>
        </w:rPr>
        <w:t>: </w:t>
      </w:r>
      <w:r w:rsidRPr="00C87861">
        <w:rPr>
          <w:rFonts w:ascii="Arial" w:hAnsi="Arial" w:eastAsia="Times New Roman" w:cs="Arial"/>
          <w:color w:val="000000"/>
          <w:kern w:val="0"/>
          <w:sz w:val="22"/>
          <w:szCs w:val="22"/>
          <w14:ligatures w14:val="none"/>
        </w:rPr>
        <w:t>Being organised is like having a well-stocked toolbox – you know where things are when you need them. For managers, organisation is key, but it’s not about being rigid. It’s implementing systems for efficiency. A handy tool is the daily to-do list. Make one the evening before and gain focus as soon as you start work. Perfection isn’t the goal – do what works for you and your team.</w:t>
      </w:r>
    </w:p>
    <w:p w:rsidRPr="00C87861" w:rsidR="00C87861" w:rsidP="00C87861" w:rsidRDefault="00C87861" w14:paraId="22139115" w14:textId="77777777">
      <w:pPr>
        <w:pStyle w:val="ListParagraph"/>
        <w:numPr>
          <w:ilvl w:val="6"/>
          <w:numId w:val="14"/>
        </w:numPr>
        <w:tabs>
          <w:tab w:val="clear" w:pos="5040"/>
          <w:tab w:val="left" w:pos="426"/>
        </w:tabs>
        <w:spacing w:before="360" w:after="360" w:line="240" w:lineRule="auto"/>
        <w:ind w:left="851" w:right="860"/>
        <w:rPr>
          <w:rFonts w:ascii="Droid Sans" w:hAnsi="Droid Sans" w:eastAsia="Times New Roman" w:cs="Arial"/>
          <w:color w:val="212121"/>
          <w:kern w:val="0"/>
          <w:sz w:val="26"/>
          <w:szCs w:val="26"/>
          <w14:ligatures w14:val="none"/>
        </w:rPr>
      </w:pPr>
      <w:r w:rsidRPr="00C87861">
        <w:rPr>
          <w:rFonts w:ascii="Arial" w:hAnsi="Arial" w:eastAsia="Times New Roman" w:cs="Arial"/>
          <w:b/>
          <w:bCs/>
          <w:color w:val="000000"/>
          <w:kern w:val="0"/>
          <w:sz w:val="22"/>
          <w:szCs w:val="22"/>
          <w:u w:val="single"/>
          <w14:ligatures w14:val="none"/>
        </w:rPr>
        <w:t>Avoiding Procrastination</w:t>
      </w:r>
      <w:r w:rsidRPr="00C87861">
        <w:rPr>
          <w:rFonts w:ascii="Arial" w:hAnsi="Arial" w:eastAsia="Times New Roman" w:cs="Arial"/>
          <w:b/>
          <w:bCs/>
          <w:color w:val="000000"/>
          <w:kern w:val="0"/>
          <w:sz w:val="22"/>
          <w:szCs w:val="22"/>
          <w14:ligatures w14:val="none"/>
        </w:rPr>
        <w:t>:</w:t>
      </w:r>
      <w:r w:rsidRPr="00C87861">
        <w:rPr>
          <w:rFonts w:ascii="Arial" w:hAnsi="Arial" w:eastAsia="Times New Roman" w:cs="Arial"/>
          <w:color w:val="000000"/>
          <w:kern w:val="0"/>
          <w:sz w:val="22"/>
          <w:szCs w:val="22"/>
          <w14:ligatures w14:val="none"/>
        </w:rPr>
        <w:t> Break down large tasks into smaller, less daunting components and tackle them early to reduce anxiety and last-minute stress.</w:t>
      </w:r>
    </w:p>
    <w:p w:rsidRPr="00C87861" w:rsidR="00C87861" w:rsidP="00C87861" w:rsidRDefault="00C87861" w14:paraId="63B191F1" w14:textId="77777777">
      <w:pPr>
        <w:pStyle w:val="ListParagraph"/>
        <w:numPr>
          <w:ilvl w:val="6"/>
          <w:numId w:val="14"/>
        </w:numPr>
        <w:tabs>
          <w:tab w:val="clear" w:pos="5040"/>
          <w:tab w:val="left" w:pos="426"/>
        </w:tabs>
        <w:spacing w:before="360" w:after="360" w:line="240" w:lineRule="auto"/>
        <w:ind w:left="851" w:right="860"/>
        <w:rPr>
          <w:rFonts w:ascii="Droid Sans" w:hAnsi="Droid Sans" w:eastAsia="Times New Roman" w:cs="Arial"/>
          <w:color w:val="212121"/>
          <w:kern w:val="0"/>
          <w:sz w:val="26"/>
          <w:szCs w:val="26"/>
          <w14:ligatures w14:val="none"/>
        </w:rPr>
      </w:pPr>
      <w:r w:rsidRPr="00C87861">
        <w:rPr>
          <w:rFonts w:ascii="Arial" w:hAnsi="Arial" w:eastAsia="Times New Roman" w:cs="Arial"/>
          <w:b/>
          <w:bCs/>
          <w:color w:val="000000"/>
          <w:kern w:val="0"/>
          <w:sz w:val="22"/>
          <w:szCs w:val="22"/>
          <w:u w:val="single"/>
          <w14:ligatures w14:val="none"/>
        </w:rPr>
        <w:t>Set Reminders</w:t>
      </w:r>
      <w:r w:rsidRPr="00C87861">
        <w:rPr>
          <w:rFonts w:ascii="Arial" w:hAnsi="Arial" w:eastAsia="Times New Roman" w:cs="Arial"/>
          <w:b/>
          <w:bCs/>
          <w:color w:val="000000"/>
          <w:kern w:val="0"/>
          <w:sz w:val="22"/>
          <w:szCs w:val="22"/>
          <w14:ligatures w14:val="none"/>
        </w:rPr>
        <w:t>:</w:t>
      </w:r>
      <w:r w:rsidRPr="00C87861">
        <w:rPr>
          <w:rFonts w:ascii="Arial" w:hAnsi="Arial" w:eastAsia="Times New Roman" w:cs="Arial"/>
          <w:color w:val="000000"/>
          <w:kern w:val="0"/>
          <w:sz w:val="22"/>
          <w:szCs w:val="22"/>
          <w14:ligatures w14:val="none"/>
        </w:rPr>
        <w:t> After you’ve created your calendar, give yourself periodic reminders to stay on track. Knowing deadlines is important; however, staying on top of the micro tasks involved in meeting those deadlines is just as important. You can set an alarm on your phone, write it down in a physical planner, or add an alert to your digital calendar. [1]</w:t>
      </w:r>
    </w:p>
    <w:p w:rsidRPr="00C87861" w:rsidR="00C87861" w:rsidP="00C87861" w:rsidRDefault="00C87861" w14:paraId="2E38B70C" w14:textId="45A7A936">
      <w:pPr>
        <w:spacing w:line="240" w:lineRule="auto"/>
        <w:rPr>
          <w:rFonts w:ascii="Droid Sans" w:hAnsi="Droid Sans" w:eastAsia="Times New Roman" w:cs="Arial"/>
          <w:color w:val="212121"/>
          <w:kern w:val="0"/>
          <w:sz w:val="26"/>
          <w:szCs w:val="26"/>
          <w14:ligatures w14:val="none"/>
        </w:rPr>
      </w:pPr>
    </w:p>
    <w:p w:rsidRPr="00C87861" w:rsidR="00C87861" w:rsidP="00C87861" w:rsidRDefault="00C87861" w14:paraId="50D321CC" w14:textId="77777777">
      <w:pPr>
        <w:spacing w:after="0" w:line="240" w:lineRule="auto"/>
        <w:rPr>
          <w:rFonts w:ascii="Droid Sans" w:hAnsi="Droid Sans" w:eastAsia="Times New Roman" w:cs="Times New Roman"/>
          <w:color w:val="212121"/>
          <w:kern w:val="0"/>
          <w:sz w:val="26"/>
          <w:szCs w:val="26"/>
          <w14:ligatures w14:val="none"/>
        </w:rPr>
      </w:pPr>
      <w:r w:rsidRPr="00C87861">
        <w:rPr>
          <w:rFonts w:ascii="Arial" w:hAnsi="Arial" w:eastAsia="Times New Roman" w:cs="Arial"/>
          <w:color w:val="000000"/>
          <w:kern w:val="0"/>
          <w:sz w:val="16"/>
          <w:szCs w:val="16"/>
          <w14:ligatures w14:val="none"/>
        </w:rPr>
        <w:t>[1]</w:t>
      </w:r>
    </w:p>
    <w:p w:rsidRPr="00C87861" w:rsidR="00C87861" w:rsidP="00C87861" w:rsidRDefault="00C87861" w14:paraId="4EC4722A" w14:textId="77777777">
      <w:pPr>
        <w:spacing w:after="0" w:line="240" w:lineRule="auto"/>
        <w:rPr>
          <w:rFonts w:ascii="Droid Sans" w:hAnsi="Droid Sans" w:eastAsia="Times New Roman" w:cs="Times New Roman"/>
          <w:color w:val="212121"/>
          <w:kern w:val="0"/>
          <w:sz w:val="26"/>
          <w:szCs w:val="26"/>
          <w14:ligatures w14:val="none"/>
        </w:rPr>
      </w:pPr>
      <w:proofErr w:type="spellStart"/>
      <w:r w:rsidRPr="00C87861">
        <w:rPr>
          <w:rFonts w:ascii="Arial" w:hAnsi="Arial" w:eastAsia="Times New Roman" w:cs="Arial"/>
          <w:color w:val="000000"/>
          <w:kern w:val="0"/>
          <w:sz w:val="16"/>
          <w:szCs w:val="16"/>
          <w14:ligatures w14:val="none"/>
        </w:rPr>
        <w:t>Myhours</w:t>
      </w:r>
      <w:proofErr w:type="spellEnd"/>
      <w:r w:rsidRPr="00C87861">
        <w:rPr>
          <w:rFonts w:ascii="Arial" w:hAnsi="Arial" w:eastAsia="Times New Roman" w:cs="Arial"/>
          <w:color w:val="000000"/>
          <w:kern w:val="0"/>
          <w:sz w:val="16"/>
          <w:szCs w:val="16"/>
          <w14:ligatures w14:val="none"/>
        </w:rPr>
        <w:t>, “Time Management Skills, Techniques and Strategies – the Ultimate List | My Hours,” </w:t>
      </w:r>
      <w:r w:rsidRPr="00C87861">
        <w:rPr>
          <w:rFonts w:ascii="Arial" w:hAnsi="Arial" w:eastAsia="Times New Roman" w:cs="Arial"/>
          <w:i/>
          <w:iCs/>
          <w:color w:val="000000"/>
          <w:kern w:val="0"/>
          <w:sz w:val="16"/>
          <w:szCs w:val="16"/>
          <w14:ligatures w14:val="none"/>
        </w:rPr>
        <w:t>Myhours.com</w:t>
      </w:r>
      <w:r w:rsidRPr="00C87861">
        <w:rPr>
          <w:rFonts w:ascii="Arial" w:hAnsi="Arial" w:eastAsia="Times New Roman" w:cs="Arial"/>
          <w:color w:val="000000"/>
          <w:kern w:val="0"/>
          <w:sz w:val="16"/>
          <w:szCs w:val="16"/>
          <w14:ligatures w14:val="none"/>
        </w:rPr>
        <w:t>, 2022. https://myhours.com/articles/time-management-skills-techniques-strategies-list</w:t>
      </w:r>
    </w:p>
    <w:p w:rsidR="00C87861" w:rsidRDefault="00C87861" w14:paraId="679CF8C4" w14:textId="054E8E31">
      <w:r>
        <w:br w:type="page"/>
      </w:r>
    </w:p>
    <w:p w:rsidR="00C87861" w:rsidP="00C87861" w:rsidRDefault="004B4AFE" w14:paraId="31B18E9F" w14:textId="3019777B">
      <w:pPr>
        <w:jc w:val="center"/>
        <w:rPr>
          <w:rStyle w:val="puwcif"/>
          <w:rFonts w:ascii="Lobster" w:hAnsi="Lobster"/>
          <w:b/>
          <w:bCs/>
          <w:color w:val="000000"/>
          <w:sz w:val="48"/>
          <w:szCs w:val="48"/>
          <w:shd w:val="clear" w:color="auto" w:fill="FFFFFF"/>
        </w:rPr>
      </w:pPr>
      <w:r>
        <w:rPr>
          <w:rStyle w:val="puwcif"/>
          <w:rFonts w:ascii="Lobster" w:hAnsi="Lobster"/>
          <w:b/>
          <w:bCs/>
          <w:i/>
          <w:iCs/>
          <w:color w:val="000000"/>
          <w:sz w:val="48"/>
          <w:szCs w:val="48"/>
          <w:u w:val="single"/>
          <w:shd w:val="clear" w:color="auto" w:fill="FFFFFF"/>
        </w:rPr>
        <w:lastRenderedPageBreak/>
        <w:t>-Critical Thinking-</w:t>
      </w:r>
      <w:r>
        <w:rPr>
          <w:rStyle w:val="puwcif"/>
          <w:rFonts w:ascii="Lobster" w:hAnsi="Lobster"/>
          <w:b/>
          <w:bCs/>
          <w:color w:val="000000"/>
          <w:sz w:val="48"/>
          <w:szCs w:val="48"/>
          <w:shd w:val="clear" w:color="auto" w:fill="FFFFFF"/>
        </w:rPr>
        <w:t> </w:t>
      </w:r>
    </w:p>
    <w:p w:rsidR="004B4AFE" w:rsidP="00C87861" w:rsidRDefault="004B4AFE" w14:paraId="310CA464" w14:textId="77777777">
      <w:pPr>
        <w:jc w:val="center"/>
        <w:rPr>
          <w:rStyle w:val="puwcif"/>
          <w:rFonts w:ascii="Lobster" w:hAnsi="Lobster"/>
          <w:b/>
          <w:bCs/>
          <w:color w:val="000000"/>
          <w:sz w:val="48"/>
          <w:szCs w:val="48"/>
          <w:shd w:val="clear" w:color="auto" w:fill="FFFFFF"/>
        </w:rPr>
      </w:pPr>
    </w:p>
    <w:p w:rsidR="004B4AFE" w:rsidP="004B4AFE" w:rsidRDefault="004B4AFE" w14:paraId="791BFAB4" w14:textId="14395208">
      <w:pPr>
        <w:spacing w:after="80" w:line="240" w:lineRule="auto"/>
        <w:jc w:val="center"/>
        <w:rPr>
          <w:rFonts w:ascii="Arial" w:hAnsi="Arial" w:eastAsia="Times New Roman" w:cs="Arial"/>
          <w:b/>
          <w:bCs/>
          <w:i/>
          <w:iCs/>
          <w:color w:val="000000"/>
          <w:kern w:val="0"/>
          <w:sz w:val="28"/>
          <w:szCs w:val="28"/>
          <w:u w:val="single"/>
          <w14:ligatures w14:val="none"/>
        </w:rPr>
      </w:pPr>
      <w:r w:rsidRPr="00C87861">
        <w:rPr>
          <w:rFonts w:ascii="Arial" w:hAnsi="Arial" w:eastAsia="Times New Roman" w:cs="Arial"/>
          <w:b/>
          <w:bCs/>
          <w:i/>
          <w:iCs/>
          <w:color w:val="000000"/>
          <w:kern w:val="0"/>
          <w:sz w:val="28"/>
          <w:szCs w:val="28"/>
          <w:u w:val="single"/>
          <w14:ligatures w14:val="none"/>
        </w:rPr>
        <w:t xml:space="preserve">What is </w:t>
      </w:r>
      <w:r>
        <w:rPr>
          <w:rFonts w:ascii="Arial" w:hAnsi="Arial" w:eastAsia="Times New Roman" w:cs="Arial"/>
          <w:b/>
          <w:bCs/>
          <w:i/>
          <w:iCs/>
          <w:color w:val="000000"/>
          <w:kern w:val="0"/>
          <w:sz w:val="28"/>
          <w:szCs w:val="28"/>
          <w:u w:val="single"/>
          <w14:ligatures w14:val="none"/>
        </w:rPr>
        <w:t>Crit</w:t>
      </w:r>
      <w:r w:rsidR="001B600C">
        <w:rPr>
          <w:rFonts w:ascii="Arial" w:hAnsi="Arial" w:eastAsia="Times New Roman" w:cs="Arial"/>
          <w:b/>
          <w:bCs/>
          <w:i/>
          <w:iCs/>
          <w:color w:val="000000"/>
          <w:kern w:val="0"/>
          <w:sz w:val="28"/>
          <w:szCs w:val="28"/>
          <w:u w:val="single"/>
          <w14:ligatures w14:val="none"/>
        </w:rPr>
        <w:t>ical Thinking</w:t>
      </w:r>
      <w:r w:rsidRPr="00C87861">
        <w:rPr>
          <w:rFonts w:ascii="Arial" w:hAnsi="Arial" w:eastAsia="Times New Roman" w:cs="Arial"/>
          <w:b/>
          <w:bCs/>
          <w:i/>
          <w:iCs/>
          <w:color w:val="000000"/>
          <w:kern w:val="0"/>
          <w:sz w:val="28"/>
          <w:szCs w:val="28"/>
          <w:u w:val="single"/>
          <w14:ligatures w14:val="none"/>
        </w:rPr>
        <w:t>?</w:t>
      </w:r>
    </w:p>
    <w:p w:rsidR="001B600C" w:rsidP="004B4AFE" w:rsidRDefault="001B600C" w14:paraId="73B343A6" w14:textId="77777777">
      <w:pPr>
        <w:spacing w:after="80" w:line="240" w:lineRule="auto"/>
        <w:jc w:val="center"/>
        <w:rPr>
          <w:rFonts w:ascii="Arial" w:hAnsi="Arial" w:eastAsia="Times New Roman" w:cs="Arial"/>
          <w:b/>
          <w:bCs/>
          <w:i/>
          <w:iCs/>
          <w:color w:val="000000"/>
          <w:kern w:val="0"/>
          <w:sz w:val="28"/>
          <w:szCs w:val="28"/>
          <w:u w:val="single"/>
          <w14:ligatures w14:val="none"/>
        </w:rPr>
      </w:pPr>
    </w:p>
    <w:p w:rsidRPr="00C87861" w:rsidR="001B600C" w:rsidP="004B4AFE" w:rsidRDefault="001B600C" w14:paraId="5ED1DD0A" w14:textId="43FDDDE6">
      <w:pPr>
        <w:spacing w:after="80" w:line="240" w:lineRule="auto"/>
        <w:jc w:val="center"/>
        <w:rPr>
          <w:rFonts w:ascii="Droid Sans" w:hAnsi="Droid Sans" w:eastAsia="Times New Roman" w:cs="Times New Roman"/>
          <w:color w:val="212121"/>
          <w:kern w:val="0"/>
          <w:sz w:val="26"/>
          <w:szCs w:val="26"/>
          <w14:ligatures w14:val="none"/>
        </w:rPr>
      </w:pPr>
      <w:r>
        <w:rPr>
          <w:rStyle w:val="c9dxtc"/>
          <w:rFonts w:ascii="Arial" w:hAnsi="Arial" w:cs="Arial"/>
          <w:color w:val="212121"/>
          <w:sz w:val="22"/>
          <w:szCs w:val="22"/>
          <w:shd w:val="clear" w:color="auto" w:fill="FFFFFF"/>
        </w:rPr>
        <w:t>Critical thinking is the objective, rational analysis and evaluation of information, evidence, and arguments to form sound judgments. It involves identifying biases, examining, interpreting, and synthesizing data from multiple perspectives to overcome partial or distorted thinking.</w:t>
      </w:r>
      <w:r>
        <w:rPr>
          <w:rStyle w:val="c9dxtc"/>
          <w:rFonts w:ascii="Arial" w:hAnsi="Arial" w:cs="Arial"/>
          <w:color w:val="000000"/>
          <w:sz w:val="22"/>
          <w:szCs w:val="22"/>
          <w:shd w:val="clear" w:color="auto" w:fill="FFFFFF"/>
        </w:rPr>
        <w:t> [1]</w:t>
      </w:r>
    </w:p>
    <w:p w:rsidR="004B4AFE" w:rsidP="004B4AFE" w:rsidRDefault="004B4AFE" w14:paraId="07CA7DE8" w14:textId="77777777"/>
    <w:p w:rsidR="001B600C" w:rsidP="001B600C" w:rsidRDefault="001B600C" w14:paraId="3FF27AAB" w14:textId="7959A6B8">
      <w:pPr>
        <w:jc w:val="center"/>
        <w:rPr>
          <w:rFonts w:ascii="Droid Sans" w:hAnsi="Droid Sans"/>
          <w:b/>
          <w:bCs/>
          <w:i/>
          <w:iCs/>
          <w:color w:val="212121"/>
          <w:sz w:val="28"/>
          <w:szCs w:val="28"/>
          <w:u w:val="single"/>
          <w:shd w:val="clear" w:color="auto" w:fill="FFFFFF"/>
        </w:rPr>
      </w:pPr>
      <w:r>
        <w:rPr>
          <w:rFonts w:ascii="Droid Sans" w:hAnsi="Droid Sans"/>
          <w:b/>
          <w:bCs/>
          <w:i/>
          <w:iCs/>
          <w:color w:val="212121"/>
          <w:sz w:val="28"/>
          <w:szCs w:val="28"/>
          <w:u w:val="single"/>
          <w:shd w:val="clear" w:color="auto" w:fill="FFFFFF"/>
        </w:rPr>
        <w:t>Four Key Aspects of Critical Thinking</w:t>
      </w:r>
    </w:p>
    <w:p w:rsidR="00F04762" w:rsidP="001B600C" w:rsidRDefault="00F04762" w14:paraId="7ED729E9" w14:textId="77777777">
      <w:pPr>
        <w:jc w:val="center"/>
        <w:rPr>
          <w:rFonts w:ascii="Droid Sans" w:hAnsi="Droid Sans"/>
          <w:b/>
          <w:bCs/>
          <w:i/>
          <w:iCs/>
          <w:color w:val="212121"/>
          <w:sz w:val="28"/>
          <w:szCs w:val="28"/>
          <w:u w:val="single"/>
          <w:shd w:val="clear" w:color="auto" w:fill="FFFFFF"/>
        </w:rPr>
      </w:pPr>
    </w:p>
    <w:p w:rsidR="00F04762" w:rsidP="00F04762" w:rsidRDefault="00F04762" w14:paraId="1DFCEC5F" w14:textId="77777777">
      <w:pPr>
        <w:pStyle w:val="zfr3q"/>
        <w:spacing w:before="0" w:beforeAutospacing="0" w:after="0" w:afterAutospacing="0"/>
        <w:ind w:left="360" w:hanging="360"/>
        <w:rPr>
          <w:rFonts w:ascii="Droid Sans" w:hAnsi="Droid Sans"/>
          <w:color w:val="212121"/>
          <w:sz w:val="26"/>
          <w:szCs w:val="26"/>
        </w:rPr>
      </w:pPr>
      <w:r>
        <w:rPr>
          <w:rStyle w:val="c9dxtc"/>
          <w:rFonts w:ascii="Arial" w:hAnsi="Arial" w:cs="Arial" w:eastAsiaTheme="majorEastAsia"/>
          <w:color w:val="000000"/>
          <w:sz w:val="22"/>
          <w:szCs w:val="22"/>
        </w:rPr>
        <w:t>1.  </w:t>
      </w:r>
      <w:r>
        <w:rPr>
          <w:rStyle w:val="c9dxtc"/>
          <w:rFonts w:ascii="Arial" w:hAnsi="Arial" w:cs="Arial" w:eastAsiaTheme="majorEastAsia"/>
          <w:b/>
          <w:bCs/>
          <w:color w:val="000000"/>
          <w:sz w:val="22"/>
          <w:szCs w:val="22"/>
          <w:u w:val="single"/>
        </w:rPr>
        <w:t>Evaluation</w:t>
      </w:r>
      <w:r>
        <w:rPr>
          <w:rStyle w:val="c9dxtc"/>
          <w:rFonts w:ascii="Arial" w:hAnsi="Arial" w:cs="Arial" w:eastAsiaTheme="majorEastAsia"/>
          <w:color w:val="000000"/>
          <w:sz w:val="22"/>
          <w:szCs w:val="22"/>
        </w:rPr>
        <w:t>: Assessing the validity, relevance, and strength of arguments.</w:t>
      </w:r>
    </w:p>
    <w:p w:rsidR="00F04762" w:rsidP="00F04762" w:rsidRDefault="00F04762" w14:paraId="0B04B655" w14:textId="77777777">
      <w:pPr>
        <w:pStyle w:val="zfr3q"/>
        <w:spacing w:before="0" w:beforeAutospacing="0" w:after="0" w:afterAutospacing="0"/>
        <w:ind w:left="360" w:hanging="360"/>
        <w:rPr>
          <w:rFonts w:ascii="Droid Sans" w:hAnsi="Droid Sans"/>
          <w:color w:val="212121"/>
          <w:sz w:val="26"/>
          <w:szCs w:val="26"/>
        </w:rPr>
      </w:pPr>
      <w:r>
        <w:rPr>
          <w:rStyle w:val="c9dxtc"/>
          <w:rFonts w:ascii="Arial" w:hAnsi="Arial" w:cs="Arial" w:eastAsiaTheme="majorEastAsia"/>
          <w:color w:val="000000"/>
          <w:sz w:val="22"/>
          <w:szCs w:val="22"/>
        </w:rPr>
        <w:t>2.  </w:t>
      </w:r>
      <w:r>
        <w:rPr>
          <w:rStyle w:val="c9dxtc"/>
          <w:rFonts w:ascii="Arial" w:hAnsi="Arial" w:cs="Arial" w:eastAsiaTheme="majorEastAsia"/>
          <w:b/>
          <w:bCs/>
          <w:color w:val="000000"/>
          <w:sz w:val="22"/>
          <w:szCs w:val="22"/>
          <w:u w:val="single"/>
        </w:rPr>
        <w:t>Analysis</w:t>
      </w:r>
      <w:r>
        <w:rPr>
          <w:rStyle w:val="c9dxtc"/>
          <w:rFonts w:ascii="Arial" w:hAnsi="Arial" w:cs="Arial" w:eastAsiaTheme="majorEastAsia"/>
          <w:color w:val="000000"/>
          <w:sz w:val="22"/>
          <w:szCs w:val="22"/>
        </w:rPr>
        <w:t>: Breaking down information to examine its components.</w:t>
      </w:r>
    </w:p>
    <w:p w:rsidR="00F04762" w:rsidP="00F04762" w:rsidRDefault="00F04762" w14:paraId="4ED388BC" w14:textId="77777777">
      <w:pPr>
        <w:pStyle w:val="zfr3q"/>
        <w:spacing w:before="0" w:beforeAutospacing="0" w:after="160" w:afterAutospacing="0"/>
        <w:ind w:left="360" w:hanging="360"/>
        <w:rPr>
          <w:rFonts w:ascii="Droid Sans" w:hAnsi="Droid Sans"/>
          <w:color w:val="212121"/>
          <w:sz w:val="26"/>
          <w:szCs w:val="26"/>
        </w:rPr>
      </w:pPr>
      <w:r>
        <w:rPr>
          <w:rStyle w:val="c9dxtc"/>
          <w:rFonts w:ascii="Arial" w:hAnsi="Arial" w:cs="Arial" w:eastAsiaTheme="majorEastAsia"/>
          <w:color w:val="000000"/>
          <w:sz w:val="22"/>
          <w:szCs w:val="22"/>
        </w:rPr>
        <w:t>3.  </w:t>
      </w:r>
      <w:r>
        <w:rPr>
          <w:rStyle w:val="c9dxtc"/>
          <w:rFonts w:ascii="Arial" w:hAnsi="Arial" w:cs="Arial" w:eastAsiaTheme="majorEastAsia"/>
          <w:b/>
          <w:bCs/>
          <w:color w:val="000000"/>
          <w:sz w:val="22"/>
          <w:szCs w:val="22"/>
          <w:u w:val="single"/>
        </w:rPr>
        <w:t>Objectivity</w:t>
      </w:r>
      <w:r>
        <w:rPr>
          <w:rStyle w:val="c9dxtc"/>
          <w:rFonts w:ascii="Arial" w:hAnsi="Arial" w:cs="Arial" w:eastAsiaTheme="majorEastAsia"/>
          <w:color w:val="000000"/>
          <w:sz w:val="22"/>
          <w:szCs w:val="22"/>
        </w:rPr>
        <w:t>: Setting aside personal beliefs to evaluate information fairly.</w:t>
      </w:r>
    </w:p>
    <w:p w:rsidR="00F04762" w:rsidP="00F04762" w:rsidRDefault="00F04762" w14:paraId="2431746F" w14:textId="77777777">
      <w:pPr>
        <w:pStyle w:val="zfr3q"/>
        <w:spacing w:before="0" w:beforeAutospacing="0" w:after="160" w:afterAutospacing="0"/>
        <w:ind w:left="360" w:hanging="360"/>
        <w:rPr>
          <w:rFonts w:ascii="Droid Sans" w:hAnsi="Droid Sans"/>
          <w:color w:val="212121"/>
          <w:sz w:val="26"/>
          <w:szCs w:val="26"/>
        </w:rPr>
      </w:pPr>
      <w:r>
        <w:rPr>
          <w:rStyle w:val="c9dxtc"/>
          <w:rFonts w:ascii="Arial" w:hAnsi="Arial" w:cs="Arial" w:eastAsiaTheme="majorEastAsia"/>
          <w:color w:val="0A0A0A"/>
          <w:sz w:val="22"/>
          <w:szCs w:val="22"/>
        </w:rPr>
        <w:t>4. </w:t>
      </w:r>
      <w:r>
        <w:rPr>
          <w:rStyle w:val="c9dxtc"/>
          <w:rFonts w:ascii="Arial" w:hAnsi="Arial" w:cs="Arial" w:eastAsiaTheme="majorEastAsia"/>
          <w:b/>
          <w:bCs/>
          <w:color w:val="0A0A0A"/>
          <w:sz w:val="22"/>
          <w:szCs w:val="22"/>
          <w:u w:val="single"/>
        </w:rPr>
        <w:t>Synthesis</w:t>
      </w:r>
      <w:r>
        <w:rPr>
          <w:rStyle w:val="c9dxtc"/>
          <w:rFonts w:ascii="Arial" w:hAnsi="Arial" w:cs="Arial" w:eastAsiaTheme="majorEastAsia"/>
          <w:b/>
          <w:bCs/>
          <w:color w:val="0A0A0A"/>
          <w:sz w:val="22"/>
          <w:szCs w:val="22"/>
        </w:rPr>
        <w:t>:</w:t>
      </w:r>
      <w:r>
        <w:rPr>
          <w:rStyle w:val="c9dxtc"/>
          <w:rFonts w:ascii="Arial" w:hAnsi="Arial" w:cs="Arial" w:eastAsiaTheme="majorEastAsia"/>
          <w:color w:val="0A0A0A"/>
          <w:sz w:val="22"/>
          <w:szCs w:val="22"/>
        </w:rPr>
        <w:t> Connecting ideas to understand the broader context.[2]</w:t>
      </w:r>
    </w:p>
    <w:p w:rsidR="00F04762" w:rsidP="001B600C" w:rsidRDefault="00F04762" w14:paraId="4ED1A3A4" w14:textId="77777777">
      <w:pPr>
        <w:jc w:val="center"/>
      </w:pPr>
    </w:p>
    <w:p w:rsidR="00F04762" w:rsidP="001B600C" w:rsidRDefault="00F04762" w14:paraId="1F350D34" w14:textId="621E0783">
      <w:pPr>
        <w:jc w:val="center"/>
        <w:rPr>
          <w:rFonts w:ascii="Arial" w:hAnsi="Arial" w:cs="Arial"/>
          <w:b/>
          <w:bCs/>
          <w:i/>
          <w:iCs/>
          <w:color w:val="212121"/>
          <w:sz w:val="28"/>
          <w:szCs w:val="28"/>
          <w:u w:val="single"/>
          <w:shd w:val="clear" w:color="auto" w:fill="FFFFFF"/>
        </w:rPr>
      </w:pPr>
      <w:r>
        <w:rPr>
          <w:rFonts w:ascii="Arial" w:hAnsi="Arial" w:cs="Arial"/>
          <w:b/>
          <w:bCs/>
          <w:i/>
          <w:iCs/>
          <w:color w:val="212121"/>
          <w:sz w:val="28"/>
          <w:szCs w:val="28"/>
          <w:u w:val="single"/>
          <w:shd w:val="clear" w:color="auto" w:fill="FFFFFF"/>
        </w:rPr>
        <w:t>Four steps to develop critical thinking</w:t>
      </w:r>
    </w:p>
    <w:p w:rsidR="008E1D63" w:rsidP="008E1D63" w:rsidRDefault="008E1D63" w14:paraId="48D8EF7C" w14:textId="77777777">
      <w:pPr>
        <w:pStyle w:val="zfr3q"/>
        <w:numPr>
          <w:ilvl w:val="0"/>
          <w:numId w:val="15"/>
        </w:numPr>
        <w:spacing w:before="0" w:beforeAutospacing="0" w:after="0" w:afterAutospacing="0"/>
        <w:ind w:left="1020" w:firstLine="0"/>
        <w:rPr>
          <w:rFonts w:ascii="Droid Sans" w:hAnsi="Droid Sans" w:cs="Arial"/>
          <w:color w:val="212121"/>
          <w:sz w:val="26"/>
          <w:szCs w:val="26"/>
        </w:rPr>
      </w:pPr>
      <w:r>
        <w:rPr>
          <w:rStyle w:val="c9dxtc"/>
          <w:rFonts w:ascii="Arial" w:hAnsi="Arial" w:cs="Arial" w:eastAsiaTheme="majorEastAsia"/>
          <w:b/>
          <w:bCs/>
          <w:color w:val="000000"/>
          <w:sz w:val="22"/>
          <w:szCs w:val="22"/>
          <w:u w:val="single"/>
        </w:rPr>
        <w:t>Identify Biases</w:t>
      </w:r>
      <w:r>
        <w:rPr>
          <w:rStyle w:val="c9dxtc"/>
          <w:rFonts w:ascii="Arial" w:hAnsi="Arial" w:cs="Arial" w:eastAsiaTheme="majorEastAsia"/>
          <w:color w:val="000000"/>
          <w:sz w:val="22"/>
          <w:szCs w:val="22"/>
        </w:rPr>
        <w:t>: Recognize personal and external biases that may distort judgment.</w:t>
      </w:r>
    </w:p>
    <w:p w:rsidR="008E1D63" w:rsidP="008E1D63" w:rsidRDefault="008E1D63" w14:paraId="45683B38" w14:textId="77777777">
      <w:pPr>
        <w:pStyle w:val="zfr3q"/>
        <w:numPr>
          <w:ilvl w:val="0"/>
          <w:numId w:val="15"/>
        </w:numPr>
        <w:spacing w:before="0" w:beforeAutospacing="0" w:after="0" w:afterAutospacing="0"/>
        <w:ind w:left="1020" w:firstLine="0"/>
        <w:rPr>
          <w:rFonts w:ascii="Droid Sans" w:hAnsi="Droid Sans" w:cs="Arial"/>
          <w:color w:val="212121"/>
          <w:sz w:val="26"/>
          <w:szCs w:val="26"/>
        </w:rPr>
      </w:pPr>
      <w:r>
        <w:rPr>
          <w:rStyle w:val="c9dxtc"/>
          <w:rFonts w:eastAsiaTheme="majorEastAsia"/>
          <w:color w:val="000000"/>
          <w:sz w:val="14"/>
          <w:szCs w:val="14"/>
        </w:rPr>
        <w:t> </w:t>
      </w:r>
      <w:r>
        <w:rPr>
          <w:rStyle w:val="c9dxtc"/>
          <w:rFonts w:ascii="Arial" w:hAnsi="Arial" w:cs="Arial" w:eastAsiaTheme="majorEastAsia"/>
          <w:b/>
          <w:bCs/>
          <w:color w:val="000000"/>
          <w:sz w:val="22"/>
          <w:szCs w:val="22"/>
          <w:u w:val="single"/>
        </w:rPr>
        <w:t>Evaluate Evidence</w:t>
      </w:r>
      <w:r>
        <w:rPr>
          <w:rStyle w:val="c9dxtc"/>
          <w:rFonts w:ascii="Arial" w:hAnsi="Arial" w:cs="Arial" w:eastAsiaTheme="majorEastAsia"/>
          <w:color w:val="000000"/>
          <w:sz w:val="22"/>
          <w:szCs w:val="22"/>
        </w:rPr>
        <w:t>: Assess the credibility, accuracy, and relevance of data.</w:t>
      </w:r>
    </w:p>
    <w:p w:rsidR="008E1D63" w:rsidP="008E1D63" w:rsidRDefault="008E1D63" w14:paraId="4AB49EA5" w14:textId="77777777">
      <w:pPr>
        <w:pStyle w:val="zfr3q"/>
        <w:numPr>
          <w:ilvl w:val="0"/>
          <w:numId w:val="15"/>
        </w:numPr>
        <w:spacing w:before="0" w:beforeAutospacing="0" w:after="0" w:afterAutospacing="0"/>
        <w:ind w:left="1020" w:firstLine="0"/>
        <w:rPr>
          <w:rFonts w:ascii="Droid Sans" w:hAnsi="Droid Sans" w:cs="Arial"/>
          <w:color w:val="212121"/>
          <w:sz w:val="26"/>
          <w:szCs w:val="26"/>
        </w:rPr>
      </w:pPr>
      <w:r>
        <w:rPr>
          <w:rStyle w:val="c9dxtc"/>
          <w:rFonts w:ascii="Arial" w:hAnsi="Arial" w:cs="Arial" w:eastAsiaTheme="majorEastAsia"/>
          <w:b/>
          <w:bCs/>
          <w:color w:val="000000"/>
          <w:sz w:val="22"/>
          <w:szCs w:val="22"/>
          <w:u w:val="single"/>
        </w:rPr>
        <w:t>Gather Information</w:t>
      </w:r>
      <w:r>
        <w:rPr>
          <w:rStyle w:val="c9dxtc"/>
          <w:rFonts w:ascii="Arial" w:hAnsi="Arial" w:cs="Arial" w:eastAsiaTheme="majorEastAsia"/>
          <w:color w:val="000000"/>
          <w:sz w:val="22"/>
          <w:szCs w:val="22"/>
        </w:rPr>
        <w:t>: Collect data from diverse, reputable sources.</w:t>
      </w:r>
    </w:p>
    <w:p w:rsidRPr="008E1D63" w:rsidR="008E1D63" w:rsidP="008E1D63" w:rsidRDefault="008E1D63" w14:paraId="0E370ED7" w14:textId="77777777">
      <w:pPr>
        <w:pStyle w:val="zfr3q"/>
        <w:numPr>
          <w:ilvl w:val="0"/>
          <w:numId w:val="15"/>
        </w:numPr>
        <w:spacing w:before="0" w:beforeAutospacing="0" w:after="160" w:afterAutospacing="0"/>
        <w:ind w:left="1020" w:firstLine="0"/>
        <w:rPr>
          <w:rStyle w:val="c9dxtc"/>
          <w:rFonts w:ascii="Droid Sans" w:hAnsi="Droid Sans" w:cs="Arial"/>
          <w:color w:val="212121"/>
          <w:sz w:val="26"/>
          <w:szCs w:val="26"/>
        </w:rPr>
      </w:pPr>
      <w:r>
        <w:rPr>
          <w:rStyle w:val="c9dxtc"/>
          <w:rFonts w:ascii="Arial" w:hAnsi="Arial" w:cs="Arial" w:eastAsiaTheme="majorEastAsia"/>
          <w:b/>
          <w:bCs/>
          <w:color w:val="000000"/>
          <w:sz w:val="22"/>
          <w:szCs w:val="22"/>
          <w:u w:val="single"/>
        </w:rPr>
        <w:t>Ask Questions</w:t>
      </w:r>
      <w:r>
        <w:rPr>
          <w:rStyle w:val="c9dxtc"/>
          <w:rFonts w:ascii="Arial" w:hAnsi="Arial" w:cs="Arial" w:eastAsiaTheme="majorEastAsia"/>
          <w:b/>
          <w:bCs/>
          <w:color w:val="000000"/>
          <w:sz w:val="22"/>
          <w:szCs w:val="22"/>
        </w:rPr>
        <w:t>:</w:t>
      </w:r>
      <w:r>
        <w:rPr>
          <w:rStyle w:val="c9dxtc"/>
          <w:rFonts w:ascii="Arial" w:hAnsi="Arial" w:cs="Arial" w:eastAsiaTheme="majorEastAsia"/>
          <w:color w:val="000000"/>
          <w:sz w:val="22"/>
          <w:szCs w:val="22"/>
        </w:rPr>
        <w:t> Challenge assumptions and ask "why" or "how" [3]</w:t>
      </w:r>
    </w:p>
    <w:p w:rsidR="008E1D63" w:rsidP="008E1D63" w:rsidRDefault="008E1D63" w14:paraId="0F3318C0" w14:textId="77777777">
      <w:pPr>
        <w:pStyle w:val="zfr3q"/>
        <w:spacing w:before="0" w:beforeAutospacing="0" w:after="160" w:afterAutospacing="0"/>
        <w:rPr>
          <w:rFonts w:ascii="Droid Sans" w:hAnsi="Droid Sans" w:cs="Arial"/>
          <w:color w:val="212121"/>
          <w:sz w:val="26"/>
          <w:szCs w:val="26"/>
        </w:rPr>
      </w:pPr>
    </w:p>
    <w:p w:rsidR="008E1D63" w:rsidP="00EF2672" w:rsidRDefault="00EF2672" w14:paraId="344AE934" w14:textId="445C939C">
      <w:pPr>
        <w:pStyle w:val="zfr3q"/>
        <w:spacing w:before="0" w:beforeAutospacing="0" w:after="160" w:afterAutospacing="0"/>
        <w:jc w:val="center"/>
        <w:rPr>
          <w:rFonts w:ascii="Arial" w:hAnsi="Arial" w:cs="Arial"/>
          <w:b/>
          <w:bCs/>
          <w:color w:val="000000"/>
          <w:sz w:val="28"/>
          <w:szCs w:val="28"/>
          <w:u w:val="single"/>
          <w:shd w:val="clear" w:color="auto" w:fill="FFFFFF"/>
        </w:rPr>
      </w:pPr>
      <w:r>
        <w:rPr>
          <w:rFonts w:ascii="Arial" w:hAnsi="Arial" w:cs="Arial"/>
          <w:b/>
          <w:bCs/>
          <w:color w:val="000000"/>
          <w:sz w:val="28"/>
          <w:szCs w:val="28"/>
          <w:u w:val="single"/>
          <w:shd w:val="clear" w:color="auto" w:fill="FFFFFF"/>
        </w:rPr>
        <w:t>Five Key critical thinking Benefits and Application</w:t>
      </w:r>
    </w:p>
    <w:p w:rsidR="00EF2672" w:rsidP="00EF2672" w:rsidRDefault="00EF2672" w14:paraId="0737D2F2" w14:textId="77777777">
      <w:pPr>
        <w:pStyle w:val="zfr3q"/>
        <w:spacing w:before="0" w:beforeAutospacing="0" w:after="160" w:afterAutospacing="0"/>
        <w:jc w:val="center"/>
        <w:rPr>
          <w:rFonts w:ascii="Arial" w:hAnsi="Arial" w:cs="Arial"/>
          <w:b/>
          <w:bCs/>
          <w:color w:val="000000"/>
          <w:sz w:val="28"/>
          <w:szCs w:val="28"/>
          <w:u w:val="single"/>
          <w:shd w:val="clear" w:color="auto" w:fill="FFFFFF"/>
        </w:rPr>
      </w:pPr>
    </w:p>
    <w:p w:rsidR="00EF2672" w:rsidP="00EF2672" w:rsidRDefault="00EF2672" w14:paraId="59BAC448" w14:textId="77777777">
      <w:pPr>
        <w:pStyle w:val="zfr3q"/>
        <w:spacing w:before="0" w:beforeAutospacing="0" w:after="0" w:afterAutospacing="0"/>
        <w:ind w:left="360" w:hanging="360"/>
        <w:rPr>
          <w:rFonts w:ascii="Droid Sans" w:hAnsi="Droid Sans"/>
          <w:color w:val="212121"/>
          <w:sz w:val="26"/>
          <w:szCs w:val="26"/>
        </w:rPr>
      </w:pPr>
      <w:r>
        <w:rPr>
          <w:rStyle w:val="c9dxtc"/>
          <w:rFonts w:ascii="Arial" w:hAnsi="Arial" w:cs="Arial" w:eastAsiaTheme="majorEastAsia"/>
          <w:b/>
          <w:bCs/>
          <w:color w:val="000000"/>
          <w:sz w:val="22"/>
          <w:szCs w:val="22"/>
          <w:u w:val="single"/>
        </w:rPr>
        <w:t>1)</w:t>
      </w:r>
      <w:r>
        <w:rPr>
          <w:rStyle w:val="c9dxtc"/>
          <w:rFonts w:eastAsiaTheme="majorEastAsia"/>
          <w:b/>
          <w:bCs/>
          <w:color w:val="000000"/>
          <w:sz w:val="14"/>
          <w:szCs w:val="14"/>
        </w:rPr>
        <w:t>     </w:t>
      </w:r>
      <w:r>
        <w:rPr>
          <w:rStyle w:val="c9dxtc"/>
          <w:rFonts w:eastAsiaTheme="majorEastAsia"/>
          <w:b/>
          <w:bCs/>
          <w:color w:val="000000"/>
          <w:sz w:val="14"/>
          <w:szCs w:val="14"/>
          <w:u w:val="single"/>
        </w:rPr>
        <w:t> </w:t>
      </w:r>
      <w:r>
        <w:rPr>
          <w:rStyle w:val="c9dxtc"/>
          <w:rFonts w:ascii="Arial" w:hAnsi="Arial" w:cs="Arial" w:eastAsiaTheme="majorEastAsia"/>
          <w:b/>
          <w:bCs/>
          <w:color w:val="000000"/>
          <w:sz w:val="22"/>
          <w:szCs w:val="22"/>
          <w:u w:val="single"/>
        </w:rPr>
        <w:t>Enhanced Problem-Solving</w:t>
      </w:r>
      <w:r>
        <w:rPr>
          <w:rStyle w:val="c9dxtc"/>
          <w:rFonts w:ascii="Arial" w:hAnsi="Arial" w:cs="Arial" w:eastAsiaTheme="majorEastAsia"/>
          <w:color w:val="000000"/>
          <w:sz w:val="22"/>
          <w:szCs w:val="22"/>
        </w:rPr>
        <w:t>: Facilitates breaking down complex issues, identifying root causes, and developing effective, innovative solutions.</w:t>
      </w:r>
    </w:p>
    <w:p w:rsidR="00EF2672" w:rsidP="00EF2672" w:rsidRDefault="00EF2672" w14:paraId="6D08E362" w14:textId="77777777">
      <w:pPr>
        <w:pStyle w:val="zfr3q"/>
        <w:spacing w:before="0" w:beforeAutospacing="0" w:after="0" w:afterAutospacing="0"/>
        <w:ind w:left="360" w:hanging="360"/>
        <w:rPr>
          <w:rFonts w:ascii="Droid Sans" w:hAnsi="Droid Sans"/>
          <w:color w:val="212121"/>
          <w:sz w:val="26"/>
          <w:szCs w:val="26"/>
        </w:rPr>
      </w:pPr>
      <w:r>
        <w:rPr>
          <w:rStyle w:val="c9dxtc"/>
          <w:rFonts w:ascii="Arial" w:hAnsi="Arial" w:cs="Arial" w:eastAsiaTheme="majorEastAsia"/>
          <w:b/>
          <w:bCs/>
          <w:color w:val="000000"/>
          <w:sz w:val="22"/>
          <w:szCs w:val="22"/>
        </w:rPr>
        <w:t>2)</w:t>
      </w:r>
      <w:r>
        <w:rPr>
          <w:rStyle w:val="c9dxtc"/>
          <w:rFonts w:eastAsiaTheme="majorEastAsia"/>
          <w:b/>
          <w:bCs/>
          <w:color w:val="000000"/>
          <w:sz w:val="14"/>
          <w:szCs w:val="14"/>
        </w:rPr>
        <w:t>     </w:t>
      </w:r>
      <w:r>
        <w:rPr>
          <w:rStyle w:val="c9dxtc"/>
          <w:rFonts w:eastAsiaTheme="majorEastAsia"/>
          <w:b/>
          <w:bCs/>
          <w:color w:val="000000"/>
          <w:sz w:val="14"/>
          <w:szCs w:val="14"/>
          <w:u w:val="single"/>
        </w:rPr>
        <w:t> </w:t>
      </w:r>
      <w:r>
        <w:rPr>
          <w:rStyle w:val="c9dxtc"/>
          <w:rFonts w:ascii="Arial" w:hAnsi="Arial" w:cs="Arial" w:eastAsiaTheme="majorEastAsia"/>
          <w:b/>
          <w:bCs/>
          <w:color w:val="000000"/>
          <w:sz w:val="22"/>
          <w:szCs w:val="22"/>
          <w:u w:val="single"/>
        </w:rPr>
        <w:t>Improved Communication</w:t>
      </w:r>
      <w:r>
        <w:rPr>
          <w:rStyle w:val="c9dxtc"/>
          <w:rFonts w:ascii="Arial" w:hAnsi="Arial" w:cs="Arial" w:eastAsiaTheme="majorEastAsia"/>
          <w:color w:val="000000"/>
          <w:sz w:val="22"/>
          <w:szCs w:val="22"/>
        </w:rPr>
        <w:t>: Fosters clear, concise, and persuasive articulation of thoughts, while aiding in understanding diverse viewpoints.</w:t>
      </w:r>
    </w:p>
    <w:p w:rsidR="00EF2672" w:rsidP="00EF2672" w:rsidRDefault="00EF2672" w14:paraId="09080FA8" w14:textId="77777777">
      <w:pPr>
        <w:pStyle w:val="zfr3q"/>
        <w:spacing w:before="0" w:beforeAutospacing="0" w:after="160" w:afterAutospacing="0"/>
        <w:ind w:left="360" w:hanging="360"/>
        <w:rPr>
          <w:rFonts w:ascii="Droid Sans" w:hAnsi="Droid Sans"/>
          <w:color w:val="212121"/>
          <w:sz w:val="26"/>
          <w:szCs w:val="26"/>
        </w:rPr>
      </w:pPr>
      <w:r>
        <w:rPr>
          <w:rStyle w:val="c9dxtc"/>
          <w:rFonts w:ascii="Arial" w:hAnsi="Arial" w:cs="Arial" w:eastAsiaTheme="majorEastAsia"/>
          <w:b/>
          <w:bCs/>
          <w:color w:val="000000"/>
          <w:sz w:val="22"/>
          <w:szCs w:val="22"/>
        </w:rPr>
        <w:t>3)</w:t>
      </w:r>
      <w:r>
        <w:rPr>
          <w:rStyle w:val="c9dxtc"/>
          <w:rFonts w:eastAsiaTheme="majorEastAsia"/>
          <w:b/>
          <w:bCs/>
          <w:color w:val="000000"/>
          <w:sz w:val="14"/>
          <w:szCs w:val="14"/>
        </w:rPr>
        <w:t>      </w:t>
      </w:r>
      <w:r>
        <w:rPr>
          <w:rStyle w:val="c9dxtc"/>
          <w:rFonts w:ascii="Arial" w:hAnsi="Arial" w:cs="Arial" w:eastAsiaTheme="majorEastAsia"/>
          <w:b/>
          <w:bCs/>
          <w:color w:val="000000"/>
          <w:sz w:val="22"/>
          <w:szCs w:val="22"/>
          <w:u w:val="single"/>
        </w:rPr>
        <w:t>Superior Decision-Making</w:t>
      </w:r>
      <w:r>
        <w:rPr>
          <w:rStyle w:val="c9dxtc"/>
          <w:rFonts w:ascii="Arial" w:hAnsi="Arial" w:cs="Arial" w:eastAsiaTheme="majorEastAsia"/>
          <w:color w:val="000000"/>
          <w:sz w:val="22"/>
          <w:szCs w:val="22"/>
        </w:rPr>
        <w:t>: Enables evaluation of options, assessment of consequences, and evidence-based choices rather than emotional reactions.</w:t>
      </w:r>
    </w:p>
    <w:p w:rsidR="00EF2672" w:rsidP="00EF2672" w:rsidRDefault="00EF2672" w14:paraId="154D469F" w14:textId="77777777">
      <w:pPr>
        <w:pStyle w:val="zfr3q"/>
        <w:spacing w:before="0" w:beforeAutospacing="0" w:after="180" w:afterAutospacing="0"/>
        <w:ind w:left="360" w:hanging="360"/>
        <w:rPr>
          <w:rFonts w:ascii="Droid Sans" w:hAnsi="Droid Sans"/>
          <w:color w:val="212121"/>
          <w:sz w:val="26"/>
          <w:szCs w:val="26"/>
        </w:rPr>
      </w:pPr>
      <w:r>
        <w:rPr>
          <w:rStyle w:val="c9dxtc"/>
          <w:rFonts w:ascii="Arial" w:hAnsi="Arial" w:cs="Arial" w:eastAsiaTheme="majorEastAsia"/>
          <w:b/>
          <w:bCs/>
          <w:color w:val="212121"/>
          <w:sz w:val="22"/>
          <w:szCs w:val="22"/>
        </w:rPr>
        <w:t>4)</w:t>
      </w:r>
      <w:r>
        <w:rPr>
          <w:rStyle w:val="c9dxtc"/>
          <w:rFonts w:eastAsiaTheme="majorEastAsia"/>
          <w:b/>
          <w:bCs/>
          <w:color w:val="212121"/>
          <w:sz w:val="14"/>
          <w:szCs w:val="14"/>
        </w:rPr>
        <w:t> </w:t>
      </w:r>
      <w:r>
        <w:rPr>
          <w:rStyle w:val="c9dxtc"/>
          <w:rFonts w:ascii="Arial" w:hAnsi="Arial" w:cs="Arial" w:eastAsiaTheme="majorEastAsia"/>
          <w:color w:val="212121"/>
          <w:sz w:val="22"/>
          <w:szCs w:val="22"/>
        </w:rPr>
        <w:t>   </w:t>
      </w:r>
      <w:r>
        <w:rPr>
          <w:rStyle w:val="c9dxtc"/>
          <w:rFonts w:ascii="Arial" w:hAnsi="Arial" w:cs="Arial" w:eastAsiaTheme="majorEastAsia"/>
          <w:b/>
          <w:bCs/>
          <w:color w:val="212121"/>
          <w:sz w:val="22"/>
          <w:szCs w:val="22"/>
          <w:u w:val="single"/>
        </w:rPr>
        <w:t>Self-Reflection and Growth</w:t>
      </w:r>
      <w:r>
        <w:rPr>
          <w:rStyle w:val="c9dxtc"/>
          <w:rFonts w:ascii="Arial" w:hAnsi="Arial" w:cs="Arial" w:eastAsiaTheme="majorEastAsia"/>
          <w:b/>
          <w:bCs/>
          <w:color w:val="212121"/>
          <w:sz w:val="22"/>
          <w:szCs w:val="22"/>
        </w:rPr>
        <w:t>:</w:t>
      </w:r>
      <w:r>
        <w:rPr>
          <w:rStyle w:val="c9dxtc"/>
          <w:rFonts w:ascii="Arial" w:hAnsi="Arial" w:cs="Arial" w:eastAsiaTheme="majorEastAsia"/>
          <w:color w:val="212121"/>
          <w:sz w:val="22"/>
          <w:szCs w:val="22"/>
        </w:rPr>
        <w:t> Develops awareness of personal biases, promoting intellectual humility and continuous learning. </w:t>
      </w:r>
    </w:p>
    <w:p w:rsidR="00EF2672" w:rsidP="00EF2672" w:rsidRDefault="00EF2672" w14:paraId="509B0A24" w14:textId="77777777">
      <w:pPr>
        <w:pStyle w:val="zfr3q"/>
        <w:spacing w:before="0" w:beforeAutospacing="0" w:after="160" w:afterAutospacing="0"/>
        <w:ind w:left="360" w:hanging="360"/>
        <w:rPr>
          <w:rStyle w:val="c9dxtc"/>
          <w:rFonts w:ascii="Arial" w:hAnsi="Arial" w:cs="Arial" w:eastAsiaTheme="majorEastAsia"/>
          <w:color w:val="000000"/>
          <w:sz w:val="22"/>
          <w:szCs w:val="22"/>
        </w:rPr>
      </w:pPr>
      <w:r w:rsidRPr="1A87EB73" w:rsidR="00EF2672">
        <w:rPr>
          <w:rStyle w:val="c9dxtc"/>
          <w:rFonts w:ascii="Arial" w:hAnsi="Arial" w:eastAsia="等线 Light" w:cs="Arial" w:eastAsiaTheme="majorEastAsia"/>
          <w:b w:val="1"/>
          <w:bCs w:val="1"/>
          <w:color w:val="000000" w:themeColor="text1" w:themeTint="FF" w:themeShade="FF"/>
          <w:sz w:val="22"/>
          <w:szCs w:val="22"/>
        </w:rPr>
        <w:t>5)</w:t>
      </w:r>
      <w:r w:rsidRPr="1A87EB73" w:rsidR="00EF2672">
        <w:rPr>
          <w:rStyle w:val="c9dxtc"/>
          <w:rFonts w:eastAsia="等线 Light" w:eastAsiaTheme="majorEastAsia"/>
          <w:color w:val="000000" w:themeColor="text1" w:themeTint="FF" w:themeShade="FF"/>
          <w:sz w:val="14"/>
          <w:szCs w:val="14"/>
        </w:rPr>
        <w:t>    </w:t>
      </w:r>
      <w:r w:rsidRPr="1A87EB73" w:rsidR="00EF2672">
        <w:rPr>
          <w:rStyle w:val="c9dxtc"/>
          <w:rFonts w:eastAsia="等线 Light" w:eastAsiaTheme="majorEastAsia"/>
          <w:b w:val="1"/>
          <w:bCs w:val="1"/>
          <w:color w:val="000000" w:themeColor="text1" w:themeTint="FF" w:themeShade="FF"/>
          <w:sz w:val="14"/>
          <w:szCs w:val="14"/>
          <w:u w:val="single"/>
        </w:rPr>
        <w:t> </w:t>
      </w:r>
      <w:r w:rsidRPr="1A87EB73" w:rsidR="00EF2672">
        <w:rPr>
          <w:rStyle w:val="c9dxtc"/>
          <w:rFonts w:ascii="Arial" w:hAnsi="Arial" w:eastAsia="等线 Light" w:cs="Arial" w:eastAsiaTheme="majorEastAsia"/>
          <w:b w:val="1"/>
          <w:bCs w:val="1"/>
          <w:color w:val="000000" w:themeColor="text1" w:themeTint="FF" w:themeShade="FF"/>
          <w:sz w:val="22"/>
          <w:szCs w:val="22"/>
          <w:u w:val="single"/>
        </w:rPr>
        <w:t>Information Evaluation</w:t>
      </w:r>
      <w:r w:rsidRPr="1A87EB73" w:rsidR="00EF2672">
        <w:rPr>
          <w:rStyle w:val="c9dxtc"/>
          <w:rFonts w:ascii="Arial" w:hAnsi="Arial" w:eastAsia="等线 Light" w:cs="Arial" w:eastAsiaTheme="majorEastAsia"/>
          <w:color w:val="000000" w:themeColor="text1" w:themeTint="FF" w:themeShade="FF"/>
          <w:sz w:val="22"/>
          <w:szCs w:val="22"/>
        </w:rPr>
        <w:t xml:space="preserve">: Helps filter misinformation, </w:t>
      </w:r>
      <w:proofErr w:type="spellStart"/>
      <w:r w:rsidRPr="1A87EB73" w:rsidR="00EF2672">
        <w:rPr>
          <w:rStyle w:val="c9dxtc"/>
          <w:rFonts w:ascii="Arial" w:hAnsi="Arial" w:eastAsia="等线 Light" w:cs="Arial" w:eastAsiaTheme="majorEastAsia"/>
          <w:color w:val="000000" w:themeColor="text1" w:themeTint="FF" w:themeShade="FF"/>
          <w:sz w:val="22"/>
          <w:szCs w:val="22"/>
        </w:rPr>
        <w:t>analyze</w:t>
      </w:r>
      <w:proofErr w:type="spellEnd"/>
      <w:r w:rsidRPr="1A87EB73" w:rsidR="00EF2672">
        <w:rPr>
          <w:rStyle w:val="c9dxtc"/>
          <w:rFonts w:ascii="Arial" w:hAnsi="Arial" w:eastAsia="等线 Light" w:cs="Arial" w:eastAsiaTheme="majorEastAsia"/>
          <w:color w:val="000000" w:themeColor="text1" w:themeTint="FF" w:themeShade="FF"/>
          <w:sz w:val="22"/>
          <w:szCs w:val="22"/>
        </w:rPr>
        <w:t xml:space="preserve"> facts, and identify biases, leading to better-informed conclusions. [4]</w:t>
      </w:r>
    </w:p>
    <w:p w:rsidR="1A87EB73" w:rsidP="1A87EB73" w:rsidRDefault="1A87EB73" w14:paraId="101180EA" w14:textId="42472393">
      <w:pPr>
        <w:spacing w:after="0" w:line="240" w:lineRule="auto"/>
        <w:rPr>
          <w:rFonts w:ascii="Arial" w:hAnsi="Arial" w:eastAsia="Times New Roman" w:cs="Arial"/>
          <w:color w:val="000000" w:themeColor="text1" w:themeTint="FF" w:themeShade="FF"/>
          <w:sz w:val="16"/>
          <w:szCs w:val="16"/>
        </w:rPr>
      </w:pPr>
    </w:p>
    <w:p w:rsidR="1A87EB73" w:rsidP="1A87EB73" w:rsidRDefault="1A87EB73" w14:paraId="06AB1BBD" w14:textId="43CBC0D4">
      <w:pPr>
        <w:spacing w:after="0" w:line="240" w:lineRule="auto"/>
        <w:rPr>
          <w:rFonts w:ascii="Arial" w:hAnsi="Arial" w:eastAsia="Times New Roman" w:cs="Arial"/>
          <w:color w:val="000000" w:themeColor="text1" w:themeTint="FF" w:themeShade="FF"/>
          <w:sz w:val="16"/>
          <w:szCs w:val="16"/>
        </w:rPr>
      </w:pPr>
    </w:p>
    <w:p w:rsidR="1A87EB73" w:rsidP="1A87EB73" w:rsidRDefault="1A87EB73" w14:paraId="2FD8DFB5" w14:textId="1B5465C6">
      <w:pPr>
        <w:spacing w:after="0" w:line="240" w:lineRule="auto"/>
        <w:rPr>
          <w:rFonts w:ascii="Arial" w:hAnsi="Arial" w:eastAsia="Times New Roman" w:cs="Arial"/>
          <w:color w:val="000000" w:themeColor="text1" w:themeTint="FF" w:themeShade="FF"/>
          <w:sz w:val="16"/>
          <w:szCs w:val="16"/>
        </w:rPr>
      </w:pPr>
    </w:p>
    <w:p w:rsidRPr="004D40B5" w:rsidR="004D40B5" w:rsidP="004D40B5" w:rsidRDefault="004D40B5" w14:paraId="04B57EF1" w14:textId="77777777">
      <w:pPr>
        <w:spacing w:after="0" w:line="240" w:lineRule="auto"/>
        <w:rPr>
          <w:rFonts w:ascii="Droid Sans" w:hAnsi="Droid Sans" w:eastAsia="Times New Roman" w:cs="Times New Roman"/>
          <w:color w:val="212121"/>
          <w:kern w:val="0"/>
          <w:sz w:val="26"/>
          <w:szCs w:val="26"/>
          <w14:ligatures w14:val="none"/>
        </w:rPr>
      </w:pPr>
      <w:r w:rsidRPr="004D40B5">
        <w:rPr>
          <w:rFonts w:ascii="Arial" w:hAnsi="Arial" w:eastAsia="Times New Roman" w:cs="Arial"/>
          <w:color w:val="000000"/>
          <w:kern w:val="0"/>
          <w:sz w:val="16"/>
          <w:szCs w:val="16"/>
          <w14:ligatures w14:val="none"/>
        </w:rPr>
        <w:lastRenderedPageBreak/>
        <w:t>[1]Helpful Professor, “What is Critical Thinking?,” </w:t>
      </w:r>
      <w:r w:rsidRPr="004D40B5">
        <w:rPr>
          <w:rFonts w:ascii="Arial" w:hAnsi="Arial" w:eastAsia="Times New Roman" w:cs="Arial"/>
          <w:i/>
          <w:iCs/>
          <w:color w:val="000000"/>
          <w:kern w:val="0"/>
          <w:sz w:val="16"/>
          <w:szCs w:val="16"/>
          <w14:ligatures w14:val="none"/>
        </w:rPr>
        <w:t>YouTube</w:t>
      </w:r>
      <w:r w:rsidRPr="004D40B5">
        <w:rPr>
          <w:rFonts w:ascii="Arial" w:hAnsi="Arial" w:eastAsia="Times New Roman" w:cs="Arial"/>
          <w:color w:val="000000"/>
          <w:kern w:val="0"/>
          <w:sz w:val="16"/>
          <w:szCs w:val="16"/>
          <w14:ligatures w14:val="none"/>
        </w:rPr>
        <w:t>, May 02, 2024. </w:t>
      </w:r>
      <w:hyperlink w:tgtFrame="_blank" w:history="1" r:id="rId9">
        <w:r w:rsidRPr="004D40B5">
          <w:rPr>
            <w:rFonts w:ascii="Arial" w:hAnsi="Arial" w:eastAsia="Times New Roman" w:cs="Arial"/>
            <w:color w:val="0000FF"/>
            <w:kern w:val="0"/>
            <w:sz w:val="16"/>
            <w:szCs w:val="16"/>
            <w:u w:val="single"/>
            <w14:ligatures w14:val="none"/>
          </w:rPr>
          <w:t>https://www.youtube.com/watch?v=Ljht4OSAXI4</w:t>
        </w:r>
      </w:hyperlink>
    </w:p>
    <w:p w:rsidRPr="004D40B5" w:rsidR="004D40B5" w:rsidP="004D40B5" w:rsidRDefault="004D40B5" w14:paraId="6B2DD20B" w14:textId="53C28E84">
      <w:pPr>
        <w:spacing w:after="0" w:line="240" w:lineRule="auto"/>
        <w:rPr>
          <w:rFonts w:ascii="Droid Sans" w:hAnsi="Droid Sans" w:eastAsia="Times New Roman" w:cs="Times New Roman"/>
          <w:color w:val="212121"/>
          <w:kern w:val="0"/>
          <w:sz w:val="26"/>
          <w:szCs w:val="26"/>
          <w14:ligatures w14:val="none"/>
        </w:rPr>
      </w:pPr>
      <w:r>
        <w:br/>
      </w:r>
      <w:r w:rsidRPr="004D40B5" w:rsidR="004D40B5">
        <w:rPr>
          <w:rFonts w:ascii="Arial" w:hAnsi="Arial" w:eastAsia="Times New Roman" w:cs="Arial"/>
          <w:color w:val="000000"/>
          <w:kern w:val="0"/>
          <w:sz w:val="16"/>
          <w:szCs w:val="16"/>
          <w14:ligatures w14:val="none"/>
        </w:rPr>
        <w:t>[2]“Critical Thinking,” </w:t>
      </w:r>
      <w:r w:rsidRPr="1A87EB73" w:rsidR="004D40B5">
        <w:rPr>
          <w:rFonts w:ascii="Arial" w:hAnsi="Arial" w:eastAsia="Times New Roman" w:cs="Arial"/>
          <w:i w:val="1"/>
          <w:iCs w:val="1"/>
          <w:color w:val="000000"/>
          <w:kern w:val="0"/>
          <w:sz w:val="16"/>
          <w:szCs w:val="16"/>
          <w14:ligatures w14:val="none"/>
        </w:rPr>
        <w:t>Your studies - University of Kent</w:t>
      </w:r>
      <w:r w:rsidRPr="004D40B5" w:rsidR="004D40B5">
        <w:rPr>
          <w:rFonts w:ascii="Arial" w:hAnsi="Arial" w:eastAsia="Times New Roman" w:cs="Arial"/>
          <w:color w:val="000000"/>
          <w:kern w:val="0"/>
          <w:sz w:val="16"/>
          <w:szCs w:val="16"/>
          <w14:ligatures w14:val="none"/>
        </w:rPr>
        <w:t>, Jul. 31, 2024. https://student.kent.ac.uk/studies/critical-thinking</w:t>
      </w:r>
    </w:p>
    <w:p w:rsidRPr="004D40B5" w:rsidR="004D40B5" w:rsidP="004D40B5" w:rsidRDefault="004D40B5" w14:paraId="57DFE15D" w14:textId="77777777">
      <w:pPr>
        <w:spacing w:before="240" w:after="240" w:line="240" w:lineRule="auto"/>
        <w:rPr>
          <w:rFonts w:ascii="Droid Sans" w:hAnsi="Droid Sans" w:eastAsia="Times New Roman" w:cs="Times New Roman"/>
          <w:color w:val="212121"/>
          <w:kern w:val="0"/>
          <w:sz w:val="26"/>
          <w:szCs w:val="26"/>
          <w14:ligatures w14:val="none"/>
        </w:rPr>
      </w:pPr>
      <w:r w:rsidRPr="004D40B5">
        <w:rPr>
          <w:rFonts w:ascii="Arial" w:hAnsi="Arial" w:eastAsia="Times New Roman" w:cs="Arial"/>
          <w:color w:val="000000"/>
          <w:kern w:val="0"/>
          <w:sz w:val="16"/>
          <w:szCs w:val="16"/>
          <w14:ligatures w14:val="none"/>
        </w:rPr>
        <w:t>‌[3] J. Martins, “Build your critical thinking skills in 7 steps,” </w:t>
      </w:r>
      <w:r w:rsidRPr="004D40B5">
        <w:rPr>
          <w:rFonts w:ascii="Arial" w:hAnsi="Arial" w:eastAsia="Times New Roman" w:cs="Arial"/>
          <w:i/>
          <w:iCs/>
          <w:color w:val="000000"/>
          <w:kern w:val="0"/>
          <w:sz w:val="16"/>
          <w:szCs w:val="16"/>
          <w14:ligatures w14:val="none"/>
        </w:rPr>
        <w:t>Asana</w:t>
      </w:r>
      <w:r w:rsidRPr="004D40B5">
        <w:rPr>
          <w:rFonts w:ascii="Arial" w:hAnsi="Arial" w:eastAsia="Times New Roman" w:cs="Arial"/>
          <w:color w:val="000000"/>
          <w:kern w:val="0"/>
          <w:sz w:val="16"/>
          <w:szCs w:val="16"/>
          <w14:ligatures w14:val="none"/>
        </w:rPr>
        <w:t>, Aug. 30, 2024. https://asana.com/resources/critical-thinking-skills</w:t>
      </w:r>
    </w:p>
    <w:p w:rsidRPr="004D40B5" w:rsidR="004D40B5" w:rsidP="004D40B5" w:rsidRDefault="004D40B5" w14:paraId="42D57FE1" w14:textId="77777777">
      <w:pPr>
        <w:spacing w:before="240" w:after="240" w:line="240" w:lineRule="auto"/>
        <w:rPr>
          <w:rFonts w:ascii="Droid Sans" w:hAnsi="Droid Sans" w:eastAsia="Times New Roman" w:cs="Times New Roman"/>
          <w:color w:val="212121"/>
          <w:kern w:val="0"/>
          <w:sz w:val="26"/>
          <w:szCs w:val="26"/>
          <w14:ligatures w14:val="none"/>
        </w:rPr>
      </w:pPr>
      <w:r w:rsidRPr="004D40B5">
        <w:rPr>
          <w:rFonts w:ascii="Arial" w:hAnsi="Arial" w:eastAsia="Times New Roman" w:cs="Arial"/>
          <w:color w:val="000000"/>
          <w:kern w:val="0"/>
          <w:sz w:val="16"/>
          <w:szCs w:val="16"/>
          <w14:ligatures w14:val="none"/>
        </w:rPr>
        <w:t xml:space="preserve">‌[4] </w:t>
      </w:r>
      <w:proofErr w:type="spellStart"/>
      <w:r w:rsidRPr="004D40B5">
        <w:rPr>
          <w:rFonts w:ascii="Arial" w:hAnsi="Arial" w:eastAsia="Times New Roman" w:cs="Arial"/>
          <w:color w:val="000000"/>
          <w:kern w:val="0"/>
          <w:sz w:val="16"/>
          <w:szCs w:val="16"/>
          <w14:ligatures w14:val="none"/>
        </w:rPr>
        <w:t>Thadomal</w:t>
      </w:r>
      <w:proofErr w:type="spellEnd"/>
      <w:r w:rsidRPr="004D40B5">
        <w:rPr>
          <w:rFonts w:ascii="Arial" w:hAnsi="Arial" w:eastAsia="Times New Roman" w:cs="Arial"/>
          <w:color w:val="000000"/>
          <w:kern w:val="0"/>
          <w:sz w:val="16"/>
          <w:szCs w:val="16"/>
          <w14:ligatures w14:val="none"/>
        </w:rPr>
        <w:t xml:space="preserve"> Shahani Centre For Management, “The benefits of Critical Thinking for Students | Critical Thinking Skills,” </w:t>
      </w:r>
      <w:r w:rsidRPr="004D40B5">
        <w:rPr>
          <w:rFonts w:ascii="Arial" w:hAnsi="Arial" w:eastAsia="Times New Roman" w:cs="Arial"/>
          <w:i/>
          <w:iCs/>
          <w:color w:val="000000"/>
          <w:kern w:val="0"/>
          <w:sz w:val="16"/>
          <w:szCs w:val="16"/>
          <w14:ligatures w14:val="none"/>
        </w:rPr>
        <w:t>tscfm.org</w:t>
      </w:r>
      <w:r w:rsidRPr="004D40B5">
        <w:rPr>
          <w:rFonts w:ascii="Arial" w:hAnsi="Arial" w:eastAsia="Times New Roman" w:cs="Arial"/>
          <w:color w:val="000000"/>
          <w:kern w:val="0"/>
          <w:sz w:val="16"/>
          <w:szCs w:val="16"/>
          <w14:ligatures w14:val="none"/>
        </w:rPr>
        <w:t>, Apr. 01, 2021. https://tscfm.org/blogs/the-benefits-of-critical-thinking-for-students/</w:t>
      </w:r>
    </w:p>
    <w:p w:rsidR="004D40B5" w:rsidP="00EF2672" w:rsidRDefault="004D40B5" w14:paraId="17367239" w14:textId="77777777">
      <w:pPr>
        <w:pStyle w:val="zfr3q"/>
        <w:spacing w:before="0" w:beforeAutospacing="0" w:after="160" w:afterAutospacing="0"/>
        <w:ind w:left="360" w:hanging="360"/>
        <w:rPr>
          <w:rStyle w:val="c9dxtc"/>
          <w:rFonts w:ascii="Arial" w:hAnsi="Arial" w:cs="Arial" w:eastAsiaTheme="majorEastAsia"/>
          <w:color w:val="000000"/>
          <w:sz w:val="22"/>
          <w:szCs w:val="22"/>
        </w:rPr>
      </w:pPr>
    </w:p>
    <w:p w:rsidR="004D40B5" w:rsidP="00EF2672" w:rsidRDefault="004D40B5" w14:paraId="64047975" w14:textId="77777777">
      <w:pPr>
        <w:pStyle w:val="zfr3q"/>
        <w:spacing w:before="0" w:beforeAutospacing="0" w:after="160" w:afterAutospacing="0"/>
        <w:ind w:left="360" w:hanging="360"/>
        <w:rPr>
          <w:rStyle w:val="c9dxtc"/>
          <w:rFonts w:ascii="Arial" w:hAnsi="Arial" w:cs="Arial" w:eastAsiaTheme="majorEastAsia"/>
          <w:color w:val="000000"/>
          <w:sz w:val="22"/>
          <w:szCs w:val="22"/>
        </w:rPr>
      </w:pPr>
    </w:p>
    <w:p w:rsidR="00EF2672" w:rsidP="00EF2672" w:rsidRDefault="00EF2672" w14:paraId="3EC3B9E9" w14:textId="77777777">
      <w:pPr>
        <w:pStyle w:val="zfr3q"/>
        <w:spacing w:before="0" w:beforeAutospacing="0" w:after="160" w:afterAutospacing="0"/>
        <w:ind w:left="360" w:hanging="360"/>
        <w:rPr>
          <w:rFonts w:ascii="Droid Sans" w:hAnsi="Droid Sans"/>
          <w:color w:val="212121"/>
          <w:sz w:val="26"/>
          <w:szCs w:val="26"/>
        </w:rPr>
      </w:pPr>
    </w:p>
    <w:p w:rsidR="00EF2672" w:rsidP="00EF2672" w:rsidRDefault="00EF2672" w14:paraId="4FE065D4" w14:textId="77777777">
      <w:pPr>
        <w:pStyle w:val="zfr3q"/>
        <w:spacing w:before="0" w:beforeAutospacing="0" w:after="160" w:afterAutospacing="0"/>
        <w:jc w:val="center"/>
        <w:rPr>
          <w:rFonts w:ascii="Droid Sans" w:hAnsi="Droid Sans" w:cs="Arial"/>
          <w:color w:val="212121"/>
          <w:sz w:val="26"/>
          <w:szCs w:val="26"/>
        </w:rPr>
      </w:pPr>
    </w:p>
    <w:p w:rsidR="008E1D63" w:rsidP="001B600C" w:rsidRDefault="008E1D63" w14:paraId="255E79B1" w14:textId="77777777">
      <w:pPr>
        <w:jc w:val="center"/>
        <w:rPr>
          <w:rFonts w:ascii="Arial" w:hAnsi="Arial" w:cs="Arial"/>
          <w:b/>
          <w:bCs/>
          <w:i/>
          <w:iCs/>
          <w:color w:val="212121"/>
          <w:sz w:val="28"/>
          <w:szCs w:val="28"/>
          <w:u w:val="single"/>
          <w:shd w:val="clear" w:color="auto" w:fill="FFFFFF"/>
        </w:rPr>
      </w:pPr>
    </w:p>
    <w:p w:rsidRPr="00E2453D" w:rsidR="008E1D63" w:rsidP="001B600C" w:rsidRDefault="008E1D63" w14:paraId="748C8048" w14:textId="77777777">
      <w:pPr>
        <w:jc w:val="center"/>
      </w:pPr>
    </w:p>
    <w:sectPr w:rsidRPr="00E2453D" w:rsidR="008E1D6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C09A0" w:rsidP="00E2453D" w:rsidRDefault="00CC09A0" w14:paraId="665CB64B" w14:textId="77777777">
      <w:pPr>
        <w:spacing w:after="0" w:line="240" w:lineRule="auto"/>
      </w:pPr>
      <w:r>
        <w:separator/>
      </w:r>
    </w:p>
  </w:endnote>
  <w:endnote w:type="continuationSeparator" w:id="0">
    <w:p w:rsidR="00CC09A0" w:rsidP="00E2453D" w:rsidRDefault="00CC09A0" w14:paraId="25E9CA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Lobster">
    <w:charset w:val="00"/>
    <w:family w:val="auto"/>
    <w:pitch w:val="variable"/>
    <w:sig w:usb0="20000207" w:usb1="00000001" w:usb2="00000000" w:usb3="00000000" w:csb0="00000197" w:csb1="00000000"/>
  </w:font>
  <w:font w:name="Arial">
    <w:panose1 w:val="020B0604020202020204"/>
    <w:charset w:val="00"/>
    <w:family w:val="swiss"/>
    <w:pitch w:val="variable"/>
    <w:sig w:usb0="E0002EFF" w:usb1="C000785B" w:usb2="00000009" w:usb3="00000000" w:csb0="000001FF" w:csb1="00000000"/>
  </w:font>
  <w:font w:name="Droid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C09A0" w:rsidP="00E2453D" w:rsidRDefault="00CC09A0" w14:paraId="732ACA66" w14:textId="77777777">
      <w:pPr>
        <w:spacing w:after="0" w:line="240" w:lineRule="auto"/>
      </w:pPr>
      <w:r>
        <w:separator/>
      </w:r>
    </w:p>
  </w:footnote>
  <w:footnote w:type="continuationSeparator" w:id="0">
    <w:p w:rsidR="00CC09A0" w:rsidP="00E2453D" w:rsidRDefault="00CC09A0" w14:paraId="61668F4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329FF"/>
    <w:multiLevelType w:val="hybridMultilevel"/>
    <w:tmpl w:val="06380C1A"/>
    <w:lvl w:ilvl="0" w:tplc="71FEC11C">
      <w:start w:val="1"/>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AE6715"/>
    <w:multiLevelType w:val="hybridMultilevel"/>
    <w:tmpl w:val="AF6A0154"/>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F828E0"/>
    <w:multiLevelType w:val="hybridMultilevel"/>
    <w:tmpl w:val="44E42DD4"/>
    <w:lvl w:ilvl="0" w:tplc="B0D6732E">
      <w:start w:val="1"/>
      <w:numFmt w:val="bullet"/>
      <w:lvlText w:val="-"/>
      <w:lvlJc w:val="left"/>
      <w:pPr>
        <w:ind w:left="1080" w:hanging="360"/>
      </w:pPr>
      <w:rPr>
        <w:rFonts w:hint="default" w:ascii="Aptos" w:hAnsi="Aptos" w:eastAsiaTheme="minorEastAsia"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299456F3"/>
    <w:multiLevelType w:val="multilevel"/>
    <w:tmpl w:val="91502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F6F6887"/>
    <w:multiLevelType w:val="multilevel"/>
    <w:tmpl w:val="A950F4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A7B263"/>
    <w:multiLevelType w:val="hybridMultilevel"/>
    <w:tmpl w:val="A0FA2E2E"/>
    <w:lvl w:ilvl="0" w:tplc="14C8B930">
      <w:start w:val="1"/>
      <w:numFmt w:val="decimal"/>
      <w:lvlText w:val="%1."/>
      <w:lvlJc w:val="left"/>
      <w:pPr>
        <w:ind w:left="720" w:hanging="360"/>
      </w:pPr>
    </w:lvl>
    <w:lvl w:ilvl="1" w:tplc="FBFC7E68">
      <w:start w:val="1"/>
      <w:numFmt w:val="lowerLetter"/>
      <w:lvlText w:val="%2."/>
      <w:lvlJc w:val="left"/>
      <w:pPr>
        <w:ind w:left="1440" w:hanging="360"/>
      </w:pPr>
    </w:lvl>
    <w:lvl w:ilvl="2" w:tplc="F7701FAA">
      <w:start w:val="1"/>
      <w:numFmt w:val="lowerRoman"/>
      <w:lvlText w:val="%3."/>
      <w:lvlJc w:val="right"/>
      <w:pPr>
        <w:ind w:left="2160" w:hanging="180"/>
      </w:pPr>
    </w:lvl>
    <w:lvl w:ilvl="3" w:tplc="34AE55D6">
      <w:start w:val="1"/>
      <w:numFmt w:val="decimal"/>
      <w:lvlText w:val="%4."/>
      <w:lvlJc w:val="left"/>
      <w:pPr>
        <w:ind w:left="2880" w:hanging="360"/>
      </w:pPr>
    </w:lvl>
    <w:lvl w:ilvl="4" w:tplc="5DD4021E">
      <w:start w:val="1"/>
      <w:numFmt w:val="lowerLetter"/>
      <w:lvlText w:val="%5."/>
      <w:lvlJc w:val="left"/>
      <w:pPr>
        <w:ind w:left="3600" w:hanging="360"/>
      </w:pPr>
    </w:lvl>
    <w:lvl w:ilvl="5" w:tplc="A9E8924E">
      <w:start w:val="1"/>
      <w:numFmt w:val="lowerRoman"/>
      <w:lvlText w:val="%6."/>
      <w:lvlJc w:val="right"/>
      <w:pPr>
        <w:ind w:left="4320" w:hanging="180"/>
      </w:pPr>
    </w:lvl>
    <w:lvl w:ilvl="6" w:tplc="60A4E0FE">
      <w:start w:val="1"/>
      <w:numFmt w:val="decimal"/>
      <w:lvlText w:val="%7."/>
      <w:lvlJc w:val="left"/>
      <w:pPr>
        <w:ind w:left="5040" w:hanging="360"/>
      </w:pPr>
    </w:lvl>
    <w:lvl w:ilvl="7" w:tplc="062E5526">
      <w:start w:val="1"/>
      <w:numFmt w:val="lowerLetter"/>
      <w:lvlText w:val="%8."/>
      <w:lvlJc w:val="left"/>
      <w:pPr>
        <w:ind w:left="5760" w:hanging="360"/>
      </w:pPr>
    </w:lvl>
    <w:lvl w:ilvl="8" w:tplc="0890CC0E">
      <w:start w:val="1"/>
      <w:numFmt w:val="lowerRoman"/>
      <w:lvlText w:val="%9."/>
      <w:lvlJc w:val="right"/>
      <w:pPr>
        <w:ind w:left="6480" w:hanging="180"/>
      </w:pPr>
    </w:lvl>
  </w:abstractNum>
  <w:abstractNum w:abstractNumId="6" w15:restartNumberingAfterBreak="0">
    <w:nsid w:val="379E6A84"/>
    <w:multiLevelType w:val="hybridMultilevel"/>
    <w:tmpl w:val="24868314"/>
    <w:lvl w:ilvl="0" w:tplc="44B8B430">
      <w:start w:val="1"/>
      <w:numFmt w:val="bullet"/>
      <w:lvlText w:val="-"/>
      <w:lvlJc w:val="left"/>
      <w:pPr>
        <w:ind w:left="1080" w:hanging="360"/>
      </w:pPr>
      <w:rPr>
        <w:rFonts w:hint="default" w:ascii="Aptos" w:hAnsi="Aptos" w:eastAsiaTheme="minorEastAsia"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399C6C69"/>
    <w:multiLevelType w:val="hybridMultilevel"/>
    <w:tmpl w:val="B274BABA"/>
    <w:lvl w:ilvl="0" w:tplc="0562E330">
      <w:start w:val="1"/>
      <w:numFmt w:val="decimal"/>
      <w:lvlText w:val="%1)"/>
      <w:lvlJc w:val="left"/>
      <w:pPr>
        <w:ind w:left="720" w:hanging="360"/>
      </w:pPr>
    </w:lvl>
    <w:lvl w:ilvl="1" w:tplc="687E1E90">
      <w:start w:val="1"/>
      <w:numFmt w:val="lowerLetter"/>
      <w:lvlText w:val="%2."/>
      <w:lvlJc w:val="left"/>
      <w:pPr>
        <w:ind w:left="1440" w:hanging="360"/>
      </w:pPr>
    </w:lvl>
    <w:lvl w:ilvl="2" w:tplc="F6C697C2">
      <w:start w:val="1"/>
      <w:numFmt w:val="lowerRoman"/>
      <w:lvlText w:val="%3."/>
      <w:lvlJc w:val="right"/>
      <w:pPr>
        <w:ind w:left="2160" w:hanging="180"/>
      </w:pPr>
    </w:lvl>
    <w:lvl w:ilvl="3" w:tplc="92DA442C">
      <w:start w:val="1"/>
      <w:numFmt w:val="decimal"/>
      <w:lvlText w:val="%4."/>
      <w:lvlJc w:val="left"/>
      <w:pPr>
        <w:ind w:left="2880" w:hanging="360"/>
      </w:pPr>
    </w:lvl>
    <w:lvl w:ilvl="4" w:tplc="CFBCFA88">
      <w:start w:val="1"/>
      <w:numFmt w:val="lowerLetter"/>
      <w:lvlText w:val="%5."/>
      <w:lvlJc w:val="left"/>
      <w:pPr>
        <w:ind w:left="3600" w:hanging="360"/>
      </w:pPr>
    </w:lvl>
    <w:lvl w:ilvl="5" w:tplc="C3485A5C">
      <w:start w:val="1"/>
      <w:numFmt w:val="lowerRoman"/>
      <w:lvlText w:val="%6."/>
      <w:lvlJc w:val="right"/>
      <w:pPr>
        <w:ind w:left="4320" w:hanging="180"/>
      </w:pPr>
    </w:lvl>
    <w:lvl w:ilvl="6" w:tplc="D802733E">
      <w:start w:val="1"/>
      <w:numFmt w:val="decimal"/>
      <w:lvlText w:val="%7."/>
      <w:lvlJc w:val="left"/>
      <w:pPr>
        <w:ind w:left="5040" w:hanging="360"/>
      </w:pPr>
    </w:lvl>
    <w:lvl w:ilvl="7" w:tplc="9656104C">
      <w:start w:val="1"/>
      <w:numFmt w:val="lowerLetter"/>
      <w:lvlText w:val="%8."/>
      <w:lvlJc w:val="left"/>
      <w:pPr>
        <w:ind w:left="5760" w:hanging="360"/>
      </w:pPr>
    </w:lvl>
    <w:lvl w:ilvl="8" w:tplc="8F3A4FE2">
      <w:start w:val="1"/>
      <w:numFmt w:val="lowerRoman"/>
      <w:lvlText w:val="%9."/>
      <w:lvlJc w:val="right"/>
      <w:pPr>
        <w:ind w:left="6480" w:hanging="180"/>
      </w:pPr>
    </w:lvl>
  </w:abstractNum>
  <w:abstractNum w:abstractNumId="8" w15:restartNumberingAfterBreak="0">
    <w:nsid w:val="4910C950"/>
    <w:multiLevelType w:val="hybridMultilevel"/>
    <w:tmpl w:val="A0D0D998"/>
    <w:lvl w:ilvl="0" w:tplc="1672701A">
      <w:start w:val="1"/>
      <w:numFmt w:val="decimal"/>
      <w:lvlText w:val="%1)"/>
      <w:lvlJc w:val="left"/>
      <w:pPr>
        <w:ind w:left="720" w:hanging="360"/>
      </w:pPr>
    </w:lvl>
    <w:lvl w:ilvl="1" w:tplc="26EEF102">
      <w:start w:val="1"/>
      <w:numFmt w:val="lowerLetter"/>
      <w:lvlText w:val="%2."/>
      <w:lvlJc w:val="left"/>
      <w:pPr>
        <w:ind w:left="1440" w:hanging="360"/>
      </w:pPr>
    </w:lvl>
    <w:lvl w:ilvl="2" w:tplc="98100A3A">
      <w:start w:val="1"/>
      <w:numFmt w:val="lowerRoman"/>
      <w:lvlText w:val="%3."/>
      <w:lvlJc w:val="right"/>
      <w:pPr>
        <w:ind w:left="2160" w:hanging="180"/>
      </w:pPr>
    </w:lvl>
    <w:lvl w:ilvl="3" w:tplc="CB1EE7D4">
      <w:start w:val="1"/>
      <w:numFmt w:val="decimal"/>
      <w:lvlText w:val="%4."/>
      <w:lvlJc w:val="left"/>
      <w:pPr>
        <w:ind w:left="2880" w:hanging="360"/>
      </w:pPr>
    </w:lvl>
    <w:lvl w:ilvl="4" w:tplc="33466278">
      <w:start w:val="1"/>
      <w:numFmt w:val="lowerLetter"/>
      <w:lvlText w:val="%5."/>
      <w:lvlJc w:val="left"/>
      <w:pPr>
        <w:ind w:left="3600" w:hanging="360"/>
      </w:pPr>
    </w:lvl>
    <w:lvl w:ilvl="5" w:tplc="FE4C3ABA">
      <w:start w:val="1"/>
      <w:numFmt w:val="lowerRoman"/>
      <w:lvlText w:val="%6."/>
      <w:lvlJc w:val="right"/>
      <w:pPr>
        <w:ind w:left="4320" w:hanging="180"/>
      </w:pPr>
    </w:lvl>
    <w:lvl w:ilvl="6" w:tplc="6E26256C">
      <w:start w:val="1"/>
      <w:numFmt w:val="decimal"/>
      <w:lvlText w:val="%7."/>
      <w:lvlJc w:val="left"/>
      <w:pPr>
        <w:ind w:left="5040" w:hanging="360"/>
      </w:pPr>
    </w:lvl>
    <w:lvl w:ilvl="7" w:tplc="26E80E84">
      <w:start w:val="1"/>
      <w:numFmt w:val="lowerLetter"/>
      <w:lvlText w:val="%8."/>
      <w:lvlJc w:val="left"/>
      <w:pPr>
        <w:ind w:left="5760" w:hanging="360"/>
      </w:pPr>
    </w:lvl>
    <w:lvl w:ilvl="8" w:tplc="54EAF2E8">
      <w:start w:val="1"/>
      <w:numFmt w:val="lowerRoman"/>
      <w:lvlText w:val="%9."/>
      <w:lvlJc w:val="right"/>
      <w:pPr>
        <w:ind w:left="6480" w:hanging="180"/>
      </w:pPr>
    </w:lvl>
  </w:abstractNum>
  <w:abstractNum w:abstractNumId="9" w15:restartNumberingAfterBreak="0">
    <w:nsid w:val="4C72094D"/>
    <w:multiLevelType w:val="multilevel"/>
    <w:tmpl w:val="DB108E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3B05ABC"/>
    <w:multiLevelType w:val="multilevel"/>
    <w:tmpl w:val="6032F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8C42C27"/>
    <w:multiLevelType w:val="multilevel"/>
    <w:tmpl w:val="A950F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0B225B"/>
    <w:multiLevelType w:val="multilevel"/>
    <w:tmpl w:val="A950F4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AC6D35"/>
    <w:multiLevelType w:val="hybridMultilevel"/>
    <w:tmpl w:val="ABC66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744E21"/>
    <w:multiLevelType w:val="hybridMultilevel"/>
    <w:tmpl w:val="3642F254"/>
    <w:lvl w:ilvl="0" w:tplc="0809000F">
      <w:start w:val="1"/>
      <w:numFmt w:val="decimal"/>
      <w:lvlText w:val="%1."/>
      <w:lvlJc w:val="left"/>
      <w:pPr>
        <w:ind w:left="1584" w:hanging="360"/>
      </w:pPr>
    </w:lvl>
    <w:lvl w:ilvl="1" w:tplc="08090019" w:tentative="1">
      <w:start w:val="1"/>
      <w:numFmt w:val="lowerLetter"/>
      <w:lvlText w:val="%2."/>
      <w:lvlJc w:val="left"/>
      <w:pPr>
        <w:ind w:left="2304" w:hanging="360"/>
      </w:pPr>
    </w:lvl>
    <w:lvl w:ilvl="2" w:tplc="0809001B" w:tentative="1">
      <w:start w:val="1"/>
      <w:numFmt w:val="lowerRoman"/>
      <w:lvlText w:val="%3."/>
      <w:lvlJc w:val="right"/>
      <w:pPr>
        <w:ind w:left="3024" w:hanging="180"/>
      </w:pPr>
    </w:lvl>
    <w:lvl w:ilvl="3" w:tplc="0809000F" w:tentative="1">
      <w:start w:val="1"/>
      <w:numFmt w:val="decimal"/>
      <w:lvlText w:val="%4."/>
      <w:lvlJc w:val="left"/>
      <w:pPr>
        <w:ind w:left="3744" w:hanging="360"/>
      </w:pPr>
    </w:lvl>
    <w:lvl w:ilvl="4" w:tplc="08090019" w:tentative="1">
      <w:start w:val="1"/>
      <w:numFmt w:val="lowerLetter"/>
      <w:lvlText w:val="%5."/>
      <w:lvlJc w:val="left"/>
      <w:pPr>
        <w:ind w:left="4464" w:hanging="360"/>
      </w:pPr>
    </w:lvl>
    <w:lvl w:ilvl="5" w:tplc="0809001B" w:tentative="1">
      <w:start w:val="1"/>
      <w:numFmt w:val="lowerRoman"/>
      <w:lvlText w:val="%6."/>
      <w:lvlJc w:val="right"/>
      <w:pPr>
        <w:ind w:left="5184" w:hanging="180"/>
      </w:pPr>
    </w:lvl>
    <w:lvl w:ilvl="6" w:tplc="0809000F" w:tentative="1">
      <w:start w:val="1"/>
      <w:numFmt w:val="decimal"/>
      <w:lvlText w:val="%7."/>
      <w:lvlJc w:val="left"/>
      <w:pPr>
        <w:ind w:left="5904" w:hanging="360"/>
      </w:pPr>
    </w:lvl>
    <w:lvl w:ilvl="7" w:tplc="08090019" w:tentative="1">
      <w:start w:val="1"/>
      <w:numFmt w:val="lowerLetter"/>
      <w:lvlText w:val="%8."/>
      <w:lvlJc w:val="left"/>
      <w:pPr>
        <w:ind w:left="6624" w:hanging="360"/>
      </w:pPr>
    </w:lvl>
    <w:lvl w:ilvl="8" w:tplc="0809001B" w:tentative="1">
      <w:start w:val="1"/>
      <w:numFmt w:val="lowerRoman"/>
      <w:lvlText w:val="%9."/>
      <w:lvlJc w:val="right"/>
      <w:pPr>
        <w:ind w:left="7344" w:hanging="180"/>
      </w:pPr>
    </w:lvl>
  </w:abstractNum>
  <w:num w:numId="1" w16cid:durableId="199515492">
    <w:abstractNumId w:val="7"/>
  </w:num>
  <w:num w:numId="2" w16cid:durableId="1115515509">
    <w:abstractNumId w:val="8"/>
  </w:num>
  <w:num w:numId="3" w16cid:durableId="1265839676">
    <w:abstractNumId w:val="5"/>
  </w:num>
  <w:num w:numId="4" w16cid:durableId="1017580196">
    <w:abstractNumId w:val="10"/>
  </w:num>
  <w:num w:numId="5" w16cid:durableId="1983777333">
    <w:abstractNumId w:val="3"/>
  </w:num>
  <w:num w:numId="6" w16cid:durableId="484316790">
    <w:abstractNumId w:val="9"/>
  </w:num>
  <w:num w:numId="7" w16cid:durableId="574626704">
    <w:abstractNumId w:val="1"/>
  </w:num>
  <w:num w:numId="8" w16cid:durableId="452556218">
    <w:abstractNumId w:val="0"/>
  </w:num>
  <w:num w:numId="9" w16cid:durableId="1892034619">
    <w:abstractNumId w:val="6"/>
  </w:num>
  <w:num w:numId="10" w16cid:durableId="1379938942">
    <w:abstractNumId w:val="2"/>
  </w:num>
  <w:num w:numId="11" w16cid:durableId="651714475">
    <w:abstractNumId w:val="14"/>
  </w:num>
  <w:num w:numId="12" w16cid:durableId="633214553">
    <w:abstractNumId w:val="13"/>
  </w:num>
  <w:num w:numId="13" w16cid:durableId="391319501">
    <w:abstractNumId w:val="4"/>
  </w:num>
  <w:num w:numId="14" w16cid:durableId="1422335179">
    <w:abstractNumId w:val="12"/>
  </w:num>
  <w:num w:numId="15" w16cid:durableId="327332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B96"/>
    <w:rsid w:val="001029AE"/>
    <w:rsid w:val="00116C85"/>
    <w:rsid w:val="001B600C"/>
    <w:rsid w:val="004357FA"/>
    <w:rsid w:val="004B4AFE"/>
    <w:rsid w:val="004D40B5"/>
    <w:rsid w:val="008E1D63"/>
    <w:rsid w:val="00BF5B96"/>
    <w:rsid w:val="00C3053E"/>
    <w:rsid w:val="00C87861"/>
    <w:rsid w:val="00CC09A0"/>
    <w:rsid w:val="00CC0A39"/>
    <w:rsid w:val="00DA1B53"/>
    <w:rsid w:val="00E2453D"/>
    <w:rsid w:val="00E47B8A"/>
    <w:rsid w:val="00EF2672"/>
    <w:rsid w:val="00F04762"/>
    <w:rsid w:val="1A87EB73"/>
    <w:rsid w:val="39E7DDCB"/>
    <w:rsid w:val="5025AA19"/>
    <w:rsid w:val="6DE9D2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3EF81"/>
  <w15:chartTrackingRefBased/>
  <w15:docId w15:val="{81A55ECE-B9D4-46B5-A9A9-080BCD4D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F5B9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B9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B9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F5B9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F5B9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F5B9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F5B9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F5B9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F5B9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F5B9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F5B9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F5B96"/>
    <w:rPr>
      <w:rFonts w:eastAsiaTheme="majorEastAsia" w:cstheme="majorBidi"/>
      <w:color w:val="272727" w:themeColor="text1" w:themeTint="D8"/>
    </w:rPr>
  </w:style>
  <w:style w:type="paragraph" w:styleId="Title">
    <w:name w:val="Title"/>
    <w:basedOn w:val="Normal"/>
    <w:next w:val="Normal"/>
    <w:link w:val="TitleChar"/>
    <w:uiPriority w:val="10"/>
    <w:qFormat/>
    <w:rsid w:val="00BF5B9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F5B9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F5B9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F5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B96"/>
    <w:pPr>
      <w:spacing w:before="160"/>
      <w:jc w:val="center"/>
    </w:pPr>
    <w:rPr>
      <w:i/>
      <w:iCs/>
      <w:color w:val="404040" w:themeColor="text1" w:themeTint="BF"/>
    </w:rPr>
  </w:style>
  <w:style w:type="character" w:styleId="QuoteChar" w:customStyle="1">
    <w:name w:val="Quote Char"/>
    <w:basedOn w:val="DefaultParagraphFont"/>
    <w:link w:val="Quote"/>
    <w:uiPriority w:val="29"/>
    <w:rsid w:val="00BF5B96"/>
    <w:rPr>
      <w:i/>
      <w:iCs/>
      <w:color w:val="404040" w:themeColor="text1" w:themeTint="BF"/>
    </w:rPr>
  </w:style>
  <w:style w:type="paragraph" w:styleId="ListParagraph">
    <w:name w:val="List Paragraph"/>
    <w:basedOn w:val="Normal"/>
    <w:uiPriority w:val="34"/>
    <w:qFormat/>
    <w:rsid w:val="00BF5B96"/>
    <w:pPr>
      <w:ind w:left="720"/>
      <w:contextualSpacing/>
    </w:pPr>
  </w:style>
  <w:style w:type="character" w:styleId="IntenseEmphasis">
    <w:name w:val="Intense Emphasis"/>
    <w:basedOn w:val="DefaultParagraphFont"/>
    <w:uiPriority w:val="21"/>
    <w:qFormat/>
    <w:rsid w:val="00BF5B96"/>
    <w:rPr>
      <w:i/>
      <w:iCs/>
      <w:color w:val="0F4761" w:themeColor="accent1" w:themeShade="BF"/>
    </w:rPr>
  </w:style>
  <w:style w:type="paragraph" w:styleId="IntenseQuote">
    <w:name w:val="Intense Quote"/>
    <w:basedOn w:val="Normal"/>
    <w:next w:val="Normal"/>
    <w:link w:val="IntenseQuoteChar"/>
    <w:uiPriority w:val="30"/>
    <w:qFormat/>
    <w:rsid w:val="00BF5B9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F5B96"/>
    <w:rPr>
      <w:i/>
      <w:iCs/>
      <w:color w:val="0F4761" w:themeColor="accent1" w:themeShade="BF"/>
    </w:rPr>
  </w:style>
  <w:style w:type="character" w:styleId="IntenseReference">
    <w:name w:val="Intense Reference"/>
    <w:basedOn w:val="DefaultParagraphFont"/>
    <w:uiPriority w:val="32"/>
    <w:qFormat/>
    <w:rsid w:val="00BF5B96"/>
    <w:rPr>
      <w:b/>
      <w:bCs/>
      <w:smallCaps/>
      <w:color w:val="0F4761" w:themeColor="accent1" w:themeShade="BF"/>
      <w:spacing w:val="5"/>
    </w:rPr>
  </w:style>
  <w:style w:type="paragraph" w:styleId="Header">
    <w:name w:val="header"/>
    <w:basedOn w:val="Normal"/>
    <w:link w:val="HeaderChar"/>
    <w:uiPriority w:val="99"/>
    <w:unhideWhenUsed/>
    <w:rsid w:val="00E2453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2453D"/>
  </w:style>
  <w:style w:type="paragraph" w:styleId="Footer">
    <w:name w:val="footer"/>
    <w:basedOn w:val="Normal"/>
    <w:link w:val="FooterChar"/>
    <w:uiPriority w:val="99"/>
    <w:unhideWhenUsed/>
    <w:rsid w:val="00E2453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2453D"/>
  </w:style>
  <w:style w:type="character" w:styleId="Hyperlink">
    <w:name w:val="Hyperlink"/>
    <w:basedOn w:val="DefaultParagraphFont"/>
    <w:uiPriority w:val="99"/>
    <w:unhideWhenUsed/>
    <w:rsid w:val="5025AA19"/>
    <w:rPr>
      <w:color w:val="467886"/>
      <w:u w:val="single"/>
    </w:rPr>
  </w:style>
  <w:style w:type="character" w:styleId="n9q8lc" w:customStyle="1">
    <w:name w:val="n9q8lc"/>
    <w:basedOn w:val="DefaultParagraphFont"/>
    <w:uiPriority w:val="1"/>
    <w:rsid w:val="5025AA19"/>
    <w:rPr>
      <w:rFonts w:asciiTheme="minorHAnsi" w:hAnsiTheme="minorHAnsi" w:eastAsiaTheme="minorEastAsia" w:cstheme="minorBidi"/>
      <w:sz w:val="24"/>
      <w:szCs w:val="24"/>
    </w:rPr>
  </w:style>
  <w:style w:type="character" w:styleId="vkekvd" w:customStyle="1">
    <w:name w:val="vkekvd"/>
    <w:basedOn w:val="DefaultParagraphFont"/>
    <w:uiPriority w:val="1"/>
    <w:rsid w:val="5025AA19"/>
    <w:rPr>
      <w:rFonts w:asciiTheme="minorHAnsi" w:hAnsiTheme="minorHAnsi" w:eastAsiaTheme="minorEastAsia" w:cstheme="minorBidi"/>
      <w:sz w:val="24"/>
      <w:szCs w:val="24"/>
    </w:rPr>
  </w:style>
  <w:style w:type="character" w:styleId="puwcif" w:customStyle="1">
    <w:name w:val="puwcif"/>
    <w:basedOn w:val="DefaultParagraphFont"/>
    <w:rsid w:val="004B4AFE"/>
  </w:style>
  <w:style w:type="character" w:styleId="c9dxtc" w:customStyle="1">
    <w:name w:val="c9dxtc"/>
    <w:basedOn w:val="DefaultParagraphFont"/>
    <w:rsid w:val="001B600C"/>
  </w:style>
  <w:style w:type="paragraph" w:styleId="zfr3q" w:customStyle="1">
    <w:name w:val="zfr3q"/>
    <w:basedOn w:val="Normal"/>
    <w:rsid w:val="00F04762"/>
    <w:pPr>
      <w:spacing w:before="100" w:beforeAutospacing="1" w:after="100" w:afterAutospacing="1" w:line="240" w:lineRule="auto"/>
    </w:pPr>
    <w:rPr>
      <w:rFonts w:ascii="Times New Roman" w:hAnsi="Times New Roman" w:eastAsia="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437367">
      <w:bodyDiv w:val="1"/>
      <w:marLeft w:val="0"/>
      <w:marRight w:val="0"/>
      <w:marTop w:val="0"/>
      <w:marBottom w:val="0"/>
      <w:divBdr>
        <w:top w:val="none" w:sz="0" w:space="0" w:color="auto"/>
        <w:left w:val="none" w:sz="0" w:space="0" w:color="auto"/>
        <w:bottom w:val="none" w:sz="0" w:space="0" w:color="auto"/>
        <w:right w:val="none" w:sz="0" w:space="0" w:color="auto"/>
      </w:divBdr>
    </w:div>
    <w:div w:id="433402400">
      <w:bodyDiv w:val="1"/>
      <w:marLeft w:val="0"/>
      <w:marRight w:val="0"/>
      <w:marTop w:val="0"/>
      <w:marBottom w:val="0"/>
      <w:divBdr>
        <w:top w:val="none" w:sz="0" w:space="0" w:color="auto"/>
        <w:left w:val="none" w:sz="0" w:space="0" w:color="auto"/>
        <w:bottom w:val="none" w:sz="0" w:space="0" w:color="auto"/>
        <w:right w:val="none" w:sz="0" w:space="0" w:color="auto"/>
      </w:divBdr>
    </w:div>
    <w:div w:id="812478592">
      <w:bodyDiv w:val="1"/>
      <w:marLeft w:val="0"/>
      <w:marRight w:val="0"/>
      <w:marTop w:val="0"/>
      <w:marBottom w:val="0"/>
      <w:divBdr>
        <w:top w:val="none" w:sz="0" w:space="0" w:color="auto"/>
        <w:left w:val="none" w:sz="0" w:space="0" w:color="auto"/>
        <w:bottom w:val="none" w:sz="0" w:space="0" w:color="auto"/>
        <w:right w:val="none" w:sz="0" w:space="0" w:color="auto"/>
      </w:divBdr>
    </w:div>
    <w:div w:id="843398032">
      <w:bodyDiv w:val="1"/>
      <w:marLeft w:val="0"/>
      <w:marRight w:val="0"/>
      <w:marTop w:val="0"/>
      <w:marBottom w:val="0"/>
      <w:divBdr>
        <w:top w:val="none" w:sz="0" w:space="0" w:color="auto"/>
        <w:left w:val="none" w:sz="0" w:space="0" w:color="auto"/>
        <w:bottom w:val="none" w:sz="0" w:space="0" w:color="auto"/>
        <w:right w:val="none" w:sz="0" w:space="0" w:color="auto"/>
      </w:divBdr>
      <w:divsChild>
        <w:div w:id="789398245">
          <w:marLeft w:val="0"/>
          <w:marRight w:val="720"/>
          <w:marTop w:val="0"/>
          <w:marBottom w:val="0"/>
          <w:divBdr>
            <w:top w:val="none" w:sz="0" w:space="0" w:color="auto"/>
            <w:left w:val="none" w:sz="0" w:space="0" w:color="auto"/>
            <w:bottom w:val="none" w:sz="0" w:space="0" w:color="auto"/>
            <w:right w:val="none" w:sz="0" w:space="0" w:color="auto"/>
          </w:divBdr>
        </w:div>
        <w:div w:id="1704091616">
          <w:marLeft w:val="0"/>
          <w:marRight w:val="0"/>
          <w:marTop w:val="0"/>
          <w:marBottom w:val="0"/>
          <w:divBdr>
            <w:top w:val="none" w:sz="0" w:space="0" w:color="auto"/>
            <w:left w:val="none" w:sz="0" w:space="0" w:color="auto"/>
            <w:bottom w:val="none" w:sz="0" w:space="0" w:color="auto"/>
            <w:right w:val="none" w:sz="0" w:space="0" w:color="auto"/>
          </w:divBdr>
        </w:div>
      </w:divsChild>
    </w:div>
    <w:div w:id="1372028747">
      <w:bodyDiv w:val="1"/>
      <w:marLeft w:val="0"/>
      <w:marRight w:val="0"/>
      <w:marTop w:val="0"/>
      <w:marBottom w:val="0"/>
      <w:divBdr>
        <w:top w:val="none" w:sz="0" w:space="0" w:color="auto"/>
        <w:left w:val="none" w:sz="0" w:space="0" w:color="auto"/>
        <w:bottom w:val="none" w:sz="0" w:space="0" w:color="auto"/>
        <w:right w:val="none" w:sz="0" w:space="0" w:color="auto"/>
      </w:divBdr>
    </w:div>
    <w:div w:id="1492017265">
      <w:bodyDiv w:val="1"/>
      <w:marLeft w:val="0"/>
      <w:marRight w:val="0"/>
      <w:marTop w:val="0"/>
      <w:marBottom w:val="0"/>
      <w:divBdr>
        <w:top w:val="none" w:sz="0" w:space="0" w:color="auto"/>
        <w:left w:val="none" w:sz="0" w:space="0" w:color="auto"/>
        <w:bottom w:val="none" w:sz="0" w:space="0" w:color="auto"/>
        <w:right w:val="none" w:sz="0" w:space="0" w:color="auto"/>
      </w:divBdr>
    </w:div>
    <w:div w:id="1696537154">
      <w:bodyDiv w:val="1"/>
      <w:marLeft w:val="0"/>
      <w:marRight w:val="0"/>
      <w:marTop w:val="0"/>
      <w:marBottom w:val="0"/>
      <w:divBdr>
        <w:top w:val="none" w:sz="0" w:space="0" w:color="auto"/>
        <w:left w:val="none" w:sz="0" w:space="0" w:color="auto"/>
        <w:bottom w:val="none" w:sz="0" w:space="0" w:color="auto"/>
        <w:right w:val="none" w:sz="0" w:space="0" w:color="auto"/>
      </w:divBdr>
    </w:div>
    <w:div w:id="1738047367">
      <w:bodyDiv w:val="1"/>
      <w:marLeft w:val="0"/>
      <w:marRight w:val="0"/>
      <w:marTop w:val="0"/>
      <w:marBottom w:val="0"/>
      <w:divBdr>
        <w:top w:val="none" w:sz="0" w:space="0" w:color="auto"/>
        <w:left w:val="none" w:sz="0" w:space="0" w:color="auto"/>
        <w:bottom w:val="none" w:sz="0" w:space="0" w:color="auto"/>
        <w:right w:val="none" w:sz="0" w:space="0" w:color="auto"/>
      </w:divBdr>
    </w:div>
    <w:div w:id="1891065662">
      <w:bodyDiv w:val="1"/>
      <w:marLeft w:val="0"/>
      <w:marRight w:val="0"/>
      <w:marTop w:val="0"/>
      <w:marBottom w:val="0"/>
      <w:divBdr>
        <w:top w:val="none" w:sz="0" w:space="0" w:color="auto"/>
        <w:left w:val="none" w:sz="0" w:space="0" w:color="auto"/>
        <w:bottom w:val="none" w:sz="0" w:space="0" w:color="auto"/>
        <w:right w:val="none" w:sz="0" w:space="0" w:color="auto"/>
      </w:divBdr>
    </w:div>
    <w:div w:id="1897885530">
      <w:bodyDiv w:val="1"/>
      <w:marLeft w:val="0"/>
      <w:marRight w:val="0"/>
      <w:marTop w:val="0"/>
      <w:marBottom w:val="0"/>
      <w:divBdr>
        <w:top w:val="none" w:sz="0" w:space="0" w:color="auto"/>
        <w:left w:val="none" w:sz="0" w:space="0" w:color="auto"/>
        <w:bottom w:val="none" w:sz="0" w:space="0" w:color="auto"/>
        <w:right w:val="none" w:sz="0" w:space="0" w:color="auto"/>
      </w:divBdr>
    </w:div>
    <w:div w:id="2002584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ogle.com/search?sca_esv=a95ded86ae4b46ea&amp;rlz=1C1GCEB_enGB1023GB1023&amp;sxsrf=ANbL-n7vuw211m4kC11LTEAjNTHPfD_Ifg%3A1770649638131&amp;q=Goal+Setting+%26+Planning&amp;sa=X&amp;ved=2ahUKEwj4jcGU3MySAxUgVkEAHX_NNeoQgK4QegQIBBAD&amp;biw=968&amp;bih=944&amp;dpr=1&amp;mstk=AUtExfCxUO4stOfqbhBLHk0sO88FITrX1JXbH_eb6-avX8tRTQWBq-T2y1ja6kmE7LdA2lMXqJDKdRQfG_Jm-i2s7K4D016UsMmbgaZXcdam-qIiMCqwJJ_LyQe-GnF9hDfTUuFPb5WwIXgtU9mO6gHZ2x_-jgk9HcXV847d7TodNP2uXIRkmShGkifX2VHxggUYSsNpZoeATMx5UGOMto1ndm-_2HztWr2KFvKgjgLQYVqFbVbQd6oD981Wm5MiDOJgquE3o9uW8hld2fL0L8DtHyM-&amp;csui=3" TargetMode="External" Id="rId8" /><Relationship Type="http://schemas.openxmlformats.org/officeDocument/2006/relationships/settings" Target="settings.xml" Id="rId3" /><Relationship Type="http://schemas.openxmlformats.org/officeDocument/2006/relationships/hyperlink" Target="https://www.google.com/search?sca_esv=a95ded86ae4b46ea&amp;rlz=1C1GCEB_enGB1023GB1023&amp;sxsrf=ANbL-n7vuw211m4kC11LTEAjNTHPfD_Ifg%3A1770649638131&amp;q=Prioritization&amp;sa=X&amp;ved=2ahUKEwj4jcGU3MySAxUgVkEAHX_NNeoQgK4QegQIBBAB&amp;biw=968&amp;bih=944&amp;dpr=1&amp;mstk=AUtExfCxUO4stOfqbhBLHk0sO88FITrX1JXbH_eb6-avX8tRTQWBq-T2y1ja6kmE7LdA2lMXqJDKdRQfG_Jm-i2s7K4D016UsMmbgaZXcdam-qIiMCqwJJ_LyQe-GnF9hDfTUuFPb5WwIXgtU9mO6gHZ2x_-jgk9HcXV847d7TodNP2uXIRkmShGkifX2VHxggUYSsNpZoeATMx5UGOMto1ndm-_2HztWr2KFvKgjgLQYVqFbVbQd6oD981Wm5MiDOJgquE3o9uW8hld2fL0L8DtHyM-&amp;csui=3"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youtube.com/watch?v=Ljht4OSAXI4"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Akeem Raja Rafiq (2519519)</dc:creator>
  <keywords/>
  <dc:description/>
  <lastModifiedBy>Akeem Raja Rafiq (2519519)</lastModifiedBy>
  <revision>14</revision>
  <dcterms:created xsi:type="dcterms:W3CDTF">2026-02-09T15:24:00.0000000Z</dcterms:created>
  <dcterms:modified xsi:type="dcterms:W3CDTF">2026-02-09T19:03:53.6990091Z</dcterms:modified>
</coreProperties>
</file>