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19892B68" w:rsidR="007801F9" w:rsidRDefault="00204B1D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BMHP4024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1B583208" w:rsidR="007801F9" w:rsidRDefault="00204B1D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Management, Organisational Behaviour and Digital Change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2BF66480" w:rsidR="007801F9" w:rsidRDefault="00204B1D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08/12/2021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3B91F12E" w:rsidR="007801F9" w:rsidRDefault="00204B1D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31D47F9B" w:rsidR="007801F9" w:rsidRDefault="00204B1D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5F21BE75" w:rsidR="000318EB" w:rsidRDefault="00204B1D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1EE41A03" w14:textId="766919EA" w:rsidR="00B1208A" w:rsidRPr="00204B1D" w:rsidRDefault="00204B1D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204B1D">
        <w:rPr>
          <w:rFonts w:ascii="Arial" w:hAnsi="Arial" w:cs="Arial"/>
          <w:sz w:val="22"/>
          <w:szCs w:val="22"/>
        </w:rPr>
        <w:t>To ensure understanding of the drivers, technologies and skills needed to transform services in the public health and care sector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276662B" w14:textId="46A00E2F" w:rsidR="00B1208A" w:rsidRDefault="00204B1D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an understanding of what drives staff performance, service user experience, and the skills and knowledge required by health and care managers</w:t>
      </w:r>
    </w:p>
    <w:p w14:paraId="054CEAF5" w14:textId="52E0D03E" w:rsidR="00204B1D" w:rsidRPr="00B1208A" w:rsidRDefault="00204B1D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Analyse how emergent technologies are being used in the modern workplace, the impact on staff and service users and potential future implications</w:t>
      </w:r>
    </w:p>
    <w:p w14:paraId="533A4887" w14:textId="085F2F23" w:rsidR="00B1208A" w:rsidRPr="00B1208A" w:rsidRDefault="00B1208A" w:rsidP="00204B1D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sz w:val="22"/>
          <w:szCs w:val="22"/>
        </w:rPr>
      </w:pP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15A1B437" w:rsid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778B65B6" w14:textId="39C9FF1D" w:rsidR="00204B1D" w:rsidRDefault="00204B1D" w:rsidP="00B1208A">
      <w:pPr>
        <w:pStyle w:val="fixed"/>
        <w:rPr>
          <w:rFonts w:ascii="Arial" w:hAnsi="Arial" w:cs="Arial"/>
          <w:sz w:val="22"/>
          <w:szCs w:val="22"/>
        </w:rPr>
      </w:pPr>
    </w:p>
    <w:p w14:paraId="154CC917" w14:textId="5E615D00" w:rsidR="00204B1D" w:rsidRPr="00B1208A" w:rsidRDefault="00204B1D" w:rsidP="00B1208A">
      <w:pPr>
        <w:pStyle w:val="fixed"/>
        <w:rPr>
          <w:rFonts w:ascii="Arial" w:hAnsi="Arial" w:cs="Arial"/>
          <w:sz w:val="22"/>
          <w:szCs w:val="22"/>
        </w:rPr>
      </w:pPr>
    </w:p>
    <w:p w14:paraId="67185D27" w14:textId="7C0A6D50" w:rsidR="00B1208A" w:rsidRPr="00B1208A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Organisational culture and the extent to which it drives staff behaviour and therefore user experience</w:t>
      </w:r>
    </w:p>
    <w:p w14:paraId="2CBA9096" w14:textId="342CEF3B" w:rsidR="00B1208A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impact of the Covid pandemic on service delivery, and the legacy it has left behind</w:t>
      </w:r>
    </w:p>
    <w:p w14:paraId="3AE26AB9" w14:textId="5697F2B8" w:rsidR="00204B1D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Specific ways in which technology is being used to change Health and Care practices</w:t>
      </w:r>
    </w:p>
    <w:p w14:paraId="1E4768F8" w14:textId="080367C4" w:rsidR="00204B1D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 technology can help meet the immense challenges that will be faced in the sector in the future</w:t>
      </w:r>
    </w:p>
    <w:p w14:paraId="05B09223" w14:textId="6261BE43" w:rsidR="00204B1D" w:rsidRPr="00B1208A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Types of organisation: public, not for profit, formal/informal and differences e.g. service based</w:t>
      </w:r>
    </w:p>
    <w:p w14:paraId="0C49A828" w14:textId="26780965" w:rsidR="00B1208A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Effective human resource management, its importance and HRM skills required by managers</w:t>
      </w:r>
    </w:p>
    <w:p w14:paraId="660D2A00" w14:textId="3949658D" w:rsidR="00204B1D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distinction between management and leadership</w:t>
      </w:r>
    </w:p>
    <w:p w14:paraId="4FC9A05F" w14:textId="03001E8A" w:rsidR="00204B1D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 and Safety legislation relating to Health and Care organisations</w:t>
      </w:r>
    </w:p>
    <w:p w14:paraId="61A505AF" w14:textId="761020E0" w:rsidR="00204B1D" w:rsidRPr="00B1208A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Effective risk management</w:t>
      </w:r>
    </w:p>
    <w:p w14:paraId="00C4BBF6" w14:textId="289A4388" w:rsidR="00B1208A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  <w:lang w:val="fr-FR"/>
        </w:rPr>
      </w:pPr>
      <w:proofErr w:type="spellStart"/>
      <w:r w:rsidRPr="00204B1D">
        <w:rPr>
          <w:rFonts w:ascii="Arial" w:hAnsi="Arial" w:cs="Arial"/>
          <w:sz w:val="22"/>
          <w:szCs w:val="22"/>
          <w:lang w:val="fr-FR"/>
        </w:rPr>
        <w:t>Implementing</w:t>
      </w:r>
      <w:proofErr w:type="spellEnd"/>
      <w:r w:rsidRPr="00204B1D">
        <w:rPr>
          <w:rFonts w:ascii="Arial" w:hAnsi="Arial" w:cs="Arial"/>
          <w:sz w:val="22"/>
          <w:szCs w:val="22"/>
          <w:lang w:val="fr-FR"/>
        </w:rPr>
        <w:t xml:space="preserve"> </w:t>
      </w:r>
      <w:proofErr w:type="spellStart"/>
      <w:r w:rsidRPr="00204B1D">
        <w:rPr>
          <w:rFonts w:ascii="Arial" w:hAnsi="Arial" w:cs="Arial"/>
          <w:sz w:val="22"/>
          <w:szCs w:val="22"/>
          <w:lang w:val="fr-FR"/>
        </w:rPr>
        <w:t>organisational</w:t>
      </w:r>
      <w:proofErr w:type="spellEnd"/>
      <w:r w:rsidRPr="00204B1D">
        <w:rPr>
          <w:rFonts w:ascii="Arial" w:hAnsi="Arial" w:cs="Arial"/>
          <w:sz w:val="22"/>
          <w:szCs w:val="22"/>
          <w:lang w:val="fr-FR"/>
        </w:rPr>
        <w:t xml:space="preserve">/digital change </w:t>
      </w:r>
      <w:proofErr w:type="spellStart"/>
      <w:r w:rsidRPr="00204B1D">
        <w:rPr>
          <w:rFonts w:ascii="Arial" w:hAnsi="Arial" w:cs="Arial"/>
          <w:sz w:val="22"/>
          <w:szCs w:val="22"/>
          <w:lang w:val="fr-FR"/>
        </w:rPr>
        <w:t>u</w:t>
      </w:r>
      <w:r>
        <w:rPr>
          <w:rFonts w:ascii="Arial" w:hAnsi="Arial" w:cs="Arial"/>
          <w:sz w:val="22"/>
          <w:szCs w:val="22"/>
          <w:lang w:val="fr-FR"/>
        </w:rPr>
        <w:t>tilising</w:t>
      </w:r>
      <w:proofErr w:type="spellEnd"/>
      <w:r>
        <w:rPr>
          <w:rFonts w:ascii="Arial" w:hAnsi="Arial" w:cs="Arial"/>
          <w:sz w:val="22"/>
          <w:szCs w:val="22"/>
          <w:lang w:val="fr-FR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fr-FR"/>
        </w:rPr>
        <w:t>robust</w:t>
      </w:r>
      <w:proofErr w:type="spellEnd"/>
      <w:r>
        <w:rPr>
          <w:rFonts w:ascii="Arial" w:hAnsi="Arial" w:cs="Arial"/>
          <w:sz w:val="22"/>
          <w:szCs w:val="22"/>
          <w:lang w:val="fr-FR"/>
        </w:rPr>
        <w:t xml:space="preserve"> change management</w:t>
      </w:r>
    </w:p>
    <w:p w14:paraId="411D7F70" w14:textId="2B6ADBE9" w:rsidR="00204B1D" w:rsidRPr="00204B1D" w:rsidRDefault="00204B1D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04B1D">
        <w:rPr>
          <w:rFonts w:ascii="Arial" w:hAnsi="Arial" w:cs="Arial"/>
          <w:sz w:val="22"/>
          <w:szCs w:val="22"/>
        </w:rPr>
        <w:t>Concept of issue management a</w:t>
      </w:r>
      <w:r>
        <w:rPr>
          <w:rFonts w:ascii="Arial" w:hAnsi="Arial" w:cs="Arial"/>
          <w:sz w:val="22"/>
          <w:szCs w:val="22"/>
        </w:rPr>
        <w:t>longside risk management</w:t>
      </w:r>
    </w:p>
    <w:p w14:paraId="166B6D0A" w14:textId="190B519D" w:rsidR="00B1208A" w:rsidRPr="00204B1D" w:rsidRDefault="00B1208A" w:rsidP="00204B1D">
      <w:pPr>
        <w:spacing w:before="240"/>
        <w:ind w:left="284"/>
        <w:rPr>
          <w:rFonts w:ascii="Arial" w:hAnsi="Arial" w:cs="Arial"/>
          <w:sz w:val="22"/>
          <w:szCs w:val="22"/>
        </w:rPr>
      </w:pP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1B674870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7164CCD2" w14:textId="41CCB94E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67347182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4AB622CF" w14:textId="630BC0C1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61F36C2E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22C63B95" w14:textId="54EEA86B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11B27D2B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35523961" w:rsidR="00B1208A" w:rsidRPr="00B1208A" w:rsidRDefault="00204B1D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16EC4FD0" w:rsidR="00B1208A" w:rsidRPr="00B1208A" w:rsidRDefault="00204B1D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Written Assignment</w:t>
            </w:r>
            <w:r w:rsidR="00F022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0BE1ECE5" w14:textId="0EF06315" w:rsidR="00B1208A" w:rsidRPr="00F0221E" w:rsidRDefault="00204B1D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204B1D">
              <w:rPr>
                <w:rFonts w:ascii="Arial" w:hAnsi="Arial" w:cs="Arial"/>
                <w:sz w:val="22"/>
                <w:szCs w:val="22"/>
              </w:rPr>
              <w:t>3000 words</w:t>
            </w:r>
          </w:p>
        </w:tc>
        <w:tc>
          <w:tcPr>
            <w:tcW w:w="1559" w:type="dxa"/>
          </w:tcPr>
          <w:p w14:paraId="7549C0D0" w14:textId="1221E044" w:rsidR="00B1208A" w:rsidRPr="00B1208A" w:rsidRDefault="00204B1D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11D96E76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467EC0A3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2D62B605" w:rsidR="00B1208A" w:rsidRPr="00B1208A" w:rsidRDefault="00204B1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628D8BAD" w14:textId="52718C6D" w:rsidR="00A74B3E" w:rsidRPr="00204B1D" w:rsidRDefault="00A74B3E" w:rsidP="00204B1D">
      <w:pPr>
        <w:rPr>
          <w:rFonts w:ascii="Arial" w:hAnsi="Arial" w:cs="Arial"/>
          <w:color w:val="000000" w:themeColor="text1"/>
          <w:sz w:val="22"/>
          <w:szCs w:val="22"/>
          <w:highlight w:val="cyan"/>
        </w:rPr>
      </w:pP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5"/>
        <w:gridCol w:w="5609"/>
        <w:gridCol w:w="1366"/>
      </w:tblGrid>
      <w:tr w:rsidR="00A74B3E" w:rsidRPr="00A74B3E" w14:paraId="0E22D04D" w14:textId="77777777" w:rsidTr="004A4BCB">
        <w:tc>
          <w:tcPr>
            <w:tcW w:w="1685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5" w:type="dxa"/>
            <w:gridSpan w:val="2"/>
          </w:tcPr>
          <w:p w14:paraId="4FD3DF1A" w14:textId="2361AA35" w:rsidR="00A74B3E" w:rsidRPr="00A74B3E" w:rsidRDefault="00204B1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BMHP4024</w:t>
            </w:r>
          </w:p>
        </w:tc>
      </w:tr>
      <w:tr w:rsidR="00A74B3E" w:rsidRPr="00A74B3E" w14:paraId="3B8DA4F2" w14:textId="77777777" w:rsidTr="004A4BCB">
        <w:tc>
          <w:tcPr>
            <w:tcW w:w="1685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5" w:type="dxa"/>
            <w:gridSpan w:val="2"/>
          </w:tcPr>
          <w:p w14:paraId="077556BF" w14:textId="0CE4FF67" w:rsidR="00A74B3E" w:rsidRPr="00A74B3E" w:rsidRDefault="00204B1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Management, Organisational Behaviour and Digital Change</w:t>
            </w:r>
          </w:p>
        </w:tc>
      </w:tr>
      <w:tr w:rsidR="00A74B3E" w:rsidRPr="00A74B3E" w14:paraId="66B1F503" w14:textId="77777777" w:rsidTr="004A4BCB">
        <w:tc>
          <w:tcPr>
            <w:tcW w:w="1685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9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4A4BCB">
        <w:tc>
          <w:tcPr>
            <w:tcW w:w="1685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9" w:type="dxa"/>
          </w:tcPr>
          <w:p w14:paraId="3AE3E739" w14:textId="7EDDCE86" w:rsidR="00A74B3E" w:rsidRPr="00204B1D" w:rsidRDefault="00204B1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204B1D">
              <w:rPr>
                <w:rFonts w:ascii="Arial" w:hAnsi="Arial" w:cs="Arial"/>
                <w:sz w:val="22"/>
                <w:szCs w:val="22"/>
              </w:rPr>
              <w:t>Field, R &amp; Brown, K (2016) Effective Leadership, Management and Supervision in Health and Social Care (Post-Qualifying Social Work Practice Series) Second Edition Learning Matters; London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5A2AA40" w14:textId="77777777" w:rsidTr="004A4BCB">
        <w:tc>
          <w:tcPr>
            <w:tcW w:w="1685" w:type="dxa"/>
          </w:tcPr>
          <w:p w14:paraId="6FC8D5C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9" w:type="dxa"/>
          </w:tcPr>
          <w:p w14:paraId="06BEDC50" w14:textId="33E1253F" w:rsidR="00A74B3E" w:rsidRPr="00204B1D" w:rsidRDefault="00204B1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04B1D">
              <w:rPr>
                <w:rFonts w:ascii="Arial" w:hAnsi="Arial" w:cs="Arial"/>
                <w:sz w:val="22"/>
                <w:szCs w:val="22"/>
              </w:rPr>
              <w:t>Klinga</w:t>
            </w:r>
            <w:proofErr w:type="spellEnd"/>
            <w:r w:rsidRPr="00204B1D">
              <w:rPr>
                <w:rFonts w:ascii="Arial" w:hAnsi="Arial" w:cs="Arial"/>
                <w:sz w:val="22"/>
                <w:szCs w:val="22"/>
              </w:rPr>
              <w:t xml:space="preserve">, C M, Hansson J, Hasson H, and </w:t>
            </w:r>
            <w:proofErr w:type="spellStart"/>
            <w:r w:rsidRPr="00204B1D">
              <w:rPr>
                <w:rFonts w:ascii="Arial" w:hAnsi="Arial" w:cs="Arial"/>
                <w:sz w:val="22"/>
                <w:szCs w:val="22"/>
              </w:rPr>
              <w:t>Andreen</w:t>
            </w:r>
            <w:proofErr w:type="spellEnd"/>
            <w:r w:rsidRPr="00204B1D">
              <w:rPr>
                <w:rFonts w:ascii="Arial" w:hAnsi="Arial" w:cs="Arial"/>
                <w:sz w:val="22"/>
                <w:szCs w:val="22"/>
              </w:rPr>
              <w:t>Sachs, M (2015) Collective leadership as a management arrangement of integrated health and social care International Journal of Integrated Care, 01 May 2015, Vol.15(5) [Peer Reviewed Journal]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720A566" w14:textId="77777777" w:rsidTr="004A4BCB">
        <w:tc>
          <w:tcPr>
            <w:tcW w:w="1685" w:type="dxa"/>
          </w:tcPr>
          <w:p w14:paraId="7C6A4DE9" w14:textId="5DE2ACCB" w:rsidR="00A74B3E" w:rsidRPr="00A74B3E" w:rsidRDefault="00204B1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9" w:type="dxa"/>
          </w:tcPr>
          <w:p w14:paraId="1E3386B1" w14:textId="43382737" w:rsid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8" w:history="1">
              <w:r w:rsidRPr="00406885">
                <w:rPr>
                  <w:rStyle w:val="Hyperlink"/>
                  <w:rFonts w:ascii="Arial" w:hAnsi="Arial" w:cs="Arial"/>
                  <w:sz w:val="22"/>
                  <w:szCs w:val="22"/>
                </w:rPr>
                <w:t>www.dti.gov.uk/bestpractice/management.leadership.ht</w:t>
              </w:r>
            </w:hyperlink>
          </w:p>
          <w:p w14:paraId="153BDCCE" w14:textId="2E37653C" w:rsidR="004A4BCB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393C4E7C" w:rsidR="00A74B3E" w:rsidRPr="00A74B3E" w:rsidRDefault="004A4BCB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3897B6B7" w14:textId="77777777" w:rsidTr="004A4BCB">
        <w:tc>
          <w:tcPr>
            <w:tcW w:w="1685" w:type="dxa"/>
          </w:tcPr>
          <w:p w14:paraId="3A762DAB" w14:textId="5133A1EA" w:rsidR="00A74B3E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9" w:type="dxa"/>
          </w:tcPr>
          <w:p w14:paraId="4928741E" w14:textId="7F76E236" w:rsid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9" w:history="1">
              <w:r w:rsidRPr="00406885">
                <w:rPr>
                  <w:rStyle w:val="Hyperlink"/>
                  <w:rFonts w:ascii="Arial" w:hAnsi="Arial" w:cs="Arial"/>
                  <w:sz w:val="22"/>
                  <w:szCs w:val="22"/>
                </w:rPr>
                <w:t>www.dh.gov.uk</w:t>
              </w:r>
            </w:hyperlink>
          </w:p>
          <w:p w14:paraId="62C2DD73" w14:textId="30BC76DB" w:rsidR="004A4BCB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4FE6CC0D" w:rsidR="00A74B3E" w:rsidRPr="00A74B3E" w:rsidRDefault="004A4BCB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0D6897E5" w14:textId="77777777" w:rsidTr="004A4BCB">
        <w:tc>
          <w:tcPr>
            <w:tcW w:w="1685" w:type="dxa"/>
          </w:tcPr>
          <w:p w14:paraId="2F4966CB" w14:textId="1E760577" w:rsidR="00A74B3E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9" w:type="dxa"/>
          </w:tcPr>
          <w:p w14:paraId="0010FE1B" w14:textId="193CDB9A" w:rsid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10" w:history="1">
              <w:r w:rsidRPr="00406885">
                <w:rPr>
                  <w:rStyle w:val="Hyperlink"/>
                  <w:rFonts w:ascii="Arial" w:hAnsi="Arial" w:cs="Arial"/>
                  <w:sz w:val="22"/>
                  <w:szCs w:val="22"/>
                </w:rPr>
                <w:t>www.leadership-he.com</w:t>
              </w:r>
            </w:hyperlink>
          </w:p>
          <w:p w14:paraId="2DF94B32" w14:textId="25887C30" w:rsidR="004A4BCB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33A5402B" w:rsidR="00A74B3E" w:rsidRPr="00A74B3E" w:rsidRDefault="004A4BCB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58F00C0F" w14:textId="77777777" w:rsidTr="004A4BCB">
        <w:tc>
          <w:tcPr>
            <w:tcW w:w="1685" w:type="dxa"/>
          </w:tcPr>
          <w:p w14:paraId="0097F6D3" w14:textId="1E5DC7B2" w:rsidR="00A74B3E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9" w:type="dxa"/>
          </w:tcPr>
          <w:p w14:paraId="266736AB" w14:textId="2220BFF5" w:rsid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11" w:history="1">
              <w:r w:rsidRPr="00406885">
                <w:rPr>
                  <w:rStyle w:val="Hyperlink"/>
                  <w:rFonts w:ascii="Arial" w:hAnsi="Arial" w:cs="Arial"/>
                  <w:sz w:val="22"/>
                  <w:szCs w:val="22"/>
                </w:rPr>
                <w:t>www.organisationalpsychology.com</w:t>
              </w:r>
            </w:hyperlink>
          </w:p>
          <w:p w14:paraId="60E4ACD4" w14:textId="31DA7FD7" w:rsidR="004A4BCB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56411603" w:rsidR="00A74B3E" w:rsidRPr="00A74B3E" w:rsidRDefault="004A4BCB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0CF7BC22" w14:textId="77777777" w:rsidTr="004A4BCB">
        <w:tc>
          <w:tcPr>
            <w:tcW w:w="1685" w:type="dxa"/>
          </w:tcPr>
          <w:p w14:paraId="0C0B778A" w14:textId="2BDD8AB1" w:rsidR="00A74B3E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9" w:type="dxa"/>
          </w:tcPr>
          <w:p w14:paraId="441A1B73" w14:textId="55178CA4" w:rsid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hyperlink r:id="rId12" w:history="1">
              <w:r w:rsidRPr="00406885">
                <w:rPr>
                  <w:rStyle w:val="Hyperlink"/>
                  <w:rFonts w:ascii="Arial" w:hAnsi="Arial" w:cs="Arial"/>
                  <w:sz w:val="22"/>
                  <w:szCs w:val="22"/>
                </w:rPr>
                <w:t>www.wales.gov.uk</w:t>
              </w:r>
            </w:hyperlink>
          </w:p>
          <w:p w14:paraId="2EF5A5AD" w14:textId="7940C031" w:rsidR="004A4BCB" w:rsidRPr="00A74B3E" w:rsidRDefault="004A4BC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23762993" w:rsidR="00A74B3E" w:rsidRPr="00A74B3E" w:rsidRDefault="004A4BCB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9BAAD4" w14:textId="77777777" w:rsidR="00262CFB" w:rsidRDefault="00262CFB" w:rsidP="009B5674">
      <w:r>
        <w:separator/>
      </w:r>
    </w:p>
  </w:endnote>
  <w:endnote w:type="continuationSeparator" w:id="0">
    <w:p w14:paraId="13EE01A0" w14:textId="77777777" w:rsidR="00262CFB" w:rsidRDefault="00262CFB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2A9F81" w14:textId="77777777" w:rsidR="00262CFB" w:rsidRDefault="00262CFB" w:rsidP="009B5674">
      <w:r>
        <w:separator/>
      </w:r>
    </w:p>
  </w:footnote>
  <w:footnote w:type="continuationSeparator" w:id="0">
    <w:p w14:paraId="7C3BF271" w14:textId="77777777" w:rsidR="00262CFB" w:rsidRDefault="00262CFB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9208119">
    <w:abstractNumId w:val="4"/>
  </w:num>
  <w:num w:numId="2" w16cid:durableId="1178616012">
    <w:abstractNumId w:val="2"/>
  </w:num>
  <w:num w:numId="3" w16cid:durableId="711687799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 w16cid:durableId="504706977">
    <w:abstractNumId w:val="6"/>
  </w:num>
  <w:num w:numId="5" w16cid:durableId="74131520">
    <w:abstractNumId w:val="1"/>
    <w:lvlOverride w:ilvl="0">
      <w:startOverride w:val="1"/>
    </w:lvlOverride>
  </w:num>
  <w:num w:numId="6" w16cid:durableId="877862366">
    <w:abstractNumId w:val="3"/>
  </w:num>
  <w:num w:numId="7" w16cid:durableId="62385400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49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04B1D"/>
    <w:rsid w:val="002411A3"/>
    <w:rsid w:val="00262CFB"/>
    <w:rsid w:val="00302297"/>
    <w:rsid w:val="003146EA"/>
    <w:rsid w:val="00316625"/>
    <w:rsid w:val="00356025"/>
    <w:rsid w:val="0039166F"/>
    <w:rsid w:val="00404273"/>
    <w:rsid w:val="00470586"/>
    <w:rsid w:val="004A4BCB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13E50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86B41"/>
    <w:rsid w:val="00D41EBF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4A4B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ti.gov.uk/bestpractice/management.leadership.ht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wales.gov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organisationalpsycholog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leadership-he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dh.gov.uk" TargetMode="External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604ED3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64B7914-ECA3-4FAA-9C03-A1B4A45924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389</Words>
  <Characters>2744</Characters>
  <Application>Microsoft Office Word</Application>
  <DocSecurity>4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3127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Kalee Thomas (Digital Health and Care)</cp:lastModifiedBy>
  <cp:revision>2</cp:revision>
  <cp:lastPrinted>1901-01-01T00:00:00Z</cp:lastPrinted>
  <dcterms:created xsi:type="dcterms:W3CDTF">2023-04-19T10:05:00Z</dcterms:created>
  <dcterms:modified xsi:type="dcterms:W3CDTF">2023-04-19T10:05:00Z</dcterms:modified>
</cp:coreProperties>
</file>