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6A805" w14:textId="77777777" w:rsidR="00A47EB2" w:rsidRPr="00F576BA" w:rsidRDefault="00A47EB2" w:rsidP="00A47EB2">
      <w:pPr>
        <w:pStyle w:val="HTMLPreformatted"/>
        <w:rPr>
          <w:rFonts w:cs="Arial"/>
        </w:rPr>
      </w:pPr>
    </w:p>
    <w:tbl>
      <w:tblPr>
        <w:tblW w:w="9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1647"/>
        <w:gridCol w:w="8001"/>
      </w:tblGrid>
      <w:tr w:rsidR="00A47EB2" w:rsidRPr="00D866CB" w14:paraId="118D7AE9" w14:textId="77777777" w:rsidTr="00D1473F">
        <w:tc>
          <w:tcPr>
            <w:tcW w:w="9648" w:type="dxa"/>
            <w:gridSpan w:val="2"/>
            <w:shd w:val="clear" w:color="auto" w:fill="auto"/>
          </w:tcPr>
          <w:p w14:paraId="56F89AC3" w14:textId="77777777" w:rsidR="00A47EB2" w:rsidRPr="00D866CB" w:rsidRDefault="00A47EB2" w:rsidP="00D1473F">
            <w:pPr>
              <w:jc w:val="center"/>
              <w:rPr>
                <w:rFonts w:ascii="Arial" w:hAnsi="Arial" w:cs="Arial"/>
              </w:rPr>
            </w:pPr>
          </w:p>
          <w:p w14:paraId="1A56079B" w14:textId="77777777" w:rsidR="00A47EB2" w:rsidRPr="00D866CB" w:rsidRDefault="00A47EB2" w:rsidP="00D1473F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BMPF</w:t>
            </w:r>
            <w:r w:rsidRPr="00D866CB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>6</w:t>
            </w:r>
            <w:r w:rsidRPr="00D866CB">
              <w:rPr>
                <w:rFonts w:ascii="Arial" w:hAnsi="Arial" w:cs="Arial"/>
                <w:b/>
              </w:rPr>
              <w:t>00</w:t>
            </w:r>
            <w:r>
              <w:rPr>
                <w:rFonts w:ascii="Arial" w:hAnsi="Arial" w:cs="Arial"/>
                <w:b/>
              </w:rPr>
              <w:t>6</w:t>
            </w:r>
            <w:r w:rsidRPr="00D866CB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>–</w:t>
            </w:r>
            <w:r w:rsidRPr="00D866CB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Work-based </w:t>
            </w:r>
            <w:r w:rsidRPr="00D866CB">
              <w:rPr>
                <w:rFonts w:ascii="Arial" w:hAnsi="Arial" w:cs="Arial"/>
                <w:b/>
              </w:rPr>
              <w:t xml:space="preserve">Research </w:t>
            </w:r>
          </w:p>
          <w:p w14:paraId="716E73D6" w14:textId="77777777" w:rsidR="00A47EB2" w:rsidRPr="00D866CB" w:rsidRDefault="00A47EB2" w:rsidP="00D1473F">
            <w:pPr>
              <w:jc w:val="center"/>
              <w:rPr>
                <w:rFonts w:ascii="Arial" w:hAnsi="Arial" w:cs="Arial"/>
                <w:b/>
              </w:rPr>
            </w:pPr>
            <w:r w:rsidRPr="00D866CB">
              <w:rPr>
                <w:rFonts w:ascii="Arial" w:hAnsi="Arial" w:cs="Arial"/>
                <w:b/>
              </w:rPr>
              <w:t>Module Specific Marking Criteria</w:t>
            </w:r>
          </w:p>
          <w:p w14:paraId="355ED13A" w14:textId="77777777" w:rsidR="00A47EB2" w:rsidRPr="00D866CB" w:rsidRDefault="00A47EB2" w:rsidP="00D1473F">
            <w:pPr>
              <w:jc w:val="center"/>
              <w:rPr>
                <w:rFonts w:ascii="Arial" w:hAnsi="Arial" w:cs="Arial"/>
              </w:rPr>
            </w:pPr>
          </w:p>
        </w:tc>
      </w:tr>
      <w:tr w:rsidR="00A47EB2" w:rsidRPr="00D866CB" w14:paraId="78962355" w14:textId="77777777" w:rsidTr="00D1473F">
        <w:tc>
          <w:tcPr>
            <w:tcW w:w="1647" w:type="dxa"/>
            <w:shd w:val="clear" w:color="auto" w:fill="auto"/>
          </w:tcPr>
          <w:p w14:paraId="7BB0F224" w14:textId="77777777" w:rsidR="00A47EB2" w:rsidRPr="00D866CB" w:rsidRDefault="00A47EB2" w:rsidP="00D1473F">
            <w:pPr>
              <w:pStyle w:val="NormalWeb"/>
              <w:rPr>
                <w:rStyle w:val="Strong"/>
                <w:color w:val="auto"/>
                <w:sz w:val="22"/>
                <w:szCs w:val="22"/>
              </w:rPr>
            </w:pPr>
            <w:r w:rsidRPr="00D866CB">
              <w:rPr>
                <w:rStyle w:val="Strong"/>
                <w:color w:val="auto"/>
                <w:sz w:val="22"/>
                <w:szCs w:val="22"/>
              </w:rPr>
              <w:t>Mark</w:t>
            </w:r>
          </w:p>
        </w:tc>
        <w:tc>
          <w:tcPr>
            <w:tcW w:w="8001" w:type="dxa"/>
            <w:shd w:val="clear" w:color="auto" w:fill="auto"/>
          </w:tcPr>
          <w:p w14:paraId="4E464371" w14:textId="77777777" w:rsidR="00A47EB2" w:rsidRPr="00D866CB" w:rsidRDefault="00A47EB2" w:rsidP="00D1473F">
            <w:pPr>
              <w:jc w:val="center"/>
              <w:rPr>
                <w:rFonts w:ascii="Arial" w:hAnsi="Arial" w:cs="Arial"/>
                <w:b/>
              </w:rPr>
            </w:pPr>
            <w:r w:rsidRPr="00D866CB">
              <w:rPr>
                <w:rFonts w:ascii="Arial" w:hAnsi="Arial" w:cs="Arial"/>
                <w:b/>
              </w:rPr>
              <w:t>Marking Criteria</w:t>
            </w:r>
          </w:p>
        </w:tc>
      </w:tr>
      <w:tr w:rsidR="00A47EB2" w:rsidRPr="00D866CB" w14:paraId="63E54EE6" w14:textId="77777777" w:rsidTr="00D1473F">
        <w:trPr>
          <w:cantSplit/>
          <w:trHeight w:val="1365"/>
        </w:trPr>
        <w:tc>
          <w:tcPr>
            <w:tcW w:w="1647" w:type="dxa"/>
            <w:shd w:val="clear" w:color="auto" w:fill="auto"/>
          </w:tcPr>
          <w:p w14:paraId="32D6798D" w14:textId="77777777" w:rsidR="00A47EB2" w:rsidRPr="00D866CB" w:rsidRDefault="00A47EB2" w:rsidP="00D1473F">
            <w:pPr>
              <w:pStyle w:val="NormalWeb"/>
              <w:rPr>
                <w:color w:val="auto"/>
                <w:sz w:val="22"/>
                <w:szCs w:val="22"/>
              </w:rPr>
            </w:pPr>
          </w:p>
          <w:p w14:paraId="6901F1DC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70+</w:t>
            </w:r>
          </w:p>
          <w:p w14:paraId="0AA86462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791FC6CF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531AF0C7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4B93EC9E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excellent evaluation unmistakably demonstrating a deep understanding </w:t>
            </w:r>
            <w:r>
              <w:rPr>
                <w:rFonts w:ascii="Arial" w:hAnsi="Arial" w:cs="Arial"/>
              </w:rPr>
              <w:t xml:space="preserve">and critical awareness </w:t>
            </w:r>
            <w:r w:rsidRPr="00D866CB">
              <w:rPr>
                <w:rFonts w:ascii="Arial" w:hAnsi="Arial" w:cs="Arial"/>
              </w:rPr>
              <w:t xml:space="preserve">of a selected range of methodological approaches and methods which could potentially be valuable for work-based research within a specified setting.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very effectively analysed and evaluated in terms of their possible strengths and weaknesses, and the discourse is very well supported from a wide range of </w:t>
            </w:r>
            <w:r>
              <w:rPr>
                <w:rFonts w:ascii="Arial" w:hAnsi="Arial" w:cs="Arial"/>
              </w:rPr>
              <w:t>sources</w:t>
            </w:r>
            <w:r w:rsidRPr="00D866CB">
              <w:rPr>
                <w:rFonts w:ascii="Arial" w:hAnsi="Arial" w:cs="Arial"/>
              </w:rPr>
              <w:t>. The specific relevance to context is substantially evidenced and demonstrates the ability to link theory to practice and develop new concepts</w:t>
            </w:r>
            <w:r>
              <w:rPr>
                <w:rFonts w:ascii="Arial" w:hAnsi="Arial" w:cs="Arial"/>
              </w:rPr>
              <w:t>.</w:t>
            </w:r>
            <w:r w:rsidRPr="00D866CB">
              <w:rPr>
                <w:rFonts w:ascii="Arial" w:hAnsi="Arial" w:cs="Arial"/>
              </w:rPr>
              <w:t xml:space="preserve"> Research ethics have been fully considered and evaluated in relation to the specific context. </w:t>
            </w:r>
          </w:p>
          <w:p w14:paraId="04E93993" w14:textId="77777777" w:rsidR="00A47EB2" w:rsidRDefault="00A47EB2" w:rsidP="00D1473F">
            <w:pPr>
              <w:rPr>
                <w:rFonts w:ascii="Arial" w:hAnsi="Arial" w:cs="Arial"/>
              </w:rPr>
            </w:pPr>
          </w:p>
          <w:p w14:paraId="02527D85" w14:textId="77777777" w:rsidR="00A47EB2" w:rsidRPr="00D866CB" w:rsidRDefault="00A47EB2" w:rsidP="00D1473F">
            <w:r>
              <w:rPr>
                <w:rFonts w:ascii="Arial" w:hAnsi="Arial" w:cs="Arial"/>
              </w:rPr>
              <w:t xml:space="preserve">Exceptional discussion of relevant analytical tools, with in-depth </w:t>
            </w:r>
            <w:r w:rsidRPr="00D866CB">
              <w:rPr>
                <w:rFonts w:ascii="Arial" w:hAnsi="Arial" w:cs="Arial"/>
              </w:rPr>
              <w:t>expl</w:t>
            </w:r>
            <w:r>
              <w:rPr>
                <w:rFonts w:ascii="Arial" w:hAnsi="Arial" w:cs="Arial"/>
              </w:rPr>
              <w:t>anations and conclusions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from exemplar work-based data, </w:t>
            </w:r>
            <w:proofErr w:type="gramStart"/>
            <w:r>
              <w:rPr>
                <w:rFonts w:ascii="Arial" w:hAnsi="Arial" w:cs="Arial"/>
              </w:rPr>
              <w:t>making reference</w:t>
            </w:r>
            <w:proofErr w:type="gramEnd"/>
            <w:r>
              <w:rPr>
                <w:rFonts w:ascii="Arial" w:hAnsi="Arial" w:cs="Arial"/>
              </w:rPr>
              <w:t xml:space="preserve"> to appropriate contexts</w:t>
            </w:r>
            <w:r w:rsidRPr="00D866CB">
              <w:rPr>
                <w:rFonts w:ascii="Arial" w:hAnsi="Arial" w:cs="Arial"/>
              </w:rPr>
              <w:t>.</w:t>
            </w:r>
            <w:r w:rsidRPr="00D866CB">
              <w:t xml:space="preserve"> </w:t>
            </w:r>
          </w:p>
          <w:p w14:paraId="31A604E0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4915C9A3" w14:textId="77777777" w:rsidR="00A47EB2" w:rsidRPr="00D866CB" w:rsidRDefault="00A47EB2" w:rsidP="00D1473F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  <w:r w:rsidRPr="00D866CB">
              <w:rPr>
                <w:rFonts w:cs="Arial"/>
                <w:szCs w:val="22"/>
              </w:rPr>
              <w:t xml:space="preserve">Work is presented and structured to an excellent standard. It demonstrates substantial critical analysis and </w:t>
            </w:r>
            <w:proofErr w:type="gramStart"/>
            <w:r w:rsidRPr="00D866CB">
              <w:rPr>
                <w:rFonts w:cs="Arial"/>
                <w:szCs w:val="22"/>
              </w:rPr>
              <w:t>in depth</w:t>
            </w:r>
            <w:proofErr w:type="gramEnd"/>
            <w:r w:rsidRPr="00D866CB">
              <w:rPr>
                <w:rFonts w:cs="Arial"/>
                <w:szCs w:val="22"/>
              </w:rPr>
              <w:t xml:space="preserve"> knowledge and understanding applied to practice. </w:t>
            </w:r>
          </w:p>
        </w:tc>
      </w:tr>
      <w:tr w:rsidR="00A47EB2" w:rsidRPr="00D866CB" w14:paraId="3EF469E4" w14:textId="77777777" w:rsidTr="00D1473F">
        <w:trPr>
          <w:cantSplit/>
          <w:trHeight w:val="1755"/>
        </w:trPr>
        <w:tc>
          <w:tcPr>
            <w:tcW w:w="1647" w:type="dxa"/>
            <w:shd w:val="clear" w:color="auto" w:fill="auto"/>
          </w:tcPr>
          <w:p w14:paraId="6F10C1D7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70E951B5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60 – 69 %</w:t>
            </w:r>
          </w:p>
          <w:p w14:paraId="41F08FA7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44C3E018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good</w:t>
            </w:r>
            <w:r w:rsidRPr="00D866CB">
              <w:rPr>
                <w:rFonts w:ascii="Arial" w:hAnsi="Arial" w:cs="Arial"/>
              </w:rPr>
              <w:t xml:space="preserve"> evaluation demonstrating systematic understanding</w:t>
            </w:r>
            <w:r>
              <w:rPr>
                <w:rFonts w:ascii="Arial" w:hAnsi="Arial" w:cs="Arial"/>
              </w:rPr>
              <w:t xml:space="preserve"> and critical awareness</w:t>
            </w:r>
            <w:r w:rsidRPr="00D866CB">
              <w:rPr>
                <w:rFonts w:ascii="Arial" w:hAnsi="Arial" w:cs="Arial"/>
              </w:rPr>
              <w:t xml:space="preserve"> of a selected range of methodological approaches and methods which could potentially be valuable for work-based research within a specified setting.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effectively analysed and evaluated in terms of their possible strengths and weaknesses, and the discourse is well supported from a range of </w:t>
            </w:r>
            <w:r>
              <w:rPr>
                <w:rFonts w:ascii="Arial" w:hAnsi="Arial" w:cs="Arial"/>
              </w:rPr>
              <w:t>sources</w:t>
            </w:r>
            <w:r w:rsidRPr="00D866CB">
              <w:rPr>
                <w:rFonts w:ascii="Arial" w:hAnsi="Arial" w:cs="Arial"/>
              </w:rPr>
              <w:t>. The specific relevance to context is evidenced and demonstrates the abi</w:t>
            </w:r>
            <w:r>
              <w:rPr>
                <w:rFonts w:ascii="Arial" w:hAnsi="Arial" w:cs="Arial"/>
              </w:rPr>
              <w:t xml:space="preserve">lity to link theory to practice. </w:t>
            </w:r>
            <w:r w:rsidRPr="00D866CB">
              <w:rPr>
                <w:rFonts w:ascii="Arial" w:hAnsi="Arial" w:cs="Arial"/>
              </w:rPr>
              <w:t xml:space="preserve">Research ethics have been </w:t>
            </w:r>
            <w:r>
              <w:rPr>
                <w:rFonts w:ascii="Arial" w:hAnsi="Arial" w:cs="Arial"/>
              </w:rPr>
              <w:t>well-</w:t>
            </w:r>
            <w:r w:rsidRPr="00D866CB">
              <w:rPr>
                <w:rFonts w:ascii="Arial" w:hAnsi="Arial" w:cs="Arial"/>
              </w:rPr>
              <w:t xml:space="preserve">considered and evaluated in relation to the specific context. </w:t>
            </w:r>
          </w:p>
          <w:p w14:paraId="2978DE2C" w14:textId="77777777" w:rsidR="00A47EB2" w:rsidRDefault="00A47EB2" w:rsidP="00D1473F">
            <w:pPr>
              <w:rPr>
                <w:rFonts w:ascii="Arial" w:hAnsi="Arial" w:cs="Arial"/>
              </w:rPr>
            </w:pPr>
          </w:p>
          <w:p w14:paraId="1CF01594" w14:textId="77777777" w:rsidR="00A47EB2" w:rsidRPr="00D866CB" w:rsidRDefault="00A47EB2" w:rsidP="00D1473F">
            <w:r>
              <w:rPr>
                <w:rFonts w:ascii="Arial" w:hAnsi="Arial" w:cs="Arial"/>
              </w:rPr>
              <w:t>Good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analysis</w:t>
            </w:r>
            <w:r w:rsidRPr="00D866CB">
              <w:rPr>
                <w:rFonts w:ascii="Arial" w:hAnsi="Arial" w:cs="Arial"/>
              </w:rPr>
              <w:t xml:space="preserve"> that </w:t>
            </w:r>
            <w:r>
              <w:rPr>
                <w:rFonts w:ascii="Arial" w:hAnsi="Arial" w:cs="Arial"/>
              </w:rPr>
              <w:t xml:space="preserve">provides a thorough discussion of relevant analytical </w:t>
            </w:r>
            <w:proofErr w:type="gramStart"/>
            <w:r>
              <w:rPr>
                <w:rFonts w:ascii="Arial" w:hAnsi="Arial" w:cs="Arial"/>
              </w:rPr>
              <w:t>tools, and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866CB">
              <w:rPr>
                <w:rFonts w:ascii="Arial" w:hAnsi="Arial" w:cs="Arial"/>
              </w:rPr>
              <w:t>expl</w:t>
            </w:r>
            <w:r>
              <w:rPr>
                <w:rFonts w:ascii="Arial" w:hAnsi="Arial" w:cs="Arial"/>
              </w:rPr>
              <w:t>ains and concludes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well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from exemplar work-based data, making reference to context</w:t>
            </w:r>
            <w:r w:rsidRPr="00D866CB">
              <w:rPr>
                <w:rFonts w:ascii="Arial" w:hAnsi="Arial" w:cs="Arial"/>
              </w:rPr>
              <w:t>.</w:t>
            </w:r>
            <w:r w:rsidRPr="00D866CB">
              <w:t xml:space="preserve"> </w:t>
            </w:r>
          </w:p>
          <w:p w14:paraId="41788F34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491A9FD2" w14:textId="77777777" w:rsidR="00A47EB2" w:rsidRPr="00D866CB" w:rsidRDefault="00A47EB2" w:rsidP="00D1473F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</w:p>
          <w:p w14:paraId="1D7224A4" w14:textId="77777777" w:rsidR="00A47EB2" w:rsidRPr="00D866CB" w:rsidRDefault="00A47EB2" w:rsidP="00D1473F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  <w:r w:rsidRPr="00D866CB">
              <w:rPr>
                <w:rFonts w:cs="Arial"/>
                <w:szCs w:val="22"/>
              </w:rPr>
              <w:t>Work is presented and structured to a</w:t>
            </w:r>
            <w:r>
              <w:rPr>
                <w:rFonts w:cs="Arial"/>
                <w:szCs w:val="22"/>
              </w:rPr>
              <w:t xml:space="preserve"> sound</w:t>
            </w:r>
            <w:r w:rsidRPr="00D866CB">
              <w:rPr>
                <w:rFonts w:cs="Arial"/>
                <w:szCs w:val="22"/>
              </w:rPr>
              <w:t xml:space="preserve"> standard. It demonstrates critical analysis and knowledge and understanding applied to practice.</w:t>
            </w:r>
          </w:p>
        </w:tc>
      </w:tr>
      <w:tr w:rsidR="00A47EB2" w:rsidRPr="00D866CB" w14:paraId="0551C4CC" w14:textId="77777777" w:rsidTr="00D1473F">
        <w:trPr>
          <w:cantSplit/>
          <w:trHeight w:val="1638"/>
        </w:trPr>
        <w:tc>
          <w:tcPr>
            <w:tcW w:w="1647" w:type="dxa"/>
            <w:shd w:val="clear" w:color="auto" w:fill="auto"/>
          </w:tcPr>
          <w:p w14:paraId="418F2027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2AD14738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50 – 59 %</w:t>
            </w:r>
          </w:p>
          <w:p w14:paraId="39A5FB06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2F9BDA31" w14:textId="77777777" w:rsidR="00A47EB2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</w:t>
            </w:r>
            <w:r>
              <w:rPr>
                <w:rFonts w:ascii="Arial" w:hAnsi="Arial" w:cs="Arial"/>
              </w:rPr>
              <w:t>adequate</w:t>
            </w:r>
            <w:r w:rsidRPr="00D866CB">
              <w:rPr>
                <w:rFonts w:ascii="Arial" w:hAnsi="Arial" w:cs="Arial"/>
              </w:rPr>
              <w:t xml:space="preserve"> evaluation demonstrating </w:t>
            </w:r>
            <w:r>
              <w:rPr>
                <w:rFonts w:ascii="Arial" w:hAnsi="Arial" w:cs="Arial"/>
              </w:rPr>
              <w:t>some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awareness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and </w:t>
            </w:r>
            <w:r w:rsidRPr="00D866CB">
              <w:rPr>
                <w:rFonts w:ascii="Arial" w:hAnsi="Arial" w:cs="Arial"/>
              </w:rPr>
              <w:t xml:space="preserve">understanding of a selected range of methodological approaches and methods which could potentially be valuable for work-based research.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analysed and evaluated in terms of their possible strengths and weaknesses, and the discourse is supported from </w:t>
            </w:r>
            <w:r>
              <w:rPr>
                <w:rFonts w:ascii="Arial" w:hAnsi="Arial" w:cs="Arial"/>
              </w:rPr>
              <w:t>some suitable sources</w:t>
            </w:r>
            <w:r w:rsidRPr="00D866CB">
              <w:rPr>
                <w:rFonts w:ascii="Arial" w:hAnsi="Arial" w:cs="Arial"/>
              </w:rPr>
              <w:t xml:space="preserve">. The specific relevance to context is </w:t>
            </w:r>
            <w:r>
              <w:rPr>
                <w:rFonts w:ascii="Arial" w:hAnsi="Arial" w:cs="Arial"/>
              </w:rPr>
              <w:t>indicated</w:t>
            </w:r>
            <w:r w:rsidRPr="00D866CB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>there is an attempt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to link theory to practice. </w:t>
            </w:r>
            <w:r w:rsidRPr="00D866CB">
              <w:rPr>
                <w:rFonts w:ascii="Arial" w:hAnsi="Arial" w:cs="Arial"/>
              </w:rPr>
              <w:t xml:space="preserve">Research ethics have been considered and evaluated </w:t>
            </w:r>
            <w:r>
              <w:rPr>
                <w:rFonts w:ascii="Arial" w:hAnsi="Arial" w:cs="Arial"/>
              </w:rPr>
              <w:t>to an extent.</w:t>
            </w:r>
          </w:p>
          <w:p w14:paraId="090E4872" w14:textId="77777777" w:rsidR="00A47EB2" w:rsidRDefault="00A47EB2" w:rsidP="00D1473F">
            <w:pPr>
              <w:rPr>
                <w:rFonts w:ascii="Arial" w:hAnsi="Arial" w:cs="Arial"/>
              </w:rPr>
            </w:pPr>
          </w:p>
          <w:p w14:paraId="03FDEB33" w14:textId="77777777" w:rsidR="00A47EB2" w:rsidRPr="00D866CB" w:rsidRDefault="00A47EB2" w:rsidP="00D1473F">
            <w:r w:rsidRPr="00D866CB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nalysis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of exemplar work-based data to an adequate standard providing some discussion of relevant analytical tools and some </w:t>
            </w:r>
            <w:r w:rsidRPr="00D866CB">
              <w:rPr>
                <w:rFonts w:ascii="Arial" w:hAnsi="Arial" w:cs="Arial"/>
              </w:rPr>
              <w:t>expl</w:t>
            </w:r>
            <w:r>
              <w:rPr>
                <w:rFonts w:ascii="Arial" w:hAnsi="Arial" w:cs="Arial"/>
              </w:rPr>
              <w:t>anations and conclusions</w:t>
            </w:r>
            <w:r w:rsidRPr="00D866CB">
              <w:rPr>
                <w:rFonts w:ascii="Arial" w:hAnsi="Arial" w:cs="Arial"/>
              </w:rPr>
              <w:t>.</w:t>
            </w:r>
            <w:r w:rsidRPr="00D866CB">
              <w:t xml:space="preserve"> </w:t>
            </w:r>
          </w:p>
          <w:p w14:paraId="3F34B654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64439432" w14:textId="77777777" w:rsidR="00A47EB2" w:rsidRPr="00D866CB" w:rsidRDefault="00A47EB2" w:rsidP="00D1473F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</w:p>
          <w:p w14:paraId="0F9940A5" w14:textId="77777777" w:rsidR="00A47EB2" w:rsidRPr="00D866CB" w:rsidRDefault="00A47EB2" w:rsidP="00D1473F">
            <w:pPr>
              <w:jc w:val="center"/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Work is presented and structured to an </w:t>
            </w:r>
            <w:r>
              <w:rPr>
                <w:rFonts w:ascii="Arial" w:hAnsi="Arial" w:cs="Arial"/>
              </w:rPr>
              <w:t>adequate</w:t>
            </w:r>
            <w:r w:rsidRPr="00D866CB">
              <w:rPr>
                <w:rFonts w:ascii="Arial" w:hAnsi="Arial" w:cs="Arial"/>
              </w:rPr>
              <w:t xml:space="preserve"> standard. It demonstrates </w:t>
            </w:r>
            <w:r>
              <w:rPr>
                <w:rFonts w:ascii="Arial" w:hAnsi="Arial" w:cs="Arial"/>
              </w:rPr>
              <w:t>some ability to</w:t>
            </w:r>
            <w:r w:rsidRPr="00D866CB">
              <w:rPr>
                <w:rFonts w:ascii="Arial" w:hAnsi="Arial" w:cs="Arial"/>
              </w:rPr>
              <w:t xml:space="preserve"> analys</w:t>
            </w:r>
            <w:r>
              <w:rPr>
                <w:rFonts w:ascii="Arial" w:hAnsi="Arial" w:cs="Arial"/>
              </w:rPr>
              <w:t>e,</w:t>
            </w:r>
            <w:r w:rsidRPr="00D866CB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>an adequate</w:t>
            </w:r>
            <w:r w:rsidRPr="00D866CB">
              <w:rPr>
                <w:rFonts w:ascii="Arial" w:hAnsi="Arial" w:cs="Arial"/>
              </w:rPr>
              <w:t xml:space="preserve"> knowledge and understanding applied to practice. </w:t>
            </w:r>
          </w:p>
        </w:tc>
      </w:tr>
      <w:tr w:rsidR="00A47EB2" w:rsidRPr="00D866CB" w14:paraId="53D6BD69" w14:textId="77777777" w:rsidTr="00D1473F">
        <w:trPr>
          <w:cantSplit/>
          <w:trHeight w:val="1943"/>
        </w:trPr>
        <w:tc>
          <w:tcPr>
            <w:tcW w:w="1647" w:type="dxa"/>
            <w:shd w:val="clear" w:color="auto" w:fill="auto"/>
          </w:tcPr>
          <w:p w14:paraId="2CF78B32" w14:textId="77777777" w:rsidR="00A47EB2" w:rsidRPr="00D866CB" w:rsidRDefault="00A47EB2" w:rsidP="00D1473F">
            <w:pPr>
              <w:pStyle w:val="NormalWeb"/>
              <w:rPr>
                <w:color w:val="auto"/>
                <w:sz w:val="22"/>
                <w:szCs w:val="22"/>
              </w:rPr>
            </w:pPr>
          </w:p>
          <w:p w14:paraId="2FA3C2C6" w14:textId="77777777" w:rsidR="00A47EB2" w:rsidRPr="00D866CB" w:rsidRDefault="00A47EB2" w:rsidP="00D1473F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Fail</w:t>
            </w:r>
          </w:p>
          <w:p w14:paraId="3873F5F4" w14:textId="77777777" w:rsidR="00A47EB2" w:rsidRPr="00D866CB" w:rsidRDefault="00A47EB2" w:rsidP="00D1473F">
            <w:pPr>
              <w:pStyle w:val="NormalWeb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53AF6B2E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unsatisfactory </w:t>
            </w:r>
            <w:r>
              <w:rPr>
                <w:rFonts w:ascii="Arial" w:hAnsi="Arial" w:cs="Arial"/>
              </w:rPr>
              <w:t>assignment</w:t>
            </w:r>
            <w:r w:rsidRPr="00D866CB">
              <w:rPr>
                <w:rFonts w:ascii="Arial" w:hAnsi="Arial" w:cs="Arial"/>
              </w:rPr>
              <w:t xml:space="preserve">. Very insubstantial with serious deficiencies; for example, some components have been omitted or treated cursorily. </w:t>
            </w:r>
          </w:p>
          <w:p w14:paraId="0BAF9FE0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6B9517E2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No focus on relevant aspects and little or no coherence.</w:t>
            </w:r>
          </w:p>
          <w:p w14:paraId="51C22C31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21262DA4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Insufficient evidence of engagement with the subject. No understanding of approaches to research within a work-based setting.  </w:t>
            </w:r>
          </w:p>
          <w:p w14:paraId="50B1BE40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4DDC76A4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Work presented poorly with no evidence of structure or analysis. </w:t>
            </w:r>
          </w:p>
          <w:p w14:paraId="1DC03FCE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735C8D96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No work submitted.</w:t>
            </w:r>
          </w:p>
          <w:p w14:paraId="40B0A5D5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</w:tc>
      </w:tr>
      <w:tr w:rsidR="00A47EB2" w:rsidRPr="00D866CB" w14:paraId="4604B2BF" w14:textId="77777777" w:rsidTr="00D1473F">
        <w:trPr>
          <w:cantSplit/>
          <w:trHeight w:val="1401"/>
        </w:trPr>
        <w:tc>
          <w:tcPr>
            <w:tcW w:w="9648" w:type="dxa"/>
            <w:gridSpan w:val="2"/>
            <w:shd w:val="clear" w:color="auto" w:fill="auto"/>
          </w:tcPr>
          <w:p w14:paraId="702D4799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Allocation of category / mark within each classification:</w:t>
            </w:r>
          </w:p>
          <w:p w14:paraId="1420AC59" w14:textId="77777777" w:rsidR="00A47EB2" w:rsidRPr="00D866CB" w:rsidRDefault="00A47EB2" w:rsidP="00D1473F">
            <w:pPr>
              <w:rPr>
                <w:rFonts w:ascii="Arial" w:hAnsi="Arial" w:cs="Arial"/>
              </w:rPr>
            </w:pPr>
          </w:p>
          <w:p w14:paraId="44809E3C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Top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</w:t>
            </w:r>
            <w:r>
              <w:rPr>
                <w:rFonts w:ascii="Arial" w:hAnsi="Arial" w:cs="Arial"/>
              </w:rPr>
              <w:t>y</w:t>
            </w:r>
            <w:r w:rsidRPr="00D866CB">
              <w:rPr>
                <w:rFonts w:ascii="Arial" w:hAnsi="Arial" w:cs="Arial"/>
              </w:rPr>
              <w:t>: the work meets all the criteria.</w:t>
            </w:r>
          </w:p>
          <w:p w14:paraId="15433DB7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Middle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</w:t>
            </w:r>
            <w:r>
              <w:rPr>
                <w:rFonts w:ascii="Arial" w:hAnsi="Arial" w:cs="Arial"/>
              </w:rPr>
              <w:t>y</w:t>
            </w:r>
            <w:r w:rsidRPr="00D866CB">
              <w:rPr>
                <w:rFonts w:ascii="Arial" w:hAnsi="Arial" w:cs="Arial"/>
              </w:rPr>
              <w:t>: the work meets a substantial majority of the criteria.</w:t>
            </w:r>
          </w:p>
          <w:p w14:paraId="4FA347C2" w14:textId="77777777" w:rsidR="00A47EB2" w:rsidRPr="00D866CB" w:rsidRDefault="00A47EB2" w:rsidP="00D1473F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Bottom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category: the work meets the bare requirements of the criteria.</w:t>
            </w:r>
          </w:p>
        </w:tc>
      </w:tr>
    </w:tbl>
    <w:p w14:paraId="3D4A17FD" w14:textId="77777777" w:rsidR="00A47EB2" w:rsidRPr="00D866CB" w:rsidRDefault="00A47EB2" w:rsidP="00A47EB2"/>
    <w:p w14:paraId="5E870D24" w14:textId="77777777" w:rsidR="00A47EB2" w:rsidRDefault="00A47EB2" w:rsidP="00A47EB2">
      <w:r>
        <w:br w:type="page"/>
      </w:r>
    </w:p>
    <w:p w14:paraId="492916C0" w14:textId="77777777" w:rsidR="00F067DB" w:rsidRDefault="00F067DB">
      <w:bookmarkStart w:id="0" w:name="_GoBack"/>
      <w:bookmarkEnd w:id="0"/>
    </w:p>
    <w:sectPr w:rsidR="00F06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EB2"/>
    <w:rsid w:val="00060A6D"/>
    <w:rsid w:val="00062F26"/>
    <w:rsid w:val="000758AA"/>
    <w:rsid w:val="000A6665"/>
    <w:rsid w:val="000C5EFF"/>
    <w:rsid w:val="000D7D6E"/>
    <w:rsid w:val="0010377F"/>
    <w:rsid w:val="001136EC"/>
    <w:rsid w:val="001154D4"/>
    <w:rsid w:val="001318F6"/>
    <w:rsid w:val="00147842"/>
    <w:rsid w:val="00162D5C"/>
    <w:rsid w:val="00193599"/>
    <w:rsid w:val="00195E19"/>
    <w:rsid w:val="001C1660"/>
    <w:rsid w:val="002349A6"/>
    <w:rsid w:val="00265899"/>
    <w:rsid w:val="002B5D8B"/>
    <w:rsid w:val="002C7D05"/>
    <w:rsid w:val="00302CC5"/>
    <w:rsid w:val="00306ACE"/>
    <w:rsid w:val="00316504"/>
    <w:rsid w:val="00360525"/>
    <w:rsid w:val="0036698D"/>
    <w:rsid w:val="003D490D"/>
    <w:rsid w:val="003F31EE"/>
    <w:rsid w:val="00407E53"/>
    <w:rsid w:val="0043169A"/>
    <w:rsid w:val="004501C9"/>
    <w:rsid w:val="004719CA"/>
    <w:rsid w:val="004D2B77"/>
    <w:rsid w:val="004D6E04"/>
    <w:rsid w:val="00521DF2"/>
    <w:rsid w:val="00565BEE"/>
    <w:rsid w:val="00586884"/>
    <w:rsid w:val="005A59C4"/>
    <w:rsid w:val="00604E06"/>
    <w:rsid w:val="006254EF"/>
    <w:rsid w:val="00631120"/>
    <w:rsid w:val="006A2BCD"/>
    <w:rsid w:val="006A5AF9"/>
    <w:rsid w:val="006D0F3A"/>
    <w:rsid w:val="006E576C"/>
    <w:rsid w:val="007036B4"/>
    <w:rsid w:val="00807B41"/>
    <w:rsid w:val="00852DAC"/>
    <w:rsid w:val="00894BBD"/>
    <w:rsid w:val="008B5DAE"/>
    <w:rsid w:val="008E2D98"/>
    <w:rsid w:val="00932421"/>
    <w:rsid w:val="00941F80"/>
    <w:rsid w:val="009B3236"/>
    <w:rsid w:val="00A005E3"/>
    <w:rsid w:val="00A465CB"/>
    <w:rsid w:val="00A47EB2"/>
    <w:rsid w:val="00A568DA"/>
    <w:rsid w:val="00A65654"/>
    <w:rsid w:val="00A82F39"/>
    <w:rsid w:val="00AF1488"/>
    <w:rsid w:val="00AF4D93"/>
    <w:rsid w:val="00B76455"/>
    <w:rsid w:val="00B77876"/>
    <w:rsid w:val="00B82C77"/>
    <w:rsid w:val="00B8727E"/>
    <w:rsid w:val="00BC4E20"/>
    <w:rsid w:val="00BD7D89"/>
    <w:rsid w:val="00C205F6"/>
    <w:rsid w:val="00C7429E"/>
    <w:rsid w:val="00C75253"/>
    <w:rsid w:val="00CA3C23"/>
    <w:rsid w:val="00CB7D4C"/>
    <w:rsid w:val="00D14581"/>
    <w:rsid w:val="00D660FD"/>
    <w:rsid w:val="00D97F46"/>
    <w:rsid w:val="00DC2AD4"/>
    <w:rsid w:val="00DE4B80"/>
    <w:rsid w:val="00E14510"/>
    <w:rsid w:val="00E16D8C"/>
    <w:rsid w:val="00E20CCC"/>
    <w:rsid w:val="00E97D61"/>
    <w:rsid w:val="00EA1C8D"/>
    <w:rsid w:val="00EC5576"/>
    <w:rsid w:val="00ED61D7"/>
    <w:rsid w:val="00EF6A08"/>
    <w:rsid w:val="00F067DB"/>
    <w:rsid w:val="00F71879"/>
    <w:rsid w:val="00F8093D"/>
    <w:rsid w:val="00F914A6"/>
    <w:rsid w:val="00FE4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6F1B3"/>
  <w15:chartTrackingRefBased/>
  <w15:docId w15:val="{C11E68EC-6D7D-4036-879A-F02F104E7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47EB2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A47EB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47EB2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Consolas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47EB2"/>
    <w:rPr>
      <w:rFonts w:ascii="Arial" w:eastAsia="Times New Roman" w:hAnsi="Arial" w:cs="Consolas"/>
      <w:szCs w:val="20"/>
      <w:lang w:eastAsia="en-GB"/>
    </w:rPr>
  </w:style>
  <w:style w:type="character" w:customStyle="1" w:styleId="bulletChar">
    <w:name w:val="bullet Char"/>
    <w:link w:val="bullet"/>
    <w:rsid w:val="00A47EB2"/>
    <w:rPr>
      <w:rFonts w:ascii="Arial" w:eastAsia="Times New Roman" w:hAnsi="Arial" w:cs="Times New Roman"/>
      <w:szCs w:val="20"/>
      <w:lang w:eastAsia="en-GB"/>
    </w:rPr>
  </w:style>
  <w:style w:type="paragraph" w:styleId="NormalWeb">
    <w:name w:val="Normal (Web)"/>
    <w:basedOn w:val="Normal"/>
    <w:rsid w:val="00A47EB2"/>
    <w:pPr>
      <w:shd w:val="clear" w:color="auto" w:fill="FFFFFF"/>
      <w:spacing w:after="0" w:line="240" w:lineRule="auto"/>
      <w:textAlignment w:val="top"/>
    </w:pPr>
    <w:rPr>
      <w:rFonts w:ascii="Arial" w:eastAsia="Times New Roman" w:hAnsi="Arial" w:cs="Arial"/>
      <w:color w:val="555577"/>
      <w:sz w:val="24"/>
      <w:szCs w:val="24"/>
      <w:lang w:eastAsia="en-GB"/>
    </w:rPr>
  </w:style>
  <w:style w:type="character" w:styleId="Strong">
    <w:name w:val="Strong"/>
    <w:qFormat/>
    <w:rsid w:val="00A47EB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F0F9D1-1533-4F19-9A2C-251559397E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ED6142-F3F8-4EE2-A3B3-9EA7BAF434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46F9DB-8044-4BD5-9FD4-62789EAC74CB}">
  <ds:schemaRefs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536</Words>
  <Characters>3057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1</cp:revision>
  <dcterms:created xsi:type="dcterms:W3CDTF">2021-03-31T09:43:00Z</dcterms:created>
  <dcterms:modified xsi:type="dcterms:W3CDTF">2021-03-31T09:43:00Z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