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17F4098C" w:rsidP="5A9BFF86" w:rsidRDefault="17F4098C" w14:paraId="10BA489D" w14:textId="602E12FE">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5A8F1F48" w14:textId="4005F654">
      <w:pPr>
        <w:spacing w:before="0" w:beforeAutospacing="off" w:after="0" w:afterAutospacing="off"/>
        <w:rPr>
          <w:rFonts w:ascii="Aptos Display" w:hAnsi="Aptos Display" w:eastAsia="Aptos Display" w:cs="Aptos Display" w:asciiTheme="majorAscii" w:hAnsiTheme="majorAscii" w:eastAsiaTheme="majorAscii" w:cstheme="majorAscii"/>
          <w:b w:val="0"/>
          <w:bCs w:val="0"/>
          <w:noProof w:val="0"/>
          <w:color w:val="auto"/>
          <w:sz w:val="32"/>
          <w:szCs w:val="32"/>
          <w:lang w:val="en-GB"/>
        </w:rPr>
      </w:pPr>
    </w:p>
    <w:p w:rsidR="17F4098C" w:rsidP="5A9BFF86" w:rsidRDefault="17F4098C" w14:paraId="232E6497" w14:textId="3CCCB84D">
      <w:pPr>
        <w:pStyle w:val="Heading1"/>
        <w:spacing w:before="0" w:beforeAutospacing="off" w:after="120" w:afterAutospacing="off"/>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32"/>
          <w:szCs w:val="32"/>
          <w:lang w:val="en-GB"/>
        </w:rPr>
      </w:pPr>
      <w:r w:rsidRPr="5A9BFF86" w:rsidR="471374E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32"/>
          <w:szCs w:val="32"/>
          <w:lang w:val="en-GB"/>
        </w:rPr>
        <w:t xml:space="preserve">                                   Globally Responsible Business </w:t>
      </w:r>
    </w:p>
    <w:p w:rsidR="17F4098C" w:rsidP="5A9BFF86" w:rsidRDefault="17F4098C" w14:paraId="26BD321E" w14:textId="194BE3F2">
      <w:pPr>
        <w:pStyle w:val="Normal"/>
        <w:rPr>
          <w:noProof w:val="0"/>
          <w:lang w:val="en-GB"/>
        </w:rPr>
      </w:pPr>
    </w:p>
    <w:p w:rsidR="17F4098C" w:rsidP="5A9BFF86" w:rsidRDefault="17F4098C" w14:paraId="6FFC7FB3" w14:textId="429C3934">
      <w:pPr>
        <w:pStyle w:val="Heading1"/>
        <w:spacing w:before="0" w:beforeAutospacing="off" w:after="120" w:afterAutospacing="off"/>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32"/>
          <w:szCs w:val="32"/>
          <w:lang w:val="en-GB"/>
        </w:rPr>
      </w:pPr>
      <w:r w:rsidRPr="5A9BFF86" w:rsidR="471374E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32"/>
          <w:szCs w:val="32"/>
          <w:lang w:val="en-GB"/>
        </w:rPr>
        <w:t xml:space="preserve">                                                     (BMSP6016)</w:t>
      </w:r>
    </w:p>
    <w:p w:rsidR="17F4098C" w:rsidP="5A9BFF86" w:rsidRDefault="17F4098C" w14:paraId="7BFB116D" w14:textId="47A6E70D">
      <w:pPr>
        <w:pStyle w:val="Normal"/>
        <w:rPr>
          <w:noProof w:val="0"/>
          <w:lang w:val="en-GB"/>
        </w:rPr>
      </w:pPr>
    </w:p>
    <w:p w:rsidR="17F4098C" w:rsidP="5A9BFF86" w:rsidRDefault="17F4098C" w14:paraId="0D4856DB" w14:textId="23F56529">
      <w:pPr>
        <w:pStyle w:val="Normal"/>
        <w:spacing w:before="0" w:beforeAutospacing="off" w:after="0" w:afterAutospacing="off"/>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32"/>
          <w:szCs w:val="32"/>
          <w:u w:val="none"/>
          <w:lang w:val="en-GB"/>
        </w:rPr>
      </w:pPr>
      <w:r w:rsidRPr="5A9BFF86" w:rsidR="471374E9">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32"/>
          <w:szCs w:val="32"/>
          <w:u w:val="none"/>
          <w:lang w:val="en-GB"/>
        </w:rPr>
        <w:t xml:space="preserve">                 The relationship between harmony and business.</w:t>
      </w:r>
    </w:p>
    <w:p w:rsidR="17F4098C" w:rsidP="5A9BFF86" w:rsidRDefault="17F4098C" w14:paraId="1D35733C" w14:textId="6F448902">
      <w:pPr>
        <w:pStyle w:val="Normal"/>
        <w:spacing w:before="0" w:beforeAutospacing="off" w:after="0" w:afterAutospacing="off"/>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32"/>
          <w:szCs w:val="32"/>
          <w:u w:val="none"/>
          <w:lang w:val="en-GB"/>
        </w:rPr>
      </w:pPr>
    </w:p>
    <w:p w:rsidR="17F4098C" w:rsidP="5A9BFF86" w:rsidRDefault="17F4098C" w14:paraId="15B13EE8" w14:textId="0698FE69">
      <w:pPr>
        <w:pStyle w:val="Normal"/>
        <w:spacing w:before="0" w:beforeAutospacing="off" w:after="0" w:afterAutospacing="off"/>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32"/>
          <w:szCs w:val="32"/>
          <w:u w:val="none"/>
          <w:lang w:val="en-GB"/>
        </w:rPr>
      </w:pPr>
      <w:r w:rsidRPr="5A9BFF86" w:rsidR="471374E9">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32"/>
          <w:szCs w:val="32"/>
          <w:u w:val="none"/>
          <w:lang w:val="en-GB"/>
        </w:rPr>
        <w:t xml:space="preserve">                                          Kayleigh Rose Thieme</w:t>
      </w:r>
    </w:p>
    <w:p w:rsidR="17F4098C" w:rsidP="5A9BFF86" w:rsidRDefault="17F4098C" w14:paraId="1246DE1A" w14:textId="0BF40786">
      <w:pPr>
        <w:pStyle w:val="Normal"/>
        <w:spacing w:before="0" w:beforeAutospacing="off" w:after="0" w:afterAutospacing="off"/>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32"/>
          <w:szCs w:val="32"/>
          <w:u w:val="none"/>
          <w:lang w:val="en-GB"/>
        </w:rPr>
      </w:pPr>
    </w:p>
    <w:p w:rsidR="17F4098C" w:rsidP="5A9BFF86" w:rsidRDefault="17F4098C" w14:paraId="204EDEBA" w14:textId="0EFEFCA4">
      <w:pPr>
        <w:pStyle w:val="Normal"/>
        <w:spacing w:before="0" w:beforeAutospacing="off" w:after="0" w:afterAutospacing="off"/>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32"/>
          <w:szCs w:val="32"/>
          <w:u w:val="none"/>
          <w:lang w:val="en-GB"/>
        </w:rPr>
      </w:pPr>
      <w:r w:rsidRPr="5A9BFF86" w:rsidR="471374E9">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32"/>
          <w:szCs w:val="32"/>
          <w:u w:val="none"/>
          <w:lang w:val="en-GB"/>
        </w:rPr>
        <w:t xml:space="preserve">                                                       2206102</w:t>
      </w:r>
    </w:p>
    <w:p w:rsidR="17F4098C" w:rsidP="3C5ADE6F" w:rsidRDefault="17F4098C" w14:paraId="469257E2" w14:textId="71E8A035">
      <w:pPr>
        <w:spacing w:after="0"/>
      </w:pPr>
    </w:p>
    <w:p w:rsidR="17F4098C" w:rsidP="5A9BFF86" w:rsidRDefault="17F4098C" w14:paraId="2CF151E7" w14:textId="68A8B0D6">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40C2A51C" w14:textId="0DEF7D34">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054C7A4F" w14:textId="778D542E">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54D9F510" w14:textId="11D3AD96">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3CF1FE9E" w14:textId="733EC49B">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329674A3" w14:textId="470D69C8">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79FD8072" w14:textId="7BAA6054">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4AB878E4" w14:textId="61A4FA7F">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433B2F7C" w14:textId="03DDBEF1">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3E292CC9" w14:textId="014E91E4">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0BB70D15" w14:textId="630C8552">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7571C212" w14:textId="63993E1B">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1FF7C55B" w14:textId="15E4E088">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60225425" w14:textId="7F67DCC1">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32873C9B" w14:textId="55364887">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45EBDB34" w14:textId="57EB259D">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30C3984B" w14:textId="628618C9">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1EB5F807" w14:textId="58054A0A">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07024477" w14:textId="1963E1CC">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60ACF613" w14:textId="6B043B41">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0FE29566" w14:textId="7B3CB361">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207FA6BC" w14:textId="0EF6D24F">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09769C82" w14:textId="04C4A083">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736321D0" w14:textId="42A2A57A">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65A81305" w14:textId="6AEAA5F4">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412BC058" w14:textId="7FF17DB6">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7519F629" w14:textId="360629CA">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r w:rsidRPr="5A9BFF86" w:rsidR="45FCC08A">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 xml:space="preserve">                                                                 </w:t>
      </w:r>
      <w:r w:rsidRPr="5A9BFF86" w:rsidR="471374E9">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 xml:space="preserve">Contents </w:t>
      </w:r>
      <w:r w:rsidRPr="5A9BFF86" w:rsidR="58E29FC0">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Page</w:t>
      </w:r>
    </w:p>
    <w:p w:rsidR="17F4098C" w:rsidP="5A9BFF86" w:rsidRDefault="17F4098C" w14:paraId="793740F1" w14:textId="08FD744D">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33D5F429" w14:textId="653E3115">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r w:rsidRPr="5A9BFF86" w:rsidR="58E29FC0">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Introduction</w:t>
      </w: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w:t>
      </w:r>
      <w:r w:rsidRPr="5A9BFF86" w:rsidR="498D2A7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w:t>
      </w: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..............3</w:t>
      </w:r>
    </w:p>
    <w:p w:rsidR="17F4098C" w:rsidP="5A9BFF86" w:rsidRDefault="17F4098C" w14:paraId="0C94A9EE" w14:textId="4DA88686">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Principles of Harmony in Responsible Business..............</w:t>
      </w:r>
      <w:r w:rsidRPr="5A9BFF86" w:rsidR="772282EE">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w:t>
      </w: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........3</w:t>
      </w:r>
    </w:p>
    <w:p w:rsidR="17F4098C" w:rsidP="5A9BFF86" w:rsidRDefault="17F4098C" w14:paraId="6815E0B1" w14:textId="0C9CC155">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 xml:space="preserve">Interdependence and </w:t>
      </w:r>
      <w:r w:rsidRPr="5A9BFF86" w:rsidR="17ADBDDE">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Connection</w:t>
      </w: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w:t>
      </w:r>
      <w:r w:rsidRPr="5A9BFF86" w:rsidR="2F3A9168">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w:t>
      </w:r>
      <w:r w:rsidRPr="5A9BFF86" w:rsidR="543355A6">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w:t>
      </w: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3</w:t>
      </w:r>
    </w:p>
    <w:p w:rsidR="17F4098C" w:rsidP="5A9BFF86" w:rsidRDefault="17F4098C" w14:paraId="3BA06F3F" w14:textId="171642E2">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Cyclical Thinking.............................</w:t>
      </w:r>
      <w:r w:rsidRPr="5A9BFF86" w:rsidR="750A9E9E">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w:t>
      </w:r>
      <w:r w:rsidRPr="5A9BFF86" w:rsidR="5A527F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w:t>
      </w:r>
      <w:r w:rsidRPr="5A9BFF86" w:rsidR="750A9E9E">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w:t>
      </w: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4</w:t>
      </w:r>
    </w:p>
    <w:p w:rsidR="17F4098C" w:rsidP="5A9BFF86" w:rsidRDefault="17F4098C" w14:paraId="6896A9E4" w14:textId="55B1F4A1">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Balance and Equity...................</w:t>
      </w:r>
      <w:r w:rsidRPr="5A9BFF86" w:rsidR="5697EA0E">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w:t>
      </w:r>
      <w:r w:rsidRPr="5A9BFF86" w:rsidR="057C48C6">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w:t>
      </w:r>
      <w:r w:rsidRPr="5A9BFF86" w:rsidR="5697EA0E">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w:t>
      </w: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......4</w:t>
      </w:r>
    </w:p>
    <w:p w:rsidR="17F4098C" w:rsidP="5A9BFF86" w:rsidRDefault="17F4098C" w14:paraId="0D6A6446" w14:textId="201C25F1">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Right Relationships......</w:t>
      </w:r>
      <w:r w:rsidRPr="5A9BFF86" w:rsidR="189137DD">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w:t>
      </w:r>
      <w:r w:rsidRPr="5A9BFF86" w:rsidR="31E7B1E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w:t>
      </w: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.............4</w:t>
      </w:r>
    </w:p>
    <w:p w:rsidR="17F4098C" w:rsidP="5A9BFF86" w:rsidRDefault="17F4098C" w14:paraId="0829C40F" w14:textId="53A1D951">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Place-based Awareness.</w:t>
      </w:r>
      <w:r w:rsidRPr="5A9BFF86" w:rsidR="714DA0F4">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w:t>
      </w: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.................4</w:t>
      </w:r>
    </w:p>
    <w:p w:rsidR="17F4098C" w:rsidP="5A9BFF86" w:rsidRDefault="17F4098C" w14:paraId="2B7C8A93" w14:textId="7A35BA6F">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Patagonia’s Core Values....................</w:t>
      </w:r>
      <w:r w:rsidRPr="5A9BFF86" w:rsidR="737F1536">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w:t>
      </w: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4</w:t>
      </w:r>
    </w:p>
    <w:p w:rsidR="17F4098C" w:rsidP="5A9BFF86" w:rsidRDefault="17F4098C" w14:paraId="54A05EB2" w14:textId="46CD8C1C">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Mission...............</w:t>
      </w:r>
      <w:r w:rsidRPr="5A9BFF86" w:rsidR="1FB01256">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w:t>
      </w: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5</w:t>
      </w:r>
    </w:p>
    <w:p w:rsidR="17F4098C" w:rsidP="5A9BFF86" w:rsidRDefault="17F4098C" w14:paraId="099C0067" w14:textId="733A7362">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Critical Analysis of Local and Global Responsibility...............</w:t>
      </w:r>
      <w:r w:rsidRPr="5A9BFF86" w:rsidR="087DFBEA">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w:t>
      </w:r>
      <w:r w:rsidRPr="5A9BFF86" w:rsidR="39015EE1">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w:t>
      </w:r>
      <w:r w:rsidRPr="5A9BFF86" w:rsidR="087DFBEA">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w:t>
      </w: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6</w:t>
      </w:r>
    </w:p>
    <w:p w:rsidR="17F4098C" w:rsidP="5A9BFF86" w:rsidRDefault="17F4098C" w14:paraId="53F9519B" w14:textId="2ED5C79E">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Socio-Cultural Perspective....................</w:t>
      </w:r>
      <w:r w:rsidRPr="5A9BFF86" w:rsidR="6126E0FB">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w:t>
      </w:r>
      <w:r w:rsidRPr="5A9BFF86" w:rsidR="46EBB2B8">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w:t>
      </w:r>
      <w:r w:rsidRPr="5A9BFF86" w:rsidR="6126E0FB">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w:t>
      </w:r>
      <w:r w:rsidRPr="5A9BFF86" w:rsidR="1F491C63">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w:t>
      </w: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6</w:t>
      </w:r>
    </w:p>
    <w:p w:rsidR="17F4098C" w:rsidP="5A9BFF86" w:rsidRDefault="17F4098C" w14:paraId="4A5F2198" w14:textId="3F8D28CA">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 xml:space="preserve">          Strengths...................</w:t>
      </w:r>
      <w:r w:rsidRPr="5A9BFF86" w:rsidR="596B4B1B">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w:t>
      </w:r>
      <w:r w:rsidRPr="5A9BFF86" w:rsidR="701365A2">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w:t>
      </w:r>
      <w:r w:rsidRPr="5A9BFF86" w:rsidR="596B4B1B">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w:t>
      </w: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6</w:t>
      </w:r>
    </w:p>
    <w:p w:rsidR="17F4098C" w:rsidP="5A9BFF86" w:rsidRDefault="17F4098C" w14:paraId="1D2047DF" w14:textId="7A79FC58">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 xml:space="preserve">          Areas for Improvement.....</w:t>
      </w:r>
      <w:r w:rsidRPr="5A9BFF86" w:rsidR="025B72F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w:t>
      </w:r>
      <w:r w:rsidRPr="5A9BFF86" w:rsidR="025B72F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w:t>
      </w: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.......6</w:t>
      </w:r>
    </w:p>
    <w:p w:rsidR="17F4098C" w:rsidP="5A9BFF86" w:rsidRDefault="17F4098C" w14:paraId="24DF0695" w14:textId="7388B7AA">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Environmental Perspective...........</w:t>
      </w:r>
      <w:r w:rsidRPr="5A9BFF86" w:rsidR="5518277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w:t>
      </w: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6</w:t>
      </w:r>
    </w:p>
    <w:p w:rsidR="17F4098C" w:rsidP="5A9BFF86" w:rsidRDefault="17F4098C" w14:paraId="0B543BA5" w14:textId="3481F4BA">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 xml:space="preserve">          Strengths..........</w:t>
      </w:r>
      <w:r w:rsidRPr="5A9BFF86" w:rsidR="22EEF929">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w:t>
      </w: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6</w:t>
      </w:r>
    </w:p>
    <w:p w:rsidR="17F4098C" w:rsidP="5A9BFF86" w:rsidRDefault="17F4098C" w14:paraId="5B7E6393" w14:textId="4448F0AA">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 xml:space="preserve">          Areas for Improvement.........</w:t>
      </w:r>
      <w:r w:rsidRPr="5A9BFF86" w:rsidR="06CCB779">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w:t>
      </w: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7</w:t>
      </w:r>
    </w:p>
    <w:p w:rsidR="17F4098C" w:rsidP="5A9BFF86" w:rsidRDefault="17F4098C" w14:paraId="1F7E9F9F" w14:textId="17DFB718">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Economic Perspective...........</w:t>
      </w:r>
      <w:r w:rsidRPr="5A9BFF86" w:rsidR="285BF6D4">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w:t>
      </w:r>
      <w:r w:rsidRPr="5A9BFF86" w:rsidR="356602B5">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w:t>
      </w: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7</w:t>
      </w:r>
    </w:p>
    <w:p w:rsidR="17F4098C" w:rsidP="5A9BFF86" w:rsidRDefault="17F4098C" w14:paraId="0E509190" w14:textId="2F2C82C9">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 xml:space="preserve">          Strengths..........</w:t>
      </w:r>
      <w:r w:rsidRPr="5A9BFF86" w:rsidR="6857FBF9">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w:t>
      </w: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7</w:t>
      </w:r>
    </w:p>
    <w:p w:rsidR="17F4098C" w:rsidP="5A9BFF86" w:rsidRDefault="17F4098C" w14:paraId="0AF344A7" w14:textId="2FDC5FDF">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 xml:space="preserve">          Areas for Improvement....</w:t>
      </w:r>
      <w:r w:rsidRPr="5A9BFF86" w:rsidR="215E86BC">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w:t>
      </w: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......7</w:t>
      </w:r>
    </w:p>
    <w:p w:rsidR="17F4098C" w:rsidP="5A9BFF86" w:rsidRDefault="17F4098C" w14:paraId="2F5CA8F1" w14:textId="3394C963">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Primary Research..........</w:t>
      </w:r>
      <w:r w:rsidRPr="5A9BFF86" w:rsidR="6BEF15A8">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w:t>
      </w: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7</w:t>
      </w:r>
    </w:p>
    <w:p w:rsidR="17F4098C" w:rsidP="5A9BFF86" w:rsidRDefault="17F4098C" w14:paraId="3E596538" w14:textId="1F201DED">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Conclusion..........</w:t>
      </w:r>
      <w:r w:rsidRPr="5A9BFF86" w:rsidR="2B0BA605">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w:t>
      </w: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11</w:t>
      </w:r>
    </w:p>
    <w:p w:rsidR="17F4098C" w:rsidP="5A9BFF86" w:rsidRDefault="17F4098C" w14:paraId="1740CB28" w14:textId="0F2C6CF8">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References.............</w:t>
      </w:r>
      <w:r w:rsidRPr="5A9BFF86" w:rsidR="310387D4">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w:t>
      </w:r>
      <w:r w:rsidRPr="5A9BFF86" w:rsidR="7D86FAC7">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12</w:t>
      </w:r>
    </w:p>
    <w:p w:rsidR="17F4098C" w:rsidP="5A9BFF86" w:rsidRDefault="17F4098C" w14:paraId="12154282" w14:textId="1C138E5B">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3EBC5E4B" w14:textId="7061EF9B">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3A773748" w14:textId="0BB0029F">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72D28F95" w14:textId="5ABE51E4">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4BD40009" w14:textId="322B7101">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528BB345" w14:textId="6E135321">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635C93C4" w14:textId="2432CB71">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1E7CF8CE" w14:textId="7FE6B840">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39FBE5B0" w14:textId="7DACEF21">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4F73AE5D" w14:textId="3830A78E">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4ADBB9FF" w14:textId="38CD9B0E">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6A2F1318" w14:textId="245B8A24">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4A946098" w14:textId="73D54095">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3675B95F" w14:textId="5CE0861B">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3F25747B" w14:textId="7CC66245">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3E4809AC" w14:textId="29A9BC89">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02991062" w14:textId="2A53A18A">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12CF0A34" w14:textId="531A79E5">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4B4F5D77" w14:textId="4C011EA1">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631F8D74" w14:textId="06186398">
      <w:pPr>
        <w:pStyle w:val="Normal"/>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7B8D2E45" w14:textId="788ED0C4">
      <w:pPr>
        <w:pStyle w:val="Normal"/>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Introduction</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05170BB5" w14:textId="786D648B">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04B92ABD" w14:textId="7AB7C303">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In this report, Patagonia, an American company known for its outdoor gear apparel, will be discussed in terms of how it uses the harmony principles and in which ways. They focus on environmental sustainability and activism, which use the harmony principles</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w:t>
      </w:r>
    </w:p>
    <w:p w:rsidR="17F4098C" w:rsidP="5A9BFF86" w:rsidRDefault="17F4098C" w14:paraId="5E215590" w14:textId="3F0B0D8C">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4C9890C9" w14:textId="7B15C33F">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Harmony in business refers to a state of productive and balanced relationships within a company. This is </w:t>
      </w:r>
      <w:r w:rsidRPr="5A9BFF86" w:rsidR="0DB0AFA9">
        <w:rPr>
          <w:rFonts w:ascii="Aptos Display" w:hAnsi="Aptos Display" w:eastAsia="Aptos Display" w:cs="Aptos Display" w:asciiTheme="majorAscii" w:hAnsiTheme="majorAscii" w:eastAsiaTheme="majorAscii" w:cstheme="majorAscii"/>
          <w:noProof w:val="0"/>
          <w:color w:val="0E101A"/>
          <w:sz w:val="24"/>
          <w:szCs w:val="24"/>
          <w:lang w:val="en-GB"/>
        </w:rPr>
        <w:t>characterised</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by collaboration, effective communication, and mutual respect (Nicholas, 2024). By doing this, it leads towards increased productivity, enhanced employee morale, and a positive work environment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Nancholas</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2024). Business harmony is essential for improving the well-being of people in any tension-filled business (Harmony, 2024)</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75FC7489" w14:textId="3BFB2D08">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79BA7940" w14:textId="4E85AA5E">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296FE7D8" w14:textId="041FB048">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Principles of Harmony in Responsible Business</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6299C9B1" w14:textId="61A28EEE">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1C19C7CC" w14:textId="2F1C43C1">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The principles of harmony in an </w:t>
      </w:r>
      <w:r w:rsidRPr="5A9BFF86" w:rsidR="1A7D0EDB">
        <w:rPr>
          <w:rFonts w:ascii="Aptos Display" w:hAnsi="Aptos Display" w:eastAsia="Aptos Display" w:cs="Aptos Display" w:asciiTheme="majorAscii" w:hAnsiTheme="majorAscii" w:eastAsiaTheme="majorAscii" w:cstheme="majorAscii"/>
          <w:noProof w:val="0"/>
          <w:color w:val="0E101A"/>
          <w:sz w:val="24"/>
          <w:szCs w:val="24"/>
          <w:lang w:val="en-GB"/>
        </w:rPr>
        <w:t>organisational</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setting are rooted in the idea that an organisation should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operate</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in a way that creates balance between people,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environment</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and economy. These principles are inspired by natural systems and traditional wisdom, where everything is interconnected and sustainable over time (Equality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Commission,  2024</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There are seven core principles of harmony.</w:t>
      </w:r>
    </w:p>
    <w:p w:rsidR="17F4098C" w:rsidP="5A9BFF86" w:rsidRDefault="17F4098C" w14:paraId="5195B5F5" w14:textId="7E806399">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4EF74007" w14:textId="1E0C09AD">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0BED29FA" w14:textId="0F914763">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Interdependence and Connection</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12A2FC50" w14:textId="09336C95">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16B9133D" w14:textId="32BBA386">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Interdependence and Connection is recognising that all parts of a system, including the people, planet, and profit, are all connected. Businesses are not isolated entities; they exist within wider social, environmental, and economic ecosystems (Jones, 2023). Patagonia follows this by creating products that are durable, ethically produced, and sustainable (Unfolding Designs, 2021)</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They also focus on building a strong relationship with their customers by engaging them with their environmental activism and even encouraging them to be responsible consumers (Unfolding Designs, 2021). This also shows the use of </w:t>
      </w:r>
      <w:r w:rsidRPr="5A9BFF86" w:rsidR="707DF74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 xml:space="preserve">Wholeness and Holism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within Patagonia, as they view their organisation as part of a larger whole rather than as a set of isolated parts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Idneed</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2024)</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7EAE5D92" w14:textId="24EB5E40">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1A4790AA" w14:textId="7701FB23">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4DC755FD" w14:textId="163504CF">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1C562F34" w14:textId="42B0684D">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1A169C6B" w14:textId="0CD238E4">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54F36835" w14:textId="1A62AAA8">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2F8A8C06" w14:textId="28ACF775">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7EE69F77" w14:textId="261B442B">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088658EB" w14:textId="688B871D">
      <w:pPr>
        <w:spacing w:before="0" w:beforeAutospacing="off" w:after="0" w:afterAutospacing="of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pPr>
    </w:p>
    <w:p w:rsidR="17F4098C" w:rsidP="5A9BFF86" w:rsidRDefault="17F4098C" w14:paraId="54D3C188" w14:textId="33ACCFDF">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Cyclical Thinking</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2171C52C" w14:textId="5035A574">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226BD1D8" w14:textId="21E5F9AA">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Cyclical Thinking, or circularity, is when organisations move away from linear, wasteful processes to circular models where resources are reused,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regenerated</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and sustained. This also encourages long-term thinking over short-term profit (Jones, 2023). Patagonia does this by aiming for a circular economy model and minimizing waste but maximising resource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utilization</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(Ram, 2021). They also focus on minimizing their environmental impact throughout the product's lifecycle, from its design to disposal (Circular Glasgow, no date)</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630FFCE6" w14:textId="795D8FBB">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6AC46D77" w14:textId="62CBE5AB">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6D87FE41" w14:textId="308C01AE">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Balance and Equity</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037A01E3" w14:textId="0DDB1657">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4445957A" w14:textId="115417AD">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Maintaining a balance between competing priorities is highly emphasised within, for example, profit versus purpose, and growth and sustainability. This ensures fairness and justice in dealings with employees, customers, and communities (Circular Glasgow, no data). For Patagonia to balance profit and purpose, they have restructured to donate all profits to environmental and conservation efforts after reinvesting in the company and paying employees (Gelles and Vogel, 2024). Balancing sustainability and growth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is</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essential to Patagonia, as it focuses on sustainability by reducing energy use, using recycled materials, and supporting environmental initiatives but also growing its customer base (Alonso, 2023)</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5137AF07" w14:textId="0B8114FF">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6BC9FC04" w14:textId="23847FAD">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21DB515C" w14:textId="72036059">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Right Relationships</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452F6182" w14:textId="0A0087E2">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3DE29C4A" w14:textId="2EC81D59">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The principle refers to building respectful, honest, and ethical relationships both internally, with staff, and externally, with customers,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suppliers</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and communities. Patagonia does this by focusing on environmental protection, fair labour practices, and transparent communication with its customers and suppliers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Patagonia</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2023). Patagonia chooses collaboration over competition, and empathy and care over exploitation (Patagonia, 2023)</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410EE008" w14:textId="476B52A1">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5056191B" w14:textId="4290349C">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6346C49C" w14:textId="09D5607A">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Place-Based Awareness</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6DE92060" w14:textId="0B34D354">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46457A9E" w14:textId="06B25997">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Organisations being aware of and responsive to the local environment and culture where they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operate</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follow Harmony in business. This can be done by aligning with local needs and using local resources responsibly. Patagonia does this by actively supporting third parties that work towards protecting the environment (Patagonia, 2023). They also fund grassroots movements, educate consumers about environmental concerns, and advocate for policy changes (Patagonia, 2023). Patagonia doing so, also shows that they focus on </w:t>
      </w:r>
      <w:r w:rsidRPr="5A9BFF86" w:rsidR="707DF74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purpose and meaning</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which is another Harmony principle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Barwik</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-Copeland, 2021). This ensures that they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operate</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with a sense of purpose beyond profit, which is often linked to serving a community or the environment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Barwik</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-Copeland, 2021).  </w:t>
      </w:r>
    </w:p>
    <w:p w:rsidR="17F4098C" w:rsidP="5A9BFF86" w:rsidRDefault="17F4098C" w14:paraId="1EB5E994" w14:textId="683270C1">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02F3E209" w14:textId="6AD651FB">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28627E19" w14:textId="501BCF23">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1E3125C1" w14:textId="56DAD18B">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 xml:space="preserve">Patagonia’s core values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67698C62" w14:textId="7DD8A6F5">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426229BF" w14:textId="3D5BD88E">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Patagonia’s core values are Quality, Environmentalism, and Justice (Hansen, 2023).   </w:t>
      </w:r>
    </w:p>
    <w:p w:rsidR="17F4098C" w:rsidP="5A9BFF86" w:rsidRDefault="17F4098C" w14:paraId="15BC1551" w14:textId="0FA8C1DD">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415D5284" w14:textId="622B9778">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Quality</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focuses on creating the best products providing the best service, and constantly striving for improvement (Patagonia, 2025). Patagonia’s products are created to be durable and high-performance, to reduce environmental impact, and to promote sustainability (Harris, 2023). An example of this is their first sleeping bag that was launched in 2017, which was 45 years in the making (Patagonia, 2020). The quality of the products also depends on responsible sourcing and materials (Patagonia, 2025). Patagonia encourages its customers to make thoughtful purchasing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decisions, and</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offers free repairs of their clothing items to extend their lifespan and reduce waste (Digital Enterprise, 2023)</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75F89365" w14:textId="249DD20F">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3C7FF0C9" w14:textId="66A6A728">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Environmentalism</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allows Patagonia to protect the planet, sharing solutions, reducing impact, and embracing regenerative practices (Patagonia, 2025). Patagonia prioritises organic and recycled materials, which also reduces its environmental footprint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Weavable</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2023)</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They use materials such as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Infinna</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Fiber, Regenerative Organic Certified Cotto, and Netplus Recycled Fishing Nets, which highlight their commitment to innovative and sustainable materials (Weavable, 2023)</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2B800C75" w14:textId="3EBACD31">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6AEDE98D" w14:textId="69E43E9E">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674DB555" w14:textId="4FD38145">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Justice</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for Patagonia means being just, and antiracist, recording economic priorities, creating equity for marginalised people, and being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equitable</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(Patagonia, 2025). Patagonia has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demonstrated</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their commitment to environmental and social justice through various initiatives, including resource allocation to protect the planet, environmental activism, and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Fair Trade</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certification (Patagonia, 2024). Fair Trade and Worker Rights are prioritised by Patagonia to ensure fair compensation and working conditions for factory workers (Patagonia, 2025)</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72BA5412" w14:textId="513087F3">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2F490407" w14:textId="31085E27">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6C097CD8" w14:textId="52FC20AB">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Mission</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43EC7D33" w14:textId="68DEB0E1">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16AF68CF" w14:textId="7A1A1665">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Patagonia once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stated</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“We’re in a business to save our home planet” (Hansen, 2023). Therefore, this mission reflects their dedication to environmental conservation and activism and is aiming to inspire other businesses to address social and environmental challenges (Hansen, 2023). This means that they are committed to social responsibility, and environmentalism, and using their business to address environmental destruction and the climate crisis (Patagonia, 2025). This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shows clearly</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the relationship between harmony and business, as its principles have helped shape Patagonia to become a responsible business</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4E2AB827" w14:textId="4A7686E9">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3DB4FA81" w14:textId="12EC8FE6">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12C4FB6E" w14:textId="30323A58">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Critical Analysis of Local and Global Responsibility</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51A079B8" w14:textId="6F2966D1">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579D4711" w14:textId="348F0F1F">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Patagonia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demonstrates</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a strong sense</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of responsibility on both local and global scales, aligning with the principles of harmony by promoting balance between social, environmental, and economic priorities (Patagonia, 2023)</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36FF6F02" w14:textId="36229C27">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5C0CC899" w14:textId="3B4DC110">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39624087" w14:textId="35095D72">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Socio-Cultural Perspective</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5696A572" w14:textId="508DA9CF">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75B319EE" w14:textId="1DD069C8">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Strengths</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26AB1424" w14:textId="0AA8C60C">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671A9990" w14:textId="3FF1F9E9">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Patagonia is widely recognised for its inclusive company culture</w:t>
      </w:r>
      <w:r w:rsidRPr="5A9BFF86" w:rsidR="707DF74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 xml:space="preserve">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VanderLinden</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2024). This is done by offering progressive employee benefits such as paid parental leave, on-site childcare, and flexible working conditions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VanderLinden</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2024)</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The company also encourages employee activism, allowing staff to take time off to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participate</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in environmental or social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causes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VanderLinden</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2024). Its marketing campaigns promote cultural sensitivity and environmental consciousness, often highlighting Indigenous knowledge and community-led conservation efforts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Jairick</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2024)</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014B9F18" w14:textId="217F6BBA">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1C955DBB" w14:textId="556610D7">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05605C75" w14:textId="19FD7227">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Areas for Improvement</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13A2DAA0" w14:textId="3409BDC8">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45D19ADB" w14:textId="04A7C83B">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While Patagonia performs well in North America, global inclusivity could be more transparent; particularly in terms of representation and cultural engagement in countries where its products are manufactured (Mittal, 2025)</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690E9E2B" w14:textId="01B8C5FB">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5E80A084" w14:textId="1E954457">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1296ADBF" w14:textId="744E011C">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Environmental Perspective</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7247CDBC" w14:textId="76093477">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6DC8245D" w14:textId="348DAE98">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Strengths</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694FFB27" w14:textId="4B1B255C">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65A8B27C" w14:textId="694F5CE5">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Patagonia’s environmental credentials are central to its identity. The organisation uses sustainable materials, such as organic cotton and recycled polyester. It is committed to reducing its carbon footprint to be carbon neutral by 2025 (Patagonia, 2023)</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Initiatives like Worn Wear extend the life of garments, promoting a circular economy model (Patagonia, 2023). Patagonia actively supports biodiversity through its environmental grants, partnerships with conservation organisations, and public education campaigns (Patagonia, 2023). An example of this is when they joined Canopy’s Pack4Gppd Initiative in 2024 but began working together in 2013 to address the damage made to the environment by the production of viscose textiles (MarketLine, 2024)</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1B04577F" w14:textId="1DE7328B">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66068A75" w14:textId="4B4DFA68">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143C6EF6" w14:textId="03A3D6AC">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67F22544" w14:textId="1A1E1868">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Areas for Improvement</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25480368" w14:textId="1CA37E85">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1D6E58CD" w14:textId="070E5DF5">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Despite significant efforts, the supply chain still generates emissions. Full transparency and measurable progress on indirect emissions would strengthen Patagonia’s environmental accountability (DGB Group, 2023)</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Despite Patagonia working on improving their renewable energy, materials, supply chain, waste chain, and waste reduction (DGB Group, 2023), a lot more could still be achieved if they continue to focus on the harmony principles</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13712FBA" w14:textId="6CC3F4D1">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1A6A7A13" w14:textId="22B59300">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5F14A890" w14:textId="2092E813">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Economic perspective</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1E3F5A87" w14:textId="53F585D3">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40CBDA04" w14:textId="294D8A5D">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Strengths</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1F856150" w14:textId="2DA77111">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63E008CD" w14:textId="08FF4B5C">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Patagonia pays fair wages and is Fair Trade Certified for many of its products, ensuring that workers in its supply chain benefit from safer conditions and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additional</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income (Environmental Responsibility, 2022). As a privately held company, it reinvests profits into sustainable initiatives rather than maximising returns for shareholders (Environmental Responsibility, 2022). Patagonia decided to ‘donate the earth, by transferring ownership to a trust that will reinvest profits in climate and nature protection, Holdfast Collective, in 2022 (Chouinard, 2022). This sets a new benchmark in ethical business ownership</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5FF40E72" w14:textId="14482FA6">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53DA2402" w14:textId="511B43AF">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Areas for Improvement</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57E679E9" w14:textId="47086256">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2E9AC761" w14:textId="3FD8B694">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Patagonia’s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high prices</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may limit accessibility, raising questions about economic inclusivity, especially for communities who could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benefit</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from durable, sustainable, sustainable clothing but cannot afford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it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Alonso, 2023)</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48E72F3C" w14:textId="6EC2F0BB">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26AA90CB" w14:textId="60EC5CA2">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17E02616" w14:textId="0E34F13A">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b w:val="1"/>
          <w:bCs w:val="1"/>
          <w:noProof w:val="0"/>
          <w:color w:val="0E101A"/>
          <w:sz w:val="24"/>
          <w:szCs w:val="24"/>
          <w:lang w:val="en-GB"/>
        </w:rPr>
        <w:t>Primary Research</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49880813" w14:textId="651FB192">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0470F1BF" w14:textId="075DF7FF">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Primary data was collected by conducting quantitative research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Streekumar</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2023)</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A questionnaire was created, asking 15 participants questions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in regard to</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sustainability within an organisation that they may </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purchase</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from. The questionnaire was based on the harmony principles that are used within more sustainable and ethical organisations such as Patagonia</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4C6DDB89" w14:textId="4781F8C5">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18D0442E" w14:textId="2DB4D7C5">
      <w:pPr>
        <w:spacing w:before="0" w:beforeAutospacing="off" w:after="0" w:afterAutospacing="off"/>
        <w:rPr>
          <w:rFonts w:ascii="Aptos Display" w:hAnsi="Aptos Display" w:eastAsia="Aptos Display" w:cs="Aptos Display" w:asciiTheme="majorAscii" w:hAnsiTheme="majorAscii" w:eastAsiaTheme="majorAscii" w:cstheme="majorAscii"/>
          <w:noProof w:val="0"/>
          <w:color w:val="0E101A"/>
          <w:sz w:val="24"/>
          <w:szCs w:val="24"/>
          <w:lang w:val="en-GB"/>
        </w:rPr>
      </w:pP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After analysing the data collected from the quantitative research, it has been made clear that 80% would spend more money on a product knowing it is sustainable and ethical. This highlights the positive effect of Harmony principles not only on organisations but also on customers</w:t>
      </w:r>
      <w:r w:rsidRPr="5A9BFF86" w:rsidR="707DF74F">
        <w:rPr>
          <w:rFonts w:ascii="Aptos Display" w:hAnsi="Aptos Display" w:eastAsia="Aptos Display" w:cs="Aptos Display" w:asciiTheme="majorAscii" w:hAnsiTheme="majorAscii" w:eastAsiaTheme="majorAscii" w:cstheme="majorAscii"/>
          <w:noProof w:val="0"/>
          <w:color w:val="0E101A"/>
          <w:sz w:val="24"/>
          <w:szCs w:val="24"/>
          <w:lang w:val="en-GB"/>
        </w:rPr>
        <w:t xml:space="preserve">.  </w:t>
      </w:r>
    </w:p>
    <w:p w:rsidR="17F4098C" w:rsidP="5A9BFF86" w:rsidRDefault="17F4098C" w14:paraId="2CDAF011" w14:textId="25BB5838">
      <w:pPr>
        <w:spacing w:after="0"/>
        <w:rPr>
          <w:rFonts w:ascii="Aptos Display" w:hAnsi="Aptos Display" w:eastAsia="Aptos Display" w:cs="Aptos Display" w:asciiTheme="majorAscii" w:hAnsiTheme="majorAscii" w:eastAsiaTheme="majorAscii" w:cstheme="majorAscii"/>
        </w:rPr>
      </w:pPr>
      <w:r w:rsidR="17F4098C">
        <w:drawing>
          <wp:inline wp14:editId="40E95C4B" wp14:anchorId="2797947F">
            <wp:extent cx="4324350" cy="3822630"/>
            <wp:effectExtent l="0" t="0" r="0" b="0"/>
            <wp:docPr id="125539768" name="Picture 125539768" title=""/>
            <wp:cNvGraphicFramePr>
              <a:graphicFrameLocks noChangeAspect="1"/>
            </wp:cNvGraphicFramePr>
            <a:graphic>
              <a:graphicData uri="http://schemas.openxmlformats.org/drawingml/2006/picture">
                <pic:pic>
                  <pic:nvPicPr>
                    <pic:cNvPr id="0" name="Picture 125539768"/>
                    <pic:cNvPicPr/>
                  </pic:nvPicPr>
                  <pic:blipFill>
                    <a:blip r:embed="R74275a97426944b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324350" cy="3822630"/>
                    </a:xfrm>
                    <a:prstGeom prst="rect">
                      <a:avLst/>
                    </a:prstGeom>
                  </pic:spPr>
                </pic:pic>
              </a:graphicData>
            </a:graphic>
          </wp:inline>
        </w:drawing>
      </w:r>
    </w:p>
    <w:p w:rsidR="3C5ADE6F" w:rsidP="5A9BFF86" w:rsidRDefault="3C5ADE6F" w14:paraId="36CF0649" w14:textId="1CDB8F19" w14:noSpellErr="1">
      <w:pPr>
        <w:spacing w:after="0"/>
        <w:rPr>
          <w:rFonts w:ascii="Aptos Display" w:hAnsi="Aptos Display" w:eastAsia="Aptos Display" w:cs="Aptos Display" w:asciiTheme="majorAscii" w:hAnsiTheme="majorAscii" w:eastAsiaTheme="majorAscii" w:cstheme="majorAscii"/>
        </w:rPr>
      </w:pPr>
    </w:p>
    <w:p w:rsidR="3C5ADE6F" w:rsidP="5A9BFF86" w:rsidRDefault="3C5ADE6F" w14:paraId="5A47D634" w14:textId="04452442" w14:noSpellErr="1">
      <w:pPr>
        <w:spacing w:after="0"/>
        <w:rPr>
          <w:rFonts w:ascii="Aptos Display" w:hAnsi="Aptos Display" w:eastAsia="Aptos Display" w:cs="Aptos Display" w:asciiTheme="majorAscii" w:hAnsiTheme="majorAscii" w:eastAsiaTheme="majorAscii" w:cstheme="majorAscii"/>
        </w:rPr>
      </w:pPr>
    </w:p>
    <w:p w:rsidR="00E30B9B" w:rsidP="5A9BFF86" w:rsidRDefault="00E30B9B" w14:paraId="1691D6FE" w14:textId="16D3C51E">
      <w:pPr>
        <w:spacing w:after="0"/>
        <w:rPr>
          <w:rFonts w:ascii="Aptos Display" w:hAnsi="Aptos Display" w:eastAsia="Aptos Display" w:cs="Aptos Display" w:asciiTheme="majorAscii" w:hAnsiTheme="majorAscii" w:eastAsiaTheme="majorAscii" w:cstheme="majorAscii"/>
          <w:color w:val="0E101A"/>
        </w:rPr>
      </w:pPr>
      <w:r w:rsidRPr="5A9BFF86" w:rsidR="00E30B9B">
        <w:rPr>
          <w:rFonts w:ascii="Aptos Display" w:hAnsi="Aptos Display" w:eastAsia="Aptos Display" w:cs="Aptos Display" w:asciiTheme="majorAscii" w:hAnsiTheme="majorAscii" w:eastAsiaTheme="majorAscii" w:cstheme="majorAscii"/>
          <w:color w:val="0E101A"/>
        </w:rPr>
        <w:t>Despite</w:t>
      </w:r>
      <w:r w:rsidRPr="5A9BFF86" w:rsidR="05557D28">
        <w:rPr>
          <w:rFonts w:ascii="Aptos Display" w:hAnsi="Aptos Display" w:eastAsia="Aptos Display" w:cs="Aptos Display" w:asciiTheme="majorAscii" w:hAnsiTheme="majorAscii" w:eastAsiaTheme="majorAscii" w:cstheme="majorAscii"/>
          <w:color w:val="0E101A"/>
        </w:rPr>
        <w:t xml:space="preserve"> this result, 47% of participants said that they would not go out of </w:t>
      </w:r>
      <w:r w:rsidRPr="5A9BFF86" w:rsidR="00E30B9B">
        <w:rPr>
          <w:rFonts w:ascii="Aptos Display" w:hAnsi="Aptos Display" w:eastAsia="Aptos Display" w:cs="Aptos Display" w:asciiTheme="majorAscii" w:hAnsiTheme="majorAscii" w:eastAsiaTheme="majorAscii" w:cstheme="majorAscii"/>
          <w:color w:val="0E101A"/>
        </w:rPr>
        <w:t>their</w:t>
      </w:r>
      <w:r w:rsidRPr="5A9BFF86" w:rsidR="05557D28">
        <w:rPr>
          <w:rFonts w:ascii="Aptos Display" w:hAnsi="Aptos Display" w:eastAsia="Aptos Display" w:cs="Aptos Display" w:asciiTheme="majorAscii" w:hAnsiTheme="majorAscii" w:eastAsiaTheme="majorAscii" w:cstheme="majorAscii"/>
          <w:color w:val="0E101A"/>
        </w:rPr>
        <w:t xml:space="preserve"> way to find items from a sustainable and ethical organisation, 40% answered yes</w:t>
      </w:r>
      <w:r w:rsidRPr="5A9BFF86" w:rsidR="4C6A3050">
        <w:rPr>
          <w:rFonts w:ascii="Aptos Display" w:hAnsi="Aptos Display" w:eastAsia="Aptos Display" w:cs="Aptos Display" w:asciiTheme="majorAscii" w:hAnsiTheme="majorAscii" w:eastAsiaTheme="majorAscii" w:cstheme="majorAscii"/>
          <w:color w:val="0E101A"/>
        </w:rPr>
        <w:t>, 13% said not sure.</w:t>
      </w:r>
      <w:r w:rsidRPr="5A9BFF86" w:rsidR="389284BC">
        <w:rPr>
          <w:rFonts w:ascii="Aptos Display" w:hAnsi="Aptos Display" w:eastAsia="Aptos Display" w:cs="Aptos Display" w:asciiTheme="majorAscii" w:hAnsiTheme="majorAscii" w:eastAsiaTheme="majorAscii" w:cstheme="majorAscii"/>
          <w:color w:val="0E101A"/>
        </w:rPr>
        <w:t xml:space="preserve"> This suggests that whilst customers want to buy from more sustainable and ethical organisations, they are only likely to do so if it is convenient for them.</w:t>
      </w:r>
    </w:p>
    <w:p w:rsidR="5A9BFF86" w:rsidP="5A9BFF86" w:rsidRDefault="5A9BFF86" w14:paraId="6620AC50" w14:textId="755A39AF">
      <w:pPr>
        <w:spacing w:after="0"/>
        <w:rPr>
          <w:rFonts w:ascii="Aptos Display" w:hAnsi="Aptos Display" w:eastAsia="Aptos Display" w:cs="Aptos Display" w:asciiTheme="majorAscii" w:hAnsiTheme="majorAscii" w:eastAsiaTheme="majorAscii" w:cstheme="majorAscii"/>
          <w:color w:val="0E101A"/>
        </w:rPr>
      </w:pPr>
    </w:p>
    <w:p w:rsidR="7E7E9E2D" w:rsidP="5A9BFF86" w:rsidRDefault="7E7E9E2D" w14:paraId="267CA1A8" w14:textId="1A6D54D9">
      <w:pPr>
        <w:spacing w:after="0"/>
        <w:rPr>
          <w:rFonts w:ascii="Aptos Display" w:hAnsi="Aptos Display" w:eastAsia="Aptos Display" w:cs="Aptos Display" w:asciiTheme="majorAscii" w:hAnsiTheme="majorAscii" w:eastAsiaTheme="majorAscii" w:cstheme="majorAscii"/>
        </w:rPr>
      </w:pPr>
      <w:r w:rsidR="65F6C87B">
        <w:drawing>
          <wp:inline wp14:editId="66A0D1EB" wp14:anchorId="235D7E53">
            <wp:extent cx="4705350" cy="4051130"/>
            <wp:effectExtent l="0" t="0" r="0" b="0"/>
            <wp:docPr id="1750700000" name="Picture 1750700000" title=""/>
            <wp:cNvGraphicFramePr>
              <a:graphicFrameLocks noChangeAspect="1"/>
            </wp:cNvGraphicFramePr>
            <a:graphic>
              <a:graphicData uri="http://schemas.openxmlformats.org/drawingml/2006/picture">
                <pic:pic>
                  <pic:nvPicPr>
                    <pic:cNvPr id="0" name="Picture 1750700000"/>
                    <pic:cNvPicPr/>
                  </pic:nvPicPr>
                  <pic:blipFill>
                    <a:blip r:embed="R0fc9f8a25ff349d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705350" cy="4051130"/>
                    </a:xfrm>
                    <a:prstGeom prst="rect">
                      <a:avLst/>
                    </a:prstGeom>
                  </pic:spPr>
                </pic:pic>
              </a:graphicData>
            </a:graphic>
          </wp:inline>
        </w:drawing>
      </w:r>
    </w:p>
    <w:p w:rsidR="7E7E9E2D" w:rsidP="5A9BFF86" w:rsidRDefault="7E7E9E2D" w14:paraId="5C692898" w14:textId="50858439">
      <w:pPr>
        <w:spacing w:after="0"/>
        <w:rPr>
          <w:rFonts w:ascii="Aptos Display" w:hAnsi="Aptos Display" w:eastAsia="Aptos Display" w:cs="Aptos Display" w:asciiTheme="majorAscii" w:hAnsiTheme="majorAscii" w:eastAsiaTheme="majorAscii" w:cstheme="majorAscii"/>
        </w:rPr>
      </w:pPr>
      <w:r w:rsidRPr="5A9BFF86" w:rsidR="0F16498C">
        <w:rPr>
          <w:rFonts w:ascii="Aptos Display" w:hAnsi="Aptos Display" w:eastAsia="Aptos Display" w:cs="Aptos Display" w:asciiTheme="majorAscii" w:hAnsiTheme="majorAscii" w:eastAsiaTheme="majorAscii" w:cstheme="majorAscii"/>
        </w:rPr>
        <w:t>Alongside this, 53% of participants said that they do not research a new organisation's sourcing and carbon footprint, 33% said yes, and 13% said not sure.</w:t>
      </w:r>
      <w:r w:rsidR="7E7E9E2D">
        <w:drawing>
          <wp:inline wp14:editId="16AF02D9" wp14:anchorId="6390B1D8">
            <wp:extent cx="4757176" cy="4095750"/>
            <wp:effectExtent l="0" t="0" r="0" b="0"/>
            <wp:docPr id="67294087" name="Picture 67294087" title=""/>
            <wp:cNvGraphicFramePr>
              <a:graphicFrameLocks noChangeAspect="1"/>
            </wp:cNvGraphicFramePr>
            <a:graphic>
              <a:graphicData uri="http://schemas.openxmlformats.org/drawingml/2006/picture">
                <pic:pic>
                  <pic:nvPicPr>
                    <pic:cNvPr id="0" name="Picture 67294087"/>
                    <pic:cNvPicPr/>
                  </pic:nvPicPr>
                  <pic:blipFill>
                    <a:blip r:embed="R77d306ee577342e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757176" cy="4095750"/>
                    </a:xfrm>
                    <a:prstGeom prst="rect">
                      <a:avLst/>
                    </a:prstGeom>
                  </pic:spPr>
                </pic:pic>
              </a:graphicData>
            </a:graphic>
          </wp:inline>
        </w:drawing>
      </w:r>
    </w:p>
    <w:p w:rsidR="3C5ADE6F" w:rsidP="5A9BFF86" w:rsidRDefault="3C5ADE6F" w14:paraId="297A0445" w14:textId="036EFA1F" w14:noSpellErr="1">
      <w:pPr>
        <w:spacing w:after="0"/>
        <w:rPr>
          <w:rFonts w:ascii="Aptos Display" w:hAnsi="Aptos Display" w:eastAsia="Aptos Display" w:cs="Aptos Display" w:asciiTheme="majorAscii" w:hAnsiTheme="majorAscii" w:eastAsiaTheme="majorAscii" w:cstheme="majorAscii"/>
        </w:rPr>
      </w:pPr>
    </w:p>
    <w:p w:rsidR="08108975" w:rsidP="5A9BFF86" w:rsidRDefault="08108975" w14:paraId="2229127E" w14:textId="0138D82E">
      <w:pPr>
        <w:spacing w:after="0"/>
        <w:rPr>
          <w:rFonts w:ascii="Aptos Display" w:hAnsi="Aptos Display" w:eastAsia="Aptos Display" w:cs="Aptos Display" w:asciiTheme="majorAscii" w:hAnsiTheme="majorAscii" w:eastAsiaTheme="majorAscii" w:cstheme="majorAscii"/>
        </w:rPr>
      </w:pPr>
      <w:r w:rsidRPr="5A9BFF86" w:rsidR="08108975">
        <w:rPr>
          <w:rFonts w:ascii="Aptos Display" w:hAnsi="Aptos Display" w:eastAsia="Aptos Display" w:cs="Aptos Display" w:asciiTheme="majorAscii" w:hAnsiTheme="majorAscii" w:eastAsiaTheme="majorAscii" w:cstheme="majorAscii"/>
        </w:rPr>
        <w:t xml:space="preserve">In contradiction to this, participants were </w:t>
      </w:r>
      <w:r w:rsidRPr="5A9BFF86" w:rsidR="1B0CE57C">
        <w:rPr>
          <w:rFonts w:ascii="Aptos Display" w:hAnsi="Aptos Display" w:eastAsia="Aptos Display" w:cs="Aptos Display" w:asciiTheme="majorAscii" w:hAnsiTheme="majorAscii" w:eastAsiaTheme="majorAscii" w:cstheme="majorAscii"/>
        </w:rPr>
        <w:t>asked,</w:t>
      </w:r>
      <w:r w:rsidRPr="5A9BFF86" w:rsidR="08108975">
        <w:rPr>
          <w:rFonts w:ascii="Aptos Display" w:hAnsi="Aptos Display" w:eastAsia="Aptos Display" w:cs="Aptos Display" w:asciiTheme="majorAscii" w:hAnsiTheme="majorAscii" w:eastAsiaTheme="majorAscii" w:cstheme="majorAscii"/>
        </w:rPr>
        <w:t xml:space="preserve"> ‘Do you think more organisations need to focus on sustainability and ethical sourcing,’ 80% answered yes, and 20% answered not sure. </w:t>
      </w:r>
    </w:p>
    <w:p w:rsidR="3C5ADE6F" w:rsidP="5A9BFF86" w:rsidRDefault="3C5ADE6F" w14:paraId="7682371E" w14:textId="13FE492A" w14:noSpellErr="1">
      <w:pPr>
        <w:spacing w:after="0"/>
        <w:rPr>
          <w:rFonts w:ascii="Aptos Display" w:hAnsi="Aptos Display" w:eastAsia="Aptos Display" w:cs="Aptos Display" w:asciiTheme="majorAscii" w:hAnsiTheme="majorAscii" w:eastAsiaTheme="majorAscii" w:cstheme="majorAscii"/>
        </w:rPr>
      </w:pPr>
    </w:p>
    <w:p w:rsidR="30C75E3A" w:rsidP="5A9BFF86" w:rsidRDefault="30C75E3A" w14:paraId="743DC644" w14:textId="78B0D5AC" w14:noSpellErr="1">
      <w:pPr>
        <w:spacing w:after="0"/>
        <w:rPr>
          <w:rFonts w:ascii="Aptos Display" w:hAnsi="Aptos Display" w:eastAsia="Aptos Display" w:cs="Aptos Display" w:asciiTheme="majorAscii" w:hAnsiTheme="majorAscii" w:eastAsiaTheme="majorAscii" w:cstheme="majorAscii"/>
        </w:rPr>
      </w:pPr>
      <w:r w:rsidR="30C75E3A">
        <w:drawing>
          <wp:inline wp14:editId="723E882F" wp14:anchorId="4669E1C4">
            <wp:extent cx="5077355" cy="4210050"/>
            <wp:effectExtent l="0" t="0" r="0" b="0"/>
            <wp:docPr id="1995523394" name="Picture 1995523394" title=""/>
            <wp:cNvGraphicFramePr>
              <a:graphicFrameLocks noChangeAspect="1"/>
            </wp:cNvGraphicFramePr>
            <a:graphic>
              <a:graphicData uri="http://schemas.openxmlformats.org/drawingml/2006/picture">
                <pic:pic>
                  <pic:nvPicPr>
                    <pic:cNvPr id="0" name="Picture 1995523394"/>
                    <pic:cNvPicPr/>
                  </pic:nvPicPr>
                  <pic:blipFill>
                    <a:blip r:embed="R31c6868cc1184d5d">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077355" cy="4210050"/>
                    </a:xfrm>
                    <a:prstGeom prst="rect">
                      <a:avLst/>
                    </a:prstGeom>
                  </pic:spPr>
                </pic:pic>
              </a:graphicData>
            </a:graphic>
          </wp:inline>
        </w:drawing>
      </w:r>
    </w:p>
    <w:p w:rsidR="5A9BFF86" w:rsidP="5A9BFF86" w:rsidRDefault="5A9BFF86" w14:paraId="682EC504" w14:textId="2FAA33E3">
      <w:pPr>
        <w:spacing w:after="0"/>
        <w:rPr>
          <w:rFonts w:ascii="Aptos Display" w:hAnsi="Aptos Display" w:eastAsia="Aptos Display" w:cs="Aptos Display" w:asciiTheme="majorAscii" w:hAnsiTheme="majorAscii" w:eastAsiaTheme="majorAscii" w:cstheme="majorAscii"/>
        </w:rPr>
      </w:pPr>
    </w:p>
    <w:p w:rsidR="3C5ADE6F" w:rsidP="5A9BFF86" w:rsidRDefault="3C5ADE6F" w14:paraId="6492FCC0" w14:textId="67EE5E9F">
      <w:pPr>
        <w:spacing w:after="0"/>
        <w:rPr>
          <w:rFonts w:ascii="Aptos Display" w:hAnsi="Aptos Display" w:eastAsia="Aptos Display" w:cs="Aptos Display" w:asciiTheme="majorAscii" w:hAnsiTheme="majorAscii" w:eastAsiaTheme="majorAscii" w:cstheme="majorAscii"/>
        </w:rPr>
      </w:pPr>
      <w:r w:rsidRPr="5A9BFF86" w:rsidR="46F86F6A">
        <w:rPr>
          <w:rFonts w:ascii="Aptos Display" w:hAnsi="Aptos Display" w:eastAsia="Aptos Display" w:cs="Aptos Display" w:asciiTheme="majorAscii" w:hAnsiTheme="majorAscii" w:eastAsiaTheme="majorAscii" w:cstheme="majorAscii"/>
        </w:rPr>
        <w:t xml:space="preserve">This suggests that the participants had not thought about sustainability or ethical sourcing within an organisation before completing this questionnaire. This is due to the answers for the first questions seeming to be siding with less focus on the harmony principles, but the final questions show that the harmony principles within an organisation also affect customers. This could be due to customers not being aware of how much progress has been made </w:t>
      </w:r>
      <w:r w:rsidRPr="5A9BFF86" w:rsidR="46F86F6A">
        <w:rPr>
          <w:rFonts w:ascii="Aptos Display" w:hAnsi="Aptos Display" w:eastAsia="Aptos Display" w:cs="Aptos Display" w:asciiTheme="majorAscii" w:hAnsiTheme="majorAscii" w:eastAsiaTheme="majorAscii" w:cstheme="majorAscii"/>
        </w:rPr>
        <w:t>regarding</w:t>
      </w:r>
      <w:r w:rsidRPr="5A9BFF86" w:rsidR="46F86F6A">
        <w:rPr>
          <w:rFonts w:ascii="Aptos Display" w:hAnsi="Aptos Display" w:eastAsia="Aptos Display" w:cs="Aptos Display" w:asciiTheme="majorAscii" w:hAnsiTheme="majorAscii" w:eastAsiaTheme="majorAscii" w:cstheme="majorAscii"/>
        </w:rPr>
        <w:t xml:space="preserve"> sustainability and ethical sourcing within the organisation over the past couple of years. Organisations could help build awareness by focusing on the harmony principles when creating and progressing their organisation, as customers are more likely to notice its effect </w:t>
      </w:r>
      <w:r w:rsidRPr="5A9BFF86" w:rsidR="1DB6027D">
        <w:rPr>
          <w:rFonts w:ascii="Aptos Display" w:hAnsi="Aptos Display" w:eastAsia="Aptos Display" w:cs="Aptos Display" w:asciiTheme="majorAscii" w:hAnsiTheme="majorAscii" w:eastAsiaTheme="majorAscii" w:cstheme="majorAscii"/>
        </w:rPr>
        <w:t>if</w:t>
      </w:r>
      <w:r w:rsidRPr="5A9BFF86" w:rsidR="46F86F6A">
        <w:rPr>
          <w:rFonts w:ascii="Aptos Display" w:hAnsi="Aptos Display" w:eastAsia="Aptos Display" w:cs="Aptos Display" w:asciiTheme="majorAscii" w:hAnsiTheme="majorAscii" w:eastAsiaTheme="majorAscii" w:cstheme="majorAscii"/>
        </w:rPr>
        <w:t xml:space="preserve"> their favourite brands and organisations </w:t>
      </w:r>
      <w:r w:rsidRPr="5A9BFF86" w:rsidR="5D91A3DA">
        <w:rPr>
          <w:rFonts w:ascii="Aptos Display" w:hAnsi="Aptos Display" w:eastAsia="Aptos Display" w:cs="Aptos Display" w:asciiTheme="majorAscii" w:hAnsiTheme="majorAscii" w:eastAsiaTheme="majorAscii" w:cstheme="majorAscii"/>
        </w:rPr>
        <w:t>emphasise</w:t>
      </w:r>
      <w:r w:rsidRPr="5A9BFF86" w:rsidR="46F86F6A">
        <w:rPr>
          <w:rFonts w:ascii="Aptos Display" w:hAnsi="Aptos Display" w:eastAsia="Aptos Display" w:cs="Aptos Display" w:asciiTheme="majorAscii" w:hAnsiTheme="majorAscii" w:eastAsiaTheme="majorAscii" w:cstheme="majorAscii"/>
        </w:rPr>
        <w:t xml:space="preserve"> how they are playing their part.</w:t>
      </w:r>
    </w:p>
    <w:p w:rsidR="3C5ADE6F" w:rsidP="5A9BFF86" w:rsidRDefault="3C5ADE6F" w14:paraId="714FD524" w14:textId="15215229">
      <w:pPr>
        <w:pStyle w:val="Normal"/>
        <w:spacing w:after="0"/>
        <w:rPr>
          <w:rFonts w:ascii="Aptos Display" w:hAnsi="Aptos Display" w:eastAsia="Aptos Display" w:cs="Aptos Display" w:asciiTheme="majorAscii" w:hAnsiTheme="majorAscii" w:eastAsiaTheme="majorAscii" w:cstheme="majorAscii"/>
        </w:rPr>
      </w:pPr>
      <w:r w:rsidRPr="5A9BFF86" w:rsidR="46F86F6A">
        <w:rPr>
          <w:rFonts w:ascii="Aptos Display" w:hAnsi="Aptos Display" w:eastAsia="Aptos Display" w:cs="Aptos Display" w:asciiTheme="majorAscii" w:hAnsiTheme="majorAscii" w:eastAsiaTheme="majorAscii" w:cstheme="majorAscii"/>
        </w:rPr>
        <w:t xml:space="preserve"> </w:t>
      </w:r>
    </w:p>
    <w:p w:rsidR="3C5ADE6F" w:rsidP="5A9BFF86" w:rsidRDefault="3C5ADE6F" w14:paraId="0422D30C" w14:textId="4FF9266D">
      <w:pPr>
        <w:pStyle w:val="Normal"/>
        <w:spacing w:after="0"/>
        <w:rPr>
          <w:rFonts w:ascii="Aptos Display" w:hAnsi="Aptos Display" w:eastAsia="Aptos Display" w:cs="Aptos Display" w:asciiTheme="majorAscii" w:hAnsiTheme="majorAscii" w:eastAsiaTheme="majorAscii" w:cstheme="majorAscii"/>
        </w:rPr>
      </w:pPr>
      <w:r w:rsidRPr="5A9BFF86" w:rsidR="46F86F6A">
        <w:rPr>
          <w:rFonts w:ascii="Aptos Display" w:hAnsi="Aptos Display" w:eastAsia="Aptos Display" w:cs="Aptos Display" w:asciiTheme="majorAscii" w:hAnsiTheme="majorAscii" w:eastAsiaTheme="majorAscii" w:cstheme="majorAscii"/>
        </w:rPr>
        <w:t xml:space="preserve">Whilst customers are, in principle at least, favourable towards organisations that promote and encourage sustainability and care for the environment, they are less likely to go out of their way to buy these products unless it is easy for them to do so. </w:t>
      </w:r>
      <w:r w:rsidRPr="5A9BFF86" w:rsidR="46F86F6A">
        <w:rPr>
          <w:rFonts w:ascii="Aptos Display" w:hAnsi="Aptos Display" w:eastAsia="Aptos Display" w:cs="Aptos Display" w:asciiTheme="majorAscii" w:hAnsiTheme="majorAscii" w:eastAsiaTheme="majorAscii" w:cstheme="majorAscii"/>
        </w:rPr>
        <w:t>So</w:t>
      </w:r>
      <w:r w:rsidRPr="5A9BFF86" w:rsidR="46F86F6A">
        <w:rPr>
          <w:rFonts w:ascii="Aptos Display" w:hAnsi="Aptos Display" w:eastAsia="Aptos Display" w:cs="Aptos Display" w:asciiTheme="majorAscii" w:hAnsiTheme="majorAscii" w:eastAsiaTheme="majorAscii" w:cstheme="majorAscii"/>
        </w:rPr>
        <w:t xml:space="preserve"> in practice, companies need to find a way of making it more convenient for customers to align themselves with these principles in their purchasing power.</w:t>
      </w:r>
    </w:p>
    <w:p w:rsidR="3C5ADE6F" w:rsidP="5A9BFF86" w:rsidRDefault="3C5ADE6F" w14:paraId="35EBD152" w14:textId="3CE1CA43" w14:noSpellErr="1">
      <w:pPr>
        <w:rPr>
          <w:rFonts w:ascii="Aptos Display" w:hAnsi="Aptos Display" w:eastAsia="Aptos Display" w:cs="Aptos Display" w:asciiTheme="majorAscii" w:hAnsiTheme="majorAscii" w:eastAsiaTheme="majorAscii" w:cstheme="majorAscii"/>
        </w:rPr>
      </w:pPr>
    </w:p>
    <w:p w:rsidR="5A9BFF86" w:rsidP="5A9BFF86" w:rsidRDefault="5A9BFF86" w14:paraId="3838876F" w14:textId="6EBB31C0">
      <w:pPr>
        <w:rPr>
          <w:rFonts w:ascii="Aptos Display" w:hAnsi="Aptos Display" w:eastAsia="Aptos Display" w:cs="Aptos Display" w:asciiTheme="majorAscii" w:hAnsiTheme="majorAscii" w:eastAsiaTheme="majorAscii" w:cstheme="majorAscii"/>
          <w:b w:val="1"/>
          <w:bCs w:val="1"/>
        </w:rPr>
      </w:pPr>
    </w:p>
    <w:p w:rsidR="5A9BFF86" w:rsidP="5A9BFF86" w:rsidRDefault="5A9BFF86" w14:paraId="0B158410" w14:textId="69997C0D">
      <w:pPr>
        <w:rPr>
          <w:rFonts w:ascii="Aptos Display" w:hAnsi="Aptos Display" w:eastAsia="Aptos Display" w:cs="Aptos Display" w:asciiTheme="majorAscii" w:hAnsiTheme="majorAscii" w:eastAsiaTheme="majorAscii" w:cstheme="majorAscii"/>
          <w:b w:val="1"/>
          <w:bCs w:val="1"/>
        </w:rPr>
      </w:pPr>
    </w:p>
    <w:p w:rsidR="6D39B66E" w:rsidP="5A9BFF86" w:rsidRDefault="6D39B66E" w14:paraId="2D69E15A" w14:textId="3E690556" w14:noSpellErr="1">
      <w:pPr>
        <w:rPr>
          <w:rFonts w:ascii="Aptos Display" w:hAnsi="Aptos Display" w:eastAsia="Aptos Display" w:cs="Aptos Display" w:asciiTheme="majorAscii" w:hAnsiTheme="majorAscii" w:eastAsiaTheme="majorAscii" w:cstheme="majorAscii"/>
          <w:b w:val="1"/>
          <w:bCs w:val="1"/>
        </w:rPr>
      </w:pPr>
      <w:r w:rsidRPr="5A9BFF86" w:rsidR="6D39B66E">
        <w:rPr>
          <w:rFonts w:ascii="Aptos Display" w:hAnsi="Aptos Display" w:eastAsia="Aptos Display" w:cs="Aptos Display" w:asciiTheme="majorAscii" w:hAnsiTheme="majorAscii" w:eastAsiaTheme="majorAscii" w:cstheme="majorAscii"/>
          <w:b w:val="1"/>
          <w:bCs w:val="1"/>
        </w:rPr>
        <w:t>Conclusion</w:t>
      </w:r>
    </w:p>
    <w:p w:rsidR="5A9BFF86" w:rsidP="5A9BFF86" w:rsidRDefault="5A9BFF86" w14:paraId="74772D86" w14:textId="48BE82C2">
      <w:pPr>
        <w:rPr>
          <w:rFonts w:ascii="Aptos Display" w:hAnsi="Aptos Display" w:eastAsia="Aptos Display" w:cs="Aptos Display" w:asciiTheme="majorAscii" w:hAnsiTheme="majorAscii" w:eastAsiaTheme="majorAscii" w:cstheme="majorAscii"/>
          <w:b w:val="1"/>
          <w:bCs w:val="1"/>
        </w:rPr>
      </w:pPr>
    </w:p>
    <w:p w:rsidR="438C354C" w:rsidP="5A9BFF86" w:rsidRDefault="438C354C" w14:paraId="0A71309C" w14:textId="4EEDC61E">
      <w:pPr>
        <w:shd w:val="clear" w:color="auto" w:fill="FFFFFF" w:themeFill="background1"/>
        <w:spacing w:before="0" w:beforeAutospacing="off" w:after="0" w:afterAutospacing="of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5A9BFF86" w:rsidR="438C354C">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Patagonia serves as a progressive example of how harmony principles can be successfully embedded into a business model. By prioritising environmental sustainability, ethical relationships, and social equity, Patagonia </w:t>
      </w:r>
      <w:r w:rsidRPr="5A9BFF86" w:rsidR="438C354C">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demonstrates</w:t>
      </w:r>
      <w:r w:rsidRPr="5A9BFF86" w:rsidR="438C354C">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that profit and purpose can coexist. The organisation’s commitment to cyclical thinking, place-based awareness, and fair practices shows how organisations can be both locally grounded and globally responsible. </w:t>
      </w:r>
    </w:p>
    <w:p w:rsidR="438C354C" w:rsidP="5A9BFF86" w:rsidRDefault="438C354C" w14:paraId="1C9850E2" w14:textId="2663C589">
      <w:pPr>
        <w:pStyle w:val="Normal"/>
        <w:shd w:val="clear" w:color="auto" w:fill="FFFFFF" w:themeFill="background1"/>
        <w:spacing w:before="0" w:beforeAutospacing="off" w:after="0" w:afterAutospacing="of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5A9BFF86" w:rsidR="438C354C">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p>
    <w:p w:rsidR="438C354C" w:rsidP="5A9BFF86" w:rsidRDefault="438C354C" w14:paraId="1FAEEE09" w14:textId="17653B4C">
      <w:pPr>
        <w:pStyle w:val="Normal"/>
        <w:shd w:val="clear" w:color="auto" w:fill="FFFFFF" w:themeFill="background1"/>
        <w:spacing w:before="0" w:beforeAutospacing="off" w:after="0" w:afterAutospacing="of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5A9BFF86" w:rsidR="438C354C">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Despite some challenges, such as improving supply chain transparency and economic inclusivity, Patagonia continues to lead by example in the realm of responsible business. Its values-driven approach, rooted in the principles of harmony, not only shapes its operations but also inspires other organisations to rethink the role of business in creating a more sustainable and </w:t>
      </w:r>
      <w:r w:rsidRPr="5A9BFF86" w:rsidR="438C354C">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equitable</w:t>
      </w:r>
      <w:r w:rsidRPr="5A9BFF86" w:rsidR="438C354C">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future. </w:t>
      </w:r>
    </w:p>
    <w:p w:rsidR="438C354C" w:rsidP="5A9BFF86" w:rsidRDefault="438C354C" w14:paraId="011738C7" w14:textId="37059A26">
      <w:pPr>
        <w:pStyle w:val="Normal"/>
        <w:shd w:val="clear" w:color="auto" w:fill="FFFFFF" w:themeFill="background1"/>
        <w:spacing w:before="0" w:beforeAutospacing="off" w:after="0" w:afterAutospacing="of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5A9BFF86" w:rsidR="438C354C">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p>
    <w:p w:rsidR="438C354C" w:rsidP="5A9BFF86" w:rsidRDefault="438C354C" w14:paraId="19A087D2" w14:textId="1750FE6B">
      <w:pPr>
        <w:pStyle w:val="Normal"/>
        <w:shd w:val="clear" w:color="auto" w:fill="FFFFFF" w:themeFill="background1"/>
        <w:spacing w:before="0" w:beforeAutospacing="off" w:after="0" w:afterAutospacing="of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5A9BFF86" w:rsidR="438C354C">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After analysing the results from the primary research, </w:t>
      </w:r>
      <w:r w:rsidRPr="5A9BFF86" w:rsidR="438C354C">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it is clear that there</w:t>
      </w:r>
      <w:r w:rsidRPr="5A9BFF86" w:rsidR="438C354C">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is a gap between customers and their support for sustainable products. The reality is that this support diminishes if it is not easy for them to buy sustainable products. It also shows that organisations need to encourage customers to be more environmentally aware in their purchasing, so ways in which they could do this need to be explored.</w:t>
      </w:r>
    </w:p>
    <w:p w:rsidR="5A9BFF86" w:rsidP="5A9BFF86" w:rsidRDefault="5A9BFF86" w14:paraId="788D99F9" w14:textId="09137010">
      <w:pPr>
        <w:rPr>
          <w:rFonts w:ascii="Aptos Display" w:hAnsi="Aptos Display" w:eastAsia="Aptos Display" w:cs="Aptos Display" w:asciiTheme="majorAscii" w:hAnsiTheme="majorAscii" w:eastAsiaTheme="majorAscii" w:cstheme="majorAscii"/>
        </w:rPr>
      </w:pPr>
    </w:p>
    <w:p w:rsidR="5A9BFF86" w:rsidP="5A9BFF86" w:rsidRDefault="5A9BFF86" w14:paraId="728CBB51" w14:textId="462DD0A8">
      <w:pPr>
        <w:rPr>
          <w:rFonts w:ascii="Aptos Display" w:hAnsi="Aptos Display" w:eastAsia="Aptos Display" w:cs="Aptos Display" w:asciiTheme="majorAscii" w:hAnsiTheme="majorAscii" w:eastAsiaTheme="majorAscii" w:cstheme="majorAscii"/>
          <w:b w:val="0"/>
          <w:bCs w:val="0"/>
        </w:rPr>
      </w:pPr>
    </w:p>
    <w:p w:rsidR="3C5ADE6F" w:rsidP="5A9BFF86" w:rsidRDefault="3C5ADE6F" w14:paraId="526A9CBA" w14:textId="6A3084BD" w14:noSpellErr="1">
      <w:pPr>
        <w:rPr>
          <w:rFonts w:ascii="Aptos Display" w:hAnsi="Aptos Display" w:eastAsia="Aptos Display" w:cs="Aptos Display" w:asciiTheme="majorAscii" w:hAnsiTheme="majorAscii" w:eastAsiaTheme="majorAscii" w:cstheme="majorAscii"/>
          <w:b w:val="1"/>
          <w:bCs w:val="1"/>
        </w:rPr>
      </w:pPr>
    </w:p>
    <w:p w:rsidR="3C5ADE6F" w:rsidP="5A9BFF86" w:rsidRDefault="3C5ADE6F" w14:paraId="499C1666" w14:textId="225CFED2" w14:noSpellErr="1">
      <w:pPr>
        <w:rPr>
          <w:rFonts w:ascii="Aptos Display" w:hAnsi="Aptos Display" w:eastAsia="Aptos Display" w:cs="Aptos Display" w:asciiTheme="majorAscii" w:hAnsiTheme="majorAscii" w:eastAsiaTheme="majorAscii" w:cstheme="majorAscii"/>
        </w:rPr>
      </w:pPr>
    </w:p>
    <w:p w:rsidR="3C5ADE6F" w:rsidP="5A9BFF86" w:rsidRDefault="3C5ADE6F" w14:paraId="2D2F00E8" w14:textId="2CABB2CA" w14:noSpellErr="1">
      <w:pPr>
        <w:rPr>
          <w:rFonts w:ascii="Aptos Display" w:hAnsi="Aptos Display" w:eastAsia="Aptos Display" w:cs="Aptos Display" w:asciiTheme="majorAscii" w:hAnsiTheme="majorAscii" w:eastAsiaTheme="majorAscii" w:cstheme="majorAscii"/>
        </w:rPr>
      </w:pPr>
    </w:p>
    <w:p w:rsidR="0B86390D" w:rsidP="5A9BFF86" w:rsidRDefault="0B86390D" w14:paraId="2EDA87A0" w14:textId="62EB6EEC" w14:noSpellErr="1">
      <w:pPr>
        <w:jc w:val="center"/>
        <w:rPr>
          <w:rFonts w:ascii="Aptos Display" w:hAnsi="Aptos Display" w:eastAsia="Aptos Display" w:cs="Aptos Display" w:asciiTheme="majorAscii" w:hAnsiTheme="majorAscii" w:eastAsiaTheme="majorAscii" w:cstheme="majorAscii"/>
          <w:b w:val="1"/>
          <w:bCs w:val="1"/>
        </w:rPr>
      </w:pPr>
    </w:p>
    <w:p w:rsidR="0B86390D" w:rsidP="5A9BFF86" w:rsidRDefault="0B86390D" w14:paraId="72F4EEAF" w14:textId="358B95BC" w14:noSpellErr="1">
      <w:pPr>
        <w:rPr>
          <w:rFonts w:ascii="Aptos Display" w:hAnsi="Aptos Display" w:eastAsia="Aptos Display" w:cs="Aptos Display" w:asciiTheme="majorAscii" w:hAnsiTheme="majorAscii" w:eastAsiaTheme="majorAscii" w:cstheme="majorAscii"/>
        </w:rPr>
      </w:pPr>
    </w:p>
    <w:p w:rsidR="0B86390D" w:rsidP="5A9BFF86" w:rsidRDefault="0B86390D" w14:paraId="4CB1C350" w14:textId="1A649BA7" w14:noSpellErr="1">
      <w:pPr>
        <w:rPr>
          <w:rFonts w:ascii="Aptos Display" w:hAnsi="Aptos Display" w:eastAsia="Aptos Display" w:cs="Aptos Display" w:asciiTheme="majorAscii" w:hAnsiTheme="majorAscii" w:eastAsiaTheme="majorAscii" w:cstheme="majorAscii"/>
        </w:rPr>
      </w:pPr>
    </w:p>
    <w:p w:rsidR="0B86390D" w:rsidP="5A9BFF86" w:rsidRDefault="0B86390D" w14:paraId="0980C463" w14:textId="1E73145A" w14:noSpellErr="1">
      <w:pPr>
        <w:rPr>
          <w:rFonts w:ascii="Aptos Display" w:hAnsi="Aptos Display" w:eastAsia="Aptos Display" w:cs="Aptos Display" w:asciiTheme="majorAscii" w:hAnsiTheme="majorAscii" w:eastAsiaTheme="majorAscii" w:cstheme="majorAscii"/>
        </w:rPr>
      </w:pPr>
    </w:p>
    <w:p w:rsidR="0B86390D" w:rsidP="5A9BFF86" w:rsidRDefault="0B86390D" w14:paraId="229B9E69" w14:textId="6A001FF2" w14:noSpellErr="1">
      <w:pPr>
        <w:rPr>
          <w:rFonts w:ascii="Aptos Display" w:hAnsi="Aptos Display" w:eastAsia="Aptos Display" w:cs="Aptos Display" w:asciiTheme="majorAscii" w:hAnsiTheme="majorAscii" w:eastAsiaTheme="majorAscii" w:cstheme="majorAscii"/>
        </w:rPr>
      </w:pPr>
    </w:p>
    <w:p w:rsidR="0B86390D" w:rsidP="5A9BFF86" w:rsidRDefault="0B86390D" w14:paraId="72B996B4" w14:textId="0F8BFE6F" w14:noSpellErr="1">
      <w:pPr>
        <w:rPr>
          <w:rFonts w:ascii="Aptos Display" w:hAnsi="Aptos Display" w:eastAsia="Aptos Display" w:cs="Aptos Display" w:asciiTheme="majorAscii" w:hAnsiTheme="majorAscii" w:eastAsiaTheme="majorAscii" w:cstheme="majorAscii"/>
          <w:b w:val="1"/>
          <w:bCs w:val="1"/>
        </w:rPr>
      </w:pPr>
    </w:p>
    <w:p w:rsidR="3A6151AD" w:rsidP="5A9BFF86" w:rsidRDefault="3A6151AD" w14:paraId="265272EC" w14:textId="21006090">
      <w:pPr>
        <w:pStyle w:val="Heading1"/>
        <w:rPr>
          <w:rFonts w:ascii="Aptos Display" w:hAnsi="Aptos Display" w:eastAsia="Aptos Display" w:cs="Aptos Display" w:asciiTheme="majorAscii" w:hAnsiTheme="majorAscii" w:eastAsiaTheme="majorAscii" w:cstheme="majorAscii"/>
          <w:b w:val="1"/>
          <w:bCs w:val="1"/>
          <w:noProof w:val="0"/>
          <w:color w:val="auto"/>
          <w:sz w:val="24"/>
          <w:szCs w:val="24"/>
          <w:lang w:val="en-GB"/>
        </w:rPr>
      </w:pPr>
      <w:r w:rsidRPr="5A9BFF86" w:rsidR="3A6151AD">
        <w:rPr>
          <w:rFonts w:ascii="Aptos Display" w:hAnsi="Aptos Display" w:eastAsia="Aptos Display" w:cs="Aptos Display" w:asciiTheme="majorAscii" w:hAnsiTheme="majorAscii" w:eastAsiaTheme="majorAscii" w:cstheme="majorAscii"/>
          <w:b w:val="1"/>
          <w:bCs w:val="1"/>
          <w:noProof w:val="0"/>
          <w:color w:val="auto"/>
          <w:sz w:val="24"/>
          <w:szCs w:val="24"/>
          <w:lang w:val="en-GB"/>
        </w:rPr>
        <w:t xml:space="preserve">                                                                           </w:t>
      </w:r>
      <w:r w:rsidRPr="5A9BFF86" w:rsidR="438C354C">
        <w:rPr>
          <w:rFonts w:ascii="Aptos Display" w:hAnsi="Aptos Display" w:eastAsia="Aptos Display" w:cs="Aptos Display" w:asciiTheme="majorAscii" w:hAnsiTheme="majorAscii" w:eastAsiaTheme="majorAscii" w:cstheme="majorAscii"/>
          <w:b w:val="1"/>
          <w:bCs w:val="1"/>
          <w:noProof w:val="0"/>
          <w:color w:val="auto"/>
          <w:sz w:val="24"/>
          <w:szCs w:val="24"/>
          <w:lang w:val="en-GB"/>
        </w:rPr>
        <w:t>References</w:t>
      </w:r>
    </w:p>
    <w:p w:rsidR="438C354C" w:rsidP="5A9BFF86" w:rsidRDefault="438C354C" w14:paraId="0DC508A0" w14:textId="432302FC">
      <w:pPr>
        <w:spacing w:before="0" w:beforeAutospacing="off" w:after="0" w:afterAutospacing="off" w:line="480" w:lineRule="auto"/>
        <w:ind w:left="720" w:right="0" w:hanging="720"/>
        <w:rPr>
          <w:rFonts w:ascii="Aptos Display" w:hAnsi="Aptos Display" w:eastAsia="Aptos Display" w:cs="Aptos Display" w:asciiTheme="majorAscii" w:hAnsiTheme="majorAscii" w:eastAsiaTheme="majorAscii" w:cstheme="majorAscii"/>
        </w:rPr>
      </w:pP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Alonso, T. (2023, February 9). </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 xml:space="preserve">Strategy Study: How Patagonia Became </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The</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 xml:space="preserve"> Benchmark </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In</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 xml:space="preserve"> Sustainable Clothing</w:t>
      </w: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 Cascade. </w:t>
      </w:r>
      <w:hyperlink r:id="Rc954814720ed48c3">
        <w:r w:rsidRPr="5A9BFF86" w:rsidR="438C354C">
          <w:rPr>
            <w:rStyle w:val="Hyperlink"/>
            <w:rFonts w:ascii="Aptos Display" w:hAnsi="Aptos Display" w:eastAsia="Aptos Display" w:cs="Aptos Display" w:asciiTheme="majorAscii" w:hAnsiTheme="majorAscii" w:eastAsiaTheme="majorAscii" w:cstheme="majorAscii"/>
            <w:noProof w:val="0"/>
            <w:sz w:val="24"/>
            <w:szCs w:val="24"/>
            <w:lang w:val="en-GB"/>
          </w:rPr>
          <w:t>https://www.cascade.app/studies/patagonia-strategy-study</w:t>
        </w:r>
      </w:hyperlink>
    </w:p>
    <w:p w:rsidR="438C354C" w:rsidP="5A9BFF86" w:rsidRDefault="438C354C" w14:paraId="6B9E2B86" w14:textId="1474B590">
      <w:pPr>
        <w:spacing w:before="0" w:beforeAutospacing="off" w:after="0" w:afterAutospacing="off" w:line="480" w:lineRule="auto"/>
        <w:ind w:left="720" w:right="0" w:hanging="720"/>
        <w:rPr>
          <w:rFonts w:ascii="Aptos Display" w:hAnsi="Aptos Display" w:eastAsia="Aptos Display" w:cs="Aptos Display" w:asciiTheme="majorAscii" w:hAnsiTheme="majorAscii" w:eastAsiaTheme="majorAscii" w:cstheme="majorAscii"/>
        </w:rPr>
      </w:pP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Barwick-Copeland, P. (2021, June 4). </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Creating a harmonious organisation – the role of teamwork and shared purpose</w:t>
      </w: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 </w:t>
      </w:r>
      <w:r w:rsidRPr="5A9BFF86" w:rsidR="438C354C">
        <w:rPr>
          <w:rFonts w:ascii="Aptos Display" w:hAnsi="Aptos Display" w:eastAsia="Aptos Display" w:cs="Aptos Display" w:asciiTheme="majorAscii" w:hAnsiTheme="majorAscii" w:eastAsiaTheme="majorAscii" w:cstheme="majorAscii"/>
          <w:noProof w:val="0"/>
          <w:sz w:val="24"/>
          <w:szCs w:val="24"/>
          <w:lang w:val="en-GB"/>
        </w:rPr>
        <w:t>TheHRDIRECTOR</w:t>
      </w: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 </w:t>
      </w:r>
      <w:hyperlink r:id="Rf2b8194c639a4f5e">
        <w:r w:rsidRPr="5A9BFF86" w:rsidR="438C354C">
          <w:rPr>
            <w:rStyle w:val="Hyperlink"/>
            <w:rFonts w:ascii="Aptos Display" w:hAnsi="Aptos Display" w:eastAsia="Aptos Display" w:cs="Aptos Display" w:asciiTheme="majorAscii" w:hAnsiTheme="majorAscii" w:eastAsiaTheme="majorAscii" w:cstheme="majorAscii"/>
            <w:noProof w:val="0"/>
            <w:sz w:val="24"/>
            <w:szCs w:val="24"/>
            <w:lang w:val="en-GB"/>
          </w:rPr>
          <w:t>https://www.thehrdirector.com/features/business-growth/creating-harmonious-organisation-role-teamwork-shared-purpose-4032019/</w:t>
        </w:r>
      </w:hyperlink>
    </w:p>
    <w:p w:rsidR="438C354C" w:rsidP="5A9BFF86" w:rsidRDefault="438C354C" w14:paraId="081A9618" w14:textId="5FA081FA">
      <w:pPr>
        <w:spacing w:before="0" w:beforeAutospacing="off" w:after="0" w:afterAutospacing="off" w:line="480" w:lineRule="auto"/>
        <w:ind w:left="720" w:right="0" w:hanging="720"/>
        <w:rPr>
          <w:rFonts w:ascii="Aptos Display" w:hAnsi="Aptos Display" w:eastAsia="Aptos Display" w:cs="Aptos Display" w:asciiTheme="majorAscii" w:hAnsiTheme="majorAscii" w:eastAsiaTheme="majorAscii" w:cstheme="majorAscii"/>
        </w:rPr>
      </w:pP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Chouinard, Y. (2022). </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Yvon Chouinard Donates Patagonia to Fight Climate Crisis</w:t>
      </w: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 Patagonia. </w:t>
      </w:r>
      <w:hyperlink r:id="R3237588fae7c4a02">
        <w:r w:rsidRPr="5A9BFF86" w:rsidR="438C354C">
          <w:rPr>
            <w:rStyle w:val="Hyperlink"/>
            <w:rFonts w:ascii="Aptos Display" w:hAnsi="Aptos Display" w:eastAsia="Aptos Display" w:cs="Aptos Display" w:asciiTheme="majorAscii" w:hAnsiTheme="majorAscii" w:eastAsiaTheme="majorAscii" w:cstheme="majorAscii"/>
            <w:noProof w:val="0"/>
            <w:sz w:val="24"/>
            <w:szCs w:val="24"/>
            <w:lang w:val="en-GB"/>
          </w:rPr>
          <w:t>https://eu.patagonia.com/gb/en/ownership/</w:t>
        </w:r>
      </w:hyperlink>
    </w:p>
    <w:p w:rsidR="438C354C" w:rsidP="5A9BFF86" w:rsidRDefault="438C354C" w14:paraId="34712640" w14:textId="5F8B925A">
      <w:pPr>
        <w:spacing w:before="0" w:beforeAutospacing="off" w:after="0" w:afterAutospacing="off" w:line="480" w:lineRule="auto"/>
        <w:ind w:left="720" w:right="0" w:hanging="720"/>
        <w:rPr>
          <w:rFonts w:ascii="Aptos Display" w:hAnsi="Aptos Display" w:eastAsia="Aptos Display" w:cs="Aptos Display" w:asciiTheme="majorAscii" w:hAnsiTheme="majorAscii" w:eastAsiaTheme="majorAscii" w:cstheme="majorAscii"/>
        </w:rPr>
      </w:pP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Circular Glasgow. (n.d.). </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Patagonia – Circular Glasgow</w:t>
      </w: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 Retrieved April 15, 2025, from </w:t>
      </w:r>
      <w:hyperlink r:id="R3126bbc9370c4a74">
        <w:r w:rsidRPr="5A9BFF86" w:rsidR="438C354C">
          <w:rPr>
            <w:rStyle w:val="Hyperlink"/>
            <w:rFonts w:ascii="Aptos Display" w:hAnsi="Aptos Display" w:eastAsia="Aptos Display" w:cs="Aptos Display" w:asciiTheme="majorAscii" w:hAnsiTheme="majorAscii" w:eastAsiaTheme="majorAscii" w:cstheme="majorAscii"/>
            <w:noProof w:val="0"/>
            <w:sz w:val="24"/>
            <w:szCs w:val="24"/>
            <w:lang w:val="en-GB"/>
          </w:rPr>
          <w:t>https://www.circularglasgow.com/story/patagonia/</w:t>
        </w:r>
      </w:hyperlink>
    </w:p>
    <w:p w:rsidR="438C354C" w:rsidP="5A9BFF86" w:rsidRDefault="438C354C" w14:paraId="193FA336" w14:textId="480D9952">
      <w:pPr>
        <w:spacing w:before="0" w:beforeAutospacing="off" w:after="0" w:afterAutospacing="off" w:line="480" w:lineRule="auto"/>
        <w:ind w:left="720" w:right="0" w:hanging="720"/>
        <w:rPr>
          <w:rFonts w:ascii="Aptos Display" w:hAnsi="Aptos Display" w:eastAsia="Aptos Display" w:cs="Aptos Display" w:asciiTheme="majorAscii" w:hAnsiTheme="majorAscii" w:eastAsiaTheme="majorAscii" w:cstheme="majorAscii"/>
        </w:rPr>
      </w:pP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DGB Group. (2023). </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Patagonia: investing in a sustainable future</w:t>
      </w: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 </w:t>
      </w:r>
      <w:hyperlink>
        <w:r w:rsidRPr="5A9BFF86" w:rsidR="438C354C">
          <w:rPr>
            <w:rStyle w:val="Hyperlink"/>
            <w:rFonts w:ascii="Aptos Display" w:hAnsi="Aptos Display" w:eastAsia="Aptos Display" w:cs="Aptos Display" w:asciiTheme="majorAscii" w:hAnsiTheme="majorAscii" w:eastAsiaTheme="majorAscii" w:cstheme="majorAscii"/>
            <w:noProof w:val="0"/>
            <w:sz w:val="24"/>
            <w:szCs w:val="24"/>
            <w:lang w:val="en-GB"/>
          </w:rPr>
          <w:t>Www.green.earth</w:t>
        </w:r>
      </w:hyperlink>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 </w:t>
      </w:r>
      <w:hyperlink r:id="R11d623bc3c1c43ca">
        <w:r w:rsidRPr="5A9BFF86" w:rsidR="438C354C">
          <w:rPr>
            <w:rStyle w:val="Hyperlink"/>
            <w:rFonts w:ascii="Aptos Display" w:hAnsi="Aptos Display" w:eastAsia="Aptos Display" w:cs="Aptos Display" w:asciiTheme="majorAscii" w:hAnsiTheme="majorAscii" w:eastAsiaTheme="majorAscii" w:cstheme="majorAscii"/>
            <w:noProof w:val="0"/>
            <w:sz w:val="24"/>
            <w:szCs w:val="24"/>
            <w:lang w:val="en-GB"/>
          </w:rPr>
          <w:t>https://www.green.earth/net-zero/case-studies/patagonia-investing-in-a-sustainable-future</w:t>
        </w:r>
      </w:hyperlink>
    </w:p>
    <w:p w:rsidR="438C354C" w:rsidP="5A9BFF86" w:rsidRDefault="438C354C" w14:paraId="65141053" w14:textId="7DC90200">
      <w:pPr>
        <w:spacing w:before="0" w:beforeAutospacing="off" w:after="0" w:afterAutospacing="off" w:line="480" w:lineRule="auto"/>
        <w:ind w:left="720" w:right="0" w:hanging="720"/>
        <w:rPr>
          <w:rFonts w:ascii="Aptos Display" w:hAnsi="Aptos Display" w:eastAsia="Aptos Display" w:cs="Aptos Display" w:asciiTheme="majorAscii" w:hAnsiTheme="majorAscii" w:eastAsiaTheme="majorAscii" w:cstheme="majorAscii"/>
        </w:rPr>
      </w:pP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Digital Enterprise. (2023, July 14). </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Patagonia Business Model: Key Insights and Analysis</w:t>
      </w: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 Digitalenterprise.org. </w:t>
      </w:r>
      <w:hyperlink r:id="Rf24a172b36784c24">
        <w:r w:rsidRPr="5A9BFF86" w:rsidR="438C354C">
          <w:rPr>
            <w:rStyle w:val="Hyperlink"/>
            <w:rFonts w:ascii="Aptos Display" w:hAnsi="Aptos Display" w:eastAsia="Aptos Display" w:cs="Aptos Display" w:asciiTheme="majorAscii" w:hAnsiTheme="majorAscii" w:eastAsiaTheme="majorAscii" w:cstheme="majorAscii"/>
            <w:noProof w:val="0"/>
            <w:sz w:val="24"/>
            <w:szCs w:val="24"/>
            <w:lang w:val="en-GB"/>
          </w:rPr>
          <w:t>https://digitalenterprise.org/models/patagonia/</w:t>
        </w:r>
      </w:hyperlink>
    </w:p>
    <w:p w:rsidR="438C354C" w:rsidP="5A9BFF86" w:rsidRDefault="438C354C" w14:paraId="79F9C00B" w14:textId="0A21E9C9">
      <w:pPr>
        <w:spacing w:before="0" w:beforeAutospacing="off" w:after="0" w:afterAutospacing="off" w:line="480" w:lineRule="auto"/>
        <w:ind w:left="720" w:right="0" w:hanging="720"/>
        <w:rPr>
          <w:rFonts w:ascii="Aptos Display" w:hAnsi="Aptos Display" w:eastAsia="Aptos Display" w:cs="Aptos Display" w:asciiTheme="majorAscii" w:hAnsiTheme="majorAscii" w:eastAsiaTheme="majorAscii" w:cstheme="majorAscii"/>
        </w:rPr>
      </w:pP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Environmental Responsibility. (2022). </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 xml:space="preserve">Fair Trade </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Certified</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vertAlign w:val="superscript"/>
          <w:lang w:val="en-GB"/>
        </w:rPr>
        <w:t>TM</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 xml:space="preserve"> - Patagonia | Patagonia UK</w:t>
      </w: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 Patagonia.com. </w:t>
      </w:r>
      <w:hyperlink r:id="Rd9a17f7993e749b0">
        <w:r w:rsidRPr="5A9BFF86" w:rsidR="438C354C">
          <w:rPr>
            <w:rStyle w:val="Hyperlink"/>
            <w:rFonts w:ascii="Aptos Display" w:hAnsi="Aptos Display" w:eastAsia="Aptos Display" w:cs="Aptos Display" w:asciiTheme="majorAscii" w:hAnsiTheme="majorAscii" w:eastAsiaTheme="majorAscii" w:cstheme="majorAscii"/>
            <w:noProof w:val="0"/>
            <w:sz w:val="24"/>
            <w:szCs w:val="24"/>
            <w:lang w:val="en-GB"/>
          </w:rPr>
          <w:t>https://eu.patagonia.com/gb/en/our-footprint/fair-trade.html?srsltid=AfmBOorq-7L6_fNXnPcPZbxn2RGAHeJv9JPcpDY6W2bF1cuSXPiI2Tai</w:t>
        </w:r>
      </w:hyperlink>
    </w:p>
    <w:p w:rsidR="438C354C" w:rsidP="5A9BFF86" w:rsidRDefault="438C354C" w14:paraId="7F3D4172" w14:textId="10417A63">
      <w:pPr>
        <w:spacing w:before="0" w:beforeAutospacing="off" w:after="0" w:afterAutospacing="off" w:line="480" w:lineRule="auto"/>
        <w:ind w:left="720" w:right="0" w:hanging="720"/>
        <w:rPr>
          <w:rFonts w:ascii="Aptos Display" w:hAnsi="Aptos Display" w:eastAsia="Aptos Display" w:cs="Aptos Display" w:asciiTheme="majorAscii" w:hAnsiTheme="majorAscii" w:eastAsiaTheme="majorAscii" w:cstheme="majorAscii"/>
        </w:rPr>
      </w:pP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Equality Commission. (2024). </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ECNI - Harmonious workplaces and good relations - Large Businesses and Employers, Equality Commission NI</w:t>
      </w: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 Equalityni.org. </w:t>
      </w:r>
      <w:hyperlink r:id="R51084077b5074c96">
        <w:r w:rsidRPr="5A9BFF86" w:rsidR="438C354C">
          <w:rPr>
            <w:rStyle w:val="Hyperlink"/>
            <w:rFonts w:ascii="Aptos Display" w:hAnsi="Aptos Display" w:eastAsia="Aptos Display" w:cs="Aptos Display" w:asciiTheme="majorAscii" w:hAnsiTheme="majorAscii" w:eastAsiaTheme="majorAscii" w:cstheme="majorAscii"/>
            <w:noProof w:val="0"/>
            <w:sz w:val="24"/>
            <w:szCs w:val="24"/>
            <w:lang w:val="en-GB"/>
          </w:rPr>
          <w:t>https://www.equalityni.org/HarmoniousWorkplaces</w:t>
        </w:r>
      </w:hyperlink>
    </w:p>
    <w:p w:rsidR="438C354C" w:rsidP="5A9BFF86" w:rsidRDefault="438C354C" w14:paraId="00C19670" w14:textId="6383093A">
      <w:pPr>
        <w:spacing w:before="0" w:beforeAutospacing="off" w:after="0" w:afterAutospacing="off" w:line="480" w:lineRule="auto"/>
        <w:ind w:left="720" w:right="0" w:hanging="720"/>
        <w:rPr>
          <w:rFonts w:ascii="Aptos Display" w:hAnsi="Aptos Display" w:eastAsia="Aptos Display" w:cs="Aptos Display" w:asciiTheme="majorAscii" w:hAnsiTheme="majorAscii" w:eastAsiaTheme="majorAscii" w:cstheme="majorAscii"/>
        </w:rPr>
      </w:pP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Gelles, D., &amp; Vogel, K. (2024, January 30). Patagonia’s Profits Are Funding Conservation — and Politics. </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The New York Times</w:t>
      </w: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 </w:t>
      </w:r>
      <w:hyperlink r:id="R94e3217051b84c91">
        <w:r w:rsidRPr="5A9BFF86" w:rsidR="438C354C">
          <w:rPr>
            <w:rStyle w:val="Hyperlink"/>
            <w:rFonts w:ascii="Aptos Display" w:hAnsi="Aptos Display" w:eastAsia="Aptos Display" w:cs="Aptos Display" w:asciiTheme="majorAscii" w:hAnsiTheme="majorAscii" w:eastAsiaTheme="majorAscii" w:cstheme="majorAscii"/>
            <w:noProof w:val="0"/>
            <w:sz w:val="24"/>
            <w:szCs w:val="24"/>
            <w:lang w:val="en-GB"/>
          </w:rPr>
          <w:t>https://www.nytimes.com/2024/01/30/climate/patagonia-holdfast-philanthropy.html</w:t>
        </w:r>
      </w:hyperlink>
    </w:p>
    <w:p w:rsidR="438C354C" w:rsidP="5A9BFF86" w:rsidRDefault="438C354C" w14:paraId="08177481" w14:textId="6D62F618">
      <w:pPr>
        <w:spacing w:before="0" w:beforeAutospacing="off" w:after="0" w:afterAutospacing="off" w:line="480" w:lineRule="auto"/>
        <w:ind w:left="720" w:right="0" w:hanging="720"/>
        <w:rPr>
          <w:rFonts w:ascii="Aptos Display" w:hAnsi="Aptos Display" w:eastAsia="Aptos Display" w:cs="Aptos Display" w:asciiTheme="majorAscii" w:hAnsiTheme="majorAscii" w:eastAsiaTheme="majorAscii" w:cstheme="majorAscii"/>
        </w:rPr>
      </w:pP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Hansen, T. (2023, April 20). </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 xml:space="preserve">Patagonia shows how turning a profit </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doesn’t</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 xml:space="preserve"> have to cost the Earth</w:t>
      </w: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 McKinsey &amp; Company. </w:t>
      </w:r>
      <w:hyperlink r:id="R2ef76fbc2f804a2b">
        <w:r w:rsidRPr="5A9BFF86" w:rsidR="438C354C">
          <w:rPr>
            <w:rStyle w:val="Hyperlink"/>
            <w:rFonts w:ascii="Aptos Display" w:hAnsi="Aptos Display" w:eastAsia="Aptos Display" w:cs="Aptos Display" w:asciiTheme="majorAscii" w:hAnsiTheme="majorAscii" w:eastAsiaTheme="majorAscii" w:cstheme="majorAscii"/>
            <w:noProof w:val="0"/>
            <w:sz w:val="24"/>
            <w:szCs w:val="24"/>
            <w:lang w:val="en-GB"/>
          </w:rPr>
          <w:t>https://www.mckinsey.com/industries/agriculture/our-insights/patagonia-shows-how-turning-a-profit-doesnt-have-to-cost-the-earth</w:t>
        </w:r>
      </w:hyperlink>
    </w:p>
    <w:p w:rsidR="438C354C" w:rsidP="5A9BFF86" w:rsidRDefault="438C354C" w14:paraId="49989A3C" w14:textId="3BFF0F21">
      <w:pPr>
        <w:spacing w:before="0" w:beforeAutospacing="off" w:after="0" w:afterAutospacing="off" w:line="480" w:lineRule="auto"/>
        <w:ind w:left="720" w:right="0" w:hanging="720"/>
        <w:rPr>
          <w:rFonts w:ascii="Aptos Display" w:hAnsi="Aptos Display" w:eastAsia="Aptos Display" w:cs="Aptos Display" w:asciiTheme="majorAscii" w:hAnsiTheme="majorAscii" w:eastAsiaTheme="majorAscii" w:cstheme="majorAscii"/>
        </w:rPr>
      </w:pP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Harmony: (2024, June 28). </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The Leadership &amp; Happiness Laboratory</w:t>
      </w: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 The Leadership &amp; Happiness Laboratory. </w:t>
      </w:r>
      <w:hyperlink r:id="R7ca1da42f7dc46fe">
        <w:r w:rsidRPr="5A9BFF86" w:rsidR="438C354C">
          <w:rPr>
            <w:rStyle w:val="Hyperlink"/>
            <w:rFonts w:ascii="Aptos Display" w:hAnsi="Aptos Display" w:eastAsia="Aptos Display" w:cs="Aptos Display" w:asciiTheme="majorAscii" w:hAnsiTheme="majorAscii" w:eastAsiaTheme="majorAscii" w:cstheme="majorAscii"/>
            <w:noProof w:val="0"/>
            <w:sz w:val="24"/>
            <w:szCs w:val="24"/>
            <w:lang w:val="en-GB"/>
          </w:rPr>
          <w:t>https://www.happiness.hks.harvard.edu/june-2024-issue/organizational-harmony-a-fresh-framework-to-navigate-tensions-fk7nf</w:t>
        </w:r>
      </w:hyperlink>
    </w:p>
    <w:p w:rsidR="438C354C" w:rsidP="5A9BFF86" w:rsidRDefault="438C354C" w14:paraId="75868B2E" w14:textId="2A5B9C45">
      <w:pPr>
        <w:spacing w:before="0" w:beforeAutospacing="off" w:after="0" w:afterAutospacing="off" w:line="480" w:lineRule="auto"/>
        <w:ind w:left="720" w:right="0" w:hanging="720"/>
        <w:rPr>
          <w:rFonts w:ascii="Aptos Display" w:hAnsi="Aptos Display" w:eastAsia="Aptos Display" w:cs="Aptos Display" w:asciiTheme="majorAscii" w:hAnsiTheme="majorAscii" w:eastAsiaTheme="majorAscii" w:cstheme="majorAscii"/>
        </w:rPr>
      </w:pP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Harris, P. (2023, October 8). </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Why Patagonia Is One of the Most Trusted Brands of All Time</w:t>
      </w: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 </w:t>
      </w:r>
      <w:hyperlink>
        <w:r w:rsidRPr="5A9BFF86" w:rsidR="438C354C">
          <w:rPr>
            <w:rStyle w:val="Hyperlink"/>
            <w:rFonts w:ascii="Aptos Display" w:hAnsi="Aptos Display" w:eastAsia="Aptos Display" w:cs="Aptos Display" w:asciiTheme="majorAscii" w:hAnsiTheme="majorAscii" w:eastAsiaTheme="majorAscii" w:cstheme="majorAscii"/>
            <w:noProof w:val="0"/>
            <w:sz w:val="24"/>
            <w:szCs w:val="24"/>
            <w:lang w:val="en-GB"/>
          </w:rPr>
          <w:t>Www.enzuzo.com</w:t>
        </w:r>
      </w:hyperlink>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 </w:t>
      </w:r>
      <w:hyperlink r:id="R50d1be043cc84e0e">
        <w:r w:rsidRPr="5A9BFF86" w:rsidR="438C354C">
          <w:rPr>
            <w:rStyle w:val="Hyperlink"/>
            <w:rFonts w:ascii="Aptos Display" w:hAnsi="Aptos Display" w:eastAsia="Aptos Display" w:cs="Aptos Display" w:asciiTheme="majorAscii" w:hAnsiTheme="majorAscii" w:eastAsiaTheme="majorAscii" w:cstheme="majorAscii"/>
            <w:noProof w:val="0"/>
            <w:sz w:val="24"/>
            <w:szCs w:val="24"/>
            <w:lang w:val="en-GB"/>
          </w:rPr>
          <w:t>https://www.enzuzo.com/blog/why-patagonia-is-one-of-the-most-trusted-brands-of-all-time</w:t>
        </w:r>
      </w:hyperlink>
    </w:p>
    <w:p w:rsidR="438C354C" w:rsidP="5A9BFF86" w:rsidRDefault="438C354C" w14:paraId="47CD0965" w14:textId="792798FB">
      <w:pPr>
        <w:spacing w:before="0" w:beforeAutospacing="off" w:after="0" w:afterAutospacing="off" w:line="480" w:lineRule="auto"/>
        <w:ind w:left="720" w:right="0" w:hanging="720"/>
        <w:rPr>
          <w:rFonts w:ascii="Aptos Display" w:hAnsi="Aptos Display" w:eastAsia="Aptos Display" w:cs="Aptos Display" w:asciiTheme="majorAscii" w:hAnsiTheme="majorAscii" w:eastAsiaTheme="majorAscii" w:cstheme="majorAscii"/>
        </w:rPr>
      </w:pPr>
      <w:r w:rsidRPr="5A9BFF86" w:rsidR="438C354C">
        <w:rPr>
          <w:rFonts w:ascii="Aptos Display" w:hAnsi="Aptos Display" w:eastAsia="Aptos Display" w:cs="Aptos Display" w:asciiTheme="majorAscii" w:hAnsiTheme="majorAscii" w:eastAsiaTheme="majorAscii" w:cstheme="majorAscii"/>
          <w:noProof w:val="0"/>
          <w:sz w:val="24"/>
          <w:szCs w:val="24"/>
          <w:lang w:val="en-GB"/>
        </w:rPr>
        <w:t>Ineed</w:t>
      </w: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 (2024). </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 xml:space="preserve">What is the </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holistic approach</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 xml:space="preserve"> in business? (With benefits)</w:t>
      </w: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 </w:t>
      </w:r>
      <w:r w:rsidRPr="5A9BFF86" w:rsidR="438C354C">
        <w:rPr>
          <w:rFonts w:ascii="Aptos Display" w:hAnsi="Aptos Display" w:eastAsia="Aptos Display" w:cs="Aptos Display" w:asciiTheme="majorAscii" w:hAnsiTheme="majorAscii" w:eastAsiaTheme="majorAscii" w:cstheme="majorAscii"/>
          <w:noProof w:val="0"/>
          <w:sz w:val="24"/>
          <w:szCs w:val="24"/>
          <w:lang w:val="en-GB"/>
        </w:rPr>
        <w:t>Indeed</w:t>
      </w: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 Career Guide. </w:t>
      </w:r>
      <w:hyperlink r:id="R1e06009ccaad494b">
        <w:r w:rsidRPr="5A9BFF86" w:rsidR="438C354C">
          <w:rPr>
            <w:rStyle w:val="Hyperlink"/>
            <w:rFonts w:ascii="Aptos Display" w:hAnsi="Aptos Display" w:eastAsia="Aptos Display" w:cs="Aptos Display" w:asciiTheme="majorAscii" w:hAnsiTheme="majorAscii" w:eastAsiaTheme="majorAscii" w:cstheme="majorAscii"/>
            <w:noProof w:val="0"/>
            <w:sz w:val="24"/>
            <w:szCs w:val="24"/>
            <w:lang w:val="en-GB"/>
          </w:rPr>
          <w:t>https://uk.indeed.com/career-advice/career-development/holistic-approach-in-business</w:t>
        </w:r>
      </w:hyperlink>
    </w:p>
    <w:p w:rsidR="438C354C" w:rsidP="5A9BFF86" w:rsidRDefault="438C354C" w14:paraId="05C2FA54" w14:textId="3624949C">
      <w:pPr>
        <w:spacing w:before="0" w:beforeAutospacing="off" w:after="0" w:afterAutospacing="off" w:line="480" w:lineRule="auto"/>
        <w:ind w:left="720" w:right="0" w:hanging="720"/>
        <w:rPr>
          <w:rFonts w:ascii="Aptos Display" w:hAnsi="Aptos Display" w:eastAsia="Aptos Display" w:cs="Aptos Display" w:asciiTheme="majorAscii" w:hAnsiTheme="majorAscii" w:eastAsiaTheme="majorAscii" w:cstheme="majorAscii"/>
        </w:rPr>
      </w:pPr>
      <w:r w:rsidRPr="5A9BFF86" w:rsidR="438C354C">
        <w:rPr>
          <w:rFonts w:ascii="Aptos Display" w:hAnsi="Aptos Display" w:eastAsia="Aptos Display" w:cs="Aptos Display" w:asciiTheme="majorAscii" w:hAnsiTheme="majorAscii" w:eastAsiaTheme="majorAscii" w:cstheme="majorAscii"/>
          <w:noProof w:val="0"/>
          <w:sz w:val="24"/>
          <w:szCs w:val="24"/>
          <w:lang w:val="en-GB"/>
        </w:rPr>
        <w:t>Jairick</w:t>
      </w: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 H. (2024, January 29). </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 xml:space="preserve">Patagonia </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Leadership :</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 xml:space="preserve"> The Secrets Behind Responsible Business Practices – Humans </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Of</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 xml:space="preserve"> Globe</w:t>
      </w: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 Humans of Globe. </w:t>
      </w:r>
      <w:hyperlink r:id="Reb155f3341ef43fd">
        <w:r w:rsidRPr="5A9BFF86" w:rsidR="438C354C">
          <w:rPr>
            <w:rStyle w:val="Hyperlink"/>
            <w:rFonts w:ascii="Aptos Display" w:hAnsi="Aptos Display" w:eastAsia="Aptos Display" w:cs="Aptos Display" w:asciiTheme="majorAscii" w:hAnsiTheme="majorAscii" w:eastAsiaTheme="majorAscii" w:cstheme="majorAscii"/>
            <w:noProof w:val="0"/>
            <w:sz w:val="24"/>
            <w:szCs w:val="24"/>
            <w:lang w:val="en-GB"/>
          </w:rPr>
          <w:t>https://humansofglobe.com/patagonia-leadership-in-environmental-and-social-responsibility/</w:t>
        </w:r>
      </w:hyperlink>
    </w:p>
    <w:p w:rsidR="438C354C" w:rsidP="5A9BFF86" w:rsidRDefault="438C354C" w14:paraId="0CD0ECCF" w14:textId="4AF64855">
      <w:pPr>
        <w:spacing w:before="0" w:beforeAutospacing="off" w:after="0" w:afterAutospacing="off" w:line="480" w:lineRule="auto"/>
        <w:ind w:left="720" w:right="0" w:hanging="720"/>
        <w:rPr>
          <w:rFonts w:ascii="Aptos Display" w:hAnsi="Aptos Display" w:eastAsia="Aptos Display" w:cs="Aptos Display" w:asciiTheme="majorAscii" w:hAnsiTheme="majorAscii" w:eastAsiaTheme="majorAscii" w:cstheme="majorAscii"/>
        </w:rPr>
      </w:pP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Jones, K. (2023). </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Patagonia: Using Emotional Design to Connect with Socially Conscious Consumers</w:t>
      </w: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 </w:t>
      </w:r>
      <w:hyperlink>
        <w:r w:rsidRPr="5A9BFF86" w:rsidR="438C354C">
          <w:rPr>
            <w:rStyle w:val="Hyperlink"/>
            <w:rFonts w:ascii="Aptos Display" w:hAnsi="Aptos Display" w:eastAsia="Aptos Display" w:cs="Aptos Display" w:asciiTheme="majorAscii" w:hAnsiTheme="majorAscii" w:eastAsiaTheme="majorAscii" w:cstheme="majorAscii"/>
            <w:noProof w:val="0"/>
            <w:sz w:val="24"/>
            <w:szCs w:val="24"/>
            <w:lang w:val="en-GB"/>
          </w:rPr>
          <w:t>Www.linkedin.com</w:t>
        </w:r>
      </w:hyperlink>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 </w:t>
      </w:r>
      <w:hyperlink r:id="R9851ba3ad2b24e6f">
        <w:r w:rsidRPr="5A9BFF86" w:rsidR="438C354C">
          <w:rPr>
            <w:rStyle w:val="Hyperlink"/>
            <w:rFonts w:ascii="Aptos Display" w:hAnsi="Aptos Display" w:eastAsia="Aptos Display" w:cs="Aptos Display" w:asciiTheme="majorAscii" w:hAnsiTheme="majorAscii" w:eastAsiaTheme="majorAscii" w:cstheme="majorAscii"/>
            <w:noProof w:val="0"/>
            <w:sz w:val="24"/>
            <w:szCs w:val="24"/>
            <w:lang w:val="en-GB"/>
          </w:rPr>
          <w:t>https://www.linkedin.com/pulse/patagonia-using-emotional-design-connect-socially-conscious-jones/</w:t>
        </w:r>
      </w:hyperlink>
    </w:p>
    <w:p w:rsidR="438C354C" w:rsidP="5A9BFF86" w:rsidRDefault="438C354C" w14:paraId="586AD647" w14:textId="393C379C">
      <w:pPr>
        <w:spacing w:before="0" w:beforeAutospacing="off" w:after="0" w:afterAutospacing="off" w:line="480" w:lineRule="auto"/>
        <w:ind w:left="720" w:right="0" w:hanging="720"/>
        <w:rPr>
          <w:rFonts w:ascii="Aptos Display" w:hAnsi="Aptos Display" w:eastAsia="Aptos Display" w:cs="Aptos Display" w:asciiTheme="majorAscii" w:hAnsiTheme="majorAscii" w:eastAsiaTheme="majorAscii" w:cstheme="majorAscii"/>
          <w:noProof w:val="0"/>
          <w:sz w:val="24"/>
          <w:szCs w:val="24"/>
          <w:lang w:val="en-GB"/>
        </w:rPr>
      </w:pP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MarketLine. (2024). </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Patagonia partners with Canopy for forest-saving packaging</w:t>
      </w:r>
      <w:r w:rsidRPr="5A9BFF86" w:rsidR="438C354C">
        <w:rPr>
          <w:rFonts w:ascii="Aptos Display" w:hAnsi="Aptos Display" w:eastAsia="Aptos Display" w:cs="Aptos Display" w:asciiTheme="majorAscii" w:hAnsiTheme="majorAscii" w:eastAsiaTheme="majorAscii" w:cstheme="majorAscii"/>
          <w:noProof w:val="0"/>
          <w:sz w:val="24"/>
          <w:szCs w:val="24"/>
          <w:lang w:val="en-GB"/>
        </w:rPr>
        <w:t>.</w:t>
      </w:r>
    </w:p>
    <w:p w:rsidR="438C354C" w:rsidP="5A9BFF86" w:rsidRDefault="438C354C" w14:paraId="474A720B" w14:textId="4886F442">
      <w:pPr>
        <w:spacing w:before="0" w:beforeAutospacing="off" w:after="0" w:afterAutospacing="off" w:line="480" w:lineRule="auto"/>
        <w:ind w:left="720" w:right="0" w:hanging="720"/>
        <w:rPr>
          <w:rFonts w:ascii="Aptos Display" w:hAnsi="Aptos Display" w:eastAsia="Aptos Display" w:cs="Aptos Display" w:asciiTheme="majorAscii" w:hAnsiTheme="majorAscii" w:eastAsiaTheme="majorAscii" w:cstheme="majorAscii"/>
        </w:rPr>
      </w:pP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Mittal, S. (2025, March 26). </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Patagonia on how businesses can navigate the ESG and DEI backlash</w:t>
      </w: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 Edie. </w:t>
      </w:r>
      <w:hyperlink r:id="R467070934eaa4988">
        <w:r w:rsidRPr="5A9BFF86" w:rsidR="438C354C">
          <w:rPr>
            <w:rStyle w:val="Hyperlink"/>
            <w:rFonts w:ascii="Aptos Display" w:hAnsi="Aptos Display" w:eastAsia="Aptos Display" w:cs="Aptos Display" w:asciiTheme="majorAscii" w:hAnsiTheme="majorAscii" w:eastAsiaTheme="majorAscii" w:cstheme="majorAscii"/>
            <w:noProof w:val="0"/>
            <w:sz w:val="24"/>
            <w:szCs w:val="24"/>
            <w:lang w:val="en-GB"/>
          </w:rPr>
          <w:t>https://www.edie.net/patagonia-on-how-businesses-can-navigate-the-esg-and-dei-backlash/</w:t>
        </w:r>
      </w:hyperlink>
    </w:p>
    <w:p w:rsidR="438C354C" w:rsidP="5A9BFF86" w:rsidRDefault="438C354C" w14:paraId="2701FE27" w14:textId="241E5AC6">
      <w:pPr>
        <w:spacing w:before="0" w:beforeAutospacing="off" w:after="0" w:afterAutospacing="off" w:line="480" w:lineRule="auto"/>
        <w:ind w:left="720" w:right="0" w:hanging="720"/>
        <w:rPr>
          <w:rFonts w:ascii="Aptos Display" w:hAnsi="Aptos Display" w:eastAsia="Aptos Display" w:cs="Aptos Display" w:asciiTheme="majorAscii" w:hAnsiTheme="majorAscii" w:eastAsiaTheme="majorAscii" w:cstheme="majorAscii"/>
        </w:rPr>
      </w:pPr>
      <w:r w:rsidRPr="5A9BFF86" w:rsidR="438C354C">
        <w:rPr>
          <w:rFonts w:ascii="Aptos Display" w:hAnsi="Aptos Display" w:eastAsia="Aptos Display" w:cs="Aptos Display" w:asciiTheme="majorAscii" w:hAnsiTheme="majorAscii" w:eastAsiaTheme="majorAscii" w:cstheme="majorAscii"/>
          <w:noProof w:val="0"/>
          <w:sz w:val="24"/>
          <w:szCs w:val="24"/>
          <w:lang w:val="en-GB"/>
        </w:rPr>
        <w:t>Nancholas</w:t>
      </w: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 B. (2024, March 19). </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Promoting industrial harmony through human resources - North Wales Management School - Wrexham University</w:t>
      </w: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 North Wales Management School - Wrexham University. </w:t>
      </w:r>
      <w:hyperlink r:id="Ra7f8b8fb4d41452d">
        <w:r w:rsidRPr="5A9BFF86" w:rsidR="438C354C">
          <w:rPr>
            <w:rStyle w:val="Hyperlink"/>
            <w:rFonts w:ascii="Aptos Display" w:hAnsi="Aptos Display" w:eastAsia="Aptos Display" w:cs="Aptos Display" w:asciiTheme="majorAscii" w:hAnsiTheme="majorAscii" w:eastAsiaTheme="majorAscii" w:cstheme="majorAscii"/>
            <w:noProof w:val="0"/>
            <w:sz w:val="24"/>
            <w:szCs w:val="24"/>
            <w:lang w:val="en-GB"/>
          </w:rPr>
          <w:t>https://online.wrexham.ac.uk/promoting-industrial-harmony-through-human-resources/</w:t>
        </w:r>
      </w:hyperlink>
    </w:p>
    <w:p w:rsidR="438C354C" w:rsidP="5A9BFF86" w:rsidRDefault="438C354C" w14:paraId="1F8F344F" w14:textId="4B3575BE">
      <w:pPr>
        <w:spacing w:before="0" w:beforeAutospacing="off" w:after="0" w:afterAutospacing="off" w:line="480" w:lineRule="auto"/>
        <w:ind w:left="720" w:right="0" w:hanging="720"/>
        <w:rPr>
          <w:rFonts w:ascii="Aptos Display" w:hAnsi="Aptos Display" w:eastAsia="Aptos Display" w:cs="Aptos Display" w:asciiTheme="majorAscii" w:hAnsiTheme="majorAscii" w:eastAsiaTheme="majorAscii" w:cstheme="majorAscii"/>
        </w:rPr>
      </w:pP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Patagonia. (2020, November 9). </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Quality Is an Environmental Issue - Patagonia</w:t>
      </w: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 Eu.patagonia.com. </w:t>
      </w:r>
      <w:hyperlink r:id="R4be537c8cf2f4748">
        <w:r w:rsidRPr="5A9BFF86" w:rsidR="438C354C">
          <w:rPr>
            <w:rStyle w:val="Hyperlink"/>
            <w:rFonts w:ascii="Aptos Display" w:hAnsi="Aptos Display" w:eastAsia="Aptos Display" w:cs="Aptos Display" w:asciiTheme="majorAscii" w:hAnsiTheme="majorAscii" w:eastAsiaTheme="majorAscii" w:cstheme="majorAscii"/>
            <w:noProof w:val="0"/>
            <w:sz w:val="24"/>
            <w:szCs w:val="24"/>
            <w:lang w:val="en-GB"/>
          </w:rPr>
          <w:t>https://eu.patagonia.com/gb/en/stories/quality-is-an-environmental-issue/story-93237.html</w:t>
        </w:r>
      </w:hyperlink>
    </w:p>
    <w:p w:rsidR="438C354C" w:rsidP="5A9BFF86" w:rsidRDefault="438C354C" w14:paraId="01E260B9" w14:textId="246C543C">
      <w:pPr>
        <w:spacing w:before="0" w:beforeAutospacing="off" w:after="0" w:afterAutospacing="off" w:line="480" w:lineRule="auto"/>
        <w:ind w:left="720" w:right="0" w:hanging="720"/>
        <w:rPr>
          <w:rFonts w:ascii="Aptos Display" w:hAnsi="Aptos Display" w:eastAsia="Aptos Display" w:cs="Aptos Display" w:asciiTheme="majorAscii" w:hAnsiTheme="majorAscii" w:eastAsiaTheme="majorAscii" w:cstheme="majorAscii"/>
        </w:rPr>
      </w:pP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Patagonia. (2023a). </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Climate Goals - Patagonia</w:t>
      </w: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 Eu.patagonia.com. </w:t>
      </w:r>
      <w:hyperlink r:id="R821895d3892b468b">
        <w:r w:rsidRPr="5A9BFF86" w:rsidR="438C354C">
          <w:rPr>
            <w:rStyle w:val="Hyperlink"/>
            <w:rFonts w:ascii="Aptos Display" w:hAnsi="Aptos Display" w:eastAsia="Aptos Display" w:cs="Aptos Display" w:asciiTheme="majorAscii" w:hAnsiTheme="majorAscii" w:eastAsiaTheme="majorAscii" w:cstheme="majorAscii"/>
            <w:noProof w:val="0"/>
            <w:sz w:val="24"/>
            <w:szCs w:val="24"/>
            <w:lang w:val="en-GB"/>
          </w:rPr>
          <w:t>https://eu.patagonia.com/gb/en/climate-goals/</w:t>
        </w:r>
      </w:hyperlink>
    </w:p>
    <w:p w:rsidR="438C354C" w:rsidP="5A9BFF86" w:rsidRDefault="438C354C" w14:paraId="10E17B16" w14:textId="11C73D19">
      <w:pPr>
        <w:spacing w:before="0" w:beforeAutospacing="off" w:after="0" w:afterAutospacing="off" w:line="480" w:lineRule="auto"/>
        <w:ind w:left="720" w:right="0" w:hanging="720"/>
        <w:rPr>
          <w:rFonts w:ascii="Aptos Display" w:hAnsi="Aptos Display" w:eastAsia="Aptos Display" w:cs="Aptos Display" w:asciiTheme="majorAscii" w:hAnsiTheme="majorAscii" w:eastAsiaTheme="majorAscii" w:cstheme="majorAscii"/>
        </w:rPr>
      </w:pP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Patagonia. (2023b). </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How We Fund - Patagonia</w:t>
      </w: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 Eu.patagonia.com. </w:t>
      </w:r>
      <w:hyperlink r:id="Ra6ed867aac754bb1">
        <w:r w:rsidRPr="5A9BFF86" w:rsidR="438C354C">
          <w:rPr>
            <w:rStyle w:val="Hyperlink"/>
            <w:rFonts w:ascii="Aptos Display" w:hAnsi="Aptos Display" w:eastAsia="Aptos Display" w:cs="Aptos Display" w:asciiTheme="majorAscii" w:hAnsiTheme="majorAscii" w:eastAsiaTheme="majorAscii" w:cstheme="majorAscii"/>
            <w:noProof w:val="0"/>
            <w:sz w:val="24"/>
            <w:szCs w:val="24"/>
            <w:lang w:val="en-GB"/>
          </w:rPr>
          <w:t>https://eu.patagonia.com/gb/en/how-we-fund/</w:t>
        </w:r>
      </w:hyperlink>
    </w:p>
    <w:p w:rsidR="438C354C" w:rsidP="5A9BFF86" w:rsidRDefault="438C354C" w14:paraId="43317281" w14:textId="1BCE4A98">
      <w:pPr>
        <w:spacing w:before="0" w:beforeAutospacing="off" w:after="0" w:afterAutospacing="off" w:line="480" w:lineRule="auto"/>
        <w:ind w:left="720" w:right="0" w:hanging="720"/>
        <w:rPr>
          <w:rFonts w:ascii="Aptos Display" w:hAnsi="Aptos Display" w:eastAsia="Aptos Display" w:cs="Aptos Display" w:asciiTheme="majorAscii" w:hAnsiTheme="majorAscii" w:eastAsiaTheme="majorAscii" w:cstheme="majorAscii"/>
        </w:rPr>
      </w:pP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Patagonia. (2023c). </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Working With Mills - Patagonia</w:t>
      </w: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 </w:t>
      </w:r>
      <w:hyperlink>
        <w:r w:rsidRPr="5A9BFF86" w:rsidR="438C354C">
          <w:rPr>
            <w:rStyle w:val="Hyperlink"/>
            <w:rFonts w:ascii="Aptos Display" w:hAnsi="Aptos Display" w:eastAsia="Aptos Display" w:cs="Aptos Display" w:asciiTheme="majorAscii" w:hAnsiTheme="majorAscii" w:eastAsiaTheme="majorAscii" w:cstheme="majorAscii"/>
            <w:noProof w:val="0"/>
            <w:sz w:val="24"/>
            <w:szCs w:val="24"/>
            <w:lang w:val="en-GB"/>
          </w:rPr>
          <w:t>Www.patagonia.com</w:t>
        </w:r>
      </w:hyperlink>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 </w:t>
      </w:r>
      <w:hyperlink r:id="R3d372790027d47fc">
        <w:r w:rsidRPr="5A9BFF86" w:rsidR="438C354C">
          <w:rPr>
            <w:rStyle w:val="Hyperlink"/>
            <w:rFonts w:ascii="Aptos Display" w:hAnsi="Aptos Display" w:eastAsia="Aptos Display" w:cs="Aptos Display" w:asciiTheme="majorAscii" w:hAnsiTheme="majorAscii" w:eastAsiaTheme="majorAscii" w:cstheme="majorAscii"/>
            <w:noProof w:val="0"/>
            <w:sz w:val="24"/>
            <w:szCs w:val="24"/>
            <w:lang w:val="en-GB"/>
          </w:rPr>
          <w:t>https://www.patagonia.com/our-footprint/working-with-mills.html</w:t>
        </w:r>
      </w:hyperlink>
    </w:p>
    <w:p w:rsidR="438C354C" w:rsidP="5A9BFF86" w:rsidRDefault="438C354C" w14:paraId="7EE83D89" w14:textId="0C6C5540">
      <w:pPr>
        <w:spacing w:before="0" w:beforeAutospacing="off" w:after="0" w:afterAutospacing="off" w:line="480" w:lineRule="auto"/>
        <w:ind w:left="720" w:right="0" w:hanging="720"/>
        <w:rPr>
          <w:rFonts w:ascii="Aptos Display" w:hAnsi="Aptos Display" w:eastAsia="Aptos Display" w:cs="Aptos Display" w:asciiTheme="majorAscii" w:hAnsiTheme="majorAscii" w:eastAsiaTheme="majorAscii" w:cstheme="majorAscii"/>
        </w:rPr>
      </w:pP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Patagonia. (2024). </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Start Small, Go Big, Give Back</w:t>
      </w: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 Patagonia. </w:t>
      </w:r>
      <w:hyperlink r:id="Rbd2e1af3b9bd4bec">
        <w:r w:rsidRPr="5A9BFF86" w:rsidR="438C354C">
          <w:rPr>
            <w:rStyle w:val="Hyperlink"/>
            <w:rFonts w:ascii="Aptos Display" w:hAnsi="Aptos Display" w:eastAsia="Aptos Display" w:cs="Aptos Display" w:asciiTheme="majorAscii" w:hAnsiTheme="majorAscii" w:eastAsiaTheme="majorAscii" w:cstheme="majorAscii"/>
            <w:noProof w:val="0"/>
            <w:sz w:val="24"/>
            <w:szCs w:val="24"/>
            <w:lang w:val="en-GB"/>
          </w:rPr>
          <w:t>https://www.patagonia.com/activism/</w:t>
        </w:r>
      </w:hyperlink>
    </w:p>
    <w:p w:rsidR="438C354C" w:rsidP="5A9BFF86" w:rsidRDefault="438C354C" w14:paraId="039BC99B" w14:textId="00C375E1">
      <w:pPr>
        <w:spacing w:before="0" w:beforeAutospacing="off" w:after="0" w:afterAutospacing="off" w:line="480" w:lineRule="auto"/>
        <w:ind w:left="720" w:right="0" w:hanging="720"/>
        <w:rPr>
          <w:rFonts w:ascii="Aptos Display" w:hAnsi="Aptos Display" w:eastAsia="Aptos Display" w:cs="Aptos Display" w:asciiTheme="majorAscii" w:hAnsiTheme="majorAscii" w:eastAsiaTheme="majorAscii" w:cstheme="majorAscii"/>
        </w:rPr>
      </w:pP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Patagonia. (2025). </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Core values</w:t>
      </w: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 Patagonia. </w:t>
      </w:r>
      <w:hyperlink r:id="R28e59847d6eb4c7c">
        <w:r w:rsidRPr="5A9BFF86" w:rsidR="438C354C">
          <w:rPr>
            <w:rStyle w:val="Hyperlink"/>
            <w:rFonts w:ascii="Aptos Display" w:hAnsi="Aptos Display" w:eastAsia="Aptos Display" w:cs="Aptos Display" w:asciiTheme="majorAscii" w:hAnsiTheme="majorAscii" w:eastAsiaTheme="majorAscii" w:cstheme="majorAscii"/>
            <w:noProof w:val="0"/>
            <w:sz w:val="24"/>
            <w:szCs w:val="24"/>
            <w:lang w:val="en-GB"/>
          </w:rPr>
          <w:t>https://www.patagonia.com/core-values/</w:t>
        </w:r>
      </w:hyperlink>
    </w:p>
    <w:p w:rsidR="438C354C" w:rsidP="5A9BFF86" w:rsidRDefault="438C354C" w14:paraId="142C978E" w14:textId="02462B02">
      <w:pPr>
        <w:spacing w:before="0" w:beforeAutospacing="off" w:after="0" w:afterAutospacing="off" w:line="480" w:lineRule="auto"/>
        <w:ind w:left="720" w:right="0" w:hanging="720"/>
        <w:rPr>
          <w:rFonts w:ascii="Aptos Display" w:hAnsi="Aptos Display" w:eastAsia="Aptos Display" w:cs="Aptos Display" w:asciiTheme="majorAscii" w:hAnsiTheme="majorAscii" w:eastAsiaTheme="majorAscii" w:cstheme="majorAscii"/>
        </w:rPr>
      </w:pP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Ram, A. (2021, March 11). </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Our Quest for Circularity - Patagonia</w:t>
      </w: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 Eu.patagonia.com. </w:t>
      </w:r>
      <w:hyperlink r:id="R619a6c231946453f">
        <w:r w:rsidRPr="5A9BFF86" w:rsidR="438C354C">
          <w:rPr>
            <w:rStyle w:val="Hyperlink"/>
            <w:rFonts w:ascii="Aptos Display" w:hAnsi="Aptos Display" w:eastAsia="Aptos Display" w:cs="Aptos Display" w:asciiTheme="majorAscii" w:hAnsiTheme="majorAscii" w:eastAsiaTheme="majorAscii" w:cstheme="majorAscii"/>
            <w:noProof w:val="0"/>
            <w:sz w:val="24"/>
            <w:szCs w:val="24"/>
            <w:lang w:val="en-GB"/>
          </w:rPr>
          <w:t>https://eu.patagonia.com/gb/en/stories/our-quest-for-circularity/story-96496.html</w:t>
        </w:r>
      </w:hyperlink>
    </w:p>
    <w:p w:rsidR="438C354C" w:rsidP="5A9BFF86" w:rsidRDefault="438C354C" w14:paraId="2E8EA49B" w14:textId="7F2B1465">
      <w:pPr>
        <w:spacing w:before="0" w:beforeAutospacing="off" w:after="0" w:afterAutospacing="off" w:line="480" w:lineRule="auto"/>
        <w:ind w:left="720" w:right="0" w:hanging="720"/>
        <w:rPr>
          <w:rFonts w:ascii="Aptos Display" w:hAnsi="Aptos Display" w:eastAsia="Aptos Display" w:cs="Aptos Display" w:asciiTheme="majorAscii" w:hAnsiTheme="majorAscii" w:eastAsiaTheme="majorAscii" w:cstheme="majorAscii"/>
        </w:rPr>
      </w:pP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Sreekumar, D. (2023, March 23). </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 xml:space="preserve">What Is Quantitative Research? Definition, Methods, Types, and Examples | </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Researcher.Life</w:t>
      </w: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 </w:t>
      </w:r>
      <w:r w:rsidRPr="5A9BFF86" w:rsidR="438C354C">
        <w:rPr>
          <w:rFonts w:ascii="Aptos Display" w:hAnsi="Aptos Display" w:eastAsia="Aptos Display" w:cs="Aptos Display" w:asciiTheme="majorAscii" w:hAnsiTheme="majorAscii" w:eastAsiaTheme="majorAscii" w:cstheme="majorAscii"/>
          <w:noProof w:val="0"/>
          <w:sz w:val="24"/>
          <w:szCs w:val="24"/>
          <w:lang w:val="en-GB"/>
        </w:rPr>
        <w:t>Researcher.life</w:t>
      </w: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 </w:t>
      </w:r>
      <w:hyperlink r:id="Rf911546e03f64ebd">
        <w:r w:rsidRPr="5A9BFF86" w:rsidR="438C354C">
          <w:rPr>
            <w:rStyle w:val="Hyperlink"/>
            <w:rFonts w:ascii="Aptos Display" w:hAnsi="Aptos Display" w:eastAsia="Aptos Display" w:cs="Aptos Display" w:asciiTheme="majorAscii" w:hAnsiTheme="majorAscii" w:eastAsiaTheme="majorAscii" w:cstheme="majorAscii"/>
            <w:noProof w:val="0"/>
            <w:sz w:val="24"/>
            <w:szCs w:val="24"/>
            <w:lang w:val="en-GB"/>
          </w:rPr>
          <w:t>https://researcher.life/blog/article/what-is-quantitative-research-types-and-examples/</w:t>
        </w:r>
      </w:hyperlink>
    </w:p>
    <w:p w:rsidR="438C354C" w:rsidP="5A9BFF86" w:rsidRDefault="438C354C" w14:paraId="1D309FB0" w14:textId="79DB44F2">
      <w:pPr>
        <w:spacing w:before="0" w:beforeAutospacing="off" w:after="0" w:afterAutospacing="off" w:line="480" w:lineRule="auto"/>
        <w:ind w:left="720" w:right="0" w:hanging="720"/>
        <w:rPr>
          <w:rFonts w:ascii="Aptos Display" w:hAnsi="Aptos Display" w:eastAsia="Aptos Display" w:cs="Aptos Display" w:asciiTheme="majorAscii" w:hAnsiTheme="majorAscii" w:eastAsiaTheme="majorAscii" w:cstheme="majorAscii"/>
        </w:rPr>
      </w:pP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Unfolding Designs. (2021, January 1). </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 xml:space="preserve">How Patagonia Uses Organizational Design to </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Catalyze</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 xml:space="preserve"> Systems Transformation</w:t>
      </w: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 Unfolding Designs. </w:t>
      </w:r>
      <w:hyperlink r:id="Ra90d9dad5b114986">
        <w:r w:rsidRPr="5A9BFF86" w:rsidR="438C354C">
          <w:rPr>
            <w:rStyle w:val="Hyperlink"/>
            <w:rFonts w:ascii="Aptos Display" w:hAnsi="Aptos Display" w:eastAsia="Aptos Display" w:cs="Aptos Display" w:asciiTheme="majorAscii" w:hAnsiTheme="majorAscii" w:eastAsiaTheme="majorAscii" w:cstheme="majorAscii"/>
            <w:noProof w:val="0"/>
            <w:sz w:val="24"/>
            <w:szCs w:val="24"/>
            <w:lang w:val="en-GB"/>
          </w:rPr>
          <w:t>https://www.unfoldingdesigns.com/blogoverview/patagonia-organizational-design</w:t>
        </w:r>
      </w:hyperlink>
    </w:p>
    <w:p w:rsidR="438C354C" w:rsidP="5A9BFF86" w:rsidRDefault="438C354C" w14:paraId="571CB184" w14:textId="4E468E60">
      <w:pPr>
        <w:spacing w:before="0" w:beforeAutospacing="off" w:after="0" w:afterAutospacing="off" w:line="480" w:lineRule="auto"/>
        <w:ind w:left="720" w:right="0" w:hanging="720"/>
        <w:rPr>
          <w:rFonts w:ascii="Aptos Display" w:hAnsi="Aptos Display" w:eastAsia="Aptos Display" w:cs="Aptos Display" w:asciiTheme="majorAscii" w:hAnsiTheme="majorAscii" w:eastAsiaTheme="majorAscii" w:cstheme="majorAscii"/>
        </w:rPr>
      </w:pPr>
      <w:r w:rsidRPr="5A9BFF86" w:rsidR="438C354C">
        <w:rPr>
          <w:rFonts w:ascii="Aptos Display" w:hAnsi="Aptos Display" w:eastAsia="Aptos Display" w:cs="Aptos Display" w:asciiTheme="majorAscii" w:hAnsiTheme="majorAscii" w:eastAsiaTheme="majorAscii" w:cstheme="majorAscii"/>
          <w:noProof w:val="0"/>
          <w:sz w:val="24"/>
          <w:szCs w:val="24"/>
          <w:lang w:val="en-GB"/>
        </w:rPr>
        <w:t>VanderLinden</w:t>
      </w: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 S. (2024, October 31). </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What are Patagonia’s Sustainability Practices: Key Initiatives and Impacts</w:t>
      </w: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 Medium. </w:t>
      </w:r>
      <w:hyperlink r:id="Rf40fa2bc473f4157">
        <w:r w:rsidRPr="5A9BFF86" w:rsidR="438C354C">
          <w:rPr>
            <w:rStyle w:val="Hyperlink"/>
            <w:rFonts w:ascii="Aptos Display" w:hAnsi="Aptos Display" w:eastAsia="Aptos Display" w:cs="Aptos Display" w:asciiTheme="majorAscii" w:hAnsiTheme="majorAscii" w:eastAsiaTheme="majorAscii" w:cstheme="majorAscii"/>
            <w:noProof w:val="0"/>
            <w:sz w:val="24"/>
            <w:szCs w:val="24"/>
            <w:lang w:val="en-GB"/>
          </w:rPr>
          <w:t>https://medium.com/@sabine_vdl/what-are-patagonias-sustainability-practices-key-initiatives-and-impacts-81e821fe6d68</w:t>
        </w:r>
      </w:hyperlink>
    </w:p>
    <w:p w:rsidR="438C354C" w:rsidP="5A9BFF86" w:rsidRDefault="438C354C" w14:paraId="73E44881" w14:textId="5F8C798F">
      <w:pPr>
        <w:spacing w:before="0" w:beforeAutospacing="off" w:after="0" w:afterAutospacing="off" w:line="480" w:lineRule="auto"/>
        <w:ind w:left="720" w:right="0" w:hanging="720"/>
        <w:rPr>
          <w:rFonts w:ascii="Aptos Display" w:hAnsi="Aptos Display" w:eastAsia="Aptos Display" w:cs="Aptos Display" w:asciiTheme="majorAscii" w:hAnsiTheme="majorAscii" w:eastAsiaTheme="majorAscii" w:cstheme="majorAscii"/>
        </w:rPr>
      </w:pPr>
      <w:r w:rsidRPr="5A9BFF86" w:rsidR="438C354C">
        <w:rPr>
          <w:rFonts w:ascii="Aptos Display" w:hAnsi="Aptos Display" w:eastAsia="Aptos Display" w:cs="Aptos Display" w:asciiTheme="majorAscii" w:hAnsiTheme="majorAscii" w:eastAsiaTheme="majorAscii" w:cstheme="majorAscii"/>
          <w:noProof w:val="0"/>
          <w:sz w:val="24"/>
          <w:szCs w:val="24"/>
          <w:lang w:val="en-GB"/>
        </w:rPr>
        <w:t>Weavabel</w:t>
      </w: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 (2023, January 30). </w:t>
      </w:r>
      <w:r w:rsidRPr="5A9BFF86" w:rsidR="438C354C">
        <w:rPr>
          <w:rFonts w:ascii="Aptos Display" w:hAnsi="Aptos Display" w:eastAsia="Aptos Display" w:cs="Aptos Display" w:asciiTheme="majorAscii" w:hAnsiTheme="majorAscii" w:eastAsiaTheme="majorAscii" w:cstheme="majorAscii"/>
          <w:i w:val="1"/>
          <w:iCs w:val="1"/>
          <w:noProof w:val="0"/>
          <w:sz w:val="24"/>
          <w:szCs w:val="24"/>
          <w:lang w:val="en-GB"/>
        </w:rPr>
        <w:t>Is Patagonia a “Good” Brand? The Fight for Feel-Good Consumerism</w:t>
      </w:r>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 </w:t>
      </w:r>
      <w:hyperlink>
        <w:r w:rsidRPr="5A9BFF86" w:rsidR="438C354C">
          <w:rPr>
            <w:rStyle w:val="Hyperlink"/>
            <w:rFonts w:ascii="Aptos Display" w:hAnsi="Aptos Display" w:eastAsia="Aptos Display" w:cs="Aptos Display" w:asciiTheme="majorAscii" w:hAnsiTheme="majorAscii" w:eastAsiaTheme="majorAscii" w:cstheme="majorAscii"/>
            <w:noProof w:val="0"/>
            <w:sz w:val="24"/>
            <w:szCs w:val="24"/>
            <w:lang w:val="en-GB"/>
          </w:rPr>
          <w:t>Www.weavabel.com</w:t>
        </w:r>
      </w:hyperlink>
      <w:r w:rsidRPr="5A9BFF86" w:rsidR="438C354C">
        <w:rPr>
          <w:rFonts w:ascii="Aptos Display" w:hAnsi="Aptos Display" w:eastAsia="Aptos Display" w:cs="Aptos Display" w:asciiTheme="majorAscii" w:hAnsiTheme="majorAscii" w:eastAsiaTheme="majorAscii" w:cstheme="majorAscii"/>
          <w:noProof w:val="0"/>
          <w:sz w:val="24"/>
          <w:szCs w:val="24"/>
          <w:lang w:val="en-GB"/>
        </w:rPr>
        <w:t xml:space="preserve">. </w:t>
      </w:r>
      <w:hyperlink r:id="Rd5bcd40bbc1543f6">
        <w:r w:rsidRPr="5A9BFF86" w:rsidR="438C354C">
          <w:rPr>
            <w:rStyle w:val="Hyperlink"/>
            <w:rFonts w:ascii="Aptos Display" w:hAnsi="Aptos Display" w:eastAsia="Aptos Display" w:cs="Aptos Display" w:asciiTheme="majorAscii" w:hAnsiTheme="majorAscii" w:eastAsiaTheme="majorAscii" w:cstheme="majorAscii"/>
            <w:noProof w:val="0"/>
            <w:sz w:val="24"/>
            <w:szCs w:val="24"/>
            <w:lang w:val="en-GB"/>
          </w:rPr>
          <w:t>https://www.weavabel.com/blog/is-patagonia-a-good-brand</w:t>
        </w:r>
      </w:hyperlink>
    </w:p>
    <w:p w:rsidR="5A9BFF86" w:rsidP="5A9BFF86" w:rsidRDefault="5A9BFF86" w14:paraId="7F40E204" w14:textId="375FD68B">
      <w:pPr>
        <w:pStyle w:val="Normal"/>
        <w:rPr>
          <w:b w:val="1"/>
          <w:bCs w:val="1"/>
        </w:rPr>
      </w:pPr>
    </w:p>
    <w:sectPr w:rsidR="76B3CC40">
      <w:pgSz w:w="11906" w:h="16838" w:orient="portrait"/>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4083C" w:rsidRDefault="00D4083C" w14:paraId="7CCFBA0E" w14:textId="77777777">
      <w:pPr>
        <w:spacing w:after="0" w:line="240" w:lineRule="auto"/>
      </w:pPr>
    </w:p>
  </w:endnote>
  <w:endnote w:type="continuationSeparator" w:id="0">
    <w:p w:rsidR="00D4083C" w:rsidRDefault="00D4083C" w14:paraId="4DEEC78E"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4083C" w:rsidRDefault="00D4083C" w14:paraId="08E66902" w14:textId="77777777">
      <w:pPr>
        <w:spacing w:after="0" w:line="240" w:lineRule="auto"/>
      </w:pPr>
    </w:p>
  </w:footnote>
  <w:footnote w:type="continuationSeparator" w:id="0">
    <w:p w:rsidR="00D4083C" w:rsidRDefault="00D4083C" w14:paraId="4B9734EF" w14:textId="77777777">
      <w:pPr>
        <w:spacing w:after="0" w:line="240" w:lineRule="auto"/>
      </w:pPr>
    </w:p>
  </w:footnote>
</w:footnotes>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46CAE26"/>
    <w:rsid w:val="000811FE"/>
    <w:rsid w:val="000A6C1E"/>
    <w:rsid w:val="00225102"/>
    <w:rsid w:val="002C48A0"/>
    <w:rsid w:val="00331A6D"/>
    <w:rsid w:val="0036315D"/>
    <w:rsid w:val="0036DA02"/>
    <w:rsid w:val="0045314E"/>
    <w:rsid w:val="00486A10"/>
    <w:rsid w:val="004A3132"/>
    <w:rsid w:val="00596456"/>
    <w:rsid w:val="005C70E7"/>
    <w:rsid w:val="006D2E3E"/>
    <w:rsid w:val="00746E5E"/>
    <w:rsid w:val="0085449F"/>
    <w:rsid w:val="00877A88"/>
    <w:rsid w:val="00A728EF"/>
    <w:rsid w:val="00AD5F08"/>
    <w:rsid w:val="00B74C9B"/>
    <w:rsid w:val="00BE6130"/>
    <w:rsid w:val="00BF21FB"/>
    <w:rsid w:val="00CD79C9"/>
    <w:rsid w:val="00D4083C"/>
    <w:rsid w:val="00DE11E9"/>
    <w:rsid w:val="00E30B9B"/>
    <w:rsid w:val="00E6614A"/>
    <w:rsid w:val="00FF7959"/>
    <w:rsid w:val="0193C139"/>
    <w:rsid w:val="01A8C863"/>
    <w:rsid w:val="021ABCC3"/>
    <w:rsid w:val="024E031C"/>
    <w:rsid w:val="025B72F7"/>
    <w:rsid w:val="0380247E"/>
    <w:rsid w:val="03D6B410"/>
    <w:rsid w:val="03ECD186"/>
    <w:rsid w:val="03EE3EF8"/>
    <w:rsid w:val="03F0C795"/>
    <w:rsid w:val="05557D28"/>
    <w:rsid w:val="0574BE9D"/>
    <w:rsid w:val="057C48C6"/>
    <w:rsid w:val="0588CBD7"/>
    <w:rsid w:val="060BCAE0"/>
    <w:rsid w:val="0634499C"/>
    <w:rsid w:val="0642A3ED"/>
    <w:rsid w:val="066F8D8F"/>
    <w:rsid w:val="06928A81"/>
    <w:rsid w:val="06CCB779"/>
    <w:rsid w:val="06E0B84A"/>
    <w:rsid w:val="07137409"/>
    <w:rsid w:val="0777DE44"/>
    <w:rsid w:val="0786CD2B"/>
    <w:rsid w:val="07B28678"/>
    <w:rsid w:val="07C16E43"/>
    <w:rsid w:val="0801526E"/>
    <w:rsid w:val="08099CD7"/>
    <w:rsid w:val="08108975"/>
    <w:rsid w:val="08635000"/>
    <w:rsid w:val="087DFBEA"/>
    <w:rsid w:val="09011AF4"/>
    <w:rsid w:val="09DE2709"/>
    <w:rsid w:val="0A597A36"/>
    <w:rsid w:val="0A8A125F"/>
    <w:rsid w:val="0AA225B1"/>
    <w:rsid w:val="0AF4E2E4"/>
    <w:rsid w:val="0B2F32B8"/>
    <w:rsid w:val="0B4BDD69"/>
    <w:rsid w:val="0B582560"/>
    <w:rsid w:val="0B6403F7"/>
    <w:rsid w:val="0B86390D"/>
    <w:rsid w:val="0BB07309"/>
    <w:rsid w:val="0C14173C"/>
    <w:rsid w:val="0C33B471"/>
    <w:rsid w:val="0C3B5302"/>
    <w:rsid w:val="0CB3C126"/>
    <w:rsid w:val="0D0F4C5D"/>
    <w:rsid w:val="0D4FDE96"/>
    <w:rsid w:val="0D52F47F"/>
    <w:rsid w:val="0DB0AFA9"/>
    <w:rsid w:val="0E1D3832"/>
    <w:rsid w:val="0E5FC0E4"/>
    <w:rsid w:val="0E9CA874"/>
    <w:rsid w:val="0EF06A67"/>
    <w:rsid w:val="0EFF3CB5"/>
    <w:rsid w:val="0F16498C"/>
    <w:rsid w:val="0F68537F"/>
    <w:rsid w:val="0FB3C824"/>
    <w:rsid w:val="0FFE4C59"/>
    <w:rsid w:val="1052136A"/>
    <w:rsid w:val="1064B897"/>
    <w:rsid w:val="107E2D1E"/>
    <w:rsid w:val="10984540"/>
    <w:rsid w:val="10A12C74"/>
    <w:rsid w:val="10AE6381"/>
    <w:rsid w:val="10DEB0FC"/>
    <w:rsid w:val="1115E55D"/>
    <w:rsid w:val="119FD263"/>
    <w:rsid w:val="124FC329"/>
    <w:rsid w:val="1332B276"/>
    <w:rsid w:val="13FCA587"/>
    <w:rsid w:val="14744EAE"/>
    <w:rsid w:val="14A6CD81"/>
    <w:rsid w:val="14DD8655"/>
    <w:rsid w:val="1515D8C5"/>
    <w:rsid w:val="15A575CF"/>
    <w:rsid w:val="164DDCCE"/>
    <w:rsid w:val="16C23491"/>
    <w:rsid w:val="16F76A12"/>
    <w:rsid w:val="16F88A5A"/>
    <w:rsid w:val="1726F604"/>
    <w:rsid w:val="176E5AB2"/>
    <w:rsid w:val="17ADBDDE"/>
    <w:rsid w:val="17B44138"/>
    <w:rsid w:val="17B622F0"/>
    <w:rsid w:val="17F4098C"/>
    <w:rsid w:val="18124C49"/>
    <w:rsid w:val="18128CE4"/>
    <w:rsid w:val="184F77DD"/>
    <w:rsid w:val="189137DD"/>
    <w:rsid w:val="193FA509"/>
    <w:rsid w:val="193FF952"/>
    <w:rsid w:val="196357F7"/>
    <w:rsid w:val="1A7D0EDB"/>
    <w:rsid w:val="1AEE58A5"/>
    <w:rsid w:val="1B0CE57C"/>
    <w:rsid w:val="1B2C6EA5"/>
    <w:rsid w:val="1B367082"/>
    <w:rsid w:val="1B99FF23"/>
    <w:rsid w:val="1C2A4AFE"/>
    <w:rsid w:val="1C319D4E"/>
    <w:rsid w:val="1C51C5FE"/>
    <w:rsid w:val="1C659326"/>
    <w:rsid w:val="1C6B04F9"/>
    <w:rsid w:val="1C6D858F"/>
    <w:rsid w:val="1C70A0C4"/>
    <w:rsid w:val="1CC67757"/>
    <w:rsid w:val="1CD764B8"/>
    <w:rsid w:val="1D3CDD91"/>
    <w:rsid w:val="1D964E06"/>
    <w:rsid w:val="1DB6027D"/>
    <w:rsid w:val="1E18C12D"/>
    <w:rsid w:val="1E3E05A6"/>
    <w:rsid w:val="1F0CD1E0"/>
    <w:rsid w:val="1F2D8078"/>
    <w:rsid w:val="1F387040"/>
    <w:rsid w:val="1F491C63"/>
    <w:rsid w:val="1F907935"/>
    <w:rsid w:val="1FB01256"/>
    <w:rsid w:val="2048B81D"/>
    <w:rsid w:val="2073C171"/>
    <w:rsid w:val="20874DBE"/>
    <w:rsid w:val="212049E8"/>
    <w:rsid w:val="214BAF79"/>
    <w:rsid w:val="215E86BC"/>
    <w:rsid w:val="21788C65"/>
    <w:rsid w:val="22283507"/>
    <w:rsid w:val="22899862"/>
    <w:rsid w:val="22EEF929"/>
    <w:rsid w:val="2315ACB2"/>
    <w:rsid w:val="2333B490"/>
    <w:rsid w:val="23801397"/>
    <w:rsid w:val="241ED437"/>
    <w:rsid w:val="2496733B"/>
    <w:rsid w:val="24BAC951"/>
    <w:rsid w:val="250B8907"/>
    <w:rsid w:val="2516ACA7"/>
    <w:rsid w:val="25DF8D23"/>
    <w:rsid w:val="278CA6AD"/>
    <w:rsid w:val="27A3BD29"/>
    <w:rsid w:val="27CFB188"/>
    <w:rsid w:val="281A87C0"/>
    <w:rsid w:val="284FB85A"/>
    <w:rsid w:val="285BF6D4"/>
    <w:rsid w:val="2944FF6C"/>
    <w:rsid w:val="29E2158E"/>
    <w:rsid w:val="2A1CD687"/>
    <w:rsid w:val="2A2AF0CA"/>
    <w:rsid w:val="2A6A138D"/>
    <w:rsid w:val="2A7AF768"/>
    <w:rsid w:val="2A8B8202"/>
    <w:rsid w:val="2AD57899"/>
    <w:rsid w:val="2AE8F669"/>
    <w:rsid w:val="2B0BA605"/>
    <w:rsid w:val="2B14325B"/>
    <w:rsid w:val="2B3AA722"/>
    <w:rsid w:val="2B7E7602"/>
    <w:rsid w:val="2C2E5E96"/>
    <w:rsid w:val="2C9157B2"/>
    <w:rsid w:val="2CACA971"/>
    <w:rsid w:val="2CF2D9F6"/>
    <w:rsid w:val="2D7E3740"/>
    <w:rsid w:val="2D8E0332"/>
    <w:rsid w:val="2D9BFEC2"/>
    <w:rsid w:val="2DA12787"/>
    <w:rsid w:val="2E458F96"/>
    <w:rsid w:val="2EFCA7D8"/>
    <w:rsid w:val="2F318C4E"/>
    <w:rsid w:val="2F3A9168"/>
    <w:rsid w:val="2F3E9B95"/>
    <w:rsid w:val="2F445D20"/>
    <w:rsid w:val="2F8057E3"/>
    <w:rsid w:val="2F9B4102"/>
    <w:rsid w:val="30236F25"/>
    <w:rsid w:val="30C75E3A"/>
    <w:rsid w:val="3102B140"/>
    <w:rsid w:val="310387D4"/>
    <w:rsid w:val="31E7B1E7"/>
    <w:rsid w:val="31FE30C0"/>
    <w:rsid w:val="326D724F"/>
    <w:rsid w:val="32BFC8BE"/>
    <w:rsid w:val="32C1360B"/>
    <w:rsid w:val="32E7F30E"/>
    <w:rsid w:val="33B55E1A"/>
    <w:rsid w:val="33F83500"/>
    <w:rsid w:val="344130AD"/>
    <w:rsid w:val="345B8149"/>
    <w:rsid w:val="3469E560"/>
    <w:rsid w:val="34CA38B9"/>
    <w:rsid w:val="34E356AF"/>
    <w:rsid w:val="34FDA082"/>
    <w:rsid w:val="356602B5"/>
    <w:rsid w:val="359274C6"/>
    <w:rsid w:val="35A40B69"/>
    <w:rsid w:val="36221C57"/>
    <w:rsid w:val="36899B29"/>
    <w:rsid w:val="36E3DEA4"/>
    <w:rsid w:val="376BB485"/>
    <w:rsid w:val="37A1F499"/>
    <w:rsid w:val="381C8093"/>
    <w:rsid w:val="3830C347"/>
    <w:rsid w:val="383D1FF1"/>
    <w:rsid w:val="386E5270"/>
    <w:rsid w:val="388F9908"/>
    <w:rsid w:val="389284BC"/>
    <w:rsid w:val="38BFAF49"/>
    <w:rsid w:val="39015EE1"/>
    <w:rsid w:val="394881EF"/>
    <w:rsid w:val="394D967D"/>
    <w:rsid w:val="39B78D90"/>
    <w:rsid w:val="39DA5063"/>
    <w:rsid w:val="39F2D2DE"/>
    <w:rsid w:val="3A20A79D"/>
    <w:rsid w:val="3A6151AD"/>
    <w:rsid w:val="3A83B85A"/>
    <w:rsid w:val="3BB13BF4"/>
    <w:rsid w:val="3BB9C965"/>
    <w:rsid w:val="3BBDBFB7"/>
    <w:rsid w:val="3BF4E3C8"/>
    <w:rsid w:val="3C3AF053"/>
    <w:rsid w:val="3C5ADE6F"/>
    <w:rsid w:val="3C7FB32C"/>
    <w:rsid w:val="3C979C4A"/>
    <w:rsid w:val="3CDB4220"/>
    <w:rsid w:val="3D389685"/>
    <w:rsid w:val="3D422815"/>
    <w:rsid w:val="3E6A2711"/>
    <w:rsid w:val="3EF9A9AE"/>
    <w:rsid w:val="3F164C5A"/>
    <w:rsid w:val="3F194304"/>
    <w:rsid w:val="3FCF2C36"/>
    <w:rsid w:val="405669C9"/>
    <w:rsid w:val="40E034C7"/>
    <w:rsid w:val="41EA6D97"/>
    <w:rsid w:val="41F3D6E1"/>
    <w:rsid w:val="422145E3"/>
    <w:rsid w:val="422FC986"/>
    <w:rsid w:val="42306067"/>
    <w:rsid w:val="4258B563"/>
    <w:rsid w:val="425F4C30"/>
    <w:rsid w:val="4369D5C5"/>
    <w:rsid w:val="438C354C"/>
    <w:rsid w:val="43DDC287"/>
    <w:rsid w:val="43EE3EBB"/>
    <w:rsid w:val="44163EB2"/>
    <w:rsid w:val="44464C4E"/>
    <w:rsid w:val="445283CB"/>
    <w:rsid w:val="446CAE26"/>
    <w:rsid w:val="44921CDA"/>
    <w:rsid w:val="44E43DD4"/>
    <w:rsid w:val="44EDC8DD"/>
    <w:rsid w:val="44F42A80"/>
    <w:rsid w:val="4542BDA3"/>
    <w:rsid w:val="45A8772D"/>
    <w:rsid w:val="45BA8CD2"/>
    <w:rsid w:val="45FCC08A"/>
    <w:rsid w:val="46480CE5"/>
    <w:rsid w:val="4687F77C"/>
    <w:rsid w:val="46EBB2B8"/>
    <w:rsid w:val="46F86F6A"/>
    <w:rsid w:val="471374E9"/>
    <w:rsid w:val="4741EBE1"/>
    <w:rsid w:val="4762770B"/>
    <w:rsid w:val="477B2CE3"/>
    <w:rsid w:val="47C3B1A5"/>
    <w:rsid w:val="47C7D8D6"/>
    <w:rsid w:val="484592E4"/>
    <w:rsid w:val="48DDFAC7"/>
    <w:rsid w:val="495A43CE"/>
    <w:rsid w:val="496B81B8"/>
    <w:rsid w:val="498D2A7F"/>
    <w:rsid w:val="49B3B8BB"/>
    <w:rsid w:val="49F80D84"/>
    <w:rsid w:val="4A03E75D"/>
    <w:rsid w:val="4AA65673"/>
    <w:rsid w:val="4B1F2D7B"/>
    <w:rsid w:val="4B8658FA"/>
    <w:rsid w:val="4BA484A4"/>
    <w:rsid w:val="4BF16A17"/>
    <w:rsid w:val="4C6A3050"/>
    <w:rsid w:val="4C77BE95"/>
    <w:rsid w:val="4D36856D"/>
    <w:rsid w:val="4D8F9E87"/>
    <w:rsid w:val="4DC9C635"/>
    <w:rsid w:val="4E04E512"/>
    <w:rsid w:val="4E8EE5D5"/>
    <w:rsid w:val="4EA2DE53"/>
    <w:rsid w:val="4EA341AE"/>
    <w:rsid w:val="4F05C4AF"/>
    <w:rsid w:val="4FA794E4"/>
    <w:rsid w:val="4FAC2548"/>
    <w:rsid w:val="5071E7B2"/>
    <w:rsid w:val="5137C94B"/>
    <w:rsid w:val="5145F707"/>
    <w:rsid w:val="520B7C9B"/>
    <w:rsid w:val="521F796A"/>
    <w:rsid w:val="5256328D"/>
    <w:rsid w:val="5319FD47"/>
    <w:rsid w:val="5358E6D2"/>
    <w:rsid w:val="535E1DE5"/>
    <w:rsid w:val="535FBB22"/>
    <w:rsid w:val="53D0E65C"/>
    <w:rsid w:val="53D93568"/>
    <w:rsid w:val="53E24FD6"/>
    <w:rsid w:val="543355A6"/>
    <w:rsid w:val="5485D6B6"/>
    <w:rsid w:val="549A8D5C"/>
    <w:rsid w:val="55182777"/>
    <w:rsid w:val="553FF1C7"/>
    <w:rsid w:val="55842F46"/>
    <w:rsid w:val="558715FE"/>
    <w:rsid w:val="55B000D2"/>
    <w:rsid w:val="563422F0"/>
    <w:rsid w:val="56538930"/>
    <w:rsid w:val="5673B8E8"/>
    <w:rsid w:val="5697EA0E"/>
    <w:rsid w:val="56A2A1E5"/>
    <w:rsid w:val="58647AC1"/>
    <w:rsid w:val="5880FF2A"/>
    <w:rsid w:val="58E29FC0"/>
    <w:rsid w:val="58F9998D"/>
    <w:rsid w:val="5937D03A"/>
    <w:rsid w:val="596B4B1B"/>
    <w:rsid w:val="59F979DE"/>
    <w:rsid w:val="5A2755C4"/>
    <w:rsid w:val="5A527FFF"/>
    <w:rsid w:val="5A9BFF86"/>
    <w:rsid w:val="5AD48779"/>
    <w:rsid w:val="5AECB262"/>
    <w:rsid w:val="5AEE794B"/>
    <w:rsid w:val="5B35AC80"/>
    <w:rsid w:val="5B7A7DEC"/>
    <w:rsid w:val="5BCED43F"/>
    <w:rsid w:val="5C43C96D"/>
    <w:rsid w:val="5C6FC600"/>
    <w:rsid w:val="5D33C814"/>
    <w:rsid w:val="5D91A3DA"/>
    <w:rsid w:val="5DBA033E"/>
    <w:rsid w:val="5E154353"/>
    <w:rsid w:val="5EB535B6"/>
    <w:rsid w:val="5EFDE0FD"/>
    <w:rsid w:val="5F211BFE"/>
    <w:rsid w:val="5F251CE7"/>
    <w:rsid w:val="5FD3F159"/>
    <w:rsid w:val="5FF938A9"/>
    <w:rsid w:val="601E80EC"/>
    <w:rsid w:val="6029E2B0"/>
    <w:rsid w:val="609CB53C"/>
    <w:rsid w:val="610E4299"/>
    <w:rsid w:val="6121A24E"/>
    <w:rsid w:val="6126E0FB"/>
    <w:rsid w:val="621AB05B"/>
    <w:rsid w:val="6338CC1E"/>
    <w:rsid w:val="634FB27A"/>
    <w:rsid w:val="641BAD35"/>
    <w:rsid w:val="64326B3A"/>
    <w:rsid w:val="646B7FD2"/>
    <w:rsid w:val="648C6FD9"/>
    <w:rsid w:val="648FE397"/>
    <w:rsid w:val="64E7F8DF"/>
    <w:rsid w:val="64F19604"/>
    <w:rsid w:val="652CDA20"/>
    <w:rsid w:val="65988D81"/>
    <w:rsid w:val="65CB369B"/>
    <w:rsid w:val="65F6C87B"/>
    <w:rsid w:val="66123481"/>
    <w:rsid w:val="6631EB79"/>
    <w:rsid w:val="665B704C"/>
    <w:rsid w:val="66C0D939"/>
    <w:rsid w:val="66F62282"/>
    <w:rsid w:val="67130553"/>
    <w:rsid w:val="672C0AEF"/>
    <w:rsid w:val="6737C367"/>
    <w:rsid w:val="67946391"/>
    <w:rsid w:val="67C904E7"/>
    <w:rsid w:val="67D955E6"/>
    <w:rsid w:val="67F08F39"/>
    <w:rsid w:val="68158D6B"/>
    <w:rsid w:val="68359FD4"/>
    <w:rsid w:val="6857FBF9"/>
    <w:rsid w:val="6872783E"/>
    <w:rsid w:val="688EC1FA"/>
    <w:rsid w:val="68958A29"/>
    <w:rsid w:val="692F26E6"/>
    <w:rsid w:val="69AF6C65"/>
    <w:rsid w:val="69B8FA54"/>
    <w:rsid w:val="69C3A025"/>
    <w:rsid w:val="6A319648"/>
    <w:rsid w:val="6A88993B"/>
    <w:rsid w:val="6AC81BF5"/>
    <w:rsid w:val="6AC97AD9"/>
    <w:rsid w:val="6ACE7F6F"/>
    <w:rsid w:val="6B210F1F"/>
    <w:rsid w:val="6B49A19A"/>
    <w:rsid w:val="6B4F1ADE"/>
    <w:rsid w:val="6B8CC0C0"/>
    <w:rsid w:val="6BEF15A8"/>
    <w:rsid w:val="6C41830F"/>
    <w:rsid w:val="6D0EB3D4"/>
    <w:rsid w:val="6D39B66E"/>
    <w:rsid w:val="6D607AFD"/>
    <w:rsid w:val="6DC23FA7"/>
    <w:rsid w:val="6DC53D5E"/>
    <w:rsid w:val="6DF3E654"/>
    <w:rsid w:val="6E1D06FD"/>
    <w:rsid w:val="6E6D43D3"/>
    <w:rsid w:val="6EEE7CF9"/>
    <w:rsid w:val="6EF4E433"/>
    <w:rsid w:val="6F0AD1A3"/>
    <w:rsid w:val="6F4375F5"/>
    <w:rsid w:val="6FDCC6ED"/>
    <w:rsid w:val="701365A2"/>
    <w:rsid w:val="70515A92"/>
    <w:rsid w:val="707DF74F"/>
    <w:rsid w:val="714DA0F4"/>
    <w:rsid w:val="71AD2BF9"/>
    <w:rsid w:val="71DCD7FE"/>
    <w:rsid w:val="71EF8724"/>
    <w:rsid w:val="72021215"/>
    <w:rsid w:val="721A4AA9"/>
    <w:rsid w:val="72756581"/>
    <w:rsid w:val="72A9CB75"/>
    <w:rsid w:val="72C85CFE"/>
    <w:rsid w:val="737DC562"/>
    <w:rsid w:val="737F1536"/>
    <w:rsid w:val="73A25596"/>
    <w:rsid w:val="740CFB99"/>
    <w:rsid w:val="7438D201"/>
    <w:rsid w:val="74546176"/>
    <w:rsid w:val="747A7E4A"/>
    <w:rsid w:val="74A3C06A"/>
    <w:rsid w:val="74B1E3B1"/>
    <w:rsid w:val="74B58C80"/>
    <w:rsid w:val="74BE89A6"/>
    <w:rsid w:val="750A9E9E"/>
    <w:rsid w:val="7538FA63"/>
    <w:rsid w:val="755D3A70"/>
    <w:rsid w:val="75AA685A"/>
    <w:rsid w:val="764C399D"/>
    <w:rsid w:val="764DB314"/>
    <w:rsid w:val="769C5A98"/>
    <w:rsid w:val="76B3CC40"/>
    <w:rsid w:val="76CD5672"/>
    <w:rsid w:val="772282EE"/>
    <w:rsid w:val="772E93AF"/>
    <w:rsid w:val="776EF098"/>
    <w:rsid w:val="778418B5"/>
    <w:rsid w:val="778AA48F"/>
    <w:rsid w:val="77976D5D"/>
    <w:rsid w:val="779E68F5"/>
    <w:rsid w:val="77BE4D3B"/>
    <w:rsid w:val="77DB7179"/>
    <w:rsid w:val="78649833"/>
    <w:rsid w:val="792A2A35"/>
    <w:rsid w:val="79B3FE48"/>
    <w:rsid w:val="79F2CCE6"/>
    <w:rsid w:val="79F2D0DE"/>
    <w:rsid w:val="7AB5C5CB"/>
    <w:rsid w:val="7AD2AB6B"/>
    <w:rsid w:val="7B68BFB6"/>
    <w:rsid w:val="7BBBDEFD"/>
    <w:rsid w:val="7BD1BC0F"/>
    <w:rsid w:val="7C886DDA"/>
    <w:rsid w:val="7CD4AB8A"/>
    <w:rsid w:val="7CDF5DBD"/>
    <w:rsid w:val="7D12CEC0"/>
    <w:rsid w:val="7D5A6E62"/>
    <w:rsid w:val="7D86FAC7"/>
    <w:rsid w:val="7DC33BD1"/>
    <w:rsid w:val="7DE3FB2E"/>
    <w:rsid w:val="7DF7A903"/>
    <w:rsid w:val="7DFFC7C2"/>
    <w:rsid w:val="7E2FC591"/>
    <w:rsid w:val="7E7E9E2D"/>
    <w:rsid w:val="7EB9A0DB"/>
    <w:rsid w:val="7F076259"/>
    <w:rsid w:val="7F20DEA5"/>
    <w:rsid w:val="7F475CAC"/>
    <w:rsid w:val="7F77771B"/>
    <w:rsid w:val="7F9C790E"/>
    <w:rsid w:val="7F9F5F08"/>
    <w:rsid w:val="7FEAC6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6CAE26"/>
  <w15:chartTrackingRefBased/>
  <w15:docId w15:val="{2E0BB124-7C09-41F4-8584-ADBCF1229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link w:val="HeaderChar"/>
    <w:uiPriority w:val="99"/>
    <w:unhideWhenUsed/>
    <w:rsid w:val="0045314E"/>
    <w:pPr>
      <w:tabs>
        <w:tab w:val="center" w:pos="4513"/>
        <w:tab w:val="right" w:pos="9026"/>
      </w:tabs>
      <w:spacing w:after="0" w:line="240" w:lineRule="auto"/>
    </w:pPr>
  </w:style>
  <w:style w:type="character" w:styleId="HeaderChar" w:customStyle="1">
    <w:name w:val="Header Char"/>
    <w:basedOn w:val="DefaultParagraphFont"/>
    <w:link w:val="Header"/>
    <w:uiPriority w:val="99"/>
    <w:rsid w:val="0045314E"/>
  </w:style>
  <w:style w:type="paragraph" w:styleId="Footer">
    <w:name w:val="footer"/>
    <w:basedOn w:val="Normal"/>
    <w:link w:val="FooterChar"/>
    <w:uiPriority w:val="99"/>
    <w:unhideWhenUsed/>
    <w:rsid w:val="0045314E"/>
    <w:pPr>
      <w:tabs>
        <w:tab w:val="center" w:pos="4513"/>
        <w:tab w:val="right" w:pos="9026"/>
      </w:tabs>
      <w:spacing w:after="0" w:line="240" w:lineRule="auto"/>
    </w:pPr>
  </w:style>
  <w:style w:type="character" w:styleId="FooterChar" w:customStyle="1">
    <w:name w:val="Footer Char"/>
    <w:basedOn w:val="DefaultParagraphFont"/>
    <w:link w:val="Footer"/>
    <w:uiPriority w:val="99"/>
    <w:rsid w:val="0045314E"/>
  </w:style>
  <w:style w:type="character" w:styleId="CommentReference">
    <w:name w:val="annotation reference"/>
    <w:basedOn w:val="DefaultParagraphFont"/>
    <w:uiPriority w:val="99"/>
    <w:semiHidden/>
    <w:unhideWhenUsed/>
    <w:rsid w:val="00877A88"/>
    <w:rPr>
      <w:sz w:val="16"/>
      <w:szCs w:val="16"/>
    </w:rPr>
  </w:style>
  <w:style w:type="paragraph" w:styleId="CommentText">
    <w:name w:val="annotation text"/>
    <w:basedOn w:val="Normal"/>
    <w:link w:val="CommentTextChar"/>
    <w:uiPriority w:val="99"/>
    <w:unhideWhenUsed/>
    <w:rsid w:val="00877A88"/>
    <w:pPr>
      <w:spacing w:line="240" w:lineRule="auto"/>
    </w:pPr>
    <w:rPr>
      <w:sz w:val="20"/>
      <w:szCs w:val="20"/>
    </w:rPr>
  </w:style>
  <w:style w:type="character" w:styleId="CommentTextChar" w:customStyle="1">
    <w:name w:val="Comment Text Char"/>
    <w:basedOn w:val="DefaultParagraphFont"/>
    <w:link w:val="CommentText"/>
    <w:uiPriority w:val="99"/>
    <w:rsid w:val="00877A88"/>
    <w:rPr>
      <w:sz w:val="20"/>
      <w:szCs w:val="20"/>
    </w:rPr>
  </w:style>
  <w:style w:type="paragraph" w:styleId="CommentSubject">
    <w:name w:val="annotation subject"/>
    <w:basedOn w:val="CommentText"/>
    <w:next w:val="CommentText"/>
    <w:link w:val="CommentSubjectChar"/>
    <w:uiPriority w:val="99"/>
    <w:semiHidden/>
    <w:unhideWhenUsed/>
    <w:rsid w:val="00877A88"/>
    <w:rPr>
      <w:b/>
      <w:bCs/>
    </w:rPr>
  </w:style>
  <w:style w:type="character" w:styleId="CommentSubjectChar" w:customStyle="1">
    <w:name w:val="Comment Subject Char"/>
    <w:basedOn w:val="CommentTextChar"/>
    <w:link w:val="CommentSubject"/>
    <w:uiPriority w:val="99"/>
    <w:semiHidden/>
    <w:rsid w:val="00877A88"/>
    <w:rPr>
      <w:b/>
      <w:bCs/>
      <w:sz w:val="20"/>
      <w:szCs w:val="20"/>
    </w:rPr>
  </w:style>
  <w:style w:type="character" w:styleId="Hyperlink">
    <w:uiPriority w:val="99"/>
    <w:name w:val="Hyperlink"/>
    <w:basedOn w:val="DefaultParagraphFont"/>
    <w:unhideWhenUsed/>
    <w:rsid w:val="5A9BFF8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microsoft.com/office/2016/09/relationships/commentsIds" Target="commentsIds.xml" Id="rId8" /><Relationship Type="http://schemas.openxmlformats.org/officeDocument/2006/relationships/webSettings" Target="webSettings.xml" Id="rId3" /><Relationship Type="http://schemas.microsoft.com/office/2011/relationships/commentsExtended" Target="commentsExtended.xml" Id="rId7" /><Relationship Type="http://schemas.openxmlformats.org/officeDocument/2006/relationships/settings" Target="settings.xml" Id="rId2" /><Relationship Type="http://schemas.openxmlformats.org/officeDocument/2006/relationships/theme" Target="theme/theme1.xml" Id="rId16" /><Relationship Type="http://schemas.openxmlformats.org/officeDocument/2006/relationships/styles" Target="styles.xml" Id="rId1" /><Relationship Type="http://schemas.openxmlformats.org/officeDocument/2006/relationships/endnotes" Target="endnotes.xml" Id="rId5" /><Relationship Type="http://schemas.microsoft.com/office/2011/relationships/people" Target="people.xml" Id="rId15" /><Relationship Type="http://schemas.openxmlformats.org/officeDocument/2006/relationships/footnotes" Target="footnotes.xml" Id="rId4" /><Relationship Type="http://schemas.openxmlformats.org/officeDocument/2006/relationships/fontTable" Target="fontTable.xml" Id="rId14" /><Relationship Type="http://schemas.openxmlformats.org/officeDocument/2006/relationships/image" Target="/media/image5.png" Id="R74275a97426944b0" /><Relationship Type="http://schemas.openxmlformats.org/officeDocument/2006/relationships/image" Target="/media/image6.png" Id="R0fc9f8a25ff349de" /><Relationship Type="http://schemas.openxmlformats.org/officeDocument/2006/relationships/image" Target="/media/image7.png" Id="R77d306ee577342e1" /><Relationship Type="http://schemas.openxmlformats.org/officeDocument/2006/relationships/image" Target="/media/image8.png" Id="R31c6868cc1184d5d" /><Relationship Type="http://schemas.openxmlformats.org/officeDocument/2006/relationships/hyperlink" Target="https://www.cascade.app/studies/patagonia-strategy-study" TargetMode="External" Id="Rc954814720ed48c3" /><Relationship Type="http://schemas.openxmlformats.org/officeDocument/2006/relationships/hyperlink" Target="https://www.thehrdirector.com/features/business-growth/creating-harmonious-organisation-role-teamwork-shared-purpose-4032019/" TargetMode="External" Id="Rf2b8194c639a4f5e" /><Relationship Type="http://schemas.openxmlformats.org/officeDocument/2006/relationships/hyperlink" Target="https://eu.patagonia.com/gb/en/ownership/" TargetMode="External" Id="R3237588fae7c4a02" /><Relationship Type="http://schemas.openxmlformats.org/officeDocument/2006/relationships/hyperlink" Target="https://www.circularglasgow.com/story/patagonia/" TargetMode="External" Id="R3126bbc9370c4a74" /><Relationship Type="http://schemas.openxmlformats.org/officeDocument/2006/relationships/hyperlink" Target="https://www.green.earth/net-zero/case-studies/patagonia-investing-in-a-sustainable-future" TargetMode="External" Id="R11d623bc3c1c43ca" /><Relationship Type="http://schemas.openxmlformats.org/officeDocument/2006/relationships/hyperlink" Target="https://digitalenterprise.org/models/patagonia/" TargetMode="External" Id="Rf24a172b36784c24" /><Relationship Type="http://schemas.openxmlformats.org/officeDocument/2006/relationships/hyperlink" Target="https://eu.patagonia.com/gb/en/our-footprint/fair-trade.html?srsltid=AfmBOorq-7L6_fNXnPcPZbxn2RGAHeJv9JPcpDY6W2bF1cuSXPiI2Tai" TargetMode="External" Id="Rd9a17f7993e749b0" /><Relationship Type="http://schemas.openxmlformats.org/officeDocument/2006/relationships/hyperlink" Target="https://www.equalityni.org/HarmoniousWorkplaces" TargetMode="External" Id="R51084077b5074c96" /><Relationship Type="http://schemas.openxmlformats.org/officeDocument/2006/relationships/hyperlink" Target="https://www.nytimes.com/2024/01/30/climate/patagonia-holdfast-philanthropy.html" TargetMode="External" Id="R94e3217051b84c91" /><Relationship Type="http://schemas.openxmlformats.org/officeDocument/2006/relationships/hyperlink" Target="https://www.mckinsey.com/industries/agriculture/our-insights/patagonia-shows-how-turning-a-profit-doesnt-have-to-cost-the-earth" TargetMode="External" Id="R2ef76fbc2f804a2b" /><Relationship Type="http://schemas.openxmlformats.org/officeDocument/2006/relationships/hyperlink" Target="https://www.happiness.hks.harvard.edu/june-2024-issue/organizational-harmony-a-fresh-framework-to-navigate-tensions-fk7nf" TargetMode="External" Id="R7ca1da42f7dc46fe" /><Relationship Type="http://schemas.openxmlformats.org/officeDocument/2006/relationships/hyperlink" Target="https://www.enzuzo.com/blog/why-patagonia-is-one-of-the-most-trusted-brands-of-all-time" TargetMode="External" Id="R50d1be043cc84e0e" /><Relationship Type="http://schemas.openxmlformats.org/officeDocument/2006/relationships/hyperlink" Target="https://uk.indeed.com/career-advice/career-development/holistic-approach-in-business" TargetMode="External" Id="R1e06009ccaad494b" /><Relationship Type="http://schemas.openxmlformats.org/officeDocument/2006/relationships/hyperlink" Target="https://humansofglobe.com/patagonia-leadership-in-environmental-and-social-responsibility/" TargetMode="External" Id="Reb155f3341ef43fd" /><Relationship Type="http://schemas.openxmlformats.org/officeDocument/2006/relationships/hyperlink" Target="https://www.linkedin.com/pulse/patagonia-using-emotional-design-connect-socially-conscious-jones/" TargetMode="External" Id="R9851ba3ad2b24e6f" /><Relationship Type="http://schemas.openxmlformats.org/officeDocument/2006/relationships/hyperlink" Target="https://www.edie.net/patagonia-on-how-businesses-can-navigate-the-esg-and-dei-backlash/" TargetMode="External" Id="R467070934eaa4988" /><Relationship Type="http://schemas.openxmlformats.org/officeDocument/2006/relationships/hyperlink" Target="https://online.wrexham.ac.uk/promoting-industrial-harmony-through-human-resources/" TargetMode="External" Id="Ra7f8b8fb4d41452d" /><Relationship Type="http://schemas.openxmlformats.org/officeDocument/2006/relationships/hyperlink" Target="https://eu.patagonia.com/gb/en/stories/quality-is-an-environmental-issue/story-93237.html" TargetMode="External" Id="R4be537c8cf2f4748" /><Relationship Type="http://schemas.openxmlformats.org/officeDocument/2006/relationships/hyperlink" Target="https://eu.patagonia.com/gb/en/climate-goals/" TargetMode="External" Id="R821895d3892b468b" /><Relationship Type="http://schemas.openxmlformats.org/officeDocument/2006/relationships/hyperlink" Target="https://eu.patagonia.com/gb/en/how-we-fund/" TargetMode="External" Id="Ra6ed867aac754bb1" /><Relationship Type="http://schemas.openxmlformats.org/officeDocument/2006/relationships/hyperlink" Target="https://www.patagonia.com/our-footprint/working-with-mills.html" TargetMode="External" Id="R3d372790027d47fc" /><Relationship Type="http://schemas.openxmlformats.org/officeDocument/2006/relationships/hyperlink" Target="https://www.patagonia.com/activism/" TargetMode="External" Id="Rbd2e1af3b9bd4bec" /><Relationship Type="http://schemas.openxmlformats.org/officeDocument/2006/relationships/hyperlink" Target="https://www.patagonia.com/core-values/" TargetMode="External" Id="R28e59847d6eb4c7c" /><Relationship Type="http://schemas.openxmlformats.org/officeDocument/2006/relationships/hyperlink" Target="https://eu.patagonia.com/gb/en/stories/our-quest-for-circularity/story-96496.html" TargetMode="External" Id="R619a6c231946453f" /><Relationship Type="http://schemas.openxmlformats.org/officeDocument/2006/relationships/hyperlink" Target="https://researcher.life/blog/article/what-is-quantitative-research-types-and-examples/" TargetMode="External" Id="Rf911546e03f64ebd" /><Relationship Type="http://schemas.openxmlformats.org/officeDocument/2006/relationships/hyperlink" Target="https://www.unfoldingdesigns.com/blogoverview/patagonia-organizational-design" TargetMode="External" Id="Ra90d9dad5b114986" /><Relationship Type="http://schemas.openxmlformats.org/officeDocument/2006/relationships/hyperlink" Target="https://medium.com/@sabine_vdl/what-are-patagonias-sustainability-practices-key-initiatives-and-impacts-81e821fe6d68" TargetMode="External" Id="Rf40fa2bc473f4157" /><Relationship Type="http://schemas.openxmlformats.org/officeDocument/2006/relationships/hyperlink" Target="https://www.weavabel.com/blog/is-patagonia-a-good-brand" TargetMode="External" Id="Rd5bcd40bbc1543f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Kayleigh Thieme (2206102)</dc:creator>
  <keywords/>
  <dc:description/>
  <lastModifiedBy>Kayleigh Thieme (2206102)</lastModifiedBy>
  <revision>22</revision>
  <dcterms:created xsi:type="dcterms:W3CDTF">2025-04-24T13:24:00.0000000Z</dcterms:created>
  <dcterms:modified xsi:type="dcterms:W3CDTF">2025-04-24T18:51:19.5994706Z</dcterms:modified>
</coreProperties>
</file>