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98674550"/>
        <w:docPartObj>
          <w:docPartGallery w:val="Cover Pages"/>
          <w:docPartUnique/>
        </w:docPartObj>
      </w:sdtPr>
      <w:sdtEndPr>
        <w:rPr>
          <w:caps/>
          <w:noProof/>
          <w:color w:val="052F61" w:themeColor="accent1"/>
          <w:sz w:val="36"/>
          <w:szCs w:val="36"/>
        </w:rPr>
      </w:sdtEndPr>
      <w:sdtContent>
        <w:p w:rsidR="00A80C0A" w:rsidRDefault="00A80C0A" w:rsidP="00F913CC">
          <w:pPr>
            <w:spacing w:line="480" w:lineRule="auto"/>
          </w:pPr>
          <w:r>
            <w:rPr>
              <w:noProof/>
              <w:lang w:val="en-GB" w:eastAsia="en-GB"/>
            </w:rPr>
            <mc:AlternateContent>
              <mc:Choice Requires="wpg">
                <w:drawing>
                  <wp:anchor distT="0" distB="0" distL="114300" distR="114300" simplePos="0" relativeHeight="25168384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76E26C" id="Group 149" o:spid="_x0000_s1026" style="position:absolute;margin-left:0;margin-top:0;width:8in;height:95.7pt;z-index:2516838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50/IsQA&#10;AADcAAAADwAAAGRycy9kb3ducmV2LnhtbESPzWrDMBCE74W+g9hCL6WRG9JQ3CghDSQkt/z0ARZr&#10;a5taKyPJivv22UOgt11mdubbxWp0ncoUYuvZwNukAEVcedtybeD7sn39ABUTssXOMxn4owir5ePD&#10;Akvrr3yifE61khCOJRpoUupLrWPVkMM48T2xaD8+OEyyhlrbgFcJd52eFsVcO2xZGhrsadNQ9Xse&#10;nIHtbAjDSa93eT/Ov466yAd8ycY8P43rT1CJxvRvvl/vreC/C748IxPo5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dPyLEAAAA3AAAAA8AAAAAAAAAAAAAAAAAmAIAAGRycy9k&#10;b3ducmV2LnhtbFBLBQYAAAAABAAEAPUAAACJAwAAAAA=&#10;" path="m,l7312660,r,1129665l3619500,733425,,1091565,,xe" fillcolor="#052f61 [3204]" stroked="f" strokeweight="1.2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kJw6cIA&#10;AADcAAAADwAAAGRycy9kb3ducmV2LnhtbERPzWrCQBC+C77DMoIXqRsFtaSuIkLBSwu1fYAxOyap&#10;mdmQ3ca1T98VCt7m4/ud9TZyo3rqfO3EwGyagSIpnK2lNPD1+fr0DMoHFIuNEzJwIw/bzXCwxty6&#10;q3xQfwylSiHiczRQhdDmWvuiIkY/dS1J4s6uYwwJdqW2HV5TODd6nmVLzVhLaqiwpX1FxeX4wwb6&#10;2+rte/K7f/dLlkM8TTieHRszHsXdC6hAMTzE/+6DTfMXM7g/ky7Qm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6QnDpwgAAANwAAAAPAAAAAAAAAAAAAAAAAJgCAABkcnMvZG93&#10;bnJldi54bWxQSwUGAAAAAAQABAD1AAAAhwMAAAAA&#10;" stroked="f" strokeweight="1.25pt">
                      <v:fill r:id="rId10" o:title="" recolor="t" rotate="t" type="frame"/>
                      <v:stroke endcap="round"/>
                    </v:rect>
                    <w10:wrap anchorx="page" anchory="page"/>
                  </v:group>
                </w:pict>
              </mc:Fallback>
            </mc:AlternateContent>
          </w:r>
          <w:r>
            <w:rPr>
              <w:noProof/>
              <w:lang w:val="en-GB" w:eastAsia="en-GB"/>
            </w:rPr>
            <mc:AlternateContent>
              <mc:Choice Requires="wps">
                <w:drawing>
                  <wp:anchor distT="0" distB="0" distL="114300" distR="114300" simplePos="0" relativeHeight="251680768" behindDoc="0" locked="0" layoutInCell="1" allowOverlap="1" wp14:anchorId="65310534" wp14:editId="24A1874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729A" w:rsidRDefault="00C01F14">
                                <w:pPr>
                                  <w:jc w:val="right"/>
                                  <w:rPr>
                                    <w:color w:val="052F61" w:themeColor="accent1"/>
                                    <w:sz w:val="64"/>
                                    <w:szCs w:val="64"/>
                                  </w:rPr>
                                </w:pPr>
                                <w:sdt>
                                  <w:sdtPr>
                                    <w:rPr>
                                      <w:caps/>
                                      <w:color w:val="052F61" w:themeColor="accent1"/>
                                      <w:sz w:val="64"/>
                                      <w:szCs w:val="64"/>
                                    </w:rPr>
                                    <w:alias w:val="Title"/>
                                    <w:tag w:val=""/>
                                    <w:id w:val="166519346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729A">
                                      <w:rPr>
                                        <w:caps/>
                                        <w:color w:val="052F61" w:themeColor="accent1"/>
                                        <w:sz w:val="64"/>
                                        <w:szCs w:val="64"/>
                                        <w:lang w:val="en-GB"/>
                                      </w:rPr>
                                      <w:t>Capital Markets and economic development</w:t>
                                    </w:r>
                                  </w:sdtContent>
                                </w:sdt>
                              </w:p>
                              <w:sdt>
                                <w:sdtPr>
                                  <w:rPr>
                                    <w:color w:val="404040" w:themeColor="text1" w:themeTint="BF"/>
                                    <w:sz w:val="36"/>
                                    <w:szCs w:val="36"/>
                                  </w:rPr>
                                  <w:alias w:val="Subtitle"/>
                                  <w:tag w:val=""/>
                                  <w:id w:val="1881658847"/>
                                  <w:dataBinding w:prefixMappings="xmlns:ns0='http://purl.org/dc/elements/1.1/' xmlns:ns1='http://schemas.openxmlformats.org/package/2006/metadata/core-properties' " w:xpath="/ns1:coreProperties[1]/ns0:subject[1]" w:storeItemID="{6C3C8BC8-F283-45AE-878A-BAB7291924A1}"/>
                                  <w:text/>
                                </w:sdtPr>
                                <w:sdtEndPr/>
                                <w:sdtContent>
                                  <w:p w:rsidR="0078729A" w:rsidRDefault="0078729A">
                                    <w:pPr>
                                      <w:jc w:val="right"/>
                                      <w:rPr>
                                        <w:smallCaps/>
                                        <w:color w:val="404040" w:themeColor="text1" w:themeTint="BF"/>
                                        <w:sz w:val="36"/>
                                        <w:szCs w:val="36"/>
                                      </w:rPr>
                                    </w:pPr>
                                    <w:r>
                                      <w:rPr>
                                        <w:color w:val="404040" w:themeColor="text1" w:themeTint="BF"/>
                                        <w:sz w:val="36"/>
                                        <w:szCs w:val="36"/>
                                        <w:lang w:val="en-GB"/>
                                      </w:rPr>
                                      <w:t>A Case Study of Georgia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5310534" id="_x0000_t202" coordsize="21600,21600" o:spt="202" path="m,l,21600r21600,l21600,xe">
                    <v:stroke joinstyle="miter"/>
                    <v:path gradientshapeok="t" o:connecttype="rect"/>
                  </v:shapetype>
                  <v:shape id="Text Box 154" o:spid="_x0000_s1026" type="#_x0000_t202" style="position:absolute;margin-left:0;margin-top:0;width:8in;height:286.5pt;z-index:2516807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78729A" w:rsidRDefault="0067651E">
                          <w:pPr>
                            <w:jc w:val="right"/>
                            <w:rPr>
                              <w:color w:val="052F61" w:themeColor="accent1"/>
                              <w:sz w:val="64"/>
                              <w:szCs w:val="64"/>
                            </w:rPr>
                          </w:pPr>
                          <w:sdt>
                            <w:sdtPr>
                              <w:rPr>
                                <w:caps/>
                                <w:color w:val="052F61" w:themeColor="accent1"/>
                                <w:sz w:val="64"/>
                                <w:szCs w:val="64"/>
                              </w:rPr>
                              <w:alias w:val="Title"/>
                              <w:tag w:val=""/>
                              <w:id w:val="166519346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729A">
                                <w:rPr>
                                  <w:caps/>
                                  <w:color w:val="052F61" w:themeColor="accent1"/>
                                  <w:sz w:val="64"/>
                                  <w:szCs w:val="64"/>
                                  <w:lang w:val="en-GB"/>
                                </w:rPr>
                                <w:t>Capital Markets and economic development</w:t>
                              </w:r>
                            </w:sdtContent>
                          </w:sdt>
                        </w:p>
                        <w:sdt>
                          <w:sdtPr>
                            <w:rPr>
                              <w:color w:val="404040" w:themeColor="text1" w:themeTint="BF"/>
                              <w:sz w:val="36"/>
                              <w:szCs w:val="36"/>
                            </w:rPr>
                            <w:alias w:val="Subtitle"/>
                            <w:tag w:val=""/>
                            <w:id w:val="1881658847"/>
                            <w:dataBinding w:prefixMappings="xmlns:ns0='http://purl.org/dc/elements/1.1/' xmlns:ns1='http://schemas.openxmlformats.org/package/2006/metadata/core-properties' " w:xpath="/ns1:coreProperties[1]/ns0:subject[1]" w:storeItemID="{6C3C8BC8-F283-45AE-878A-BAB7291924A1}"/>
                            <w:text/>
                          </w:sdtPr>
                          <w:sdtEndPr/>
                          <w:sdtContent>
                            <w:p w:rsidR="0078729A" w:rsidRDefault="0078729A">
                              <w:pPr>
                                <w:jc w:val="right"/>
                                <w:rPr>
                                  <w:smallCaps/>
                                  <w:color w:val="404040" w:themeColor="text1" w:themeTint="BF"/>
                                  <w:sz w:val="36"/>
                                  <w:szCs w:val="36"/>
                                </w:rPr>
                              </w:pPr>
                              <w:r>
                                <w:rPr>
                                  <w:color w:val="404040" w:themeColor="text1" w:themeTint="BF"/>
                                  <w:sz w:val="36"/>
                                  <w:szCs w:val="36"/>
                                  <w:lang w:val="en-GB"/>
                                </w:rPr>
                                <w:t>A Case Study of Georgia</w:t>
                              </w:r>
                            </w:p>
                          </w:sdtContent>
                        </w:sdt>
                      </w:txbxContent>
                    </v:textbox>
                    <w10:wrap type="square" anchorx="page" anchory="page"/>
                  </v:shape>
                </w:pict>
              </mc:Fallback>
            </mc:AlternateContent>
          </w:r>
        </w:p>
        <w:p w:rsidR="00A80C0A" w:rsidRDefault="00325CA8" w:rsidP="00F913CC">
          <w:pPr>
            <w:spacing w:line="480" w:lineRule="auto"/>
            <w:rPr>
              <w:noProof/>
              <w:color w:val="052F61" w:themeColor="accent1"/>
              <w:sz w:val="36"/>
              <w:szCs w:val="36"/>
            </w:rPr>
          </w:pPr>
          <w:r>
            <w:rPr>
              <w:noProof/>
              <w:lang w:val="en-GB" w:eastAsia="en-GB"/>
            </w:rPr>
            <mc:AlternateContent>
              <mc:Choice Requires="wps">
                <w:drawing>
                  <wp:anchor distT="0" distB="0" distL="114300" distR="114300" simplePos="0" relativeHeight="251681792" behindDoc="0" locked="0" layoutInCell="1" allowOverlap="1" wp14:anchorId="7BA11137" wp14:editId="6D1E5680">
                    <wp:simplePos x="0" y="0"/>
                    <wp:positionH relativeFrom="page">
                      <wp:posOffset>228600</wp:posOffset>
                    </wp:positionH>
                    <wp:positionV relativeFrom="page">
                      <wp:posOffset>8639174</wp:posOffset>
                    </wp:positionV>
                    <wp:extent cx="7315200" cy="507365"/>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507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878281647"/>
                                  <w:dataBinding w:prefixMappings="xmlns:ns0='http://purl.org/dc/elements/1.1/' xmlns:ns1='http://schemas.openxmlformats.org/package/2006/metadata/core-properties' " w:xpath="/ns1:coreProperties[1]/ns0:creator[1]" w:storeItemID="{6C3C8BC8-F283-45AE-878A-BAB7291924A1}"/>
                                  <w:text/>
                                </w:sdtPr>
                                <w:sdtEndPr/>
                                <w:sdtContent>
                                  <w:p w:rsidR="0078729A" w:rsidRDefault="0078729A">
                                    <w:pPr>
                                      <w:pStyle w:val="NoSpacing"/>
                                      <w:jc w:val="right"/>
                                      <w:rPr>
                                        <w:color w:val="595959" w:themeColor="text1" w:themeTint="A6"/>
                                        <w:sz w:val="28"/>
                                        <w:szCs w:val="28"/>
                                      </w:rPr>
                                    </w:pPr>
                                    <w:r>
                                      <w:rPr>
                                        <w:color w:val="595959" w:themeColor="text1" w:themeTint="A6"/>
                                        <w:sz w:val="28"/>
                                        <w:szCs w:val="28"/>
                                        <w:lang w:val="en-GB"/>
                                      </w:rPr>
                                      <w:t>Teona Megrelishvili</w:t>
                                    </w:r>
                                  </w:p>
                                </w:sdtContent>
                              </w:sdt>
                              <w:p w:rsidR="0078729A" w:rsidRDefault="00C01F14">
                                <w:pPr>
                                  <w:pStyle w:val="NoSpacing"/>
                                  <w:jc w:val="right"/>
                                  <w:rPr>
                                    <w:color w:val="595959" w:themeColor="text1" w:themeTint="A6"/>
                                    <w:sz w:val="18"/>
                                    <w:szCs w:val="18"/>
                                  </w:rPr>
                                </w:pPr>
                                <w:sdt>
                                  <w:sdtPr>
                                    <w:rPr>
                                      <w:color w:val="595959" w:themeColor="text1" w:themeTint="A6"/>
                                      <w:sz w:val="18"/>
                                      <w:szCs w:val="18"/>
                                    </w:rPr>
                                    <w:alias w:val="Email"/>
                                    <w:tag w:val="Email"/>
                                    <w:id w:val="955751356"/>
                                    <w:dataBinding w:prefixMappings="xmlns:ns0='http://schemas.microsoft.com/office/2006/coverPageProps' " w:xpath="/ns0:CoverPageProperties[1]/ns0:CompanyEmail[1]" w:storeItemID="{55AF091B-3C7A-41E3-B477-F2FDAA23CFDA}"/>
                                    <w:text/>
                                  </w:sdtPr>
                                  <w:sdtEndPr/>
                                  <w:sdtContent>
                                    <w:r w:rsidR="0078729A">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BA11137" id="Text Box 152" o:spid="_x0000_s1027" type="#_x0000_t202" style="position:absolute;margin-left:18pt;margin-top:680.25pt;width:8in;height:39.95pt;z-index:25168179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" filled="f" stroked="f" strokeweight=".5pt">
                    <v:textbox inset="126pt,0,54pt,0">
                      <w:txbxContent>
                        <w:sdt>
                          <w:sdtPr>
                            <w:rPr>
                              <w:color w:val="595959" w:themeColor="text1" w:themeTint="A6"/>
                              <w:sz w:val="28"/>
                              <w:szCs w:val="28"/>
                            </w:rPr>
                            <w:alias w:val="Author"/>
                            <w:tag w:val=""/>
                            <w:id w:val="878281647"/>
                            <w:dataBinding w:prefixMappings="xmlns:ns0='http://purl.org/dc/elements/1.1/' xmlns:ns1='http://schemas.openxmlformats.org/package/2006/metadata/core-properties' " w:xpath="/ns1:coreProperties[1]/ns0:creator[1]" w:storeItemID="{6C3C8BC8-F283-45AE-878A-BAB7291924A1}"/>
                            <w:text/>
                          </w:sdtPr>
                          <w:sdtEndPr/>
                          <w:sdtContent>
                            <w:p w:rsidR="0078729A" w:rsidRDefault="0078729A">
                              <w:pPr>
                                <w:pStyle w:val="NoSpacing"/>
                                <w:jc w:val="right"/>
                                <w:rPr>
                                  <w:color w:val="595959" w:themeColor="text1" w:themeTint="A6"/>
                                  <w:sz w:val="28"/>
                                  <w:szCs w:val="28"/>
                                </w:rPr>
                              </w:pPr>
                              <w:proofErr w:type="spellStart"/>
                              <w:r>
                                <w:rPr>
                                  <w:color w:val="595959" w:themeColor="text1" w:themeTint="A6"/>
                                  <w:sz w:val="28"/>
                                  <w:szCs w:val="28"/>
                                  <w:lang w:val="en-GB"/>
                                </w:rPr>
                                <w:t>Teona</w:t>
                              </w:r>
                              <w:proofErr w:type="spellEnd"/>
                              <w:r>
                                <w:rPr>
                                  <w:color w:val="595959" w:themeColor="text1" w:themeTint="A6"/>
                                  <w:sz w:val="28"/>
                                  <w:szCs w:val="28"/>
                                  <w:lang w:val="en-GB"/>
                                </w:rPr>
                                <w:t xml:space="preserve"> </w:t>
                              </w:r>
                              <w:proofErr w:type="spellStart"/>
                              <w:r>
                                <w:rPr>
                                  <w:color w:val="595959" w:themeColor="text1" w:themeTint="A6"/>
                                  <w:sz w:val="28"/>
                                  <w:szCs w:val="28"/>
                                  <w:lang w:val="en-GB"/>
                                </w:rPr>
                                <w:t>Megrelishvili</w:t>
                              </w:r>
                              <w:proofErr w:type="spellEnd"/>
                            </w:p>
                          </w:sdtContent>
                        </w:sdt>
                        <w:p w:rsidR="0078729A" w:rsidRDefault="0067651E">
                          <w:pPr>
                            <w:pStyle w:val="NoSpacing"/>
                            <w:jc w:val="right"/>
                            <w:rPr>
                              <w:color w:val="595959" w:themeColor="text1" w:themeTint="A6"/>
                              <w:sz w:val="18"/>
                              <w:szCs w:val="18"/>
                            </w:rPr>
                          </w:pPr>
                          <w:sdt>
                            <w:sdtPr>
                              <w:rPr>
                                <w:color w:val="595959" w:themeColor="text1" w:themeTint="A6"/>
                                <w:sz w:val="18"/>
                                <w:szCs w:val="18"/>
                              </w:rPr>
                              <w:alias w:val="Email"/>
                              <w:tag w:val="Email"/>
                              <w:id w:val="955751356"/>
                              <w:dataBinding w:prefixMappings="xmlns:ns0='http://schemas.microsoft.com/office/2006/coverPageProps' " w:xpath="/ns0:CoverPageProperties[1]/ns0:CompanyEmail[1]" w:storeItemID="{55AF091B-3C7A-41E3-B477-F2FDAA23CFDA}"/>
                              <w:text/>
                            </w:sdtPr>
                            <w:sdtEndPr/>
                            <w:sdtContent>
                              <w:r w:rsidR="0078729A">
                                <w:rPr>
                                  <w:color w:val="595959" w:themeColor="text1" w:themeTint="A6"/>
                                  <w:sz w:val="18"/>
                                  <w:szCs w:val="18"/>
                                </w:rPr>
                                <w:t>University of Wales Trinity Saint David</w:t>
                              </w:r>
                            </w:sdtContent>
                          </w:sdt>
                        </w:p>
                      </w:txbxContent>
                    </v:textbox>
                    <w10:wrap type="square" anchorx="page" anchory="page"/>
                  </v:shape>
                </w:pict>
              </mc:Fallback>
            </mc:AlternateContent>
          </w:r>
          <w:r w:rsidR="00A80C0A">
            <w:rPr>
              <w:caps/>
              <w:noProof/>
              <w:color w:val="052F61" w:themeColor="accent1"/>
              <w:sz w:val="36"/>
              <w:szCs w:val="36"/>
            </w:rPr>
            <w:br w:type="page"/>
          </w:r>
        </w:p>
      </w:sdtContent>
    </w:sdt>
    <w:p w:rsidR="007D4A91" w:rsidRPr="00B17713" w:rsidRDefault="007D4A91" w:rsidP="00F913CC">
      <w:pPr>
        <w:pStyle w:val="Heading1"/>
        <w:spacing w:before="40" w:line="480" w:lineRule="auto"/>
        <w:rPr>
          <w:color w:val="auto"/>
        </w:rPr>
      </w:pPr>
      <w:bookmarkStart w:id="1" w:name="_Toc448697669"/>
      <w:r w:rsidRPr="00B17713">
        <w:rPr>
          <w:color w:val="auto"/>
        </w:rPr>
        <w:lastRenderedPageBreak/>
        <w:t>Acknowledgments</w:t>
      </w:r>
      <w:bookmarkEnd w:id="1"/>
    </w:p>
    <w:p w:rsidR="00E51328" w:rsidRDefault="00E51328" w:rsidP="00F913CC">
      <w:pPr>
        <w:spacing w:after="40" w:line="480" w:lineRule="auto"/>
        <w:jc w:val="both"/>
        <w:rPr>
          <w:rFonts w:ascii="Times New Roman" w:hAnsi="Times New Roman" w:cs="Times New Roman"/>
          <w:sz w:val="24"/>
        </w:rPr>
      </w:pPr>
    </w:p>
    <w:p w:rsidR="00AC4A31" w:rsidRPr="00635EFE" w:rsidRDefault="00AC4A31" w:rsidP="00F913CC">
      <w:pPr>
        <w:spacing w:after="40" w:line="480" w:lineRule="auto"/>
        <w:jc w:val="both"/>
        <w:rPr>
          <w:rFonts w:ascii="Times New Roman" w:hAnsi="Times New Roman" w:cs="Times New Roman"/>
          <w:sz w:val="24"/>
        </w:rPr>
      </w:pPr>
      <w:r w:rsidRPr="00635EFE">
        <w:rPr>
          <w:rFonts w:ascii="Times New Roman" w:hAnsi="Times New Roman" w:cs="Times New Roman"/>
          <w:sz w:val="24"/>
        </w:rPr>
        <w:t>I am using this opportunity to express my gratitude to my supervisor Dr. Richard Dunstan for his continuous guidance, invaluable support and motivation</w:t>
      </w:r>
      <w:r>
        <w:rPr>
          <w:rFonts w:ascii="Times New Roman" w:hAnsi="Times New Roman" w:cs="Times New Roman"/>
          <w:sz w:val="24"/>
        </w:rPr>
        <w:t xml:space="preserve"> throughout the period of dissertation writing</w:t>
      </w:r>
      <w:r w:rsidRPr="00635EFE">
        <w:rPr>
          <w:rFonts w:ascii="Times New Roman" w:hAnsi="Times New Roman" w:cs="Times New Roman"/>
          <w:sz w:val="24"/>
        </w:rPr>
        <w:t xml:space="preserve">. </w:t>
      </w:r>
    </w:p>
    <w:p w:rsidR="00AC4A31" w:rsidRPr="00635EFE" w:rsidRDefault="00AC4A31" w:rsidP="00F913CC">
      <w:pPr>
        <w:spacing w:after="40" w:line="480" w:lineRule="auto"/>
        <w:jc w:val="both"/>
        <w:rPr>
          <w:rFonts w:ascii="Times New Roman" w:hAnsi="Times New Roman" w:cs="Times New Roman"/>
          <w:sz w:val="24"/>
        </w:rPr>
      </w:pPr>
      <w:r w:rsidRPr="00635EFE">
        <w:rPr>
          <w:rFonts w:ascii="Times New Roman" w:hAnsi="Times New Roman" w:cs="Times New Roman"/>
          <w:sz w:val="24"/>
        </w:rPr>
        <w:t xml:space="preserve">Besides my supervisor, I would like to acknowledge Dr. Antje Cockrill for her insightful comments and </w:t>
      </w:r>
      <w:r>
        <w:rPr>
          <w:rFonts w:ascii="Times New Roman" w:hAnsi="Times New Roman" w:cs="Times New Roman"/>
          <w:sz w:val="24"/>
        </w:rPr>
        <w:t>technical assistance</w:t>
      </w:r>
      <w:r w:rsidRPr="00635EFE">
        <w:rPr>
          <w:rFonts w:ascii="Times New Roman" w:hAnsi="Times New Roman" w:cs="Times New Roman"/>
          <w:sz w:val="24"/>
        </w:rPr>
        <w:t xml:space="preserve"> during the data analysis. </w:t>
      </w:r>
    </w:p>
    <w:p w:rsidR="00AC4A31" w:rsidRDefault="00AC4A31" w:rsidP="00F913CC">
      <w:pPr>
        <w:spacing w:after="40" w:line="480" w:lineRule="auto"/>
        <w:jc w:val="both"/>
        <w:rPr>
          <w:rFonts w:ascii="Times New Roman" w:hAnsi="Times New Roman" w:cs="Times New Roman"/>
          <w:sz w:val="24"/>
        </w:rPr>
      </w:pPr>
      <w:r>
        <w:rPr>
          <w:rFonts w:ascii="Times New Roman" w:hAnsi="Times New Roman" w:cs="Times New Roman"/>
          <w:sz w:val="24"/>
        </w:rPr>
        <w:t>Additionally, I would lik</w:t>
      </w:r>
      <w:r w:rsidR="000E5C4B">
        <w:rPr>
          <w:rFonts w:ascii="Times New Roman" w:hAnsi="Times New Roman" w:cs="Times New Roman"/>
          <w:sz w:val="24"/>
        </w:rPr>
        <w:t>e to express my deepest gratitud</w:t>
      </w:r>
      <w:r>
        <w:rPr>
          <w:rFonts w:ascii="Times New Roman" w:hAnsi="Times New Roman" w:cs="Times New Roman"/>
          <w:sz w:val="24"/>
        </w:rPr>
        <w:t xml:space="preserve">e to the Erasmus Mundus Effort Programme for providing me the scholarship to study at the University of Wales Trinity Saint David.  </w:t>
      </w:r>
    </w:p>
    <w:p w:rsidR="004D5CB1" w:rsidRDefault="00AC4A31" w:rsidP="00F913CC">
      <w:pPr>
        <w:spacing w:after="40" w:line="480" w:lineRule="auto"/>
        <w:jc w:val="both"/>
        <w:rPr>
          <w:rFonts w:ascii="Times New Roman" w:hAnsi="Times New Roman" w:cs="Times New Roman"/>
          <w:sz w:val="24"/>
        </w:rPr>
      </w:pPr>
      <w:r w:rsidRPr="00635EFE">
        <w:rPr>
          <w:rFonts w:ascii="Times New Roman" w:hAnsi="Times New Roman" w:cs="Times New Roman"/>
          <w:sz w:val="24"/>
        </w:rPr>
        <w:t>Finally, special thanks to my family first of all for encouraging me to join the MBA programme and for the support and motivat</w:t>
      </w:r>
      <w:r>
        <w:rPr>
          <w:rFonts w:ascii="Times New Roman" w:hAnsi="Times New Roman" w:cs="Times New Roman"/>
          <w:sz w:val="24"/>
        </w:rPr>
        <w:t>ion they managed to give even being so far from me</w:t>
      </w:r>
      <w:r w:rsidRPr="00635EFE">
        <w:rPr>
          <w:rFonts w:ascii="Times New Roman" w:hAnsi="Times New Roman" w:cs="Times New Roman"/>
          <w:sz w:val="24"/>
        </w:rPr>
        <w:t>.</w:t>
      </w:r>
      <w:r>
        <w:rPr>
          <w:rFonts w:ascii="Times New Roman" w:hAnsi="Times New Roman" w:cs="Times New Roman"/>
          <w:sz w:val="24"/>
        </w:rPr>
        <w:t xml:space="preserve"> </w:t>
      </w:r>
    </w:p>
    <w:p w:rsidR="004D5CB1" w:rsidRDefault="004D5CB1" w:rsidP="00F913CC">
      <w:pPr>
        <w:spacing w:beforeLines="1200" w:before="2880" w:after="0" w:line="480" w:lineRule="auto"/>
        <w:rPr>
          <w:rFonts w:ascii="Times New Roman" w:hAnsi="Times New Roman" w:cs="Times New Roman"/>
          <w:sz w:val="24"/>
        </w:rPr>
      </w:pPr>
      <w:r>
        <w:rPr>
          <w:rFonts w:ascii="Times New Roman" w:hAnsi="Times New Roman" w:cs="Times New Roman"/>
          <w:sz w:val="24"/>
        </w:rPr>
        <w:br w:type="page"/>
      </w:r>
    </w:p>
    <w:p w:rsidR="00396087" w:rsidRDefault="00396087" w:rsidP="00F913CC">
      <w:pPr>
        <w:spacing w:after="40" w:line="480" w:lineRule="auto"/>
        <w:jc w:val="both"/>
      </w:pPr>
    </w:p>
    <w:p w:rsidR="007D4A91" w:rsidRDefault="0036065D" w:rsidP="00F913CC">
      <w:pPr>
        <w:pStyle w:val="Heading1"/>
        <w:spacing w:before="40" w:line="480" w:lineRule="auto"/>
        <w:rPr>
          <w:color w:val="auto"/>
        </w:rPr>
      </w:pPr>
      <w:r>
        <w:rPr>
          <w:rFonts w:eastAsiaTheme="minorHAnsi"/>
          <w:color w:val="auto"/>
        </w:rPr>
        <w:t xml:space="preserve">                      </w:t>
      </w:r>
      <w:bookmarkStart w:id="2" w:name="_Toc448697670"/>
      <w:r w:rsidR="007D4A91" w:rsidRPr="00B17713">
        <w:rPr>
          <w:color w:val="auto"/>
        </w:rPr>
        <w:t>Abstract</w:t>
      </w:r>
      <w:bookmarkEnd w:id="2"/>
    </w:p>
    <w:p w:rsidR="00345747" w:rsidRDefault="00345747" w:rsidP="00F913CC">
      <w:pPr>
        <w:spacing w:after="40" w:line="480" w:lineRule="auto"/>
        <w:jc w:val="both"/>
        <w:rPr>
          <w:rFonts w:ascii="Times New Roman" w:hAnsi="Times New Roman" w:cs="Times New Roman"/>
          <w:sz w:val="24"/>
        </w:rPr>
      </w:pPr>
    </w:p>
    <w:p w:rsidR="002504A7" w:rsidRDefault="002504A7" w:rsidP="00F913CC">
      <w:pPr>
        <w:spacing w:after="40" w:line="480" w:lineRule="auto"/>
        <w:jc w:val="both"/>
        <w:rPr>
          <w:rFonts w:ascii="Times New Roman" w:hAnsi="Times New Roman" w:cs="Times New Roman"/>
          <w:sz w:val="24"/>
        </w:rPr>
      </w:pPr>
      <w:r>
        <w:rPr>
          <w:rFonts w:ascii="Times New Roman" w:hAnsi="Times New Roman" w:cs="Times New Roman"/>
          <w:sz w:val="24"/>
        </w:rPr>
        <w:t>By utilising time series regression model, the research examines the relationship between the capital markets and economic development of Georgia. Although</w:t>
      </w:r>
      <w:r w:rsidR="002A3977">
        <w:rPr>
          <w:rFonts w:ascii="Times New Roman" w:hAnsi="Times New Roman" w:cs="Times New Roman"/>
          <w:sz w:val="24"/>
        </w:rPr>
        <w:t>,</w:t>
      </w:r>
      <w:r>
        <w:rPr>
          <w:rFonts w:ascii="Times New Roman" w:hAnsi="Times New Roman" w:cs="Times New Roman"/>
          <w:sz w:val="24"/>
        </w:rPr>
        <w:t xml:space="preserve"> rich literature exists analysing the link between the countries’ financial architecture and their economic development, there has been few studies conducted for the post-Soviet Eastern European countries. As the </w:t>
      </w:r>
      <w:r w:rsidR="00503ACA">
        <w:rPr>
          <w:rFonts w:ascii="Times New Roman" w:hAnsi="Times New Roman" w:cs="Times New Roman"/>
          <w:sz w:val="24"/>
        </w:rPr>
        <w:t xml:space="preserve">findings of </w:t>
      </w:r>
      <w:r>
        <w:rPr>
          <w:rFonts w:ascii="Times New Roman" w:hAnsi="Times New Roman" w:cs="Times New Roman"/>
          <w:sz w:val="24"/>
        </w:rPr>
        <w:t>available literature regarding the topic cannot be reliably generalised without considering individual characte</w:t>
      </w:r>
      <w:r w:rsidR="005B3FDC">
        <w:rPr>
          <w:rFonts w:ascii="Times New Roman" w:hAnsi="Times New Roman" w:cs="Times New Roman"/>
          <w:sz w:val="24"/>
        </w:rPr>
        <w:t>ristics of countries, the paper</w:t>
      </w:r>
      <w:r>
        <w:rPr>
          <w:rFonts w:ascii="Times New Roman" w:hAnsi="Times New Roman" w:cs="Times New Roman"/>
          <w:sz w:val="24"/>
        </w:rPr>
        <w:t xml:space="preserve"> </w:t>
      </w:r>
      <w:r w:rsidR="005B3FDC">
        <w:rPr>
          <w:rFonts w:ascii="Times New Roman" w:hAnsi="Times New Roman" w:cs="Times New Roman"/>
          <w:sz w:val="24"/>
        </w:rPr>
        <w:t>aims to establish an emp</w:t>
      </w:r>
      <w:r>
        <w:rPr>
          <w:rFonts w:ascii="Times New Roman" w:hAnsi="Times New Roman" w:cs="Times New Roman"/>
          <w:sz w:val="24"/>
        </w:rPr>
        <w:t>irical link between the capital markets and economic development focusing only on</w:t>
      </w:r>
      <w:r w:rsidR="009E5BE0">
        <w:rPr>
          <w:rFonts w:ascii="Times New Roman" w:hAnsi="Times New Roman" w:cs="Times New Roman"/>
          <w:sz w:val="24"/>
        </w:rPr>
        <w:t xml:space="preserve"> outcomes of</w:t>
      </w:r>
      <w:r>
        <w:rPr>
          <w:rFonts w:ascii="Times New Roman" w:hAnsi="Times New Roman" w:cs="Times New Roman"/>
          <w:sz w:val="24"/>
        </w:rPr>
        <w:t xml:space="preserve"> Georgia</w:t>
      </w:r>
      <w:r w:rsidR="009E5BE0">
        <w:rPr>
          <w:rFonts w:ascii="Times New Roman" w:hAnsi="Times New Roman" w:cs="Times New Roman"/>
          <w:sz w:val="24"/>
        </w:rPr>
        <w:t>n financial system</w:t>
      </w:r>
      <w:r>
        <w:rPr>
          <w:rFonts w:ascii="Times New Roman" w:hAnsi="Times New Roman" w:cs="Times New Roman"/>
          <w:sz w:val="24"/>
        </w:rPr>
        <w:t>.</w:t>
      </w:r>
    </w:p>
    <w:p w:rsidR="002504A7" w:rsidRDefault="002504A7" w:rsidP="00F913CC">
      <w:pPr>
        <w:spacing w:after="40" w:line="480" w:lineRule="auto"/>
        <w:jc w:val="both"/>
        <w:rPr>
          <w:rFonts w:ascii="Times New Roman" w:hAnsi="Times New Roman" w:cs="Times New Roman"/>
          <w:sz w:val="24"/>
        </w:rPr>
      </w:pPr>
      <w:r>
        <w:rPr>
          <w:rFonts w:ascii="Times New Roman" w:hAnsi="Times New Roman" w:cs="Times New Roman"/>
          <w:sz w:val="24"/>
        </w:rPr>
        <w:t xml:space="preserve">The study was conducted based on the World </w:t>
      </w:r>
      <w:r w:rsidR="00502990">
        <w:rPr>
          <w:rFonts w:ascii="Times New Roman" w:hAnsi="Times New Roman" w:cs="Times New Roman"/>
          <w:sz w:val="24"/>
        </w:rPr>
        <w:t>Bank data for the period of 2001</w:t>
      </w:r>
      <w:r>
        <w:rPr>
          <w:rFonts w:ascii="Times New Roman" w:hAnsi="Times New Roman" w:cs="Times New Roman"/>
          <w:sz w:val="24"/>
        </w:rPr>
        <w:t xml:space="preserve">-2012, thus </w:t>
      </w:r>
      <w:r w:rsidR="005117DD">
        <w:rPr>
          <w:rFonts w:ascii="Times New Roman" w:hAnsi="Times New Roman" w:cs="Times New Roman"/>
          <w:sz w:val="24"/>
        </w:rPr>
        <w:t>r</w:t>
      </w:r>
      <w:r w:rsidR="00502990">
        <w:rPr>
          <w:rFonts w:ascii="Times New Roman" w:hAnsi="Times New Roman" w:cs="Times New Roman"/>
          <w:sz w:val="24"/>
        </w:rPr>
        <w:t>esulting in 12</w:t>
      </w:r>
      <w:r>
        <w:rPr>
          <w:rFonts w:ascii="Times New Roman" w:hAnsi="Times New Roman" w:cs="Times New Roman"/>
          <w:sz w:val="24"/>
        </w:rPr>
        <w:t xml:space="preserve"> observations in total. In order to make the research manageable, outputs of the stock markets were regarded as the representative of capital markets. Such decision was mainly based due to the fact that the stock market is the major part of the capital markets in Georgia. Furthermore, same method was adopted by </w:t>
      </w:r>
      <w:r>
        <w:rPr>
          <w:rFonts w:ascii="Times New Roman" w:hAnsi="Times New Roman" w:cs="Times New Roman"/>
          <w:sz w:val="24"/>
        </w:rPr>
        <w:lastRenderedPageBreak/>
        <w:t xml:space="preserve">Compton (1997) when analysing the link between the financial architecture and economic growth of Baltic countries. </w:t>
      </w:r>
    </w:p>
    <w:p w:rsidR="002504A7" w:rsidRDefault="002504A7" w:rsidP="00F913CC">
      <w:pPr>
        <w:spacing w:after="40" w:line="480" w:lineRule="auto"/>
        <w:jc w:val="both"/>
        <w:rPr>
          <w:rFonts w:ascii="Times New Roman" w:hAnsi="Times New Roman" w:cs="Times New Roman"/>
          <w:sz w:val="24"/>
        </w:rPr>
      </w:pPr>
      <w:r>
        <w:rPr>
          <w:rFonts w:ascii="Times New Roman" w:hAnsi="Times New Roman" w:cs="Times New Roman"/>
          <w:sz w:val="24"/>
        </w:rPr>
        <w:t>For the data analysis stage, two regression models were run in order to identify if th</w:t>
      </w:r>
      <w:r w:rsidR="0058413A">
        <w:rPr>
          <w:rFonts w:ascii="Times New Roman" w:hAnsi="Times New Roman" w:cs="Times New Roman"/>
          <w:sz w:val="24"/>
        </w:rPr>
        <w:t xml:space="preserve">ere is a positive </w:t>
      </w:r>
      <w:r>
        <w:rPr>
          <w:rFonts w:ascii="Times New Roman" w:hAnsi="Times New Roman" w:cs="Times New Roman"/>
          <w:sz w:val="24"/>
        </w:rPr>
        <w:t>effect of capital market on Gross Domestic Product in Georgia and if the effect is bi-directional. The results of the regression model indicated that there is a strong positive correlation between the stock market capitalisation rate and economic development and market capitalisation influences GDP with one lag. Furthermore, second regression model suggested that the relationship is bi-directional and economic development also initiates capital market development, although with a lower effect.</w:t>
      </w:r>
    </w:p>
    <w:p w:rsidR="002504A7" w:rsidRDefault="002504A7" w:rsidP="00F913CC">
      <w:pPr>
        <w:spacing w:after="40" w:line="480" w:lineRule="auto"/>
        <w:jc w:val="both"/>
        <w:rPr>
          <w:rFonts w:ascii="Times New Roman" w:hAnsi="Times New Roman" w:cs="Times New Roman"/>
          <w:sz w:val="24"/>
        </w:rPr>
      </w:pPr>
      <w:r>
        <w:rPr>
          <w:rFonts w:ascii="Times New Roman" w:hAnsi="Times New Roman" w:cs="Times New Roman"/>
          <w:sz w:val="24"/>
        </w:rPr>
        <w:t>The findings reveal the importance of developing capital markets in Georgia and could serve as a suggestion for the future direction of the government. Although, it is too early to suggest shifting to the market-based financial structure, the importance of de</w:t>
      </w:r>
      <w:r w:rsidR="00A07F87">
        <w:rPr>
          <w:rFonts w:ascii="Times New Roman" w:hAnsi="Times New Roman" w:cs="Times New Roman"/>
          <w:sz w:val="24"/>
        </w:rPr>
        <w:t>veloping capital markets is obv</w:t>
      </w:r>
      <w:r>
        <w:rPr>
          <w:rFonts w:ascii="Times New Roman" w:hAnsi="Times New Roman" w:cs="Times New Roman"/>
          <w:sz w:val="24"/>
        </w:rPr>
        <w:t>i</w:t>
      </w:r>
      <w:r w:rsidR="00A07F87">
        <w:rPr>
          <w:rFonts w:ascii="Times New Roman" w:hAnsi="Times New Roman" w:cs="Times New Roman"/>
          <w:sz w:val="24"/>
        </w:rPr>
        <w:t>o</w:t>
      </w:r>
      <w:r>
        <w:rPr>
          <w:rFonts w:ascii="Times New Roman" w:hAnsi="Times New Roman" w:cs="Times New Roman"/>
          <w:sz w:val="24"/>
        </w:rPr>
        <w:t xml:space="preserve">us. Final part of the dissertation lists broad recommendations for the creation of an environment where capital markets would effectively develop. </w:t>
      </w:r>
    </w:p>
    <w:p w:rsidR="002504A7" w:rsidRDefault="002504A7" w:rsidP="00F913CC">
      <w:pPr>
        <w:spacing w:after="40" w:line="480" w:lineRule="auto"/>
        <w:jc w:val="both"/>
        <w:rPr>
          <w:rFonts w:ascii="Times New Roman" w:hAnsi="Times New Roman" w:cs="Times New Roman"/>
          <w:sz w:val="24"/>
        </w:rPr>
      </w:pPr>
      <w:r>
        <w:rPr>
          <w:rFonts w:ascii="Times New Roman" w:hAnsi="Times New Roman" w:cs="Times New Roman"/>
          <w:sz w:val="24"/>
        </w:rPr>
        <w:t xml:space="preserve">Although, number of politicians and analysts suggested the development of capital markets in Georgia, there has been no empirical studies conducted analysing the effect of capital </w:t>
      </w:r>
      <w:r>
        <w:rPr>
          <w:rFonts w:ascii="Times New Roman" w:hAnsi="Times New Roman" w:cs="Times New Roman"/>
          <w:sz w:val="24"/>
        </w:rPr>
        <w:lastRenderedPageBreak/>
        <w:t>markets on the economy. Based on the regression outputs comprising existing data, this study provides an evidence of the benefits of capital markets for the overall economy.</w:t>
      </w:r>
    </w:p>
    <w:p w:rsidR="007B134A" w:rsidRDefault="002504A7" w:rsidP="00F913CC">
      <w:pPr>
        <w:spacing w:after="40" w:line="480" w:lineRule="auto"/>
        <w:jc w:val="both"/>
        <w:rPr>
          <w:rFonts w:ascii="Times New Roman" w:hAnsi="Times New Roman" w:cs="Times New Roman"/>
          <w:sz w:val="24"/>
        </w:rPr>
      </w:pPr>
      <w:r>
        <w:rPr>
          <w:rFonts w:ascii="Times New Roman" w:hAnsi="Times New Roman" w:cs="Times New Roman"/>
          <w:sz w:val="24"/>
        </w:rPr>
        <w:t>In terms of reliability of the</w:t>
      </w:r>
      <w:r w:rsidR="00D753BA">
        <w:rPr>
          <w:rFonts w:ascii="Times New Roman" w:hAnsi="Times New Roman" w:cs="Times New Roman"/>
          <w:sz w:val="24"/>
        </w:rPr>
        <w:t xml:space="preserve"> research outcomes, main limita</w:t>
      </w:r>
      <w:r>
        <w:rPr>
          <w:rFonts w:ascii="Times New Roman" w:hAnsi="Times New Roman" w:cs="Times New Roman"/>
          <w:sz w:val="24"/>
        </w:rPr>
        <w:t>t</w:t>
      </w:r>
      <w:r w:rsidR="00D753BA">
        <w:rPr>
          <w:rFonts w:ascii="Times New Roman" w:hAnsi="Times New Roman" w:cs="Times New Roman"/>
          <w:sz w:val="24"/>
        </w:rPr>
        <w:t>i</w:t>
      </w:r>
      <w:r>
        <w:rPr>
          <w:rFonts w:ascii="Times New Roman" w:hAnsi="Times New Roman" w:cs="Times New Roman"/>
          <w:sz w:val="24"/>
        </w:rPr>
        <w:t>on of the study should be considered. As the regression models were run with only 12 observations, the reliability and validity of the results could be questioned. In order to derive more meaningful suggestions, similar studies comprising larger number of ob</w:t>
      </w:r>
      <w:r w:rsidR="00752721">
        <w:rPr>
          <w:rFonts w:ascii="Times New Roman" w:hAnsi="Times New Roman" w:cs="Times New Roman"/>
          <w:sz w:val="24"/>
        </w:rPr>
        <w:t>s</w:t>
      </w:r>
      <w:r>
        <w:rPr>
          <w:rFonts w:ascii="Times New Roman" w:hAnsi="Times New Roman" w:cs="Times New Roman"/>
          <w:sz w:val="24"/>
        </w:rPr>
        <w:t xml:space="preserve">ervations should be conducted in the future. </w:t>
      </w:r>
    </w:p>
    <w:p w:rsidR="007B134A" w:rsidRDefault="007B134A" w:rsidP="00F913CC">
      <w:pPr>
        <w:spacing w:beforeLines="1200" w:before="2880" w:after="0" w:line="480" w:lineRule="auto"/>
        <w:rPr>
          <w:rFonts w:ascii="Times New Roman" w:hAnsi="Times New Roman" w:cs="Times New Roman"/>
          <w:sz w:val="24"/>
        </w:rPr>
      </w:pPr>
      <w:r>
        <w:rPr>
          <w:rFonts w:ascii="Times New Roman" w:hAnsi="Times New Roman" w:cs="Times New Roman"/>
          <w:sz w:val="24"/>
        </w:rPr>
        <w:br w:type="page"/>
      </w:r>
    </w:p>
    <w:sdt>
      <w:sdtPr>
        <w:rPr>
          <w:rFonts w:eastAsiaTheme="minorHAnsi"/>
          <w:caps w:val="0"/>
          <w:color w:val="auto"/>
          <w:spacing w:val="0"/>
          <w:sz w:val="20"/>
          <w:szCs w:val="20"/>
        </w:rPr>
        <w:id w:val="1965844642"/>
        <w:docPartObj>
          <w:docPartGallery w:val="Table of Contents"/>
          <w:docPartUnique/>
        </w:docPartObj>
      </w:sdtPr>
      <w:sdtEndPr>
        <w:rPr>
          <w:rFonts w:eastAsiaTheme="minorEastAsia"/>
          <w:b/>
          <w:bCs/>
          <w:noProof/>
        </w:rPr>
      </w:sdtEndPr>
      <w:sdtContent>
        <w:p w:rsidR="002A3151" w:rsidRPr="00D953C7" w:rsidRDefault="002A3151" w:rsidP="00F913CC">
          <w:pPr>
            <w:pStyle w:val="TOCHeading"/>
            <w:spacing w:before="40" w:line="480" w:lineRule="auto"/>
            <w:jc w:val="both"/>
            <w:rPr>
              <w:color w:val="auto"/>
            </w:rPr>
          </w:pPr>
          <w:r w:rsidRPr="00D953C7">
            <w:rPr>
              <w:color w:val="auto"/>
            </w:rPr>
            <w:t>Table of Contents</w:t>
          </w:r>
        </w:p>
        <w:p w:rsidR="00CA2D58" w:rsidRDefault="002A3151" w:rsidP="00F913CC">
          <w:pPr>
            <w:pStyle w:val="TOC1"/>
            <w:spacing w:line="480" w:lineRule="auto"/>
            <w:ind w:left="284"/>
            <w:rPr>
              <w:noProof/>
              <w:sz w:val="22"/>
              <w:szCs w:val="22"/>
            </w:rPr>
          </w:pPr>
          <w:r>
            <w:fldChar w:fldCharType="begin"/>
          </w:r>
          <w:r>
            <w:instrText xml:space="preserve"> TOC \o "1-3" \h \z \u </w:instrText>
          </w:r>
          <w:r>
            <w:fldChar w:fldCharType="separate"/>
          </w:r>
          <w:hyperlink w:anchor="_Toc448697669" w:history="1">
            <w:r w:rsidR="00CA2D58" w:rsidRPr="00D70FE6">
              <w:rPr>
                <w:rStyle w:val="Hyperlink"/>
                <w:noProof/>
              </w:rPr>
              <w:t>Acknowledgments</w:t>
            </w:r>
            <w:r w:rsidR="00CA2D58">
              <w:rPr>
                <w:noProof/>
                <w:webHidden/>
              </w:rPr>
              <w:tab/>
            </w:r>
            <w:r w:rsidR="00CA2D58">
              <w:rPr>
                <w:noProof/>
                <w:webHidden/>
              </w:rPr>
              <w:fldChar w:fldCharType="begin"/>
            </w:r>
            <w:r w:rsidR="00CA2D58">
              <w:rPr>
                <w:noProof/>
                <w:webHidden/>
              </w:rPr>
              <w:instrText xml:space="preserve"> PAGEREF _Toc448697669 \h </w:instrText>
            </w:r>
            <w:r w:rsidR="00CA2D58">
              <w:rPr>
                <w:noProof/>
                <w:webHidden/>
              </w:rPr>
            </w:r>
            <w:r w:rsidR="00CA2D58">
              <w:rPr>
                <w:noProof/>
                <w:webHidden/>
              </w:rPr>
              <w:fldChar w:fldCharType="separate"/>
            </w:r>
            <w:r w:rsidR="002B4754">
              <w:rPr>
                <w:noProof/>
                <w:webHidden/>
              </w:rPr>
              <w:t>1</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670" w:history="1">
            <w:r w:rsidR="00CA2D58" w:rsidRPr="00D70FE6">
              <w:rPr>
                <w:rStyle w:val="Hyperlink"/>
                <w:noProof/>
              </w:rPr>
              <w:t>Abstract</w:t>
            </w:r>
            <w:r w:rsidR="00CA2D58">
              <w:rPr>
                <w:noProof/>
                <w:webHidden/>
              </w:rPr>
              <w:tab/>
            </w:r>
            <w:r w:rsidR="00CA2D58">
              <w:rPr>
                <w:noProof/>
                <w:webHidden/>
              </w:rPr>
              <w:fldChar w:fldCharType="begin"/>
            </w:r>
            <w:r w:rsidR="00CA2D58">
              <w:rPr>
                <w:noProof/>
                <w:webHidden/>
              </w:rPr>
              <w:instrText xml:space="preserve"> PAGEREF _Toc448697670 \h </w:instrText>
            </w:r>
            <w:r w:rsidR="00CA2D58">
              <w:rPr>
                <w:noProof/>
                <w:webHidden/>
              </w:rPr>
            </w:r>
            <w:r w:rsidR="00CA2D58">
              <w:rPr>
                <w:noProof/>
                <w:webHidden/>
              </w:rPr>
              <w:fldChar w:fldCharType="separate"/>
            </w:r>
            <w:r w:rsidR="002B4754">
              <w:rPr>
                <w:noProof/>
                <w:webHidden/>
              </w:rPr>
              <w:t>2</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671" w:history="1">
            <w:r w:rsidR="00CA2D58" w:rsidRPr="00D70FE6">
              <w:rPr>
                <w:rStyle w:val="Hyperlink"/>
                <w:noProof/>
              </w:rPr>
              <w:t>List of Figures</w:t>
            </w:r>
            <w:r w:rsidR="00CA2D58">
              <w:rPr>
                <w:noProof/>
                <w:webHidden/>
              </w:rPr>
              <w:tab/>
            </w:r>
            <w:r w:rsidR="00CA2D58">
              <w:rPr>
                <w:noProof/>
                <w:webHidden/>
              </w:rPr>
              <w:fldChar w:fldCharType="begin"/>
            </w:r>
            <w:r w:rsidR="00CA2D58">
              <w:rPr>
                <w:noProof/>
                <w:webHidden/>
              </w:rPr>
              <w:instrText xml:space="preserve"> PAGEREF _Toc448697671 \h </w:instrText>
            </w:r>
            <w:r w:rsidR="00CA2D58">
              <w:rPr>
                <w:noProof/>
                <w:webHidden/>
              </w:rPr>
            </w:r>
            <w:r w:rsidR="00CA2D58">
              <w:rPr>
                <w:noProof/>
                <w:webHidden/>
              </w:rPr>
              <w:fldChar w:fldCharType="separate"/>
            </w:r>
            <w:r w:rsidR="002B4754">
              <w:rPr>
                <w:noProof/>
                <w:webHidden/>
              </w:rPr>
              <w:t>6</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672" w:history="1">
            <w:r w:rsidR="00CA2D58" w:rsidRPr="00D70FE6">
              <w:rPr>
                <w:rStyle w:val="Hyperlink"/>
                <w:noProof/>
              </w:rPr>
              <w:t>List of Tables</w:t>
            </w:r>
            <w:r w:rsidR="00CA2D58">
              <w:rPr>
                <w:noProof/>
                <w:webHidden/>
              </w:rPr>
              <w:tab/>
            </w:r>
            <w:r w:rsidR="00CA2D58">
              <w:rPr>
                <w:noProof/>
                <w:webHidden/>
              </w:rPr>
              <w:fldChar w:fldCharType="begin"/>
            </w:r>
            <w:r w:rsidR="00CA2D58">
              <w:rPr>
                <w:noProof/>
                <w:webHidden/>
              </w:rPr>
              <w:instrText xml:space="preserve"> PAGEREF _Toc448697672 \h </w:instrText>
            </w:r>
            <w:r w:rsidR="00CA2D58">
              <w:rPr>
                <w:noProof/>
                <w:webHidden/>
              </w:rPr>
            </w:r>
            <w:r w:rsidR="00CA2D58">
              <w:rPr>
                <w:noProof/>
                <w:webHidden/>
              </w:rPr>
              <w:fldChar w:fldCharType="separate"/>
            </w:r>
            <w:r w:rsidR="002B4754">
              <w:rPr>
                <w:noProof/>
                <w:webHidden/>
              </w:rPr>
              <w:t>6</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673" w:history="1">
            <w:r w:rsidR="00CA2D58" w:rsidRPr="00D70FE6">
              <w:rPr>
                <w:rStyle w:val="Hyperlink"/>
                <w:rFonts w:ascii="Times New Roman" w:hAnsi="Times New Roman" w:cs="Times New Roman"/>
                <w:noProof/>
              </w:rPr>
              <w:t xml:space="preserve">1 </w:t>
            </w:r>
            <w:r w:rsidR="00CA2D58" w:rsidRPr="00D70FE6">
              <w:rPr>
                <w:rStyle w:val="Hyperlink"/>
                <w:noProof/>
              </w:rPr>
              <w:t>Introduction</w:t>
            </w:r>
            <w:r w:rsidR="00CA2D58">
              <w:rPr>
                <w:noProof/>
                <w:webHidden/>
              </w:rPr>
              <w:tab/>
            </w:r>
            <w:r w:rsidR="00CA2D58">
              <w:rPr>
                <w:noProof/>
                <w:webHidden/>
              </w:rPr>
              <w:fldChar w:fldCharType="begin"/>
            </w:r>
            <w:r w:rsidR="00CA2D58">
              <w:rPr>
                <w:noProof/>
                <w:webHidden/>
              </w:rPr>
              <w:instrText xml:space="preserve"> PAGEREF _Toc448697673 \h </w:instrText>
            </w:r>
            <w:r w:rsidR="00CA2D58">
              <w:rPr>
                <w:noProof/>
                <w:webHidden/>
              </w:rPr>
            </w:r>
            <w:r w:rsidR="00CA2D58">
              <w:rPr>
                <w:noProof/>
                <w:webHidden/>
              </w:rPr>
              <w:fldChar w:fldCharType="separate"/>
            </w:r>
            <w:r w:rsidR="002B4754">
              <w:rPr>
                <w:noProof/>
                <w:webHidden/>
              </w:rPr>
              <w:t>8</w:t>
            </w:r>
            <w:r w:rsidR="00CA2D58">
              <w:rPr>
                <w:noProof/>
                <w:webHidden/>
              </w:rPr>
              <w:fldChar w:fldCharType="end"/>
            </w:r>
          </w:hyperlink>
        </w:p>
        <w:p w:rsidR="00CA2D58" w:rsidRDefault="00C01F14" w:rsidP="00F913CC">
          <w:pPr>
            <w:pStyle w:val="TOC2"/>
            <w:tabs>
              <w:tab w:val="left" w:pos="1134"/>
              <w:tab w:val="right" w:leader="dot" w:pos="9350"/>
            </w:tabs>
            <w:spacing w:line="480" w:lineRule="auto"/>
            <w:ind w:left="567"/>
            <w:rPr>
              <w:noProof/>
              <w:sz w:val="22"/>
              <w:szCs w:val="22"/>
            </w:rPr>
          </w:pPr>
          <w:hyperlink w:anchor="_Toc448697674" w:history="1">
            <w:r w:rsidR="00CA2D58" w:rsidRPr="00D70FE6">
              <w:rPr>
                <w:rStyle w:val="Hyperlink"/>
                <w:noProof/>
              </w:rPr>
              <w:t>1.1Research Rationale</w:t>
            </w:r>
            <w:r w:rsidR="00CA2D58">
              <w:rPr>
                <w:noProof/>
                <w:webHidden/>
              </w:rPr>
              <w:tab/>
            </w:r>
            <w:r w:rsidR="00CA2D58">
              <w:rPr>
                <w:noProof/>
                <w:webHidden/>
              </w:rPr>
              <w:fldChar w:fldCharType="begin"/>
            </w:r>
            <w:r w:rsidR="00CA2D58">
              <w:rPr>
                <w:noProof/>
                <w:webHidden/>
              </w:rPr>
              <w:instrText xml:space="preserve"> PAGEREF _Toc448697674 \h </w:instrText>
            </w:r>
            <w:r w:rsidR="00CA2D58">
              <w:rPr>
                <w:noProof/>
                <w:webHidden/>
              </w:rPr>
            </w:r>
            <w:r w:rsidR="00CA2D58">
              <w:rPr>
                <w:noProof/>
                <w:webHidden/>
              </w:rPr>
              <w:fldChar w:fldCharType="separate"/>
            </w:r>
            <w:r w:rsidR="002B4754">
              <w:rPr>
                <w:noProof/>
                <w:webHidden/>
              </w:rPr>
              <w:t>8</w:t>
            </w:r>
            <w:r w:rsidR="00CA2D58">
              <w:rPr>
                <w:noProof/>
                <w:webHidden/>
              </w:rPr>
              <w:fldChar w:fldCharType="end"/>
            </w:r>
          </w:hyperlink>
        </w:p>
        <w:p w:rsidR="00CA2D58" w:rsidRDefault="00C01F14" w:rsidP="00F913CC">
          <w:pPr>
            <w:pStyle w:val="TOC2"/>
            <w:tabs>
              <w:tab w:val="left" w:pos="1134"/>
              <w:tab w:val="right" w:leader="dot" w:pos="9350"/>
            </w:tabs>
            <w:spacing w:line="480" w:lineRule="auto"/>
            <w:ind w:left="567"/>
            <w:rPr>
              <w:noProof/>
              <w:sz w:val="22"/>
              <w:szCs w:val="22"/>
            </w:rPr>
          </w:pPr>
          <w:hyperlink w:anchor="_Toc448697675" w:history="1">
            <w:r w:rsidR="00CA2D58" w:rsidRPr="00D70FE6">
              <w:rPr>
                <w:rStyle w:val="Hyperlink"/>
                <w:noProof/>
              </w:rPr>
              <w:t>1.2The purpose of the Study</w:t>
            </w:r>
            <w:r w:rsidR="00CA2D58">
              <w:rPr>
                <w:noProof/>
                <w:webHidden/>
              </w:rPr>
              <w:tab/>
            </w:r>
            <w:r w:rsidR="00CA2D58">
              <w:rPr>
                <w:noProof/>
                <w:webHidden/>
              </w:rPr>
              <w:fldChar w:fldCharType="begin"/>
            </w:r>
            <w:r w:rsidR="00CA2D58">
              <w:rPr>
                <w:noProof/>
                <w:webHidden/>
              </w:rPr>
              <w:instrText xml:space="preserve"> PAGEREF _Toc448697675 \h </w:instrText>
            </w:r>
            <w:r w:rsidR="00CA2D58">
              <w:rPr>
                <w:noProof/>
                <w:webHidden/>
              </w:rPr>
            </w:r>
            <w:r w:rsidR="00CA2D58">
              <w:rPr>
                <w:noProof/>
                <w:webHidden/>
              </w:rPr>
              <w:fldChar w:fldCharType="separate"/>
            </w:r>
            <w:r w:rsidR="002B4754">
              <w:rPr>
                <w:noProof/>
                <w:webHidden/>
              </w:rPr>
              <w:t>8</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76" w:history="1">
            <w:r w:rsidR="00CA2D58" w:rsidRPr="00D70FE6">
              <w:rPr>
                <w:rStyle w:val="Hyperlink"/>
                <w:noProof/>
              </w:rPr>
              <w:t>1.3 Background to the Study</w:t>
            </w:r>
            <w:r w:rsidR="00CA2D58">
              <w:rPr>
                <w:noProof/>
                <w:webHidden/>
              </w:rPr>
              <w:tab/>
            </w:r>
            <w:r w:rsidR="00CA2D58">
              <w:rPr>
                <w:noProof/>
                <w:webHidden/>
              </w:rPr>
              <w:fldChar w:fldCharType="begin"/>
            </w:r>
            <w:r w:rsidR="00CA2D58">
              <w:rPr>
                <w:noProof/>
                <w:webHidden/>
              </w:rPr>
              <w:instrText xml:space="preserve"> PAGEREF _Toc448697676 \h </w:instrText>
            </w:r>
            <w:r w:rsidR="00CA2D58">
              <w:rPr>
                <w:noProof/>
                <w:webHidden/>
              </w:rPr>
            </w:r>
            <w:r w:rsidR="00CA2D58">
              <w:rPr>
                <w:noProof/>
                <w:webHidden/>
              </w:rPr>
              <w:fldChar w:fldCharType="separate"/>
            </w:r>
            <w:r w:rsidR="002B4754">
              <w:rPr>
                <w:noProof/>
                <w:webHidden/>
              </w:rPr>
              <w:t>9</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77" w:history="1">
            <w:r w:rsidR="00CA2D58" w:rsidRPr="00D70FE6">
              <w:rPr>
                <w:rStyle w:val="Hyperlink"/>
                <w:noProof/>
              </w:rPr>
              <w:t>1.4 Research Aims and Questions</w:t>
            </w:r>
            <w:r w:rsidR="00CA2D58">
              <w:rPr>
                <w:noProof/>
                <w:webHidden/>
              </w:rPr>
              <w:tab/>
            </w:r>
            <w:r w:rsidR="00CA2D58">
              <w:rPr>
                <w:noProof/>
                <w:webHidden/>
              </w:rPr>
              <w:fldChar w:fldCharType="begin"/>
            </w:r>
            <w:r w:rsidR="00CA2D58">
              <w:rPr>
                <w:noProof/>
                <w:webHidden/>
              </w:rPr>
              <w:instrText xml:space="preserve"> PAGEREF _Toc448697677 \h </w:instrText>
            </w:r>
            <w:r w:rsidR="00CA2D58">
              <w:rPr>
                <w:noProof/>
                <w:webHidden/>
              </w:rPr>
            </w:r>
            <w:r w:rsidR="00CA2D58">
              <w:rPr>
                <w:noProof/>
                <w:webHidden/>
              </w:rPr>
              <w:fldChar w:fldCharType="separate"/>
            </w:r>
            <w:r w:rsidR="002B4754">
              <w:rPr>
                <w:noProof/>
                <w:webHidden/>
              </w:rPr>
              <w:t>11</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78" w:history="1">
            <w:r w:rsidR="00CA2D58" w:rsidRPr="00D70FE6">
              <w:rPr>
                <w:rStyle w:val="Hyperlink"/>
                <w:noProof/>
              </w:rPr>
              <w:t>1.5 The Research Design</w:t>
            </w:r>
            <w:r w:rsidR="00CA2D58">
              <w:rPr>
                <w:noProof/>
                <w:webHidden/>
              </w:rPr>
              <w:tab/>
            </w:r>
            <w:r w:rsidR="00CA2D58">
              <w:rPr>
                <w:noProof/>
                <w:webHidden/>
              </w:rPr>
              <w:fldChar w:fldCharType="begin"/>
            </w:r>
            <w:r w:rsidR="00CA2D58">
              <w:rPr>
                <w:noProof/>
                <w:webHidden/>
              </w:rPr>
              <w:instrText xml:space="preserve"> PAGEREF _Toc448697678 \h </w:instrText>
            </w:r>
            <w:r w:rsidR="00CA2D58">
              <w:rPr>
                <w:noProof/>
                <w:webHidden/>
              </w:rPr>
            </w:r>
            <w:r w:rsidR="00CA2D58">
              <w:rPr>
                <w:noProof/>
                <w:webHidden/>
              </w:rPr>
              <w:fldChar w:fldCharType="separate"/>
            </w:r>
            <w:r w:rsidR="002B4754">
              <w:rPr>
                <w:noProof/>
                <w:webHidden/>
              </w:rPr>
              <w:t>12</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79" w:history="1">
            <w:r w:rsidR="00CA2D58" w:rsidRPr="00D70FE6">
              <w:rPr>
                <w:rStyle w:val="Hyperlink"/>
                <w:noProof/>
              </w:rPr>
              <w:t>1.6 Assumptions, Limitations and Scope</w:t>
            </w:r>
            <w:r w:rsidR="00CA2D58">
              <w:rPr>
                <w:noProof/>
                <w:webHidden/>
              </w:rPr>
              <w:tab/>
            </w:r>
            <w:r w:rsidR="00CA2D58">
              <w:rPr>
                <w:noProof/>
                <w:webHidden/>
              </w:rPr>
              <w:fldChar w:fldCharType="begin"/>
            </w:r>
            <w:r w:rsidR="00CA2D58">
              <w:rPr>
                <w:noProof/>
                <w:webHidden/>
              </w:rPr>
              <w:instrText xml:space="preserve"> PAGEREF _Toc448697679 \h </w:instrText>
            </w:r>
            <w:r w:rsidR="00CA2D58">
              <w:rPr>
                <w:noProof/>
                <w:webHidden/>
              </w:rPr>
            </w:r>
            <w:r w:rsidR="00CA2D58">
              <w:rPr>
                <w:noProof/>
                <w:webHidden/>
              </w:rPr>
              <w:fldChar w:fldCharType="separate"/>
            </w:r>
            <w:r w:rsidR="002B4754">
              <w:rPr>
                <w:noProof/>
                <w:webHidden/>
              </w:rPr>
              <w:t>13</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680" w:history="1">
            <w:r w:rsidR="00CA2D58" w:rsidRPr="00D70FE6">
              <w:rPr>
                <w:rStyle w:val="Hyperlink"/>
                <w:noProof/>
              </w:rPr>
              <w:t>2 Literature Review</w:t>
            </w:r>
            <w:r w:rsidR="00CA2D58">
              <w:rPr>
                <w:noProof/>
                <w:webHidden/>
              </w:rPr>
              <w:tab/>
            </w:r>
            <w:r w:rsidR="00CA2D58">
              <w:rPr>
                <w:noProof/>
                <w:webHidden/>
              </w:rPr>
              <w:fldChar w:fldCharType="begin"/>
            </w:r>
            <w:r w:rsidR="00CA2D58">
              <w:rPr>
                <w:noProof/>
                <w:webHidden/>
              </w:rPr>
              <w:instrText xml:space="preserve"> PAGEREF _Toc448697680 \h </w:instrText>
            </w:r>
            <w:r w:rsidR="00CA2D58">
              <w:rPr>
                <w:noProof/>
                <w:webHidden/>
              </w:rPr>
            </w:r>
            <w:r w:rsidR="00CA2D58">
              <w:rPr>
                <w:noProof/>
                <w:webHidden/>
              </w:rPr>
              <w:fldChar w:fldCharType="separate"/>
            </w:r>
            <w:r w:rsidR="002B4754">
              <w:rPr>
                <w:noProof/>
                <w:webHidden/>
              </w:rPr>
              <w:t>14</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81" w:history="1">
            <w:r w:rsidR="00CA2D58" w:rsidRPr="00D70FE6">
              <w:rPr>
                <w:rStyle w:val="Hyperlink"/>
                <w:noProof/>
              </w:rPr>
              <w:t>2.1 The Importance of Financial Development</w:t>
            </w:r>
            <w:r w:rsidR="00CA2D58">
              <w:rPr>
                <w:noProof/>
                <w:webHidden/>
              </w:rPr>
              <w:tab/>
            </w:r>
            <w:r w:rsidR="00CA2D58">
              <w:rPr>
                <w:noProof/>
                <w:webHidden/>
              </w:rPr>
              <w:fldChar w:fldCharType="begin"/>
            </w:r>
            <w:r w:rsidR="00CA2D58">
              <w:rPr>
                <w:noProof/>
                <w:webHidden/>
              </w:rPr>
              <w:instrText xml:space="preserve"> PAGEREF _Toc448697681 \h </w:instrText>
            </w:r>
            <w:r w:rsidR="00CA2D58">
              <w:rPr>
                <w:noProof/>
                <w:webHidden/>
              </w:rPr>
            </w:r>
            <w:r w:rsidR="00CA2D58">
              <w:rPr>
                <w:noProof/>
                <w:webHidden/>
              </w:rPr>
              <w:fldChar w:fldCharType="separate"/>
            </w:r>
            <w:r w:rsidR="002B4754">
              <w:rPr>
                <w:noProof/>
                <w:webHidden/>
              </w:rPr>
              <w:t>14</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82" w:history="1">
            <w:r w:rsidR="00CA2D58" w:rsidRPr="00D70FE6">
              <w:rPr>
                <w:rStyle w:val="Hyperlink"/>
                <w:noProof/>
              </w:rPr>
              <w:t>2.2 The Origins of Financial Structures</w:t>
            </w:r>
            <w:r w:rsidR="00CA2D58">
              <w:rPr>
                <w:noProof/>
                <w:webHidden/>
              </w:rPr>
              <w:tab/>
            </w:r>
            <w:r w:rsidR="00CA2D58">
              <w:rPr>
                <w:noProof/>
                <w:webHidden/>
              </w:rPr>
              <w:fldChar w:fldCharType="begin"/>
            </w:r>
            <w:r w:rsidR="00CA2D58">
              <w:rPr>
                <w:noProof/>
                <w:webHidden/>
              </w:rPr>
              <w:instrText xml:space="preserve"> PAGEREF _Toc448697682 \h </w:instrText>
            </w:r>
            <w:r w:rsidR="00CA2D58">
              <w:rPr>
                <w:noProof/>
                <w:webHidden/>
              </w:rPr>
            </w:r>
            <w:r w:rsidR="00CA2D58">
              <w:rPr>
                <w:noProof/>
                <w:webHidden/>
              </w:rPr>
              <w:fldChar w:fldCharType="separate"/>
            </w:r>
            <w:r w:rsidR="002B4754">
              <w:rPr>
                <w:noProof/>
                <w:webHidden/>
              </w:rPr>
              <w:t>15</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83" w:history="1">
            <w:r w:rsidR="00CA2D58" w:rsidRPr="00D70FE6">
              <w:rPr>
                <w:rStyle w:val="Hyperlink"/>
                <w:noProof/>
              </w:rPr>
              <w:t>2.3 Financial structure and economic growth</w:t>
            </w:r>
            <w:r w:rsidR="00CA2D58">
              <w:rPr>
                <w:noProof/>
                <w:webHidden/>
              </w:rPr>
              <w:tab/>
            </w:r>
            <w:r w:rsidR="00CA2D58">
              <w:rPr>
                <w:noProof/>
                <w:webHidden/>
              </w:rPr>
              <w:fldChar w:fldCharType="begin"/>
            </w:r>
            <w:r w:rsidR="00CA2D58">
              <w:rPr>
                <w:noProof/>
                <w:webHidden/>
              </w:rPr>
              <w:instrText xml:space="preserve"> PAGEREF _Toc448697683 \h </w:instrText>
            </w:r>
            <w:r w:rsidR="00CA2D58">
              <w:rPr>
                <w:noProof/>
                <w:webHidden/>
              </w:rPr>
            </w:r>
            <w:r w:rsidR="00CA2D58">
              <w:rPr>
                <w:noProof/>
                <w:webHidden/>
              </w:rPr>
              <w:fldChar w:fldCharType="separate"/>
            </w:r>
            <w:r w:rsidR="002B4754">
              <w:rPr>
                <w:noProof/>
                <w:webHidden/>
              </w:rPr>
              <w:t>18</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84" w:history="1">
            <w:r w:rsidR="00CA2D58" w:rsidRPr="00D70FE6">
              <w:rPr>
                <w:rStyle w:val="Hyperlink"/>
                <w:noProof/>
              </w:rPr>
              <w:t>2.4 Theories of growth in capital markets</w:t>
            </w:r>
            <w:r w:rsidR="00CA2D58">
              <w:rPr>
                <w:noProof/>
                <w:webHidden/>
              </w:rPr>
              <w:tab/>
            </w:r>
            <w:r w:rsidR="00CA2D58">
              <w:rPr>
                <w:noProof/>
                <w:webHidden/>
              </w:rPr>
              <w:fldChar w:fldCharType="begin"/>
            </w:r>
            <w:r w:rsidR="00CA2D58">
              <w:rPr>
                <w:noProof/>
                <w:webHidden/>
              </w:rPr>
              <w:instrText xml:space="preserve"> PAGEREF _Toc448697684 \h </w:instrText>
            </w:r>
            <w:r w:rsidR="00CA2D58">
              <w:rPr>
                <w:noProof/>
                <w:webHidden/>
              </w:rPr>
            </w:r>
            <w:r w:rsidR="00CA2D58">
              <w:rPr>
                <w:noProof/>
                <w:webHidden/>
              </w:rPr>
              <w:fldChar w:fldCharType="separate"/>
            </w:r>
            <w:r w:rsidR="002B4754">
              <w:rPr>
                <w:noProof/>
                <w:webHidden/>
              </w:rPr>
              <w:t>19</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85" w:history="1">
            <w:r w:rsidR="00CA2D58" w:rsidRPr="00D70FE6">
              <w:rPr>
                <w:rStyle w:val="Hyperlink"/>
                <w:noProof/>
              </w:rPr>
              <w:t>2.5 Prospects of Developing Capital Markets in Georgia</w:t>
            </w:r>
            <w:r w:rsidR="00CA2D58">
              <w:rPr>
                <w:noProof/>
                <w:webHidden/>
              </w:rPr>
              <w:tab/>
            </w:r>
            <w:r w:rsidR="00CA2D58">
              <w:rPr>
                <w:noProof/>
                <w:webHidden/>
              </w:rPr>
              <w:fldChar w:fldCharType="begin"/>
            </w:r>
            <w:r w:rsidR="00CA2D58">
              <w:rPr>
                <w:noProof/>
                <w:webHidden/>
              </w:rPr>
              <w:instrText xml:space="preserve"> PAGEREF _Toc448697685 \h </w:instrText>
            </w:r>
            <w:r w:rsidR="00CA2D58">
              <w:rPr>
                <w:noProof/>
                <w:webHidden/>
              </w:rPr>
            </w:r>
            <w:r w:rsidR="00CA2D58">
              <w:rPr>
                <w:noProof/>
                <w:webHidden/>
              </w:rPr>
              <w:fldChar w:fldCharType="separate"/>
            </w:r>
            <w:r w:rsidR="002B4754">
              <w:rPr>
                <w:noProof/>
                <w:webHidden/>
              </w:rPr>
              <w:t>27</w:t>
            </w:r>
            <w:r w:rsidR="00CA2D58">
              <w:rPr>
                <w:noProof/>
                <w:webHidden/>
              </w:rPr>
              <w:fldChar w:fldCharType="end"/>
            </w:r>
          </w:hyperlink>
        </w:p>
        <w:p w:rsidR="00CA2D58" w:rsidRDefault="00C01F14" w:rsidP="00F913CC">
          <w:pPr>
            <w:pStyle w:val="TOC3"/>
            <w:tabs>
              <w:tab w:val="right" w:leader="dot" w:pos="9350"/>
            </w:tabs>
            <w:spacing w:line="480" w:lineRule="auto"/>
            <w:ind w:left="851"/>
            <w:rPr>
              <w:noProof/>
              <w:sz w:val="22"/>
              <w:szCs w:val="22"/>
            </w:rPr>
          </w:pPr>
          <w:hyperlink w:anchor="_Toc448697686" w:history="1">
            <w:r w:rsidR="00CA2D58" w:rsidRPr="00D70FE6">
              <w:rPr>
                <w:rStyle w:val="Hyperlink"/>
                <w:noProof/>
              </w:rPr>
              <w:t>2.5.1 Expected risks</w:t>
            </w:r>
            <w:r w:rsidR="00CA2D58">
              <w:rPr>
                <w:noProof/>
                <w:webHidden/>
              </w:rPr>
              <w:tab/>
            </w:r>
            <w:r w:rsidR="00CA2D58">
              <w:rPr>
                <w:noProof/>
                <w:webHidden/>
              </w:rPr>
              <w:fldChar w:fldCharType="begin"/>
            </w:r>
            <w:r w:rsidR="00CA2D58">
              <w:rPr>
                <w:noProof/>
                <w:webHidden/>
              </w:rPr>
              <w:instrText xml:space="preserve"> PAGEREF _Toc448697686 \h </w:instrText>
            </w:r>
            <w:r w:rsidR="00CA2D58">
              <w:rPr>
                <w:noProof/>
                <w:webHidden/>
              </w:rPr>
            </w:r>
            <w:r w:rsidR="00CA2D58">
              <w:rPr>
                <w:noProof/>
                <w:webHidden/>
              </w:rPr>
              <w:fldChar w:fldCharType="separate"/>
            </w:r>
            <w:r w:rsidR="002B4754">
              <w:rPr>
                <w:noProof/>
                <w:webHidden/>
              </w:rPr>
              <w:t>27</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687" w:history="1">
            <w:r w:rsidR="00CA2D58" w:rsidRPr="00D70FE6">
              <w:rPr>
                <w:rStyle w:val="Hyperlink"/>
                <w:noProof/>
              </w:rPr>
              <w:t>3. Methodology</w:t>
            </w:r>
            <w:r w:rsidR="00CA2D58">
              <w:rPr>
                <w:noProof/>
                <w:webHidden/>
              </w:rPr>
              <w:tab/>
            </w:r>
            <w:r w:rsidR="00CA2D58">
              <w:rPr>
                <w:noProof/>
                <w:webHidden/>
              </w:rPr>
              <w:fldChar w:fldCharType="begin"/>
            </w:r>
            <w:r w:rsidR="00CA2D58">
              <w:rPr>
                <w:noProof/>
                <w:webHidden/>
              </w:rPr>
              <w:instrText xml:space="preserve"> PAGEREF _Toc448697687 \h </w:instrText>
            </w:r>
            <w:r w:rsidR="00CA2D58">
              <w:rPr>
                <w:noProof/>
                <w:webHidden/>
              </w:rPr>
            </w:r>
            <w:r w:rsidR="00CA2D58">
              <w:rPr>
                <w:noProof/>
                <w:webHidden/>
              </w:rPr>
              <w:fldChar w:fldCharType="separate"/>
            </w:r>
            <w:r w:rsidR="002B4754">
              <w:rPr>
                <w:noProof/>
                <w:webHidden/>
              </w:rPr>
              <w:t>30</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88" w:history="1">
            <w:r w:rsidR="00CA2D58" w:rsidRPr="00D70FE6">
              <w:rPr>
                <w:rStyle w:val="Hyperlink"/>
                <w:noProof/>
              </w:rPr>
              <w:t>3.1 The research Rationale</w:t>
            </w:r>
            <w:r w:rsidR="00CA2D58">
              <w:rPr>
                <w:noProof/>
                <w:webHidden/>
              </w:rPr>
              <w:tab/>
            </w:r>
            <w:r w:rsidR="00CA2D58">
              <w:rPr>
                <w:noProof/>
                <w:webHidden/>
              </w:rPr>
              <w:fldChar w:fldCharType="begin"/>
            </w:r>
            <w:r w:rsidR="00CA2D58">
              <w:rPr>
                <w:noProof/>
                <w:webHidden/>
              </w:rPr>
              <w:instrText xml:space="preserve"> PAGEREF _Toc448697688 \h </w:instrText>
            </w:r>
            <w:r w:rsidR="00CA2D58">
              <w:rPr>
                <w:noProof/>
                <w:webHidden/>
              </w:rPr>
            </w:r>
            <w:r w:rsidR="00CA2D58">
              <w:rPr>
                <w:noProof/>
                <w:webHidden/>
              </w:rPr>
              <w:fldChar w:fldCharType="separate"/>
            </w:r>
            <w:r w:rsidR="002B4754">
              <w:rPr>
                <w:noProof/>
                <w:webHidden/>
              </w:rPr>
              <w:t>31</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89" w:history="1">
            <w:r w:rsidR="00CA2D58" w:rsidRPr="00D70FE6">
              <w:rPr>
                <w:rStyle w:val="Hyperlink"/>
                <w:noProof/>
              </w:rPr>
              <w:t>3.2 Research Studies</w:t>
            </w:r>
            <w:r w:rsidR="00CA2D58">
              <w:rPr>
                <w:noProof/>
                <w:webHidden/>
              </w:rPr>
              <w:tab/>
            </w:r>
            <w:r w:rsidR="00CA2D58">
              <w:rPr>
                <w:noProof/>
                <w:webHidden/>
              </w:rPr>
              <w:fldChar w:fldCharType="begin"/>
            </w:r>
            <w:r w:rsidR="00CA2D58">
              <w:rPr>
                <w:noProof/>
                <w:webHidden/>
              </w:rPr>
              <w:instrText xml:space="preserve"> PAGEREF _Toc448697689 \h </w:instrText>
            </w:r>
            <w:r w:rsidR="00CA2D58">
              <w:rPr>
                <w:noProof/>
                <w:webHidden/>
              </w:rPr>
            </w:r>
            <w:r w:rsidR="00CA2D58">
              <w:rPr>
                <w:noProof/>
                <w:webHidden/>
              </w:rPr>
              <w:fldChar w:fldCharType="separate"/>
            </w:r>
            <w:r w:rsidR="002B4754">
              <w:rPr>
                <w:noProof/>
                <w:webHidden/>
              </w:rPr>
              <w:t>32</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0" w:history="1">
            <w:r w:rsidR="00CA2D58" w:rsidRPr="00D70FE6">
              <w:rPr>
                <w:rStyle w:val="Hyperlink"/>
                <w:noProof/>
              </w:rPr>
              <w:t>3.3 Research philosophy</w:t>
            </w:r>
            <w:r w:rsidR="00CA2D58">
              <w:rPr>
                <w:noProof/>
                <w:webHidden/>
              </w:rPr>
              <w:tab/>
            </w:r>
            <w:r w:rsidR="00CA2D58">
              <w:rPr>
                <w:noProof/>
                <w:webHidden/>
              </w:rPr>
              <w:fldChar w:fldCharType="begin"/>
            </w:r>
            <w:r w:rsidR="00CA2D58">
              <w:rPr>
                <w:noProof/>
                <w:webHidden/>
              </w:rPr>
              <w:instrText xml:space="preserve"> PAGEREF _Toc448697690 \h </w:instrText>
            </w:r>
            <w:r w:rsidR="00CA2D58">
              <w:rPr>
                <w:noProof/>
                <w:webHidden/>
              </w:rPr>
            </w:r>
            <w:r w:rsidR="00CA2D58">
              <w:rPr>
                <w:noProof/>
                <w:webHidden/>
              </w:rPr>
              <w:fldChar w:fldCharType="separate"/>
            </w:r>
            <w:r w:rsidR="002B4754">
              <w:rPr>
                <w:noProof/>
                <w:webHidden/>
              </w:rPr>
              <w:t>35</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1" w:history="1">
            <w:r w:rsidR="00CA2D58" w:rsidRPr="00D70FE6">
              <w:rPr>
                <w:rStyle w:val="Hyperlink"/>
                <w:noProof/>
              </w:rPr>
              <w:t>3.4 Research approach</w:t>
            </w:r>
            <w:r w:rsidR="00CA2D58">
              <w:rPr>
                <w:noProof/>
                <w:webHidden/>
              </w:rPr>
              <w:tab/>
            </w:r>
            <w:r w:rsidR="00CA2D58">
              <w:rPr>
                <w:noProof/>
                <w:webHidden/>
              </w:rPr>
              <w:fldChar w:fldCharType="begin"/>
            </w:r>
            <w:r w:rsidR="00CA2D58">
              <w:rPr>
                <w:noProof/>
                <w:webHidden/>
              </w:rPr>
              <w:instrText xml:space="preserve"> PAGEREF _Toc448697691 \h </w:instrText>
            </w:r>
            <w:r w:rsidR="00CA2D58">
              <w:rPr>
                <w:noProof/>
                <w:webHidden/>
              </w:rPr>
            </w:r>
            <w:r w:rsidR="00CA2D58">
              <w:rPr>
                <w:noProof/>
                <w:webHidden/>
              </w:rPr>
              <w:fldChar w:fldCharType="separate"/>
            </w:r>
            <w:r w:rsidR="002B4754">
              <w:rPr>
                <w:noProof/>
                <w:webHidden/>
              </w:rPr>
              <w:t>36</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2" w:history="1">
            <w:r w:rsidR="00CA2D58" w:rsidRPr="00D70FE6">
              <w:rPr>
                <w:rStyle w:val="Hyperlink"/>
                <w:noProof/>
              </w:rPr>
              <w:t>3.5 Methodological choice</w:t>
            </w:r>
            <w:r w:rsidR="00CA2D58">
              <w:rPr>
                <w:noProof/>
                <w:webHidden/>
              </w:rPr>
              <w:tab/>
            </w:r>
            <w:r w:rsidR="00CA2D58">
              <w:rPr>
                <w:noProof/>
                <w:webHidden/>
              </w:rPr>
              <w:fldChar w:fldCharType="begin"/>
            </w:r>
            <w:r w:rsidR="00CA2D58">
              <w:rPr>
                <w:noProof/>
                <w:webHidden/>
              </w:rPr>
              <w:instrText xml:space="preserve"> PAGEREF _Toc448697692 \h </w:instrText>
            </w:r>
            <w:r w:rsidR="00CA2D58">
              <w:rPr>
                <w:noProof/>
                <w:webHidden/>
              </w:rPr>
            </w:r>
            <w:r w:rsidR="00CA2D58">
              <w:rPr>
                <w:noProof/>
                <w:webHidden/>
              </w:rPr>
              <w:fldChar w:fldCharType="separate"/>
            </w:r>
            <w:r w:rsidR="002B4754">
              <w:rPr>
                <w:noProof/>
                <w:webHidden/>
              </w:rPr>
              <w:t>37</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3" w:history="1">
            <w:r w:rsidR="00CA2D58" w:rsidRPr="00D70FE6">
              <w:rPr>
                <w:rStyle w:val="Hyperlink"/>
                <w:noProof/>
              </w:rPr>
              <w:t>3.6 Research Strategy</w:t>
            </w:r>
            <w:r w:rsidR="00CA2D58">
              <w:rPr>
                <w:noProof/>
                <w:webHidden/>
              </w:rPr>
              <w:tab/>
            </w:r>
            <w:r w:rsidR="00CA2D58">
              <w:rPr>
                <w:noProof/>
                <w:webHidden/>
              </w:rPr>
              <w:fldChar w:fldCharType="begin"/>
            </w:r>
            <w:r w:rsidR="00CA2D58">
              <w:rPr>
                <w:noProof/>
                <w:webHidden/>
              </w:rPr>
              <w:instrText xml:space="preserve"> PAGEREF _Toc448697693 \h </w:instrText>
            </w:r>
            <w:r w:rsidR="00CA2D58">
              <w:rPr>
                <w:noProof/>
                <w:webHidden/>
              </w:rPr>
            </w:r>
            <w:r w:rsidR="00CA2D58">
              <w:rPr>
                <w:noProof/>
                <w:webHidden/>
              </w:rPr>
              <w:fldChar w:fldCharType="separate"/>
            </w:r>
            <w:r w:rsidR="002B4754">
              <w:rPr>
                <w:noProof/>
                <w:webHidden/>
              </w:rPr>
              <w:t>38</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4" w:history="1">
            <w:r w:rsidR="00CA2D58" w:rsidRPr="00D70FE6">
              <w:rPr>
                <w:rStyle w:val="Hyperlink"/>
                <w:noProof/>
              </w:rPr>
              <w:t>3.7 Time-horizon</w:t>
            </w:r>
            <w:r w:rsidR="00CA2D58">
              <w:rPr>
                <w:noProof/>
                <w:webHidden/>
              </w:rPr>
              <w:tab/>
            </w:r>
            <w:r w:rsidR="00CA2D58">
              <w:rPr>
                <w:noProof/>
                <w:webHidden/>
              </w:rPr>
              <w:fldChar w:fldCharType="begin"/>
            </w:r>
            <w:r w:rsidR="00CA2D58">
              <w:rPr>
                <w:noProof/>
                <w:webHidden/>
              </w:rPr>
              <w:instrText xml:space="preserve"> PAGEREF _Toc448697694 \h </w:instrText>
            </w:r>
            <w:r w:rsidR="00CA2D58">
              <w:rPr>
                <w:noProof/>
                <w:webHidden/>
              </w:rPr>
            </w:r>
            <w:r w:rsidR="00CA2D58">
              <w:rPr>
                <w:noProof/>
                <w:webHidden/>
              </w:rPr>
              <w:fldChar w:fldCharType="separate"/>
            </w:r>
            <w:r w:rsidR="002B4754">
              <w:rPr>
                <w:noProof/>
                <w:webHidden/>
              </w:rPr>
              <w:t>39</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5" w:history="1">
            <w:r w:rsidR="00CA2D58" w:rsidRPr="00D70FE6">
              <w:rPr>
                <w:rStyle w:val="Hyperlink"/>
                <w:noProof/>
              </w:rPr>
              <w:t>3.8 Analysis Technique</w:t>
            </w:r>
            <w:r w:rsidR="00CA2D58">
              <w:rPr>
                <w:noProof/>
                <w:webHidden/>
              </w:rPr>
              <w:tab/>
            </w:r>
            <w:r w:rsidR="00CA2D58">
              <w:rPr>
                <w:noProof/>
                <w:webHidden/>
              </w:rPr>
              <w:fldChar w:fldCharType="begin"/>
            </w:r>
            <w:r w:rsidR="00CA2D58">
              <w:rPr>
                <w:noProof/>
                <w:webHidden/>
              </w:rPr>
              <w:instrText xml:space="preserve"> PAGEREF _Toc448697695 \h </w:instrText>
            </w:r>
            <w:r w:rsidR="00CA2D58">
              <w:rPr>
                <w:noProof/>
                <w:webHidden/>
              </w:rPr>
            </w:r>
            <w:r w:rsidR="00CA2D58">
              <w:rPr>
                <w:noProof/>
                <w:webHidden/>
              </w:rPr>
              <w:fldChar w:fldCharType="separate"/>
            </w:r>
            <w:r w:rsidR="002B4754">
              <w:rPr>
                <w:noProof/>
                <w:webHidden/>
              </w:rPr>
              <w:t>39</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6" w:history="1">
            <w:r w:rsidR="00CA2D58" w:rsidRPr="00D70FE6">
              <w:rPr>
                <w:rStyle w:val="Hyperlink"/>
                <w:noProof/>
              </w:rPr>
              <w:t>3.9 Limitations</w:t>
            </w:r>
            <w:r w:rsidR="00CA2D58">
              <w:rPr>
                <w:noProof/>
                <w:webHidden/>
              </w:rPr>
              <w:tab/>
            </w:r>
            <w:r w:rsidR="00CA2D58">
              <w:rPr>
                <w:noProof/>
                <w:webHidden/>
              </w:rPr>
              <w:fldChar w:fldCharType="begin"/>
            </w:r>
            <w:r w:rsidR="00CA2D58">
              <w:rPr>
                <w:noProof/>
                <w:webHidden/>
              </w:rPr>
              <w:instrText xml:space="preserve"> PAGEREF _Toc448697696 \h </w:instrText>
            </w:r>
            <w:r w:rsidR="00CA2D58">
              <w:rPr>
                <w:noProof/>
                <w:webHidden/>
              </w:rPr>
            </w:r>
            <w:r w:rsidR="00CA2D58">
              <w:rPr>
                <w:noProof/>
                <w:webHidden/>
              </w:rPr>
              <w:fldChar w:fldCharType="separate"/>
            </w:r>
            <w:r w:rsidR="002B4754">
              <w:rPr>
                <w:noProof/>
                <w:webHidden/>
              </w:rPr>
              <w:t>41</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7" w:history="1">
            <w:r w:rsidR="00CA2D58" w:rsidRPr="00D70FE6">
              <w:rPr>
                <w:rStyle w:val="Hyperlink"/>
                <w:noProof/>
              </w:rPr>
              <w:t>3.10 Reliability, Validity and Ethical Considerations</w:t>
            </w:r>
            <w:r w:rsidR="00CA2D58">
              <w:rPr>
                <w:noProof/>
                <w:webHidden/>
              </w:rPr>
              <w:tab/>
            </w:r>
            <w:r w:rsidR="00CA2D58">
              <w:rPr>
                <w:noProof/>
                <w:webHidden/>
              </w:rPr>
              <w:fldChar w:fldCharType="begin"/>
            </w:r>
            <w:r w:rsidR="00CA2D58">
              <w:rPr>
                <w:noProof/>
                <w:webHidden/>
              </w:rPr>
              <w:instrText xml:space="preserve"> PAGEREF _Toc448697697 \h </w:instrText>
            </w:r>
            <w:r w:rsidR="00CA2D58">
              <w:rPr>
                <w:noProof/>
                <w:webHidden/>
              </w:rPr>
            </w:r>
            <w:r w:rsidR="00CA2D58">
              <w:rPr>
                <w:noProof/>
                <w:webHidden/>
              </w:rPr>
              <w:fldChar w:fldCharType="separate"/>
            </w:r>
            <w:r w:rsidR="002B4754">
              <w:rPr>
                <w:noProof/>
                <w:webHidden/>
              </w:rPr>
              <w:t>41</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698" w:history="1">
            <w:r w:rsidR="00CA2D58" w:rsidRPr="00D70FE6">
              <w:rPr>
                <w:rStyle w:val="Hyperlink"/>
                <w:noProof/>
              </w:rPr>
              <w:t>4 Data Analysis &amp; Results</w:t>
            </w:r>
            <w:r w:rsidR="00CA2D58">
              <w:rPr>
                <w:noProof/>
                <w:webHidden/>
              </w:rPr>
              <w:tab/>
            </w:r>
            <w:r w:rsidR="00CA2D58">
              <w:rPr>
                <w:noProof/>
                <w:webHidden/>
              </w:rPr>
              <w:fldChar w:fldCharType="begin"/>
            </w:r>
            <w:r w:rsidR="00CA2D58">
              <w:rPr>
                <w:noProof/>
                <w:webHidden/>
              </w:rPr>
              <w:instrText xml:space="preserve"> PAGEREF _Toc448697698 \h </w:instrText>
            </w:r>
            <w:r w:rsidR="00CA2D58">
              <w:rPr>
                <w:noProof/>
                <w:webHidden/>
              </w:rPr>
            </w:r>
            <w:r w:rsidR="00CA2D58">
              <w:rPr>
                <w:noProof/>
                <w:webHidden/>
              </w:rPr>
              <w:fldChar w:fldCharType="separate"/>
            </w:r>
            <w:r w:rsidR="002B4754">
              <w:rPr>
                <w:noProof/>
                <w:webHidden/>
              </w:rPr>
              <w:t>42</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699" w:history="1">
            <w:r w:rsidR="00CA2D58" w:rsidRPr="00D70FE6">
              <w:rPr>
                <w:rStyle w:val="Hyperlink"/>
                <w:noProof/>
              </w:rPr>
              <w:t>4.1 An Analysis of Georgian Capital Markets 2001-2012</w:t>
            </w:r>
            <w:r w:rsidR="00CA2D58">
              <w:rPr>
                <w:noProof/>
                <w:webHidden/>
              </w:rPr>
              <w:tab/>
            </w:r>
            <w:r w:rsidR="00CA2D58">
              <w:rPr>
                <w:noProof/>
                <w:webHidden/>
              </w:rPr>
              <w:fldChar w:fldCharType="begin"/>
            </w:r>
            <w:r w:rsidR="00CA2D58">
              <w:rPr>
                <w:noProof/>
                <w:webHidden/>
              </w:rPr>
              <w:instrText xml:space="preserve"> PAGEREF _Toc448697699 \h </w:instrText>
            </w:r>
            <w:r w:rsidR="00CA2D58">
              <w:rPr>
                <w:noProof/>
                <w:webHidden/>
              </w:rPr>
            </w:r>
            <w:r w:rsidR="00CA2D58">
              <w:rPr>
                <w:noProof/>
                <w:webHidden/>
              </w:rPr>
              <w:fldChar w:fldCharType="separate"/>
            </w:r>
            <w:r w:rsidR="002B4754">
              <w:rPr>
                <w:noProof/>
                <w:webHidden/>
              </w:rPr>
              <w:t>42</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700" w:history="1">
            <w:r w:rsidR="00CA2D58" w:rsidRPr="00D70FE6">
              <w:rPr>
                <w:rStyle w:val="Hyperlink"/>
                <w:noProof/>
              </w:rPr>
              <w:t>4.2 Empirical analysis</w:t>
            </w:r>
            <w:r w:rsidR="00CA2D58">
              <w:rPr>
                <w:noProof/>
                <w:webHidden/>
              </w:rPr>
              <w:tab/>
            </w:r>
            <w:r w:rsidR="00CA2D58">
              <w:rPr>
                <w:noProof/>
                <w:webHidden/>
              </w:rPr>
              <w:fldChar w:fldCharType="begin"/>
            </w:r>
            <w:r w:rsidR="00CA2D58">
              <w:rPr>
                <w:noProof/>
                <w:webHidden/>
              </w:rPr>
              <w:instrText xml:space="preserve"> PAGEREF _Toc448697700 \h </w:instrText>
            </w:r>
            <w:r w:rsidR="00CA2D58">
              <w:rPr>
                <w:noProof/>
                <w:webHidden/>
              </w:rPr>
            </w:r>
            <w:r w:rsidR="00CA2D58">
              <w:rPr>
                <w:noProof/>
                <w:webHidden/>
              </w:rPr>
              <w:fldChar w:fldCharType="separate"/>
            </w:r>
            <w:r w:rsidR="002B4754">
              <w:rPr>
                <w:noProof/>
                <w:webHidden/>
              </w:rPr>
              <w:t>47</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701" w:history="1">
            <w:r w:rsidR="00CA2D58" w:rsidRPr="00D70FE6">
              <w:rPr>
                <w:rStyle w:val="Hyperlink"/>
                <w:noProof/>
              </w:rPr>
              <w:t>4.3 Empirical Results and Interpretation</w:t>
            </w:r>
            <w:r w:rsidR="00CA2D58">
              <w:rPr>
                <w:noProof/>
                <w:webHidden/>
              </w:rPr>
              <w:tab/>
            </w:r>
            <w:r w:rsidR="00CA2D58">
              <w:rPr>
                <w:noProof/>
                <w:webHidden/>
              </w:rPr>
              <w:fldChar w:fldCharType="begin"/>
            </w:r>
            <w:r w:rsidR="00CA2D58">
              <w:rPr>
                <w:noProof/>
                <w:webHidden/>
              </w:rPr>
              <w:instrText xml:space="preserve"> PAGEREF _Toc448697701 \h </w:instrText>
            </w:r>
            <w:r w:rsidR="00CA2D58">
              <w:rPr>
                <w:noProof/>
                <w:webHidden/>
              </w:rPr>
            </w:r>
            <w:r w:rsidR="00CA2D58">
              <w:rPr>
                <w:noProof/>
                <w:webHidden/>
              </w:rPr>
              <w:fldChar w:fldCharType="separate"/>
            </w:r>
            <w:r w:rsidR="002B4754">
              <w:rPr>
                <w:noProof/>
                <w:webHidden/>
              </w:rPr>
              <w:t>52</w:t>
            </w:r>
            <w:r w:rsidR="00CA2D58">
              <w:rPr>
                <w:noProof/>
                <w:webHidden/>
              </w:rPr>
              <w:fldChar w:fldCharType="end"/>
            </w:r>
          </w:hyperlink>
        </w:p>
        <w:p w:rsidR="00CA2D58" w:rsidRDefault="00C01F14" w:rsidP="00F913CC">
          <w:pPr>
            <w:pStyle w:val="TOC3"/>
            <w:tabs>
              <w:tab w:val="right" w:leader="dot" w:pos="9350"/>
            </w:tabs>
            <w:spacing w:line="480" w:lineRule="auto"/>
            <w:ind w:left="851"/>
            <w:rPr>
              <w:noProof/>
              <w:sz w:val="22"/>
              <w:szCs w:val="22"/>
            </w:rPr>
          </w:pPr>
          <w:hyperlink w:anchor="_Toc448697702" w:history="1">
            <w:r w:rsidR="00CA2D58" w:rsidRPr="00D70FE6">
              <w:rPr>
                <w:rStyle w:val="Hyperlink"/>
                <w:noProof/>
              </w:rPr>
              <w:t>4.3.1 The Effect of Capital Markets on the Economy</w:t>
            </w:r>
            <w:r w:rsidR="00CA2D58">
              <w:rPr>
                <w:noProof/>
                <w:webHidden/>
              </w:rPr>
              <w:tab/>
            </w:r>
            <w:r w:rsidR="00CA2D58">
              <w:rPr>
                <w:noProof/>
                <w:webHidden/>
              </w:rPr>
              <w:fldChar w:fldCharType="begin"/>
            </w:r>
            <w:r w:rsidR="00CA2D58">
              <w:rPr>
                <w:noProof/>
                <w:webHidden/>
              </w:rPr>
              <w:instrText xml:space="preserve"> PAGEREF _Toc448697702 \h </w:instrText>
            </w:r>
            <w:r w:rsidR="00CA2D58">
              <w:rPr>
                <w:noProof/>
                <w:webHidden/>
              </w:rPr>
            </w:r>
            <w:r w:rsidR="00CA2D58">
              <w:rPr>
                <w:noProof/>
                <w:webHidden/>
              </w:rPr>
              <w:fldChar w:fldCharType="separate"/>
            </w:r>
            <w:r w:rsidR="002B4754">
              <w:rPr>
                <w:noProof/>
                <w:webHidden/>
              </w:rPr>
              <w:t>52</w:t>
            </w:r>
            <w:r w:rsidR="00CA2D58">
              <w:rPr>
                <w:noProof/>
                <w:webHidden/>
              </w:rPr>
              <w:fldChar w:fldCharType="end"/>
            </w:r>
          </w:hyperlink>
        </w:p>
        <w:p w:rsidR="00CA2D58" w:rsidRDefault="00C01F14" w:rsidP="00F913CC">
          <w:pPr>
            <w:pStyle w:val="TOC3"/>
            <w:tabs>
              <w:tab w:val="right" w:leader="dot" w:pos="9350"/>
            </w:tabs>
            <w:spacing w:line="480" w:lineRule="auto"/>
            <w:ind w:left="851"/>
            <w:rPr>
              <w:noProof/>
              <w:sz w:val="22"/>
              <w:szCs w:val="22"/>
            </w:rPr>
          </w:pPr>
          <w:hyperlink w:anchor="_Toc448697703" w:history="1">
            <w:r w:rsidR="00CA2D58" w:rsidRPr="00D70FE6">
              <w:rPr>
                <w:rStyle w:val="Hyperlink"/>
                <w:noProof/>
              </w:rPr>
              <w:t>4.3.2 The Effect of Economic Development on Capital Markets</w:t>
            </w:r>
            <w:r w:rsidR="00CA2D58">
              <w:rPr>
                <w:noProof/>
                <w:webHidden/>
              </w:rPr>
              <w:tab/>
            </w:r>
            <w:r w:rsidR="00CA2D58">
              <w:rPr>
                <w:noProof/>
                <w:webHidden/>
              </w:rPr>
              <w:fldChar w:fldCharType="begin"/>
            </w:r>
            <w:r w:rsidR="00CA2D58">
              <w:rPr>
                <w:noProof/>
                <w:webHidden/>
              </w:rPr>
              <w:instrText xml:space="preserve"> PAGEREF _Toc448697703 \h </w:instrText>
            </w:r>
            <w:r w:rsidR="00CA2D58">
              <w:rPr>
                <w:noProof/>
                <w:webHidden/>
              </w:rPr>
            </w:r>
            <w:r w:rsidR="00CA2D58">
              <w:rPr>
                <w:noProof/>
                <w:webHidden/>
              </w:rPr>
              <w:fldChar w:fldCharType="separate"/>
            </w:r>
            <w:r w:rsidR="002B4754">
              <w:rPr>
                <w:noProof/>
                <w:webHidden/>
              </w:rPr>
              <w:t>53</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704" w:history="1">
            <w:r w:rsidR="00CA2D58" w:rsidRPr="00D70FE6">
              <w:rPr>
                <w:rStyle w:val="Hyperlink"/>
                <w:noProof/>
              </w:rPr>
              <w:t>4.4 Summary of Results</w:t>
            </w:r>
            <w:r w:rsidR="00CA2D58">
              <w:rPr>
                <w:noProof/>
                <w:webHidden/>
              </w:rPr>
              <w:tab/>
            </w:r>
            <w:r w:rsidR="00CA2D58">
              <w:rPr>
                <w:noProof/>
                <w:webHidden/>
              </w:rPr>
              <w:fldChar w:fldCharType="begin"/>
            </w:r>
            <w:r w:rsidR="00CA2D58">
              <w:rPr>
                <w:noProof/>
                <w:webHidden/>
              </w:rPr>
              <w:instrText xml:space="preserve"> PAGEREF _Toc448697704 \h </w:instrText>
            </w:r>
            <w:r w:rsidR="00CA2D58">
              <w:rPr>
                <w:noProof/>
                <w:webHidden/>
              </w:rPr>
            </w:r>
            <w:r w:rsidR="00CA2D58">
              <w:rPr>
                <w:noProof/>
                <w:webHidden/>
              </w:rPr>
              <w:fldChar w:fldCharType="separate"/>
            </w:r>
            <w:r w:rsidR="002B4754">
              <w:rPr>
                <w:noProof/>
                <w:webHidden/>
              </w:rPr>
              <w:t>55</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705" w:history="1">
            <w:r w:rsidR="00CA2D58" w:rsidRPr="00D70FE6">
              <w:rPr>
                <w:rStyle w:val="Hyperlink"/>
                <w:noProof/>
              </w:rPr>
              <w:t>5 Discussion, Conclusions &amp; Recommendations</w:t>
            </w:r>
            <w:r w:rsidR="00CA2D58">
              <w:rPr>
                <w:noProof/>
                <w:webHidden/>
              </w:rPr>
              <w:tab/>
            </w:r>
            <w:r w:rsidR="00CA2D58">
              <w:rPr>
                <w:noProof/>
                <w:webHidden/>
              </w:rPr>
              <w:fldChar w:fldCharType="begin"/>
            </w:r>
            <w:r w:rsidR="00CA2D58">
              <w:rPr>
                <w:noProof/>
                <w:webHidden/>
              </w:rPr>
              <w:instrText xml:space="preserve"> PAGEREF _Toc448697705 \h </w:instrText>
            </w:r>
            <w:r w:rsidR="00CA2D58">
              <w:rPr>
                <w:noProof/>
                <w:webHidden/>
              </w:rPr>
            </w:r>
            <w:r w:rsidR="00CA2D58">
              <w:rPr>
                <w:noProof/>
                <w:webHidden/>
              </w:rPr>
              <w:fldChar w:fldCharType="separate"/>
            </w:r>
            <w:r w:rsidR="002B4754">
              <w:rPr>
                <w:noProof/>
                <w:webHidden/>
              </w:rPr>
              <w:t>57</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706" w:history="1">
            <w:r w:rsidR="00CA2D58" w:rsidRPr="00D70FE6">
              <w:rPr>
                <w:rStyle w:val="Hyperlink"/>
                <w:noProof/>
              </w:rPr>
              <w:t>5.1 Recommendations</w:t>
            </w:r>
            <w:r w:rsidR="00CA2D58">
              <w:rPr>
                <w:noProof/>
                <w:webHidden/>
              </w:rPr>
              <w:tab/>
            </w:r>
            <w:r w:rsidR="00CA2D58">
              <w:rPr>
                <w:noProof/>
                <w:webHidden/>
              </w:rPr>
              <w:fldChar w:fldCharType="begin"/>
            </w:r>
            <w:r w:rsidR="00CA2D58">
              <w:rPr>
                <w:noProof/>
                <w:webHidden/>
              </w:rPr>
              <w:instrText xml:space="preserve"> PAGEREF _Toc448697706 \h </w:instrText>
            </w:r>
            <w:r w:rsidR="00CA2D58">
              <w:rPr>
                <w:noProof/>
                <w:webHidden/>
              </w:rPr>
            </w:r>
            <w:r w:rsidR="00CA2D58">
              <w:rPr>
                <w:noProof/>
                <w:webHidden/>
              </w:rPr>
              <w:fldChar w:fldCharType="separate"/>
            </w:r>
            <w:r w:rsidR="002B4754">
              <w:rPr>
                <w:noProof/>
                <w:webHidden/>
              </w:rPr>
              <w:t>61</w:t>
            </w:r>
            <w:r w:rsidR="00CA2D58">
              <w:rPr>
                <w:noProof/>
                <w:webHidden/>
              </w:rPr>
              <w:fldChar w:fldCharType="end"/>
            </w:r>
          </w:hyperlink>
        </w:p>
        <w:p w:rsidR="00CA2D58" w:rsidRDefault="00C01F14" w:rsidP="00F913CC">
          <w:pPr>
            <w:pStyle w:val="TOC2"/>
            <w:tabs>
              <w:tab w:val="right" w:leader="dot" w:pos="9350"/>
            </w:tabs>
            <w:spacing w:line="480" w:lineRule="auto"/>
            <w:ind w:left="567"/>
            <w:rPr>
              <w:noProof/>
              <w:sz w:val="22"/>
              <w:szCs w:val="22"/>
            </w:rPr>
          </w:pPr>
          <w:hyperlink w:anchor="_Toc448697707" w:history="1">
            <w:r w:rsidR="00CA2D58" w:rsidRPr="00D70FE6">
              <w:rPr>
                <w:rStyle w:val="Hyperlink"/>
                <w:noProof/>
              </w:rPr>
              <w:t>5.2 Contribution of the paper &amp; Opportunities for future research</w:t>
            </w:r>
            <w:r w:rsidR="00CA2D58">
              <w:rPr>
                <w:noProof/>
                <w:webHidden/>
              </w:rPr>
              <w:tab/>
            </w:r>
            <w:r w:rsidR="00CA2D58">
              <w:rPr>
                <w:noProof/>
                <w:webHidden/>
              </w:rPr>
              <w:fldChar w:fldCharType="begin"/>
            </w:r>
            <w:r w:rsidR="00CA2D58">
              <w:rPr>
                <w:noProof/>
                <w:webHidden/>
              </w:rPr>
              <w:instrText xml:space="preserve"> PAGEREF _Toc448697707 \h </w:instrText>
            </w:r>
            <w:r w:rsidR="00CA2D58">
              <w:rPr>
                <w:noProof/>
                <w:webHidden/>
              </w:rPr>
            </w:r>
            <w:r w:rsidR="00CA2D58">
              <w:rPr>
                <w:noProof/>
                <w:webHidden/>
              </w:rPr>
              <w:fldChar w:fldCharType="separate"/>
            </w:r>
            <w:r w:rsidR="002B4754">
              <w:rPr>
                <w:noProof/>
                <w:webHidden/>
              </w:rPr>
              <w:t>62</w:t>
            </w:r>
            <w:r w:rsidR="00CA2D58">
              <w:rPr>
                <w:noProof/>
                <w:webHidden/>
              </w:rPr>
              <w:fldChar w:fldCharType="end"/>
            </w:r>
          </w:hyperlink>
        </w:p>
        <w:p w:rsidR="00CA2D58" w:rsidRDefault="00C01F14" w:rsidP="00F913CC">
          <w:pPr>
            <w:pStyle w:val="TOC1"/>
            <w:spacing w:line="480" w:lineRule="auto"/>
            <w:ind w:left="284"/>
            <w:rPr>
              <w:noProof/>
              <w:sz w:val="22"/>
              <w:szCs w:val="22"/>
            </w:rPr>
          </w:pPr>
          <w:hyperlink w:anchor="_Toc448697708" w:history="1">
            <w:r w:rsidR="00CA2D58" w:rsidRPr="00D70FE6">
              <w:rPr>
                <w:rStyle w:val="Hyperlink"/>
                <w:noProof/>
              </w:rPr>
              <w:t>Bibliography</w:t>
            </w:r>
            <w:r w:rsidR="00CA2D58">
              <w:rPr>
                <w:noProof/>
                <w:webHidden/>
              </w:rPr>
              <w:tab/>
            </w:r>
            <w:r w:rsidR="00CA2D58">
              <w:rPr>
                <w:noProof/>
                <w:webHidden/>
              </w:rPr>
              <w:fldChar w:fldCharType="begin"/>
            </w:r>
            <w:r w:rsidR="00CA2D58">
              <w:rPr>
                <w:noProof/>
                <w:webHidden/>
              </w:rPr>
              <w:instrText xml:space="preserve"> PAGEREF _Toc448697708 \h </w:instrText>
            </w:r>
            <w:r w:rsidR="00CA2D58">
              <w:rPr>
                <w:noProof/>
                <w:webHidden/>
              </w:rPr>
            </w:r>
            <w:r w:rsidR="00CA2D58">
              <w:rPr>
                <w:noProof/>
                <w:webHidden/>
              </w:rPr>
              <w:fldChar w:fldCharType="separate"/>
            </w:r>
            <w:r w:rsidR="002B4754">
              <w:rPr>
                <w:noProof/>
                <w:webHidden/>
              </w:rPr>
              <w:t>64</w:t>
            </w:r>
            <w:r w:rsidR="00CA2D58">
              <w:rPr>
                <w:noProof/>
                <w:webHidden/>
              </w:rPr>
              <w:fldChar w:fldCharType="end"/>
            </w:r>
          </w:hyperlink>
        </w:p>
        <w:p w:rsidR="002A3151" w:rsidRDefault="002A3151" w:rsidP="00F913CC">
          <w:pPr>
            <w:spacing w:before="40" w:line="480" w:lineRule="auto"/>
            <w:jc w:val="both"/>
          </w:pPr>
          <w:r>
            <w:rPr>
              <w:b/>
              <w:bCs/>
              <w:noProof/>
            </w:rPr>
            <w:lastRenderedPageBreak/>
            <w:fldChar w:fldCharType="end"/>
          </w:r>
        </w:p>
      </w:sdtContent>
    </w:sdt>
    <w:p w:rsidR="00060AF8" w:rsidRDefault="00060AF8">
      <w:bookmarkStart w:id="3" w:name="_Toc448697671"/>
      <w:r>
        <w:rPr>
          <w:caps/>
        </w:rPr>
        <w:br w:type="page"/>
      </w:r>
    </w:p>
    <w:p w:rsidR="00403327" w:rsidRPr="008A19C2" w:rsidRDefault="007D4A91" w:rsidP="008A19C2">
      <w:pPr>
        <w:pStyle w:val="Heading1"/>
        <w:spacing w:before="40" w:line="480" w:lineRule="auto"/>
        <w:rPr>
          <w:color w:val="auto"/>
        </w:rPr>
      </w:pPr>
      <w:r w:rsidRPr="0026763F">
        <w:rPr>
          <w:color w:val="auto"/>
        </w:rPr>
        <w:lastRenderedPageBreak/>
        <w:t>List of Figures</w:t>
      </w:r>
      <w:bookmarkStart w:id="4" w:name="_Toc448697672"/>
      <w:bookmarkEnd w:id="3"/>
    </w:p>
    <w:p w:rsidR="00727552" w:rsidRDefault="00727552">
      <w:pPr>
        <w:pStyle w:val="TableofFigures"/>
        <w:tabs>
          <w:tab w:val="right" w:pos="9350"/>
        </w:tabs>
      </w:pPr>
    </w:p>
    <w:p w:rsidR="00B46ACD" w:rsidRDefault="00D64371">
      <w:pPr>
        <w:pStyle w:val="TableofFigures"/>
        <w:tabs>
          <w:tab w:val="right" w:pos="9350"/>
        </w:tabs>
        <w:rPr>
          <w:i w:val="0"/>
          <w:iCs w:val="0"/>
          <w:noProof/>
          <w:sz w:val="22"/>
          <w:szCs w:val="22"/>
        </w:rPr>
      </w:pPr>
      <w:r>
        <w:fldChar w:fldCharType="begin"/>
      </w:r>
      <w:r>
        <w:instrText xml:space="preserve"> TOC \c "Figure" </w:instrText>
      </w:r>
      <w:r>
        <w:fldChar w:fldCharType="separate"/>
      </w:r>
      <w:r w:rsidR="00B46ACD">
        <w:rPr>
          <w:noProof/>
        </w:rPr>
        <w:t>Figure 1. An impact of Private Credit on Growth at Different Income Levels</w:t>
      </w:r>
      <w:r w:rsidR="00B46ACD">
        <w:rPr>
          <w:noProof/>
        </w:rPr>
        <w:tab/>
      </w:r>
      <w:r w:rsidR="00B46ACD">
        <w:rPr>
          <w:noProof/>
        </w:rPr>
        <w:fldChar w:fldCharType="begin"/>
      </w:r>
      <w:r w:rsidR="00B46ACD">
        <w:rPr>
          <w:noProof/>
        </w:rPr>
        <w:instrText xml:space="preserve"> PAGEREF _Toc448704640 \h </w:instrText>
      </w:r>
      <w:r w:rsidR="00B46ACD">
        <w:rPr>
          <w:noProof/>
        </w:rPr>
      </w:r>
      <w:r w:rsidR="00B46ACD">
        <w:rPr>
          <w:noProof/>
        </w:rPr>
        <w:fldChar w:fldCharType="separate"/>
      </w:r>
      <w:r w:rsidR="002B4754">
        <w:rPr>
          <w:noProof/>
        </w:rPr>
        <w:t>23</w:t>
      </w:r>
      <w:r w:rsidR="00B46ACD">
        <w:rPr>
          <w:noProof/>
        </w:rPr>
        <w:fldChar w:fldCharType="end"/>
      </w:r>
    </w:p>
    <w:p w:rsidR="00B46ACD" w:rsidRDefault="00B46ACD">
      <w:pPr>
        <w:pStyle w:val="TableofFigures"/>
        <w:tabs>
          <w:tab w:val="right" w:pos="9350"/>
        </w:tabs>
        <w:rPr>
          <w:i w:val="0"/>
          <w:iCs w:val="0"/>
          <w:noProof/>
          <w:sz w:val="22"/>
          <w:szCs w:val="22"/>
        </w:rPr>
      </w:pPr>
      <w:r>
        <w:rPr>
          <w:noProof/>
        </w:rPr>
        <w:t>Figure 2. The research Onion</w:t>
      </w:r>
      <w:r>
        <w:rPr>
          <w:noProof/>
        </w:rPr>
        <w:tab/>
      </w:r>
      <w:r>
        <w:rPr>
          <w:noProof/>
        </w:rPr>
        <w:fldChar w:fldCharType="begin"/>
      </w:r>
      <w:r>
        <w:rPr>
          <w:noProof/>
        </w:rPr>
        <w:instrText xml:space="preserve"> PAGEREF _Toc448704648 \h </w:instrText>
      </w:r>
      <w:r>
        <w:rPr>
          <w:noProof/>
        </w:rPr>
      </w:r>
      <w:r>
        <w:rPr>
          <w:noProof/>
        </w:rPr>
        <w:fldChar w:fldCharType="separate"/>
      </w:r>
      <w:r w:rsidR="002B4754">
        <w:rPr>
          <w:noProof/>
        </w:rPr>
        <w:t>34</w:t>
      </w:r>
      <w:r>
        <w:rPr>
          <w:noProof/>
        </w:rPr>
        <w:fldChar w:fldCharType="end"/>
      </w:r>
    </w:p>
    <w:p w:rsidR="0078729A" w:rsidRDefault="00D64371">
      <w:r>
        <w:fldChar w:fldCharType="end"/>
      </w:r>
    </w:p>
    <w:p w:rsidR="0078729A" w:rsidRDefault="0078729A">
      <w:pPr>
        <w:rPr>
          <w:caps/>
          <w:spacing w:val="15"/>
          <w:sz w:val="22"/>
          <w:szCs w:val="22"/>
        </w:rPr>
      </w:pPr>
      <w:r>
        <w:br w:type="page"/>
      </w:r>
    </w:p>
    <w:p w:rsidR="007D4A91" w:rsidRPr="0026763F" w:rsidRDefault="007D4A91" w:rsidP="00F913CC">
      <w:pPr>
        <w:pStyle w:val="Heading1"/>
        <w:spacing w:before="40" w:line="480" w:lineRule="auto"/>
        <w:rPr>
          <w:color w:val="auto"/>
        </w:rPr>
      </w:pPr>
      <w:r w:rsidRPr="0026763F">
        <w:rPr>
          <w:color w:val="auto"/>
        </w:rPr>
        <w:lastRenderedPageBreak/>
        <w:t xml:space="preserve">List of </w:t>
      </w:r>
      <w:r w:rsidR="001A2080" w:rsidRPr="0026763F">
        <w:rPr>
          <w:color w:val="auto"/>
        </w:rPr>
        <w:t>Tables</w:t>
      </w:r>
      <w:bookmarkEnd w:id="4"/>
      <w:r w:rsidRPr="0026763F">
        <w:rPr>
          <w:color w:val="auto"/>
        </w:rPr>
        <w:t xml:space="preserve"> </w:t>
      </w:r>
    </w:p>
    <w:p w:rsidR="007301FB" w:rsidRDefault="007301FB">
      <w:pPr>
        <w:pStyle w:val="TableofFigures"/>
        <w:tabs>
          <w:tab w:val="right" w:pos="9350"/>
        </w:tabs>
        <w:rPr>
          <w:rFonts w:ascii="Times New Roman" w:hAnsi="Times New Roman" w:cs="Times New Roman"/>
          <w:sz w:val="24"/>
          <w:szCs w:val="24"/>
        </w:rPr>
      </w:pPr>
    </w:p>
    <w:p w:rsidR="00AB50A2" w:rsidRDefault="007301FB">
      <w:pPr>
        <w:pStyle w:val="TableofFigures"/>
        <w:tabs>
          <w:tab w:val="right" w:pos="9350"/>
        </w:tabs>
        <w:rPr>
          <w:i w:val="0"/>
          <w:iCs w:val="0"/>
          <w:noProof/>
          <w:sz w:val="22"/>
          <w:szCs w:val="22"/>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\c "Table" </w:instrText>
      </w:r>
      <w:r>
        <w:rPr>
          <w:rFonts w:ascii="Times New Roman" w:hAnsi="Times New Roman" w:cs="Times New Roman"/>
          <w:sz w:val="24"/>
          <w:szCs w:val="24"/>
        </w:rPr>
        <w:fldChar w:fldCharType="separate"/>
      </w:r>
      <w:r w:rsidR="00AB50A2">
        <w:rPr>
          <w:noProof/>
        </w:rPr>
        <w:t>Table 1 Main indicators of stock market development</w:t>
      </w:r>
      <w:r w:rsidR="00AB50A2">
        <w:rPr>
          <w:noProof/>
        </w:rPr>
        <w:tab/>
      </w:r>
      <w:r w:rsidR="00AB50A2">
        <w:rPr>
          <w:noProof/>
        </w:rPr>
        <w:fldChar w:fldCharType="begin"/>
      </w:r>
      <w:r w:rsidR="00AB50A2">
        <w:rPr>
          <w:noProof/>
        </w:rPr>
        <w:instrText xml:space="preserve"> PAGEREF _Toc448704671 \h </w:instrText>
      </w:r>
      <w:r w:rsidR="00AB50A2">
        <w:rPr>
          <w:noProof/>
        </w:rPr>
      </w:r>
      <w:r w:rsidR="00AB50A2">
        <w:rPr>
          <w:noProof/>
        </w:rPr>
        <w:fldChar w:fldCharType="separate"/>
      </w:r>
      <w:r w:rsidR="002B4754">
        <w:rPr>
          <w:noProof/>
        </w:rPr>
        <w:t>43</w:t>
      </w:r>
      <w:r w:rsidR="00AB50A2">
        <w:rPr>
          <w:noProof/>
        </w:rPr>
        <w:fldChar w:fldCharType="end"/>
      </w:r>
    </w:p>
    <w:p w:rsidR="00AB50A2" w:rsidRDefault="00AB50A2">
      <w:pPr>
        <w:pStyle w:val="TableofFigures"/>
        <w:tabs>
          <w:tab w:val="right" w:pos="9350"/>
        </w:tabs>
        <w:rPr>
          <w:i w:val="0"/>
          <w:iCs w:val="0"/>
          <w:noProof/>
          <w:sz w:val="22"/>
          <w:szCs w:val="22"/>
        </w:rPr>
      </w:pPr>
      <w:r>
        <w:rPr>
          <w:noProof/>
        </w:rPr>
        <w:t>Table 2. Lag Order Selection. Regression 1</w:t>
      </w:r>
      <w:r>
        <w:rPr>
          <w:noProof/>
        </w:rPr>
        <w:tab/>
      </w:r>
      <w:r>
        <w:rPr>
          <w:noProof/>
        </w:rPr>
        <w:fldChar w:fldCharType="begin"/>
      </w:r>
      <w:r>
        <w:rPr>
          <w:noProof/>
        </w:rPr>
        <w:instrText xml:space="preserve"> PAGEREF _Toc448704672 \h </w:instrText>
      </w:r>
      <w:r>
        <w:rPr>
          <w:noProof/>
        </w:rPr>
      </w:r>
      <w:r>
        <w:rPr>
          <w:noProof/>
        </w:rPr>
        <w:fldChar w:fldCharType="separate"/>
      </w:r>
      <w:r w:rsidR="002B4754">
        <w:rPr>
          <w:noProof/>
        </w:rPr>
        <w:t>50</w:t>
      </w:r>
      <w:r>
        <w:rPr>
          <w:noProof/>
        </w:rPr>
        <w:fldChar w:fldCharType="end"/>
      </w:r>
    </w:p>
    <w:p w:rsidR="00AB50A2" w:rsidRDefault="00AB50A2">
      <w:pPr>
        <w:pStyle w:val="TableofFigures"/>
        <w:tabs>
          <w:tab w:val="right" w:pos="9350"/>
        </w:tabs>
        <w:rPr>
          <w:i w:val="0"/>
          <w:iCs w:val="0"/>
          <w:noProof/>
          <w:sz w:val="22"/>
          <w:szCs w:val="22"/>
        </w:rPr>
      </w:pPr>
      <w:r>
        <w:rPr>
          <w:noProof/>
        </w:rPr>
        <w:t>Table 3. Lag Order Selection. Regression 2</w:t>
      </w:r>
      <w:r>
        <w:rPr>
          <w:noProof/>
        </w:rPr>
        <w:tab/>
      </w:r>
      <w:r>
        <w:rPr>
          <w:noProof/>
        </w:rPr>
        <w:fldChar w:fldCharType="begin"/>
      </w:r>
      <w:r>
        <w:rPr>
          <w:noProof/>
        </w:rPr>
        <w:instrText xml:space="preserve"> PAGEREF _Toc448704673 \h </w:instrText>
      </w:r>
      <w:r>
        <w:rPr>
          <w:noProof/>
        </w:rPr>
      </w:r>
      <w:r>
        <w:rPr>
          <w:noProof/>
        </w:rPr>
        <w:fldChar w:fldCharType="separate"/>
      </w:r>
      <w:r w:rsidR="002B4754">
        <w:rPr>
          <w:noProof/>
        </w:rPr>
        <w:t>50</w:t>
      </w:r>
      <w:r>
        <w:rPr>
          <w:noProof/>
        </w:rPr>
        <w:fldChar w:fldCharType="end"/>
      </w:r>
    </w:p>
    <w:p w:rsidR="00AB50A2" w:rsidRDefault="00AB50A2">
      <w:pPr>
        <w:pStyle w:val="TableofFigures"/>
        <w:tabs>
          <w:tab w:val="right" w:pos="9350"/>
        </w:tabs>
        <w:rPr>
          <w:i w:val="0"/>
          <w:iCs w:val="0"/>
          <w:noProof/>
          <w:sz w:val="22"/>
          <w:szCs w:val="22"/>
        </w:rPr>
      </w:pPr>
      <w:r>
        <w:rPr>
          <w:noProof/>
        </w:rPr>
        <w:t>Table 4. Skewness and Kurtosis tests for normality. Regression 1</w:t>
      </w:r>
      <w:r>
        <w:rPr>
          <w:noProof/>
        </w:rPr>
        <w:tab/>
      </w:r>
      <w:r>
        <w:rPr>
          <w:noProof/>
        </w:rPr>
        <w:fldChar w:fldCharType="begin"/>
      </w:r>
      <w:r>
        <w:rPr>
          <w:noProof/>
        </w:rPr>
        <w:instrText xml:space="preserve"> PAGEREF _Toc448704674 \h </w:instrText>
      </w:r>
      <w:r>
        <w:rPr>
          <w:noProof/>
        </w:rPr>
      </w:r>
      <w:r>
        <w:rPr>
          <w:noProof/>
        </w:rPr>
        <w:fldChar w:fldCharType="separate"/>
      </w:r>
      <w:r w:rsidR="002B4754">
        <w:rPr>
          <w:noProof/>
        </w:rPr>
        <w:t>51</w:t>
      </w:r>
      <w:r>
        <w:rPr>
          <w:noProof/>
        </w:rPr>
        <w:fldChar w:fldCharType="end"/>
      </w:r>
    </w:p>
    <w:p w:rsidR="00AB50A2" w:rsidRDefault="00AB50A2">
      <w:pPr>
        <w:pStyle w:val="TableofFigures"/>
        <w:tabs>
          <w:tab w:val="right" w:pos="9350"/>
        </w:tabs>
        <w:rPr>
          <w:i w:val="0"/>
          <w:iCs w:val="0"/>
          <w:noProof/>
          <w:sz w:val="22"/>
          <w:szCs w:val="22"/>
        </w:rPr>
      </w:pPr>
      <w:r>
        <w:rPr>
          <w:noProof/>
        </w:rPr>
        <w:t>Table 5. Skewness and Kurtosis tests for normality. Regression 2</w:t>
      </w:r>
      <w:r>
        <w:rPr>
          <w:noProof/>
        </w:rPr>
        <w:tab/>
      </w:r>
      <w:r>
        <w:rPr>
          <w:noProof/>
        </w:rPr>
        <w:fldChar w:fldCharType="begin"/>
      </w:r>
      <w:r>
        <w:rPr>
          <w:noProof/>
        </w:rPr>
        <w:instrText xml:space="preserve"> PAGEREF _Toc448704675 \h </w:instrText>
      </w:r>
      <w:r>
        <w:rPr>
          <w:noProof/>
        </w:rPr>
      </w:r>
      <w:r>
        <w:rPr>
          <w:noProof/>
        </w:rPr>
        <w:fldChar w:fldCharType="separate"/>
      </w:r>
      <w:r w:rsidR="002B4754">
        <w:rPr>
          <w:noProof/>
        </w:rPr>
        <w:t>51</w:t>
      </w:r>
      <w:r>
        <w:rPr>
          <w:noProof/>
        </w:rPr>
        <w:fldChar w:fldCharType="end"/>
      </w:r>
    </w:p>
    <w:p w:rsidR="00AB50A2" w:rsidRDefault="00AB50A2">
      <w:pPr>
        <w:pStyle w:val="TableofFigures"/>
        <w:tabs>
          <w:tab w:val="right" w:pos="9350"/>
        </w:tabs>
        <w:rPr>
          <w:i w:val="0"/>
          <w:iCs w:val="0"/>
          <w:noProof/>
          <w:sz w:val="22"/>
          <w:szCs w:val="22"/>
        </w:rPr>
      </w:pPr>
      <w:r>
        <w:rPr>
          <w:noProof/>
        </w:rPr>
        <w:t>Table 6 Output of First Regression</w:t>
      </w:r>
      <w:r>
        <w:rPr>
          <w:noProof/>
        </w:rPr>
        <w:tab/>
      </w:r>
      <w:r>
        <w:rPr>
          <w:noProof/>
        </w:rPr>
        <w:fldChar w:fldCharType="begin"/>
      </w:r>
      <w:r>
        <w:rPr>
          <w:noProof/>
        </w:rPr>
        <w:instrText xml:space="preserve"> PAGEREF _Toc448704676 \h </w:instrText>
      </w:r>
      <w:r>
        <w:rPr>
          <w:noProof/>
        </w:rPr>
      </w:r>
      <w:r>
        <w:rPr>
          <w:noProof/>
        </w:rPr>
        <w:fldChar w:fldCharType="separate"/>
      </w:r>
      <w:r w:rsidR="002B4754">
        <w:rPr>
          <w:noProof/>
        </w:rPr>
        <w:t>53</w:t>
      </w:r>
      <w:r>
        <w:rPr>
          <w:noProof/>
        </w:rPr>
        <w:fldChar w:fldCharType="end"/>
      </w:r>
    </w:p>
    <w:p w:rsidR="00AB50A2" w:rsidRDefault="00AB50A2">
      <w:pPr>
        <w:pStyle w:val="TableofFigures"/>
        <w:tabs>
          <w:tab w:val="right" w:pos="9350"/>
        </w:tabs>
        <w:rPr>
          <w:i w:val="0"/>
          <w:iCs w:val="0"/>
          <w:noProof/>
          <w:sz w:val="22"/>
          <w:szCs w:val="22"/>
        </w:rPr>
      </w:pPr>
      <w:r>
        <w:rPr>
          <w:noProof/>
        </w:rPr>
        <w:t>Table 7 Output of Second Regression</w:t>
      </w:r>
      <w:r>
        <w:rPr>
          <w:noProof/>
        </w:rPr>
        <w:tab/>
      </w:r>
      <w:r>
        <w:rPr>
          <w:noProof/>
        </w:rPr>
        <w:fldChar w:fldCharType="begin"/>
      </w:r>
      <w:r>
        <w:rPr>
          <w:noProof/>
        </w:rPr>
        <w:instrText xml:space="preserve"> PAGEREF _Toc448704677 \h </w:instrText>
      </w:r>
      <w:r>
        <w:rPr>
          <w:noProof/>
        </w:rPr>
      </w:r>
      <w:r>
        <w:rPr>
          <w:noProof/>
        </w:rPr>
        <w:fldChar w:fldCharType="separate"/>
      </w:r>
      <w:r w:rsidR="002B4754">
        <w:rPr>
          <w:noProof/>
        </w:rPr>
        <w:t>54</w:t>
      </w:r>
      <w:r>
        <w:rPr>
          <w:noProof/>
        </w:rPr>
        <w:fldChar w:fldCharType="end"/>
      </w:r>
    </w:p>
    <w:p w:rsidR="007B134A" w:rsidRDefault="007301FB" w:rsidP="00F913CC">
      <w:pPr>
        <w:spacing w:beforeLines="1200" w:before="2880" w:after="0" w:line="480" w:lineRule="auto"/>
        <w:rPr>
          <w:rFonts w:ascii="Times New Roman" w:eastAsiaTheme="majorEastAsia" w:hAnsi="Times New Roman" w:cs="Times New Roman"/>
          <w:sz w:val="24"/>
          <w:szCs w:val="24"/>
        </w:rPr>
      </w:pPr>
      <w:r>
        <w:rPr>
          <w:rFonts w:ascii="Times New Roman" w:hAnsi="Times New Roman" w:cs="Times New Roman"/>
          <w:sz w:val="24"/>
          <w:szCs w:val="24"/>
        </w:rPr>
        <w:fldChar w:fldCharType="end"/>
      </w:r>
      <w:r w:rsidR="007B134A">
        <w:rPr>
          <w:rFonts w:ascii="Times New Roman" w:hAnsi="Times New Roman" w:cs="Times New Roman"/>
          <w:sz w:val="24"/>
          <w:szCs w:val="24"/>
        </w:rPr>
        <w:br w:type="page"/>
      </w:r>
    </w:p>
    <w:p w:rsidR="006C3F1D" w:rsidRPr="00BD02DB" w:rsidRDefault="005308AC" w:rsidP="00F913CC">
      <w:pPr>
        <w:pStyle w:val="Heading1"/>
        <w:spacing w:before="40" w:line="480" w:lineRule="auto"/>
        <w:jc w:val="both"/>
        <w:rPr>
          <w:rFonts w:ascii="Times New Roman" w:hAnsi="Times New Roman" w:cs="Times New Roman"/>
          <w:color w:val="auto"/>
          <w:sz w:val="24"/>
          <w:szCs w:val="24"/>
        </w:rPr>
      </w:pPr>
      <w:bookmarkStart w:id="5" w:name="_Toc448697673"/>
      <w:r w:rsidRPr="00756239">
        <w:rPr>
          <w:rFonts w:ascii="Times New Roman" w:hAnsi="Times New Roman" w:cs="Times New Roman"/>
          <w:color w:val="auto"/>
          <w:sz w:val="24"/>
          <w:szCs w:val="24"/>
        </w:rPr>
        <w:lastRenderedPageBreak/>
        <w:t>1</w:t>
      </w:r>
      <w:r w:rsidR="00751865" w:rsidRPr="00756239">
        <w:rPr>
          <w:rFonts w:ascii="Times New Roman" w:hAnsi="Times New Roman" w:cs="Times New Roman"/>
          <w:color w:val="auto"/>
          <w:sz w:val="24"/>
          <w:szCs w:val="24"/>
        </w:rPr>
        <w:t xml:space="preserve"> </w:t>
      </w:r>
      <w:r w:rsidR="006C3F1D" w:rsidRPr="005835BD">
        <w:rPr>
          <w:color w:val="auto"/>
        </w:rPr>
        <w:t>Introduction</w:t>
      </w:r>
      <w:bookmarkEnd w:id="5"/>
    </w:p>
    <w:p w:rsidR="00F85C84" w:rsidRDefault="00F85C84" w:rsidP="00F913CC">
      <w:pPr>
        <w:pStyle w:val="Heading2"/>
        <w:numPr>
          <w:ilvl w:val="1"/>
          <w:numId w:val="16"/>
        </w:numPr>
        <w:spacing w:line="480" w:lineRule="auto"/>
        <w:ind w:left="0"/>
        <w:jc w:val="both"/>
      </w:pPr>
      <w:bookmarkStart w:id="6" w:name="_Toc448697674"/>
      <w:r>
        <w:t>Research Rationale</w:t>
      </w:r>
      <w:bookmarkEnd w:id="6"/>
      <w:r>
        <w:t xml:space="preserve"> </w:t>
      </w:r>
    </w:p>
    <w:p w:rsidR="00BD05E4" w:rsidRDefault="000D247B"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Even a</w:t>
      </w:r>
      <w:r w:rsidR="00BD05E4">
        <w:rPr>
          <w:rFonts w:ascii="Times New Roman" w:hAnsi="Times New Roman" w:cs="Times New Roman"/>
          <w:sz w:val="24"/>
          <w:szCs w:val="24"/>
        </w:rPr>
        <w:t xml:space="preserve">fter 25 years of independence from Soviet Union, </w:t>
      </w:r>
      <w:r w:rsidR="00BD05E4" w:rsidRPr="00BD05E4">
        <w:rPr>
          <w:rFonts w:ascii="Times New Roman" w:hAnsi="Times New Roman" w:cs="Times New Roman"/>
          <w:sz w:val="24"/>
          <w:szCs w:val="24"/>
        </w:rPr>
        <w:t xml:space="preserve">Georgian economy is still far behind the Western European countries. </w:t>
      </w:r>
      <w:r w:rsidR="00BD05E4">
        <w:rPr>
          <w:rFonts w:ascii="Times New Roman" w:hAnsi="Times New Roman" w:cs="Times New Roman"/>
          <w:sz w:val="24"/>
          <w:szCs w:val="24"/>
        </w:rPr>
        <w:t xml:space="preserve">After being trapped into the </w:t>
      </w:r>
      <w:r w:rsidR="00663BDE">
        <w:rPr>
          <w:rFonts w:ascii="Times New Roman" w:hAnsi="Times New Roman" w:cs="Times New Roman"/>
          <w:sz w:val="24"/>
          <w:szCs w:val="24"/>
        </w:rPr>
        <w:t>USSR</w:t>
      </w:r>
      <w:r w:rsidR="00BD05E4">
        <w:rPr>
          <w:rFonts w:ascii="Times New Roman" w:hAnsi="Times New Roman" w:cs="Times New Roman"/>
          <w:sz w:val="24"/>
          <w:szCs w:val="24"/>
        </w:rPr>
        <w:t xml:space="preserve">, country became dependent on the </w:t>
      </w:r>
      <w:r w:rsidR="008A282F">
        <w:rPr>
          <w:rFonts w:ascii="Times New Roman" w:hAnsi="Times New Roman" w:cs="Times New Roman"/>
          <w:sz w:val="24"/>
          <w:szCs w:val="24"/>
        </w:rPr>
        <w:t>command</w:t>
      </w:r>
      <w:r w:rsidR="00BD05E4">
        <w:rPr>
          <w:rFonts w:ascii="Times New Roman" w:hAnsi="Times New Roman" w:cs="Times New Roman"/>
          <w:sz w:val="24"/>
          <w:szCs w:val="24"/>
        </w:rPr>
        <w:t xml:space="preserve"> economy, which</w:t>
      </w:r>
      <w:r w:rsidR="00973F64">
        <w:rPr>
          <w:rFonts w:ascii="Times New Roman" w:hAnsi="Times New Roman" w:cs="Times New Roman"/>
          <w:sz w:val="24"/>
          <w:szCs w:val="24"/>
        </w:rPr>
        <w:t xml:space="preserve"> killed</w:t>
      </w:r>
      <w:r w:rsidR="00BD05E4">
        <w:rPr>
          <w:rFonts w:ascii="Times New Roman" w:hAnsi="Times New Roman" w:cs="Times New Roman"/>
          <w:sz w:val="24"/>
          <w:szCs w:val="24"/>
        </w:rPr>
        <w:t xml:space="preserve"> </w:t>
      </w:r>
      <w:r w:rsidR="005D70C8">
        <w:rPr>
          <w:rFonts w:ascii="Times New Roman" w:hAnsi="Times New Roman" w:cs="Times New Roman"/>
          <w:sz w:val="24"/>
          <w:szCs w:val="24"/>
        </w:rPr>
        <w:t>innovation and competit</w:t>
      </w:r>
      <w:r w:rsidR="007528CE">
        <w:rPr>
          <w:rFonts w:ascii="Times New Roman" w:hAnsi="Times New Roman" w:cs="Times New Roman"/>
          <w:sz w:val="24"/>
          <w:szCs w:val="24"/>
        </w:rPr>
        <w:t>i</w:t>
      </w:r>
      <w:r w:rsidR="005D70C8">
        <w:rPr>
          <w:rFonts w:ascii="Times New Roman" w:hAnsi="Times New Roman" w:cs="Times New Roman"/>
          <w:sz w:val="24"/>
          <w:szCs w:val="24"/>
        </w:rPr>
        <w:t>veness</w:t>
      </w:r>
      <w:r w:rsidR="008B5E58">
        <w:rPr>
          <w:rFonts w:ascii="Times New Roman" w:hAnsi="Times New Roman" w:cs="Times New Roman"/>
          <w:sz w:val="24"/>
          <w:szCs w:val="24"/>
        </w:rPr>
        <w:t xml:space="preserve"> of Georgian enterprises</w:t>
      </w:r>
      <w:r w:rsidR="005D70C8">
        <w:rPr>
          <w:rFonts w:ascii="Times New Roman" w:hAnsi="Times New Roman" w:cs="Times New Roman"/>
          <w:sz w:val="24"/>
          <w:szCs w:val="24"/>
        </w:rPr>
        <w:t xml:space="preserve">. </w:t>
      </w:r>
      <w:r w:rsidR="008328E0">
        <w:rPr>
          <w:rFonts w:ascii="Times New Roman" w:hAnsi="Times New Roman" w:cs="Times New Roman"/>
          <w:sz w:val="24"/>
          <w:szCs w:val="24"/>
        </w:rPr>
        <w:t>As the country</w:t>
      </w:r>
      <w:r w:rsidR="00287B61">
        <w:rPr>
          <w:rFonts w:ascii="Times New Roman" w:hAnsi="Times New Roman" w:cs="Times New Roman"/>
          <w:sz w:val="24"/>
          <w:szCs w:val="24"/>
        </w:rPr>
        <w:t xml:space="preserve"> </w:t>
      </w:r>
      <w:r w:rsidR="008328E0">
        <w:rPr>
          <w:rFonts w:ascii="Times New Roman" w:hAnsi="Times New Roman" w:cs="Times New Roman"/>
          <w:sz w:val="24"/>
          <w:szCs w:val="24"/>
        </w:rPr>
        <w:t>regained</w:t>
      </w:r>
      <w:r w:rsidR="00287B61">
        <w:rPr>
          <w:rFonts w:ascii="Times New Roman" w:hAnsi="Times New Roman" w:cs="Times New Roman"/>
          <w:sz w:val="24"/>
          <w:szCs w:val="24"/>
        </w:rPr>
        <w:t xml:space="preserve"> its independence, </w:t>
      </w:r>
      <w:r w:rsidR="008328E0">
        <w:rPr>
          <w:rFonts w:ascii="Times New Roman" w:hAnsi="Times New Roman" w:cs="Times New Roman"/>
          <w:sz w:val="24"/>
          <w:szCs w:val="24"/>
        </w:rPr>
        <w:t>it</w:t>
      </w:r>
      <w:r w:rsidR="00287B61">
        <w:rPr>
          <w:rFonts w:ascii="Times New Roman" w:hAnsi="Times New Roman" w:cs="Times New Roman"/>
          <w:sz w:val="24"/>
          <w:szCs w:val="24"/>
        </w:rPr>
        <w:t xml:space="preserve"> had to cope with the economic and political crises which were negatively </w:t>
      </w:r>
      <w:r w:rsidR="0027224F">
        <w:rPr>
          <w:rFonts w:ascii="Times New Roman" w:hAnsi="Times New Roman" w:cs="Times New Roman"/>
          <w:sz w:val="24"/>
          <w:szCs w:val="24"/>
        </w:rPr>
        <w:t>influencing</w:t>
      </w:r>
      <w:r w:rsidR="00287B61">
        <w:rPr>
          <w:rFonts w:ascii="Times New Roman" w:hAnsi="Times New Roman" w:cs="Times New Roman"/>
          <w:sz w:val="24"/>
          <w:szCs w:val="24"/>
        </w:rPr>
        <w:t xml:space="preserve"> </w:t>
      </w:r>
      <w:r w:rsidR="008B5E58">
        <w:rPr>
          <w:rFonts w:ascii="Times New Roman" w:hAnsi="Times New Roman" w:cs="Times New Roman"/>
          <w:sz w:val="24"/>
          <w:szCs w:val="24"/>
        </w:rPr>
        <w:t xml:space="preserve">the </w:t>
      </w:r>
      <w:r w:rsidR="00287B61">
        <w:rPr>
          <w:rFonts w:ascii="Times New Roman" w:hAnsi="Times New Roman" w:cs="Times New Roman"/>
          <w:sz w:val="24"/>
          <w:szCs w:val="24"/>
        </w:rPr>
        <w:t xml:space="preserve">economic </w:t>
      </w:r>
      <w:r>
        <w:rPr>
          <w:rFonts w:ascii="Times New Roman" w:hAnsi="Times New Roman" w:cs="Times New Roman"/>
          <w:sz w:val="24"/>
          <w:szCs w:val="24"/>
        </w:rPr>
        <w:t>development</w:t>
      </w:r>
      <w:r w:rsidR="00287B61">
        <w:rPr>
          <w:rFonts w:ascii="Times New Roman" w:hAnsi="Times New Roman" w:cs="Times New Roman"/>
          <w:sz w:val="24"/>
          <w:szCs w:val="24"/>
        </w:rPr>
        <w:t xml:space="preserve">. </w:t>
      </w:r>
    </w:p>
    <w:p w:rsidR="000E7BE3" w:rsidRDefault="000D247B"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In order to </w:t>
      </w:r>
      <w:r w:rsidR="003E464B">
        <w:rPr>
          <w:rFonts w:ascii="Times New Roman" w:hAnsi="Times New Roman" w:cs="Times New Roman"/>
          <w:sz w:val="24"/>
          <w:szCs w:val="24"/>
        </w:rPr>
        <w:t xml:space="preserve">catch up with the </w:t>
      </w:r>
      <w:r>
        <w:rPr>
          <w:rFonts w:ascii="Times New Roman" w:hAnsi="Times New Roman" w:cs="Times New Roman"/>
          <w:sz w:val="24"/>
          <w:szCs w:val="24"/>
        </w:rPr>
        <w:t xml:space="preserve">European countries, </w:t>
      </w:r>
      <w:r w:rsidR="00C006C1">
        <w:rPr>
          <w:rFonts w:ascii="Times New Roman" w:hAnsi="Times New Roman" w:cs="Times New Roman"/>
          <w:sz w:val="24"/>
          <w:szCs w:val="24"/>
        </w:rPr>
        <w:t>Georgia</w:t>
      </w:r>
      <w:r>
        <w:rPr>
          <w:rFonts w:ascii="Times New Roman" w:hAnsi="Times New Roman" w:cs="Times New Roman"/>
          <w:sz w:val="24"/>
          <w:szCs w:val="24"/>
        </w:rPr>
        <w:t xml:space="preserve"> needs to achieve higher than current economic growth rates, therefore government should be concerned with the </w:t>
      </w:r>
      <w:r w:rsidR="000E7BE3">
        <w:rPr>
          <w:rFonts w:ascii="Times New Roman" w:hAnsi="Times New Roman" w:cs="Times New Roman"/>
          <w:sz w:val="24"/>
          <w:szCs w:val="24"/>
        </w:rPr>
        <w:t>creation of an</w:t>
      </w:r>
      <w:r>
        <w:rPr>
          <w:rFonts w:ascii="Times New Roman" w:hAnsi="Times New Roman" w:cs="Times New Roman"/>
          <w:sz w:val="24"/>
          <w:szCs w:val="24"/>
        </w:rPr>
        <w:t xml:space="preserve"> environment which </w:t>
      </w:r>
      <w:r w:rsidR="000E7BE3">
        <w:rPr>
          <w:rFonts w:ascii="Times New Roman" w:hAnsi="Times New Roman" w:cs="Times New Roman"/>
          <w:sz w:val="24"/>
          <w:szCs w:val="24"/>
        </w:rPr>
        <w:t xml:space="preserve">will </w:t>
      </w:r>
      <w:r>
        <w:rPr>
          <w:rFonts w:ascii="Times New Roman" w:hAnsi="Times New Roman" w:cs="Times New Roman"/>
          <w:sz w:val="24"/>
          <w:szCs w:val="24"/>
        </w:rPr>
        <w:t>s</w:t>
      </w:r>
      <w:r w:rsidR="000E7BE3">
        <w:rPr>
          <w:rFonts w:ascii="Times New Roman" w:hAnsi="Times New Roman" w:cs="Times New Roman"/>
          <w:sz w:val="24"/>
          <w:szCs w:val="24"/>
        </w:rPr>
        <w:t>upport</w:t>
      </w:r>
      <w:r>
        <w:rPr>
          <w:rFonts w:ascii="Times New Roman" w:hAnsi="Times New Roman" w:cs="Times New Roman"/>
          <w:sz w:val="24"/>
          <w:szCs w:val="24"/>
        </w:rPr>
        <w:t xml:space="preserve"> growth, innovation and </w:t>
      </w:r>
      <w:r w:rsidR="00364089">
        <w:rPr>
          <w:rFonts w:ascii="Times New Roman" w:hAnsi="Times New Roman" w:cs="Times New Roman"/>
          <w:sz w:val="24"/>
          <w:szCs w:val="24"/>
        </w:rPr>
        <w:t>entre</w:t>
      </w:r>
      <w:r w:rsidR="000E7BE3">
        <w:rPr>
          <w:rFonts w:ascii="Times New Roman" w:hAnsi="Times New Roman" w:cs="Times New Roman"/>
          <w:sz w:val="24"/>
          <w:szCs w:val="24"/>
        </w:rPr>
        <w:t>preneurship</w:t>
      </w:r>
      <w:r>
        <w:rPr>
          <w:rFonts w:ascii="Times New Roman" w:hAnsi="Times New Roman" w:cs="Times New Roman"/>
          <w:sz w:val="24"/>
          <w:szCs w:val="24"/>
        </w:rPr>
        <w:t xml:space="preserve">. </w:t>
      </w:r>
    </w:p>
    <w:p w:rsidR="000D247B" w:rsidRPr="00BD05E4" w:rsidRDefault="007B01B5"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Capital markets could be one of the possible </w:t>
      </w:r>
      <w:r w:rsidR="00B50C76">
        <w:rPr>
          <w:rFonts w:ascii="Times New Roman" w:hAnsi="Times New Roman" w:cs="Times New Roman"/>
          <w:sz w:val="24"/>
          <w:szCs w:val="24"/>
        </w:rPr>
        <w:t>alternatives</w:t>
      </w:r>
      <w:r>
        <w:rPr>
          <w:rFonts w:ascii="Times New Roman" w:hAnsi="Times New Roman" w:cs="Times New Roman"/>
          <w:sz w:val="24"/>
          <w:szCs w:val="24"/>
        </w:rPr>
        <w:t xml:space="preserve"> for achie</w:t>
      </w:r>
      <w:r w:rsidR="00F173AF">
        <w:rPr>
          <w:rFonts w:ascii="Times New Roman" w:hAnsi="Times New Roman" w:cs="Times New Roman"/>
          <w:sz w:val="24"/>
          <w:szCs w:val="24"/>
        </w:rPr>
        <w:t xml:space="preserve">ving higher growth rates. </w:t>
      </w:r>
      <w:r w:rsidR="007C5392">
        <w:rPr>
          <w:rFonts w:ascii="Times New Roman" w:hAnsi="Times New Roman" w:cs="Times New Roman"/>
          <w:sz w:val="24"/>
          <w:szCs w:val="24"/>
        </w:rPr>
        <w:t xml:space="preserve">The research is concerned </w:t>
      </w:r>
      <w:r w:rsidR="00F173AF">
        <w:rPr>
          <w:rFonts w:ascii="Times New Roman" w:hAnsi="Times New Roman" w:cs="Times New Roman"/>
          <w:sz w:val="24"/>
          <w:szCs w:val="24"/>
        </w:rPr>
        <w:t>with</w:t>
      </w:r>
      <w:r w:rsidR="007C5392">
        <w:rPr>
          <w:rFonts w:ascii="Times New Roman" w:hAnsi="Times New Roman" w:cs="Times New Roman"/>
          <w:sz w:val="24"/>
          <w:szCs w:val="24"/>
        </w:rPr>
        <w:t xml:space="preserve"> </w:t>
      </w:r>
      <w:r w:rsidR="00E60F91">
        <w:rPr>
          <w:rFonts w:ascii="Times New Roman" w:hAnsi="Times New Roman" w:cs="Times New Roman"/>
          <w:sz w:val="24"/>
          <w:szCs w:val="24"/>
        </w:rPr>
        <w:t>identification of</w:t>
      </w:r>
      <w:r w:rsidR="007C5392">
        <w:rPr>
          <w:rFonts w:ascii="Times New Roman" w:hAnsi="Times New Roman" w:cs="Times New Roman"/>
          <w:sz w:val="24"/>
          <w:szCs w:val="24"/>
        </w:rPr>
        <w:t xml:space="preserve"> the advant</w:t>
      </w:r>
      <w:r w:rsidR="0094461E">
        <w:rPr>
          <w:rFonts w:ascii="Times New Roman" w:hAnsi="Times New Roman" w:cs="Times New Roman"/>
          <w:sz w:val="24"/>
          <w:szCs w:val="24"/>
        </w:rPr>
        <w:t>age</w:t>
      </w:r>
      <w:r w:rsidR="007C5392">
        <w:rPr>
          <w:rFonts w:ascii="Times New Roman" w:hAnsi="Times New Roman" w:cs="Times New Roman"/>
          <w:sz w:val="24"/>
          <w:szCs w:val="24"/>
        </w:rPr>
        <w:t xml:space="preserve"> of </w:t>
      </w:r>
      <w:r w:rsidR="00006AC9">
        <w:rPr>
          <w:rFonts w:ascii="Times New Roman" w:hAnsi="Times New Roman" w:cs="Times New Roman"/>
          <w:sz w:val="24"/>
          <w:szCs w:val="24"/>
        </w:rPr>
        <w:t>market-based</w:t>
      </w:r>
      <w:r w:rsidR="007C5392">
        <w:rPr>
          <w:rFonts w:ascii="Times New Roman" w:hAnsi="Times New Roman" w:cs="Times New Roman"/>
          <w:sz w:val="24"/>
          <w:szCs w:val="24"/>
        </w:rPr>
        <w:t xml:space="preserve"> financial architecture for ensuring higher g</w:t>
      </w:r>
      <w:r w:rsidR="00973F64">
        <w:rPr>
          <w:rFonts w:ascii="Times New Roman" w:hAnsi="Times New Roman" w:cs="Times New Roman"/>
          <w:sz w:val="24"/>
          <w:szCs w:val="24"/>
        </w:rPr>
        <w:t>r</w:t>
      </w:r>
      <w:r w:rsidR="007C5392">
        <w:rPr>
          <w:rFonts w:ascii="Times New Roman" w:hAnsi="Times New Roman" w:cs="Times New Roman"/>
          <w:sz w:val="24"/>
          <w:szCs w:val="24"/>
        </w:rPr>
        <w:t>owth rates</w:t>
      </w:r>
      <w:r w:rsidR="00F3423C">
        <w:rPr>
          <w:rFonts w:ascii="Times New Roman" w:hAnsi="Times New Roman" w:cs="Times New Roman"/>
          <w:sz w:val="24"/>
          <w:szCs w:val="24"/>
        </w:rPr>
        <w:t xml:space="preserve"> in case of Georgia</w:t>
      </w:r>
      <w:r w:rsidR="007C5392">
        <w:rPr>
          <w:rFonts w:ascii="Times New Roman" w:hAnsi="Times New Roman" w:cs="Times New Roman"/>
          <w:sz w:val="24"/>
          <w:szCs w:val="24"/>
        </w:rPr>
        <w:t>.</w:t>
      </w:r>
      <w:r w:rsidR="00F3423C">
        <w:rPr>
          <w:rFonts w:ascii="Times New Roman" w:hAnsi="Times New Roman" w:cs="Times New Roman"/>
          <w:sz w:val="24"/>
          <w:szCs w:val="24"/>
        </w:rPr>
        <w:t xml:space="preserve"> This issue is important</w:t>
      </w:r>
      <w:r w:rsidR="006437EF">
        <w:rPr>
          <w:rFonts w:ascii="Times New Roman" w:hAnsi="Times New Roman" w:cs="Times New Roman"/>
          <w:sz w:val="24"/>
          <w:szCs w:val="24"/>
        </w:rPr>
        <w:t xml:space="preserve"> in terms of policy development. A</w:t>
      </w:r>
      <w:r w:rsidR="00F3423C">
        <w:rPr>
          <w:rFonts w:ascii="Times New Roman" w:hAnsi="Times New Roman" w:cs="Times New Roman"/>
          <w:sz w:val="24"/>
          <w:szCs w:val="24"/>
        </w:rPr>
        <w:t xml:space="preserve">s the government </w:t>
      </w:r>
      <w:r w:rsidR="0094461E">
        <w:rPr>
          <w:rFonts w:ascii="Times New Roman" w:hAnsi="Times New Roman" w:cs="Times New Roman"/>
          <w:sz w:val="24"/>
          <w:szCs w:val="24"/>
        </w:rPr>
        <w:t>takes</w:t>
      </w:r>
      <w:r w:rsidR="00F3423C">
        <w:rPr>
          <w:rFonts w:ascii="Times New Roman" w:hAnsi="Times New Roman" w:cs="Times New Roman"/>
          <w:sz w:val="24"/>
          <w:szCs w:val="24"/>
        </w:rPr>
        <w:t xml:space="preserve"> steps to develop capital market</w:t>
      </w:r>
      <w:r w:rsidR="008634BF">
        <w:rPr>
          <w:rFonts w:ascii="Times New Roman" w:hAnsi="Times New Roman" w:cs="Times New Roman"/>
          <w:sz w:val="24"/>
          <w:szCs w:val="24"/>
        </w:rPr>
        <w:t xml:space="preserve">s, </w:t>
      </w:r>
      <w:r w:rsidR="00381299">
        <w:rPr>
          <w:rFonts w:ascii="Times New Roman" w:hAnsi="Times New Roman" w:cs="Times New Roman"/>
          <w:sz w:val="24"/>
          <w:szCs w:val="24"/>
        </w:rPr>
        <w:t xml:space="preserve">before </w:t>
      </w:r>
      <w:r w:rsidR="00663BDE">
        <w:rPr>
          <w:rFonts w:ascii="Times New Roman" w:hAnsi="Times New Roman" w:cs="Times New Roman"/>
          <w:sz w:val="24"/>
          <w:szCs w:val="24"/>
        </w:rPr>
        <w:t>adopting</w:t>
      </w:r>
      <w:r w:rsidR="00381299">
        <w:rPr>
          <w:rFonts w:ascii="Times New Roman" w:hAnsi="Times New Roman" w:cs="Times New Roman"/>
          <w:sz w:val="24"/>
          <w:szCs w:val="24"/>
        </w:rPr>
        <w:t xml:space="preserve"> the policies </w:t>
      </w:r>
      <w:r w:rsidR="00663BDE">
        <w:rPr>
          <w:rFonts w:ascii="Times New Roman" w:hAnsi="Times New Roman" w:cs="Times New Roman"/>
          <w:sz w:val="24"/>
          <w:szCs w:val="24"/>
        </w:rPr>
        <w:t>for</w:t>
      </w:r>
      <w:r w:rsidR="00381299">
        <w:rPr>
          <w:rFonts w:ascii="Times New Roman" w:hAnsi="Times New Roman" w:cs="Times New Roman"/>
          <w:sz w:val="24"/>
          <w:szCs w:val="24"/>
        </w:rPr>
        <w:t xml:space="preserve"> financial architecture</w:t>
      </w:r>
      <w:r w:rsidR="00663BDE">
        <w:rPr>
          <w:rFonts w:ascii="Times New Roman" w:hAnsi="Times New Roman" w:cs="Times New Roman"/>
          <w:sz w:val="24"/>
          <w:szCs w:val="24"/>
        </w:rPr>
        <w:t xml:space="preserve"> regulation</w:t>
      </w:r>
      <w:r w:rsidR="00381299">
        <w:rPr>
          <w:rFonts w:ascii="Times New Roman" w:hAnsi="Times New Roman" w:cs="Times New Roman"/>
          <w:sz w:val="24"/>
          <w:szCs w:val="24"/>
        </w:rPr>
        <w:t xml:space="preserve">, </w:t>
      </w:r>
      <w:r w:rsidR="008634BF">
        <w:rPr>
          <w:rFonts w:ascii="Times New Roman" w:hAnsi="Times New Roman" w:cs="Times New Roman"/>
          <w:sz w:val="24"/>
          <w:szCs w:val="24"/>
        </w:rPr>
        <w:t xml:space="preserve">the </w:t>
      </w:r>
      <w:r w:rsidR="008634BF">
        <w:rPr>
          <w:rFonts w:ascii="Times New Roman" w:hAnsi="Times New Roman" w:cs="Times New Roman"/>
          <w:sz w:val="24"/>
          <w:szCs w:val="24"/>
        </w:rPr>
        <w:lastRenderedPageBreak/>
        <w:t xml:space="preserve">choice between </w:t>
      </w:r>
      <w:r w:rsidR="00075B4F">
        <w:rPr>
          <w:rFonts w:ascii="Times New Roman" w:hAnsi="Times New Roman" w:cs="Times New Roman"/>
          <w:sz w:val="24"/>
          <w:szCs w:val="24"/>
        </w:rPr>
        <w:t>the</w:t>
      </w:r>
      <w:r w:rsidR="008634BF">
        <w:rPr>
          <w:rFonts w:ascii="Times New Roman" w:hAnsi="Times New Roman" w:cs="Times New Roman"/>
          <w:sz w:val="24"/>
          <w:szCs w:val="24"/>
        </w:rPr>
        <w:t xml:space="preserve"> financial structures should be made.</w:t>
      </w:r>
      <w:r w:rsidR="001D52E6">
        <w:rPr>
          <w:rFonts w:ascii="Times New Roman" w:hAnsi="Times New Roman" w:cs="Times New Roman"/>
          <w:sz w:val="24"/>
          <w:szCs w:val="24"/>
        </w:rPr>
        <w:t xml:space="preserve"> </w:t>
      </w:r>
      <w:r w:rsidR="006437EF">
        <w:rPr>
          <w:rFonts w:ascii="Times New Roman" w:hAnsi="Times New Roman" w:cs="Times New Roman"/>
          <w:sz w:val="24"/>
          <w:szCs w:val="24"/>
        </w:rPr>
        <w:t xml:space="preserve">Policies issued by the government should be based </w:t>
      </w:r>
      <w:r w:rsidR="00075B4F">
        <w:rPr>
          <w:rFonts w:ascii="Times New Roman" w:hAnsi="Times New Roman" w:cs="Times New Roman"/>
          <w:sz w:val="24"/>
          <w:szCs w:val="24"/>
        </w:rPr>
        <w:t>on</w:t>
      </w:r>
      <w:r w:rsidR="006437EF">
        <w:rPr>
          <w:rFonts w:ascii="Times New Roman" w:hAnsi="Times New Roman" w:cs="Times New Roman"/>
          <w:sz w:val="24"/>
          <w:szCs w:val="24"/>
        </w:rPr>
        <w:t xml:space="preserve"> the analysis of relative advantages of financial structures and their possible effect on the economy. </w:t>
      </w:r>
      <w:r w:rsidR="00EB4A13">
        <w:rPr>
          <w:rFonts w:ascii="Times New Roman" w:hAnsi="Times New Roman" w:cs="Times New Roman"/>
          <w:sz w:val="24"/>
          <w:szCs w:val="24"/>
        </w:rPr>
        <w:t xml:space="preserve"> </w:t>
      </w:r>
    </w:p>
    <w:p w:rsidR="00D84373" w:rsidRDefault="00D84373" w:rsidP="00F913CC">
      <w:pPr>
        <w:pStyle w:val="Heading2"/>
        <w:numPr>
          <w:ilvl w:val="1"/>
          <w:numId w:val="16"/>
        </w:numPr>
        <w:spacing w:line="480" w:lineRule="auto"/>
        <w:ind w:left="0"/>
        <w:jc w:val="both"/>
      </w:pPr>
      <w:bookmarkStart w:id="7" w:name="_Toc448697675"/>
      <w:r>
        <w:t>The purpose of the Study</w:t>
      </w:r>
      <w:bookmarkEnd w:id="7"/>
    </w:p>
    <w:p w:rsidR="00F30F7F" w:rsidRDefault="00957A41" w:rsidP="00F913CC">
      <w:pPr>
        <w:spacing w:before="40" w:line="480" w:lineRule="auto"/>
        <w:jc w:val="both"/>
        <w:rPr>
          <w:rFonts w:ascii="Times New Roman" w:hAnsi="Times New Roman" w:cs="Times New Roman"/>
          <w:sz w:val="24"/>
          <w:szCs w:val="24"/>
        </w:rPr>
      </w:pPr>
      <w:r w:rsidRPr="00064411">
        <w:rPr>
          <w:rFonts w:ascii="Times New Roman" w:hAnsi="Times New Roman" w:cs="Times New Roman"/>
          <w:sz w:val="24"/>
          <w:szCs w:val="24"/>
        </w:rPr>
        <w:t xml:space="preserve">The main purpose of the study is to identify the effect of </w:t>
      </w:r>
      <w:r w:rsidR="00F31664">
        <w:rPr>
          <w:rFonts w:ascii="Times New Roman" w:hAnsi="Times New Roman" w:cs="Times New Roman"/>
          <w:sz w:val="24"/>
          <w:szCs w:val="24"/>
        </w:rPr>
        <w:t>capital markets</w:t>
      </w:r>
      <w:r w:rsidR="00AD3EFF">
        <w:rPr>
          <w:rFonts w:ascii="Times New Roman" w:hAnsi="Times New Roman" w:cs="Times New Roman"/>
          <w:sz w:val="24"/>
          <w:szCs w:val="24"/>
        </w:rPr>
        <w:t xml:space="preserve"> on economic development </w:t>
      </w:r>
      <w:r w:rsidRPr="00064411">
        <w:rPr>
          <w:rFonts w:ascii="Times New Roman" w:hAnsi="Times New Roman" w:cs="Times New Roman"/>
          <w:sz w:val="24"/>
          <w:szCs w:val="24"/>
        </w:rPr>
        <w:t xml:space="preserve">of Georgia. </w:t>
      </w:r>
      <w:r w:rsidR="00480FFD">
        <w:rPr>
          <w:rFonts w:ascii="Times New Roman" w:hAnsi="Times New Roman" w:cs="Times New Roman"/>
          <w:sz w:val="24"/>
          <w:szCs w:val="24"/>
        </w:rPr>
        <w:t>For this purpose, the research question</w:t>
      </w:r>
      <w:r w:rsidR="00CD4A2D">
        <w:rPr>
          <w:rFonts w:ascii="Times New Roman" w:hAnsi="Times New Roman" w:cs="Times New Roman"/>
          <w:sz w:val="24"/>
          <w:szCs w:val="24"/>
        </w:rPr>
        <w:t>s</w:t>
      </w:r>
      <w:r w:rsidR="00480FFD">
        <w:rPr>
          <w:rFonts w:ascii="Times New Roman" w:hAnsi="Times New Roman" w:cs="Times New Roman"/>
          <w:sz w:val="24"/>
          <w:szCs w:val="24"/>
        </w:rPr>
        <w:t xml:space="preserve"> are formulated in a way to identify the nature of the relationship between the capital markets and economic development and provide recommendations for the government for the future direction. </w:t>
      </w:r>
      <w:r w:rsidR="00AD3EFF">
        <w:rPr>
          <w:rFonts w:ascii="Times New Roman" w:hAnsi="Times New Roman" w:cs="Times New Roman"/>
          <w:sz w:val="24"/>
          <w:szCs w:val="24"/>
        </w:rPr>
        <w:t>The</w:t>
      </w:r>
      <w:r w:rsidR="003C0DA0" w:rsidRPr="00064411">
        <w:rPr>
          <w:rFonts w:ascii="Times New Roman" w:hAnsi="Times New Roman" w:cs="Times New Roman"/>
          <w:sz w:val="24"/>
          <w:szCs w:val="24"/>
        </w:rPr>
        <w:t xml:space="preserve"> </w:t>
      </w:r>
      <w:r w:rsidR="00AD3EFF">
        <w:rPr>
          <w:rFonts w:ascii="Times New Roman" w:hAnsi="Times New Roman" w:cs="Times New Roman"/>
          <w:sz w:val="24"/>
          <w:szCs w:val="24"/>
        </w:rPr>
        <w:t xml:space="preserve">research is </w:t>
      </w:r>
      <w:r w:rsidR="008A282F">
        <w:rPr>
          <w:rFonts w:ascii="Times New Roman" w:hAnsi="Times New Roman" w:cs="Times New Roman"/>
          <w:sz w:val="24"/>
          <w:szCs w:val="24"/>
        </w:rPr>
        <w:t>unique</w:t>
      </w:r>
      <w:r w:rsidR="00AD3EFF">
        <w:rPr>
          <w:rFonts w:ascii="Times New Roman" w:hAnsi="Times New Roman" w:cs="Times New Roman"/>
          <w:sz w:val="24"/>
          <w:szCs w:val="24"/>
        </w:rPr>
        <w:t xml:space="preserve">, as </w:t>
      </w:r>
      <w:r w:rsidR="009F7A87">
        <w:rPr>
          <w:rFonts w:ascii="Times New Roman" w:hAnsi="Times New Roman" w:cs="Times New Roman"/>
          <w:sz w:val="24"/>
          <w:szCs w:val="24"/>
        </w:rPr>
        <w:t xml:space="preserve">the </w:t>
      </w:r>
      <w:r w:rsidR="007678D8">
        <w:rPr>
          <w:rFonts w:ascii="Times New Roman" w:hAnsi="Times New Roman" w:cs="Times New Roman"/>
          <w:sz w:val="24"/>
          <w:szCs w:val="24"/>
        </w:rPr>
        <w:t xml:space="preserve">empirical </w:t>
      </w:r>
      <w:r w:rsidR="009F7A87">
        <w:rPr>
          <w:rFonts w:ascii="Times New Roman" w:hAnsi="Times New Roman" w:cs="Times New Roman"/>
          <w:sz w:val="24"/>
          <w:szCs w:val="24"/>
        </w:rPr>
        <w:t xml:space="preserve">studies </w:t>
      </w:r>
      <w:r w:rsidR="009F7A87" w:rsidRPr="00064411">
        <w:rPr>
          <w:rFonts w:ascii="Times New Roman" w:hAnsi="Times New Roman" w:cs="Times New Roman"/>
          <w:sz w:val="24"/>
          <w:szCs w:val="24"/>
        </w:rPr>
        <w:t>considering th</w:t>
      </w:r>
      <w:r w:rsidR="009F7A87">
        <w:rPr>
          <w:rFonts w:ascii="Times New Roman" w:hAnsi="Times New Roman" w:cs="Times New Roman"/>
          <w:sz w:val="24"/>
          <w:szCs w:val="24"/>
        </w:rPr>
        <w:t>e outcomes of Georgian markets have not yet</w:t>
      </w:r>
      <w:r w:rsidR="003C0DA0" w:rsidRPr="00064411">
        <w:rPr>
          <w:rFonts w:ascii="Times New Roman" w:hAnsi="Times New Roman" w:cs="Times New Roman"/>
          <w:sz w:val="24"/>
          <w:szCs w:val="24"/>
        </w:rPr>
        <w:t xml:space="preserve"> </w:t>
      </w:r>
      <w:r w:rsidR="006D2C3D">
        <w:rPr>
          <w:rFonts w:ascii="Times New Roman" w:hAnsi="Times New Roman" w:cs="Times New Roman"/>
          <w:sz w:val="24"/>
          <w:szCs w:val="24"/>
        </w:rPr>
        <w:t xml:space="preserve">been </w:t>
      </w:r>
      <w:r w:rsidR="003C0DA0" w:rsidRPr="00064411">
        <w:rPr>
          <w:rFonts w:ascii="Times New Roman" w:hAnsi="Times New Roman" w:cs="Times New Roman"/>
          <w:sz w:val="24"/>
          <w:szCs w:val="24"/>
        </w:rPr>
        <w:t>performed</w:t>
      </w:r>
      <w:r w:rsidR="00AD3EFF">
        <w:rPr>
          <w:rFonts w:ascii="Times New Roman" w:hAnsi="Times New Roman" w:cs="Times New Roman"/>
          <w:sz w:val="24"/>
          <w:szCs w:val="24"/>
        </w:rPr>
        <w:t xml:space="preserve">. </w:t>
      </w:r>
      <w:r w:rsidR="007774F6">
        <w:rPr>
          <w:rFonts w:ascii="Times New Roman" w:hAnsi="Times New Roman" w:cs="Times New Roman"/>
          <w:sz w:val="24"/>
          <w:szCs w:val="24"/>
        </w:rPr>
        <w:t xml:space="preserve">The results would serve in identifying the </w:t>
      </w:r>
      <w:r w:rsidR="004B38F9">
        <w:rPr>
          <w:rFonts w:ascii="Times New Roman" w:hAnsi="Times New Roman" w:cs="Times New Roman"/>
          <w:sz w:val="24"/>
          <w:szCs w:val="24"/>
        </w:rPr>
        <w:t xml:space="preserve">best </w:t>
      </w:r>
      <w:r w:rsidR="007774F6">
        <w:rPr>
          <w:rFonts w:ascii="Times New Roman" w:hAnsi="Times New Roman" w:cs="Times New Roman"/>
          <w:sz w:val="24"/>
          <w:szCs w:val="24"/>
        </w:rPr>
        <w:t xml:space="preserve">route </w:t>
      </w:r>
      <w:r w:rsidR="004B38F9">
        <w:rPr>
          <w:rFonts w:ascii="Times New Roman" w:hAnsi="Times New Roman" w:cs="Times New Roman"/>
          <w:sz w:val="24"/>
          <w:szCs w:val="24"/>
        </w:rPr>
        <w:t>for</w:t>
      </w:r>
      <w:r w:rsidR="007774F6">
        <w:rPr>
          <w:rFonts w:ascii="Times New Roman" w:hAnsi="Times New Roman" w:cs="Times New Roman"/>
          <w:sz w:val="24"/>
          <w:szCs w:val="24"/>
        </w:rPr>
        <w:t xml:space="preserve"> Georgian financial system in order to ensure higher </w:t>
      </w:r>
      <w:r w:rsidR="004E0D29">
        <w:rPr>
          <w:rFonts w:ascii="Times New Roman" w:hAnsi="Times New Roman" w:cs="Times New Roman"/>
          <w:sz w:val="24"/>
          <w:szCs w:val="24"/>
        </w:rPr>
        <w:t xml:space="preserve">economic </w:t>
      </w:r>
      <w:r w:rsidR="007774F6">
        <w:rPr>
          <w:rFonts w:ascii="Times New Roman" w:hAnsi="Times New Roman" w:cs="Times New Roman"/>
          <w:sz w:val="24"/>
          <w:szCs w:val="24"/>
        </w:rPr>
        <w:t>growth rates.</w:t>
      </w:r>
    </w:p>
    <w:p w:rsidR="005E6717" w:rsidRPr="00F30F7F" w:rsidRDefault="00F30F7F" w:rsidP="00F913CC">
      <w:pPr>
        <w:pStyle w:val="Heading2"/>
        <w:spacing w:line="480" w:lineRule="auto"/>
        <w:jc w:val="both"/>
        <w:rPr>
          <w:rFonts w:ascii="Times New Roman" w:hAnsi="Times New Roman" w:cs="Times New Roman"/>
          <w:sz w:val="24"/>
          <w:szCs w:val="24"/>
        </w:rPr>
      </w:pPr>
      <w:bookmarkStart w:id="8" w:name="_Toc448697676"/>
      <w:r>
        <w:t xml:space="preserve">1.3 </w:t>
      </w:r>
      <w:r w:rsidR="00D84373" w:rsidRPr="00F30F7F">
        <w:t>Background to the S</w:t>
      </w:r>
      <w:r w:rsidR="005E6717" w:rsidRPr="00F30F7F">
        <w:t>tudy</w:t>
      </w:r>
      <w:bookmarkEnd w:id="8"/>
    </w:p>
    <w:p w:rsidR="00AE39F8" w:rsidRPr="00756239" w:rsidRDefault="00AE39F8"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Established in 1999, Georgian stock exchange is an apt example of underdeveloped and rudimentary capital markets. As cited by Khishtovani (2012), the underdevelopment of the financial sector is the main deterrent of the competitiveness of the Georgian economy (World Economic Forum, “Global Competitiveness Report 2012-2013”, 2012). Low efficiency </w:t>
      </w:r>
      <w:r w:rsidRPr="00756239">
        <w:rPr>
          <w:rFonts w:ascii="Times New Roman" w:hAnsi="Times New Roman" w:cs="Times New Roman"/>
          <w:sz w:val="24"/>
          <w:szCs w:val="24"/>
        </w:rPr>
        <w:lastRenderedPageBreak/>
        <w:t xml:space="preserve">is supported by the scale of annual trading of financial instruments, market capitalization of listed companies and a scarce variety of the financial instruments. </w:t>
      </w:r>
      <w:r w:rsidR="001A547A">
        <w:rPr>
          <w:rFonts w:ascii="Times New Roman" w:hAnsi="Times New Roman" w:cs="Times New Roman"/>
          <w:sz w:val="24"/>
          <w:szCs w:val="24"/>
        </w:rPr>
        <w:t>C</w:t>
      </w:r>
      <w:r w:rsidRPr="00756239">
        <w:rPr>
          <w:rFonts w:ascii="Times New Roman" w:hAnsi="Times New Roman" w:cs="Times New Roman"/>
          <w:sz w:val="24"/>
          <w:szCs w:val="24"/>
        </w:rPr>
        <w:t xml:space="preserve">ompared to the capital markets of similar-sized </w:t>
      </w:r>
      <w:r w:rsidR="00935C24" w:rsidRPr="00756239">
        <w:rPr>
          <w:rFonts w:ascii="Times New Roman" w:hAnsi="Times New Roman" w:cs="Times New Roman"/>
          <w:sz w:val="24"/>
          <w:szCs w:val="24"/>
        </w:rPr>
        <w:t xml:space="preserve">Western European </w:t>
      </w:r>
      <w:r w:rsidRPr="00756239">
        <w:rPr>
          <w:rFonts w:ascii="Times New Roman" w:hAnsi="Times New Roman" w:cs="Times New Roman"/>
          <w:sz w:val="24"/>
          <w:szCs w:val="24"/>
        </w:rPr>
        <w:t xml:space="preserve">economies, Georgian capital market is presented with </w:t>
      </w:r>
      <w:r w:rsidR="00006AC9">
        <w:rPr>
          <w:rFonts w:ascii="Times New Roman" w:hAnsi="Times New Roman" w:cs="Times New Roman"/>
          <w:sz w:val="24"/>
          <w:szCs w:val="24"/>
        </w:rPr>
        <w:t xml:space="preserve">the </w:t>
      </w:r>
      <w:r w:rsidRPr="00756239">
        <w:rPr>
          <w:rFonts w:ascii="Times New Roman" w:hAnsi="Times New Roman" w:cs="Times New Roman"/>
          <w:sz w:val="24"/>
          <w:szCs w:val="24"/>
        </w:rPr>
        <w:t xml:space="preserve">significantly lower outcomes. </w:t>
      </w:r>
    </w:p>
    <w:p w:rsidR="00AE39F8" w:rsidRPr="00756239" w:rsidRDefault="0017050F"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70 years a</w:t>
      </w:r>
      <w:r w:rsidR="00AE39F8" w:rsidRPr="00756239">
        <w:rPr>
          <w:rFonts w:ascii="Times New Roman" w:hAnsi="Times New Roman" w:cs="Times New Roman"/>
          <w:sz w:val="24"/>
          <w:szCs w:val="24"/>
        </w:rPr>
        <w:t xml:space="preserve">fter being forced to become a member of Soviet Union in 1921, Georgia regained its independence in 1991 shortly before the collapse of the Union.  First days of independence proved to be the hardest for the </w:t>
      </w:r>
      <w:r w:rsidR="00E42DCA">
        <w:rPr>
          <w:rFonts w:ascii="Times New Roman" w:hAnsi="Times New Roman" w:cs="Times New Roman"/>
          <w:sz w:val="24"/>
          <w:szCs w:val="24"/>
        </w:rPr>
        <w:t>economy</w:t>
      </w:r>
      <w:r w:rsidR="00AE39F8" w:rsidRPr="00756239">
        <w:rPr>
          <w:rFonts w:ascii="Times New Roman" w:hAnsi="Times New Roman" w:cs="Times New Roman"/>
          <w:sz w:val="24"/>
          <w:szCs w:val="24"/>
        </w:rPr>
        <w:t xml:space="preserve">. </w:t>
      </w:r>
      <w:r w:rsidR="000273C1">
        <w:rPr>
          <w:rFonts w:ascii="Times New Roman" w:hAnsi="Times New Roman" w:cs="Times New Roman"/>
          <w:sz w:val="24"/>
          <w:szCs w:val="24"/>
        </w:rPr>
        <w:t xml:space="preserve">With the </w:t>
      </w:r>
      <w:r w:rsidR="000B6BB0">
        <w:rPr>
          <w:rFonts w:ascii="Times New Roman" w:hAnsi="Times New Roman" w:cs="Times New Roman"/>
          <w:sz w:val="24"/>
          <w:szCs w:val="24"/>
        </w:rPr>
        <w:t>disintegration</w:t>
      </w:r>
      <w:r w:rsidR="000273C1">
        <w:rPr>
          <w:rFonts w:ascii="Times New Roman" w:hAnsi="Times New Roman" w:cs="Times New Roman"/>
          <w:sz w:val="24"/>
          <w:szCs w:val="24"/>
        </w:rPr>
        <w:t xml:space="preserve"> of </w:t>
      </w:r>
      <w:r w:rsidR="000B6BB0">
        <w:rPr>
          <w:rFonts w:ascii="Times New Roman" w:hAnsi="Times New Roman" w:cs="Times New Roman"/>
          <w:sz w:val="24"/>
          <w:szCs w:val="24"/>
        </w:rPr>
        <w:t>USSR</w:t>
      </w:r>
      <w:r w:rsidR="000273C1">
        <w:rPr>
          <w:rFonts w:ascii="Times New Roman" w:hAnsi="Times New Roman" w:cs="Times New Roman"/>
          <w:sz w:val="24"/>
          <w:szCs w:val="24"/>
        </w:rPr>
        <w:t xml:space="preserve"> the cooperati</w:t>
      </w:r>
      <w:r w:rsidR="00BD10B2">
        <w:rPr>
          <w:rFonts w:ascii="Times New Roman" w:hAnsi="Times New Roman" w:cs="Times New Roman"/>
          <w:sz w:val="24"/>
          <w:szCs w:val="24"/>
        </w:rPr>
        <w:t>ve relations between the</w:t>
      </w:r>
      <w:r w:rsidR="002E1148">
        <w:rPr>
          <w:rFonts w:ascii="Times New Roman" w:hAnsi="Times New Roman" w:cs="Times New Roman"/>
          <w:sz w:val="24"/>
          <w:szCs w:val="24"/>
        </w:rPr>
        <w:t xml:space="preserve"> enterprises of</w:t>
      </w:r>
      <w:r w:rsidR="00BD10B2">
        <w:rPr>
          <w:rFonts w:ascii="Times New Roman" w:hAnsi="Times New Roman" w:cs="Times New Roman"/>
          <w:sz w:val="24"/>
          <w:szCs w:val="24"/>
        </w:rPr>
        <w:t xml:space="preserve"> member-</w:t>
      </w:r>
      <w:r w:rsidR="000273C1">
        <w:rPr>
          <w:rFonts w:ascii="Times New Roman" w:hAnsi="Times New Roman" w:cs="Times New Roman"/>
          <w:sz w:val="24"/>
          <w:szCs w:val="24"/>
        </w:rPr>
        <w:t xml:space="preserve">countries </w:t>
      </w:r>
      <w:r w:rsidR="00BD10B2">
        <w:rPr>
          <w:rFonts w:ascii="Times New Roman" w:hAnsi="Times New Roman" w:cs="Times New Roman"/>
          <w:sz w:val="24"/>
          <w:szCs w:val="24"/>
        </w:rPr>
        <w:t>were broke</w:t>
      </w:r>
      <w:r w:rsidR="002E1148">
        <w:rPr>
          <w:rFonts w:ascii="Times New Roman" w:hAnsi="Times New Roman" w:cs="Times New Roman"/>
          <w:sz w:val="24"/>
          <w:szCs w:val="24"/>
        </w:rPr>
        <w:t>n</w:t>
      </w:r>
      <w:r w:rsidR="00BD10B2">
        <w:rPr>
          <w:rFonts w:ascii="Times New Roman" w:hAnsi="Times New Roman" w:cs="Times New Roman"/>
          <w:sz w:val="24"/>
          <w:szCs w:val="24"/>
        </w:rPr>
        <w:t xml:space="preserve"> down. </w:t>
      </w:r>
      <w:r w:rsidR="002E1148">
        <w:rPr>
          <w:rFonts w:ascii="Times New Roman" w:hAnsi="Times New Roman" w:cs="Times New Roman"/>
          <w:sz w:val="24"/>
          <w:szCs w:val="24"/>
        </w:rPr>
        <w:t>As Papava</w:t>
      </w:r>
      <w:r w:rsidR="00A33ADD">
        <w:rPr>
          <w:rFonts w:ascii="Times New Roman" w:hAnsi="Times New Roman" w:cs="Times New Roman"/>
          <w:sz w:val="24"/>
          <w:szCs w:val="24"/>
        </w:rPr>
        <w:t xml:space="preserve"> (2013)</w:t>
      </w:r>
      <w:r w:rsidR="002E1148">
        <w:rPr>
          <w:rFonts w:ascii="Times New Roman" w:hAnsi="Times New Roman" w:cs="Times New Roman"/>
          <w:sz w:val="24"/>
          <w:szCs w:val="24"/>
        </w:rPr>
        <w:t xml:space="preserve"> notes, most enterprises of </w:t>
      </w:r>
      <w:r w:rsidR="0083091B">
        <w:rPr>
          <w:rFonts w:ascii="Times New Roman" w:hAnsi="Times New Roman" w:cs="Times New Roman"/>
          <w:sz w:val="24"/>
          <w:szCs w:val="24"/>
        </w:rPr>
        <w:t>post-soviet</w:t>
      </w:r>
      <w:r w:rsidR="002E1148">
        <w:rPr>
          <w:rFonts w:ascii="Times New Roman" w:hAnsi="Times New Roman" w:cs="Times New Roman"/>
          <w:sz w:val="24"/>
          <w:szCs w:val="24"/>
        </w:rPr>
        <w:t xml:space="preserve"> countries were incapable of meeting the demands of international competition because of the low quality and/or high prices of goods. As a result, </w:t>
      </w:r>
      <w:r w:rsidR="00654FA0">
        <w:rPr>
          <w:rFonts w:ascii="Times New Roman" w:hAnsi="Times New Roman" w:cs="Times New Roman"/>
          <w:sz w:val="24"/>
          <w:szCs w:val="24"/>
        </w:rPr>
        <w:t>necroeconomy, the economy which can produce only uncompetitive products (Papava,</w:t>
      </w:r>
      <w:r w:rsidR="00F0424B">
        <w:rPr>
          <w:rFonts w:ascii="Times New Roman" w:hAnsi="Times New Roman" w:cs="Times New Roman"/>
          <w:sz w:val="24"/>
          <w:szCs w:val="24"/>
        </w:rPr>
        <w:t xml:space="preserve"> 2013</w:t>
      </w:r>
      <w:r w:rsidR="00654FA0">
        <w:rPr>
          <w:rFonts w:ascii="Times New Roman" w:hAnsi="Times New Roman" w:cs="Times New Roman"/>
          <w:sz w:val="24"/>
          <w:szCs w:val="24"/>
        </w:rPr>
        <w:t xml:space="preserve">) </w:t>
      </w:r>
      <w:r w:rsidR="00E42DCA">
        <w:rPr>
          <w:rFonts w:ascii="Times New Roman" w:hAnsi="Times New Roman" w:cs="Times New Roman"/>
          <w:sz w:val="24"/>
          <w:szCs w:val="24"/>
        </w:rPr>
        <w:t xml:space="preserve">was formed. In addition to strained economic situation, </w:t>
      </w:r>
      <w:r w:rsidR="00AE39F8" w:rsidRPr="00756239">
        <w:rPr>
          <w:rFonts w:ascii="Times New Roman" w:hAnsi="Times New Roman" w:cs="Times New Roman"/>
          <w:sz w:val="24"/>
          <w:szCs w:val="24"/>
        </w:rPr>
        <w:t xml:space="preserve">Georgia faced severe </w:t>
      </w:r>
      <w:r w:rsidR="00F46DC4">
        <w:rPr>
          <w:rFonts w:ascii="Times New Roman" w:hAnsi="Times New Roman" w:cs="Times New Roman"/>
          <w:sz w:val="24"/>
          <w:szCs w:val="24"/>
        </w:rPr>
        <w:t>political</w:t>
      </w:r>
      <w:r w:rsidR="00AE39F8" w:rsidRPr="00756239">
        <w:rPr>
          <w:rFonts w:ascii="Times New Roman" w:hAnsi="Times New Roman" w:cs="Times New Roman"/>
          <w:sz w:val="24"/>
          <w:szCs w:val="24"/>
        </w:rPr>
        <w:t xml:space="preserve"> crisis. Civil war, which lasted till 1995 even intensified the problems. Staffed with plethora of economic and political issues, there was no place for capital market development. Forgotten from the government, experiencing highly unstructured and as Khishtovani (2012) refers “unbalanced economic development”, Georgian capital market </w:t>
      </w:r>
      <w:r w:rsidR="007A1B0A">
        <w:rPr>
          <w:rFonts w:ascii="Times New Roman" w:hAnsi="Times New Roman" w:cs="Times New Roman"/>
          <w:sz w:val="24"/>
          <w:szCs w:val="24"/>
        </w:rPr>
        <w:lastRenderedPageBreak/>
        <w:t>did</w:t>
      </w:r>
      <w:r w:rsidR="00AE39F8" w:rsidRPr="00756239">
        <w:rPr>
          <w:rFonts w:ascii="Times New Roman" w:hAnsi="Times New Roman" w:cs="Times New Roman"/>
          <w:sz w:val="24"/>
          <w:szCs w:val="24"/>
        </w:rPr>
        <w:t xml:space="preserve"> not manage to become an efficiently operating financial institution</w:t>
      </w:r>
      <w:r w:rsidR="00AE39F8" w:rsidRPr="00756239">
        <w:rPr>
          <w:rFonts w:ascii="Times New Roman" w:hAnsi="Times New Roman" w:cs="Times New Roman"/>
          <w:i/>
          <w:sz w:val="24"/>
          <w:szCs w:val="24"/>
        </w:rPr>
        <w:t>.</w:t>
      </w:r>
      <w:r w:rsidR="00AE39F8" w:rsidRPr="00756239">
        <w:rPr>
          <w:rFonts w:ascii="Times New Roman" w:hAnsi="Times New Roman" w:cs="Times New Roman"/>
          <w:sz w:val="24"/>
          <w:szCs w:val="24"/>
        </w:rPr>
        <w:t xml:space="preserve"> </w:t>
      </w:r>
    </w:p>
    <w:p w:rsidR="00AE39F8" w:rsidRPr="00756239" w:rsidRDefault="00AE39F8"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Currently, financial system of the country is dominated by the banks, thereby impeding the development of capital markets</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A</w:t>
      </w:r>
      <w:r w:rsidR="00D8143A">
        <w:rPr>
          <w:rFonts w:ascii="Times New Roman" w:hAnsi="Times New Roman" w:cs="Times New Roman"/>
          <w:sz w:val="24"/>
          <w:szCs w:val="24"/>
        </w:rPr>
        <w:t>ccording to Nadibaidze (2008), the</w:t>
      </w:r>
      <w:r w:rsidRPr="00756239">
        <w:rPr>
          <w:rFonts w:ascii="Times New Roman" w:hAnsi="Times New Roman" w:cs="Times New Roman"/>
          <w:sz w:val="24"/>
          <w:szCs w:val="24"/>
        </w:rPr>
        <w:t xml:space="preserve"> majority of local companies tend to obtain funds for their operations and expansion through banks. Some companies choose funding from foreign investors and only a few refer to the local capital markets. E</w:t>
      </w:r>
      <w:r w:rsidR="00EF5E15">
        <w:rPr>
          <w:rFonts w:ascii="Times New Roman" w:hAnsi="Times New Roman" w:cs="Times New Roman"/>
          <w:sz w:val="24"/>
          <w:szCs w:val="24"/>
        </w:rPr>
        <w:t>ven though as Loladze (2012</w:t>
      </w:r>
      <w:r w:rsidRPr="00756239">
        <w:rPr>
          <w:rFonts w:ascii="Times New Roman" w:hAnsi="Times New Roman" w:cs="Times New Roman"/>
          <w:sz w:val="24"/>
          <w:szCs w:val="24"/>
        </w:rPr>
        <w:t xml:space="preserve">) says, in the majority of the post-communist countries such as Lithuania, Latvia, Estonia and Russia the development of financial sector has been marked with the dominance of commercial banking, compared to Georgia, </w:t>
      </w:r>
      <w:r w:rsidR="0017050F" w:rsidRPr="00756239">
        <w:rPr>
          <w:rFonts w:ascii="Times New Roman" w:hAnsi="Times New Roman" w:cs="Times New Roman"/>
          <w:sz w:val="24"/>
          <w:szCs w:val="24"/>
        </w:rPr>
        <w:t>those</w:t>
      </w:r>
      <w:r w:rsidRPr="00756239">
        <w:rPr>
          <w:rFonts w:ascii="Times New Roman" w:hAnsi="Times New Roman" w:cs="Times New Roman"/>
          <w:sz w:val="24"/>
          <w:szCs w:val="24"/>
        </w:rPr>
        <w:t xml:space="preserve"> countries perform better. </w:t>
      </w:r>
    </w:p>
    <w:p w:rsidR="00AE39F8" w:rsidRPr="00756239" w:rsidRDefault="00AE39F8"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Perhaps the most recent and comprehensive research analysing Georgian capital market</w:t>
      </w:r>
      <w:r w:rsidR="006B7C39" w:rsidRPr="00756239">
        <w:rPr>
          <w:rFonts w:ascii="Times New Roman" w:hAnsi="Times New Roman" w:cs="Times New Roman"/>
          <w:sz w:val="24"/>
          <w:szCs w:val="24"/>
        </w:rPr>
        <w:t>s</w:t>
      </w:r>
      <w:r w:rsidRPr="00756239">
        <w:rPr>
          <w:rFonts w:ascii="Times New Roman" w:hAnsi="Times New Roman" w:cs="Times New Roman"/>
          <w:sz w:val="24"/>
          <w:szCs w:val="24"/>
        </w:rPr>
        <w:t xml:space="preserve"> was undertaken in 2015 by </w:t>
      </w:r>
      <w:r w:rsidR="0082577E">
        <w:rPr>
          <w:rFonts w:ascii="Times New Roman" w:hAnsi="Times New Roman" w:cs="Times New Roman"/>
          <w:sz w:val="24"/>
          <w:szCs w:val="24"/>
        </w:rPr>
        <w:t xml:space="preserve">The </w:t>
      </w:r>
      <w:r w:rsidRPr="00756239">
        <w:rPr>
          <w:rFonts w:ascii="Times New Roman" w:hAnsi="Times New Roman" w:cs="Times New Roman"/>
          <w:sz w:val="24"/>
          <w:szCs w:val="24"/>
        </w:rPr>
        <w:t>Capital Markets Working Group. The research was initiated by the government of Georgia</w:t>
      </w:r>
      <w:r w:rsidRPr="00756239">
        <w:rPr>
          <w:rFonts w:ascii="Times New Roman" w:hAnsi="Times New Roman" w:cs="Times New Roman"/>
          <w:i/>
          <w:sz w:val="24"/>
          <w:szCs w:val="24"/>
        </w:rPr>
        <w:t>.</w:t>
      </w:r>
      <w:r w:rsidRPr="00756239">
        <w:rPr>
          <w:rFonts w:ascii="Times New Roman" w:hAnsi="Times New Roman" w:cs="Times New Roman"/>
          <w:sz w:val="24"/>
          <w:szCs w:val="24"/>
        </w:rPr>
        <w:t xml:space="preserve"> The report provides an outlook of the current situation and notes that Georgia meets all the necessary conditions for a successful operation of the capital market. By summarizing obtained results, the report offers 43 specific </w:t>
      </w:r>
      <w:r w:rsidR="007722BF">
        <w:rPr>
          <w:rFonts w:ascii="Times New Roman" w:hAnsi="Times New Roman" w:cs="Times New Roman"/>
          <w:sz w:val="24"/>
          <w:szCs w:val="24"/>
        </w:rPr>
        <w:t xml:space="preserve">technical </w:t>
      </w:r>
      <w:r w:rsidRPr="00756239">
        <w:rPr>
          <w:rFonts w:ascii="Times New Roman" w:hAnsi="Times New Roman" w:cs="Times New Roman"/>
          <w:sz w:val="24"/>
          <w:szCs w:val="24"/>
        </w:rPr>
        <w:t>recommendations for the development of the capital market</w:t>
      </w:r>
      <w:r w:rsidR="000C5B8C">
        <w:rPr>
          <w:rFonts w:ascii="Times New Roman" w:hAnsi="Times New Roman" w:cs="Times New Roman"/>
          <w:sz w:val="24"/>
          <w:szCs w:val="24"/>
        </w:rPr>
        <w:t>s</w:t>
      </w:r>
      <w:r w:rsidRPr="00756239">
        <w:rPr>
          <w:rFonts w:ascii="Times New Roman" w:hAnsi="Times New Roman" w:cs="Times New Roman"/>
          <w:sz w:val="24"/>
          <w:szCs w:val="24"/>
        </w:rPr>
        <w:t xml:space="preserve"> in the country.</w:t>
      </w:r>
    </w:p>
    <w:p w:rsidR="00AE39F8" w:rsidRPr="00756239" w:rsidRDefault="00AE39F8"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Regulatory issues remain one of the most problematic areas of capital markets in Georgia. Furthermore, according to Khishtovani (2012), government’s actions, especially active interference in financial relationships, cause a further complication of the problem. Frequent amendmen</w:t>
      </w:r>
      <w:r w:rsidR="004D4EB7">
        <w:rPr>
          <w:rFonts w:ascii="Times New Roman" w:hAnsi="Times New Roman" w:cs="Times New Roman"/>
          <w:sz w:val="24"/>
          <w:szCs w:val="24"/>
        </w:rPr>
        <w:t>ts to the regulations imposed</w:t>
      </w:r>
      <w:r w:rsidRPr="00756239">
        <w:rPr>
          <w:rFonts w:ascii="Times New Roman" w:hAnsi="Times New Roman" w:cs="Times New Roman"/>
          <w:sz w:val="24"/>
          <w:szCs w:val="24"/>
        </w:rPr>
        <w:t xml:space="preserve"> by the government, is listed as one of the main contributing factors for underdevelopment of capital markets in the country. </w:t>
      </w:r>
    </w:p>
    <w:p w:rsidR="00AE39F8" w:rsidRPr="00756239" w:rsidRDefault="00AE39F8"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Currently, the government is engaged in the development of the capital market and is ready to follow the recommendations developed by </w:t>
      </w:r>
      <w:r w:rsidR="0082577E">
        <w:rPr>
          <w:rFonts w:ascii="Times New Roman" w:hAnsi="Times New Roman" w:cs="Times New Roman"/>
          <w:sz w:val="24"/>
          <w:szCs w:val="24"/>
        </w:rPr>
        <w:t xml:space="preserve">The </w:t>
      </w:r>
      <w:r w:rsidRPr="00756239">
        <w:rPr>
          <w:rFonts w:ascii="Times New Roman" w:hAnsi="Times New Roman" w:cs="Times New Roman"/>
          <w:sz w:val="24"/>
          <w:szCs w:val="24"/>
        </w:rPr>
        <w:t>Capital Markets Working Group. The main focus in the recommendations is on the harmonizing the current market regulations to that of EU.  It is expected that with the Association agreement with EU signed by Georgia in 2014, the growth of the capital markets will be more noticeable and the balance between banking and capital markets system realized. However, there is a l</w:t>
      </w:r>
      <w:r w:rsidR="00F6076C">
        <w:rPr>
          <w:rFonts w:ascii="Times New Roman" w:hAnsi="Times New Roman" w:cs="Times New Roman"/>
          <w:sz w:val="24"/>
          <w:szCs w:val="24"/>
        </w:rPr>
        <w:t xml:space="preserve">ot to be done in this respect. </w:t>
      </w:r>
    </w:p>
    <w:p w:rsidR="00AE39F8" w:rsidRPr="00756239" w:rsidRDefault="00AE39F8"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As the development of the capital market is one of the forthcoming issues for the government of Georgia it is vital to</w:t>
      </w:r>
      <w:r w:rsidR="00515D16">
        <w:rPr>
          <w:rFonts w:ascii="Times New Roman" w:hAnsi="Times New Roman" w:cs="Times New Roman"/>
          <w:sz w:val="24"/>
          <w:szCs w:val="24"/>
        </w:rPr>
        <w:t xml:space="preserve"> analyse the most likely effect</w:t>
      </w:r>
      <w:r w:rsidRPr="00756239">
        <w:rPr>
          <w:rFonts w:ascii="Times New Roman" w:hAnsi="Times New Roman" w:cs="Times New Roman"/>
          <w:sz w:val="24"/>
          <w:szCs w:val="24"/>
        </w:rPr>
        <w:t xml:space="preserve"> of the capital market development on the economy. The benefits of the capital markets should not be taken as granted and it is important to consider that </w:t>
      </w:r>
      <w:r w:rsidR="006068C9">
        <w:rPr>
          <w:rFonts w:ascii="Times New Roman" w:hAnsi="Times New Roman" w:cs="Times New Roman"/>
          <w:sz w:val="24"/>
          <w:szCs w:val="24"/>
        </w:rPr>
        <w:lastRenderedPageBreak/>
        <w:t>their</w:t>
      </w:r>
      <w:r w:rsidRPr="00756239">
        <w:rPr>
          <w:rFonts w:ascii="Times New Roman" w:hAnsi="Times New Roman" w:cs="Times New Roman"/>
          <w:sz w:val="24"/>
          <w:szCs w:val="24"/>
        </w:rPr>
        <w:t xml:space="preserve"> development may bring additional risks for a country such as Georgia.  Nadibaidze (2008), states that Georgian financial system has two possible scenarios: it will form a market-led or bank-led financial regime. As he argues, in the long run the difference in potential outcomes is significant so there is a choice to be made.  </w:t>
      </w:r>
    </w:p>
    <w:p w:rsidR="00AE39F8" w:rsidRPr="00380981" w:rsidRDefault="00AE39F8" w:rsidP="00F913CC">
      <w:pPr>
        <w:spacing w:before="40" w:line="480" w:lineRule="auto"/>
        <w:jc w:val="both"/>
        <w:rPr>
          <w:rFonts w:ascii="Times New Roman" w:hAnsi="Times New Roman" w:cs="Times New Roman"/>
          <w:sz w:val="24"/>
          <w:szCs w:val="24"/>
        </w:rPr>
      </w:pPr>
      <w:r w:rsidRPr="00380981">
        <w:rPr>
          <w:rFonts w:ascii="Times New Roman" w:hAnsi="Times New Roman" w:cs="Times New Roman"/>
          <w:sz w:val="24"/>
          <w:szCs w:val="24"/>
        </w:rPr>
        <w:t xml:space="preserve">By analysing the performance of Georgian capital markets, the research will be aimed in identifying the advantages and drawbacks of developing market-led financial system in the country.  First of all, it will outline the degree of desirability </w:t>
      </w:r>
      <w:r w:rsidR="00126520" w:rsidRPr="00380981">
        <w:rPr>
          <w:rFonts w:ascii="Times New Roman" w:hAnsi="Times New Roman" w:cs="Times New Roman"/>
          <w:sz w:val="24"/>
          <w:szCs w:val="24"/>
        </w:rPr>
        <w:t xml:space="preserve">and potential risks </w:t>
      </w:r>
      <w:r w:rsidR="00772A96" w:rsidRPr="00380981">
        <w:rPr>
          <w:rFonts w:ascii="Times New Roman" w:hAnsi="Times New Roman" w:cs="Times New Roman"/>
          <w:sz w:val="24"/>
          <w:szCs w:val="24"/>
        </w:rPr>
        <w:t xml:space="preserve">of the capital market development in </w:t>
      </w:r>
      <w:r w:rsidR="00A816FF">
        <w:rPr>
          <w:rFonts w:ascii="Times New Roman" w:hAnsi="Times New Roman" w:cs="Times New Roman"/>
          <w:sz w:val="24"/>
          <w:szCs w:val="24"/>
        </w:rPr>
        <w:t>the country</w:t>
      </w:r>
      <w:r w:rsidR="00772A96" w:rsidRPr="00380981">
        <w:rPr>
          <w:rFonts w:ascii="Times New Roman" w:hAnsi="Times New Roman" w:cs="Times New Roman"/>
          <w:sz w:val="24"/>
          <w:szCs w:val="24"/>
        </w:rPr>
        <w:t xml:space="preserve"> </w:t>
      </w:r>
      <w:r w:rsidR="003537D6" w:rsidRPr="00380981">
        <w:rPr>
          <w:rFonts w:ascii="Times New Roman" w:hAnsi="Times New Roman" w:cs="Times New Roman"/>
          <w:sz w:val="24"/>
          <w:szCs w:val="24"/>
        </w:rPr>
        <w:t>by reviewing the relevant literature around this topic</w:t>
      </w:r>
      <w:r w:rsidRPr="00380981">
        <w:rPr>
          <w:rFonts w:ascii="Times New Roman" w:hAnsi="Times New Roman" w:cs="Times New Roman"/>
          <w:sz w:val="24"/>
          <w:szCs w:val="24"/>
        </w:rPr>
        <w:t xml:space="preserve">.  </w:t>
      </w:r>
      <w:r w:rsidR="00772A96" w:rsidRPr="00380981">
        <w:rPr>
          <w:rFonts w:ascii="Times New Roman" w:hAnsi="Times New Roman" w:cs="Times New Roman"/>
          <w:sz w:val="24"/>
          <w:szCs w:val="24"/>
        </w:rPr>
        <w:t>Secondly</w:t>
      </w:r>
      <w:r w:rsidRPr="00380981">
        <w:rPr>
          <w:rFonts w:ascii="Times New Roman" w:hAnsi="Times New Roman" w:cs="Times New Roman"/>
          <w:sz w:val="24"/>
          <w:szCs w:val="24"/>
        </w:rPr>
        <w:t>, the rese</w:t>
      </w:r>
      <w:r w:rsidR="00A816FF">
        <w:rPr>
          <w:rFonts w:ascii="Times New Roman" w:hAnsi="Times New Roman" w:cs="Times New Roman"/>
          <w:sz w:val="24"/>
          <w:szCs w:val="24"/>
        </w:rPr>
        <w:t>arch will</w:t>
      </w:r>
      <w:r w:rsidR="00772A96" w:rsidRPr="00380981">
        <w:rPr>
          <w:rFonts w:ascii="Times New Roman" w:hAnsi="Times New Roman" w:cs="Times New Roman"/>
          <w:sz w:val="24"/>
          <w:szCs w:val="24"/>
        </w:rPr>
        <w:t xml:space="preserve"> </w:t>
      </w:r>
      <w:r w:rsidR="00A816FF">
        <w:rPr>
          <w:rFonts w:ascii="Times New Roman" w:hAnsi="Times New Roman" w:cs="Times New Roman"/>
          <w:sz w:val="24"/>
          <w:szCs w:val="24"/>
        </w:rPr>
        <w:t>review</w:t>
      </w:r>
      <w:r w:rsidR="00772A96" w:rsidRPr="00380981">
        <w:rPr>
          <w:rFonts w:ascii="Times New Roman" w:hAnsi="Times New Roman" w:cs="Times New Roman"/>
          <w:sz w:val="24"/>
          <w:szCs w:val="24"/>
        </w:rPr>
        <w:t xml:space="preserve"> </w:t>
      </w:r>
      <w:r w:rsidR="00A816FF">
        <w:rPr>
          <w:rFonts w:ascii="Times New Roman" w:hAnsi="Times New Roman" w:cs="Times New Roman"/>
          <w:sz w:val="24"/>
          <w:szCs w:val="24"/>
        </w:rPr>
        <w:t>the outcomes</w:t>
      </w:r>
      <w:r w:rsidR="00772A96" w:rsidRPr="00380981">
        <w:rPr>
          <w:rFonts w:ascii="Times New Roman" w:hAnsi="Times New Roman" w:cs="Times New Roman"/>
          <w:sz w:val="24"/>
          <w:szCs w:val="24"/>
        </w:rPr>
        <w:t xml:space="preserve"> of Georgian capital markets </w:t>
      </w:r>
      <w:r w:rsidR="00A816FF">
        <w:rPr>
          <w:rFonts w:ascii="Times New Roman" w:hAnsi="Times New Roman" w:cs="Times New Roman"/>
          <w:sz w:val="24"/>
          <w:szCs w:val="24"/>
        </w:rPr>
        <w:t xml:space="preserve">so far </w:t>
      </w:r>
      <w:r w:rsidR="00772A96" w:rsidRPr="00380981">
        <w:rPr>
          <w:rFonts w:ascii="Times New Roman" w:hAnsi="Times New Roman" w:cs="Times New Roman"/>
          <w:sz w:val="24"/>
          <w:szCs w:val="24"/>
        </w:rPr>
        <w:t xml:space="preserve">and </w:t>
      </w:r>
      <w:r w:rsidR="00C0140B">
        <w:rPr>
          <w:rFonts w:ascii="Times New Roman" w:hAnsi="Times New Roman" w:cs="Times New Roman"/>
          <w:sz w:val="24"/>
          <w:szCs w:val="24"/>
        </w:rPr>
        <w:t>identify the nature of the relationship</w:t>
      </w:r>
      <w:r w:rsidR="00772A96" w:rsidRPr="00380981">
        <w:rPr>
          <w:rFonts w:ascii="Times New Roman" w:hAnsi="Times New Roman" w:cs="Times New Roman"/>
          <w:sz w:val="24"/>
          <w:szCs w:val="24"/>
        </w:rPr>
        <w:t xml:space="preserve"> between the capital markets and economic development.</w:t>
      </w:r>
    </w:p>
    <w:p w:rsidR="00D84373" w:rsidRPr="00F36BF8" w:rsidRDefault="007A57FA" w:rsidP="00F913CC">
      <w:pPr>
        <w:pStyle w:val="Heading2"/>
        <w:spacing w:line="480" w:lineRule="auto"/>
      </w:pPr>
      <w:bookmarkStart w:id="9" w:name="_Toc448697677"/>
      <w:r>
        <w:t xml:space="preserve">1.4 </w:t>
      </w:r>
      <w:r w:rsidR="00D84373" w:rsidRPr="00F36BF8">
        <w:t>Research Aims and Questions</w:t>
      </w:r>
      <w:bookmarkEnd w:id="9"/>
      <w:r w:rsidR="00D84373" w:rsidRPr="00F36BF8">
        <w:t xml:space="preserve"> </w:t>
      </w:r>
    </w:p>
    <w:p w:rsidR="001F3B2C" w:rsidRDefault="001F3B2C"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Main aim of the research is to identify the </w:t>
      </w:r>
      <w:r w:rsidR="00C14772">
        <w:rPr>
          <w:rFonts w:ascii="Times New Roman" w:hAnsi="Times New Roman" w:cs="Times New Roman"/>
          <w:sz w:val="24"/>
          <w:szCs w:val="24"/>
        </w:rPr>
        <w:t>desirability</w:t>
      </w:r>
      <w:r>
        <w:rPr>
          <w:rFonts w:ascii="Times New Roman" w:hAnsi="Times New Roman" w:cs="Times New Roman"/>
          <w:sz w:val="24"/>
          <w:szCs w:val="24"/>
        </w:rPr>
        <w:t xml:space="preserve"> of developing market-based financial structure in </w:t>
      </w:r>
      <w:r w:rsidR="00830A2A">
        <w:rPr>
          <w:rFonts w:ascii="Times New Roman" w:hAnsi="Times New Roman" w:cs="Times New Roman"/>
          <w:sz w:val="24"/>
          <w:szCs w:val="24"/>
        </w:rPr>
        <w:t>Georgia by referring to the following research questions:</w:t>
      </w:r>
    </w:p>
    <w:p w:rsidR="00A200FA" w:rsidRDefault="008A2A2C" w:rsidP="00F913CC">
      <w:pPr>
        <w:pStyle w:val="ListParagraph"/>
        <w:numPr>
          <w:ilvl w:val="0"/>
          <w:numId w:val="13"/>
        </w:numPr>
        <w:spacing w:before="40" w:line="480" w:lineRule="auto"/>
        <w:ind w:left="0" w:hanging="426"/>
        <w:jc w:val="both"/>
        <w:rPr>
          <w:rFonts w:ascii="Times New Roman" w:hAnsi="Times New Roman" w:cs="Times New Roman"/>
          <w:sz w:val="24"/>
          <w:szCs w:val="24"/>
        </w:rPr>
      </w:pPr>
      <w:r w:rsidRPr="00C14772">
        <w:rPr>
          <w:rFonts w:ascii="Times New Roman" w:hAnsi="Times New Roman" w:cs="Times New Roman"/>
          <w:b/>
          <w:sz w:val="24"/>
          <w:szCs w:val="24"/>
        </w:rPr>
        <w:t xml:space="preserve">Is the market-based structure able to influence </w:t>
      </w:r>
      <w:r w:rsidR="002D4FE0" w:rsidRPr="00C14772">
        <w:rPr>
          <w:rFonts w:ascii="Times New Roman" w:hAnsi="Times New Roman" w:cs="Times New Roman"/>
          <w:b/>
          <w:sz w:val="24"/>
          <w:szCs w:val="24"/>
        </w:rPr>
        <w:t>the</w:t>
      </w:r>
      <w:r w:rsidRPr="00C14772">
        <w:rPr>
          <w:rFonts w:ascii="Times New Roman" w:hAnsi="Times New Roman" w:cs="Times New Roman"/>
          <w:b/>
          <w:sz w:val="24"/>
          <w:szCs w:val="24"/>
        </w:rPr>
        <w:t xml:space="preserve"> economic growth</w:t>
      </w:r>
      <w:r w:rsidR="00E71851" w:rsidRPr="00C14772">
        <w:rPr>
          <w:rFonts w:ascii="Times New Roman" w:hAnsi="Times New Roman" w:cs="Times New Roman"/>
          <w:b/>
          <w:sz w:val="24"/>
          <w:szCs w:val="24"/>
        </w:rPr>
        <w:t>?</w:t>
      </w:r>
      <w:r w:rsidR="00E71851">
        <w:rPr>
          <w:rFonts w:ascii="Times New Roman" w:hAnsi="Times New Roman" w:cs="Times New Roman"/>
          <w:sz w:val="24"/>
          <w:szCs w:val="24"/>
        </w:rPr>
        <w:t xml:space="preserve"> The research will be aimed to identify the advantage of market dominance in the financial structure for </w:t>
      </w:r>
      <w:r w:rsidR="00E71851">
        <w:rPr>
          <w:rFonts w:ascii="Times New Roman" w:hAnsi="Times New Roman" w:cs="Times New Roman"/>
          <w:sz w:val="24"/>
          <w:szCs w:val="24"/>
        </w:rPr>
        <w:lastRenderedPageBreak/>
        <w:t>the Georgian economy</w:t>
      </w:r>
      <w:r w:rsidR="000A4251">
        <w:rPr>
          <w:rFonts w:ascii="Times New Roman" w:hAnsi="Times New Roman" w:cs="Times New Roman"/>
          <w:sz w:val="24"/>
          <w:szCs w:val="24"/>
        </w:rPr>
        <w:t>. The results will assist in developing the policies</w:t>
      </w:r>
      <w:r w:rsidR="00791429">
        <w:rPr>
          <w:rFonts w:ascii="Times New Roman" w:hAnsi="Times New Roman" w:cs="Times New Roman"/>
          <w:sz w:val="24"/>
          <w:szCs w:val="24"/>
        </w:rPr>
        <w:t xml:space="preserve"> that would support an economic growth</w:t>
      </w:r>
      <w:r w:rsidR="000A4251">
        <w:rPr>
          <w:rFonts w:ascii="Times New Roman" w:hAnsi="Times New Roman" w:cs="Times New Roman"/>
          <w:sz w:val="24"/>
          <w:szCs w:val="24"/>
        </w:rPr>
        <w:t xml:space="preserve">. </w:t>
      </w:r>
    </w:p>
    <w:p w:rsidR="008A2A2C" w:rsidRPr="00DA4726" w:rsidRDefault="008A2A2C" w:rsidP="00F913CC">
      <w:pPr>
        <w:pStyle w:val="ListParagraph"/>
        <w:numPr>
          <w:ilvl w:val="0"/>
          <w:numId w:val="13"/>
        </w:numPr>
        <w:spacing w:before="40" w:line="480" w:lineRule="auto"/>
        <w:ind w:left="0" w:hanging="426"/>
        <w:jc w:val="both"/>
        <w:rPr>
          <w:rFonts w:ascii="Times New Roman" w:hAnsi="Times New Roman" w:cs="Times New Roman"/>
          <w:sz w:val="24"/>
          <w:szCs w:val="24"/>
        </w:rPr>
      </w:pPr>
      <w:r w:rsidRPr="00C14772">
        <w:rPr>
          <w:rFonts w:ascii="Times New Roman" w:hAnsi="Times New Roman" w:cs="Times New Roman"/>
          <w:b/>
          <w:sz w:val="24"/>
          <w:szCs w:val="24"/>
        </w:rPr>
        <w:t>Is the relationship between the capital markets and economic growth unilateral?</w:t>
      </w:r>
      <w:r w:rsidRPr="00DA4726">
        <w:rPr>
          <w:rFonts w:ascii="Times New Roman" w:hAnsi="Times New Roman" w:cs="Times New Roman"/>
          <w:sz w:val="24"/>
          <w:szCs w:val="24"/>
        </w:rPr>
        <w:t xml:space="preserve"> </w:t>
      </w:r>
      <w:r w:rsidR="00B4464E" w:rsidRPr="00087EA9">
        <w:rPr>
          <w:rFonts w:ascii="Times New Roman" w:hAnsi="Times New Roman" w:cs="Times New Roman"/>
          <w:sz w:val="24"/>
          <w:szCs w:val="24"/>
        </w:rPr>
        <w:t xml:space="preserve">The question will reveal if the economic development leads to the natural development of the financial sector. It will identify if the development of financial systems will </w:t>
      </w:r>
      <w:r w:rsidR="008F39E2">
        <w:rPr>
          <w:rFonts w:ascii="Times New Roman" w:hAnsi="Times New Roman" w:cs="Times New Roman"/>
          <w:sz w:val="24"/>
          <w:szCs w:val="24"/>
        </w:rPr>
        <w:t>occur</w:t>
      </w:r>
      <w:r w:rsidR="00B4464E" w:rsidRPr="00087EA9">
        <w:rPr>
          <w:rFonts w:ascii="Times New Roman" w:hAnsi="Times New Roman" w:cs="Times New Roman"/>
          <w:sz w:val="24"/>
          <w:szCs w:val="24"/>
        </w:rPr>
        <w:t xml:space="preserve"> without active interference of the government.</w:t>
      </w:r>
    </w:p>
    <w:p w:rsidR="00AE39F8" w:rsidRDefault="008A2A2C" w:rsidP="00F913CC">
      <w:pPr>
        <w:pStyle w:val="ListParagraph"/>
        <w:numPr>
          <w:ilvl w:val="0"/>
          <w:numId w:val="13"/>
        </w:numPr>
        <w:spacing w:before="40" w:line="480" w:lineRule="auto"/>
        <w:ind w:left="0" w:hanging="426"/>
        <w:jc w:val="both"/>
        <w:rPr>
          <w:rFonts w:ascii="Times New Roman" w:hAnsi="Times New Roman" w:cs="Times New Roman"/>
          <w:sz w:val="24"/>
          <w:szCs w:val="24"/>
        </w:rPr>
      </w:pPr>
      <w:r w:rsidRPr="00C14772">
        <w:rPr>
          <w:rFonts w:ascii="Times New Roman" w:hAnsi="Times New Roman" w:cs="Times New Roman"/>
          <w:b/>
          <w:sz w:val="24"/>
          <w:szCs w:val="24"/>
        </w:rPr>
        <w:t xml:space="preserve">What should be the future direction of the authorities </w:t>
      </w:r>
      <w:r w:rsidR="00D95078" w:rsidRPr="00C14772">
        <w:rPr>
          <w:rFonts w:ascii="Times New Roman" w:hAnsi="Times New Roman" w:cs="Times New Roman"/>
          <w:b/>
          <w:sz w:val="24"/>
          <w:szCs w:val="24"/>
        </w:rPr>
        <w:t>regarding this issue</w:t>
      </w:r>
      <w:r w:rsidRPr="00C14772">
        <w:rPr>
          <w:rFonts w:ascii="Times New Roman" w:hAnsi="Times New Roman" w:cs="Times New Roman"/>
          <w:b/>
          <w:sz w:val="24"/>
          <w:szCs w:val="24"/>
        </w:rPr>
        <w:t>?</w:t>
      </w:r>
      <w:r w:rsidRPr="00DA4726">
        <w:rPr>
          <w:rFonts w:ascii="Times New Roman" w:hAnsi="Times New Roman" w:cs="Times New Roman"/>
          <w:sz w:val="24"/>
          <w:szCs w:val="24"/>
        </w:rPr>
        <w:t xml:space="preserve"> </w:t>
      </w:r>
      <w:r w:rsidR="00AE39F8" w:rsidRPr="009C1BA7">
        <w:rPr>
          <w:rFonts w:ascii="Times New Roman" w:hAnsi="Times New Roman" w:cs="Times New Roman"/>
          <w:sz w:val="24"/>
          <w:szCs w:val="24"/>
        </w:rPr>
        <w:t>If the prospects of developing market-based financial stru</w:t>
      </w:r>
      <w:r w:rsidR="00C07F7E">
        <w:rPr>
          <w:rFonts w:ascii="Times New Roman" w:hAnsi="Times New Roman" w:cs="Times New Roman"/>
          <w:sz w:val="24"/>
          <w:szCs w:val="24"/>
        </w:rPr>
        <w:t xml:space="preserve">cture will seem attractive, next step </w:t>
      </w:r>
      <w:r w:rsidR="0081212F">
        <w:rPr>
          <w:rFonts w:ascii="Times New Roman" w:hAnsi="Times New Roman" w:cs="Times New Roman"/>
          <w:sz w:val="24"/>
          <w:szCs w:val="24"/>
        </w:rPr>
        <w:t xml:space="preserve">should </w:t>
      </w:r>
      <w:r w:rsidR="00AE39F8" w:rsidRPr="009C1BA7">
        <w:rPr>
          <w:rFonts w:ascii="Times New Roman" w:hAnsi="Times New Roman" w:cs="Times New Roman"/>
          <w:sz w:val="24"/>
          <w:szCs w:val="24"/>
        </w:rPr>
        <w:t xml:space="preserve">be </w:t>
      </w:r>
      <w:r w:rsidR="00AB49AD">
        <w:rPr>
          <w:rFonts w:ascii="Times New Roman" w:hAnsi="Times New Roman" w:cs="Times New Roman"/>
          <w:sz w:val="24"/>
          <w:szCs w:val="24"/>
        </w:rPr>
        <w:t xml:space="preserve">identification of the best ways for the development of such financial structure and </w:t>
      </w:r>
      <w:r w:rsidR="00C07F7E">
        <w:rPr>
          <w:rFonts w:ascii="Times New Roman" w:hAnsi="Times New Roman" w:cs="Times New Roman"/>
          <w:sz w:val="24"/>
          <w:szCs w:val="24"/>
        </w:rPr>
        <w:t>the minimization of</w:t>
      </w:r>
      <w:r w:rsidR="00AE39F8" w:rsidRPr="009C1BA7">
        <w:rPr>
          <w:rFonts w:ascii="Times New Roman" w:hAnsi="Times New Roman" w:cs="Times New Roman"/>
          <w:sz w:val="24"/>
          <w:szCs w:val="24"/>
        </w:rPr>
        <w:t xml:space="preserve"> expected risks in order to fully benefit from a new regime. This would require careful planning and organisation from the governing bodies. </w:t>
      </w:r>
    </w:p>
    <w:p w:rsidR="00915B30" w:rsidRDefault="00730858" w:rsidP="00F913CC">
      <w:pPr>
        <w:pStyle w:val="Heading2"/>
        <w:spacing w:line="480" w:lineRule="auto"/>
      </w:pPr>
      <w:bookmarkStart w:id="10" w:name="_Toc448697678"/>
      <w:r>
        <w:t xml:space="preserve">1.5 </w:t>
      </w:r>
      <w:r w:rsidR="00915B30" w:rsidRPr="00915B30">
        <w:t>The Research Design</w:t>
      </w:r>
      <w:bookmarkEnd w:id="10"/>
      <w:r w:rsidR="00915B30" w:rsidRPr="00915B30">
        <w:t xml:space="preserve"> </w:t>
      </w:r>
    </w:p>
    <w:p w:rsidR="00AD5FDB" w:rsidRDefault="00AD7F1C" w:rsidP="00F913CC">
      <w:pPr>
        <w:spacing w:before="40" w:line="480" w:lineRule="auto"/>
        <w:jc w:val="both"/>
        <w:rPr>
          <w:rFonts w:ascii="Times New Roman" w:hAnsi="Times New Roman" w:cs="Times New Roman"/>
          <w:sz w:val="24"/>
        </w:rPr>
      </w:pPr>
      <w:r>
        <w:rPr>
          <w:rFonts w:ascii="Times New Roman" w:hAnsi="Times New Roman" w:cs="Times New Roman"/>
          <w:sz w:val="24"/>
        </w:rPr>
        <w:t xml:space="preserve">Research methodology adopted for the analysis of this particular topic is descriptive-explanatory. Review of </w:t>
      </w:r>
      <w:r w:rsidR="005117DD">
        <w:rPr>
          <w:rFonts w:ascii="Times New Roman" w:hAnsi="Times New Roman" w:cs="Times New Roman"/>
          <w:sz w:val="24"/>
        </w:rPr>
        <w:t xml:space="preserve">the </w:t>
      </w:r>
      <w:r>
        <w:rPr>
          <w:rFonts w:ascii="Times New Roman" w:hAnsi="Times New Roman" w:cs="Times New Roman"/>
          <w:sz w:val="24"/>
        </w:rPr>
        <w:t>most current scientific literature created the basis for the empirical research</w:t>
      </w:r>
      <w:r w:rsidR="00814288">
        <w:rPr>
          <w:rFonts w:ascii="Times New Roman" w:hAnsi="Times New Roman" w:cs="Times New Roman"/>
          <w:sz w:val="24"/>
        </w:rPr>
        <w:t>,</w:t>
      </w:r>
      <w:r w:rsidR="00F36DB9">
        <w:rPr>
          <w:rFonts w:ascii="Times New Roman" w:hAnsi="Times New Roman" w:cs="Times New Roman"/>
          <w:sz w:val="24"/>
        </w:rPr>
        <w:t xml:space="preserve"> which deals with the analysis of a secondary data.</w:t>
      </w:r>
      <w:r>
        <w:rPr>
          <w:rFonts w:ascii="Times New Roman" w:hAnsi="Times New Roman" w:cs="Times New Roman"/>
          <w:sz w:val="24"/>
        </w:rPr>
        <w:t xml:space="preserve"> In order to identify the impact of capital markets on the economy regression analysis was used. </w:t>
      </w:r>
      <w:r w:rsidR="00F82C35">
        <w:rPr>
          <w:rFonts w:ascii="Times New Roman" w:hAnsi="Times New Roman" w:cs="Times New Roman"/>
          <w:sz w:val="24"/>
        </w:rPr>
        <w:t xml:space="preserve">As Georgian stock market </w:t>
      </w:r>
      <w:r w:rsidR="00F82C35">
        <w:rPr>
          <w:rFonts w:ascii="Times New Roman" w:hAnsi="Times New Roman" w:cs="Times New Roman"/>
          <w:sz w:val="24"/>
        </w:rPr>
        <w:lastRenderedPageBreak/>
        <w:t>was established in 1999, its outcomes are available only from 200</w:t>
      </w:r>
      <w:r w:rsidR="00502990">
        <w:rPr>
          <w:rFonts w:ascii="Times New Roman" w:hAnsi="Times New Roman" w:cs="Times New Roman"/>
          <w:sz w:val="24"/>
        </w:rPr>
        <w:t>1</w:t>
      </w:r>
      <w:r w:rsidR="00F82C35">
        <w:rPr>
          <w:rFonts w:ascii="Times New Roman" w:hAnsi="Times New Roman" w:cs="Times New Roman"/>
          <w:sz w:val="24"/>
        </w:rPr>
        <w:t xml:space="preserve"> </w:t>
      </w:r>
      <w:r w:rsidR="00EE7B07">
        <w:rPr>
          <w:rFonts w:ascii="Times New Roman" w:hAnsi="Times New Roman" w:cs="Times New Roman"/>
          <w:sz w:val="24"/>
        </w:rPr>
        <w:t xml:space="preserve">to 2012 </w:t>
      </w:r>
      <w:r w:rsidR="00502990">
        <w:rPr>
          <w:rFonts w:ascii="Times New Roman" w:hAnsi="Times New Roman" w:cs="Times New Roman"/>
          <w:sz w:val="24"/>
        </w:rPr>
        <w:t>therefore resulting in 12</w:t>
      </w:r>
      <w:r w:rsidR="004B3191">
        <w:rPr>
          <w:rFonts w:ascii="Times New Roman" w:hAnsi="Times New Roman" w:cs="Times New Roman"/>
          <w:sz w:val="24"/>
        </w:rPr>
        <w:t xml:space="preserve"> observations in total. </w:t>
      </w:r>
      <w:r w:rsidR="009309A3">
        <w:rPr>
          <w:rFonts w:ascii="Times New Roman" w:hAnsi="Times New Roman" w:cs="Times New Roman"/>
          <w:sz w:val="24"/>
        </w:rPr>
        <w:t xml:space="preserve">Data was obtained from </w:t>
      </w:r>
      <w:r w:rsidR="0027783B">
        <w:rPr>
          <w:rFonts w:ascii="Times New Roman" w:hAnsi="Times New Roman" w:cs="Times New Roman"/>
          <w:sz w:val="24"/>
        </w:rPr>
        <w:t xml:space="preserve">the </w:t>
      </w:r>
      <w:r w:rsidR="009309A3">
        <w:rPr>
          <w:rFonts w:ascii="Times New Roman" w:hAnsi="Times New Roman" w:cs="Times New Roman"/>
          <w:sz w:val="24"/>
        </w:rPr>
        <w:t xml:space="preserve">World Bank Databases. </w:t>
      </w:r>
    </w:p>
    <w:p w:rsidR="006A4407" w:rsidRDefault="006A4407" w:rsidP="00F913CC">
      <w:pPr>
        <w:spacing w:before="40" w:line="480" w:lineRule="auto"/>
        <w:jc w:val="both"/>
        <w:rPr>
          <w:rFonts w:ascii="Times New Roman" w:hAnsi="Times New Roman" w:cs="Times New Roman"/>
          <w:sz w:val="24"/>
        </w:rPr>
      </w:pPr>
      <w:r>
        <w:rPr>
          <w:rFonts w:ascii="Times New Roman" w:hAnsi="Times New Roman" w:cs="Times New Roman"/>
          <w:sz w:val="24"/>
        </w:rPr>
        <w:t xml:space="preserve">Research adopts case study strategy, by reviewing and analyzing capital markets in Georgia. </w:t>
      </w:r>
      <w:r w:rsidR="007877B3">
        <w:rPr>
          <w:rFonts w:ascii="Times New Roman" w:hAnsi="Times New Roman" w:cs="Times New Roman"/>
          <w:sz w:val="24"/>
        </w:rPr>
        <w:t xml:space="preserve">Such strategy ensures deeper insight into the particular problem and </w:t>
      </w:r>
      <w:r w:rsidR="00621D7F">
        <w:rPr>
          <w:rFonts w:ascii="Times New Roman" w:hAnsi="Times New Roman" w:cs="Times New Roman"/>
          <w:sz w:val="24"/>
        </w:rPr>
        <w:t>therefore, the results based on a case study are more reliable</w:t>
      </w:r>
      <w:r w:rsidR="009E2B1B">
        <w:rPr>
          <w:rFonts w:ascii="Times New Roman" w:hAnsi="Times New Roman" w:cs="Times New Roman"/>
          <w:sz w:val="24"/>
        </w:rPr>
        <w:t>.</w:t>
      </w:r>
      <w:r w:rsidR="00E73662">
        <w:rPr>
          <w:rFonts w:ascii="Times New Roman" w:hAnsi="Times New Roman" w:cs="Times New Roman"/>
          <w:sz w:val="24"/>
        </w:rPr>
        <w:t xml:space="preserve"> Detailed methodology of the research is discussed in the section 3. </w:t>
      </w:r>
    </w:p>
    <w:p w:rsidR="006142B5" w:rsidRDefault="006142B5" w:rsidP="00F913CC">
      <w:pPr>
        <w:spacing w:before="40" w:line="480" w:lineRule="auto"/>
        <w:jc w:val="both"/>
        <w:rPr>
          <w:rFonts w:ascii="Times New Roman" w:hAnsi="Times New Roman" w:cs="Times New Roman"/>
          <w:sz w:val="24"/>
        </w:rPr>
      </w:pPr>
    </w:p>
    <w:p w:rsidR="006142B5" w:rsidRDefault="006142B5" w:rsidP="00F913CC">
      <w:pPr>
        <w:spacing w:before="40" w:line="480" w:lineRule="auto"/>
        <w:jc w:val="both"/>
        <w:rPr>
          <w:rFonts w:ascii="Times New Roman" w:hAnsi="Times New Roman" w:cs="Times New Roman"/>
          <w:sz w:val="24"/>
        </w:rPr>
      </w:pPr>
    </w:p>
    <w:p w:rsidR="006142B5" w:rsidRPr="00307E50" w:rsidRDefault="006142B5" w:rsidP="00F913CC">
      <w:pPr>
        <w:spacing w:before="40" w:line="480" w:lineRule="auto"/>
        <w:jc w:val="both"/>
        <w:rPr>
          <w:rFonts w:ascii="Times New Roman" w:hAnsi="Times New Roman" w:cs="Times New Roman"/>
          <w:sz w:val="24"/>
        </w:rPr>
      </w:pPr>
    </w:p>
    <w:p w:rsidR="00240210" w:rsidRPr="00730858" w:rsidRDefault="00730858" w:rsidP="00F913CC">
      <w:pPr>
        <w:pStyle w:val="Heading2"/>
        <w:spacing w:line="480" w:lineRule="auto"/>
      </w:pPr>
      <w:bookmarkStart w:id="11" w:name="_Toc448697679"/>
      <w:r w:rsidRPr="00730858">
        <w:t xml:space="preserve">1.6 </w:t>
      </w:r>
      <w:r w:rsidR="00850042">
        <w:t>Assumptions &amp;</w:t>
      </w:r>
      <w:r w:rsidR="00AD5FDB" w:rsidRPr="00730858">
        <w:t xml:space="preserve"> Limitations</w:t>
      </w:r>
      <w:bookmarkEnd w:id="11"/>
    </w:p>
    <w:p w:rsidR="00D12A21" w:rsidRDefault="00D12A21" w:rsidP="00F913CC">
      <w:pPr>
        <w:spacing w:before="40" w:line="480" w:lineRule="auto"/>
        <w:jc w:val="both"/>
        <w:rPr>
          <w:rFonts w:ascii="Times New Roman" w:hAnsi="Times New Roman" w:cs="Times New Roman"/>
          <w:sz w:val="24"/>
          <w:szCs w:val="24"/>
        </w:rPr>
      </w:pPr>
    </w:p>
    <w:p w:rsidR="009E2B1B" w:rsidRDefault="009E2B1B"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Main assumption of the research is that the data provided at the World Bank and National Bank of Georgia databases are not </w:t>
      </w:r>
      <w:r w:rsidR="00763CBB">
        <w:rPr>
          <w:rFonts w:ascii="Times New Roman" w:hAnsi="Times New Roman" w:cs="Times New Roman"/>
          <w:sz w:val="24"/>
          <w:szCs w:val="24"/>
        </w:rPr>
        <w:t>distorted and are reliable</w:t>
      </w:r>
      <w:r>
        <w:rPr>
          <w:rFonts w:ascii="Times New Roman" w:hAnsi="Times New Roman" w:cs="Times New Roman"/>
          <w:sz w:val="24"/>
          <w:szCs w:val="24"/>
        </w:rPr>
        <w:t xml:space="preserve">. </w:t>
      </w:r>
    </w:p>
    <w:p w:rsidR="00D12A21" w:rsidRDefault="003D495A"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the advantage of the paper is </w:t>
      </w:r>
      <w:r w:rsidR="006129DC">
        <w:rPr>
          <w:rFonts w:ascii="Times New Roman" w:hAnsi="Times New Roman" w:cs="Times New Roman"/>
          <w:sz w:val="24"/>
          <w:szCs w:val="24"/>
        </w:rPr>
        <w:t xml:space="preserve">a comprehensive insight by analyzing the outcome only of Georgian capital markets </w:t>
      </w:r>
      <w:r w:rsidR="00C31B38">
        <w:rPr>
          <w:rFonts w:ascii="Times New Roman" w:hAnsi="Times New Roman" w:cs="Times New Roman"/>
          <w:sz w:val="24"/>
          <w:szCs w:val="24"/>
        </w:rPr>
        <w:t>and the characteristics of a country</w:t>
      </w:r>
      <w:r>
        <w:rPr>
          <w:rFonts w:ascii="Times New Roman" w:hAnsi="Times New Roman" w:cs="Times New Roman"/>
          <w:sz w:val="24"/>
          <w:szCs w:val="24"/>
        </w:rPr>
        <w:t xml:space="preserve">, few number of observations is the main limitation of the research. </w:t>
      </w:r>
    </w:p>
    <w:p w:rsidR="007540EE" w:rsidRPr="00756239" w:rsidRDefault="00AF5A67"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rest of the paper is structured in the following way: n</w:t>
      </w:r>
      <w:r w:rsidR="00342CCD">
        <w:rPr>
          <w:rFonts w:ascii="Times New Roman" w:hAnsi="Times New Roman" w:cs="Times New Roman"/>
          <w:sz w:val="24"/>
          <w:szCs w:val="24"/>
        </w:rPr>
        <w:t>ext section review</w:t>
      </w:r>
      <w:r w:rsidR="001B5054">
        <w:rPr>
          <w:rFonts w:ascii="Times New Roman" w:hAnsi="Times New Roman" w:cs="Times New Roman"/>
          <w:sz w:val="24"/>
          <w:szCs w:val="24"/>
        </w:rPr>
        <w:t>s</w:t>
      </w:r>
      <w:r w:rsidR="00342CCD">
        <w:rPr>
          <w:rFonts w:ascii="Times New Roman" w:hAnsi="Times New Roman" w:cs="Times New Roman"/>
          <w:sz w:val="24"/>
          <w:szCs w:val="24"/>
        </w:rPr>
        <w:t xml:space="preserve"> </w:t>
      </w:r>
      <w:r>
        <w:rPr>
          <w:rFonts w:ascii="Times New Roman" w:hAnsi="Times New Roman" w:cs="Times New Roman"/>
          <w:sz w:val="24"/>
          <w:szCs w:val="24"/>
        </w:rPr>
        <w:t xml:space="preserve">and summarizes </w:t>
      </w:r>
      <w:r w:rsidR="00342CCD">
        <w:rPr>
          <w:rFonts w:ascii="Times New Roman" w:hAnsi="Times New Roman" w:cs="Times New Roman"/>
          <w:sz w:val="24"/>
          <w:szCs w:val="24"/>
        </w:rPr>
        <w:t>the latest empirical literature available</w:t>
      </w:r>
      <w:r w:rsidR="00FE6253">
        <w:rPr>
          <w:rFonts w:ascii="Times New Roman" w:hAnsi="Times New Roman" w:cs="Times New Roman"/>
          <w:sz w:val="24"/>
          <w:szCs w:val="24"/>
        </w:rPr>
        <w:t xml:space="preserve"> in this area</w:t>
      </w:r>
      <w:r>
        <w:rPr>
          <w:rFonts w:ascii="Times New Roman" w:hAnsi="Times New Roman" w:cs="Times New Roman"/>
          <w:sz w:val="24"/>
          <w:szCs w:val="24"/>
        </w:rPr>
        <w:t xml:space="preserve">. Section 3 outlines the research methodology and states the reason behind the choice of a particular method. Section 4 presents the </w:t>
      </w:r>
      <w:r w:rsidR="0024116B">
        <w:rPr>
          <w:rFonts w:ascii="Times New Roman" w:hAnsi="Times New Roman" w:cs="Times New Roman"/>
          <w:sz w:val="24"/>
          <w:szCs w:val="24"/>
        </w:rPr>
        <w:t>findings</w:t>
      </w:r>
      <w:r w:rsidR="00FA13D6">
        <w:rPr>
          <w:rFonts w:ascii="Times New Roman" w:hAnsi="Times New Roman" w:cs="Times New Roman"/>
          <w:sz w:val="24"/>
          <w:szCs w:val="24"/>
        </w:rPr>
        <w:t xml:space="preserve"> of the data analysis and </w:t>
      </w:r>
      <w:r>
        <w:rPr>
          <w:rFonts w:ascii="Times New Roman" w:hAnsi="Times New Roman" w:cs="Times New Roman"/>
          <w:sz w:val="24"/>
          <w:szCs w:val="24"/>
        </w:rPr>
        <w:t xml:space="preserve">section 5 </w:t>
      </w:r>
      <w:r w:rsidR="00FE6253">
        <w:rPr>
          <w:rFonts w:ascii="Times New Roman" w:hAnsi="Times New Roman" w:cs="Times New Roman"/>
          <w:sz w:val="24"/>
          <w:szCs w:val="24"/>
        </w:rPr>
        <w:t>provides the recommendations for the government regarding the capital markets</w:t>
      </w:r>
      <w:r>
        <w:rPr>
          <w:rFonts w:ascii="Times New Roman" w:hAnsi="Times New Roman" w:cs="Times New Roman"/>
          <w:sz w:val="24"/>
          <w:szCs w:val="24"/>
        </w:rPr>
        <w:t xml:space="preserve">. </w:t>
      </w:r>
    </w:p>
    <w:p w:rsidR="007540EE" w:rsidRPr="00756239" w:rsidRDefault="007540EE" w:rsidP="00F913CC">
      <w:pPr>
        <w:tabs>
          <w:tab w:val="left" w:pos="5522"/>
        </w:tabs>
        <w:spacing w:before="40" w:line="480" w:lineRule="auto"/>
        <w:jc w:val="both"/>
        <w:rPr>
          <w:rFonts w:ascii="Times New Roman" w:hAnsi="Times New Roman" w:cs="Times New Roman"/>
          <w:sz w:val="24"/>
          <w:szCs w:val="24"/>
        </w:rPr>
      </w:pPr>
    </w:p>
    <w:p w:rsidR="007F0FEF" w:rsidRDefault="007F0FEF" w:rsidP="00F913CC">
      <w:pPr>
        <w:spacing w:beforeLines="1200" w:before="2880" w:after="0" w:line="480" w:lineRule="auto"/>
        <w:rPr>
          <w:rFonts w:asciiTheme="majorHAnsi" w:eastAsiaTheme="majorEastAsia" w:hAnsiTheme="majorHAnsi" w:cstheme="majorBidi"/>
          <w:sz w:val="32"/>
          <w:szCs w:val="32"/>
        </w:rPr>
      </w:pPr>
      <w:r>
        <w:br w:type="page"/>
      </w:r>
    </w:p>
    <w:p w:rsidR="007540EE" w:rsidRPr="008F417C" w:rsidRDefault="007540EE" w:rsidP="00F913CC">
      <w:pPr>
        <w:pStyle w:val="Heading1"/>
        <w:spacing w:before="40" w:line="480" w:lineRule="auto"/>
        <w:rPr>
          <w:color w:val="auto"/>
        </w:rPr>
      </w:pPr>
      <w:bookmarkStart w:id="12" w:name="_Toc448697680"/>
      <w:r w:rsidRPr="008F417C">
        <w:rPr>
          <w:color w:val="auto"/>
        </w:rPr>
        <w:lastRenderedPageBreak/>
        <w:t>2 Literature Review</w:t>
      </w:r>
      <w:bookmarkEnd w:id="12"/>
    </w:p>
    <w:p w:rsidR="007540EE" w:rsidRPr="008F417C" w:rsidRDefault="007540EE" w:rsidP="00F913CC">
      <w:pPr>
        <w:pStyle w:val="Heading2"/>
        <w:spacing w:line="480" w:lineRule="auto"/>
      </w:pPr>
      <w:bookmarkStart w:id="13" w:name="_Toc448697681"/>
      <w:r w:rsidRPr="008F417C">
        <w:t>2.1 The Importance of Financial Development</w:t>
      </w:r>
      <w:bookmarkEnd w:id="13"/>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Considerable attention has been paid to the importance of financial development in a scientific literature. Generally, it is assumed that </w:t>
      </w:r>
      <w:r w:rsidR="00A64599">
        <w:rPr>
          <w:rFonts w:ascii="Times New Roman" w:hAnsi="Times New Roman" w:cs="Times New Roman"/>
          <w:sz w:val="24"/>
          <w:szCs w:val="24"/>
        </w:rPr>
        <w:t xml:space="preserve">the </w:t>
      </w:r>
      <w:r w:rsidRPr="00756239">
        <w:rPr>
          <w:rFonts w:ascii="Times New Roman" w:hAnsi="Times New Roman" w:cs="Times New Roman"/>
          <w:sz w:val="24"/>
          <w:szCs w:val="24"/>
        </w:rPr>
        <w:t xml:space="preserve">efficient financial system is vital for the economy and its development reduces asymmetric information, moral hazard and transaction costs. Moreover, it creates the possibility for sharing risks and positively affects economic liquidity, thus leading to cheaper and easily obtainable capital, expanded levels of domestic investment and economic growth.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According to Garcia and Liu (1999), financial systems affect economic growth through following three channels:</w:t>
      </w:r>
    </w:p>
    <w:p w:rsidR="007540EE" w:rsidRPr="00756239" w:rsidRDefault="007540EE" w:rsidP="00F913CC">
      <w:pPr>
        <w:pStyle w:val="ListParagraph"/>
        <w:numPr>
          <w:ilvl w:val="0"/>
          <w:numId w:val="7"/>
        </w:numPr>
        <w:spacing w:before="40" w:line="480" w:lineRule="auto"/>
        <w:ind w:left="0"/>
        <w:jc w:val="both"/>
        <w:rPr>
          <w:rFonts w:ascii="Times New Roman" w:hAnsi="Times New Roman" w:cs="Times New Roman"/>
          <w:sz w:val="24"/>
          <w:szCs w:val="24"/>
        </w:rPr>
      </w:pPr>
      <w:r w:rsidRPr="00A64599">
        <w:rPr>
          <w:rFonts w:ascii="Times New Roman" w:hAnsi="Times New Roman" w:cs="Times New Roman"/>
          <w:b/>
          <w:sz w:val="24"/>
          <w:szCs w:val="24"/>
        </w:rPr>
        <w:t>Stimulation of savings</w:t>
      </w:r>
      <w:r w:rsidRPr="00756239">
        <w:rPr>
          <w:rFonts w:ascii="Times New Roman" w:hAnsi="Times New Roman" w:cs="Times New Roman"/>
          <w:sz w:val="24"/>
          <w:szCs w:val="24"/>
        </w:rPr>
        <w:t xml:space="preserve"> – higher returns offered by financial systems to investors create incentives to save and increase the level of investments. </w:t>
      </w:r>
    </w:p>
    <w:p w:rsidR="007540EE" w:rsidRPr="00756239" w:rsidRDefault="007540EE" w:rsidP="00F913CC">
      <w:pPr>
        <w:pStyle w:val="ListParagraph"/>
        <w:numPr>
          <w:ilvl w:val="0"/>
          <w:numId w:val="7"/>
        </w:numPr>
        <w:spacing w:before="40" w:line="480" w:lineRule="auto"/>
        <w:ind w:left="0"/>
        <w:jc w:val="both"/>
        <w:rPr>
          <w:rFonts w:ascii="Times New Roman" w:hAnsi="Times New Roman" w:cs="Times New Roman"/>
          <w:sz w:val="24"/>
          <w:szCs w:val="24"/>
        </w:rPr>
      </w:pPr>
      <w:r w:rsidRPr="00A64599">
        <w:rPr>
          <w:rFonts w:ascii="Times New Roman" w:hAnsi="Times New Roman" w:cs="Times New Roman"/>
          <w:b/>
          <w:sz w:val="24"/>
          <w:szCs w:val="24"/>
        </w:rPr>
        <w:t>Channeling savings to investments</w:t>
      </w:r>
      <w:r w:rsidRPr="00756239">
        <w:rPr>
          <w:rFonts w:ascii="Times New Roman" w:hAnsi="Times New Roman" w:cs="Times New Roman"/>
          <w:sz w:val="24"/>
          <w:szCs w:val="24"/>
        </w:rPr>
        <w:t xml:space="preserve"> – the main role of the financial intermediaries is to channel resources from lenders to borrowers by reducing transaction costs and asymmetric information. </w:t>
      </w:r>
    </w:p>
    <w:p w:rsidR="007540EE" w:rsidRPr="00756239" w:rsidRDefault="007540EE" w:rsidP="00F913CC">
      <w:pPr>
        <w:pStyle w:val="ListParagraph"/>
        <w:numPr>
          <w:ilvl w:val="0"/>
          <w:numId w:val="7"/>
        </w:numPr>
        <w:spacing w:before="40" w:line="480" w:lineRule="auto"/>
        <w:ind w:left="0"/>
        <w:jc w:val="both"/>
        <w:rPr>
          <w:rFonts w:ascii="Times New Roman" w:hAnsi="Times New Roman" w:cs="Times New Roman"/>
          <w:sz w:val="24"/>
          <w:szCs w:val="24"/>
        </w:rPr>
      </w:pPr>
      <w:r w:rsidRPr="00A64599">
        <w:rPr>
          <w:rFonts w:ascii="Times New Roman" w:hAnsi="Times New Roman" w:cs="Times New Roman"/>
          <w:b/>
          <w:sz w:val="24"/>
          <w:szCs w:val="24"/>
        </w:rPr>
        <w:t>Efficient allocation of resources</w:t>
      </w:r>
      <w:r w:rsidRPr="00756239">
        <w:rPr>
          <w:rFonts w:ascii="Times New Roman" w:hAnsi="Times New Roman" w:cs="Times New Roman"/>
          <w:sz w:val="24"/>
          <w:szCs w:val="24"/>
        </w:rPr>
        <w:t xml:space="preserve"> – this is achieved through fund pooling, risk diversification, liquidity management, screening and monitoring of the projects.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Although the desirability of developing financial systems was assumed obvious, empirical literature analysing the importance of the financial development in ensuring economic growth </w:t>
      </w:r>
      <w:r w:rsidR="00682902">
        <w:rPr>
          <w:rFonts w:ascii="Times New Roman" w:hAnsi="Times New Roman" w:cs="Times New Roman"/>
          <w:sz w:val="24"/>
          <w:szCs w:val="24"/>
        </w:rPr>
        <w:t>revealed several studies that do not share the view of financial development benefits</w:t>
      </w:r>
      <w:r w:rsidRPr="00756239">
        <w:rPr>
          <w:rFonts w:ascii="Times New Roman" w:hAnsi="Times New Roman" w:cs="Times New Roman"/>
          <w:sz w:val="24"/>
          <w:szCs w:val="24"/>
        </w:rPr>
        <w:t xml:space="preserve">. As Demirgüç-Kunt (2008) notes, bulk of literature suggests that efficient financial systems play an independent role in promoting long run economic growth, reduce poverty and even improve the distribution of income. However, there are several researchers who question the positive and causal relationship between the two and point on the exaggerated role of the finance in delivering higher growth rates.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Lucas (1988) described the importance of finance as over-stressed. While analysing the factors contributing to economic growth, he lists only human and physical capital as the components of endogenous economic growth. Similarly, Stern (1989) completely ignored the role of financial development in achieving economic growth and did not mention finance even in the omitted variables. As the financial sector uses resources employed in the economy, the latest research by BIS (2015) using sectoral data concluded that accelerated growth in the financial sector and especially credit booms reduce real economic growth. Furthermore, according to Robinson (</w:t>
      </w:r>
      <w:r w:rsidR="004D6A9D">
        <w:rPr>
          <w:rFonts w:ascii="Times New Roman" w:hAnsi="Times New Roman" w:cs="Times New Roman"/>
          <w:sz w:val="24"/>
          <w:szCs w:val="24"/>
        </w:rPr>
        <w:t>1952</w:t>
      </w:r>
      <w:r w:rsidRPr="00756239">
        <w:rPr>
          <w:rFonts w:ascii="Times New Roman" w:hAnsi="Times New Roman" w:cs="Times New Roman"/>
          <w:sz w:val="24"/>
          <w:szCs w:val="24"/>
        </w:rPr>
        <w:t xml:space="preserve">) the causality between financial and economic </w:t>
      </w:r>
      <w:r w:rsidRPr="00756239">
        <w:rPr>
          <w:rFonts w:ascii="Times New Roman" w:hAnsi="Times New Roman" w:cs="Times New Roman"/>
          <w:sz w:val="24"/>
          <w:szCs w:val="24"/>
        </w:rPr>
        <w:lastRenderedPageBreak/>
        <w:t xml:space="preserve">development is reversed and economic growth is the motivator for efficient operation of financial system.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Intermediaries and stock markets represent major players of the financial system. Their relative dominance shapes financial architecture across the globe. Allen et al. (2005) define financial architecture as a mix of financial markets, institutions, instruments and contracts that define how financial activities are organized at a particular date. Countries’ financial systems are classified as either bank- or market-based. Following sections will cover main views regarding the origins of financial structures and their relative advantages. </w:t>
      </w:r>
    </w:p>
    <w:p w:rsidR="007540EE" w:rsidRPr="00F37EEB" w:rsidRDefault="007540EE" w:rsidP="00F913CC">
      <w:pPr>
        <w:pStyle w:val="Heading2"/>
        <w:spacing w:line="480" w:lineRule="auto"/>
      </w:pPr>
      <w:bookmarkStart w:id="14" w:name="_Toc448697682"/>
      <w:r w:rsidRPr="00F37EEB">
        <w:t>2.2 The Origins of Financial Structures</w:t>
      </w:r>
      <w:bookmarkEnd w:id="14"/>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In understanding the advantages of one or another financial system for the country, one must question the origins of the structures which contributed to the successful operation of financial systems. The characteristics of the economy is a base for building up an efficient financial system and it is important for the financial structure to be well fit with the economic structure. Therefore, identifying the reasons for successful operation of one or another financial system in countries is one way forward in coming up with the best possible financial structure for a country. This topic was a particular issue to analyse by number of researchers. History, legal </w:t>
      </w:r>
      <w:r w:rsidRPr="00756239">
        <w:rPr>
          <w:rFonts w:ascii="Times New Roman" w:hAnsi="Times New Roman" w:cs="Times New Roman"/>
          <w:sz w:val="24"/>
          <w:szCs w:val="24"/>
        </w:rPr>
        <w:lastRenderedPageBreak/>
        <w:t xml:space="preserve">framework and economic structure were listed as the main motivators for shaping countries’ financial structure.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BIS (2014) argue that </w:t>
      </w:r>
      <w:r w:rsidRPr="007D79A2">
        <w:rPr>
          <w:rFonts w:ascii="Times New Roman" w:hAnsi="Times New Roman" w:cs="Times New Roman"/>
          <w:b/>
          <w:sz w:val="24"/>
          <w:szCs w:val="24"/>
        </w:rPr>
        <w:t>the legal origin of a country</w:t>
      </w:r>
      <w:r w:rsidRPr="00756239">
        <w:rPr>
          <w:rFonts w:ascii="Times New Roman" w:hAnsi="Times New Roman" w:cs="Times New Roman"/>
          <w:sz w:val="24"/>
          <w:szCs w:val="24"/>
        </w:rPr>
        <w:t xml:space="preserve"> can explain the structure of its financial system. They suggest that countries with common law systems such as the United Kingdom, USA and Belgium tend to have market-based financial systems. On the contrary, civil law countries (France, Germany, Japan, and Austria) often successfully develop systems anchored on banks. This view goes along with Ergungor (2006), who argues that as civil courts are less flexible and less willing to interpret the laws, the environment in civil-law countries gives low protection to investors and favors bank-oriented financial regime. On the contrary, because common-law courts enforce laws and regulations effectively, they create climate for efficient functioning of stock markets. Therefore, Ergungor (2006) believes that such arrangements define financial architecture in each individual country.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However, this view is not supported by Allen et al. (2005), who agree with Rajan and Zingales (2003) and state that distinguishing between legal systems does not explain </w:t>
      </w:r>
      <w:r w:rsidR="006A5FB0" w:rsidRPr="00756239">
        <w:rPr>
          <w:rFonts w:ascii="Times New Roman" w:hAnsi="Times New Roman" w:cs="Times New Roman"/>
          <w:sz w:val="24"/>
          <w:szCs w:val="24"/>
        </w:rPr>
        <w:t xml:space="preserve">the </w:t>
      </w:r>
      <w:r w:rsidR="00904A79" w:rsidRPr="00756239">
        <w:rPr>
          <w:rFonts w:ascii="Times New Roman" w:hAnsi="Times New Roman" w:cs="Times New Roman"/>
          <w:sz w:val="24"/>
          <w:szCs w:val="24"/>
        </w:rPr>
        <w:t xml:space="preserve">difference in </w:t>
      </w:r>
      <w:r w:rsidRPr="00756239">
        <w:rPr>
          <w:rFonts w:ascii="Times New Roman" w:hAnsi="Times New Roman" w:cs="Times New Roman"/>
          <w:sz w:val="24"/>
          <w:szCs w:val="24"/>
        </w:rPr>
        <w:t>financial structures across countries. As they note, although France has a civil law sy</w:t>
      </w:r>
      <w:r w:rsidR="006A5FB0" w:rsidRPr="00756239">
        <w:rPr>
          <w:rFonts w:ascii="Times New Roman" w:hAnsi="Times New Roman" w:cs="Times New Roman"/>
          <w:sz w:val="24"/>
          <w:szCs w:val="24"/>
        </w:rPr>
        <w:t>stem, its stock market capitalis</w:t>
      </w:r>
      <w:r w:rsidRPr="00756239">
        <w:rPr>
          <w:rFonts w:ascii="Times New Roman" w:hAnsi="Times New Roman" w:cs="Times New Roman"/>
          <w:sz w:val="24"/>
          <w:szCs w:val="24"/>
        </w:rPr>
        <w:t xml:space="preserve">ation rate is quite substantial. Due to high value of this </w:t>
      </w:r>
      <w:r w:rsidRPr="00756239">
        <w:rPr>
          <w:rFonts w:ascii="Times New Roman" w:hAnsi="Times New Roman" w:cs="Times New Roman"/>
          <w:sz w:val="24"/>
          <w:szCs w:val="24"/>
        </w:rPr>
        <w:lastRenderedPageBreak/>
        <w:t xml:space="preserve">measure, financial architecture of the country was classified as a market-based by Deltuvaite and Sineviciene (2014).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As a result, based on a data from 80 countries over the period of 1976-2000, Allen et al. (2005) find that not the legal system but </w:t>
      </w:r>
      <w:r w:rsidRPr="007D79A2">
        <w:rPr>
          <w:rFonts w:ascii="Times New Roman" w:hAnsi="Times New Roman" w:cs="Times New Roman"/>
          <w:b/>
          <w:sz w:val="24"/>
          <w:szCs w:val="24"/>
        </w:rPr>
        <w:t>the characteristics of real economy</w:t>
      </w:r>
      <w:r w:rsidRPr="00756239">
        <w:rPr>
          <w:rFonts w:ascii="Times New Roman" w:hAnsi="Times New Roman" w:cs="Times New Roman"/>
          <w:sz w:val="24"/>
          <w:szCs w:val="24"/>
        </w:rPr>
        <w:t xml:space="preserve"> determine financial structure and financial institutions and markets develop in response to the financial needs of firms. As they concluded, economies dominated by physical-asset intensive firms, such as China, Nigeria and Oman tend to develop a bank-based financial system. Whereas, market-led financial systems flourish in the countries with knowledge-based industries and intangible-asset-intensive firms as in Hong-Kong, Kenia and Panama. As they argue, the fact that in the majority of transition economies large companies are fixed-asset-intensive, while knowledge-based ones are in their early stages of development, explains the prevalence of bank-based financial structures there.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The role of </w:t>
      </w:r>
      <w:r w:rsidRPr="007D79A2">
        <w:rPr>
          <w:rFonts w:ascii="Times New Roman" w:hAnsi="Times New Roman" w:cs="Times New Roman"/>
          <w:b/>
          <w:sz w:val="24"/>
          <w:szCs w:val="24"/>
        </w:rPr>
        <w:t>a history</w:t>
      </w:r>
      <w:r w:rsidRPr="00756239">
        <w:rPr>
          <w:rFonts w:ascii="Times New Roman" w:hAnsi="Times New Roman" w:cs="Times New Roman"/>
          <w:sz w:val="24"/>
          <w:szCs w:val="24"/>
        </w:rPr>
        <w:t>, as the main determinant for a financial structure, was suggested by Monnet and Quintin (2006). They argue that:</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“While current fundamentals may not suffice to explain a nation’s current financial structure, together with past fundamentals they fully explain and justify it”.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Their view was supported by German and USA example. Due to the instability associated with the 1873 Berlin Stock Exchange crash, Germany used significant barriers to restrict activities on the stock exchange by adopting relevant company laws in 1884 and 1896. Similarly, federal laws were restricting bank intermediation in the United States since 1836 because of the fear of concentration in the banking sector. Therefore, as Monnet and Quintin (2006) note, these examples explain current financial architecture in both countries.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Based on these results, it can be argued that currently Georgian economy does not provide a favorable environment for the development of market-based financial structure. That could be one of the reasons of banking sector dominance for years since the abolishment of Soviet Regime. Neither legal framework nor economic structure and history supported the development of capital markets. Therefore, the shift to market-based financial architecture should start from </w:t>
      </w:r>
      <w:r w:rsidR="001D4345">
        <w:rPr>
          <w:rFonts w:ascii="Times New Roman" w:hAnsi="Times New Roman" w:cs="Times New Roman"/>
          <w:sz w:val="24"/>
          <w:szCs w:val="24"/>
        </w:rPr>
        <w:t>creation of</w:t>
      </w:r>
      <w:r w:rsidRPr="00756239">
        <w:rPr>
          <w:rFonts w:ascii="Times New Roman" w:hAnsi="Times New Roman" w:cs="Times New Roman"/>
          <w:sz w:val="24"/>
          <w:szCs w:val="24"/>
        </w:rPr>
        <w:t xml:space="preserve"> an environment where capital markets could prosper and operate efficiently. There is no doubt, that it is a resource-consuming long-term perspective and considerable care must be taken in identifying the benefits of market-based structures over expected costs.</w:t>
      </w:r>
      <w:r w:rsidR="00CA7E07" w:rsidRPr="00756239">
        <w:rPr>
          <w:rFonts w:ascii="Times New Roman" w:hAnsi="Times New Roman" w:cs="Times New Roman"/>
          <w:sz w:val="24"/>
          <w:szCs w:val="24"/>
        </w:rPr>
        <w:t xml:space="preserve"> </w:t>
      </w:r>
      <w:r w:rsidR="00CA7E07" w:rsidRPr="00756239">
        <w:rPr>
          <w:rFonts w:ascii="Times New Roman" w:hAnsi="Times New Roman" w:cs="Times New Roman"/>
          <w:i/>
          <w:sz w:val="24"/>
          <w:szCs w:val="24"/>
        </w:rPr>
        <w:t xml:space="preserve">Additionally, the role of the government in promoting the change in the financial system should be reviewed. It is very important to set the line between what should </w:t>
      </w:r>
      <w:r w:rsidR="00CA7E07" w:rsidRPr="00756239">
        <w:rPr>
          <w:rFonts w:ascii="Times New Roman" w:hAnsi="Times New Roman" w:cs="Times New Roman"/>
          <w:i/>
          <w:sz w:val="24"/>
          <w:szCs w:val="24"/>
        </w:rPr>
        <w:lastRenderedPageBreak/>
        <w:t xml:space="preserve">be done by the government and what will be the break of the rules of free markets.  </w:t>
      </w:r>
      <w:r w:rsidR="00A54A55">
        <w:rPr>
          <w:rFonts w:ascii="Times New Roman" w:hAnsi="Times New Roman" w:cs="Times New Roman"/>
          <w:sz w:val="24"/>
          <w:szCs w:val="24"/>
        </w:rPr>
        <w:t>Next sections are aimed</w:t>
      </w:r>
      <w:r w:rsidRPr="00756239">
        <w:rPr>
          <w:rFonts w:ascii="Times New Roman" w:hAnsi="Times New Roman" w:cs="Times New Roman"/>
          <w:sz w:val="24"/>
          <w:szCs w:val="24"/>
        </w:rPr>
        <w:t xml:space="preserve"> to identify the desirability of developing market-based structure in Georgia by reviewing scientific literature </w:t>
      </w:r>
      <w:r w:rsidR="00CA7E07" w:rsidRPr="00756239">
        <w:rPr>
          <w:rFonts w:ascii="Times New Roman" w:hAnsi="Times New Roman" w:cs="Times New Roman"/>
          <w:sz w:val="24"/>
          <w:szCs w:val="24"/>
        </w:rPr>
        <w:t>around</w:t>
      </w:r>
      <w:r w:rsidRPr="00756239">
        <w:rPr>
          <w:rFonts w:ascii="Times New Roman" w:hAnsi="Times New Roman" w:cs="Times New Roman"/>
          <w:sz w:val="24"/>
          <w:szCs w:val="24"/>
        </w:rPr>
        <w:t xml:space="preserve"> the topic. </w:t>
      </w:r>
    </w:p>
    <w:p w:rsidR="007540EE" w:rsidRPr="00F37EEB" w:rsidRDefault="007540EE" w:rsidP="00F913CC">
      <w:pPr>
        <w:pStyle w:val="Heading2"/>
        <w:spacing w:line="480" w:lineRule="auto"/>
      </w:pPr>
      <w:bookmarkStart w:id="15" w:name="_Toc448697683"/>
      <w:r w:rsidRPr="00F37EEB">
        <w:t>2.3 Financial structure and economic growth</w:t>
      </w:r>
      <w:bookmarkEnd w:id="15"/>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For the policy development perspective, identification of the type of the financial structure that contributes mostly to economic growth is a highly critical issue. The relationship between those two phenomena has been a debated issue for the researchers since the late 20</w:t>
      </w:r>
      <w:r w:rsidRPr="00756239">
        <w:rPr>
          <w:rFonts w:ascii="Times New Roman" w:hAnsi="Times New Roman" w:cs="Times New Roman"/>
          <w:sz w:val="24"/>
          <w:szCs w:val="24"/>
          <w:vertAlign w:val="superscript"/>
        </w:rPr>
        <w:t>th</w:t>
      </w:r>
      <w:r w:rsidRPr="00756239">
        <w:rPr>
          <w:rFonts w:ascii="Times New Roman" w:hAnsi="Times New Roman" w:cs="Times New Roman"/>
          <w:sz w:val="24"/>
          <w:szCs w:val="24"/>
        </w:rPr>
        <w:t xml:space="preserve"> century. Although number of research papers were devoted to this subject, empirically there has been a little evidence in favor of either bank- or market-based systems. </w:t>
      </w:r>
    </w:p>
    <w:p w:rsidR="007540EE" w:rsidRPr="00756239" w:rsidRDefault="007540EE" w:rsidP="00F913CC">
      <w:pPr>
        <w:spacing w:before="40" w:line="480" w:lineRule="auto"/>
        <w:jc w:val="both"/>
        <w:rPr>
          <w:rFonts w:ascii="Times New Roman" w:hAnsi="Times New Roman" w:cs="Times New Roman"/>
          <w:b/>
          <w:sz w:val="24"/>
          <w:szCs w:val="24"/>
        </w:rPr>
      </w:pPr>
      <w:r w:rsidRPr="00756239">
        <w:rPr>
          <w:rFonts w:ascii="Times New Roman" w:hAnsi="Times New Roman" w:cs="Times New Roman"/>
          <w:sz w:val="24"/>
          <w:szCs w:val="24"/>
        </w:rPr>
        <w:t xml:space="preserve">Mainly, the economic performance of two groups of countries has been analysed as the role models. German model, also successfully developed in Japan, represents the bank-based financial structure. Whereas, Anglo-Saxon model is referred to the financial system anchored on markets. The United Kingdom and USA are the best representatives of the latter model.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The importance of this issue is quite high considering the consequences of wrong policies developed in the countries. Un</w:t>
      </w:r>
      <w:r w:rsidRPr="00756239">
        <w:rPr>
          <w:rFonts w:ascii="Times New Roman" w:hAnsi="Times New Roman" w:cs="Times New Roman"/>
          <w:sz w:val="24"/>
          <w:szCs w:val="24"/>
        </w:rPr>
        <w:lastRenderedPageBreak/>
        <w:t>fortunately, there is a little empirical evidence available in favor of either bank- or market-based systems. According to IMF (2012) the main problems in analysing the relationship between the financial structure and economic growth are due to lack of data and its quality. This is resulted by a short sample period as data on financial structure measures across large sample of countries is available since 1998. Such situation hinders the possibility to derive meaningful conclusions. Furthermore, incomplete measures of financial structure, problem of outliers (as a robustness check, variables which are prone to high fluctuations are usually excluded from regressions) and difficulties in assessing statistical significance were listed by IMF (2012) as problematic issues leading to ambiguous results. In addition to these data constraints, following econometric issues were identified by IMF (2012):</w:t>
      </w:r>
    </w:p>
    <w:p w:rsidR="007540EE" w:rsidRPr="00756239" w:rsidRDefault="007540EE" w:rsidP="00F913CC">
      <w:pPr>
        <w:pStyle w:val="ListParagraph"/>
        <w:numPr>
          <w:ilvl w:val="0"/>
          <w:numId w:val="8"/>
        </w:numPr>
        <w:spacing w:before="40" w:line="480" w:lineRule="auto"/>
        <w:ind w:left="0"/>
        <w:jc w:val="both"/>
        <w:rPr>
          <w:rFonts w:ascii="Times New Roman" w:hAnsi="Times New Roman" w:cs="Times New Roman"/>
          <w:sz w:val="24"/>
          <w:szCs w:val="24"/>
        </w:rPr>
      </w:pPr>
      <w:r w:rsidRPr="0099427B">
        <w:rPr>
          <w:rFonts w:ascii="Times New Roman" w:hAnsi="Times New Roman" w:cs="Times New Roman"/>
          <w:b/>
          <w:sz w:val="24"/>
          <w:szCs w:val="24"/>
        </w:rPr>
        <w:t>Potential omitted variable bias</w:t>
      </w:r>
      <w:r w:rsidRPr="00756239">
        <w:rPr>
          <w:rFonts w:ascii="Times New Roman" w:hAnsi="Times New Roman" w:cs="Times New Roman"/>
          <w:sz w:val="24"/>
          <w:szCs w:val="24"/>
        </w:rPr>
        <w:t>: a possible source of the error might be omitted variable that could influence economic outcomes or structure.</w:t>
      </w:r>
    </w:p>
    <w:p w:rsidR="007540EE" w:rsidRPr="00756239" w:rsidRDefault="007540EE" w:rsidP="00F913CC">
      <w:pPr>
        <w:pStyle w:val="ListParagraph"/>
        <w:numPr>
          <w:ilvl w:val="0"/>
          <w:numId w:val="8"/>
        </w:numPr>
        <w:spacing w:before="40" w:line="480" w:lineRule="auto"/>
        <w:ind w:left="0"/>
        <w:jc w:val="both"/>
        <w:rPr>
          <w:rFonts w:ascii="Times New Roman" w:hAnsi="Times New Roman" w:cs="Times New Roman"/>
          <w:sz w:val="24"/>
          <w:szCs w:val="24"/>
        </w:rPr>
      </w:pPr>
      <w:r w:rsidRPr="0099427B">
        <w:rPr>
          <w:rFonts w:ascii="Times New Roman" w:hAnsi="Times New Roman" w:cs="Times New Roman"/>
          <w:b/>
          <w:sz w:val="24"/>
          <w:szCs w:val="24"/>
        </w:rPr>
        <w:t>Possibility of a catch-up effect</w:t>
      </w:r>
      <w:r w:rsidRPr="00756239">
        <w:rPr>
          <w:rFonts w:ascii="Times New Roman" w:hAnsi="Times New Roman" w:cs="Times New Roman"/>
          <w:sz w:val="24"/>
          <w:szCs w:val="24"/>
        </w:rPr>
        <w:t xml:space="preserve">: countries with different economic levels tend to have different economic growth and country-specific characteristics that needs to be addressed during the </w:t>
      </w:r>
      <w:r w:rsidR="006D0D48" w:rsidRPr="00756239">
        <w:rPr>
          <w:rFonts w:ascii="Times New Roman" w:hAnsi="Times New Roman" w:cs="Times New Roman"/>
          <w:sz w:val="24"/>
          <w:szCs w:val="24"/>
        </w:rPr>
        <w:t>analysis</w:t>
      </w:r>
      <w:r w:rsidRPr="00756239">
        <w:rPr>
          <w:rFonts w:ascii="Times New Roman" w:hAnsi="Times New Roman" w:cs="Times New Roman"/>
          <w:sz w:val="24"/>
          <w:szCs w:val="24"/>
        </w:rPr>
        <w:t>.</w:t>
      </w:r>
    </w:p>
    <w:p w:rsidR="007540EE" w:rsidRPr="00756239" w:rsidRDefault="007540EE" w:rsidP="00F913CC">
      <w:pPr>
        <w:pStyle w:val="ListParagraph"/>
        <w:numPr>
          <w:ilvl w:val="0"/>
          <w:numId w:val="8"/>
        </w:numPr>
        <w:spacing w:before="40" w:line="480" w:lineRule="auto"/>
        <w:ind w:left="0"/>
        <w:jc w:val="both"/>
        <w:rPr>
          <w:rFonts w:ascii="Times New Roman" w:hAnsi="Times New Roman" w:cs="Times New Roman"/>
          <w:sz w:val="24"/>
          <w:szCs w:val="24"/>
        </w:rPr>
      </w:pPr>
      <w:r w:rsidRPr="0099427B">
        <w:rPr>
          <w:rFonts w:ascii="Times New Roman" w:hAnsi="Times New Roman" w:cs="Times New Roman"/>
          <w:b/>
          <w:sz w:val="24"/>
          <w:szCs w:val="24"/>
        </w:rPr>
        <w:t>Possibility of reverse causality (or endogeneity</w:t>
      </w:r>
      <w:r w:rsidRPr="00756239">
        <w:rPr>
          <w:rFonts w:ascii="Times New Roman" w:hAnsi="Times New Roman" w:cs="Times New Roman"/>
          <w:sz w:val="24"/>
          <w:szCs w:val="24"/>
        </w:rPr>
        <w:t xml:space="preserve">): as the relationship between the financial structure and economic </w:t>
      </w:r>
      <w:r w:rsidRPr="00756239">
        <w:rPr>
          <w:rFonts w:ascii="Times New Roman" w:hAnsi="Times New Roman" w:cs="Times New Roman"/>
          <w:sz w:val="24"/>
          <w:szCs w:val="24"/>
        </w:rPr>
        <w:lastRenderedPageBreak/>
        <w:t>growth is not believed by some researchers to be unilateral, research should include the possibility of causal relationship. As noted by IMF (2012), to avoid distorted results generalized method of moments (GMM) was developed by Arellano and bond (1991), Arellano and Bover (1995), and Blundell and Bond (1998).</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Due to such problematic issues that are difficult to overcome, the majority of the researchers focus their analysis on either bank- or market-led structures. As the importance of this research is quite high in identification of the best ways to achieve the highest economic growth, further work needs to be done on this subject.  Furthermore, as IMF (2012) notes, the structure of financial intermediation across the globe is changing and it is important to assess how these changes may be associated with economic outcomes.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To summarize extensive debate regarding the relationship between financial structures and economic growth, several distinct views are outlined in the following sections.</w:t>
      </w:r>
    </w:p>
    <w:p w:rsidR="007540EE" w:rsidRPr="00F37EEB" w:rsidRDefault="007540EE" w:rsidP="00F913CC">
      <w:pPr>
        <w:pStyle w:val="Heading2"/>
        <w:spacing w:line="480" w:lineRule="auto"/>
      </w:pPr>
      <w:bookmarkStart w:id="16" w:name="_Toc448697684"/>
      <w:r w:rsidRPr="00F37EEB">
        <w:t>2.4 Theories of growth in capital markets</w:t>
      </w:r>
      <w:bookmarkEnd w:id="16"/>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b/>
          <w:sz w:val="24"/>
          <w:szCs w:val="24"/>
        </w:rPr>
        <w:t xml:space="preserve">Bank-based view </w:t>
      </w:r>
      <w:r w:rsidRPr="00756239">
        <w:rPr>
          <w:rFonts w:ascii="Times New Roman" w:hAnsi="Times New Roman" w:cs="Times New Roman"/>
          <w:sz w:val="24"/>
          <w:szCs w:val="24"/>
        </w:rPr>
        <w:t xml:space="preserve">supports the superiority of banks and other financial intermediaries in providing higher rates of long-run economic growth for countries by exercising economies of </w:t>
      </w:r>
      <w:r w:rsidRPr="00756239">
        <w:rPr>
          <w:rFonts w:ascii="Times New Roman" w:hAnsi="Times New Roman" w:cs="Times New Roman"/>
          <w:sz w:val="24"/>
          <w:szCs w:val="24"/>
        </w:rPr>
        <w:lastRenderedPageBreak/>
        <w:t>scale in processing information, mitigating moral hazard problem and establishing long-run relationship with firms to ease asymmetric information distortions (Levine, 2002).</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Bolton (2002) lists monitoring, flexible lending, and intertemporal consumption smoothing as a bank-dominated systems’ comparative advantage.</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Additionally</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 xml:space="preserve">based on the empirical analysis of five developed economies (Germany, USA, Japan, the UK and France), Arestis et al.  (2001) find that the capital market has effects on the economic growth, but the impact of banking sector is stronger.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On the contrary, the criticisms of banks include interruption of innovative activities by “extracting informational rents and protection of firms with close bank–firm ties from competition” (Levine, 2002, p. 3), lower profit rates and decreased competition for the companies with close ties to a ‘‘main bank’’ (Weinstein and Yafeh, 1998; Morck and Nakamura, 1999). As Luintel et al. (2007) notes, not only may close bank-firm relationships preclude competition in credit markets, but also may reduce banks’ ability to enforce efficiency in corporate governance. Moreover, Weinstein and Yafeh (1998) state that close bank-firm relationships do not necessarily reduce the cost of capital and nor do they increase in</w:t>
      </w:r>
      <w:r w:rsidRPr="00756239">
        <w:rPr>
          <w:rFonts w:ascii="Times New Roman" w:hAnsi="Times New Roman" w:cs="Times New Roman"/>
          <w:sz w:val="24"/>
          <w:szCs w:val="24"/>
        </w:rPr>
        <w:lastRenderedPageBreak/>
        <w:t xml:space="preserve">vestment for firms with close ties to bank. Rajan (1992) argues that bank-based systems tend to be more conservative and less flexible in nature.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b/>
          <w:sz w:val="24"/>
          <w:szCs w:val="24"/>
        </w:rPr>
        <w:t xml:space="preserve">Market-based view </w:t>
      </w:r>
      <w:r w:rsidRPr="00756239">
        <w:rPr>
          <w:rFonts w:ascii="Times New Roman" w:hAnsi="Times New Roman" w:cs="Times New Roman"/>
          <w:sz w:val="24"/>
          <w:szCs w:val="24"/>
        </w:rPr>
        <w:t xml:space="preserve">holds that markets reduce inefficiencies caused by the banks and enhance economic growth better than bank-based financial system (Arestis et al., 2004).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According to Levine (2002), the growth-enhancing role of the capital markets is supported by their ability to:</w:t>
      </w:r>
    </w:p>
    <w:p w:rsidR="007540EE" w:rsidRPr="00756239" w:rsidRDefault="007540EE" w:rsidP="00F913CC">
      <w:pPr>
        <w:pStyle w:val="ListParagraph"/>
        <w:numPr>
          <w:ilvl w:val="0"/>
          <w:numId w:val="5"/>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t xml:space="preserve">Foster greater incentives to research firms since it is easier to profit from the information by trading in big, liquid markets </w:t>
      </w:r>
    </w:p>
    <w:p w:rsidR="007540EE" w:rsidRPr="00756239" w:rsidRDefault="007540EE" w:rsidP="00F913CC">
      <w:pPr>
        <w:pStyle w:val="ListParagraph"/>
        <w:numPr>
          <w:ilvl w:val="0"/>
          <w:numId w:val="5"/>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t xml:space="preserve">Enhance corporate governance by easing takeovers and making it easier to tie managerial compensation to firm performance </w:t>
      </w:r>
    </w:p>
    <w:p w:rsidR="007540EE" w:rsidRPr="00756239" w:rsidRDefault="007540EE" w:rsidP="00F913CC">
      <w:pPr>
        <w:pStyle w:val="ListParagraph"/>
        <w:numPr>
          <w:ilvl w:val="0"/>
          <w:numId w:val="5"/>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t>Facilitate risk management</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According to Atje and Jovanovic (1993), market-based systems enhance growth through the provision of liquidity, which enables investment to be less risky, so that companies can have access to capital through liquid equity issues. BIS (2014) argues that in business cycle fluctuations, banks and markets differ considerably in their effects. In normal downturns, healthy banks help to cushion the shock but, the impact on GDP during recessions in countries with bank-oriented </w:t>
      </w:r>
      <w:r w:rsidRPr="00756239">
        <w:rPr>
          <w:rFonts w:ascii="Times New Roman" w:hAnsi="Times New Roman" w:cs="Times New Roman"/>
          <w:sz w:val="24"/>
          <w:szCs w:val="24"/>
        </w:rPr>
        <w:lastRenderedPageBreak/>
        <w:t xml:space="preserve">systems are three times more severe than in those with a market-oriented financial structure.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As Allen and Gale (</w:t>
      </w:r>
      <w:r w:rsidR="006022B3">
        <w:rPr>
          <w:rFonts w:ascii="Times New Roman" w:hAnsi="Times New Roman" w:cs="Times New Roman"/>
          <w:sz w:val="24"/>
          <w:szCs w:val="24"/>
        </w:rPr>
        <w:t>1999</w:t>
      </w:r>
      <w:r w:rsidRPr="00756239">
        <w:rPr>
          <w:rFonts w:ascii="Times New Roman" w:hAnsi="Times New Roman" w:cs="Times New Roman"/>
          <w:sz w:val="24"/>
          <w:szCs w:val="24"/>
        </w:rPr>
        <w:t>) suggest, the advantage of market-dominated systems is seen mainly in a better information provision to guide investment and better sources of capital for entrepreneurs. According to Compton (1997), markets contribute to real capital formation, increased efficiency of financial system, allocation of investment, increased foreign competition and economic growth. He argues that all the costs associated with the market-based structures are not the result of the development of capital market but the result of its mismanagement. Compton (1997), notes that proper legislation and surveillance by the officials running capital markets can mitigate all the possible costs to the economy. Such markets increase the efficiency of the financial system by creating greater number of financing options and competition in the domestic market.</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At the same time, Henry (2000</w:t>
      </w:r>
      <w:r w:rsidR="00CA205E">
        <w:rPr>
          <w:rFonts w:ascii="Times New Roman" w:hAnsi="Times New Roman" w:cs="Times New Roman"/>
          <w:sz w:val="24"/>
          <w:szCs w:val="24"/>
        </w:rPr>
        <w:t xml:space="preserve"> a, b</w:t>
      </w:r>
      <w:r w:rsidRPr="00756239">
        <w:rPr>
          <w:rFonts w:ascii="Times New Roman" w:hAnsi="Times New Roman" w:cs="Times New Roman"/>
          <w:sz w:val="24"/>
          <w:szCs w:val="24"/>
        </w:rPr>
        <w:t>) notes that liquid stock markets lower the cost of equity finance by expansion of the opportunities for risk sharing and therefore stimulate higher investment levels. Additionally, Luintel et al. (2007) mentions the role of stock markets in reducing liquidity risk and exerting corporate control, especially through takeovers.</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Nieuwerburgh, Buelens and Cuyvers (2006) analysed the long-run relationship between stock market development (measured by market capitalization and number of listed shares) and economic growth (measured as a logarithmic difference of GDP per capita) in Belgium. They performed Granger causality tests and emphasized that stock market development determined economic growth in Belgium especially in the period 1873-1935, but also on the entire analyzed period (1800-2000) with variations in time due to institutional changes affecting the stock exchange.</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Market-based view had some criticisms in terms of its growth enhancing role. According to Boyd and Prescott (1986), market-based systems require to reveal information publicly, thereby reducing incentives for investors to seek and acquire information. Information asymmetries are thus accentuated. Banks can ease distortions emanating from asymmetric information through forming long-run relationships with firms and through monitoring. As a result, according to Stiglitz (1985) and Bhide (1993), bank-based arrangements can produce better improvement in resource allocation and corporate governance than market-based institutions.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Likewise, Bhide (1993) argues that liquid markets, resulted by dominance of markets, may create a “myopic investor climate”. As the investors can sell the shares inexpensively on the market, their incentives for greater corporate control is reduced. Decreased corporate control, in turn, leads to lower financial growth rate.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The latest empirical literature tends to emphasize the role of the legal, institutional and financial arrangements in achieving high economic growth. Considerable number of researchers suggest that financial architecture does not matter and countries can achieve high growth rates no matter of their financial structures. Such arguments resulted in following views:</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b/>
          <w:sz w:val="24"/>
          <w:szCs w:val="24"/>
        </w:rPr>
        <w:t>Financial services view</w:t>
      </w:r>
      <w:r w:rsidRPr="00756239">
        <w:rPr>
          <w:rFonts w:ascii="Times New Roman" w:hAnsi="Times New Roman" w:cs="Times New Roman"/>
          <w:sz w:val="24"/>
          <w:szCs w:val="24"/>
        </w:rPr>
        <w:t xml:space="preserve"> regards financial and legal arrangements as the main factors in mitigating market imperfections caused by banks and capital markets. As the theory holds, it is neither banks nor markets that matter, the main issue is a creation of an environment “in which intermediaries and markets provide sound financial services” (Levine, 2002).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Chakraborty and Ray (2006) argue that two countries with different financial regimes can achieve similar economic growth rates. It is the quality of financial and legal services that values most in achieving high economic growth rates. </w:t>
      </w:r>
      <w:r w:rsidRPr="00756239">
        <w:rPr>
          <w:rFonts w:ascii="Times New Roman" w:hAnsi="Times New Roman" w:cs="Times New Roman"/>
          <w:sz w:val="24"/>
          <w:szCs w:val="24"/>
        </w:rPr>
        <w:lastRenderedPageBreak/>
        <w:t>Consequently, as Levine (2002) notes, “the financial services view places an analytical spotlight on how to create better functioning banks and markets, and relegates the bank-based versus market-based de</w:t>
      </w:r>
      <w:r w:rsidRPr="00756239">
        <w:rPr>
          <w:rFonts w:ascii="Times New Roman" w:hAnsi="Times New Roman" w:cs="Times New Roman"/>
          <w:noProof/>
          <w:sz w:val="24"/>
          <w:szCs w:val="24"/>
        </w:rPr>
        <w:t xml:space="preserve"> </w:t>
      </w:r>
      <w:r w:rsidRPr="00756239">
        <w:rPr>
          <w:rFonts w:ascii="Times New Roman" w:hAnsi="Times New Roman" w:cs="Times New Roman"/>
          <w:sz w:val="24"/>
          <w:szCs w:val="24"/>
        </w:rPr>
        <w:t>bate to the shadows”.</w:t>
      </w:r>
    </w:p>
    <w:p w:rsidR="00622F19" w:rsidRDefault="002978FF"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noProof/>
          <w:sz w:val="24"/>
          <w:szCs w:val="24"/>
          <w:lang w:val="en-GB" w:eastAsia="en-GB"/>
        </w:rPr>
        <w:drawing>
          <wp:anchor distT="0" distB="0" distL="114300" distR="114300" simplePos="0" relativeHeight="251678720" behindDoc="0" locked="0" layoutInCell="1" allowOverlap="1" wp14:anchorId="167A9778" wp14:editId="78119694">
            <wp:simplePos x="0" y="0"/>
            <wp:positionH relativeFrom="margin">
              <wp:posOffset>8890</wp:posOffset>
            </wp:positionH>
            <wp:positionV relativeFrom="margin">
              <wp:posOffset>5320665</wp:posOffset>
            </wp:positionV>
            <wp:extent cx="4324985" cy="2914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3317" t="22441" r="16185" b="40993"/>
                    <a:stretch/>
                  </pic:blipFill>
                  <pic:spPr bwMode="auto">
                    <a:xfrm>
                      <a:off x="0" y="0"/>
                      <a:ext cx="4324985" cy="2914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40EE" w:rsidRPr="00756239">
        <w:rPr>
          <w:rFonts w:ascii="Times New Roman" w:hAnsi="Times New Roman" w:cs="Times New Roman"/>
          <w:sz w:val="24"/>
          <w:szCs w:val="24"/>
        </w:rPr>
        <w:t>However, new empirical research by Dabla-Norris et al. (2012)</w:t>
      </w:r>
      <w:r w:rsidR="00F85750">
        <w:rPr>
          <w:rFonts w:ascii="Times New Roman" w:hAnsi="Times New Roman" w:cs="Times New Roman"/>
          <w:sz w:val="24"/>
          <w:szCs w:val="24"/>
        </w:rPr>
        <w:t xml:space="preserve"> </w:t>
      </w:r>
      <w:r w:rsidR="007540EE" w:rsidRPr="00756239">
        <w:rPr>
          <w:rFonts w:ascii="Times New Roman" w:hAnsi="Times New Roman" w:cs="Times New Roman"/>
          <w:sz w:val="24"/>
          <w:szCs w:val="24"/>
        </w:rPr>
        <w:t>suggests that the increase of financial depth do not accrue evenly to all countries</w:t>
      </w:r>
      <w:r w:rsidR="001C69F2">
        <w:rPr>
          <w:rFonts w:ascii="Times New Roman" w:hAnsi="Times New Roman" w:cs="Times New Roman"/>
          <w:sz w:val="24"/>
          <w:szCs w:val="24"/>
        </w:rPr>
        <w:t xml:space="preserve"> (IMF, 2012)</w:t>
      </w:r>
      <w:r w:rsidR="007540EE" w:rsidRPr="00756239">
        <w:rPr>
          <w:rFonts w:ascii="Times New Roman" w:hAnsi="Times New Roman" w:cs="Times New Roman"/>
          <w:sz w:val="24"/>
          <w:szCs w:val="24"/>
        </w:rPr>
        <w:t>. They argue that the degree to which increased quality of financial services translates into higher economic growth is influenced by institutional environment, which is mainly determined by income level and by how the structure of the economy affects incentives and investment. As Dabla-Norris et al. (2012) suggest, at very low levels of income, the growth impact of financial depth is negligible and only becomes statistically significant as incomes rea</w:t>
      </w:r>
      <w:r w:rsidR="0018158B">
        <w:rPr>
          <w:rFonts w:ascii="Times New Roman" w:hAnsi="Times New Roman" w:cs="Times New Roman"/>
          <w:sz w:val="24"/>
          <w:szCs w:val="24"/>
        </w:rPr>
        <w:t>ch certain level.  As Figure 1</w:t>
      </w:r>
      <w:r w:rsidR="007540EE" w:rsidRPr="00756239">
        <w:rPr>
          <w:rFonts w:ascii="Times New Roman" w:hAnsi="Times New Roman" w:cs="Times New Roman"/>
          <w:sz w:val="24"/>
          <w:szCs w:val="24"/>
        </w:rPr>
        <w:t xml:space="preserve"> depicts, the higher is the income levels of a country, higher is the impact of the financial services on an economic growth. Additionally, they concluded that financial depth above a certain threshold would propagate financial sector shocks and increase volatility. This concept does not go along with the financial services view, suggesting that the </w:t>
      </w:r>
      <w:r w:rsidR="007540EE" w:rsidRPr="00756239">
        <w:rPr>
          <w:rFonts w:ascii="Times New Roman" w:hAnsi="Times New Roman" w:cs="Times New Roman"/>
          <w:sz w:val="24"/>
          <w:szCs w:val="24"/>
        </w:rPr>
        <w:lastRenderedPageBreak/>
        <w:t xml:space="preserve">impact of financial depth depends on a country’s economic development. </w:t>
      </w:r>
    </w:p>
    <w:p w:rsidR="007540EE" w:rsidRPr="00756239" w:rsidRDefault="00424E78"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4703DA4E" wp14:editId="79DAC4DD">
                <wp:simplePos x="0" y="0"/>
                <wp:positionH relativeFrom="column">
                  <wp:posOffset>9524</wp:posOffset>
                </wp:positionH>
                <wp:positionV relativeFrom="paragraph">
                  <wp:posOffset>566420</wp:posOffset>
                </wp:positionV>
                <wp:extent cx="4324985" cy="36195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324985" cy="361950"/>
                        </a:xfrm>
                        <a:prstGeom prst="rect">
                          <a:avLst/>
                        </a:prstGeom>
                        <a:solidFill>
                          <a:prstClr val="white"/>
                        </a:solidFill>
                        <a:ln>
                          <a:noFill/>
                        </a:ln>
                        <a:effectLst/>
                      </wps:spPr>
                      <wps:txbx>
                        <w:txbxContent>
                          <w:p w:rsidR="00345747" w:rsidRPr="005E2D5C" w:rsidRDefault="00345747" w:rsidP="007540EE">
                            <w:pPr>
                              <w:pStyle w:val="Caption"/>
                              <w:jc w:val="both"/>
                              <w:rPr>
                                <w:rFonts w:ascii="Times New Roman" w:hAnsi="Times New Roman" w:cs="Times New Roman"/>
                                <w:sz w:val="22"/>
                                <w:szCs w:val="24"/>
                              </w:rPr>
                            </w:pPr>
                            <w:bookmarkStart w:id="17" w:name="_Toc448704640"/>
                            <w:bookmarkStart w:id="18" w:name="_Toc448703936"/>
                            <w:r w:rsidRPr="005E2D5C">
                              <w:t xml:space="preserve">Figure </w:t>
                            </w:r>
                            <w:fldSimple w:instr=" SEQ Figure \* ARABIC ">
                              <w:r w:rsidR="002B4754">
                                <w:rPr>
                                  <w:noProof/>
                                </w:rPr>
                                <w:t>1</w:t>
                              </w:r>
                            </w:fldSimple>
                            <w:r>
                              <w:t>. An</w:t>
                            </w:r>
                            <w:r w:rsidRPr="005E2D5C">
                              <w:t xml:space="preserve"> impact of Private Credit on Growth at Different Income Levels</w:t>
                            </w:r>
                            <w:bookmarkEnd w:id="17"/>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19" w:name="_Toc448704141"/>
                            <w:bookmarkStart w:id="20" w:name="_Toc448704514"/>
                            <w:bookmarkStart w:id="21" w:name="_Toc448704641"/>
                            <w:r w:rsidRPr="005E2D5C">
                              <w:t xml:space="preserve">Figure </w:t>
                            </w:r>
                            <w:fldSimple w:instr=" SEQ Figure \* ARABIC ">
                              <w:r w:rsidR="002B4754">
                                <w:rPr>
                                  <w:noProof/>
                                </w:rPr>
                                <w:t>2</w:t>
                              </w:r>
                            </w:fldSimple>
                            <w:r>
                              <w:t>. An</w:t>
                            </w:r>
                            <w:r w:rsidRPr="005E2D5C">
                              <w:t xml:space="preserve"> impact of Private Credit on Growth at Different Income Levels. Source:</w:t>
                            </w:r>
                            <w:bookmarkEnd w:id="19"/>
                            <w:bookmarkEnd w:id="20"/>
                            <w:bookmarkEnd w:id="21"/>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22" w:name="_Toc448704142"/>
                            <w:bookmarkStart w:id="23" w:name="_Toc448704515"/>
                            <w:bookmarkStart w:id="24" w:name="_Toc448704642"/>
                            <w:r>
                              <w:t xml:space="preserve">Figure </w:t>
                            </w:r>
                            <w:fldSimple w:instr=" SEQ Figure \* ARABIC ">
                              <w:r w:rsidR="002B4754">
                                <w:rPr>
                                  <w:noProof/>
                                </w:rPr>
                                <w:t>3</w:t>
                              </w:r>
                            </w:fldSimple>
                            <w:r>
                              <w:t xml:space="preserve">. </w:t>
                            </w:r>
                            <w:r w:rsidRPr="00AD3157">
                              <w:t>The research Onion. Source: https://onion.derby.ac.uk/onion.pdf</w:t>
                            </w:r>
                            <w:r w:rsidRPr="005E2D5C">
                              <w:t xml:space="preserve">Figure </w:t>
                            </w:r>
                            <w:fldSimple w:instr=" SEQ Figure \* ARABIC ">
                              <w:r w:rsidR="002B4754">
                                <w:rPr>
                                  <w:noProof/>
                                </w:rPr>
                                <w:t>4</w:t>
                              </w:r>
                            </w:fldSimple>
                            <w:r>
                              <w:t>. An</w:t>
                            </w:r>
                            <w:r w:rsidRPr="005E2D5C">
                              <w:t xml:space="preserve"> impact of Private Credit on Growth at Different Income Levels. Source:</w:t>
                            </w:r>
                            <w:bookmarkEnd w:id="22"/>
                            <w:bookmarkEnd w:id="23"/>
                            <w:bookmarkEnd w:id="24"/>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25" w:name="_Toc448704143"/>
                            <w:bookmarkStart w:id="26" w:name="_Toc448704516"/>
                            <w:bookmarkStart w:id="27" w:name="_Toc448704643"/>
                            <w:r w:rsidRPr="005E2D5C">
                              <w:t xml:space="preserve">Figure </w:t>
                            </w:r>
                            <w:fldSimple w:instr=" SEQ Figure \* ARABIC ">
                              <w:r w:rsidR="002B4754">
                                <w:rPr>
                                  <w:noProof/>
                                </w:rPr>
                                <w:t>5</w:t>
                              </w:r>
                            </w:fldSimple>
                            <w:r>
                              <w:t>. An</w:t>
                            </w:r>
                            <w:r w:rsidRPr="005E2D5C">
                              <w:t xml:space="preserve"> impact of Private Credit on Growth at Different Income Levels. Source:</w:t>
                            </w:r>
                            <w:bookmarkEnd w:id="25"/>
                            <w:bookmarkEnd w:id="26"/>
                            <w:bookmarkEnd w:id="27"/>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28" w:name="_Toc448704144"/>
                            <w:bookmarkStart w:id="29" w:name="_Toc448704517"/>
                            <w:bookmarkStart w:id="30" w:name="_Toc448704644"/>
                            <w:r>
                              <w:t xml:space="preserve">Figure </w:t>
                            </w:r>
                            <w:fldSimple w:instr=" SEQ Figure \* ARABIC ">
                              <w:r w:rsidR="002B4754">
                                <w:rPr>
                                  <w:noProof/>
                                </w:rPr>
                                <w:t>6</w:t>
                              </w:r>
                            </w:fldSimple>
                            <w:r>
                              <w:t xml:space="preserve">. </w:t>
                            </w:r>
                            <w:r w:rsidRPr="00AD3157">
                              <w:t>The research Onion. Source: https://onion.derby.ac.uk/onion.pdf</w:t>
                            </w:r>
                            <w:r w:rsidRPr="005E2D5C">
                              <w:t xml:space="preserve">Figure </w:t>
                            </w:r>
                            <w:fldSimple w:instr=" SEQ Figure \* ARABIC ">
                              <w:r w:rsidR="002B4754">
                                <w:rPr>
                                  <w:noProof/>
                                </w:rPr>
                                <w:t>7</w:t>
                              </w:r>
                            </w:fldSimple>
                            <w:r>
                              <w:t>. An</w:t>
                            </w:r>
                            <w:r w:rsidRPr="005E2D5C">
                              <w:t xml:space="preserve"> impact of Private Credit on Growth at Different Income Levels. Source:</w:t>
                            </w:r>
                            <w:bookmarkEnd w:id="28"/>
                            <w:bookmarkEnd w:id="29"/>
                            <w:bookmarkEnd w:id="30"/>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31" w:name="_Toc448704145"/>
                            <w:bookmarkStart w:id="32" w:name="_Toc448704518"/>
                            <w:bookmarkStart w:id="33" w:name="_Toc448704645"/>
                            <w:r w:rsidRPr="005E2D5C">
                              <w:t xml:space="preserve">Figure </w:t>
                            </w:r>
                            <w:fldSimple w:instr=" SEQ Figure \* ARABIC ">
                              <w:r w:rsidR="002B4754">
                                <w:rPr>
                                  <w:noProof/>
                                </w:rPr>
                                <w:t>8</w:t>
                              </w:r>
                            </w:fldSimple>
                            <w:r>
                              <w:t>. An</w:t>
                            </w:r>
                            <w:r w:rsidRPr="005E2D5C">
                              <w:t xml:space="preserve"> impact of Private Credit on Growth at Different Income Levels. Source:</w:t>
                            </w:r>
                            <w:bookmarkEnd w:id="31"/>
                            <w:bookmarkEnd w:id="32"/>
                            <w:bookmarkEnd w:id="33"/>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34" w:name="_Toc448704146"/>
                            <w:bookmarkStart w:id="35" w:name="_Toc448704519"/>
                            <w:bookmarkStart w:id="36" w:name="_Toc448704646"/>
                            <w:r>
                              <w:t xml:space="preserve">Figure </w:t>
                            </w:r>
                            <w:fldSimple w:instr=" SEQ Figure \* ARABIC ">
                              <w:r w:rsidR="002B4754">
                                <w:rPr>
                                  <w:noProof/>
                                </w:rPr>
                                <w:t>9</w:t>
                              </w:r>
                            </w:fldSimple>
                            <w:r>
                              <w:t xml:space="preserve">. </w:t>
                            </w:r>
                            <w:r w:rsidRPr="00AD3157">
                              <w:t>The research Onion. Source: https://onion.derby.ac.uk/onion.pdf</w:t>
                            </w:r>
                            <w:r w:rsidRPr="005E2D5C">
                              <w:t xml:space="preserve">Figure </w:t>
                            </w:r>
                            <w:fldSimple w:instr=" SEQ Figure \* ARABIC ">
                              <w:r w:rsidR="002B4754">
                                <w:rPr>
                                  <w:noProof/>
                                </w:rPr>
                                <w:t>10</w:t>
                              </w:r>
                            </w:fldSimple>
                            <w:r>
                              <w:t>. An</w:t>
                            </w:r>
                            <w:r w:rsidRPr="005E2D5C">
                              <w:t xml:space="preserve"> impact of Private Credit on Growth at Different Income Levels. Source:</w:t>
                            </w:r>
                            <w:bookmarkEnd w:id="18"/>
                            <w:bookmarkEnd w:id="34"/>
                            <w:bookmarkEnd w:id="35"/>
                            <w:bookmarkEnd w:id="36"/>
                          </w:p>
                          <w:p w:rsidR="00AA731E" w:rsidRDefault="00AA731E"/>
                          <w:p w:rsidR="0078729A" w:rsidRPr="005E2D5C" w:rsidRDefault="00345747" w:rsidP="007540EE">
                            <w:pPr>
                              <w:pStyle w:val="Caption"/>
                              <w:jc w:val="both"/>
                              <w:rPr>
                                <w:rFonts w:ascii="Times New Roman" w:hAnsi="Times New Roman" w:cs="Times New Roman"/>
                                <w:sz w:val="22"/>
                                <w:szCs w:val="24"/>
                              </w:rPr>
                            </w:pPr>
                            <w:bookmarkStart w:id="37" w:name="_Toc448703937"/>
                            <w:bookmarkStart w:id="38" w:name="_Toc448704147"/>
                            <w:bookmarkStart w:id="39" w:name="_Toc448704520"/>
                            <w:bookmarkStart w:id="40" w:name="_Toc448704647"/>
                            <w:r w:rsidRPr="005E2D5C">
                              <w:t xml:space="preserve">Figure </w:t>
                            </w:r>
                            <w:fldSimple w:instr=" SEQ Figure \* ARABIC ">
                              <w:r w:rsidR="002B4754">
                                <w:rPr>
                                  <w:noProof/>
                                </w:rPr>
                                <w:t>11</w:t>
                              </w:r>
                            </w:fldSimple>
                            <w:r>
                              <w:t>. An</w:t>
                            </w:r>
                            <w:r w:rsidRPr="005E2D5C">
                              <w:t xml:space="preserve"> impact of Private Credit on Growth at Different Income Levels. Source:</w:t>
                            </w:r>
                            <w:bookmarkEnd w:id="37"/>
                            <w:bookmarkEnd w:id="38"/>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3DA4E" id="Text Box 2" o:spid="_x0000_s1028" type="#_x0000_t202" style="position:absolute;left:0;text-align:left;margin-left:.75pt;margin-top:44.6pt;width:340.55pt;height: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" stroked="f">
                <v:textbox inset="0,0,0,0">
                  <w:txbxContent>
                    <w:p w:rsidR="00345747" w:rsidRPr="005E2D5C" w:rsidRDefault="00345747" w:rsidP="007540EE">
                      <w:pPr>
                        <w:pStyle w:val="Caption"/>
                        <w:jc w:val="both"/>
                        <w:rPr>
                          <w:rFonts w:ascii="Times New Roman" w:hAnsi="Times New Roman" w:cs="Times New Roman"/>
                          <w:sz w:val="22"/>
                          <w:szCs w:val="24"/>
                        </w:rPr>
                      </w:pPr>
                      <w:bookmarkStart w:id="40" w:name="_Toc448704640"/>
                      <w:bookmarkStart w:id="41" w:name="_Toc448703936"/>
                      <w:r w:rsidRPr="005E2D5C">
                        <w:t xml:space="preserve">Figure </w:t>
                      </w:r>
                      <w:r w:rsidR="00BD7DCD">
                        <w:fldChar w:fldCharType="begin"/>
                      </w:r>
                      <w:r w:rsidR="00BD7DCD">
                        <w:instrText xml:space="preserve"> SEQ Figure \* ARABIC </w:instrText>
                      </w:r>
                      <w:r w:rsidR="00BD7DCD">
                        <w:fldChar w:fldCharType="separate"/>
                      </w:r>
                      <w:r w:rsidR="002B4754">
                        <w:rPr>
                          <w:noProof/>
                        </w:rPr>
                        <w:t>1</w:t>
                      </w:r>
                      <w:r w:rsidR="00BD7DCD">
                        <w:rPr>
                          <w:noProof/>
                        </w:rPr>
                        <w:fldChar w:fldCharType="end"/>
                      </w:r>
                      <w:r>
                        <w:t>. An</w:t>
                      </w:r>
                      <w:r w:rsidRPr="005E2D5C">
                        <w:t xml:space="preserve"> impact of Private Credit on Growth at Different Income Levels</w:t>
                      </w:r>
                      <w:bookmarkEnd w:id="40"/>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42" w:name="_Toc448704141"/>
                      <w:bookmarkStart w:id="43" w:name="_Toc448704514"/>
                      <w:bookmarkStart w:id="44" w:name="_Toc448704641"/>
                      <w:r w:rsidRPr="005E2D5C">
                        <w:t xml:space="preserve">Figure </w:t>
                      </w:r>
                      <w:r w:rsidR="00BD7DCD">
                        <w:fldChar w:fldCharType="begin"/>
                      </w:r>
                      <w:r w:rsidR="00BD7DCD">
                        <w:instrText xml:space="preserve"> SEQ Figure \* ARABIC </w:instrText>
                      </w:r>
                      <w:r w:rsidR="00BD7DCD">
                        <w:fldChar w:fldCharType="separate"/>
                      </w:r>
                      <w:r w:rsidR="002B4754">
                        <w:rPr>
                          <w:noProof/>
                        </w:rPr>
                        <w:t>2</w:t>
                      </w:r>
                      <w:r w:rsidR="00BD7DCD">
                        <w:rPr>
                          <w:noProof/>
                        </w:rPr>
                        <w:fldChar w:fldCharType="end"/>
                      </w:r>
                      <w:r>
                        <w:t>. An</w:t>
                      </w:r>
                      <w:r w:rsidRPr="005E2D5C">
                        <w:t xml:space="preserve"> impact of Private Credit on Growth at Different Income Levels. Source:</w:t>
                      </w:r>
                      <w:bookmarkEnd w:id="42"/>
                      <w:bookmarkEnd w:id="43"/>
                      <w:bookmarkEnd w:id="44"/>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45" w:name="_Toc448704142"/>
                      <w:bookmarkStart w:id="46" w:name="_Toc448704515"/>
                      <w:bookmarkStart w:id="47" w:name="_Toc448704642"/>
                      <w:r>
                        <w:t xml:space="preserve">Figure </w:t>
                      </w:r>
                      <w:r w:rsidR="00BD7DCD">
                        <w:fldChar w:fldCharType="begin"/>
                      </w:r>
                      <w:r w:rsidR="00BD7DCD">
                        <w:instrText xml:space="preserve"> SEQ Figure \* ARABIC </w:instrText>
                      </w:r>
                      <w:r w:rsidR="00BD7DCD">
                        <w:fldChar w:fldCharType="separate"/>
                      </w:r>
                      <w:r w:rsidR="002B4754">
                        <w:rPr>
                          <w:noProof/>
                        </w:rPr>
                        <w:t>3</w:t>
                      </w:r>
                      <w:r w:rsidR="00BD7DCD">
                        <w:rPr>
                          <w:noProof/>
                        </w:rPr>
                        <w:fldChar w:fldCharType="end"/>
                      </w:r>
                      <w:r>
                        <w:t xml:space="preserve">. </w:t>
                      </w:r>
                      <w:r w:rsidRPr="00AD3157">
                        <w:t>The research Onion. Source: https://onion.derby.ac.uk/onion.pdf</w:t>
                      </w:r>
                      <w:r w:rsidRPr="005E2D5C">
                        <w:t xml:space="preserve">Figure </w:t>
                      </w:r>
                      <w:r w:rsidR="00BD7DCD">
                        <w:fldChar w:fldCharType="begin"/>
                      </w:r>
                      <w:r w:rsidR="00BD7DCD">
                        <w:instrText xml:space="preserve"> SEQ Figure \* ARABIC </w:instrText>
                      </w:r>
                      <w:r w:rsidR="00BD7DCD">
                        <w:fldChar w:fldCharType="separate"/>
                      </w:r>
                      <w:r w:rsidR="002B4754">
                        <w:rPr>
                          <w:noProof/>
                        </w:rPr>
                        <w:t>4</w:t>
                      </w:r>
                      <w:r w:rsidR="00BD7DCD">
                        <w:rPr>
                          <w:noProof/>
                        </w:rPr>
                        <w:fldChar w:fldCharType="end"/>
                      </w:r>
                      <w:r>
                        <w:t>. An</w:t>
                      </w:r>
                      <w:r w:rsidRPr="005E2D5C">
                        <w:t xml:space="preserve"> impact of Private Credit on Growth at Different Income Levels. Source:</w:t>
                      </w:r>
                      <w:bookmarkEnd w:id="45"/>
                      <w:bookmarkEnd w:id="46"/>
                      <w:bookmarkEnd w:id="47"/>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48" w:name="_Toc448704143"/>
                      <w:bookmarkStart w:id="49" w:name="_Toc448704516"/>
                      <w:bookmarkStart w:id="50" w:name="_Toc448704643"/>
                      <w:r w:rsidRPr="005E2D5C">
                        <w:t xml:space="preserve">Figure </w:t>
                      </w:r>
                      <w:r w:rsidR="00BD7DCD">
                        <w:fldChar w:fldCharType="begin"/>
                      </w:r>
                      <w:r w:rsidR="00BD7DCD">
                        <w:instrText xml:space="preserve"> SEQ Figure \* ARABIC </w:instrText>
                      </w:r>
                      <w:r w:rsidR="00BD7DCD">
                        <w:fldChar w:fldCharType="separate"/>
                      </w:r>
                      <w:r w:rsidR="002B4754">
                        <w:rPr>
                          <w:noProof/>
                        </w:rPr>
                        <w:t>5</w:t>
                      </w:r>
                      <w:r w:rsidR="00BD7DCD">
                        <w:rPr>
                          <w:noProof/>
                        </w:rPr>
                        <w:fldChar w:fldCharType="end"/>
                      </w:r>
                      <w:r>
                        <w:t>. An</w:t>
                      </w:r>
                      <w:r w:rsidRPr="005E2D5C">
                        <w:t xml:space="preserve"> impact of Private Credit on Growth at Different Income Levels. Source:</w:t>
                      </w:r>
                      <w:bookmarkEnd w:id="48"/>
                      <w:bookmarkEnd w:id="49"/>
                      <w:bookmarkEnd w:id="50"/>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51" w:name="_Toc448704144"/>
                      <w:bookmarkStart w:id="52" w:name="_Toc448704517"/>
                      <w:bookmarkStart w:id="53" w:name="_Toc448704644"/>
                      <w:r>
                        <w:t xml:space="preserve">Figure </w:t>
                      </w:r>
                      <w:r w:rsidR="00BD7DCD">
                        <w:fldChar w:fldCharType="begin"/>
                      </w:r>
                      <w:r w:rsidR="00BD7DCD">
                        <w:instrText xml:space="preserve"> SEQ Figure \* ARABIC </w:instrText>
                      </w:r>
                      <w:r w:rsidR="00BD7DCD">
                        <w:fldChar w:fldCharType="separate"/>
                      </w:r>
                      <w:r w:rsidR="002B4754">
                        <w:rPr>
                          <w:noProof/>
                        </w:rPr>
                        <w:t>6</w:t>
                      </w:r>
                      <w:r w:rsidR="00BD7DCD">
                        <w:rPr>
                          <w:noProof/>
                        </w:rPr>
                        <w:fldChar w:fldCharType="end"/>
                      </w:r>
                      <w:r>
                        <w:t xml:space="preserve">. </w:t>
                      </w:r>
                      <w:r w:rsidRPr="00AD3157">
                        <w:t>The research Onion. Source: https://onion.derby.ac.uk/onion.pdf</w:t>
                      </w:r>
                      <w:r w:rsidRPr="005E2D5C">
                        <w:t xml:space="preserve">Figure </w:t>
                      </w:r>
                      <w:r w:rsidR="00BD7DCD">
                        <w:fldChar w:fldCharType="begin"/>
                      </w:r>
                      <w:r w:rsidR="00BD7DCD">
                        <w:instrText xml:space="preserve"> SEQ Figure \* ARABIC </w:instrText>
                      </w:r>
                      <w:r w:rsidR="00BD7DCD">
                        <w:fldChar w:fldCharType="separate"/>
                      </w:r>
                      <w:r w:rsidR="002B4754">
                        <w:rPr>
                          <w:noProof/>
                        </w:rPr>
                        <w:t>7</w:t>
                      </w:r>
                      <w:r w:rsidR="00BD7DCD">
                        <w:rPr>
                          <w:noProof/>
                        </w:rPr>
                        <w:fldChar w:fldCharType="end"/>
                      </w:r>
                      <w:r>
                        <w:t>. An</w:t>
                      </w:r>
                      <w:r w:rsidRPr="005E2D5C">
                        <w:t xml:space="preserve"> impact of Private Credit on Growth at Different Income Levels. Source:</w:t>
                      </w:r>
                      <w:bookmarkEnd w:id="51"/>
                      <w:bookmarkEnd w:id="52"/>
                      <w:bookmarkEnd w:id="53"/>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54" w:name="_Toc448704145"/>
                      <w:bookmarkStart w:id="55" w:name="_Toc448704518"/>
                      <w:bookmarkStart w:id="56" w:name="_Toc448704645"/>
                      <w:r w:rsidRPr="005E2D5C">
                        <w:t xml:space="preserve">Figure </w:t>
                      </w:r>
                      <w:r w:rsidR="00BD7DCD">
                        <w:fldChar w:fldCharType="begin"/>
                      </w:r>
                      <w:r w:rsidR="00BD7DCD">
                        <w:instrText xml:space="preserve"> SEQ Figure \* ARABIC </w:instrText>
                      </w:r>
                      <w:r w:rsidR="00BD7DCD">
                        <w:fldChar w:fldCharType="separate"/>
                      </w:r>
                      <w:r w:rsidR="002B4754">
                        <w:rPr>
                          <w:noProof/>
                        </w:rPr>
                        <w:t>8</w:t>
                      </w:r>
                      <w:r w:rsidR="00BD7DCD">
                        <w:rPr>
                          <w:noProof/>
                        </w:rPr>
                        <w:fldChar w:fldCharType="end"/>
                      </w:r>
                      <w:r>
                        <w:t>. An</w:t>
                      </w:r>
                      <w:r w:rsidRPr="005E2D5C">
                        <w:t xml:space="preserve"> impact of Private Credit on Growth at Different Income Levels. Source:</w:t>
                      </w:r>
                      <w:bookmarkEnd w:id="54"/>
                      <w:bookmarkEnd w:id="55"/>
                      <w:bookmarkEnd w:id="56"/>
                    </w:p>
                    <w:p w:rsidR="00AA731E" w:rsidRDefault="00AA731E"/>
                    <w:p w:rsidR="00345747" w:rsidRPr="005E2D5C" w:rsidRDefault="00345747" w:rsidP="007540EE">
                      <w:pPr>
                        <w:pStyle w:val="Caption"/>
                        <w:jc w:val="both"/>
                        <w:rPr>
                          <w:rFonts w:ascii="Times New Roman" w:hAnsi="Times New Roman" w:cs="Times New Roman"/>
                          <w:sz w:val="22"/>
                          <w:szCs w:val="24"/>
                        </w:rPr>
                      </w:pPr>
                      <w:bookmarkStart w:id="57" w:name="_Toc448704146"/>
                      <w:bookmarkStart w:id="58" w:name="_Toc448704519"/>
                      <w:bookmarkStart w:id="59" w:name="_Toc448704646"/>
                      <w:r>
                        <w:t xml:space="preserve">Figure </w:t>
                      </w:r>
                      <w:r w:rsidR="00BD7DCD">
                        <w:fldChar w:fldCharType="begin"/>
                      </w:r>
                      <w:r w:rsidR="00BD7DCD">
                        <w:instrText xml:space="preserve"> SEQ Figure \* ARABIC </w:instrText>
                      </w:r>
                      <w:r w:rsidR="00BD7DCD">
                        <w:fldChar w:fldCharType="separate"/>
                      </w:r>
                      <w:r w:rsidR="002B4754">
                        <w:rPr>
                          <w:noProof/>
                        </w:rPr>
                        <w:t>9</w:t>
                      </w:r>
                      <w:r w:rsidR="00BD7DCD">
                        <w:rPr>
                          <w:noProof/>
                        </w:rPr>
                        <w:fldChar w:fldCharType="end"/>
                      </w:r>
                      <w:r>
                        <w:t xml:space="preserve">. </w:t>
                      </w:r>
                      <w:r w:rsidRPr="00AD3157">
                        <w:t>The research Onion. Source: https://onion.derby.ac.uk/onion.pdf</w:t>
                      </w:r>
                      <w:r w:rsidRPr="005E2D5C">
                        <w:t xml:space="preserve">Figure </w:t>
                      </w:r>
                      <w:r w:rsidR="00BD7DCD">
                        <w:fldChar w:fldCharType="begin"/>
                      </w:r>
                      <w:r w:rsidR="00BD7DCD">
                        <w:instrText xml:space="preserve"> SEQ Figure \* ARABIC </w:instrText>
                      </w:r>
                      <w:r w:rsidR="00BD7DCD">
                        <w:fldChar w:fldCharType="separate"/>
                      </w:r>
                      <w:r w:rsidR="002B4754">
                        <w:rPr>
                          <w:noProof/>
                        </w:rPr>
                        <w:t>10</w:t>
                      </w:r>
                      <w:r w:rsidR="00BD7DCD">
                        <w:rPr>
                          <w:noProof/>
                        </w:rPr>
                        <w:fldChar w:fldCharType="end"/>
                      </w:r>
                      <w:r>
                        <w:t>. An</w:t>
                      </w:r>
                      <w:r w:rsidRPr="005E2D5C">
                        <w:t xml:space="preserve"> impact of Private Credit on Growth at Different Income Levels. Source:</w:t>
                      </w:r>
                      <w:bookmarkEnd w:id="41"/>
                      <w:bookmarkEnd w:id="57"/>
                      <w:bookmarkEnd w:id="58"/>
                      <w:bookmarkEnd w:id="59"/>
                    </w:p>
                    <w:p w:rsidR="00AA731E" w:rsidRDefault="00AA731E"/>
                    <w:p w:rsidR="0078729A" w:rsidRPr="005E2D5C" w:rsidRDefault="00345747" w:rsidP="007540EE">
                      <w:pPr>
                        <w:pStyle w:val="Caption"/>
                        <w:jc w:val="both"/>
                        <w:rPr>
                          <w:rFonts w:ascii="Times New Roman" w:hAnsi="Times New Roman" w:cs="Times New Roman"/>
                          <w:sz w:val="22"/>
                          <w:szCs w:val="24"/>
                        </w:rPr>
                      </w:pPr>
                      <w:bookmarkStart w:id="60" w:name="_Toc448703937"/>
                      <w:bookmarkStart w:id="61" w:name="_Toc448704147"/>
                      <w:bookmarkStart w:id="62" w:name="_Toc448704520"/>
                      <w:bookmarkStart w:id="63" w:name="_Toc448704647"/>
                      <w:r w:rsidRPr="005E2D5C">
                        <w:t xml:space="preserve">Figure </w:t>
                      </w:r>
                      <w:r w:rsidR="00BD7DCD">
                        <w:fldChar w:fldCharType="begin"/>
                      </w:r>
                      <w:r w:rsidR="00BD7DCD">
                        <w:instrText xml:space="preserve"> SEQ Figure \* ARABIC </w:instrText>
                      </w:r>
                      <w:r w:rsidR="00BD7DCD">
                        <w:fldChar w:fldCharType="separate"/>
                      </w:r>
                      <w:r w:rsidR="002B4754">
                        <w:rPr>
                          <w:noProof/>
                        </w:rPr>
                        <w:t>11</w:t>
                      </w:r>
                      <w:r w:rsidR="00BD7DCD">
                        <w:rPr>
                          <w:noProof/>
                        </w:rPr>
                        <w:fldChar w:fldCharType="end"/>
                      </w:r>
                      <w:r>
                        <w:t>. An</w:t>
                      </w:r>
                      <w:r w:rsidRPr="005E2D5C">
                        <w:t xml:space="preserve"> impact of Private Credit on Growth at Different Income Levels. Source:</w:t>
                      </w:r>
                      <w:bookmarkEnd w:id="60"/>
                      <w:bookmarkEnd w:id="61"/>
                      <w:bookmarkEnd w:id="62"/>
                      <w:bookmarkEnd w:id="63"/>
                    </w:p>
                  </w:txbxContent>
                </v:textbox>
                <w10:wrap type="square"/>
              </v:shape>
            </w:pict>
          </mc:Fallback>
        </mc:AlternateContent>
      </w:r>
      <w:r w:rsidR="007540EE" w:rsidRPr="00756239">
        <w:rPr>
          <w:rFonts w:ascii="Times New Roman" w:hAnsi="Times New Roman" w:cs="Times New Roman"/>
          <w:b/>
          <w:sz w:val="24"/>
          <w:szCs w:val="24"/>
        </w:rPr>
        <w:t>Legal services view</w:t>
      </w:r>
      <w:r w:rsidR="007540EE" w:rsidRPr="00756239">
        <w:rPr>
          <w:rFonts w:ascii="Times New Roman" w:hAnsi="Times New Roman" w:cs="Times New Roman"/>
          <w:sz w:val="24"/>
          <w:szCs w:val="24"/>
        </w:rPr>
        <w:t xml:space="preserve">, initiated by La Porta et al. (1997), maintains that the role of the legal system is in creating a growth-promoting financial sector, with legal rights and enforcement mechanisms, facilitating both markets and intermediaries. Weak legal systems and poor institutional infrastructure impede the functioning of markets, reducing the supply of information feedback as a market function.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Tadesse (2002) argues that it may not be useful particularly for less-developed and resource-constrained countries to expend resources in promoting a particular type of financial structure. For such countries, he suggests reducing policy uncertainty, strengthening the regulatory framework, and enforcing creditor and investor rights. As Tadesse (2002) notes, such changes will create an environment that facilitates development of banks as well as stock markets, which will stimulate domestic investment.</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b/>
          <w:sz w:val="24"/>
          <w:szCs w:val="24"/>
        </w:rPr>
        <w:t>Country-specific Factors View.</w:t>
      </w:r>
      <w:r w:rsidRPr="00756239">
        <w:rPr>
          <w:rFonts w:ascii="Times New Roman" w:hAnsi="Times New Roman" w:cs="Times New Roman"/>
          <w:sz w:val="24"/>
          <w:szCs w:val="24"/>
        </w:rPr>
        <w:t xml:space="preserve"> A middle ground position is to argue that the effectiveness of a particular architecture depends on a host country-specific characteristics. These may </w:t>
      </w:r>
      <w:r w:rsidRPr="00756239">
        <w:rPr>
          <w:rFonts w:ascii="Times New Roman" w:hAnsi="Times New Roman" w:cs="Times New Roman"/>
          <w:sz w:val="24"/>
          <w:szCs w:val="24"/>
        </w:rPr>
        <w:lastRenderedPageBreak/>
        <w:t>include the economic and financial development of the country (Demirgüç-Kunt et al, 2011; Hellmer. 2008), the informational structure of participating firms (e.g., Boot and Thakor, 1997), the technological characteristics of the economy (Allen and Gale, 1999; Rajan and Zingales, 1998), etc.</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Demirgüç-Kunt et al. (2011) and Hellmer (2008) suggest that the benefits of either of the system for a country depends on its level of economic and financial development. They note that as economies grow, “economic output tends to become less sensitive to changes in bank development but more so to changes in financial market development”.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These views go hand in hand with the Rajan and Zingales (1998) and</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 xml:space="preserve">Naceur and Ghazouani (2007). Latter studied the effects of stock market and bank system of economic growth on a sample of 11 Arab countries and suggested that financial development could negatively influence the economic growth in countries with underdeveloped financial systems. The main argument of this hypothesis is that capital markets in developing countries, are generally less regulated and poorly organized in comparison to the capital markets of developed countries.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However, as Rajan and Zingales (1998) argue “although countries with poor legal systems benefit from a bank-based </w:t>
      </w:r>
      <w:r w:rsidRPr="00756239">
        <w:rPr>
          <w:rFonts w:ascii="Times New Roman" w:hAnsi="Times New Roman" w:cs="Times New Roman"/>
          <w:sz w:val="24"/>
          <w:szCs w:val="24"/>
        </w:rPr>
        <w:lastRenderedPageBreak/>
        <w:t xml:space="preserve">system, better legal systems improve market-based systems, and as such the latter are preferable”.  Tadesse (2002) comes up with similar suggestions. By analysing industry level data from a panel of 36 countries, he finds that bank-based architecture suitably complements weak legal and institutional environments, as markets require stronger legal and institutional structure to flourish.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As Tadesse (2002) suggests, information feedback is the main function of the markets. Equilibrium prices formed in the markets provide information for investors regarding the health of the businesses and provide a base for decisions at a corporate level. However, the severity of moral hazard and asymmetric information problems should be evaluated. In the countries, which are prone to moral hazard problems, the information feedback from markets are distorted and thus is not reliable. In such economies, bank-based financial architecture is favored. As a result he found that</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the structure of the financial system does matter for growth and argues that among financially underdeveloped economies, the countries with higher growth rates have bank-dominated financial systems, while among financially developed economies, the countries with the higher growth rates have market-dominated financial systems.</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Additionally, Tadesse (2002) approaches the question from a slightly different perspective.</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He</w:t>
      </w:r>
      <w:r w:rsidRPr="00756239">
        <w:rPr>
          <w:rFonts w:ascii="Times New Roman" w:hAnsi="Times New Roman" w:cs="Times New Roman"/>
          <w:i/>
          <w:sz w:val="24"/>
          <w:szCs w:val="24"/>
        </w:rPr>
        <w:t xml:space="preserve"> </w:t>
      </w:r>
      <w:r w:rsidRPr="00756239">
        <w:rPr>
          <w:rFonts w:ascii="Times New Roman" w:hAnsi="Times New Roman" w:cs="Times New Roman"/>
          <w:sz w:val="24"/>
          <w:szCs w:val="24"/>
        </w:rPr>
        <w:t xml:space="preserve">argues that bank-based financial architecture outperforms market-based systems across countries dominated by small firms such as Sri-Lanka, India, Indonesia, Peru and Jordan while market based architecture fares well across countries populated with larger firms (Germany, Finland, Austria, Canada and US). This is mainly due to different patterns of financing of small and large firms. As there are substantial fixed costs in issuing securities, as Tadesse (2002) notes, mainly large firms opt for securities markets for a funding. As a result, in countries where most firms are small, as in many emerging and transition economies, as Tadesse (2002) notes, there is more economic value in strengthening the banking sector.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As Hellmer (2008) suggests, the establishment and development of capital markets in developing countries do not contribute positively to economic growth and even has negative effects, because these countries tend to have high rates of volatility on the price of securities. The main argument of this hypothesis is that capital markets in developing countries, are generally less regulated and poorly organized in comparison to the capital markets of developed countries. As he argues, these countries would do better if they use their human, institutional and material resources in order to improve more their </w:t>
      </w:r>
      <w:r w:rsidRPr="00756239">
        <w:rPr>
          <w:rFonts w:ascii="Times New Roman" w:hAnsi="Times New Roman" w:cs="Times New Roman"/>
          <w:sz w:val="24"/>
          <w:szCs w:val="24"/>
        </w:rPr>
        <w:lastRenderedPageBreak/>
        <w:t>banking system rather than promoting capital markets (Hellmer, 2008).</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Same was noted by BIS (2014), which argues that in the earlier stage of development banks are more useful for countries as they assist in risk minimization and compensate for weaker institutions. As the country develops, “markets are better able to provide products tailored to specific users”.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Minier (2003) in his research found a strong correlation of economic growth and bank-based structures in the developing economies, on the contrary market-led structures were found to have strong positive impact on the economic growth in developed ones.</w:t>
      </w:r>
      <w:r w:rsidR="00435549">
        <w:rPr>
          <w:rFonts w:ascii="Times New Roman" w:hAnsi="Times New Roman" w:cs="Times New Roman"/>
          <w:sz w:val="24"/>
          <w:szCs w:val="24"/>
        </w:rPr>
        <w:t xml:space="preserve">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As theories suggest, there is no exact formula for deciding which route is best to follow and when is it appropriate to stimulate the development of the capital-markets. Countries differ from each other, thereby creating complexities for policy makers to decide on the </w:t>
      </w:r>
      <w:r w:rsidR="00875A32" w:rsidRPr="00756239">
        <w:rPr>
          <w:rFonts w:ascii="Times New Roman" w:hAnsi="Times New Roman" w:cs="Times New Roman"/>
          <w:sz w:val="24"/>
          <w:szCs w:val="24"/>
        </w:rPr>
        <w:t>best</w:t>
      </w:r>
      <w:r w:rsidRPr="00756239">
        <w:rPr>
          <w:rFonts w:ascii="Times New Roman" w:hAnsi="Times New Roman" w:cs="Times New Roman"/>
          <w:sz w:val="24"/>
          <w:szCs w:val="24"/>
        </w:rPr>
        <w:t xml:space="preserve"> </w:t>
      </w:r>
      <w:r w:rsidR="00875A32" w:rsidRPr="00756239">
        <w:rPr>
          <w:rFonts w:ascii="Times New Roman" w:hAnsi="Times New Roman" w:cs="Times New Roman"/>
          <w:sz w:val="24"/>
          <w:szCs w:val="24"/>
        </w:rPr>
        <w:t>possible</w:t>
      </w:r>
      <w:r w:rsidRPr="00756239">
        <w:rPr>
          <w:rFonts w:ascii="Times New Roman" w:hAnsi="Times New Roman" w:cs="Times New Roman"/>
          <w:sz w:val="24"/>
          <w:szCs w:val="24"/>
        </w:rPr>
        <w:t xml:space="preserve"> scenario. It is obvious that there is no optimal financial structure suitable for all countries at all times. As the lack of fit between country’s financial structure and its environment might pose negative consequences for an economy, the stimulation of either of the regime should be based on a comprehensive analysis of country’s specifications and its readiness to adopt a new system. </w:t>
      </w:r>
    </w:p>
    <w:p w:rsidR="007540EE" w:rsidRPr="00756239" w:rsidRDefault="007540EE" w:rsidP="00F913CC">
      <w:pPr>
        <w:spacing w:before="40" w:line="480" w:lineRule="auto"/>
        <w:jc w:val="both"/>
        <w:rPr>
          <w:rFonts w:ascii="Times New Roman" w:hAnsi="Times New Roman" w:cs="Times New Roman"/>
          <w:i/>
          <w:sz w:val="24"/>
          <w:szCs w:val="24"/>
        </w:rPr>
      </w:pPr>
      <w:r w:rsidRPr="00756239">
        <w:rPr>
          <w:rFonts w:ascii="Times New Roman" w:hAnsi="Times New Roman" w:cs="Times New Roman"/>
          <w:sz w:val="24"/>
          <w:szCs w:val="24"/>
        </w:rPr>
        <w:lastRenderedPageBreak/>
        <w:t xml:space="preserve">To summarize, one point is worth mentioning: Despite the critiques of developing market-based systems especially in transitional and developing countries, it is quite obvious that any country needs to have developed financial system with efficiently operating capital markets. Without developing them, country loses plethora of opportunities for improvement of its economic performance and achievement of the full potential. Effective financial services and a legal infrastructure represent critical issues when developing capital markets. Although it is too early for Georgia to talk about shifting to market-based financial structure, next section will examine </w:t>
      </w:r>
      <w:r w:rsidR="001C42A3">
        <w:rPr>
          <w:rFonts w:ascii="Times New Roman" w:hAnsi="Times New Roman" w:cs="Times New Roman"/>
          <w:sz w:val="24"/>
          <w:szCs w:val="24"/>
        </w:rPr>
        <w:t xml:space="preserve">the </w:t>
      </w:r>
      <w:r w:rsidRPr="00756239">
        <w:rPr>
          <w:rFonts w:ascii="Times New Roman" w:hAnsi="Times New Roman" w:cs="Times New Roman"/>
          <w:sz w:val="24"/>
          <w:szCs w:val="24"/>
        </w:rPr>
        <w:t xml:space="preserve">relative advantages and disadvantages of developing market-based economies considering the characteristics of post-soviet Georgian economy. </w:t>
      </w:r>
    </w:p>
    <w:p w:rsidR="007540EE" w:rsidRPr="00F37EEB" w:rsidRDefault="006A33FD" w:rsidP="00F913CC">
      <w:pPr>
        <w:pStyle w:val="Heading2"/>
        <w:spacing w:line="480" w:lineRule="auto"/>
      </w:pPr>
      <w:bookmarkStart w:id="41" w:name="_Toc448697685"/>
      <w:r>
        <w:t>2.5</w:t>
      </w:r>
      <w:r w:rsidR="007540EE" w:rsidRPr="00F37EEB">
        <w:t xml:space="preserve"> Prospects of Developing Capital Markets in Georgia</w:t>
      </w:r>
      <w:bookmarkEnd w:id="41"/>
    </w:p>
    <w:p w:rsidR="007A759A" w:rsidRPr="007A759A" w:rsidRDefault="007540EE" w:rsidP="007A759A">
      <w:pPr>
        <w:keepNext/>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Capital markets play an important role in the financial system. The degree of development of stock market, the major part of capital markets, represents a significant indicator of economic growth in countries. Stock market, according to Gamolya (2006), is regarded as a “herald of economic forthcomings by investors and analysts and there is no way for a developing economy to meet high standards without developing efficiently operating stock market”. El-Wassal (2013) </w:t>
      </w:r>
      <w:r w:rsidRPr="00756239">
        <w:rPr>
          <w:rFonts w:ascii="Times New Roman" w:hAnsi="Times New Roman" w:cs="Times New Roman"/>
          <w:sz w:val="24"/>
          <w:szCs w:val="24"/>
        </w:rPr>
        <w:lastRenderedPageBreak/>
        <w:t xml:space="preserve">argues that in addition to plethora of opportunities that stock markets create for an economy, they improve accounting and tax standards as investors require better information to compare the performance of different companies. </w:t>
      </w:r>
      <w:r w:rsidRPr="001C42A3">
        <w:rPr>
          <w:rFonts w:ascii="Times New Roman" w:hAnsi="Times New Roman" w:cs="Times New Roman"/>
          <w:i/>
          <w:sz w:val="24"/>
          <w:szCs w:val="24"/>
        </w:rPr>
        <w:t>For the Georgian economy, the development of efficient capital markets and even shift to market-based economy could be expected to lead to higher economic growth rates, increased innovation, investment levels and corporate control.</w:t>
      </w:r>
      <w:bookmarkStart w:id="42" w:name="_Toc448697686"/>
    </w:p>
    <w:p w:rsidR="007540EE" w:rsidRPr="00F37EEB" w:rsidRDefault="00250909" w:rsidP="00F913CC">
      <w:pPr>
        <w:pStyle w:val="Heading3"/>
        <w:spacing w:line="480" w:lineRule="auto"/>
        <w:rPr>
          <w:color w:val="auto"/>
        </w:rPr>
      </w:pPr>
      <w:r>
        <w:rPr>
          <w:color w:val="auto"/>
        </w:rPr>
        <w:t>2.5</w:t>
      </w:r>
      <w:r w:rsidR="007540EE" w:rsidRPr="00F37EEB">
        <w:rPr>
          <w:color w:val="auto"/>
        </w:rPr>
        <w:t>.1 Expected risks</w:t>
      </w:r>
      <w:bookmarkEnd w:id="42"/>
    </w:p>
    <w:p w:rsidR="007540EE" w:rsidRPr="00756239" w:rsidRDefault="00035834"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In line with the advantages of the capital markets,</w:t>
      </w:r>
      <w:r w:rsidR="007540EE" w:rsidRPr="00756239">
        <w:rPr>
          <w:rFonts w:ascii="Times New Roman" w:hAnsi="Times New Roman" w:cs="Times New Roman"/>
          <w:sz w:val="24"/>
          <w:szCs w:val="24"/>
        </w:rPr>
        <w:t xml:space="preserve"> it should be noted that the change in the financial structure does not evolve without risks. According to Nadibaidze (2008), although the development of capital markets results in lower costs of a capital, higher transparency and involvement of the population as well as increased international engagement of a country, market-led financial regimes increase the risks of volatility and attacks by speculative investors. Such risks are more probable considering population’s low levels of financial literacy and loosely defined laws and regulations, as it is the case in Georgia. </w:t>
      </w:r>
    </w:p>
    <w:p w:rsidR="007540EE" w:rsidRPr="00654405" w:rsidRDefault="007540EE" w:rsidP="00F913CC">
      <w:pPr>
        <w:spacing w:before="40" w:line="480" w:lineRule="auto"/>
        <w:jc w:val="both"/>
        <w:rPr>
          <w:rFonts w:ascii="Times New Roman" w:hAnsi="Times New Roman" w:cs="Times New Roman"/>
          <w:sz w:val="24"/>
          <w:szCs w:val="24"/>
        </w:rPr>
      </w:pPr>
      <w:r w:rsidRPr="00654405">
        <w:rPr>
          <w:rFonts w:ascii="Times New Roman" w:hAnsi="Times New Roman" w:cs="Times New Roman"/>
          <w:sz w:val="24"/>
          <w:szCs w:val="24"/>
        </w:rPr>
        <w:t xml:space="preserve">Similarly, Tsiklauri (2015) relates the effect of capital market development to macroeconomic factors. He states, that with </w:t>
      </w:r>
      <w:r w:rsidRPr="00654405">
        <w:rPr>
          <w:rFonts w:ascii="Times New Roman" w:hAnsi="Times New Roman" w:cs="Times New Roman"/>
          <w:sz w:val="24"/>
          <w:szCs w:val="24"/>
        </w:rPr>
        <w:lastRenderedPageBreak/>
        <w:t xml:space="preserve">the development of capital markets, the country will significantly benefit from increase in foreign direct investment, however as he argues in case of economic shocks, investors will try to sell financial assets denominated in local currency thereby increasing the pressure on the economy. This issue seems quite important considering highly volatile economic situation in Georgia, which is mostly caused by political instability and even by frequent amendments in the legislation.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As there has been a little evidence in the practice of shifting to market-based structure, there is a limited research available regarding the risks inherent with the change of a financial architecture. Therefore, it is not straightforward to define exactly which risks the country will face with the development of market-based financial structure. However, it can be generalised that with large capital markets economies are concerned with large inflows and outflows of money, therefore actions must be taken in managing economic liquidity and price volatility. Lack of investors’ financial literacy and sophistication might pose another threat which should be addressed. Similarly, excessive trading might lead to foreign exchange rate crises. In order to avoid disorganization, well-developed regulatory framework and institutional regulations must be adopted. </w:t>
      </w:r>
    </w:p>
    <w:p w:rsidR="007540EE" w:rsidRPr="00756239" w:rsidRDefault="007540EE"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Three broad recommendations for successful development and risk mitigation of capital markets in transitional economies were suggested by Moskow (2002):</w:t>
      </w:r>
    </w:p>
    <w:p w:rsidR="007540EE" w:rsidRPr="003816CD" w:rsidRDefault="007540EE" w:rsidP="00F913CC">
      <w:pPr>
        <w:pStyle w:val="ListParagraph"/>
        <w:numPr>
          <w:ilvl w:val="0"/>
          <w:numId w:val="6"/>
        </w:numPr>
        <w:spacing w:before="40" w:line="480" w:lineRule="auto"/>
        <w:ind w:left="0"/>
        <w:jc w:val="both"/>
        <w:rPr>
          <w:rFonts w:ascii="Times New Roman" w:hAnsi="Times New Roman" w:cs="Times New Roman"/>
          <w:sz w:val="24"/>
          <w:szCs w:val="24"/>
        </w:rPr>
      </w:pPr>
      <w:r w:rsidRPr="007B5AF4">
        <w:rPr>
          <w:rFonts w:ascii="Times New Roman" w:hAnsi="Times New Roman" w:cs="Times New Roman"/>
          <w:b/>
          <w:sz w:val="24"/>
          <w:szCs w:val="24"/>
        </w:rPr>
        <w:t>Clearly define legal system and protect property rights</w:t>
      </w:r>
      <w:r w:rsidRPr="007B5AF4">
        <w:rPr>
          <w:rFonts w:ascii="Times New Roman" w:hAnsi="Times New Roman" w:cs="Times New Roman"/>
          <w:sz w:val="24"/>
          <w:szCs w:val="24"/>
        </w:rPr>
        <w:t>.</w:t>
      </w:r>
      <w:r w:rsidRPr="003816CD">
        <w:rPr>
          <w:rFonts w:ascii="Times New Roman" w:hAnsi="Times New Roman" w:cs="Times New Roman"/>
          <w:sz w:val="24"/>
          <w:szCs w:val="24"/>
        </w:rPr>
        <w:t xml:space="preserve"> The rights should be enforced by a competent, ethical, and politically independent judiciary. Bankruptcy law and efficient litigation systems were named highly critical in the process of developing financial infrastructure. Additionally, confidence in Judiciaries is a must in ensuring successful outcome of a new system. </w:t>
      </w:r>
    </w:p>
    <w:p w:rsidR="007540EE" w:rsidRPr="003816CD" w:rsidRDefault="007540EE" w:rsidP="00F913CC">
      <w:pPr>
        <w:pStyle w:val="ListParagraph"/>
        <w:spacing w:before="40" w:line="480" w:lineRule="auto"/>
        <w:ind w:left="0"/>
        <w:jc w:val="both"/>
        <w:rPr>
          <w:rFonts w:ascii="Times New Roman" w:hAnsi="Times New Roman" w:cs="Times New Roman"/>
          <w:sz w:val="24"/>
          <w:szCs w:val="24"/>
        </w:rPr>
      </w:pPr>
      <w:r w:rsidRPr="003816CD">
        <w:rPr>
          <w:rFonts w:ascii="Times New Roman" w:hAnsi="Times New Roman" w:cs="Times New Roman"/>
          <w:sz w:val="24"/>
          <w:szCs w:val="24"/>
        </w:rPr>
        <w:t>When organizing a legal system, the size of underground economy must be taken into consideration. As Moskow (2012) notes, in the countries with large shadow economies, legal system has a little effect as in this case enforcement mechanism is compromised. It is hard to imagine, that a country with large shadow economy develops successful capital markets. As Georgia is one of the top countries with high levels of shadow economy, development of legal system should done along with minimization of underground activities.</w:t>
      </w:r>
    </w:p>
    <w:p w:rsidR="007540EE" w:rsidRPr="003816CD" w:rsidRDefault="007540EE" w:rsidP="00F913CC">
      <w:pPr>
        <w:pStyle w:val="ListParagraph"/>
        <w:numPr>
          <w:ilvl w:val="0"/>
          <w:numId w:val="6"/>
        </w:numPr>
        <w:spacing w:before="40" w:line="480" w:lineRule="auto"/>
        <w:ind w:left="0"/>
        <w:jc w:val="both"/>
        <w:rPr>
          <w:rFonts w:ascii="Times New Roman" w:hAnsi="Times New Roman" w:cs="Times New Roman"/>
          <w:sz w:val="24"/>
          <w:szCs w:val="24"/>
        </w:rPr>
      </w:pPr>
      <w:r w:rsidRPr="003816CD">
        <w:rPr>
          <w:rFonts w:ascii="Times New Roman" w:hAnsi="Times New Roman" w:cs="Times New Roman"/>
          <w:b/>
          <w:sz w:val="24"/>
          <w:szCs w:val="24"/>
        </w:rPr>
        <w:t>Develop transparent accounting standards to foster market discipline and efficient pricing of financial assets</w:t>
      </w:r>
      <w:r w:rsidRPr="003816CD">
        <w:rPr>
          <w:rFonts w:ascii="Times New Roman" w:hAnsi="Times New Roman" w:cs="Times New Roman"/>
          <w:sz w:val="24"/>
          <w:szCs w:val="24"/>
        </w:rPr>
        <w:t xml:space="preserve">. The main role of accounting standards in this case would be building of investor confidence. Without the latter, capital markets simply cannot flourish. </w:t>
      </w:r>
    </w:p>
    <w:p w:rsidR="007540EE" w:rsidRPr="003816CD" w:rsidRDefault="007540EE" w:rsidP="00F913CC">
      <w:pPr>
        <w:pStyle w:val="ListParagraph"/>
        <w:numPr>
          <w:ilvl w:val="0"/>
          <w:numId w:val="6"/>
        </w:numPr>
        <w:spacing w:before="40" w:line="480" w:lineRule="auto"/>
        <w:ind w:left="0"/>
        <w:jc w:val="both"/>
        <w:rPr>
          <w:rFonts w:ascii="Times New Roman" w:hAnsi="Times New Roman" w:cs="Times New Roman"/>
          <w:sz w:val="24"/>
          <w:szCs w:val="24"/>
        </w:rPr>
      </w:pPr>
      <w:r w:rsidRPr="003816CD">
        <w:rPr>
          <w:rFonts w:ascii="Times New Roman" w:hAnsi="Times New Roman" w:cs="Times New Roman"/>
          <w:b/>
          <w:sz w:val="24"/>
          <w:szCs w:val="24"/>
        </w:rPr>
        <w:lastRenderedPageBreak/>
        <w:t>Regulation should be independent of the political process and should rely on market mechanisms and market incentives.</w:t>
      </w:r>
      <w:r w:rsidRPr="003816CD">
        <w:rPr>
          <w:rFonts w:ascii="Times New Roman" w:hAnsi="Times New Roman" w:cs="Times New Roman"/>
          <w:sz w:val="24"/>
          <w:szCs w:val="24"/>
        </w:rPr>
        <w:t xml:space="preserve">  As Moscow (2012) argues policy affecting financial infrastructure considerably matters in ensuring economic growth and higher living standards, however he adds that legal, accounting and regulatory practices should reflect the differences between countries. Although proved successful, western-style reforms should be accommodated to the characteristics and specific conditions of each country. Blind copying would do more harm than good. As an example, Moscow (2012) brings Western legal code adopted in Russia after the fall of communism, which failed due to non-existing   judicial system to enforce the laws. </w:t>
      </w:r>
    </w:p>
    <w:p w:rsidR="007540EE" w:rsidRPr="00756239" w:rsidRDefault="007540EE" w:rsidP="00F913CC">
      <w:pPr>
        <w:spacing w:before="40" w:line="480" w:lineRule="auto"/>
        <w:jc w:val="both"/>
        <w:rPr>
          <w:rFonts w:ascii="Times New Roman" w:hAnsi="Times New Roman" w:cs="Times New Roman"/>
          <w:i/>
          <w:sz w:val="24"/>
          <w:szCs w:val="24"/>
        </w:rPr>
      </w:pPr>
      <w:r w:rsidRPr="00756239">
        <w:rPr>
          <w:rFonts w:ascii="Times New Roman" w:hAnsi="Times New Roman" w:cs="Times New Roman"/>
          <w:sz w:val="24"/>
          <w:szCs w:val="24"/>
        </w:rPr>
        <w:t xml:space="preserve">To conclude, this chapter looked at the major theories analyzing the impact of financial system on the economy. The advantages and disadvantages of market-based economy were listed together with the expected risks of shifting to market-based financial architecture. As the results suggest, Georgian economy did not have the opportunity to develop effective capital markets due to its historical background, legal system and institutional arrangements. Currently, the country still needs to create an environment which would serve as a base for </w:t>
      </w:r>
      <w:r w:rsidR="00830FE3" w:rsidRPr="00756239">
        <w:rPr>
          <w:rFonts w:ascii="Times New Roman" w:hAnsi="Times New Roman" w:cs="Times New Roman"/>
          <w:sz w:val="24"/>
          <w:szCs w:val="24"/>
        </w:rPr>
        <w:t xml:space="preserve">developing capital markets and </w:t>
      </w:r>
      <w:r w:rsidRPr="00756239">
        <w:rPr>
          <w:rFonts w:ascii="Times New Roman" w:hAnsi="Times New Roman" w:cs="Times New Roman"/>
          <w:sz w:val="24"/>
          <w:szCs w:val="24"/>
        </w:rPr>
        <w:t>adopting market-based fi</w:t>
      </w:r>
      <w:r w:rsidRPr="00756239">
        <w:rPr>
          <w:rFonts w:ascii="Times New Roman" w:hAnsi="Times New Roman" w:cs="Times New Roman"/>
          <w:sz w:val="24"/>
          <w:szCs w:val="24"/>
        </w:rPr>
        <w:lastRenderedPageBreak/>
        <w:t xml:space="preserve">nancial structure. </w:t>
      </w:r>
      <w:r w:rsidR="00830FE3" w:rsidRPr="00756239">
        <w:rPr>
          <w:rFonts w:ascii="Times New Roman" w:hAnsi="Times New Roman" w:cs="Times New Roman"/>
          <w:sz w:val="24"/>
          <w:szCs w:val="24"/>
        </w:rPr>
        <w:t>For now, t</w:t>
      </w:r>
      <w:r w:rsidRPr="00756239">
        <w:rPr>
          <w:rFonts w:ascii="Times New Roman" w:hAnsi="Times New Roman" w:cs="Times New Roman"/>
          <w:sz w:val="24"/>
          <w:szCs w:val="24"/>
        </w:rPr>
        <w:t>he main barriers for capital market development are: high vo</w:t>
      </w:r>
      <w:r w:rsidR="00830FE3" w:rsidRPr="00756239">
        <w:rPr>
          <w:rFonts w:ascii="Times New Roman" w:hAnsi="Times New Roman" w:cs="Times New Roman"/>
          <w:sz w:val="24"/>
          <w:szCs w:val="24"/>
        </w:rPr>
        <w:t xml:space="preserve">lume of underground activities, </w:t>
      </w:r>
      <w:r w:rsidRPr="00756239">
        <w:rPr>
          <w:rFonts w:ascii="Times New Roman" w:hAnsi="Times New Roman" w:cs="Times New Roman"/>
          <w:sz w:val="24"/>
          <w:szCs w:val="24"/>
        </w:rPr>
        <w:t xml:space="preserve">political uncertainty, </w:t>
      </w:r>
      <w:r w:rsidR="00830FE3" w:rsidRPr="00756239">
        <w:rPr>
          <w:rFonts w:ascii="Times New Roman" w:hAnsi="Times New Roman" w:cs="Times New Roman"/>
          <w:sz w:val="24"/>
          <w:szCs w:val="24"/>
        </w:rPr>
        <w:t>frequently changing regulations and lack of investors’ confidence.</w:t>
      </w:r>
      <w:r w:rsidR="00830FE3" w:rsidRPr="00756239">
        <w:rPr>
          <w:rFonts w:ascii="Times New Roman" w:hAnsi="Times New Roman" w:cs="Times New Roman"/>
          <w:i/>
          <w:sz w:val="24"/>
          <w:szCs w:val="24"/>
        </w:rPr>
        <w:t xml:space="preserve"> </w:t>
      </w:r>
      <w:r w:rsidR="009B411A" w:rsidRPr="00756239">
        <w:rPr>
          <w:rFonts w:ascii="Times New Roman" w:hAnsi="Times New Roman" w:cs="Times New Roman"/>
          <w:sz w:val="24"/>
          <w:szCs w:val="24"/>
        </w:rPr>
        <w:t>By overcoming the</w:t>
      </w:r>
      <w:r w:rsidR="00C146A0">
        <w:rPr>
          <w:rFonts w:ascii="Times New Roman" w:hAnsi="Times New Roman" w:cs="Times New Roman"/>
          <w:sz w:val="24"/>
          <w:szCs w:val="24"/>
        </w:rPr>
        <w:t>se</w:t>
      </w:r>
      <w:r w:rsidR="009B411A" w:rsidRPr="00756239">
        <w:rPr>
          <w:rFonts w:ascii="Times New Roman" w:hAnsi="Times New Roman" w:cs="Times New Roman"/>
          <w:sz w:val="24"/>
          <w:szCs w:val="24"/>
        </w:rPr>
        <w:t xml:space="preserve"> barriers, country will create favorable environment for capital markets to flourish</w:t>
      </w:r>
      <w:r w:rsidR="009B411A" w:rsidRPr="00756239">
        <w:rPr>
          <w:rFonts w:ascii="Times New Roman" w:hAnsi="Times New Roman" w:cs="Times New Roman"/>
          <w:i/>
          <w:sz w:val="24"/>
          <w:szCs w:val="24"/>
        </w:rPr>
        <w:t xml:space="preserve">. </w:t>
      </w:r>
    </w:p>
    <w:p w:rsidR="00266CE4" w:rsidRPr="00756239" w:rsidRDefault="007540EE" w:rsidP="00F913CC">
      <w:pPr>
        <w:spacing w:before="40" w:line="480" w:lineRule="auto"/>
        <w:jc w:val="both"/>
        <w:rPr>
          <w:rFonts w:ascii="Times New Roman" w:hAnsi="Times New Roman" w:cs="Times New Roman"/>
          <w:sz w:val="24"/>
          <w:szCs w:val="24"/>
        </w:rPr>
      </w:pPr>
      <w:r w:rsidRPr="00750D14">
        <w:rPr>
          <w:rFonts w:ascii="Times New Roman" w:hAnsi="Times New Roman" w:cs="Times New Roman"/>
          <w:i/>
          <w:sz w:val="24"/>
          <w:szCs w:val="24"/>
        </w:rPr>
        <w:t>The impact of increased activity in the capital markets on the economy would suggest the desirability of shifting to the market-based architecture.</w:t>
      </w:r>
      <w:r w:rsidRPr="00756239">
        <w:rPr>
          <w:rFonts w:ascii="Times New Roman" w:hAnsi="Times New Roman" w:cs="Times New Roman"/>
          <w:sz w:val="24"/>
          <w:szCs w:val="24"/>
        </w:rPr>
        <w:t xml:space="preserve"> </w:t>
      </w:r>
      <w:r w:rsidR="00DC24C9" w:rsidRPr="00756239">
        <w:rPr>
          <w:rFonts w:ascii="Times New Roman" w:hAnsi="Times New Roman" w:cs="Times New Roman"/>
          <w:sz w:val="24"/>
          <w:szCs w:val="24"/>
        </w:rPr>
        <w:t>Chapter 4</w:t>
      </w:r>
      <w:r w:rsidRPr="00756239">
        <w:rPr>
          <w:rFonts w:ascii="Times New Roman" w:hAnsi="Times New Roman" w:cs="Times New Roman"/>
          <w:sz w:val="24"/>
          <w:szCs w:val="24"/>
        </w:rPr>
        <w:t xml:space="preserve"> will empirically evaluate how capital markets in Georgia contribu</w:t>
      </w:r>
      <w:r w:rsidR="00B00235">
        <w:rPr>
          <w:rFonts w:ascii="Times New Roman" w:hAnsi="Times New Roman" w:cs="Times New Roman"/>
          <w:sz w:val="24"/>
          <w:szCs w:val="24"/>
        </w:rPr>
        <w:t xml:space="preserve">ted to economic growth so far. </w:t>
      </w:r>
    </w:p>
    <w:p w:rsidR="002B4754" w:rsidRDefault="002B4754">
      <w:pPr>
        <w:rPr>
          <w:caps/>
          <w:spacing w:val="15"/>
          <w:sz w:val="22"/>
          <w:szCs w:val="22"/>
        </w:rPr>
      </w:pPr>
      <w:bookmarkStart w:id="43" w:name="_Toc448697687"/>
      <w:r>
        <w:br w:type="page"/>
      </w:r>
    </w:p>
    <w:p w:rsidR="00266CE4" w:rsidRPr="00F37EEB" w:rsidRDefault="00266CE4" w:rsidP="00F913CC">
      <w:pPr>
        <w:pStyle w:val="Heading1"/>
        <w:spacing w:before="40" w:line="480" w:lineRule="auto"/>
        <w:rPr>
          <w:color w:val="auto"/>
        </w:rPr>
      </w:pPr>
      <w:r w:rsidRPr="00F37EEB">
        <w:rPr>
          <w:color w:val="auto"/>
        </w:rPr>
        <w:lastRenderedPageBreak/>
        <w:t>3. Methodology</w:t>
      </w:r>
      <w:bookmarkEnd w:id="43"/>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This chapter is built around the discussion of chosen methodology and the reasons behind these choices. Adopted methodology reflects the characteristics of the research topic and of the resources that were obtainable by the researcher. It is believed that accurately chosen methods will directly affect the results and thus, are very important</w:t>
      </w:r>
      <w:r w:rsidR="00880396">
        <w:rPr>
          <w:rFonts w:ascii="Times New Roman" w:hAnsi="Times New Roman" w:cs="Times New Roman"/>
          <w:sz w:val="24"/>
          <w:szCs w:val="24"/>
        </w:rPr>
        <w:t xml:space="preserve"> for deriving meaningful </w:t>
      </w:r>
      <w:r w:rsidR="000D74D3">
        <w:rPr>
          <w:rFonts w:ascii="Times New Roman" w:hAnsi="Times New Roman" w:cs="Times New Roman"/>
          <w:sz w:val="24"/>
          <w:szCs w:val="24"/>
        </w:rPr>
        <w:t>outcomes</w:t>
      </w:r>
      <w:r w:rsidRPr="00756239">
        <w:rPr>
          <w:rFonts w:ascii="Times New Roman" w:hAnsi="Times New Roman" w:cs="Times New Roman"/>
          <w:sz w:val="24"/>
          <w:szCs w:val="24"/>
        </w:rPr>
        <w:t xml:space="preserve">.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Research is hugely concerned with the knowledge. Rugg and Petre (2007) define research as an exploration in the pursuit of knowledge. According to Saunders et al. (2009), the knowledge is only accomplished when the research is undertaken in a systematic way. They state that “systematic way” is ensured when the research is based on the logical relationships and not beliefs. For this purpose, Saunders et al. (2009) regard it vital to explain the methods used to collect and analyse the data.</w:t>
      </w:r>
    </w:p>
    <w:p w:rsidR="00266CE4" w:rsidRPr="00756239" w:rsidRDefault="00CA7B3D"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That</w:t>
      </w:r>
      <w:r w:rsidR="00266CE4" w:rsidRPr="00756239">
        <w:rPr>
          <w:rFonts w:ascii="Times New Roman" w:hAnsi="Times New Roman" w:cs="Times New Roman"/>
          <w:sz w:val="24"/>
          <w:szCs w:val="24"/>
        </w:rPr>
        <w:t xml:space="preserve"> is the main goal of this chapter. Following sections are structured in order to explain and justify the nature of the methods chosen to acquire knowledge concerning this particular area and thus answer </w:t>
      </w:r>
      <w:r w:rsidR="009B0E7C">
        <w:rPr>
          <w:rFonts w:ascii="Times New Roman" w:hAnsi="Times New Roman" w:cs="Times New Roman"/>
          <w:sz w:val="24"/>
          <w:szCs w:val="24"/>
        </w:rPr>
        <w:t xml:space="preserve">the </w:t>
      </w:r>
      <w:r w:rsidR="00266CE4" w:rsidRPr="00756239">
        <w:rPr>
          <w:rFonts w:ascii="Times New Roman" w:hAnsi="Times New Roman" w:cs="Times New Roman"/>
          <w:sz w:val="24"/>
          <w:szCs w:val="24"/>
        </w:rPr>
        <w:t xml:space="preserve">research questions. The main framework used to build the chapter is a research onion </w:t>
      </w:r>
      <w:r w:rsidR="00266CE4" w:rsidRPr="00756239">
        <w:rPr>
          <w:rFonts w:ascii="Times New Roman" w:hAnsi="Times New Roman" w:cs="Times New Roman"/>
          <w:sz w:val="24"/>
          <w:szCs w:val="24"/>
        </w:rPr>
        <w:lastRenderedPageBreak/>
        <w:t xml:space="preserve">(Saunders et al. 2009), which is the tool for analysis of the research methods and methodology.  </w:t>
      </w:r>
    </w:p>
    <w:p w:rsidR="00266CE4" w:rsidRPr="0094130B" w:rsidRDefault="00266CE4" w:rsidP="00F913CC">
      <w:pPr>
        <w:pStyle w:val="Heading2"/>
        <w:spacing w:line="480" w:lineRule="auto"/>
      </w:pPr>
      <w:bookmarkStart w:id="44" w:name="_Toc448697688"/>
      <w:r w:rsidRPr="0094130B">
        <w:t>3.1 The research Rationale</w:t>
      </w:r>
      <w:bookmarkEnd w:id="44"/>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The relationship between the financial architecture and economic growth has been a centre of attention among researchers since the last several decades. Although, it is assumed that the development of financial systems will positively affect economic outcomes, there has been a little evidence in support of either bank- or market-based economies in ensuring economic growth. Some issues that were outlined in the chapter two pose barriers in identifying the type of financial structure which is more beneficial for the economic growth.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Currently, Georgia has an underdeveloped capital markets. Due to no initiatives in the past to develop such markets, country’s financial system is dominated by </w:t>
      </w:r>
      <w:r w:rsidR="00514BA4">
        <w:rPr>
          <w:rFonts w:ascii="Times New Roman" w:hAnsi="Times New Roman" w:cs="Times New Roman"/>
          <w:sz w:val="24"/>
          <w:szCs w:val="24"/>
        </w:rPr>
        <w:t xml:space="preserve">the </w:t>
      </w:r>
      <w:r w:rsidRPr="00756239">
        <w:rPr>
          <w:rFonts w:ascii="Times New Roman" w:hAnsi="Times New Roman" w:cs="Times New Roman"/>
          <w:sz w:val="24"/>
          <w:szCs w:val="24"/>
        </w:rPr>
        <w:t xml:space="preserve">intermediaries. Therefore, there exists a question: what if capital markets are better able to enhance economic growth. The research is aimed to analyse the effect of capital markets on economic </w:t>
      </w:r>
      <w:r w:rsidR="00780070">
        <w:rPr>
          <w:rFonts w:ascii="Times New Roman" w:hAnsi="Times New Roman" w:cs="Times New Roman"/>
          <w:sz w:val="24"/>
          <w:szCs w:val="24"/>
        </w:rPr>
        <w:t>development</w:t>
      </w:r>
      <w:r w:rsidRPr="00756239">
        <w:rPr>
          <w:rFonts w:ascii="Times New Roman" w:hAnsi="Times New Roman" w:cs="Times New Roman"/>
          <w:sz w:val="24"/>
          <w:szCs w:val="24"/>
        </w:rPr>
        <w:t xml:space="preserve"> in Georgia and identify the benefits of market-based financial structure. Initial analysis of the effects of capital markets on the economy is imperative due to high costs involved during the development. This issue is especially critical for such resource restrained countries as Georgia.</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The results should suggest if there are benefits over </w:t>
      </w:r>
      <w:r w:rsidR="00A020BE">
        <w:rPr>
          <w:rFonts w:ascii="Times New Roman" w:hAnsi="Times New Roman" w:cs="Times New Roman"/>
          <w:sz w:val="24"/>
          <w:szCs w:val="24"/>
        </w:rPr>
        <w:t xml:space="preserve">the </w:t>
      </w:r>
      <w:r w:rsidRPr="00756239">
        <w:rPr>
          <w:rFonts w:ascii="Times New Roman" w:hAnsi="Times New Roman" w:cs="Times New Roman"/>
          <w:sz w:val="24"/>
          <w:szCs w:val="24"/>
        </w:rPr>
        <w:t xml:space="preserve">costs in developing capital markets in the country. First of all, the degree of desirability of capital market development in Georgia will be outlined by analyzing the effect of capital markets on economic variables up to date. Based on this analysis, the research will provide recommendations for the government of Georgia for the future direction of funds.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The main questions of the research are:</w:t>
      </w:r>
    </w:p>
    <w:p w:rsidR="002F2C92" w:rsidRDefault="00266CE4" w:rsidP="00F913CC">
      <w:pPr>
        <w:pStyle w:val="ListParagraph"/>
        <w:numPr>
          <w:ilvl w:val="0"/>
          <w:numId w:val="22"/>
        </w:numPr>
        <w:spacing w:before="40" w:line="480" w:lineRule="auto"/>
        <w:ind w:left="0"/>
        <w:jc w:val="both"/>
        <w:rPr>
          <w:rFonts w:ascii="Times New Roman" w:hAnsi="Times New Roman" w:cs="Times New Roman"/>
          <w:sz w:val="24"/>
          <w:szCs w:val="24"/>
        </w:rPr>
      </w:pPr>
      <w:r w:rsidRPr="00A156D0">
        <w:rPr>
          <w:rFonts w:ascii="Times New Roman" w:hAnsi="Times New Roman" w:cs="Times New Roman"/>
          <w:b/>
          <w:sz w:val="24"/>
          <w:szCs w:val="24"/>
        </w:rPr>
        <w:t>Is the market-based structure able to influence an economic growth?</w:t>
      </w:r>
      <w:r w:rsidRPr="002F2C92">
        <w:rPr>
          <w:rFonts w:ascii="Times New Roman" w:hAnsi="Times New Roman" w:cs="Times New Roman"/>
          <w:sz w:val="24"/>
          <w:szCs w:val="24"/>
        </w:rPr>
        <w:t xml:space="preserve"> As the number of researchers mentioned in the previous chapter, in the developing economies banks are more effective in initiating economic growth, whereas markets are more helpful when an economic development reaches a certain level. The research will be aimed in identifying the effect of capital markets on the economic growth for Georgia. </w:t>
      </w:r>
    </w:p>
    <w:p w:rsidR="002F2C92" w:rsidRDefault="00266CE4" w:rsidP="00F913CC">
      <w:pPr>
        <w:pStyle w:val="ListParagraph"/>
        <w:numPr>
          <w:ilvl w:val="0"/>
          <w:numId w:val="22"/>
        </w:numPr>
        <w:spacing w:before="40" w:line="480" w:lineRule="auto"/>
        <w:ind w:left="0"/>
        <w:jc w:val="both"/>
        <w:rPr>
          <w:rFonts w:ascii="Times New Roman" w:hAnsi="Times New Roman" w:cs="Times New Roman"/>
          <w:sz w:val="24"/>
          <w:szCs w:val="24"/>
        </w:rPr>
      </w:pPr>
      <w:r w:rsidRPr="00A156D0">
        <w:rPr>
          <w:rFonts w:ascii="Times New Roman" w:hAnsi="Times New Roman" w:cs="Times New Roman"/>
          <w:b/>
          <w:sz w:val="24"/>
          <w:szCs w:val="24"/>
        </w:rPr>
        <w:t>Is the relationship between the capital markets and economic growth unilateral?</w:t>
      </w:r>
      <w:r w:rsidRPr="002F2C92">
        <w:rPr>
          <w:rFonts w:ascii="Times New Roman" w:hAnsi="Times New Roman" w:cs="Times New Roman"/>
          <w:sz w:val="24"/>
          <w:szCs w:val="24"/>
        </w:rPr>
        <w:t xml:space="preserve"> In addition to identifying the effect of capital markets on the economy, the research will try to find out the influence of GDP on the capital markets. The outcome could serve as one of the suggestions for the development of the capital markets.</w:t>
      </w:r>
    </w:p>
    <w:p w:rsidR="00266CE4" w:rsidRPr="002F2C92" w:rsidRDefault="00266CE4" w:rsidP="00F913CC">
      <w:pPr>
        <w:pStyle w:val="ListParagraph"/>
        <w:numPr>
          <w:ilvl w:val="0"/>
          <w:numId w:val="22"/>
        </w:numPr>
        <w:spacing w:before="40" w:line="480" w:lineRule="auto"/>
        <w:ind w:left="0"/>
        <w:jc w:val="both"/>
        <w:rPr>
          <w:rFonts w:ascii="Times New Roman" w:hAnsi="Times New Roman" w:cs="Times New Roman"/>
          <w:sz w:val="24"/>
          <w:szCs w:val="24"/>
        </w:rPr>
      </w:pPr>
      <w:r w:rsidRPr="00A156D0">
        <w:rPr>
          <w:rFonts w:ascii="Times New Roman" w:hAnsi="Times New Roman" w:cs="Times New Roman"/>
          <w:b/>
          <w:sz w:val="24"/>
          <w:szCs w:val="24"/>
        </w:rPr>
        <w:lastRenderedPageBreak/>
        <w:t>What should be the future direction of the authorities regarding this issue?</w:t>
      </w:r>
      <w:r w:rsidRPr="002F2C92">
        <w:rPr>
          <w:rFonts w:ascii="Times New Roman" w:hAnsi="Times New Roman" w:cs="Times New Roman"/>
          <w:sz w:val="24"/>
          <w:szCs w:val="24"/>
        </w:rPr>
        <w:t xml:space="preserve"> Although, the development of capital markets are advantageous for countries, their dominance might pose a threat for the economic stability for countries such as Georgia. As a post-soviet republic, Georgia has distinct characteristics which should be addressed when deciding on the type of financial structure.</w:t>
      </w:r>
    </w:p>
    <w:p w:rsidR="00266CE4" w:rsidRPr="00F37EEB" w:rsidRDefault="00266CE4" w:rsidP="00F913CC">
      <w:pPr>
        <w:pStyle w:val="Heading2"/>
        <w:spacing w:line="480" w:lineRule="auto"/>
      </w:pPr>
      <w:bookmarkStart w:id="45" w:name="_Toc448697689"/>
      <w:r w:rsidRPr="00F37EEB">
        <w:t>3.2 Research Studies</w:t>
      </w:r>
      <w:bookmarkEnd w:id="45"/>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Accor</w:t>
      </w:r>
      <w:r w:rsidR="00AB4B8B">
        <w:rPr>
          <w:rFonts w:ascii="Times New Roman" w:hAnsi="Times New Roman" w:cs="Times New Roman"/>
          <w:sz w:val="24"/>
          <w:szCs w:val="24"/>
        </w:rPr>
        <w:t xml:space="preserve">ding to Adams et al. </w:t>
      </w:r>
      <w:r w:rsidRPr="00756239">
        <w:rPr>
          <w:rFonts w:ascii="Times New Roman" w:hAnsi="Times New Roman" w:cs="Times New Roman"/>
          <w:sz w:val="24"/>
          <w:szCs w:val="24"/>
        </w:rPr>
        <w:t>(2014) there are three types of research studies that achieve different knowledge outcomes:</w:t>
      </w:r>
    </w:p>
    <w:p w:rsidR="00266CE4" w:rsidRPr="00756239" w:rsidRDefault="00266CE4" w:rsidP="00F913CC">
      <w:pPr>
        <w:pStyle w:val="ListParagraph"/>
        <w:numPr>
          <w:ilvl w:val="0"/>
          <w:numId w:val="9"/>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b/>
          <w:sz w:val="24"/>
          <w:szCs w:val="24"/>
        </w:rPr>
        <w:t>Descriptive research</w:t>
      </w:r>
      <w:r w:rsidRPr="00756239">
        <w:rPr>
          <w:rFonts w:ascii="Times New Roman" w:hAnsi="Times New Roman" w:cs="Times New Roman"/>
          <w:sz w:val="24"/>
          <w:szCs w:val="24"/>
        </w:rPr>
        <w:t xml:space="preserve"> is aimed in describing the phenomena and is not particularly concerned with understanding why behavior is the way it is. It is regarded as the starting point of a research and normally is followed by the explanation. </w:t>
      </w:r>
    </w:p>
    <w:p w:rsidR="00266CE4" w:rsidRPr="00756239" w:rsidRDefault="00266CE4" w:rsidP="00F913CC">
      <w:pPr>
        <w:pStyle w:val="ListParagraph"/>
        <w:numPr>
          <w:ilvl w:val="0"/>
          <w:numId w:val="9"/>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b/>
          <w:sz w:val="24"/>
          <w:szCs w:val="24"/>
        </w:rPr>
        <w:t>Explanatory research</w:t>
      </w:r>
      <w:r w:rsidRPr="00756239">
        <w:rPr>
          <w:rFonts w:ascii="Times New Roman" w:hAnsi="Times New Roman" w:cs="Times New Roman"/>
          <w:sz w:val="24"/>
          <w:szCs w:val="24"/>
        </w:rPr>
        <w:t xml:space="preserve"> describes the phenomena and aims to explain the reasons behind the behavior. This type of the research study assists in identifying the nature of the research topic. According to Saunders et al. (2009) explanatory research analyses causal relationships between variables. </w:t>
      </w:r>
    </w:p>
    <w:p w:rsidR="00266CE4" w:rsidRPr="00756239" w:rsidRDefault="00266CE4" w:rsidP="00F913CC">
      <w:pPr>
        <w:pStyle w:val="ListParagraph"/>
        <w:numPr>
          <w:ilvl w:val="0"/>
          <w:numId w:val="9"/>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b/>
          <w:sz w:val="24"/>
          <w:szCs w:val="24"/>
        </w:rPr>
        <w:t>Predictive research</w:t>
      </w:r>
      <w:r w:rsidRPr="00756239">
        <w:rPr>
          <w:rFonts w:ascii="Times New Roman" w:hAnsi="Times New Roman" w:cs="Times New Roman"/>
          <w:sz w:val="24"/>
          <w:szCs w:val="24"/>
        </w:rPr>
        <w:t xml:space="preserve"> is an attempt to predict the future development of a particular phenomenon. This type of the research is very important in designing the policies for the governments. </w:t>
      </w:r>
    </w:p>
    <w:p w:rsidR="00AD3157" w:rsidRDefault="00266CE4" w:rsidP="00F913CC">
      <w:pPr>
        <w:keepNext/>
        <w:tabs>
          <w:tab w:val="left" w:pos="3406"/>
        </w:tabs>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The type of research study totally depends on the nature of the research. There is no better or worse option and the choice should only depend on the requirements and characteristics of research questions. In this research, the author uses descriptive-explanatory research. Following the specifications of the research topic, the research is based on the analysis of the secondary data regarding the performance of Georgian capital markets and the </w:t>
      </w:r>
      <w:r w:rsidR="006C4F17">
        <w:rPr>
          <w:rFonts w:ascii="Times New Roman" w:hAnsi="Times New Roman" w:cs="Times New Roman"/>
          <w:sz w:val="24"/>
          <w:szCs w:val="24"/>
        </w:rPr>
        <w:t>theory</w:t>
      </w:r>
      <w:r w:rsidRPr="00756239">
        <w:rPr>
          <w:rFonts w:ascii="Times New Roman" w:hAnsi="Times New Roman" w:cs="Times New Roman"/>
          <w:sz w:val="24"/>
          <w:szCs w:val="24"/>
        </w:rPr>
        <w:t xml:space="preserve"> reviewed in the chapter two. Therefore, the research is a mixture of both theoretical and statistical analysis. The research begins with the description of the literature available on the relationship between financial structure and economic growth. The second part of the paper analyses the </w:t>
      </w:r>
      <w:r w:rsidR="006C4F17">
        <w:rPr>
          <w:rFonts w:ascii="Times New Roman" w:hAnsi="Times New Roman" w:cs="Times New Roman"/>
          <w:sz w:val="24"/>
          <w:szCs w:val="24"/>
        </w:rPr>
        <w:t>link</w:t>
      </w:r>
      <w:r w:rsidRPr="00756239">
        <w:rPr>
          <w:rFonts w:ascii="Times New Roman" w:hAnsi="Times New Roman" w:cs="Times New Roman"/>
          <w:sz w:val="24"/>
          <w:szCs w:val="24"/>
        </w:rPr>
        <w:t xml:space="preserve"> between the</w:t>
      </w:r>
      <w:r w:rsidR="006C4F17">
        <w:rPr>
          <w:rFonts w:ascii="Times New Roman" w:hAnsi="Times New Roman" w:cs="Times New Roman"/>
          <w:sz w:val="24"/>
          <w:szCs w:val="24"/>
        </w:rPr>
        <w:t>se</w:t>
      </w:r>
      <w:r w:rsidRPr="00756239">
        <w:rPr>
          <w:rFonts w:ascii="Times New Roman" w:hAnsi="Times New Roman" w:cs="Times New Roman"/>
          <w:sz w:val="24"/>
          <w:szCs w:val="24"/>
        </w:rPr>
        <w:t xml:space="preserve"> two phenomena in case of Georgia by adopting explanatory research. As the research does not aim to identify future development of this case, predictive study was not conducted. </w:t>
      </w:r>
    </w:p>
    <w:p w:rsidR="00266CE4" w:rsidRPr="00756239" w:rsidRDefault="00266CE4" w:rsidP="00F913CC">
      <w:pPr>
        <w:keepNext/>
        <w:tabs>
          <w:tab w:val="left" w:pos="3406"/>
        </w:tabs>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Detailed methodology of the research and justification of their preference in this research is analysed in the following sections through the research onion</w:t>
      </w:r>
      <w:r w:rsidR="00607311">
        <w:rPr>
          <w:rFonts w:ascii="Times New Roman" w:hAnsi="Times New Roman" w:cs="Times New Roman"/>
          <w:sz w:val="24"/>
          <w:szCs w:val="24"/>
        </w:rPr>
        <w:t xml:space="preserve"> (Figure 2)</w:t>
      </w:r>
      <w:r w:rsidRPr="00756239">
        <w:rPr>
          <w:rFonts w:ascii="Times New Roman" w:hAnsi="Times New Roman" w:cs="Times New Roman"/>
          <w:sz w:val="24"/>
          <w:szCs w:val="24"/>
        </w:rPr>
        <w:t xml:space="preserve"> developed by </w:t>
      </w:r>
      <w:r w:rsidRPr="00756239">
        <w:rPr>
          <w:rFonts w:ascii="Times New Roman" w:hAnsi="Times New Roman" w:cs="Times New Roman"/>
          <w:sz w:val="24"/>
          <w:szCs w:val="24"/>
        </w:rPr>
        <w:lastRenderedPageBreak/>
        <w:t>Saunders et al. (2009). According to University of Derby (2016):</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‘The research onion model enables researchers to determine an appropriate research philosophy by working from an ou</w:t>
      </w:r>
      <w:r w:rsidR="005A69F9">
        <w:rPr>
          <w:rFonts w:ascii="Times New Roman" w:hAnsi="Times New Roman" w:cs="Times New Roman"/>
          <w:sz w:val="24"/>
          <w:szCs w:val="24"/>
        </w:rPr>
        <w:t xml:space="preserve">ter layers to the centre of the </w:t>
      </w:r>
      <w:r w:rsidRPr="00756239">
        <w:rPr>
          <w:rFonts w:ascii="Times New Roman" w:hAnsi="Times New Roman" w:cs="Times New Roman"/>
          <w:sz w:val="24"/>
          <w:szCs w:val="24"/>
        </w:rPr>
        <w:t xml:space="preserve">onion model’. </w:t>
      </w:r>
    </w:p>
    <w:p w:rsidR="005F535B" w:rsidRPr="005F535B" w:rsidRDefault="00C43C2B" w:rsidP="00F913CC">
      <w:pPr>
        <w:spacing w:before="40" w:line="480" w:lineRule="auto"/>
        <w:jc w:val="both"/>
      </w:pPr>
      <w:r>
        <w:rPr>
          <w:noProof/>
          <w:lang w:val="en-GB" w:eastAsia="en-GB"/>
        </w:rPr>
        <mc:AlternateContent>
          <mc:Choice Requires="wps">
            <w:drawing>
              <wp:anchor distT="0" distB="0" distL="114300" distR="114300" simplePos="0" relativeHeight="251676672" behindDoc="0" locked="0" layoutInCell="1" allowOverlap="1" wp14:anchorId="500DA34F" wp14:editId="363EE7FD">
                <wp:simplePos x="0" y="0"/>
                <wp:positionH relativeFrom="column">
                  <wp:posOffset>0</wp:posOffset>
                </wp:positionH>
                <wp:positionV relativeFrom="paragraph">
                  <wp:posOffset>4305300</wp:posOffset>
                </wp:positionV>
                <wp:extent cx="3695700" cy="2286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695700" cy="228600"/>
                        </a:xfrm>
                        <a:prstGeom prst="rect">
                          <a:avLst/>
                        </a:prstGeom>
                        <a:solidFill>
                          <a:prstClr val="white"/>
                        </a:solidFill>
                        <a:ln>
                          <a:noFill/>
                        </a:ln>
                        <a:effectLst/>
                      </wps:spPr>
                      <wps:txbx>
                        <w:txbxContent>
                          <w:p w:rsidR="0078729A" w:rsidRPr="00087D06" w:rsidRDefault="00345747" w:rsidP="00297646">
                            <w:pPr>
                              <w:pStyle w:val="Caption"/>
                              <w:rPr>
                                <w:rFonts w:ascii="Times New Roman" w:hAnsi="Times New Roman" w:cs="Times New Roman"/>
                                <w:noProof/>
                                <w:sz w:val="24"/>
                                <w:szCs w:val="24"/>
                              </w:rPr>
                            </w:pPr>
                            <w:bookmarkStart w:id="46" w:name="_Toc448703938"/>
                            <w:bookmarkStart w:id="47" w:name="_Toc448704648"/>
                            <w:r>
                              <w:t xml:space="preserve">Figure </w:t>
                            </w:r>
                            <w:fldSimple w:instr=" SEQ Figure \* ARABIC ">
                              <w:r w:rsidR="002B4754">
                                <w:rPr>
                                  <w:noProof/>
                                </w:rPr>
                                <w:t>12</w:t>
                              </w:r>
                            </w:fldSimple>
                            <w:r>
                              <w:t xml:space="preserve">. </w:t>
                            </w:r>
                            <w:r w:rsidRPr="00AD3157">
                              <w:t>The research Onion</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DA34F" id="Text Box 8" o:spid="_x0000_s1029" type="#_x0000_t202" style="position:absolute;left:0;text-align:left;margin-left:0;margin-top:339pt;width:291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" stroked="f">
                <v:textbox inset="0,0,0,0">
                  <w:txbxContent>
                    <w:p w:rsidR="0078729A" w:rsidRPr="00087D06" w:rsidRDefault="00345747" w:rsidP="00297646">
                      <w:pPr>
                        <w:pStyle w:val="Caption"/>
                        <w:rPr>
                          <w:rFonts w:ascii="Times New Roman" w:hAnsi="Times New Roman" w:cs="Times New Roman"/>
                          <w:noProof/>
                          <w:sz w:val="24"/>
                          <w:szCs w:val="24"/>
                        </w:rPr>
                      </w:pPr>
                      <w:bookmarkStart w:id="71" w:name="_Toc448703938"/>
                      <w:bookmarkStart w:id="72" w:name="_Toc448704648"/>
                      <w:r>
                        <w:t xml:space="preserve">Figure </w:t>
                      </w:r>
                      <w:r w:rsidR="00BD7DCD">
                        <w:fldChar w:fldCharType="begin"/>
                      </w:r>
                      <w:r w:rsidR="00BD7DCD">
                        <w:instrText xml:space="preserve"> SEQ Figure \* ARABIC </w:instrText>
                      </w:r>
                      <w:r w:rsidR="00BD7DCD">
                        <w:fldChar w:fldCharType="separate"/>
                      </w:r>
                      <w:r w:rsidR="002B4754">
                        <w:rPr>
                          <w:noProof/>
                        </w:rPr>
                        <w:t>12</w:t>
                      </w:r>
                      <w:r w:rsidR="00BD7DCD">
                        <w:rPr>
                          <w:noProof/>
                        </w:rPr>
                        <w:fldChar w:fldCharType="end"/>
                      </w:r>
                      <w:r>
                        <w:t xml:space="preserve">. </w:t>
                      </w:r>
                      <w:r w:rsidRPr="00AD3157">
                        <w:t>The research Onion</w:t>
                      </w:r>
                      <w:bookmarkEnd w:id="71"/>
                      <w:bookmarkEnd w:id="72"/>
                    </w:p>
                  </w:txbxContent>
                </v:textbox>
                <w10:wrap type="square"/>
              </v:shape>
            </w:pict>
          </mc:Fallback>
        </mc:AlternateContent>
      </w:r>
      <w:r w:rsidR="006E4525" w:rsidRPr="00756239">
        <w:rPr>
          <w:rFonts w:ascii="Times New Roman" w:hAnsi="Times New Roman" w:cs="Times New Roman"/>
          <w:noProof/>
          <w:sz w:val="24"/>
          <w:szCs w:val="24"/>
          <w:lang w:val="en-GB" w:eastAsia="en-GB"/>
        </w:rPr>
        <w:drawing>
          <wp:anchor distT="0" distB="0" distL="114300" distR="114300" simplePos="0" relativeHeight="251668480" behindDoc="0" locked="0" layoutInCell="1" allowOverlap="1" wp14:anchorId="7AEBDD7B" wp14:editId="459CBDA8">
            <wp:simplePos x="0" y="0"/>
            <wp:positionH relativeFrom="margin">
              <wp:posOffset>0</wp:posOffset>
            </wp:positionH>
            <wp:positionV relativeFrom="margin">
              <wp:posOffset>4138930</wp:posOffset>
            </wp:positionV>
            <wp:extent cx="4255135" cy="36099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55135" cy="3609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6CE4" w:rsidRPr="00756239">
        <w:rPr>
          <w:rFonts w:ascii="Times New Roman" w:hAnsi="Times New Roman" w:cs="Times New Roman"/>
          <w:sz w:val="24"/>
          <w:szCs w:val="24"/>
        </w:rPr>
        <w:t>Research onion serves as a guideline in logically defining research methodology. The main advantage of the model, which was the determinant of adopting it in this research, is that it can be accustomed to any type of research methodology and can be used in a variety of topics (Bryman, 2012). Following sections are organised according to the layers given in the research onion model</w:t>
      </w:r>
      <w:r w:rsidR="005F6CEB">
        <w:rPr>
          <w:rFonts w:ascii="Times New Roman" w:hAnsi="Times New Roman" w:cs="Times New Roman"/>
          <w:sz w:val="24"/>
          <w:szCs w:val="24"/>
        </w:rPr>
        <w:t xml:space="preserve"> </w:t>
      </w:r>
      <w:r w:rsidR="00266CE4" w:rsidRPr="00756239">
        <w:rPr>
          <w:rFonts w:ascii="Times New Roman" w:hAnsi="Times New Roman" w:cs="Times New Roman"/>
          <w:sz w:val="24"/>
          <w:szCs w:val="24"/>
        </w:rPr>
        <w:t>and thus move from the resear</w:t>
      </w:r>
      <w:r w:rsidR="00071EDC">
        <w:rPr>
          <w:rFonts w:ascii="Times New Roman" w:hAnsi="Times New Roman" w:cs="Times New Roman"/>
          <w:sz w:val="24"/>
          <w:szCs w:val="24"/>
        </w:rPr>
        <w:t xml:space="preserve">ch philosophy to the data collection and data analysis. </w:t>
      </w:r>
      <w:bookmarkStart w:id="48" w:name="_Toc448697690"/>
      <w:r w:rsidR="005F535B">
        <w:br w:type="page"/>
      </w:r>
    </w:p>
    <w:p w:rsidR="00266CE4" w:rsidRPr="002A03DA" w:rsidRDefault="00266CE4" w:rsidP="00F913CC">
      <w:pPr>
        <w:pStyle w:val="Heading2"/>
        <w:spacing w:line="480" w:lineRule="auto"/>
      </w:pPr>
      <w:r w:rsidRPr="002A03DA">
        <w:lastRenderedPageBreak/>
        <w:t>3.3 Research philosophy</w:t>
      </w:r>
      <w:bookmarkEnd w:id="48"/>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According to Saunders et al. (2016), research philosophy refers to a system of beliefs and assumptions about the development of knowledge. They list five main paradigms of the social research</w:t>
      </w:r>
      <w:r w:rsidR="00E95751">
        <w:rPr>
          <w:rFonts w:ascii="Times New Roman" w:hAnsi="Times New Roman" w:cs="Times New Roman"/>
          <w:sz w:val="24"/>
          <w:szCs w:val="24"/>
        </w:rPr>
        <w:t xml:space="preserve"> (Positivism, Critical Realism, Interpretivism, Post modernism and Pragmatism) </w:t>
      </w:r>
      <w:r w:rsidRPr="00756239">
        <w:rPr>
          <w:rFonts w:ascii="Times New Roman" w:hAnsi="Times New Roman" w:cs="Times New Roman"/>
          <w:sz w:val="24"/>
          <w:szCs w:val="24"/>
        </w:rPr>
        <w:t xml:space="preserve">and suggest that the choice of a philosophy should depend on the personal preferences of a researcher.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Two main types of social research, as noted by Denscombe (2014), are the positivist and the interpretivist paradigms. As he notes, in the positivist paradigm social world is treated as a physical reality that exists independently with properties that can be studied scientifically. Saunders and Tosey (2013) describe positivism as:</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 scientific method to propose and test theories with data which are highly structured and usually measurable and in which the research is not influenced by the researcher’s values’.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With such approach, the researchers are allowed to objectively analyse facts and figures relating to the research topic. Due to these characteristics, the research adopting positivist approach is generally undertaken with quantitative data and statistics.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On the other hand, the interpretivist paradigm suggests that social reality is subjectively constructed by people’s thoughts and actions. Researchers adopting interpretivist approach assume that they cannot be totally objective and their interpretations of the social phenomena will be shaped by their experiences and identities as the members of social world (Denscombe, 2014). Therefore, the research adopting interpretivist approach is mainly associated with the qualitative data.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As this research is concerned with the observable reality, it deals with the positivist philosophy. It is based on a mere data and statistics of capital markets in Georgia together with the facts of the policies adopted by the government. This information is analysed through the statistical package, therefore there are no grounds for subjective interpretation by the researcher and the approach taken is simply positivist. Other approaches were neglected as they are regarded as a value laden (Kulatunga et al., 2007) and thus favor personal experiences, interpretations and actions rather than observable reality, which is the case of this research.  Furthermore, positivist approach was an obvious choice after considering and agreeing with the following facts noted by Saunders, et al. (2016):</w:t>
      </w:r>
    </w:p>
    <w:p w:rsidR="00266CE4" w:rsidRPr="00756239" w:rsidRDefault="00266CE4" w:rsidP="00F913CC">
      <w:pPr>
        <w:pStyle w:val="ListParagraph"/>
        <w:numPr>
          <w:ilvl w:val="0"/>
          <w:numId w:val="10"/>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lastRenderedPageBreak/>
        <w:t>Positivist researcher focuses on strictly scientific empiricist method designed to yield pure data and facts uninfluenced by human interpretation or bias</w:t>
      </w:r>
    </w:p>
    <w:p w:rsidR="00266CE4" w:rsidRPr="00756239" w:rsidRDefault="00266CE4" w:rsidP="00F913CC">
      <w:pPr>
        <w:pStyle w:val="ListParagraph"/>
        <w:numPr>
          <w:ilvl w:val="0"/>
          <w:numId w:val="10"/>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t xml:space="preserve">Such researcher sees the social entities as real physical objects and focuses on discovering observable and measurable facts and regularities </w:t>
      </w:r>
    </w:p>
    <w:p w:rsidR="00266CE4" w:rsidRPr="00C93BAB" w:rsidRDefault="00266CE4" w:rsidP="00F913CC">
      <w:pPr>
        <w:pStyle w:val="ListParagraph"/>
        <w:numPr>
          <w:ilvl w:val="0"/>
          <w:numId w:val="10"/>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t>Researcher remains neutral and detached from the data in order to avoid influencing the findings</w:t>
      </w:r>
    </w:p>
    <w:p w:rsidR="00266CE4" w:rsidRPr="00C93BAB" w:rsidRDefault="00266CE4" w:rsidP="00F913CC">
      <w:pPr>
        <w:pStyle w:val="Heading2"/>
        <w:spacing w:line="480" w:lineRule="auto"/>
      </w:pPr>
      <w:bookmarkStart w:id="49" w:name="_Toc448697691"/>
      <w:r w:rsidRPr="00C93BAB">
        <w:t>3.4 Research approach</w:t>
      </w:r>
      <w:bookmarkEnd w:id="49"/>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 xml:space="preserve">There are two main research approaches that are classified either as inductive or deductive approaches. Inductive reasoning, according to </w:t>
      </w:r>
      <w:r w:rsidR="009A1F28">
        <w:rPr>
          <w:rFonts w:ascii="Times New Roman" w:hAnsi="Times New Roman" w:cs="Times New Roman"/>
          <w:sz w:val="24"/>
          <w:szCs w:val="24"/>
        </w:rPr>
        <w:t xml:space="preserve">Adams et al. </w:t>
      </w:r>
      <w:r w:rsidRPr="00756239">
        <w:rPr>
          <w:rFonts w:ascii="Times New Roman" w:hAnsi="Times New Roman" w:cs="Times New Roman"/>
          <w:sz w:val="24"/>
          <w:szCs w:val="24"/>
        </w:rPr>
        <w:t>(2014)</w:t>
      </w:r>
      <w:r w:rsidRPr="00756239">
        <w:rPr>
          <w:rFonts w:ascii="Times New Roman" w:hAnsi="Times New Roman" w:cs="Times New Roman"/>
          <w:iCs/>
          <w:sz w:val="24"/>
          <w:szCs w:val="24"/>
        </w:rPr>
        <w:t xml:space="preserve">, is the logical process of establishing a general proposition on the basis of observation of a particular data.  The research applying such approach operates from specific to general, so that the results are generalized based on the observation. </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 xml:space="preserve">Deductive approach, on the other hand, is the logical process of deriving a conclusion from a known premise or something known to be true. With this approach, by observing a particular phenomenon, researchers test known universal laws. As </w:t>
      </w:r>
      <w:r w:rsidRPr="00756239">
        <w:rPr>
          <w:rFonts w:ascii="Times New Roman" w:hAnsi="Times New Roman" w:cs="Times New Roman"/>
          <w:sz w:val="24"/>
          <w:szCs w:val="24"/>
        </w:rPr>
        <w:t xml:space="preserve">Saunders et al. </w:t>
      </w:r>
      <w:r w:rsidRPr="00756239">
        <w:rPr>
          <w:rFonts w:ascii="Times New Roman" w:hAnsi="Times New Roman" w:cs="Times New Roman"/>
          <w:iCs/>
          <w:sz w:val="24"/>
          <w:szCs w:val="24"/>
        </w:rPr>
        <w:t>(2012) argue, in the case of deductive approach the development of a theory is followed by a rigorous test, through the series of propositions.</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lastRenderedPageBreak/>
        <w:t xml:space="preserve">As there is no definite answer available for the relative advantages of market-based financial structures over the bank-based ones in ensuring economic growth, this research will try to examine this relationship in the case of Georgia and generalize it. Therefore, by operating from specific to general, the research adopts inductivist approach.  </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 xml:space="preserve">Both deductivist and inductivist approaches have some </w:t>
      </w:r>
      <w:r w:rsidR="00C866EF" w:rsidRPr="00756239">
        <w:rPr>
          <w:rFonts w:ascii="Times New Roman" w:hAnsi="Times New Roman" w:cs="Times New Roman"/>
          <w:iCs/>
          <w:sz w:val="24"/>
          <w:szCs w:val="24"/>
        </w:rPr>
        <w:t>weaknesses</w:t>
      </w:r>
      <w:r w:rsidRPr="00756239">
        <w:rPr>
          <w:rFonts w:ascii="Times New Roman" w:hAnsi="Times New Roman" w:cs="Times New Roman"/>
          <w:iCs/>
          <w:sz w:val="24"/>
          <w:szCs w:val="24"/>
        </w:rPr>
        <w:t xml:space="preserve"> which should be noted. According to </w:t>
      </w:r>
      <w:r w:rsidR="009A1F28">
        <w:rPr>
          <w:rFonts w:ascii="Times New Roman" w:hAnsi="Times New Roman" w:cs="Times New Roman"/>
          <w:sz w:val="24"/>
          <w:szCs w:val="24"/>
        </w:rPr>
        <w:t xml:space="preserve">Adams et al. </w:t>
      </w:r>
      <w:r w:rsidRPr="00756239">
        <w:rPr>
          <w:rFonts w:ascii="Times New Roman" w:hAnsi="Times New Roman" w:cs="Times New Roman"/>
          <w:sz w:val="24"/>
          <w:szCs w:val="24"/>
        </w:rPr>
        <w:t xml:space="preserve">(2014), </w:t>
      </w:r>
      <w:r w:rsidRPr="00756239">
        <w:rPr>
          <w:rFonts w:ascii="Times New Roman" w:hAnsi="Times New Roman" w:cs="Times New Roman"/>
          <w:iCs/>
          <w:sz w:val="24"/>
          <w:szCs w:val="24"/>
        </w:rPr>
        <w:t xml:space="preserve">the main disadvantage of inductivist approach is the principle of regularity – i.e. conformity to enforced rules and laws. As the authors note, one cannot say that all the things will remain the same. For that reason the critiques of inductivist approach believe that universal statement cannot be derived logically with certainty. Thus, this particular disadvantage of inductivist approach </w:t>
      </w:r>
      <w:r w:rsidR="00B421ED">
        <w:rPr>
          <w:rFonts w:ascii="Times New Roman" w:hAnsi="Times New Roman" w:cs="Times New Roman"/>
          <w:iCs/>
          <w:sz w:val="24"/>
          <w:szCs w:val="24"/>
        </w:rPr>
        <w:t>could</w:t>
      </w:r>
      <w:r w:rsidRPr="00756239">
        <w:rPr>
          <w:rFonts w:ascii="Times New Roman" w:hAnsi="Times New Roman" w:cs="Times New Roman"/>
          <w:iCs/>
          <w:sz w:val="24"/>
          <w:szCs w:val="24"/>
        </w:rPr>
        <w:t xml:space="preserve"> be regarded as one of the </w:t>
      </w:r>
      <w:r w:rsidR="00EF1FE2">
        <w:rPr>
          <w:rFonts w:ascii="Times New Roman" w:hAnsi="Times New Roman" w:cs="Times New Roman"/>
          <w:iCs/>
          <w:sz w:val="24"/>
          <w:szCs w:val="24"/>
        </w:rPr>
        <w:t xml:space="preserve">limitations of this research. </w:t>
      </w:r>
    </w:p>
    <w:p w:rsidR="00266CE4" w:rsidRPr="002A03DA" w:rsidRDefault="00266CE4" w:rsidP="00F913CC">
      <w:pPr>
        <w:pStyle w:val="Heading2"/>
        <w:spacing w:line="480" w:lineRule="auto"/>
        <w:rPr>
          <w:iCs/>
        </w:rPr>
      </w:pPr>
      <w:bookmarkStart w:id="50" w:name="_Toc448697692"/>
      <w:r w:rsidRPr="002A03DA">
        <w:t>3.5 Methodological choice</w:t>
      </w:r>
      <w:bookmarkEnd w:id="50"/>
      <w:r w:rsidRPr="002A03DA">
        <w:rPr>
          <w:iCs/>
        </w:rPr>
        <w:t xml:space="preserve"> </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One way towards achieving research objectives or testing hypothesis is to decide on the combination of methods that would effectively reflect the characteristics of the research topic. Generally there are two broad methodological choices observed in the literature, viz., quantitative approach and qualitative approach.</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lastRenderedPageBreak/>
        <w:t xml:space="preserve">According to </w:t>
      </w:r>
      <w:r w:rsidR="00EF309A">
        <w:rPr>
          <w:rFonts w:ascii="Times New Roman" w:hAnsi="Times New Roman" w:cs="Times New Roman"/>
          <w:sz w:val="24"/>
          <w:szCs w:val="24"/>
        </w:rPr>
        <w:t xml:space="preserve">Adams et al. </w:t>
      </w:r>
      <w:r w:rsidRPr="00756239">
        <w:rPr>
          <w:rFonts w:ascii="Times New Roman" w:hAnsi="Times New Roman" w:cs="Times New Roman"/>
          <w:sz w:val="24"/>
          <w:szCs w:val="24"/>
        </w:rPr>
        <w:t xml:space="preserve">(2014), </w:t>
      </w:r>
      <w:r w:rsidRPr="00756239">
        <w:rPr>
          <w:rFonts w:ascii="Times New Roman" w:hAnsi="Times New Roman" w:cs="Times New Roman"/>
          <w:iCs/>
          <w:sz w:val="24"/>
          <w:szCs w:val="24"/>
        </w:rPr>
        <w:t xml:space="preserve">the </w:t>
      </w:r>
      <w:r w:rsidRPr="00756239">
        <w:rPr>
          <w:rFonts w:ascii="Times New Roman" w:hAnsi="Times New Roman" w:cs="Times New Roman"/>
          <w:b/>
          <w:iCs/>
          <w:sz w:val="24"/>
          <w:szCs w:val="24"/>
        </w:rPr>
        <w:t>quantitative research</w:t>
      </w:r>
      <w:r w:rsidRPr="00756239">
        <w:rPr>
          <w:rFonts w:ascii="Times New Roman" w:hAnsi="Times New Roman" w:cs="Times New Roman"/>
          <w:iCs/>
          <w:sz w:val="24"/>
          <w:szCs w:val="24"/>
        </w:rPr>
        <w:t xml:space="preserve"> is based on the methodological principles of positivism and neo-positivism and adheres to the standards of a strict research design developed prior to the actual research. For such method, usually statistical data is used and as Kothari (2004) notes, data is analysed in a formal and rigid fashion. </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 xml:space="preserve">On the other hand, as </w:t>
      </w:r>
      <w:r w:rsidR="00EF309A">
        <w:rPr>
          <w:rFonts w:ascii="Times New Roman" w:hAnsi="Times New Roman" w:cs="Times New Roman"/>
          <w:sz w:val="24"/>
          <w:szCs w:val="24"/>
        </w:rPr>
        <w:t xml:space="preserve">Adams et al. </w:t>
      </w:r>
      <w:r w:rsidRPr="00756239">
        <w:rPr>
          <w:rFonts w:ascii="Times New Roman" w:hAnsi="Times New Roman" w:cs="Times New Roman"/>
          <w:sz w:val="24"/>
          <w:szCs w:val="24"/>
        </w:rPr>
        <w:t xml:space="preserve">(2014) </w:t>
      </w:r>
      <w:r w:rsidRPr="00756239">
        <w:rPr>
          <w:rFonts w:ascii="Times New Roman" w:hAnsi="Times New Roman" w:cs="Times New Roman"/>
          <w:iCs/>
          <w:sz w:val="24"/>
          <w:szCs w:val="24"/>
        </w:rPr>
        <w:t xml:space="preserve">state, </w:t>
      </w:r>
      <w:r w:rsidRPr="00756239">
        <w:rPr>
          <w:rFonts w:ascii="Times New Roman" w:hAnsi="Times New Roman" w:cs="Times New Roman"/>
          <w:b/>
          <w:iCs/>
          <w:sz w:val="24"/>
          <w:szCs w:val="24"/>
        </w:rPr>
        <w:t>qualitative research</w:t>
      </w:r>
      <w:r w:rsidRPr="00756239">
        <w:rPr>
          <w:rFonts w:ascii="Times New Roman" w:hAnsi="Times New Roman" w:cs="Times New Roman"/>
          <w:iCs/>
          <w:sz w:val="24"/>
          <w:szCs w:val="24"/>
        </w:rPr>
        <w:t xml:space="preserve"> uses a number of methodological approaches based on diverse theoretical principles. This type of methodological choice is concerned with subjective assessment of attitudes, opinions and behaviour (Kothari, 2014).  </w:t>
      </w:r>
    </w:p>
    <w:p w:rsidR="003D1D2D" w:rsidRPr="00F67E90"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The choice of quantitative method in the research was a logical step considering the characteristics of research questions.  Quantitative analysis allows an unbiased and in-depth analysis based on the facts rather than opinions or attitudes. However, the importance of fair and careful judgement in interpreting the data is high and it must be analysed objectivel</w:t>
      </w:r>
      <w:r w:rsidR="00F67E90">
        <w:rPr>
          <w:rFonts w:ascii="Times New Roman" w:hAnsi="Times New Roman" w:cs="Times New Roman"/>
          <w:iCs/>
          <w:sz w:val="24"/>
          <w:szCs w:val="24"/>
        </w:rPr>
        <w:t>y and in a logical manner.</w:t>
      </w:r>
    </w:p>
    <w:p w:rsidR="00266CE4" w:rsidRPr="00EA1C39" w:rsidRDefault="00266CE4" w:rsidP="00F913CC">
      <w:pPr>
        <w:pStyle w:val="Heading2"/>
        <w:spacing w:line="480" w:lineRule="auto"/>
      </w:pPr>
      <w:bookmarkStart w:id="51" w:name="_Toc448697693"/>
      <w:r w:rsidRPr="00EA1C39">
        <w:t>3.6 Research Strategy</w:t>
      </w:r>
      <w:bookmarkEnd w:id="51"/>
      <w:r w:rsidRPr="00EA1C39">
        <w:t xml:space="preserve"> </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 xml:space="preserve">One of the most important parts of the research design in defining the research strategy. Again there is no superior or inferior strategy, the choice of a strategy should reflect the objectives of the research and answer research questions. </w:t>
      </w:r>
      <w:r w:rsidRPr="00756239">
        <w:rPr>
          <w:rFonts w:ascii="Times New Roman" w:hAnsi="Times New Roman" w:cs="Times New Roman"/>
          <w:iCs/>
          <w:sz w:val="24"/>
          <w:szCs w:val="24"/>
        </w:rPr>
        <w:lastRenderedPageBreak/>
        <w:t xml:space="preserve">Among the several possible strategies available in the literature, as the research aims to analyse the benefits and drawbacks of market-led financial regime in relation to Georgia, </w:t>
      </w:r>
      <w:r w:rsidR="00FC1BBD">
        <w:rPr>
          <w:rFonts w:ascii="Times New Roman" w:hAnsi="Times New Roman" w:cs="Times New Roman"/>
          <w:iCs/>
          <w:sz w:val="24"/>
          <w:szCs w:val="24"/>
        </w:rPr>
        <w:t xml:space="preserve">a </w:t>
      </w:r>
      <w:r w:rsidRPr="00756239">
        <w:rPr>
          <w:rFonts w:ascii="Times New Roman" w:hAnsi="Times New Roman" w:cs="Times New Roman"/>
          <w:iCs/>
          <w:sz w:val="24"/>
          <w:szCs w:val="24"/>
        </w:rPr>
        <w:t xml:space="preserve">case study was chosen as it directly meets the requirements of the research. According to Robson (2002), case study is a strategy for doing research which involves empirical investigation of a particular contemporary phenomenon within its real life context using multiple sources of evidence. </w:t>
      </w:r>
    </w:p>
    <w:p w:rsidR="00266CE4" w:rsidRPr="00756239" w:rsidRDefault="00266CE4" w:rsidP="00F913CC">
      <w:pPr>
        <w:spacing w:before="40" w:line="480" w:lineRule="auto"/>
        <w:jc w:val="both"/>
        <w:rPr>
          <w:rFonts w:ascii="Times New Roman" w:hAnsi="Times New Roman" w:cs="Times New Roman"/>
          <w:i/>
          <w:iCs/>
          <w:sz w:val="24"/>
          <w:szCs w:val="24"/>
        </w:rPr>
      </w:pPr>
      <w:r w:rsidRPr="00756239">
        <w:rPr>
          <w:rFonts w:ascii="Times New Roman" w:hAnsi="Times New Roman" w:cs="Times New Roman"/>
          <w:iCs/>
          <w:sz w:val="24"/>
          <w:szCs w:val="24"/>
        </w:rPr>
        <w:t>This type of the research strategy was chosen primarily because, as Bryman (2012) notes, a case study is distinguished by the fact that the researcher is concerned to elucidate the unique features of the case. As a post - communist republic, Georgia has distinct characteristics that needs to be addressed when analysing the features of market-based financial systems.</w:t>
      </w:r>
      <w:r w:rsidRPr="00756239">
        <w:rPr>
          <w:rFonts w:ascii="Times New Roman" w:hAnsi="Times New Roman" w:cs="Times New Roman"/>
          <w:i/>
          <w:iCs/>
          <w:sz w:val="24"/>
          <w:szCs w:val="24"/>
        </w:rPr>
        <w:t xml:space="preserve">  </w:t>
      </w:r>
    </w:p>
    <w:p w:rsidR="00266CE4" w:rsidRPr="00756239" w:rsidRDefault="00266CE4" w:rsidP="00F913CC">
      <w:pPr>
        <w:spacing w:before="40" w:line="480" w:lineRule="auto"/>
        <w:jc w:val="both"/>
        <w:rPr>
          <w:rFonts w:ascii="Times New Roman" w:hAnsi="Times New Roman" w:cs="Times New Roman"/>
          <w:iCs/>
          <w:sz w:val="24"/>
          <w:szCs w:val="24"/>
        </w:rPr>
      </w:pPr>
      <w:r w:rsidRPr="00756239">
        <w:rPr>
          <w:rFonts w:ascii="Times New Roman" w:hAnsi="Times New Roman" w:cs="Times New Roman"/>
          <w:iCs/>
          <w:sz w:val="24"/>
          <w:szCs w:val="24"/>
        </w:rPr>
        <w:t xml:space="preserve">Secondly, case study research strategy is beneficial if there is a need of complex analysis and therefore it is often used in exploratory and explanatory research studies. According to </w:t>
      </w:r>
      <w:r w:rsidR="00EF309A">
        <w:rPr>
          <w:rFonts w:ascii="Times New Roman" w:hAnsi="Times New Roman" w:cs="Times New Roman"/>
          <w:sz w:val="24"/>
          <w:szCs w:val="24"/>
        </w:rPr>
        <w:t>Saunders and</w:t>
      </w:r>
      <w:r w:rsidRPr="00756239">
        <w:rPr>
          <w:rFonts w:ascii="Times New Roman" w:hAnsi="Times New Roman" w:cs="Times New Roman"/>
          <w:sz w:val="24"/>
          <w:szCs w:val="24"/>
        </w:rPr>
        <w:t xml:space="preserve"> Tosey (2013)</w:t>
      </w:r>
      <w:r w:rsidRPr="00756239">
        <w:rPr>
          <w:rFonts w:ascii="Times New Roman" w:hAnsi="Times New Roman" w:cs="Times New Roman"/>
          <w:iCs/>
          <w:sz w:val="24"/>
          <w:szCs w:val="24"/>
        </w:rPr>
        <w:t xml:space="preserve">, a well-constructed case study strategy can enable the researcher to challenge the theory and provide a source to new research questions.  Therefore, it is </w:t>
      </w:r>
      <w:r w:rsidRPr="00756239">
        <w:rPr>
          <w:rFonts w:ascii="Times New Roman" w:hAnsi="Times New Roman" w:cs="Times New Roman"/>
          <w:iCs/>
          <w:sz w:val="24"/>
          <w:szCs w:val="24"/>
        </w:rPr>
        <w:lastRenderedPageBreak/>
        <w:t xml:space="preserve">expected that with such approach detailed analysis of the research topic and positive influence on the reliability of the results will be achieved. </w:t>
      </w:r>
    </w:p>
    <w:p w:rsidR="00266CE4" w:rsidRPr="00C267EB" w:rsidRDefault="00266CE4" w:rsidP="00F913CC">
      <w:pPr>
        <w:pStyle w:val="Heading2"/>
        <w:spacing w:line="480" w:lineRule="auto"/>
      </w:pPr>
      <w:bookmarkStart w:id="52" w:name="_Toc448697694"/>
      <w:r w:rsidRPr="00C267EB">
        <w:t>3.7 Time-horizon</w:t>
      </w:r>
      <w:bookmarkEnd w:id="52"/>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Time horizon of the research is</w:t>
      </w:r>
      <w:r w:rsidR="00EF309A">
        <w:rPr>
          <w:rFonts w:ascii="Times New Roman" w:hAnsi="Times New Roman" w:cs="Times New Roman"/>
          <w:sz w:val="24"/>
          <w:szCs w:val="24"/>
        </w:rPr>
        <w:t xml:space="preserve"> simply longitudinal. Saunders and</w:t>
      </w:r>
      <w:r w:rsidRPr="00756239">
        <w:rPr>
          <w:rFonts w:ascii="Times New Roman" w:hAnsi="Times New Roman" w:cs="Times New Roman"/>
          <w:sz w:val="24"/>
          <w:szCs w:val="24"/>
        </w:rPr>
        <w:t xml:space="preserve"> Tosey (2013) suggest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“Where answering the question or addressing the problem necessitates data being collected for an extended period of time, the research is longitudinal”.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The relationship between financial structures and economic outcomes could not be </w:t>
      </w:r>
      <w:r w:rsidR="00FC1BBD">
        <w:rPr>
          <w:rFonts w:ascii="Times New Roman" w:hAnsi="Times New Roman" w:cs="Times New Roman"/>
          <w:sz w:val="24"/>
          <w:szCs w:val="24"/>
        </w:rPr>
        <w:t>studied</w:t>
      </w:r>
      <w:r w:rsidRPr="00756239">
        <w:rPr>
          <w:rFonts w:ascii="Times New Roman" w:hAnsi="Times New Roman" w:cs="Times New Roman"/>
          <w:sz w:val="24"/>
          <w:szCs w:val="24"/>
        </w:rPr>
        <w:t xml:space="preserve"> without </w:t>
      </w:r>
      <w:r w:rsidR="00FC1BBD">
        <w:rPr>
          <w:rFonts w:ascii="Times New Roman" w:hAnsi="Times New Roman" w:cs="Times New Roman"/>
          <w:sz w:val="24"/>
          <w:szCs w:val="24"/>
        </w:rPr>
        <w:t>the analysis of</w:t>
      </w:r>
      <w:r w:rsidRPr="00756239">
        <w:rPr>
          <w:rFonts w:ascii="Times New Roman" w:hAnsi="Times New Roman" w:cs="Times New Roman"/>
          <w:sz w:val="24"/>
          <w:szCs w:val="24"/>
        </w:rPr>
        <w:t xml:space="preserve"> the trend in the major variables, therefore the research will be </w:t>
      </w:r>
      <w:r w:rsidR="00FC1BBD">
        <w:rPr>
          <w:rFonts w:ascii="Times New Roman" w:hAnsi="Times New Roman" w:cs="Times New Roman"/>
          <w:sz w:val="24"/>
          <w:szCs w:val="24"/>
        </w:rPr>
        <w:t>assessing</w:t>
      </w:r>
      <w:r w:rsidRPr="00756239">
        <w:rPr>
          <w:rFonts w:ascii="Times New Roman" w:hAnsi="Times New Roman" w:cs="Times New Roman"/>
          <w:sz w:val="24"/>
          <w:szCs w:val="24"/>
        </w:rPr>
        <w:t xml:space="preserve"> the performance of the capital markets during the period 2001-2012, thereby adopting longitudinal time-horizon. </w:t>
      </w:r>
    </w:p>
    <w:p w:rsidR="00266CE4" w:rsidRPr="00653FA1" w:rsidRDefault="00266CE4" w:rsidP="00F913CC">
      <w:pPr>
        <w:pStyle w:val="Heading2"/>
        <w:spacing w:line="480" w:lineRule="auto"/>
      </w:pPr>
      <w:bookmarkStart w:id="53" w:name="_Toc434577177"/>
      <w:bookmarkStart w:id="54" w:name="_Toc448697695"/>
      <w:r w:rsidRPr="00653FA1">
        <w:t xml:space="preserve">3.8 </w:t>
      </w:r>
      <w:bookmarkEnd w:id="53"/>
      <w:r w:rsidR="00D6389E">
        <w:t>Analysis Technique</w:t>
      </w:r>
      <w:bookmarkEnd w:id="54"/>
    </w:p>
    <w:p w:rsidR="00266CE4"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As the research aims to analyse the desirability of market-led financial structure in Georgia, the data concerning the development of Georgian stock market throughout its existence as well as economic performance indicators of the country were collected. The data was obtained from the World Bank</w:t>
      </w:r>
      <w:r w:rsidR="00E02A11">
        <w:rPr>
          <w:rFonts w:ascii="Times New Roman" w:hAnsi="Times New Roman" w:cs="Times New Roman"/>
          <w:sz w:val="24"/>
          <w:szCs w:val="24"/>
        </w:rPr>
        <w:t>’s World Development Indicators</w:t>
      </w:r>
      <w:r w:rsidRPr="00756239">
        <w:rPr>
          <w:rFonts w:ascii="Times New Roman" w:hAnsi="Times New Roman" w:cs="Times New Roman"/>
          <w:sz w:val="24"/>
          <w:szCs w:val="24"/>
        </w:rPr>
        <w:t xml:space="preserve"> </w:t>
      </w:r>
      <w:r w:rsidR="00E02A11">
        <w:rPr>
          <w:rFonts w:ascii="Times New Roman" w:hAnsi="Times New Roman" w:cs="Times New Roman"/>
          <w:sz w:val="24"/>
          <w:szCs w:val="24"/>
        </w:rPr>
        <w:t xml:space="preserve">and Global Financial Development </w:t>
      </w:r>
      <w:r w:rsidRPr="00756239">
        <w:rPr>
          <w:rFonts w:ascii="Times New Roman" w:hAnsi="Times New Roman" w:cs="Times New Roman"/>
          <w:sz w:val="24"/>
          <w:szCs w:val="24"/>
        </w:rPr>
        <w:t>database</w:t>
      </w:r>
      <w:r w:rsidR="00E02A11">
        <w:rPr>
          <w:rFonts w:ascii="Times New Roman" w:hAnsi="Times New Roman" w:cs="Times New Roman"/>
          <w:sz w:val="24"/>
          <w:szCs w:val="24"/>
        </w:rPr>
        <w:t>s</w:t>
      </w:r>
      <w:r w:rsidRPr="00756239">
        <w:rPr>
          <w:rFonts w:ascii="Times New Roman" w:hAnsi="Times New Roman" w:cs="Times New Roman"/>
          <w:sz w:val="24"/>
          <w:szCs w:val="24"/>
        </w:rPr>
        <w:t>. Database</w:t>
      </w:r>
      <w:r w:rsidR="00183342">
        <w:rPr>
          <w:rFonts w:ascii="Times New Roman" w:hAnsi="Times New Roman" w:cs="Times New Roman"/>
          <w:sz w:val="24"/>
          <w:szCs w:val="24"/>
        </w:rPr>
        <w:t>s</w:t>
      </w:r>
      <w:r w:rsidRPr="00756239">
        <w:rPr>
          <w:rFonts w:ascii="Times New Roman" w:hAnsi="Times New Roman" w:cs="Times New Roman"/>
          <w:sz w:val="24"/>
          <w:szCs w:val="24"/>
        </w:rPr>
        <w:t xml:space="preserve"> </w:t>
      </w:r>
      <w:r w:rsidR="00183342">
        <w:rPr>
          <w:rFonts w:ascii="Times New Roman" w:hAnsi="Times New Roman" w:cs="Times New Roman"/>
          <w:sz w:val="24"/>
          <w:szCs w:val="24"/>
        </w:rPr>
        <w:t>were</w:t>
      </w:r>
      <w:r w:rsidRPr="00756239">
        <w:rPr>
          <w:rFonts w:ascii="Times New Roman" w:hAnsi="Times New Roman" w:cs="Times New Roman"/>
          <w:sz w:val="24"/>
          <w:szCs w:val="24"/>
        </w:rPr>
        <w:t xml:space="preserve"> used in order to obtain </w:t>
      </w:r>
      <w:r w:rsidRPr="00756239">
        <w:rPr>
          <w:rFonts w:ascii="Times New Roman" w:hAnsi="Times New Roman" w:cs="Times New Roman"/>
          <w:sz w:val="24"/>
          <w:szCs w:val="24"/>
        </w:rPr>
        <w:lastRenderedPageBreak/>
        <w:t xml:space="preserve">data sets concerning the development of capital markets </w:t>
      </w:r>
      <w:r w:rsidR="00BF4948">
        <w:rPr>
          <w:rFonts w:ascii="Times New Roman" w:hAnsi="Times New Roman" w:cs="Times New Roman"/>
          <w:sz w:val="24"/>
          <w:szCs w:val="24"/>
        </w:rPr>
        <w:t xml:space="preserve">and </w:t>
      </w:r>
      <w:r w:rsidRPr="00756239">
        <w:rPr>
          <w:rFonts w:ascii="Times New Roman" w:hAnsi="Times New Roman" w:cs="Times New Roman"/>
          <w:sz w:val="24"/>
          <w:szCs w:val="24"/>
        </w:rPr>
        <w:t>the performance of Geor</w:t>
      </w:r>
      <w:r w:rsidR="00183342">
        <w:rPr>
          <w:rFonts w:ascii="Times New Roman" w:hAnsi="Times New Roman" w:cs="Times New Roman"/>
          <w:sz w:val="24"/>
          <w:szCs w:val="24"/>
        </w:rPr>
        <w:t>gian economy for the period 2000</w:t>
      </w:r>
      <w:r w:rsidRPr="00756239">
        <w:rPr>
          <w:rFonts w:ascii="Times New Roman" w:hAnsi="Times New Roman" w:cs="Times New Roman"/>
          <w:sz w:val="24"/>
          <w:szCs w:val="24"/>
        </w:rPr>
        <w:t xml:space="preserve">-2012 </w:t>
      </w:r>
      <w:r w:rsidR="006562C5">
        <w:rPr>
          <w:rFonts w:ascii="Times New Roman" w:hAnsi="Times New Roman" w:cs="Times New Roman"/>
          <w:sz w:val="24"/>
          <w:szCs w:val="24"/>
        </w:rPr>
        <w:t>as well as</w:t>
      </w:r>
      <w:r w:rsidRPr="00756239">
        <w:rPr>
          <w:rFonts w:ascii="Times New Roman" w:hAnsi="Times New Roman" w:cs="Times New Roman"/>
          <w:sz w:val="24"/>
          <w:szCs w:val="24"/>
        </w:rPr>
        <w:t xml:space="preserve"> inflation levels in order to compute real values of the </w:t>
      </w:r>
      <w:r w:rsidR="00042698">
        <w:rPr>
          <w:rFonts w:ascii="Times New Roman" w:hAnsi="Times New Roman" w:cs="Times New Roman"/>
          <w:sz w:val="24"/>
          <w:szCs w:val="24"/>
        </w:rPr>
        <w:t>variables</w:t>
      </w:r>
      <w:r w:rsidRPr="00756239">
        <w:rPr>
          <w:rFonts w:ascii="Times New Roman" w:hAnsi="Times New Roman" w:cs="Times New Roman"/>
          <w:sz w:val="24"/>
          <w:szCs w:val="24"/>
        </w:rPr>
        <w:t xml:space="preserve">. </w:t>
      </w:r>
    </w:p>
    <w:p w:rsidR="00DD37D5" w:rsidRDefault="00DD37D5"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First section of the data analysis generally </w:t>
      </w:r>
      <w:r w:rsidR="00F37CD6">
        <w:rPr>
          <w:rFonts w:ascii="Times New Roman" w:hAnsi="Times New Roman" w:cs="Times New Roman"/>
          <w:sz w:val="24"/>
          <w:szCs w:val="24"/>
        </w:rPr>
        <w:t>describes and interprets</w:t>
      </w:r>
      <w:r>
        <w:rPr>
          <w:rFonts w:ascii="Times New Roman" w:hAnsi="Times New Roman" w:cs="Times New Roman"/>
          <w:sz w:val="24"/>
          <w:szCs w:val="24"/>
        </w:rPr>
        <w:t xml:space="preserve"> statistical data for a period, whereas second section analyses the relationship between financial architecture and economic development by running</w:t>
      </w:r>
      <w:r w:rsidR="0033429C">
        <w:rPr>
          <w:rFonts w:ascii="Times New Roman" w:hAnsi="Times New Roman" w:cs="Times New Roman"/>
          <w:sz w:val="24"/>
          <w:szCs w:val="24"/>
        </w:rPr>
        <w:t xml:space="preserve"> a</w:t>
      </w:r>
      <w:r>
        <w:rPr>
          <w:rFonts w:ascii="Times New Roman" w:hAnsi="Times New Roman" w:cs="Times New Roman"/>
          <w:sz w:val="24"/>
          <w:szCs w:val="24"/>
        </w:rPr>
        <w:t xml:space="preserve"> </w:t>
      </w:r>
      <w:r w:rsidR="0046179B">
        <w:rPr>
          <w:rFonts w:ascii="Times New Roman" w:hAnsi="Times New Roman" w:cs="Times New Roman"/>
          <w:sz w:val="24"/>
          <w:szCs w:val="24"/>
        </w:rPr>
        <w:t xml:space="preserve">time series </w:t>
      </w:r>
      <w:r>
        <w:rPr>
          <w:rFonts w:ascii="Times New Roman" w:hAnsi="Times New Roman" w:cs="Times New Roman"/>
          <w:sz w:val="24"/>
          <w:szCs w:val="24"/>
        </w:rPr>
        <w:t>regression model.</w:t>
      </w:r>
      <w:r w:rsidR="0033429C">
        <w:rPr>
          <w:rFonts w:ascii="Times New Roman" w:hAnsi="Times New Roman" w:cs="Times New Roman"/>
          <w:sz w:val="24"/>
          <w:szCs w:val="24"/>
        </w:rPr>
        <w:t xml:space="preserve"> </w:t>
      </w:r>
    </w:p>
    <w:p w:rsidR="0033429C" w:rsidRDefault="0033429C"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Regression analysis </w:t>
      </w:r>
      <w:r w:rsidR="00042698">
        <w:rPr>
          <w:rFonts w:ascii="Times New Roman" w:hAnsi="Times New Roman" w:cs="Times New Roman"/>
          <w:sz w:val="24"/>
          <w:szCs w:val="24"/>
        </w:rPr>
        <w:t>was</w:t>
      </w:r>
      <w:r>
        <w:rPr>
          <w:rFonts w:ascii="Times New Roman" w:hAnsi="Times New Roman" w:cs="Times New Roman"/>
          <w:sz w:val="24"/>
          <w:szCs w:val="24"/>
        </w:rPr>
        <w:t xml:space="preserve"> conducted by</w:t>
      </w:r>
      <w:r w:rsidR="00042698">
        <w:rPr>
          <w:rFonts w:ascii="Times New Roman" w:hAnsi="Times New Roman" w:cs="Times New Roman"/>
          <w:sz w:val="24"/>
          <w:szCs w:val="24"/>
        </w:rPr>
        <w:t xml:space="preserve"> the</w:t>
      </w:r>
      <w:r>
        <w:rPr>
          <w:rFonts w:ascii="Times New Roman" w:hAnsi="Times New Roman" w:cs="Times New Roman"/>
          <w:sz w:val="24"/>
          <w:szCs w:val="24"/>
        </w:rPr>
        <w:t xml:space="preserve"> majority of researchers working on similar topic</w:t>
      </w:r>
      <w:r w:rsidR="005D7DB0">
        <w:rPr>
          <w:rFonts w:ascii="Times New Roman" w:hAnsi="Times New Roman" w:cs="Times New Roman"/>
          <w:sz w:val="24"/>
          <w:szCs w:val="24"/>
        </w:rPr>
        <w:t>s</w:t>
      </w:r>
      <w:r>
        <w:rPr>
          <w:rFonts w:ascii="Times New Roman" w:hAnsi="Times New Roman" w:cs="Times New Roman"/>
          <w:sz w:val="24"/>
          <w:szCs w:val="24"/>
        </w:rPr>
        <w:t xml:space="preserve">. Arestis et.al (2001) performed </w:t>
      </w:r>
      <w:r w:rsidR="00042698">
        <w:rPr>
          <w:rFonts w:ascii="Times New Roman" w:hAnsi="Times New Roman" w:cs="Times New Roman"/>
          <w:sz w:val="24"/>
          <w:szCs w:val="24"/>
        </w:rPr>
        <w:t>cross-</w:t>
      </w:r>
      <w:r w:rsidR="005D7DB0">
        <w:rPr>
          <w:rFonts w:ascii="Times New Roman" w:hAnsi="Times New Roman" w:cs="Times New Roman"/>
          <w:sz w:val="24"/>
          <w:szCs w:val="24"/>
        </w:rPr>
        <w:t>country growth regression analysis</w:t>
      </w:r>
      <w:r>
        <w:rPr>
          <w:rFonts w:ascii="Times New Roman" w:hAnsi="Times New Roman" w:cs="Times New Roman"/>
          <w:sz w:val="24"/>
          <w:szCs w:val="24"/>
        </w:rPr>
        <w:t xml:space="preserve"> by analyzing the impact of five developed countries’ </w:t>
      </w:r>
      <w:r w:rsidR="003F76F5">
        <w:rPr>
          <w:rFonts w:ascii="Times New Roman" w:hAnsi="Times New Roman" w:cs="Times New Roman"/>
          <w:sz w:val="24"/>
          <w:szCs w:val="24"/>
        </w:rPr>
        <w:t>(</w:t>
      </w:r>
      <w:r w:rsidR="00A55AA4">
        <w:rPr>
          <w:rFonts w:ascii="Times New Roman" w:hAnsi="Times New Roman" w:cs="Times New Roman"/>
          <w:sz w:val="24"/>
          <w:szCs w:val="24"/>
        </w:rPr>
        <w:t xml:space="preserve">Germany, the United States, Japan, the United Kingdom and France) </w:t>
      </w:r>
      <w:r>
        <w:rPr>
          <w:rFonts w:ascii="Times New Roman" w:hAnsi="Times New Roman" w:cs="Times New Roman"/>
          <w:sz w:val="24"/>
          <w:szCs w:val="24"/>
        </w:rPr>
        <w:t xml:space="preserve">capital markets on </w:t>
      </w:r>
      <w:r w:rsidR="003F76F5">
        <w:rPr>
          <w:rFonts w:ascii="Times New Roman" w:hAnsi="Times New Roman" w:cs="Times New Roman"/>
          <w:sz w:val="24"/>
          <w:szCs w:val="24"/>
        </w:rPr>
        <w:t>economic growth</w:t>
      </w:r>
      <w:r w:rsidR="00BB320B">
        <w:rPr>
          <w:rFonts w:ascii="Times New Roman" w:hAnsi="Times New Roman" w:cs="Times New Roman"/>
          <w:sz w:val="24"/>
          <w:szCs w:val="24"/>
        </w:rPr>
        <w:t xml:space="preserve"> and found that stock markets are more powerful than banks in promoting economic growth</w:t>
      </w:r>
      <w:r w:rsidR="003F76F5">
        <w:rPr>
          <w:rFonts w:ascii="Times New Roman" w:hAnsi="Times New Roman" w:cs="Times New Roman"/>
          <w:sz w:val="24"/>
          <w:szCs w:val="24"/>
        </w:rPr>
        <w:t xml:space="preserve">. </w:t>
      </w:r>
      <w:r w:rsidR="009B3BA6">
        <w:rPr>
          <w:rFonts w:ascii="Times New Roman" w:hAnsi="Times New Roman" w:cs="Times New Roman"/>
          <w:sz w:val="24"/>
          <w:szCs w:val="24"/>
        </w:rPr>
        <w:t xml:space="preserve"> Same methodology was adopted by BIS (2014), which found a positive correlation between stock markets and economic growth based on the observations of </w:t>
      </w:r>
      <w:r w:rsidR="009B3BA6">
        <w:rPr>
          <w:rFonts w:ascii="Sylfaen" w:hAnsi="Sylfaen" w:cs="Times New Roman"/>
          <w:sz w:val="24"/>
          <w:szCs w:val="24"/>
          <w:lang w:val="en-GB"/>
        </w:rPr>
        <w:t xml:space="preserve">41 advance and emerging economies. </w:t>
      </w:r>
      <w:r w:rsidR="003F76F5">
        <w:rPr>
          <w:rFonts w:ascii="Times New Roman" w:hAnsi="Times New Roman" w:cs="Times New Roman"/>
          <w:sz w:val="24"/>
          <w:szCs w:val="24"/>
        </w:rPr>
        <w:t>Although cross-country analysis give results that are more reliable to generalize, Arestis et.al (2001) note that such analysis only provides a broad-brush picture</w:t>
      </w:r>
      <w:r w:rsidR="00A55AA4">
        <w:rPr>
          <w:rFonts w:ascii="Times New Roman" w:hAnsi="Times New Roman" w:cs="Times New Roman"/>
          <w:sz w:val="24"/>
          <w:szCs w:val="24"/>
        </w:rPr>
        <w:t xml:space="preserve"> of </w:t>
      </w:r>
      <w:r w:rsidR="003F76F5">
        <w:rPr>
          <w:rFonts w:ascii="Times New Roman" w:hAnsi="Times New Roman" w:cs="Times New Roman"/>
          <w:sz w:val="24"/>
          <w:szCs w:val="24"/>
        </w:rPr>
        <w:t xml:space="preserve">the relationship between stock markets and </w:t>
      </w:r>
      <w:r w:rsidR="003F76F5">
        <w:rPr>
          <w:rFonts w:ascii="Times New Roman" w:hAnsi="Times New Roman" w:cs="Times New Roman"/>
          <w:sz w:val="24"/>
          <w:szCs w:val="24"/>
        </w:rPr>
        <w:lastRenderedPageBreak/>
        <w:t xml:space="preserve">growth and the details may be expected to very across countries, depending on institutional characteristics and circumstances. </w:t>
      </w:r>
    </w:p>
    <w:p w:rsidR="007E35AA" w:rsidRPr="005E6CE0" w:rsidRDefault="007E35AA" w:rsidP="00F913CC">
      <w:pPr>
        <w:spacing w:before="40" w:line="480" w:lineRule="auto"/>
        <w:jc w:val="both"/>
        <w:rPr>
          <w:rFonts w:ascii="Sylfaen" w:hAnsi="Sylfaen" w:cs="Times New Roman"/>
          <w:sz w:val="24"/>
          <w:szCs w:val="24"/>
          <w:lang w:val="en-GB"/>
        </w:rPr>
      </w:pPr>
      <w:r>
        <w:rPr>
          <w:rFonts w:ascii="Times New Roman" w:hAnsi="Times New Roman" w:cs="Times New Roman"/>
          <w:sz w:val="24"/>
          <w:szCs w:val="24"/>
        </w:rPr>
        <w:t>Brasoveanu et.al (2008)</w:t>
      </w:r>
      <w:r w:rsidR="00052000">
        <w:rPr>
          <w:rFonts w:ascii="Times New Roman" w:hAnsi="Times New Roman" w:cs="Times New Roman"/>
          <w:sz w:val="24"/>
          <w:szCs w:val="24"/>
        </w:rPr>
        <w:t xml:space="preserve"> performed multiple regression analysis based only on outputs of Romanian capital markets and found a positive correlation between </w:t>
      </w:r>
      <w:r w:rsidR="00BB320B">
        <w:rPr>
          <w:rFonts w:ascii="Times New Roman" w:hAnsi="Times New Roman" w:cs="Times New Roman"/>
          <w:sz w:val="24"/>
          <w:szCs w:val="24"/>
        </w:rPr>
        <w:t xml:space="preserve">the </w:t>
      </w:r>
      <w:r w:rsidR="00052000">
        <w:rPr>
          <w:rFonts w:ascii="Times New Roman" w:hAnsi="Times New Roman" w:cs="Times New Roman"/>
          <w:sz w:val="24"/>
          <w:szCs w:val="24"/>
        </w:rPr>
        <w:t xml:space="preserve">capital markets and economic growth. </w:t>
      </w:r>
      <w:r w:rsidR="00227975">
        <w:rPr>
          <w:rFonts w:ascii="Times New Roman" w:hAnsi="Times New Roman" w:cs="Times New Roman"/>
          <w:sz w:val="24"/>
          <w:szCs w:val="24"/>
        </w:rPr>
        <w:t>This study was followed by Ikikii (2013), who found similar relationship in case of Kenya.</w:t>
      </w:r>
      <w:r w:rsidR="00EB34D5">
        <w:rPr>
          <w:rFonts w:ascii="Times New Roman" w:hAnsi="Times New Roman" w:cs="Times New Roman"/>
          <w:sz w:val="24"/>
          <w:szCs w:val="24"/>
        </w:rPr>
        <w:t xml:space="preserve"> </w:t>
      </w:r>
    </w:p>
    <w:p w:rsidR="00266CE4" w:rsidRDefault="00EB34D5"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particular research adopts the same strategy </w:t>
      </w:r>
      <w:r w:rsidR="00C83375">
        <w:rPr>
          <w:rFonts w:ascii="Times New Roman" w:hAnsi="Times New Roman" w:cs="Times New Roman"/>
          <w:sz w:val="24"/>
          <w:szCs w:val="24"/>
        </w:rPr>
        <w:t xml:space="preserve">as Brasoveanu (2008) and Ikikii (2013) </w:t>
      </w:r>
      <w:r>
        <w:rPr>
          <w:rFonts w:ascii="Times New Roman" w:hAnsi="Times New Roman" w:cs="Times New Roman"/>
          <w:sz w:val="24"/>
          <w:szCs w:val="24"/>
        </w:rPr>
        <w:t xml:space="preserve">for identifying the relationship between the financial structure and economic </w:t>
      </w:r>
      <w:r w:rsidR="005D7DB0">
        <w:rPr>
          <w:rFonts w:ascii="Times New Roman" w:hAnsi="Times New Roman" w:cs="Times New Roman"/>
          <w:sz w:val="24"/>
          <w:szCs w:val="24"/>
        </w:rPr>
        <w:t>development</w:t>
      </w:r>
      <w:r>
        <w:rPr>
          <w:rFonts w:ascii="Times New Roman" w:hAnsi="Times New Roman" w:cs="Times New Roman"/>
          <w:sz w:val="24"/>
          <w:szCs w:val="24"/>
        </w:rPr>
        <w:t xml:space="preserve"> and performs linear regression based only on </w:t>
      </w:r>
      <w:r w:rsidR="00783832">
        <w:rPr>
          <w:rFonts w:ascii="Times New Roman" w:hAnsi="Times New Roman" w:cs="Times New Roman"/>
          <w:sz w:val="24"/>
          <w:szCs w:val="24"/>
        </w:rPr>
        <w:t xml:space="preserve">the outputs of </w:t>
      </w:r>
      <w:r>
        <w:rPr>
          <w:rFonts w:ascii="Times New Roman" w:hAnsi="Times New Roman" w:cs="Times New Roman"/>
          <w:sz w:val="24"/>
          <w:szCs w:val="24"/>
        </w:rPr>
        <w:t xml:space="preserve">Georgian financial system. </w:t>
      </w:r>
      <w:r w:rsidR="005D7DB0">
        <w:rPr>
          <w:rFonts w:ascii="Times New Roman" w:hAnsi="Times New Roman" w:cs="Times New Roman"/>
          <w:sz w:val="24"/>
          <w:szCs w:val="24"/>
        </w:rPr>
        <w:t>I</w:t>
      </w:r>
      <w:r w:rsidR="00266CE4" w:rsidRPr="00756239">
        <w:rPr>
          <w:rFonts w:ascii="Times New Roman" w:hAnsi="Times New Roman" w:cs="Times New Roman"/>
          <w:sz w:val="24"/>
          <w:szCs w:val="24"/>
        </w:rPr>
        <w:t>n order to identify the effect of capital markets on the country’s economy and the strength of the relationship</w:t>
      </w:r>
      <w:r w:rsidR="005D7DB0">
        <w:rPr>
          <w:rFonts w:ascii="Times New Roman" w:hAnsi="Times New Roman" w:cs="Times New Roman"/>
          <w:sz w:val="24"/>
          <w:szCs w:val="24"/>
        </w:rPr>
        <w:t>, o</w:t>
      </w:r>
      <w:r w:rsidR="005D7DB0" w:rsidRPr="00756239">
        <w:rPr>
          <w:rFonts w:ascii="Times New Roman" w:hAnsi="Times New Roman" w:cs="Times New Roman"/>
          <w:sz w:val="24"/>
          <w:szCs w:val="24"/>
        </w:rPr>
        <w:t xml:space="preserve">btained data </w:t>
      </w:r>
      <w:r w:rsidR="005D7DB0">
        <w:rPr>
          <w:rFonts w:ascii="Times New Roman" w:hAnsi="Times New Roman" w:cs="Times New Roman"/>
          <w:sz w:val="24"/>
          <w:szCs w:val="24"/>
        </w:rPr>
        <w:t>is</w:t>
      </w:r>
      <w:r w:rsidR="005D7DB0" w:rsidRPr="00756239">
        <w:rPr>
          <w:rFonts w:ascii="Times New Roman" w:hAnsi="Times New Roman" w:cs="Times New Roman"/>
          <w:sz w:val="24"/>
          <w:szCs w:val="24"/>
        </w:rPr>
        <w:t xml:space="preserve"> analysed through the statistical package </w:t>
      </w:r>
      <w:r w:rsidR="005D7DB0">
        <w:rPr>
          <w:rFonts w:ascii="Times New Roman" w:hAnsi="Times New Roman" w:cs="Times New Roman"/>
          <w:sz w:val="24"/>
          <w:szCs w:val="24"/>
        </w:rPr>
        <w:t>STATA</w:t>
      </w:r>
      <w:r w:rsidR="00266CE4" w:rsidRPr="00756239">
        <w:rPr>
          <w:rFonts w:ascii="Times New Roman" w:hAnsi="Times New Roman" w:cs="Times New Roman"/>
          <w:sz w:val="24"/>
          <w:szCs w:val="24"/>
        </w:rPr>
        <w:t xml:space="preserve">. There is no doubt in reliability and validity of </w:t>
      </w:r>
      <w:r w:rsidR="00B0009B">
        <w:rPr>
          <w:rFonts w:ascii="Times New Roman" w:hAnsi="Times New Roman" w:cs="Times New Roman"/>
          <w:sz w:val="24"/>
          <w:szCs w:val="24"/>
        </w:rPr>
        <w:t>used</w:t>
      </w:r>
      <w:r w:rsidR="00266CE4" w:rsidRPr="00756239">
        <w:rPr>
          <w:rFonts w:ascii="Times New Roman" w:hAnsi="Times New Roman" w:cs="Times New Roman"/>
          <w:sz w:val="24"/>
          <w:szCs w:val="24"/>
        </w:rPr>
        <w:t xml:space="preserve"> data, however special care must be taken during the interpretation stage. As noted earlier, it is highly important to accurately and logically interpret the results of </w:t>
      </w:r>
      <w:r w:rsidR="008020A4">
        <w:rPr>
          <w:rFonts w:ascii="Times New Roman" w:hAnsi="Times New Roman" w:cs="Times New Roman"/>
          <w:sz w:val="24"/>
          <w:szCs w:val="24"/>
        </w:rPr>
        <w:t xml:space="preserve">the </w:t>
      </w:r>
      <w:r w:rsidR="00266CE4" w:rsidRPr="00756239">
        <w:rPr>
          <w:rFonts w:ascii="Times New Roman" w:hAnsi="Times New Roman" w:cs="Times New Roman"/>
          <w:sz w:val="24"/>
          <w:szCs w:val="24"/>
        </w:rPr>
        <w:t xml:space="preserve">data analysis. Furthermore, </w:t>
      </w:r>
      <w:r w:rsidR="005618CA">
        <w:rPr>
          <w:rFonts w:ascii="Times New Roman" w:hAnsi="Times New Roman" w:cs="Times New Roman"/>
          <w:sz w:val="24"/>
          <w:szCs w:val="24"/>
        </w:rPr>
        <w:t>the</w:t>
      </w:r>
      <w:r w:rsidR="00266CE4" w:rsidRPr="00756239">
        <w:rPr>
          <w:rFonts w:ascii="Times New Roman" w:hAnsi="Times New Roman" w:cs="Times New Roman"/>
          <w:sz w:val="24"/>
          <w:szCs w:val="24"/>
        </w:rPr>
        <w:t xml:space="preserve"> limitations </w:t>
      </w:r>
      <w:r w:rsidR="005618CA">
        <w:rPr>
          <w:rFonts w:ascii="Times New Roman" w:hAnsi="Times New Roman" w:cs="Times New Roman"/>
          <w:sz w:val="24"/>
          <w:szCs w:val="24"/>
        </w:rPr>
        <w:t xml:space="preserve">outlined in the following section </w:t>
      </w:r>
      <w:r w:rsidR="00266CE4" w:rsidRPr="00756239">
        <w:rPr>
          <w:rFonts w:ascii="Times New Roman" w:hAnsi="Times New Roman" w:cs="Times New Roman"/>
          <w:sz w:val="24"/>
          <w:szCs w:val="24"/>
        </w:rPr>
        <w:t xml:space="preserve">must be considered when generalizing the outcomes.  </w:t>
      </w:r>
    </w:p>
    <w:p w:rsidR="00B82B82" w:rsidRPr="002A03DA" w:rsidRDefault="008F0D58" w:rsidP="00F913CC">
      <w:pPr>
        <w:pStyle w:val="Heading2"/>
        <w:spacing w:line="480" w:lineRule="auto"/>
      </w:pPr>
      <w:bookmarkStart w:id="55" w:name="_Toc448697696"/>
      <w:r w:rsidRPr="002A03DA">
        <w:t xml:space="preserve">3.9 </w:t>
      </w:r>
      <w:r w:rsidR="00B82B82" w:rsidRPr="002A03DA">
        <w:t>Limitations</w:t>
      </w:r>
      <w:bookmarkEnd w:id="55"/>
    </w:p>
    <w:p w:rsidR="00E71CDF" w:rsidRDefault="00C83375" w:rsidP="00F913CC">
      <w:pPr>
        <w:spacing w:before="40" w:line="480" w:lineRule="auto"/>
        <w:jc w:val="both"/>
      </w:pPr>
      <w:r w:rsidRPr="00C83375">
        <w:rPr>
          <w:rFonts w:ascii="Times New Roman" w:hAnsi="Times New Roman" w:cs="Times New Roman"/>
          <w:sz w:val="24"/>
        </w:rPr>
        <w:lastRenderedPageBreak/>
        <w:t xml:space="preserve">Case study strategy was adopted with the aim to gain a deep insight into the problem and </w:t>
      </w:r>
      <w:r w:rsidR="00BB320B">
        <w:rPr>
          <w:rFonts w:ascii="Times New Roman" w:hAnsi="Times New Roman" w:cs="Times New Roman"/>
          <w:sz w:val="24"/>
        </w:rPr>
        <w:t xml:space="preserve">to </w:t>
      </w:r>
      <w:r w:rsidR="00BB320B" w:rsidRPr="00C83375">
        <w:rPr>
          <w:rFonts w:ascii="Times New Roman" w:hAnsi="Times New Roman" w:cs="Times New Roman"/>
          <w:sz w:val="24"/>
        </w:rPr>
        <w:t xml:space="preserve">provide recommendations </w:t>
      </w:r>
      <w:r w:rsidR="00BB320B">
        <w:rPr>
          <w:rFonts w:ascii="Times New Roman" w:hAnsi="Times New Roman" w:cs="Times New Roman"/>
          <w:sz w:val="24"/>
        </w:rPr>
        <w:t>based on</w:t>
      </w:r>
      <w:r w:rsidRPr="00C83375">
        <w:rPr>
          <w:rFonts w:ascii="Times New Roman" w:hAnsi="Times New Roman" w:cs="Times New Roman"/>
          <w:sz w:val="24"/>
        </w:rPr>
        <w:t xml:space="preserve"> the characteristics of Georgian economy. For this purpose, cross-country regression analysis was eliminated and the research was based </w:t>
      </w:r>
      <w:r>
        <w:rPr>
          <w:rFonts w:ascii="Times New Roman" w:hAnsi="Times New Roman" w:cs="Times New Roman"/>
          <w:sz w:val="24"/>
        </w:rPr>
        <w:t xml:space="preserve">only </w:t>
      </w:r>
      <w:r w:rsidR="00D666CB">
        <w:rPr>
          <w:rFonts w:ascii="Times New Roman" w:hAnsi="Times New Roman" w:cs="Times New Roman"/>
          <w:sz w:val="24"/>
        </w:rPr>
        <w:t>on the output</w:t>
      </w:r>
      <w:r w:rsidRPr="00C83375">
        <w:rPr>
          <w:rFonts w:ascii="Times New Roman" w:hAnsi="Times New Roman" w:cs="Times New Roman"/>
          <w:sz w:val="24"/>
        </w:rPr>
        <w:t xml:space="preserve"> </w:t>
      </w:r>
      <w:r w:rsidRPr="00E71CDF">
        <w:rPr>
          <w:rFonts w:ascii="Times New Roman" w:hAnsi="Times New Roman" w:cs="Times New Roman"/>
          <w:sz w:val="24"/>
          <w:szCs w:val="24"/>
        </w:rPr>
        <w:t xml:space="preserve">of Georgian markets. </w:t>
      </w:r>
      <w:r w:rsidR="00D666CB" w:rsidRPr="00E71CDF">
        <w:rPr>
          <w:rFonts w:ascii="Times New Roman" w:hAnsi="Times New Roman" w:cs="Times New Roman"/>
          <w:sz w:val="24"/>
          <w:szCs w:val="24"/>
        </w:rPr>
        <w:t xml:space="preserve">Although such strategy is more relevant for </w:t>
      </w:r>
      <w:r w:rsidR="000E36B9">
        <w:rPr>
          <w:rFonts w:ascii="Times New Roman" w:hAnsi="Times New Roman" w:cs="Times New Roman"/>
          <w:sz w:val="24"/>
          <w:szCs w:val="24"/>
        </w:rPr>
        <w:t xml:space="preserve">deriving </w:t>
      </w:r>
      <w:r w:rsidR="00D666CB" w:rsidRPr="00E71CDF">
        <w:rPr>
          <w:rFonts w:ascii="Times New Roman" w:hAnsi="Times New Roman" w:cs="Times New Roman"/>
          <w:sz w:val="24"/>
          <w:szCs w:val="24"/>
        </w:rPr>
        <w:t>the recommendations for the future direction of Georgian financial system, the main problem is the number of observations that could question the validity</w:t>
      </w:r>
      <w:r w:rsidR="00E60B4A">
        <w:rPr>
          <w:rFonts w:ascii="Times New Roman" w:hAnsi="Times New Roman" w:cs="Times New Roman"/>
          <w:sz w:val="24"/>
          <w:szCs w:val="24"/>
        </w:rPr>
        <w:t xml:space="preserve"> and reliability</w:t>
      </w:r>
      <w:r w:rsidR="00D666CB" w:rsidRPr="00E71CDF">
        <w:rPr>
          <w:rFonts w:ascii="Times New Roman" w:hAnsi="Times New Roman" w:cs="Times New Roman"/>
          <w:sz w:val="24"/>
          <w:szCs w:val="24"/>
        </w:rPr>
        <w:t xml:space="preserve"> of the results.</w:t>
      </w:r>
      <w:r w:rsidR="00D666CB">
        <w:t xml:space="preserve"> </w:t>
      </w:r>
    </w:p>
    <w:p w:rsidR="00266CE4" w:rsidRPr="002A03DA" w:rsidRDefault="008F0D58" w:rsidP="00F913CC">
      <w:pPr>
        <w:pStyle w:val="Heading2"/>
        <w:spacing w:line="480" w:lineRule="auto"/>
      </w:pPr>
      <w:bookmarkStart w:id="56" w:name="_Toc448697697"/>
      <w:r w:rsidRPr="002A03DA">
        <w:t>3</w:t>
      </w:r>
      <w:r w:rsidR="00B82B82" w:rsidRPr="002A03DA">
        <w:t xml:space="preserve">.10 </w:t>
      </w:r>
      <w:r w:rsidR="00266CE4" w:rsidRPr="002A03DA">
        <w:t>Reliability, Validity and Ethical Considerations</w:t>
      </w:r>
      <w:bookmarkEnd w:id="56"/>
      <w:r w:rsidR="00266CE4" w:rsidRPr="002A03DA">
        <w:t xml:space="preserve"> </w:t>
      </w:r>
    </w:p>
    <w:p w:rsidR="00266CE4" w:rsidRPr="00756239"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As noted above, the research is based on the secondary data</w:t>
      </w:r>
      <w:r w:rsidRPr="00756239">
        <w:rPr>
          <w:rFonts w:ascii="Times New Roman" w:hAnsi="Times New Roman" w:cs="Times New Roman"/>
          <w:i/>
          <w:sz w:val="24"/>
          <w:szCs w:val="24"/>
        </w:rPr>
        <w:t>,</w:t>
      </w:r>
      <w:r w:rsidRPr="00756239">
        <w:rPr>
          <w:rFonts w:ascii="Times New Roman" w:hAnsi="Times New Roman" w:cs="Times New Roman"/>
          <w:sz w:val="24"/>
          <w:szCs w:val="24"/>
        </w:rPr>
        <w:t xml:space="preserve"> which i</w:t>
      </w:r>
      <w:r w:rsidR="00090B5F">
        <w:rPr>
          <w:rFonts w:ascii="Times New Roman" w:hAnsi="Times New Roman" w:cs="Times New Roman"/>
          <w:sz w:val="24"/>
          <w:szCs w:val="24"/>
        </w:rPr>
        <w:t>s referred to the data that has</w:t>
      </w:r>
      <w:r w:rsidRPr="00756239">
        <w:rPr>
          <w:rFonts w:ascii="Times New Roman" w:hAnsi="Times New Roman" w:cs="Times New Roman"/>
          <w:sz w:val="24"/>
          <w:szCs w:val="24"/>
        </w:rPr>
        <w:t xml:space="preserve"> already been collected for some other purposes. When deciding to use the secondary data as suggested by Kothari (2004), several factors listed below were considered. These factors cover the issues of reliability and validity concerning the research.</w:t>
      </w:r>
    </w:p>
    <w:p w:rsidR="00266CE4" w:rsidRPr="00756239" w:rsidRDefault="00266CE4" w:rsidP="00F913CC">
      <w:pPr>
        <w:pStyle w:val="ListParagraph"/>
        <w:numPr>
          <w:ilvl w:val="0"/>
          <w:numId w:val="11"/>
        </w:numPr>
        <w:spacing w:before="40" w:line="480" w:lineRule="auto"/>
        <w:ind w:left="0"/>
        <w:jc w:val="both"/>
        <w:rPr>
          <w:rFonts w:ascii="Times New Roman" w:hAnsi="Times New Roman" w:cs="Times New Roman"/>
          <w:sz w:val="24"/>
          <w:szCs w:val="24"/>
        </w:rPr>
      </w:pPr>
      <w:r w:rsidRPr="00134A61">
        <w:rPr>
          <w:rFonts w:ascii="Times New Roman" w:hAnsi="Times New Roman" w:cs="Times New Roman"/>
          <w:b/>
          <w:sz w:val="24"/>
          <w:szCs w:val="24"/>
        </w:rPr>
        <w:t>Reliability of the data:</w:t>
      </w:r>
      <w:r w:rsidRPr="00756239">
        <w:rPr>
          <w:rFonts w:ascii="Times New Roman" w:hAnsi="Times New Roman" w:cs="Times New Roman"/>
          <w:sz w:val="24"/>
          <w:szCs w:val="24"/>
        </w:rPr>
        <w:t xml:space="preserve"> Due to their authority, World Bank Database can be regarded as a reliable provider and authentic source of the data and there is no doubt that the data available </w:t>
      </w:r>
      <w:r w:rsidR="00CA618D" w:rsidRPr="00756239">
        <w:rPr>
          <w:rFonts w:ascii="Times New Roman" w:hAnsi="Times New Roman" w:cs="Times New Roman"/>
          <w:sz w:val="24"/>
          <w:szCs w:val="24"/>
        </w:rPr>
        <w:t>in the database</w:t>
      </w:r>
      <w:r w:rsidRPr="00756239">
        <w:rPr>
          <w:rFonts w:ascii="Times New Roman" w:hAnsi="Times New Roman" w:cs="Times New Roman"/>
          <w:sz w:val="24"/>
          <w:szCs w:val="24"/>
        </w:rPr>
        <w:t xml:space="preserve"> is of a high quality. The only point, mentioned by the World Bank concerns the reliability of GDP in the countries with high informal economies. Georgia is one of </w:t>
      </w:r>
      <w:r w:rsidRPr="00756239">
        <w:rPr>
          <w:rFonts w:ascii="Times New Roman" w:hAnsi="Times New Roman" w:cs="Times New Roman"/>
          <w:sz w:val="24"/>
          <w:szCs w:val="24"/>
        </w:rPr>
        <w:lastRenderedPageBreak/>
        <w:t>the countries with highest levels of shadow economy, therefore GDP levels might be slightly distorted and should be counted as a limitation of the study.</w:t>
      </w:r>
    </w:p>
    <w:p w:rsidR="00266CE4" w:rsidRPr="00637A8C" w:rsidRDefault="00266CE4" w:rsidP="00F913CC">
      <w:pPr>
        <w:pStyle w:val="ListParagraph"/>
        <w:numPr>
          <w:ilvl w:val="0"/>
          <w:numId w:val="11"/>
        </w:numPr>
        <w:spacing w:before="40" w:line="480" w:lineRule="auto"/>
        <w:ind w:left="0"/>
        <w:jc w:val="both"/>
        <w:rPr>
          <w:rFonts w:ascii="Times New Roman" w:hAnsi="Times New Roman" w:cs="Times New Roman"/>
          <w:i/>
          <w:sz w:val="24"/>
          <w:szCs w:val="24"/>
        </w:rPr>
      </w:pPr>
      <w:r w:rsidRPr="00134A61">
        <w:rPr>
          <w:rFonts w:ascii="Times New Roman" w:hAnsi="Times New Roman" w:cs="Times New Roman"/>
          <w:b/>
          <w:sz w:val="24"/>
          <w:szCs w:val="24"/>
        </w:rPr>
        <w:t>Suitability of data:</w:t>
      </w:r>
      <w:r w:rsidRPr="00756239">
        <w:rPr>
          <w:rFonts w:ascii="Times New Roman" w:hAnsi="Times New Roman" w:cs="Times New Roman"/>
          <w:sz w:val="24"/>
          <w:szCs w:val="24"/>
        </w:rPr>
        <w:t xml:space="preserve"> </w:t>
      </w:r>
      <w:r w:rsidRPr="00AF0F61">
        <w:rPr>
          <w:rFonts w:ascii="Times New Roman" w:hAnsi="Times New Roman" w:cs="Times New Roman"/>
          <w:sz w:val="24"/>
          <w:szCs w:val="24"/>
        </w:rPr>
        <w:t xml:space="preserve">Generally it is difficult to find a secondary data which is suitable for another research. However, statistical data available on the abovementioned website was perfectly suitable to identify the effect of capital markets on the Georgian economy. </w:t>
      </w:r>
      <w:r w:rsidR="006A554A" w:rsidRPr="00AF0F61">
        <w:rPr>
          <w:rFonts w:ascii="Times New Roman" w:hAnsi="Times New Roman" w:cs="Times New Roman"/>
          <w:sz w:val="24"/>
          <w:szCs w:val="24"/>
        </w:rPr>
        <w:t>A single issue</w:t>
      </w:r>
      <w:r w:rsidR="00305154" w:rsidRPr="00AF0F61">
        <w:rPr>
          <w:rFonts w:ascii="Times New Roman" w:hAnsi="Times New Roman" w:cs="Times New Roman"/>
          <w:sz w:val="24"/>
          <w:szCs w:val="24"/>
        </w:rPr>
        <w:t xml:space="preserve"> with the data was unavailability of </w:t>
      </w:r>
      <w:r w:rsidR="006A554A" w:rsidRPr="00AF0F61">
        <w:rPr>
          <w:rFonts w:ascii="Times New Roman" w:hAnsi="Times New Roman" w:cs="Times New Roman"/>
          <w:sz w:val="24"/>
          <w:szCs w:val="24"/>
        </w:rPr>
        <w:t>outcomes</w:t>
      </w:r>
      <w:r w:rsidR="005D13B5" w:rsidRPr="00AF0F61">
        <w:rPr>
          <w:rFonts w:ascii="Times New Roman" w:hAnsi="Times New Roman" w:cs="Times New Roman"/>
          <w:sz w:val="24"/>
          <w:szCs w:val="24"/>
        </w:rPr>
        <w:t xml:space="preserve"> since 2012. However, as there were </w:t>
      </w:r>
      <w:r w:rsidR="00134A61">
        <w:rPr>
          <w:rFonts w:ascii="Times New Roman" w:hAnsi="Times New Roman" w:cs="Times New Roman"/>
          <w:sz w:val="24"/>
          <w:szCs w:val="24"/>
        </w:rPr>
        <w:t xml:space="preserve">not </w:t>
      </w:r>
      <w:r w:rsidR="005D13B5" w:rsidRPr="00AF0F61">
        <w:rPr>
          <w:rFonts w:ascii="Times New Roman" w:hAnsi="Times New Roman" w:cs="Times New Roman"/>
          <w:sz w:val="24"/>
          <w:szCs w:val="24"/>
        </w:rPr>
        <w:t xml:space="preserve">any significant changes in the country </w:t>
      </w:r>
      <w:r w:rsidR="006A554A" w:rsidRPr="00AF0F61">
        <w:rPr>
          <w:rFonts w:ascii="Times New Roman" w:hAnsi="Times New Roman" w:cs="Times New Roman"/>
          <w:sz w:val="24"/>
          <w:szCs w:val="24"/>
        </w:rPr>
        <w:t xml:space="preserve">since 2012 </w:t>
      </w:r>
      <w:r w:rsidR="005D13B5" w:rsidRPr="00AF0F61">
        <w:rPr>
          <w:rFonts w:ascii="Times New Roman" w:hAnsi="Times New Roman" w:cs="Times New Roman"/>
          <w:sz w:val="24"/>
          <w:szCs w:val="24"/>
        </w:rPr>
        <w:t xml:space="preserve">that would affect the results of the </w:t>
      </w:r>
      <w:r w:rsidR="006A554A" w:rsidRPr="00AF0F61">
        <w:rPr>
          <w:rFonts w:ascii="Times New Roman" w:hAnsi="Times New Roman" w:cs="Times New Roman"/>
          <w:sz w:val="24"/>
          <w:szCs w:val="24"/>
        </w:rPr>
        <w:t>research, this problem was ignored.</w:t>
      </w:r>
      <w:r w:rsidR="006A554A">
        <w:rPr>
          <w:rFonts w:ascii="Times New Roman" w:hAnsi="Times New Roman" w:cs="Times New Roman"/>
          <w:i/>
          <w:sz w:val="24"/>
          <w:szCs w:val="24"/>
        </w:rPr>
        <w:t xml:space="preserve"> </w:t>
      </w:r>
    </w:p>
    <w:p w:rsidR="00266CE4" w:rsidRPr="00756239" w:rsidRDefault="00266CE4" w:rsidP="00F913CC">
      <w:pPr>
        <w:pStyle w:val="ListParagraph"/>
        <w:numPr>
          <w:ilvl w:val="0"/>
          <w:numId w:val="11"/>
        </w:numPr>
        <w:spacing w:before="40" w:line="480" w:lineRule="auto"/>
        <w:ind w:left="0"/>
        <w:jc w:val="both"/>
        <w:rPr>
          <w:rFonts w:ascii="Times New Roman" w:hAnsi="Times New Roman" w:cs="Times New Roman"/>
          <w:sz w:val="24"/>
          <w:szCs w:val="24"/>
        </w:rPr>
      </w:pPr>
      <w:r w:rsidRPr="00134A61">
        <w:rPr>
          <w:rFonts w:ascii="Times New Roman" w:hAnsi="Times New Roman" w:cs="Times New Roman"/>
          <w:b/>
          <w:sz w:val="24"/>
          <w:szCs w:val="24"/>
        </w:rPr>
        <w:t>Adequacy of data:</w:t>
      </w:r>
      <w:r w:rsidRPr="00756239">
        <w:rPr>
          <w:rFonts w:ascii="Times New Roman" w:hAnsi="Times New Roman" w:cs="Times New Roman"/>
          <w:sz w:val="24"/>
          <w:szCs w:val="24"/>
        </w:rPr>
        <w:t xml:space="preserve"> To be adequate, the data should be accurate and relate to the area which the researcher is examining. Again, the accuracy of the data is readily assumed due to the </w:t>
      </w:r>
      <w:r w:rsidR="009F1EE0">
        <w:rPr>
          <w:rFonts w:ascii="Times New Roman" w:hAnsi="Times New Roman" w:cs="Times New Roman"/>
          <w:sz w:val="24"/>
          <w:szCs w:val="24"/>
        </w:rPr>
        <w:t>authority</w:t>
      </w:r>
      <w:r w:rsidRPr="00756239">
        <w:rPr>
          <w:rFonts w:ascii="Times New Roman" w:hAnsi="Times New Roman" w:cs="Times New Roman"/>
          <w:sz w:val="24"/>
          <w:szCs w:val="24"/>
        </w:rPr>
        <w:t xml:space="preserve"> and experience of the World Bank. Furthermore, the data taken for an analysis directly refers to the phenomena being investigated.  </w:t>
      </w:r>
    </w:p>
    <w:p w:rsidR="00266CE4" w:rsidRPr="009F1EE0" w:rsidRDefault="00266CE4"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As the analysis is based on the secondary data, there are no expected ethical issues to be considered during the research process. However, the researcher recognizes her obligation to behave professionally at all times, to ensure that all paperwork is to the highest possible standard and that there is nothing that might influence t</w:t>
      </w:r>
      <w:r w:rsidR="009F1EE0">
        <w:rPr>
          <w:rFonts w:ascii="Times New Roman" w:hAnsi="Times New Roman" w:cs="Times New Roman"/>
          <w:sz w:val="24"/>
          <w:szCs w:val="24"/>
        </w:rPr>
        <w:t>he good name of the University.</w:t>
      </w:r>
    </w:p>
    <w:p w:rsidR="00C54FC0" w:rsidRPr="00857121" w:rsidRDefault="001A2080" w:rsidP="00F913CC">
      <w:pPr>
        <w:pStyle w:val="Heading1"/>
        <w:spacing w:line="480" w:lineRule="auto"/>
        <w:rPr>
          <w:color w:val="auto"/>
        </w:rPr>
      </w:pPr>
      <w:bookmarkStart w:id="57" w:name="_Toc448697698"/>
      <w:r w:rsidRPr="00857121">
        <w:rPr>
          <w:color w:val="auto"/>
        </w:rPr>
        <w:lastRenderedPageBreak/>
        <w:t>4</w:t>
      </w:r>
      <w:r w:rsidR="00C54FC0" w:rsidRPr="00857121">
        <w:rPr>
          <w:color w:val="auto"/>
        </w:rPr>
        <w:t xml:space="preserve"> Data Analysis</w:t>
      </w:r>
      <w:r w:rsidR="00F250C2" w:rsidRPr="00857121">
        <w:rPr>
          <w:color w:val="auto"/>
        </w:rPr>
        <w:t xml:space="preserve"> &amp; Results</w:t>
      </w:r>
      <w:bookmarkEnd w:id="57"/>
    </w:p>
    <w:p w:rsidR="004E682C" w:rsidRDefault="004E682C"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Following the </w:t>
      </w:r>
      <w:r w:rsidR="008C0C15">
        <w:rPr>
          <w:rFonts w:ascii="Times New Roman" w:hAnsi="Times New Roman" w:cs="Times New Roman"/>
          <w:sz w:val="24"/>
          <w:szCs w:val="24"/>
        </w:rPr>
        <w:t xml:space="preserve">literature </w:t>
      </w:r>
      <w:r>
        <w:rPr>
          <w:rFonts w:ascii="Times New Roman" w:hAnsi="Times New Roman" w:cs="Times New Roman"/>
          <w:sz w:val="24"/>
          <w:szCs w:val="24"/>
        </w:rPr>
        <w:t xml:space="preserve">review around the topic, this chapter </w:t>
      </w:r>
      <w:r w:rsidR="00D02C0C">
        <w:rPr>
          <w:rFonts w:ascii="Times New Roman" w:hAnsi="Times New Roman" w:cs="Times New Roman"/>
          <w:sz w:val="24"/>
          <w:szCs w:val="24"/>
        </w:rPr>
        <w:t>is aimed</w:t>
      </w:r>
      <w:r w:rsidR="001A6B03">
        <w:rPr>
          <w:rFonts w:ascii="Times New Roman" w:hAnsi="Times New Roman" w:cs="Times New Roman"/>
          <w:sz w:val="24"/>
          <w:szCs w:val="24"/>
        </w:rPr>
        <w:t xml:space="preserve"> to</w:t>
      </w:r>
      <w:r>
        <w:rPr>
          <w:rFonts w:ascii="Times New Roman" w:hAnsi="Times New Roman" w:cs="Times New Roman"/>
          <w:sz w:val="24"/>
          <w:szCs w:val="24"/>
        </w:rPr>
        <w:t xml:space="preserve"> </w:t>
      </w:r>
      <w:r w:rsidR="000817BF">
        <w:rPr>
          <w:rFonts w:ascii="Times New Roman" w:hAnsi="Times New Roman" w:cs="Times New Roman"/>
          <w:sz w:val="24"/>
          <w:szCs w:val="24"/>
        </w:rPr>
        <w:t>establish</w:t>
      </w:r>
      <w:r>
        <w:rPr>
          <w:rFonts w:ascii="Times New Roman" w:hAnsi="Times New Roman" w:cs="Times New Roman"/>
          <w:sz w:val="24"/>
          <w:szCs w:val="24"/>
        </w:rPr>
        <w:t xml:space="preserve"> an empirical link between the financial structure and economic growth.</w:t>
      </w:r>
    </w:p>
    <w:p w:rsidR="00C54FC0" w:rsidRPr="00756239" w:rsidRDefault="004E682C"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In order to fully analyse the development of capital markets in Georgia, the chapter is divided into two parts. First section will look</w:t>
      </w:r>
      <w:r w:rsidR="00C54FC0" w:rsidRPr="00756239">
        <w:rPr>
          <w:rFonts w:ascii="Times New Roman" w:hAnsi="Times New Roman" w:cs="Times New Roman"/>
          <w:sz w:val="24"/>
          <w:szCs w:val="24"/>
        </w:rPr>
        <w:t xml:space="preserve"> at the financial development outcomes of Georgia, whereas second part </w:t>
      </w:r>
      <w:r w:rsidR="001A6B03">
        <w:rPr>
          <w:rFonts w:ascii="Times New Roman" w:hAnsi="Times New Roman" w:cs="Times New Roman"/>
          <w:sz w:val="24"/>
          <w:szCs w:val="24"/>
        </w:rPr>
        <w:t>will try to</w:t>
      </w:r>
      <w:r w:rsidR="009E5D6B">
        <w:rPr>
          <w:rFonts w:ascii="Times New Roman" w:hAnsi="Times New Roman" w:cs="Times New Roman"/>
          <w:sz w:val="24"/>
          <w:szCs w:val="24"/>
        </w:rPr>
        <w:t xml:space="preserve"> identify </w:t>
      </w:r>
      <w:r w:rsidR="00C54FC0" w:rsidRPr="00756239">
        <w:rPr>
          <w:rFonts w:ascii="Times New Roman" w:hAnsi="Times New Roman" w:cs="Times New Roman"/>
          <w:sz w:val="24"/>
          <w:szCs w:val="24"/>
        </w:rPr>
        <w:t xml:space="preserve">the significance of the relationship between the capital markets and economic </w:t>
      </w:r>
      <w:r w:rsidR="00C16C02">
        <w:rPr>
          <w:rFonts w:ascii="Times New Roman" w:hAnsi="Times New Roman" w:cs="Times New Roman"/>
          <w:sz w:val="24"/>
          <w:szCs w:val="24"/>
        </w:rPr>
        <w:t>development</w:t>
      </w:r>
      <w:r w:rsidR="00C54FC0" w:rsidRPr="00756239">
        <w:rPr>
          <w:rFonts w:ascii="Times New Roman" w:hAnsi="Times New Roman" w:cs="Times New Roman"/>
          <w:sz w:val="24"/>
          <w:szCs w:val="24"/>
        </w:rPr>
        <w:t xml:space="preserve"> of Georgia</w:t>
      </w:r>
      <w:r w:rsidR="00094B7E">
        <w:rPr>
          <w:rFonts w:ascii="Times New Roman" w:hAnsi="Times New Roman" w:cs="Times New Roman"/>
          <w:sz w:val="24"/>
          <w:szCs w:val="24"/>
        </w:rPr>
        <w:t xml:space="preserve"> by conducting regression analysis</w:t>
      </w:r>
      <w:r w:rsidR="007E0A9A">
        <w:rPr>
          <w:rFonts w:ascii="Times New Roman" w:hAnsi="Times New Roman" w:cs="Times New Roman"/>
          <w:sz w:val="24"/>
          <w:szCs w:val="24"/>
        </w:rPr>
        <w:t xml:space="preserve"> and thus refer to the first two research questions</w:t>
      </w:r>
      <w:r w:rsidR="00C54FC0" w:rsidRPr="00756239">
        <w:rPr>
          <w:rFonts w:ascii="Times New Roman" w:hAnsi="Times New Roman" w:cs="Times New Roman"/>
          <w:sz w:val="24"/>
          <w:szCs w:val="24"/>
        </w:rPr>
        <w:t>.</w:t>
      </w:r>
      <w:r w:rsidR="007E0A9A">
        <w:rPr>
          <w:rFonts w:ascii="Times New Roman" w:hAnsi="Times New Roman" w:cs="Times New Roman"/>
          <w:sz w:val="24"/>
          <w:szCs w:val="24"/>
        </w:rPr>
        <w:t xml:space="preserve"> </w:t>
      </w:r>
      <w:r w:rsidR="0004758B">
        <w:rPr>
          <w:rFonts w:ascii="Times New Roman" w:hAnsi="Times New Roman" w:cs="Times New Roman"/>
          <w:sz w:val="24"/>
          <w:szCs w:val="24"/>
        </w:rPr>
        <w:t>Third research question will be</w:t>
      </w:r>
      <w:r w:rsidR="000817BF">
        <w:rPr>
          <w:rFonts w:ascii="Times New Roman" w:hAnsi="Times New Roman" w:cs="Times New Roman"/>
          <w:sz w:val="24"/>
          <w:szCs w:val="24"/>
        </w:rPr>
        <w:t xml:space="preserve"> answer</w:t>
      </w:r>
      <w:r w:rsidR="0004758B">
        <w:rPr>
          <w:rFonts w:ascii="Times New Roman" w:hAnsi="Times New Roman" w:cs="Times New Roman"/>
          <w:sz w:val="24"/>
          <w:szCs w:val="24"/>
        </w:rPr>
        <w:t>ed</w:t>
      </w:r>
      <w:r w:rsidR="000817BF">
        <w:rPr>
          <w:rFonts w:ascii="Times New Roman" w:hAnsi="Times New Roman" w:cs="Times New Roman"/>
          <w:sz w:val="24"/>
          <w:szCs w:val="24"/>
        </w:rPr>
        <w:t xml:space="preserve"> </w:t>
      </w:r>
      <w:r w:rsidR="0004758B">
        <w:rPr>
          <w:rFonts w:ascii="Times New Roman" w:hAnsi="Times New Roman" w:cs="Times New Roman"/>
          <w:sz w:val="24"/>
          <w:szCs w:val="24"/>
        </w:rPr>
        <w:t>in the section 5</w:t>
      </w:r>
      <w:r w:rsidR="000817BF">
        <w:rPr>
          <w:rFonts w:ascii="Times New Roman" w:hAnsi="Times New Roman" w:cs="Times New Roman"/>
          <w:sz w:val="24"/>
          <w:szCs w:val="24"/>
        </w:rPr>
        <w:t xml:space="preserve">. </w:t>
      </w:r>
    </w:p>
    <w:p w:rsidR="00A6174A" w:rsidRPr="00857121" w:rsidRDefault="00A6174A" w:rsidP="00F913CC">
      <w:pPr>
        <w:pStyle w:val="Heading2"/>
        <w:spacing w:line="480" w:lineRule="auto"/>
      </w:pPr>
      <w:bookmarkStart w:id="58" w:name="_Toc448697699"/>
      <w:r w:rsidRPr="00857121">
        <w:t xml:space="preserve">4.1 </w:t>
      </w:r>
      <w:r w:rsidR="00C0759B">
        <w:t xml:space="preserve">An </w:t>
      </w:r>
      <w:r w:rsidR="007B1E43">
        <w:t xml:space="preserve">Analysis of Georgian Capital Markets </w:t>
      </w:r>
      <w:r w:rsidR="00792B20">
        <w:t>2000</w:t>
      </w:r>
      <w:r w:rsidR="002368D8">
        <w:t>-2012</w:t>
      </w:r>
      <w:bookmarkEnd w:id="58"/>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In the majority of post-communist economies, the development of financial sector has been marked with the dominance of commercial banking. Weak legal enforcement mechanisms, lack of awareness of financial instruments among </w:t>
      </w:r>
      <w:r w:rsidR="002F7A85">
        <w:rPr>
          <w:rFonts w:ascii="Times New Roman" w:hAnsi="Times New Roman" w:cs="Times New Roman"/>
          <w:sz w:val="24"/>
          <w:szCs w:val="24"/>
        </w:rPr>
        <w:t xml:space="preserve">the </w:t>
      </w:r>
      <w:r w:rsidRPr="00756239">
        <w:rPr>
          <w:rFonts w:ascii="Times New Roman" w:hAnsi="Times New Roman" w:cs="Times New Roman"/>
          <w:sz w:val="24"/>
          <w:szCs w:val="24"/>
        </w:rPr>
        <w:t xml:space="preserve">population and a severe need to avoid moral hazard problems created favorable environment for the development of the banking sector. </w:t>
      </w:r>
    </w:p>
    <w:p w:rsidR="00C54FC0" w:rsidRPr="00756239" w:rsidRDefault="001E47FC"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noProof/>
          <w:sz w:val="24"/>
          <w:szCs w:val="24"/>
          <w:lang w:val="en-GB" w:eastAsia="en-GB"/>
        </w:rPr>
        <w:lastRenderedPageBreak/>
        <w:drawing>
          <wp:anchor distT="0" distB="0" distL="114300" distR="114300" simplePos="0" relativeHeight="251662336" behindDoc="0" locked="0" layoutInCell="1" allowOverlap="1" wp14:anchorId="7CB447CD" wp14:editId="2B337477">
            <wp:simplePos x="0" y="0"/>
            <wp:positionH relativeFrom="margin">
              <wp:posOffset>33020</wp:posOffset>
            </wp:positionH>
            <wp:positionV relativeFrom="margin">
              <wp:posOffset>381635</wp:posOffset>
            </wp:positionV>
            <wp:extent cx="4170680" cy="3514725"/>
            <wp:effectExtent l="0" t="0" r="127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70680" cy="3514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4FC0" w:rsidRPr="00756239">
        <w:rPr>
          <w:rFonts w:ascii="Times New Roman" w:hAnsi="Times New Roman" w:cs="Times New Roman"/>
          <w:sz w:val="24"/>
          <w:szCs w:val="24"/>
        </w:rPr>
        <w:t xml:space="preserve">Although the banking sector dominance was noticeable, due to low levels of financial development, even 25 years after the collapse of Soviet Union, its former member countries have not formed themselves as a purely bank- or market-based economies. </w:t>
      </w:r>
    </w:p>
    <w:p w:rsidR="00100B77" w:rsidRDefault="001E47FC" w:rsidP="00F913CC">
      <w:pPr>
        <w:spacing w:before="40" w:line="480" w:lineRule="auto"/>
        <w:jc w:val="both"/>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667456" behindDoc="0" locked="0" layoutInCell="1" allowOverlap="1" wp14:anchorId="14604F21" wp14:editId="4DC84EB9">
                <wp:simplePos x="0" y="0"/>
                <wp:positionH relativeFrom="column">
                  <wp:posOffset>28575</wp:posOffset>
                </wp:positionH>
                <wp:positionV relativeFrom="paragraph">
                  <wp:posOffset>960755</wp:posOffset>
                </wp:positionV>
                <wp:extent cx="4170680" cy="317500"/>
                <wp:effectExtent l="0" t="0" r="1270" b="6350"/>
                <wp:wrapSquare wrapText="bothSides"/>
                <wp:docPr id="6" name="Text Box 6"/>
                <wp:cNvGraphicFramePr/>
                <a:graphic xmlns:a="http://schemas.openxmlformats.org/drawingml/2006/main">
                  <a:graphicData uri="http://schemas.microsoft.com/office/word/2010/wordprocessingShape">
                    <wps:wsp>
                      <wps:cNvSpPr txBox="1"/>
                      <wps:spPr>
                        <a:xfrm>
                          <a:off x="0" y="0"/>
                          <a:ext cx="4170680" cy="317500"/>
                        </a:xfrm>
                        <a:prstGeom prst="rect">
                          <a:avLst/>
                        </a:prstGeom>
                        <a:solidFill>
                          <a:prstClr val="white"/>
                        </a:solidFill>
                        <a:ln>
                          <a:noFill/>
                        </a:ln>
                        <a:effectLst/>
                      </wps:spPr>
                      <wps:txbx>
                        <w:txbxContent>
                          <w:p w:rsidR="0078729A" w:rsidRPr="00A07A81" w:rsidRDefault="0078729A" w:rsidP="001A2D30">
                            <w:pPr>
                              <w:pStyle w:val="Caption"/>
                              <w:rPr>
                                <w:rFonts w:ascii="Times New Roman" w:hAnsi="Times New Roman" w:cs="Times New Roman"/>
                                <w:noProof/>
                                <w:sz w:val="24"/>
                                <w:szCs w:val="24"/>
                              </w:rPr>
                            </w:pPr>
                            <w:bookmarkStart w:id="59" w:name="_Toc448704671"/>
                            <w:r>
                              <w:t xml:space="preserve">Table </w:t>
                            </w:r>
                            <w:fldSimple w:instr=" SEQ Table \* ARABIC ">
                              <w:r w:rsidR="002B4754">
                                <w:rPr>
                                  <w:noProof/>
                                </w:rPr>
                                <w:t>1</w:t>
                              </w:r>
                            </w:fldSimple>
                            <w:r>
                              <w:t xml:space="preserve"> Main indicators of stock market development</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04F21" id="Text Box 6" o:spid="_x0000_s1030" type="#_x0000_t202" style="position:absolute;left:0;text-align:left;margin-left:2.25pt;margin-top:75.65pt;width:328.4pt;height: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" stroked="f">
                <v:textbox inset="0,0,0,0">
                  <w:txbxContent>
                    <w:p w:rsidR="0078729A" w:rsidRPr="00A07A81" w:rsidRDefault="0078729A" w:rsidP="001A2D30">
                      <w:pPr>
                        <w:pStyle w:val="Caption"/>
                        <w:rPr>
                          <w:rFonts w:ascii="Times New Roman" w:hAnsi="Times New Roman" w:cs="Times New Roman"/>
                          <w:noProof/>
                          <w:sz w:val="24"/>
                          <w:szCs w:val="24"/>
                        </w:rPr>
                      </w:pPr>
                      <w:bookmarkStart w:id="85" w:name="_Toc448704671"/>
                      <w:r>
                        <w:t xml:space="preserve">Table </w:t>
                      </w:r>
                      <w:r w:rsidR="00BD7DCD">
                        <w:fldChar w:fldCharType="begin"/>
                      </w:r>
                      <w:r w:rsidR="00BD7DCD">
                        <w:instrText xml:space="preserve"> SEQ Table \* ARABIC </w:instrText>
                      </w:r>
                      <w:r w:rsidR="00BD7DCD">
                        <w:fldChar w:fldCharType="separate"/>
                      </w:r>
                      <w:r w:rsidR="002B4754">
                        <w:rPr>
                          <w:noProof/>
                        </w:rPr>
                        <w:t>1</w:t>
                      </w:r>
                      <w:r w:rsidR="00BD7DCD">
                        <w:rPr>
                          <w:noProof/>
                        </w:rPr>
                        <w:fldChar w:fldCharType="end"/>
                      </w:r>
                      <w:r>
                        <w:t xml:space="preserve"> Main indicators of stock market development</w:t>
                      </w:r>
                      <w:bookmarkEnd w:id="85"/>
                    </w:p>
                  </w:txbxContent>
                </v:textbox>
                <w10:wrap type="square"/>
              </v:shape>
            </w:pict>
          </mc:Fallback>
        </mc:AlternateContent>
      </w:r>
      <w:r w:rsidR="00C54FC0" w:rsidRPr="00756239">
        <w:rPr>
          <w:rFonts w:ascii="Times New Roman" w:hAnsi="Times New Roman" w:cs="Times New Roman"/>
          <w:sz w:val="24"/>
          <w:szCs w:val="24"/>
        </w:rPr>
        <w:t>Capital markets represent a minor part of the economy. Georgia’s stock market is in its early stages of development and is relatively unimportant for the economy. Its capitalization rate relative to GDP represents only 5.5% (latest estimate of 2012</w:t>
      </w:r>
      <w:r w:rsidR="004C3099">
        <w:rPr>
          <w:rFonts w:ascii="Times New Roman" w:hAnsi="Times New Roman" w:cs="Times New Roman"/>
          <w:sz w:val="24"/>
          <w:szCs w:val="24"/>
        </w:rPr>
        <w:t xml:space="preserve"> available on </w:t>
      </w:r>
      <w:r w:rsidR="007F1DC4">
        <w:rPr>
          <w:rFonts w:ascii="Times New Roman" w:hAnsi="Times New Roman" w:cs="Times New Roman"/>
          <w:sz w:val="24"/>
          <w:szCs w:val="24"/>
        </w:rPr>
        <w:t>World Bank Database</w:t>
      </w:r>
      <w:r w:rsidR="00C54FC0" w:rsidRPr="00756239">
        <w:rPr>
          <w:rFonts w:ascii="Times New Roman" w:hAnsi="Times New Roman" w:cs="Times New Roman"/>
          <w:sz w:val="24"/>
          <w:szCs w:val="24"/>
        </w:rPr>
        <w:t xml:space="preserve">), which is quite unfavorable result, compared to 107% in market-based USA, 31% in Poland and 41% even in post-communist Russia (data from World Bank Database, 2016). However it </w:t>
      </w:r>
      <w:r w:rsidR="00924AEB">
        <w:rPr>
          <w:rFonts w:ascii="Times New Roman" w:hAnsi="Times New Roman" w:cs="Times New Roman"/>
          <w:sz w:val="24"/>
          <w:szCs w:val="24"/>
        </w:rPr>
        <w:t xml:space="preserve">is </w:t>
      </w:r>
      <w:r w:rsidR="00C54FC0" w:rsidRPr="00756239">
        <w:rPr>
          <w:rFonts w:ascii="Times New Roman" w:hAnsi="Times New Roman" w:cs="Times New Roman"/>
          <w:sz w:val="24"/>
          <w:szCs w:val="24"/>
        </w:rPr>
        <w:t xml:space="preserve">worth noting that the underdevelopment of capital markets is common in the region, except for Russia, other post-soviet and central European countries experience </w:t>
      </w:r>
      <w:r w:rsidR="00247275">
        <w:rPr>
          <w:rFonts w:ascii="Times New Roman" w:hAnsi="Times New Roman" w:cs="Times New Roman"/>
          <w:sz w:val="24"/>
          <w:szCs w:val="24"/>
        </w:rPr>
        <w:t xml:space="preserve">very </w:t>
      </w:r>
      <w:r w:rsidR="00C54FC0" w:rsidRPr="00756239">
        <w:rPr>
          <w:rFonts w:ascii="Times New Roman" w:hAnsi="Times New Roman" w:cs="Times New Roman"/>
          <w:sz w:val="24"/>
          <w:szCs w:val="24"/>
        </w:rPr>
        <w:t xml:space="preserve">low stock market activity. </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Table 1 displays main indicators of stock market development from the World Bank Database. The latest data for the majority of Post-Soviet countries is available for the year 2012. </w:t>
      </w:r>
      <w:r w:rsidR="00100B77">
        <w:rPr>
          <w:rFonts w:ascii="Times New Roman" w:hAnsi="Times New Roman" w:cs="Times New Roman"/>
          <w:sz w:val="24"/>
          <w:szCs w:val="24"/>
        </w:rPr>
        <w:lastRenderedPageBreak/>
        <w:t xml:space="preserve">As there </w:t>
      </w:r>
      <w:r w:rsidR="00D02D7D">
        <w:rPr>
          <w:rFonts w:ascii="Times New Roman" w:hAnsi="Times New Roman" w:cs="Times New Roman"/>
          <w:sz w:val="24"/>
          <w:szCs w:val="24"/>
        </w:rPr>
        <w:t>have</w:t>
      </w:r>
      <w:r w:rsidR="00100B77">
        <w:rPr>
          <w:rFonts w:ascii="Times New Roman" w:hAnsi="Times New Roman" w:cs="Times New Roman"/>
          <w:sz w:val="24"/>
          <w:szCs w:val="24"/>
        </w:rPr>
        <w:t xml:space="preserve"> not been significant changes since 2012 in the region in terms of capital market development, latest estimate of 2012 could be effectively used</w:t>
      </w:r>
      <w:r w:rsidR="00451909">
        <w:rPr>
          <w:rFonts w:ascii="Times New Roman" w:hAnsi="Times New Roman" w:cs="Times New Roman"/>
          <w:sz w:val="24"/>
          <w:szCs w:val="24"/>
        </w:rPr>
        <w:t xml:space="preserve"> for </w:t>
      </w:r>
      <w:r w:rsidR="00247275">
        <w:rPr>
          <w:rFonts w:ascii="Times New Roman" w:hAnsi="Times New Roman" w:cs="Times New Roman"/>
          <w:sz w:val="24"/>
          <w:szCs w:val="24"/>
        </w:rPr>
        <w:t xml:space="preserve">current </w:t>
      </w:r>
      <w:r w:rsidR="00451909">
        <w:rPr>
          <w:rFonts w:ascii="Times New Roman" w:hAnsi="Times New Roman" w:cs="Times New Roman"/>
          <w:sz w:val="24"/>
          <w:szCs w:val="24"/>
        </w:rPr>
        <w:t>analysis of capital markets</w:t>
      </w:r>
      <w:r w:rsidR="00100B77">
        <w:rPr>
          <w:rFonts w:ascii="Times New Roman" w:hAnsi="Times New Roman" w:cs="Times New Roman"/>
          <w:sz w:val="24"/>
          <w:szCs w:val="24"/>
        </w:rPr>
        <w:t xml:space="preserve">. </w:t>
      </w:r>
      <w:r w:rsidRPr="00756239">
        <w:rPr>
          <w:rFonts w:ascii="Times New Roman" w:hAnsi="Times New Roman" w:cs="Times New Roman"/>
          <w:sz w:val="24"/>
          <w:szCs w:val="24"/>
        </w:rPr>
        <w:t xml:space="preserve">For comparison purposes, stock market outcomes of developed economies were chosen along with the countries similar to Georgia in terms of historical background and/or size of the economy. Best performing former Soviet Union country so far in terms of capital market development is Russia, with the rates higher even than </w:t>
      </w:r>
      <w:r w:rsidR="00D02D7D">
        <w:rPr>
          <w:rFonts w:ascii="Times New Roman" w:hAnsi="Times New Roman" w:cs="Times New Roman"/>
          <w:sz w:val="24"/>
          <w:szCs w:val="24"/>
        </w:rPr>
        <w:t>some</w:t>
      </w:r>
      <w:r w:rsidRPr="00756239">
        <w:rPr>
          <w:rFonts w:ascii="Times New Roman" w:hAnsi="Times New Roman" w:cs="Times New Roman"/>
          <w:sz w:val="24"/>
          <w:szCs w:val="24"/>
        </w:rPr>
        <w:t xml:space="preserve"> West European countries.</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Generally, type of a country’s financial structure is identified with two variables: stock market capitalization to GDP and bank credit to private/corporate sector to GDP. Higher value of first variable indicates the dominance of capital markets in the economy, whereas higher value of the latter would characterize financial structure as a bank-based. Among </w:t>
      </w:r>
      <w:r w:rsidR="00BB179A" w:rsidRPr="00756239">
        <w:rPr>
          <w:rFonts w:ascii="Times New Roman" w:hAnsi="Times New Roman" w:cs="Times New Roman"/>
          <w:sz w:val="24"/>
          <w:szCs w:val="24"/>
        </w:rPr>
        <w:t xml:space="preserve">financially </w:t>
      </w:r>
      <w:r w:rsidRPr="00756239">
        <w:rPr>
          <w:rFonts w:ascii="Times New Roman" w:hAnsi="Times New Roman" w:cs="Times New Roman"/>
          <w:sz w:val="24"/>
          <w:szCs w:val="24"/>
        </w:rPr>
        <w:t xml:space="preserve">developed economies, the values of both indicators are quite high and reach and sometimes exceed 100%, however in the developing economies the results are normally lower. According to BIS (2014), the countries in Eastern Europe have not distinguished themselves as either bank- or market-based economies and therefore they have smaller sizes of both sectors compared to EU member states. However, the </w:t>
      </w:r>
      <w:r w:rsidRPr="00756239">
        <w:rPr>
          <w:rFonts w:ascii="Times New Roman" w:hAnsi="Times New Roman" w:cs="Times New Roman"/>
          <w:sz w:val="24"/>
          <w:szCs w:val="24"/>
        </w:rPr>
        <w:lastRenderedPageBreak/>
        <w:t>higher value of either indicator would still indicate the belonging to the particular system.</w:t>
      </w:r>
    </w:p>
    <w:p w:rsidR="00C54FC0" w:rsidRPr="00756239" w:rsidRDefault="00CD2409"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Figure 1</w:t>
      </w:r>
      <w:r w:rsidR="00C54FC0" w:rsidRPr="00756239">
        <w:rPr>
          <w:rFonts w:ascii="Times New Roman" w:hAnsi="Times New Roman" w:cs="Times New Roman"/>
          <w:sz w:val="24"/>
          <w:szCs w:val="24"/>
        </w:rPr>
        <w:t xml:space="preserve"> depicts the structure of Georgian financial system and displays the performance of both banking sector and capital markets over the period 2001-2012. It is obvious that the banking sector dominates Georgian financial system and the difference between the sectors has been increasing throughout the observed period. The growth in the difference is more noticeable since 2007. It looks as the banks flourished during the period, whereas the size of stock markets only slightly increased. </w:t>
      </w:r>
    </w:p>
    <w:p w:rsidR="00C54FC0" w:rsidRPr="00756239" w:rsidRDefault="00C54FC0" w:rsidP="00F913CC">
      <w:pPr>
        <w:keepNext/>
        <w:spacing w:before="40" w:line="480" w:lineRule="auto"/>
        <w:jc w:val="both"/>
        <w:rPr>
          <w:rFonts w:ascii="Times New Roman" w:hAnsi="Times New Roman" w:cs="Times New Roman"/>
          <w:sz w:val="24"/>
          <w:szCs w:val="24"/>
        </w:rPr>
      </w:pPr>
      <w:r w:rsidRPr="00756239">
        <w:rPr>
          <w:rFonts w:ascii="Times New Roman" w:hAnsi="Times New Roman" w:cs="Times New Roman"/>
          <w:noProof/>
          <w:sz w:val="24"/>
          <w:szCs w:val="24"/>
          <w:lang w:val="en-GB" w:eastAsia="en-GB"/>
        </w:rPr>
        <w:drawing>
          <wp:inline distT="0" distB="0" distL="0" distR="0" wp14:anchorId="00A188DA" wp14:editId="500BC0FA">
            <wp:extent cx="5734050" cy="29337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C54FC0" w:rsidRPr="00756239" w:rsidRDefault="00C54FC0" w:rsidP="00F913CC">
      <w:pPr>
        <w:pStyle w:val="Caption"/>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Figure </w:t>
      </w:r>
      <w:r w:rsidR="00CD2409">
        <w:rPr>
          <w:rFonts w:ascii="Times New Roman" w:hAnsi="Times New Roman" w:cs="Times New Roman"/>
          <w:sz w:val="24"/>
          <w:szCs w:val="24"/>
        </w:rPr>
        <w:t>1</w:t>
      </w:r>
      <w:r w:rsidRPr="00756239">
        <w:rPr>
          <w:rFonts w:ascii="Times New Roman" w:hAnsi="Times New Roman" w:cs="Times New Roman"/>
          <w:sz w:val="24"/>
          <w:szCs w:val="24"/>
        </w:rPr>
        <w:t xml:space="preserve"> Structure of Georgi</w:t>
      </w:r>
      <w:r w:rsidR="00E50554">
        <w:rPr>
          <w:rFonts w:ascii="Times New Roman" w:hAnsi="Times New Roman" w:cs="Times New Roman"/>
          <w:sz w:val="24"/>
          <w:szCs w:val="24"/>
        </w:rPr>
        <w:t>an financial system (2001-2012)</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Following three reasons are listed in the literature for such development of Georgian financial structure:</w:t>
      </w:r>
    </w:p>
    <w:p w:rsidR="00C54FC0" w:rsidRPr="00756239" w:rsidRDefault="00C54FC0" w:rsidP="00F913CC">
      <w:pPr>
        <w:pStyle w:val="ListParagraph"/>
        <w:numPr>
          <w:ilvl w:val="0"/>
          <w:numId w:val="15"/>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lastRenderedPageBreak/>
        <w:t>World financial crisis which had a negative effect on the overall economy</w:t>
      </w:r>
    </w:p>
    <w:p w:rsidR="00C54FC0" w:rsidRPr="00756239" w:rsidRDefault="00C54FC0" w:rsidP="00F913CC">
      <w:pPr>
        <w:pStyle w:val="ListParagraph"/>
        <w:numPr>
          <w:ilvl w:val="0"/>
          <w:numId w:val="15"/>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t xml:space="preserve">5-day war with Russia in 2008, which was believed to be </w:t>
      </w:r>
      <w:r w:rsidR="0066733E">
        <w:rPr>
          <w:rFonts w:ascii="Times New Roman" w:hAnsi="Times New Roman" w:cs="Times New Roman"/>
          <w:sz w:val="24"/>
          <w:szCs w:val="24"/>
        </w:rPr>
        <w:t xml:space="preserve">the </w:t>
      </w:r>
      <w:r w:rsidRPr="00756239">
        <w:rPr>
          <w:rFonts w:ascii="Times New Roman" w:hAnsi="Times New Roman" w:cs="Times New Roman"/>
          <w:sz w:val="24"/>
          <w:szCs w:val="24"/>
        </w:rPr>
        <w:t>main contributor of decreased economic and financial variables of the country. However, it should be noted that soon after the shock those variables returned to their previous levels and continued growth</w:t>
      </w:r>
    </w:p>
    <w:p w:rsidR="00C54FC0" w:rsidRPr="00756239" w:rsidRDefault="00C54FC0" w:rsidP="00F913CC">
      <w:pPr>
        <w:pStyle w:val="ListParagraph"/>
        <w:numPr>
          <w:ilvl w:val="0"/>
          <w:numId w:val="15"/>
        </w:numPr>
        <w:spacing w:before="40" w:line="480" w:lineRule="auto"/>
        <w:ind w:left="0"/>
        <w:jc w:val="both"/>
        <w:rPr>
          <w:rFonts w:ascii="Times New Roman" w:hAnsi="Times New Roman" w:cs="Times New Roman"/>
          <w:sz w:val="24"/>
          <w:szCs w:val="24"/>
        </w:rPr>
      </w:pPr>
      <w:r w:rsidRPr="00756239">
        <w:rPr>
          <w:rFonts w:ascii="Times New Roman" w:hAnsi="Times New Roman" w:cs="Times New Roman"/>
          <w:sz w:val="24"/>
          <w:szCs w:val="24"/>
        </w:rPr>
        <w:t xml:space="preserve">Frequent amendments of the regulations and lack of regulatory support for the stock market development. The largest destructing factor for the stock markets </w:t>
      </w:r>
      <w:r w:rsidR="001735F0">
        <w:rPr>
          <w:rFonts w:ascii="Times New Roman" w:hAnsi="Times New Roman" w:cs="Times New Roman"/>
          <w:sz w:val="24"/>
          <w:szCs w:val="24"/>
        </w:rPr>
        <w:t>were</w:t>
      </w:r>
      <w:r w:rsidRPr="00756239">
        <w:rPr>
          <w:rFonts w:ascii="Times New Roman" w:hAnsi="Times New Roman" w:cs="Times New Roman"/>
          <w:sz w:val="24"/>
          <w:szCs w:val="24"/>
        </w:rPr>
        <w:t xml:space="preserve"> the changes in regulations in 2007, which allowed trading outside the organized market. Additionally, as Svanadze</w:t>
      </w:r>
      <w:r w:rsidRPr="00756239">
        <w:rPr>
          <w:rFonts w:ascii="Times New Roman" w:hAnsi="Times New Roman" w:cs="Times New Roman"/>
          <w:sz w:val="24"/>
          <w:szCs w:val="24"/>
          <w:lang w:val="ka-GE"/>
        </w:rPr>
        <w:t xml:space="preserve"> (2014) </w:t>
      </w:r>
      <w:r w:rsidR="001C475F">
        <w:rPr>
          <w:rFonts w:ascii="Times New Roman" w:hAnsi="Times New Roman" w:cs="Times New Roman"/>
          <w:sz w:val="24"/>
          <w:szCs w:val="24"/>
        </w:rPr>
        <w:t xml:space="preserve">notes, </w:t>
      </w:r>
      <w:r w:rsidRPr="00756239">
        <w:rPr>
          <w:rFonts w:ascii="Times New Roman" w:hAnsi="Times New Roman" w:cs="Times New Roman"/>
          <w:sz w:val="24"/>
          <w:szCs w:val="24"/>
        </w:rPr>
        <w:t xml:space="preserve">restrictions were imposed to all financial institutions except banks thereby favoring the development of </w:t>
      </w:r>
      <w:r w:rsidR="00E34878">
        <w:rPr>
          <w:rFonts w:ascii="Times New Roman" w:hAnsi="Times New Roman" w:cs="Times New Roman"/>
          <w:sz w:val="24"/>
          <w:szCs w:val="24"/>
        </w:rPr>
        <w:t xml:space="preserve">the </w:t>
      </w:r>
      <w:r w:rsidRPr="00756239">
        <w:rPr>
          <w:rFonts w:ascii="Times New Roman" w:hAnsi="Times New Roman" w:cs="Times New Roman"/>
          <w:sz w:val="24"/>
          <w:szCs w:val="24"/>
        </w:rPr>
        <w:t>banking sector</w:t>
      </w:r>
      <w:r w:rsidR="009E4A50">
        <w:rPr>
          <w:rFonts w:ascii="Times New Roman" w:hAnsi="Times New Roman" w:cs="Times New Roman"/>
          <w:sz w:val="24"/>
          <w:szCs w:val="24"/>
        </w:rPr>
        <w:t>.</w:t>
      </w:r>
    </w:p>
    <w:p w:rsidR="00C54FC0" w:rsidRPr="00756239" w:rsidRDefault="00915F39" w:rsidP="00F913CC">
      <w:pPr>
        <w:spacing w:before="40" w:line="480" w:lineRule="auto"/>
        <w:jc w:val="both"/>
        <w:rPr>
          <w:rFonts w:ascii="Times New Roman" w:hAnsi="Times New Roman" w:cs="Times New Roman"/>
          <w:sz w:val="24"/>
          <w:szCs w:val="24"/>
          <w:lang w:val="ka-GE"/>
        </w:rPr>
      </w:pPr>
      <w:r>
        <w:rPr>
          <w:rFonts w:ascii="Times New Roman" w:hAnsi="Times New Roman" w:cs="Times New Roman"/>
          <w:sz w:val="24"/>
          <w:szCs w:val="24"/>
        </w:rPr>
        <w:t>From Figure 1</w:t>
      </w:r>
      <w:r w:rsidR="00C54FC0" w:rsidRPr="00756239">
        <w:rPr>
          <w:rFonts w:ascii="Times New Roman" w:hAnsi="Times New Roman" w:cs="Times New Roman"/>
          <w:sz w:val="24"/>
          <w:szCs w:val="24"/>
        </w:rPr>
        <w:t xml:space="preserve">, it is obvious that abovementioned issues especially negatively impacted stock markets. After the crises, stock markets only slightly recovered in subsequent years, whereas banks significantly improved their positions. Such state of the financial systems make it obvious that amendment in the stock market regulations in 2007 had a negative effect on the markets. By creating conditions for banking sector </w:t>
      </w:r>
      <w:r w:rsidR="00F94C55">
        <w:rPr>
          <w:rFonts w:ascii="Times New Roman" w:hAnsi="Times New Roman" w:cs="Times New Roman"/>
          <w:sz w:val="24"/>
          <w:szCs w:val="24"/>
        </w:rPr>
        <w:t>dominance</w:t>
      </w:r>
      <w:r w:rsidR="00C54FC0" w:rsidRPr="00756239">
        <w:rPr>
          <w:rFonts w:ascii="Times New Roman" w:hAnsi="Times New Roman" w:cs="Times New Roman"/>
          <w:sz w:val="24"/>
          <w:szCs w:val="24"/>
        </w:rPr>
        <w:t>, there was no room left for</w:t>
      </w:r>
      <w:r w:rsidR="00FB3F70">
        <w:rPr>
          <w:rFonts w:ascii="Times New Roman" w:hAnsi="Times New Roman" w:cs="Times New Roman"/>
          <w:sz w:val="24"/>
          <w:szCs w:val="24"/>
        </w:rPr>
        <w:t xml:space="preserve"> the</w:t>
      </w:r>
      <w:r w:rsidR="00C54FC0" w:rsidRPr="00756239">
        <w:rPr>
          <w:rFonts w:ascii="Times New Roman" w:hAnsi="Times New Roman" w:cs="Times New Roman"/>
          <w:sz w:val="24"/>
          <w:szCs w:val="24"/>
        </w:rPr>
        <w:t xml:space="preserve"> stock market development.</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If we look at the processes </w:t>
      </w:r>
      <w:r w:rsidR="00B335F8">
        <w:rPr>
          <w:rFonts w:ascii="Times New Roman" w:hAnsi="Times New Roman" w:cs="Times New Roman"/>
          <w:sz w:val="24"/>
          <w:szCs w:val="24"/>
        </w:rPr>
        <w:t>on</w:t>
      </w:r>
      <w:r w:rsidR="00A87601">
        <w:rPr>
          <w:rFonts w:ascii="Times New Roman" w:hAnsi="Times New Roman" w:cs="Times New Roman"/>
          <w:sz w:val="24"/>
          <w:szCs w:val="24"/>
        </w:rPr>
        <w:t xml:space="preserve"> the stock market (Figure 2</w:t>
      </w:r>
      <w:r w:rsidRPr="00756239">
        <w:rPr>
          <w:rFonts w:ascii="Times New Roman" w:hAnsi="Times New Roman" w:cs="Times New Roman"/>
          <w:sz w:val="24"/>
          <w:szCs w:val="24"/>
        </w:rPr>
        <w:t xml:space="preserve">), we can notice significant difference between the stocks traded and market capitalization of listed companies. This difference even worsens the </w:t>
      </w:r>
      <w:r w:rsidR="006B68C2">
        <w:rPr>
          <w:rFonts w:ascii="Times New Roman" w:hAnsi="Times New Roman" w:cs="Times New Roman"/>
          <w:sz w:val="24"/>
          <w:szCs w:val="24"/>
        </w:rPr>
        <w:t xml:space="preserve">poor </w:t>
      </w:r>
      <w:r w:rsidRPr="00756239">
        <w:rPr>
          <w:rFonts w:ascii="Times New Roman" w:hAnsi="Times New Roman" w:cs="Times New Roman"/>
          <w:sz w:val="24"/>
          <w:szCs w:val="24"/>
        </w:rPr>
        <w:t xml:space="preserve">performance of stock markets as it is evident that compared to capitalization only few trades are actually performed. Therefore, the activity on the market can be </w:t>
      </w:r>
      <w:r w:rsidR="000359BE">
        <w:rPr>
          <w:rFonts w:ascii="Times New Roman" w:hAnsi="Times New Roman" w:cs="Times New Roman"/>
          <w:sz w:val="24"/>
          <w:szCs w:val="24"/>
        </w:rPr>
        <w:t>regarded</w:t>
      </w:r>
      <w:r w:rsidRPr="00756239">
        <w:rPr>
          <w:rFonts w:ascii="Times New Roman" w:hAnsi="Times New Roman" w:cs="Times New Roman"/>
          <w:sz w:val="24"/>
          <w:szCs w:val="24"/>
        </w:rPr>
        <w:t xml:space="preserve"> as a very low. Although</w:t>
      </w:r>
      <w:r w:rsidR="00381F94">
        <w:rPr>
          <w:rFonts w:ascii="Times New Roman" w:hAnsi="Times New Roman" w:cs="Times New Roman"/>
          <w:sz w:val="24"/>
          <w:szCs w:val="24"/>
        </w:rPr>
        <w:t>,</w:t>
      </w:r>
      <w:r w:rsidRPr="00756239">
        <w:rPr>
          <w:rFonts w:ascii="Times New Roman" w:hAnsi="Times New Roman" w:cs="Times New Roman"/>
          <w:sz w:val="24"/>
          <w:szCs w:val="24"/>
        </w:rPr>
        <w:t xml:space="preserve"> stock market capitalization increases throughout the period, value of traded stock</w:t>
      </w:r>
      <w:r w:rsidR="008805A5">
        <w:rPr>
          <w:rFonts w:ascii="Times New Roman" w:hAnsi="Times New Roman" w:cs="Times New Roman"/>
          <w:sz w:val="24"/>
          <w:szCs w:val="24"/>
        </w:rPr>
        <w:t>s</w:t>
      </w:r>
      <w:r w:rsidRPr="00756239">
        <w:rPr>
          <w:rFonts w:ascii="Times New Roman" w:hAnsi="Times New Roman" w:cs="Times New Roman"/>
          <w:sz w:val="24"/>
          <w:szCs w:val="24"/>
        </w:rPr>
        <w:t xml:space="preserve"> remains almost unchanged. Again, this situation could be explained by the changes in the regulations. As according to new rules, the trading can occur outside the stock market, it is natural for the companies not to trade to avoid excess transaction fees imposed by the stock markets.</w:t>
      </w:r>
    </w:p>
    <w:p w:rsidR="00C54FC0" w:rsidRPr="00756239" w:rsidRDefault="00C54FC0" w:rsidP="00F913CC">
      <w:pPr>
        <w:keepNext/>
        <w:spacing w:before="40" w:line="480" w:lineRule="auto"/>
        <w:jc w:val="both"/>
        <w:rPr>
          <w:rFonts w:ascii="Times New Roman" w:hAnsi="Times New Roman" w:cs="Times New Roman"/>
          <w:sz w:val="24"/>
          <w:szCs w:val="24"/>
        </w:rPr>
      </w:pPr>
      <w:r w:rsidRPr="00756239">
        <w:rPr>
          <w:rFonts w:ascii="Times New Roman" w:hAnsi="Times New Roman" w:cs="Times New Roman"/>
          <w:noProof/>
          <w:sz w:val="24"/>
          <w:szCs w:val="24"/>
          <w:lang w:val="en-GB" w:eastAsia="en-GB"/>
        </w:rPr>
        <w:drawing>
          <wp:inline distT="0" distB="0" distL="0" distR="0" wp14:anchorId="6DF70FFC" wp14:editId="3A2D21B2">
            <wp:extent cx="5772150" cy="35433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C54FC0" w:rsidRPr="00756239" w:rsidRDefault="00C54FC0" w:rsidP="00F913CC">
      <w:pPr>
        <w:pStyle w:val="Caption"/>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Figure </w:t>
      </w:r>
      <w:r w:rsidR="00651C95">
        <w:rPr>
          <w:rFonts w:ascii="Times New Roman" w:hAnsi="Times New Roman" w:cs="Times New Roman"/>
          <w:sz w:val="24"/>
          <w:szCs w:val="24"/>
        </w:rPr>
        <w:t>2</w:t>
      </w:r>
      <w:r w:rsidRPr="00756239">
        <w:rPr>
          <w:rFonts w:ascii="Times New Roman" w:hAnsi="Times New Roman" w:cs="Times New Roman"/>
          <w:sz w:val="24"/>
          <w:szCs w:val="24"/>
        </w:rPr>
        <w:t xml:space="preserve"> Market capitalisation compared to Stocks traded</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 After the analysis of statistical data characterizing the performance of Georgian financial system, it can be summarized </w:t>
      </w:r>
      <w:r w:rsidRPr="00756239">
        <w:rPr>
          <w:rFonts w:ascii="Times New Roman" w:hAnsi="Times New Roman" w:cs="Times New Roman"/>
          <w:sz w:val="24"/>
          <w:szCs w:val="24"/>
        </w:rPr>
        <w:lastRenderedPageBreak/>
        <w:t>that during the observable period dominance of banks in the economy has increased. Along with the development, economy created conditions for banks to flourish, however capital markets remained almost unchanged. It is evident that the government did not take any actions in order to promote capital markets</w:t>
      </w:r>
      <w:r w:rsidR="008805A5">
        <w:rPr>
          <w:rFonts w:ascii="Times New Roman" w:hAnsi="Times New Roman" w:cs="Times New Roman"/>
          <w:sz w:val="24"/>
          <w:szCs w:val="24"/>
        </w:rPr>
        <w:t xml:space="preserve"> so far</w:t>
      </w:r>
      <w:r w:rsidRPr="00756239">
        <w:rPr>
          <w:rFonts w:ascii="Times New Roman" w:hAnsi="Times New Roman" w:cs="Times New Roman"/>
          <w:sz w:val="24"/>
          <w:szCs w:val="24"/>
        </w:rPr>
        <w:t xml:space="preserve">. Next section of the dissertation is aimed to identify whether or not it is advantageous for Georgian economy to develop marked-based economy. Data analysis is conducted with the aim to establish </w:t>
      </w:r>
      <w:r w:rsidR="00CD0C9D">
        <w:rPr>
          <w:rFonts w:ascii="Times New Roman" w:hAnsi="Times New Roman" w:cs="Times New Roman"/>
          <w:sz w:val="24"/>
          <w:szCs w:val="24"/>
        </w:rPr>
        <w:t>a</w:t>
      </w:r>
      <w:r w:rsidRPr="00756239">
        <w:rPr>
          <w:rFonts w:ascii="Times New Roman" w:hAnsi="Times New Roman" w:cs="Times New Roman"/>
          <w:sz w:val="24"/>
          <w:szCs w:val="24"/>
        </w:rPr>
        <w:t xml:space="preserve"> link between the capital markets and economic </w:t>
      </w:r>
      <w:r w:rsidR="00FF7C62">
        <w:rPr>
          <w:rFonts w:ascii="Times New Roman" w:hAnsi="Times New Roman" w:cs="Times New Roman"/>
          <w:sz w:val="24"/>
          <w:szCs w:val="24"/>
        </w:rPr>
        <w:t>development</w:t>
      </w:r>
      <w:r w:rsidRPr="00756239">
        <w:rPr>
          <w:rFonts w:ascii="Times New Roman" w:hAnsi="Times New Roman" w:cs="Times New Roman"/>
          <w:sz w:val="24"/>
          <w:szCs w:val="24"/>
        </w:rPr>
        <w:t xml:space="preserve"> of Georgia and answer first two objectives of the research. Therefore, next section will assist in identifying if:</w:t>
      </w:r>
    </w:p>
    <w:p w:rsidR="001C2DA8" w:rsidRDefault="002B58FF" w:rsidP="00F913CC">
      <w:pPr>
        <w:pStyle w:val="ListParagraph"/>
        <w:numPr>
          <w:ilvl w:val="0"/>
          <w:numId w:val="14"/>
        </w:numPr>
        <w:spacing w:before="40" w:after="0" w:line="480" w:lineRule="auto"/>
        <w:ind w:left="0"/>
        <w:jc w:val="both"/>
        <w:rPr>
          <w:rFonts w:ascii="Times New Roman" w:hAnsi="Times New Roman" w:cs="Times New Roman"/>
          <w:sz w:val="24"/>
          <w:szCs w:val="24"/>
        </w:rPr>
      </w:pPr>
      <w:r>
        <w:rPr>
          <w:rFonts w:ascii="Times New Roman" w:hAnsi="Times New Roman" w:cs="Times New Roman"/>
          <w:sz w:val="24"/>
          <w:szCs w:val="24"/>
        </w:rPr>
        <w:t>Georgian c</w:t>
      </w:r>
      <w:r w:rsidR="001C2DA8" w:rsidRPr="001C2DA8">
        <w:rPr>
          <w:rFonts w:ascii="Times New Roman" w:hAnsi="Times New Roman" w:cs="Times New Roman"/>
          <w:sz w:val="24"/>
          <w:szCs w:val="24"/>
        </w:rPr>
        <w:t>apital markets are</w:t>
      </w:r>
      <w:r w:rsidR="00C54FC0" w:rsidRPr="001C2DA8">
        <w:rPr>
          <w:rFonts w:ascii="Times New Roman" w:hAnsi="Times New Roman" w:cs="Times New Roman"/>
          <w:sz w:val="24"/>
          <w:szCs w:val="24"/>
        </w:rPr>
        <w:t xml:space="preserve"> able to influence the economic growth</w:t>
      </w:r>
      <w:r w:rsidR="009422D0" w:rsidRPr="001C2DA8">
        <w:rPr>
          <w:rFonts w:ascii="Times New Roman" w:hAnsi="Times New Roman" w:cs="Times New Roman"/>
          <w:sz w:val="24"/>
          <w:szCs w:val="24"/>
        </w:rPr>
        <w:t xml:space="preserve"> which is the first research question</w:t>
      </w:r>
      <w:r w:rsidR="00C54FC0" w:rsidRPr="001C2DA8">
        <w:rPr>
          <w:rFonts w:ascii="Times New Roman" w:hAnsi="Times New Roman" w:cs="Times New Roman"/>
          <w:sz w:val="24"/>
          <w:szCs w:val="24"/>
        </w:rPr>
        <w:t xml:space="preserve">. For this purpose, linear regression analysis will </w:t>
      </w:r>
      <w:r>
        <w:rPr>
          <w:rFonts w:ascii="Times New Roman" w:hAnsi="Times New Roman" w:cs="Times New Roman"/>
          <w:sz w:val="24"/>
          <w:szCs w:val="24"/>
        </w:rPr>
        <w:t xml:space="preserve">be conducted. </w:t>
      </w:r>
    </w:p>
    <w:p w:rsidR="00C54FC0" w:rsidRPr="001C2DA8" w:rsidRDefault="002B58FF" w:rsidP="00F913CC">
      <w:pPr>
        <w:pStyle w:val="ListParagraph"/>
        <w:numPr>
          <w:ilvl w:val="0"/>
          <w:numId w:val="14"/>
        </w:numPr>
        <w:spacing w:before="40" w:after="0" w:line="480" w:lineRule="auto"/>
        <w:ind w:left="0"/>
        <w:jc w:val="both"/>
        <w:rPr>
          <w:rFonts w:ascii="Times New Roman" w:hAnsi="Times New Roman" w:cs="Times New Roman"/>
          <w:sz w:val="24"/>
          <w:szCs w:val="24"/>
        </w:rPr>
      </w:pPr>
      <w:r>
        <w:rPr>
          <w:rFonts w:ascii="Times New Roman" w:hAnsi="Times New Roman" w:cs="Times New Roman"/>
          <w:sz w:val="24"/>
          <w:szCs w:val="24"/>
        </w:rPr>
        <w:t>T</w:t>
      </w:r>
      <w:r w:rsidR="00C54FC0" w:rsidRPr="001C2DA8">
        <w:rPr>
          <w:rFonts w:ascii="Times New Roman" w:hAnsi="Times New Roman" w:cs="Times New Roman"/>
          <w:sz w:val="24"/>
          <w:szCs w:val="24"/>
        </w:rPr>
        <w:t xml:space="preserve">he relationship between the capital markets and economic </w:t>
      </w:r>
      <w:r>
        <w:rPr>
          <w:rFonts w:ascii="Times New Roman" w:hAnsi="Times New Roman" w:cs="Times New Roman"/>
          <w:sz w:val="24"/>
          <w:szCs w:val="24"/>
        </w:rPr>
        <w:t>development</w:t>
      </w:r>
      <w:r w:rsidR="00C54FC0" w:rsidRPr="001C2DA8">
        <w:rPr>
          <w:rFonts w:ascii="Times New Roman" w:hAnsi="Times New Roman" w:cs="Times New Roman"/>
          <w:sz w:val="24"/>
          <w:szCs w:val="24"/>
        </w:rPr>
        <w:t xml:space="preserve"> is unilateral.  Again, linear regression analysis will demonstrate the effect of gro</w:t>
      </w:r>
      <w:r>
        <w:rPr>
          <w:rFonts w:ascii="Times New Roman" w:hAnsi="Times New Roman" w:cs="Times New Roman"/>
          <w:sz w:val="24"/>
          <w:szCs w:val="24"/>
        </w:rPr>
        <w:t xml:space="preserve">wing economy on capital markets and will </w:t>
      </w:r>
      <w:r w:rsidR="00626C23">
        <w:rPr>
          <w:rFonts w:ascii="Times New Roman" w:hAnsi="Times New Roman" w:cs="Times New Roman"/>
          <w:sz w:val="24"/>
          <w:szCs w:val="24"/>
        </w:rPr>
        <w:t>refer to the</w:t>
      </w:r>
      <w:r>
        <w:rPr>
          <w:rFonts w:ascii="Times New Roman" w:hAnsi="Times New Roman" w:cs="Times New Roman"/>
          <w:sz w:val="24"/>
          <w:szCs w:val="24"/>
        </w:rPr>
        <w:t xml:space="preserve"> second research question.</w:t>
      </w:r>
    </w:p>
    <w:p w:rsidR="009422D0" w:rsidRDefault="00AA12B3" w:rsidP="00F913CC">
      <w:pPr>
        <w:spacing w:before="40"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In order to answer third research question, </w:t>
      </w:r>
      <w:r w:rsidR="00BC3736" w:rsidRPr="00BC3736">
        <w:rPr>
          <w:rFonts w:ascii="Times New Roman" w:hAnsi="Times New Roman" w:cs="Times New Roman"/>
          <w:sz w:val="24"/>
          <w:szCs w:val="24"/>
        </w:rPr>
        <w:t>the regression analysis and reviewed literature</w:t>
      </w:r>
      <w:r>
        <w:rPr>
          <w:rFonts w:ascii="Times New Roman" w:hAnsi="Times New Roman" w:cs="Times New Roman"/>
          <w:sz w:val="24"/>
          <w:szCs w:val="24"/>
        </w:rPr>
        <w:t xml:space="preserve"> will be summarized and therefore</w:t>
      </w:r>
      <w:r w:rsidR="00BC3736" w:rsidRPr="00BC3736">
        <w:rPr>
          <w:rFonts w:ascii="Times New Roman" w:hAnsi="Times New Roman" w:cs="Times New Roman"/>
          <w:sz w:val="24"/>
          <w:szCs w:val="24"/>
        </w:rPr>
        <w:t xml:space="preserve"> </w:t>
      </w:r>
      <w:r>
        <w:rPr>
          <w:rFonts w:ascii="Times New Roman" w:hAnsi="Times New Roman" w:cs="Times New Roman"/>
          <w:sz w:val="24"/>
          <w:szCs w:val="24"/>
        </w:rPr>
        <w:t xml:space="preserve">recommendations for the future direction of Georgian financial structure will be given. </w:t>
      </w:r>
    </w:p>
    <w:p w:rsidR="00B378C4" w:rsidRPr="00BC3736" w:rsidRDefault="00B378C4" w:rsidP="00F913CC">
      <w:pPr>
        <w:spacing w:before="40" w:after="0" w:line="480" w:lineRule="auto"/>
        <w:jc w:val="both"/>
        <w:rPr>
          <w:rFonts w:ascii="Times New Roman" w:hAnsi="Times New Roman" w:cs="Times New Roman"/>
          <w:sz w:val="24"/>
          <w:szCs w:val="24"/>
        </w:rPr>
      </w:pPr>
    </w:p>
    <w:p w:rsidR="00C54FC0" w:rsidRPr="00145080" w:rsidRDefault="00915F39" w:rsidP="00F913CC">
      <w:pPr>
        <w:pStyle w:val="Heading2"/>
        <w:spacing w:line="480" w:lineRule="auto"/>
      </w:pPr>
      <w:bookmarkStart w:id="60" w:name="_Toc448697700"/>
      <w:r>
        <w:t>4</w:t>
      </w:r>
      <w:r w:rsidR="00C54FC0" w:rsidRPr="00145080">
        <w:t>.2 Empirical analysis</w:t>
      </w:r>
      <w:bookmarkEnd w:id="60"/>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As IMF (2016) suggests, regression analysis is used to quantify the relationship between one variable and the other variables that are thought to explain it. Regressions can also identify how close and well determined the relationship is. As the research aims to identify the nature of the relationship between two variables, this type of analysis is believed to directly refer to the research questions. </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The data used during the analysis was obtained from the World Bank’s Global Financial Development and World Development Indicators</w:t>
      </w:r>
      <w:r w:rsidR="00D751AB">
        <w:rPr>
          <w:rFonts w:ascii="Times New Roman" w:hAnsi="Times New Roman" w:cs="Times New Roman"/>
          <w:sz w:val="24"/>
          <w:szCs w:val="24"/>
        </w:rPr>
        <w:t xml:space="preserve"> </w:t>
      </w:r>
      <w:r w:rsidR="00D751AB" w:rsidRPr="00756239">
        <w:rPr>
          <w:rFonts w:ascii="Times New Roman" w:hAnsi="Times New Roman" w:cs="Times New Roman"/>
          <w:sz w:val="24"/>
          <w:szCs w:val="24"/>
        </w:rPr>
        <w:t>Database</w:t>
      </w:r>
      <w:r w:rsidR="00D751AB">
        <w:rPr>
          <w:rFonts w:ascii="Times New Roman" w:hAnsi="Times New Roman" w:cs="Times New Roman"/>
          <w:sz w:val="24"/>
          <w:szCs w:val="24"/>
        </w:rPr>
        <w:t>s</w:t>
      </w:r>
      <w:r w:rsidRPr="00756239">
        <w:rPr>
          <w:rFonts w:ascii="Times New Roman" w:hAnsi="Times New Roman" w:cs="Times New Roman"/>
          <w:sz w:val="24"/>
          <w:szCs w:val="24"/>
        </w:rPr>
        <w:t>. In order to analyse Georgian capital markets, the outcomes of Georgian stock market (GSE) were applied. Similarly to Compton’s (1997) research</w:t>
      </w:r>
      <w:r w:rsidR="0064709A">
        <w:rPr>
          <w:rFonts w:ascii="Times New Roman" w:hAnsi="Times New Roman" w:cs="Times New Roman"/>
          <w:sz w:val="24"/>
          <w:szCs w:val="24"/>
        </w:rPr>
        <w:t xml:space="preserve"> who was analyzing the development of Baltic Capital Markets</w:t>
      </w:r>
      <w:r w:rsidRPr="00756239">
        <w:rPr>
          <w:rFonts w:ascii="Times New Roman" w:hAnsi="Times New Roman" w:cs="Times New Roman"/>
          <w:sz w:val="24"/>
          <w:szCs w:val="24"/>
        </w:rPr>
        <w:t xml:space="preserve">, as the capital market of the country is mainly comprised of the activities on the stock markets, the latter was selected as the major representative of Georgian Capital Markets. Data is available only from 2000 as GSE was founded in 1999. The latest estimates of stock market activities available in the World Bank Database is of 2012. Therefore, </w:t>
      </w:r>
      <w:r w:rsidR="00623E03">
        <w:rPr>
          <w:rFonts w:ascii="Times New Roman" w:hAnsi="Times New Roman" w:cs="Times New Roman"/>
          <w:sz w:val="24"/>
          <w:szCs w:val="24"/>
        </w:rPr>
        <w:t xml:space="preserve">considering the lags </w:t>
      </w:r>
      <w:r w:rsidRPr="00756239">
        <w:rPr>
          <w:rFonts w:ascii="Times New Roman" w:hAnsi="Times New Roman" w:cs="Times New Roman"/>
          <w:sz w:val="24"/>
          <w:szCs w:val="24"/>
        </w:rPr>
        <w:t>performed</w:t>
      </w:r>
      <w:r w:rsidR="00623E03">
        <w:rPr>
          <w:rFonts w:ascii="Times New Roman" w:hAnsi="Times New Roman" w:cs="Times New Roman"/>
          <w:sz w:val="24"/>
          <w:szCs w:val="24"/>
        </w:rPr>
        <w:t xml:space="preserve"> regression analysis includes 12</w:t>
      </w:r>
      <w:r w:rsidRPr="00756239">
        <w:rPr>
          <w:rFonts w:ascii="Times New Roman" w:hAnsi="Times New Roman" w:cs="Times New Roman"/>
          <w:sz w:val="24"/>
          <w:szCs w:val="24"/>
        </w:rPr>
        <w:t xml:space="preserve"> observations in tot</w:t>
      </w:r>
      <w:r w:rsidR="00623E03">
        <w:rPr>
          <w:rFonts w:ascii="Times New Roman" w:hAnsi="Times New Roman" w:cs="Times New Roman"/>
          <w:sz w:val="24"/>
          <w:szCs w:val="24"/>
        </w:rPr>
        <w:t>al, analyzing the period of 2001</w:t>
      </w:r>
      <w:r w:rsidRPr="00756239">
        <w:rPr>
          <w:rFonts w:ascii="Times New Roman" w:hAnsi="Times New Roman" w:cs="Times New Roman"/>
          <w:sz w:val="24"/>
          <w:szCs w:val="24"/>
        </w:rPr>
        <w:t xml:space="preserve">-2012. </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The research follows the studies conducted by Brasoveanu et al. (2008) and Ikikii &amp; Nzomoi (2013). Brasoveanu et al. (2008) analysed the impact of capital markets on the Economy in case of Romania during the period 2000-2006 and found positive correlation between those two phenomena. Furthermore, they found that the relationship is bi-directional and the effect of economic growth on the capital markets is significant. To derive the results, they used regression analysis and vector autoregressive methods. Similarly, Ikikii &amp; Nzomoi (2013) conducted the research using regression analysis in case of Kenya and came up with identical conclusions.</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As the main objectives of the research were to analyse the effect of capital markets on </w:t>
      </w:r>
      <w:r w:rsidR="0084623A">
        <w:rPr>
          <w:rFonts w:ascii="Times New Roman" w:hAnsi="Times New Roman" w:cs="Times New Roman"/>
          <w:sz w:val="24"/>
          <w:szCs w:val="24"/>
        </w:rPr>
        <w:t xml:space="preserve">the </w:t>
      </w:r>
      <w:r w:rsidRPr="00756239">
        <w:rPr>
          <w:rFonts w:ascii="Times New Roman" w:hAnsi="Times New Roman" w:cs="Times New Roman"/>
          <w:sz w:val="24"/>
          <w:szCs w:val="24"/>
        </w:rPr>
        <w:t xml:space="preserve">economic </w:t>
      </w:r>
      <w:r w:rsidR="0084623A">
        <w:rPr>
          <w:rFonts w:ascii="Times New Roman" w:hAnsi="Times New Roman" w:cs="Times New Roman"/>
          <w:sz w:val="24"/>
          <w:szCs w:val="24"/>
        </w:rPr>
        <w:t>development</w:t>
      </w:r>
      <w:r w:rsidRPr="00756239">
        <w:rPr>
          <w:rFonts w:ascii="Times New Roman" w:hAnsi="Times New Roman" w:cs="Times New Roman"/>
          <w:sz w:val="24"/>
          <w:szCs w:val="24"/>
        </w:rPr>
        <w:t xml:space="preserve"> and if the relationship between those two is unilateral, from the available data following variables were chosen which characterize both capital markets and health of an economy: </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b/>
          <w:sz w:val="24"/>
          <w:szCs w:val="24"/>
        </w:rPr>
        <w:t>Annual Gross Domestic Product at market’s prices (GDP)</w:t>
      </w:r>
      <w:r w:rsidRPr="00756239">
        <w:rPr>
          <w:rFonts w:ascii="Times New Roman" w:hAnsi="Times New Roman" w:cs="Times New Roman"/>
          <w:sz w:val="24"/>
          <w:szCs w:val="24"/>
        </w:rPr>
        <w:t xml:space="preserve"> – is the sum of gross value added by all resident producers in the economy plus any product taxes and minus any subsidies not included in the value of the products. (World Bank, 2016). This variable was chosen simply because, GDP reflects the health of the economy and was assumed to assist in iden</w:t>
      </w:r>
      <w:r w:rsidRPr="00756239">
        <w:rPr>
          <w:rFonts w:ascii="Times New Roman" w:hAnsi="Times New Roman" w:cs="Times New Roman"/>
          <w:sz w:val="24"/>
          <w:szCs w:val="24"/>
        </w:rPr>
        <w:lastRenderedPageBreak/>
        <w:t>tifying the benefits of the capital markets for the overall economy. Presented data are in current U.S. dollars. Dollar figures for GDP are converted from domestic currency using single year official exchange rate.</w:t>
      </w:r>
    </w:p>
    <w:p w:rsidR="00C54FC0"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b/>
          <w:sz w:val="24"/>
          <w:szCs w:val="24"/>
        </w:rPr>
        <w:t>Stock Market Capitalisation of listed domestic companies (MC)</w:t>
      </w:r>
      <w:r w:rsidRPr="00756239">
        <w:rPr>
          <w:rFonts w:ascii="Times New Roman" w:hAnsi="Times New Roman" w:cs="Times New Roman"/>
          <w:sz w:val="24"/>
          <w:szCs w:val="24"/>
        </w:rPr>
        <w:t xml:space="preserve"> - is the share price times the number of shares outstanding (including their several classes) for listed domestic companies (World Bank, 2016). Data are end of year values converted to U.S. dollars using corresponding year-end foreign exchange rates. Market capitalisation effectively represents the size of the stock market and is often used to compare the level of development of stock markets.</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The variables were computed in order to eliminate the inflation effect, therefore </w:t>
      </w:r>
      <w:r w:rsidR="005F6240">
        <w:rPr>
          <w:rFonts w:ascii="Times New Roman" w:hAnsi="Times New Roman" w:cs="Times New Roman"/>
          <w:sz w:val="24"/>
          <w:szCs w:val="24"/>
        </w:rPr>
        <w:t xml:space="preserve">market capitalization and </w:t>
      </w:r>
      <w:r w:rsidRPr="00756239">
        <w:rPr>
          <w:rFonts w:ascii="Times New Roman" w:hAnsi="Times New Roman" w:cs="Times New Roman"/>
          <w:sz w:val="24"/>
          <w:szCs w:val="24"/>
        </w:rPr>
        <w:t xml:space="preserve">gross domestic product were deflated by the inflation as measured by the consumer price index. Again, inflation variables were obtained from the World Bank Database. </w:t>
      </w:r>
    </w:p>
    <w:p w:rsidR="00925645" w:rsidRDefault="00C54FC0" w:rsidP="00F913CC">
      <w:pPr>
        <w:keepNext/>
        <w:spacing w:before="40" w:line="480" w:lineRule="auto"/>
        <w:jc w:val="both"/>
        <w:rPr>
          <w:rFonts w:ascii="Times New Roman" w:hAnsi="Times New Roman" w:cs="Times New Roman"/>
          <w:noProof/>
        </w:rPr>
      </w:pPr>
      <w:r w:rsidRPr="00756239">
        <w:rPr>
          <w:rFonts w:ascii="Times New Roman" w:hAnsi="Times New Roman" w:cs="Times New Roman"/>
          <w:sz w:val="24"/>
          <w:szCs w:val="24"/>
        </w:rPr>
        <w:t xml:space="preserve">Before performing the regression, optimal lag numbers of exogenous variables were determined by using </w:t>
      </w:r>
      <w:r w:rsidR="005533C1">
        <w:rPr>
          <w:rFonts w:ascii="Times New Roman" w:hAnsi="Times New Roman" w:cs="Times New Roman"/>
          <w:sz w:val="24"/>
          <w:szCs w:val="24"/>
        </w:rPr>
        <w:t>lag order selection tests (FPE, AIC,</w:t>
      </w:r>
      <w:r w:rsidR="004C12E7">
        <w:rPr>
          <w:rFonts w:ascii="Times New Roman" w:hAnsi="Times New Roman" w:cs="Times New Roman"/>
          <w:sz w:val="24"/>
          <w:szCs w:val="24"/>
        </w:rPr>
        <w:t xml:space="preserve"> </w:t>
      </w:r>
      <w:r w:rsidR="005533C1">
        <w:rPr>
          <w:rFonts w:ascii="Times New Roman" w:hAnsi="Times New Roman" w:cs="Times New Roman"/>
          <w:sz w:val="24"/>
          <w:szCs w:val="24"/>
        </w:rPr>
        <w:t>HQIC,</w:t>
      </w:r>
      <w:r w:rsidR="004C12E7">
        <w:rPr>
          <w:rFonts w:ascii="Times New Roman" w:hAnsi="Times New Roman" w:cs="Times New Roman"/>
          <w:sz w:val="24"/>
          <w:szCs w:val="24"/>
        </w:rPr>
        <w:t xml:space="preserve"> </w:t>
      </w:r>
      <w:r w:rsidR="005533C1">
        <w:rPr>
          <w:rFonts w:ascii="Times New Roman" w:hAnsi="Times New Roman" w:cs="Times New Roman"/>
          <w:sz w:val="24"/>
          <w:szCs w:val="24"/>
        </w:rPr>
        <w:t xml:space="preserve">SBIC). </w:t>
      </w:r>
      <w:r w:rsidRPr="00756239">
        <w:rPr>
          <w:rFonts w:ascii="Times New Roman" w:hAnsi="Times New Roman" w:cs="Times New Roman"/>
          <w:sz w:val="24"/>
          <w:szCs w:val="24"/>
        </w:rPr>
        <w:t xml:space="preserve">All of them </w:t>
      </w:r>
      <w:r w:rsidR="005533C1">
        <w:rPr>
          <w:rFonts w:ascii="Times New Roman" w:hAnsi="Times New Roman" w:cs="Times New Roman"/>
          <w:sz w:val="24"/>
          <w:szCs w:val="24"/>
        </w:rPr>
        <w:t xml:space="preserve">(Table 2, </w:t>
      </w:r>
      <w:r w:rsidR="005533C1">
        <w:rPr>
          <w:rFonts w:ascii="Times New Roman" w:hAnsi="Times New Roman" w:cs="Times New Roman"/>
          <w:sz w:val="24"/>
          <w:szCs w:val="24"/>
        </w:rPr>
        <w:lastRenderedPageBreak/>
        <w:t xml:space="preserve">Table 3) </w:t>
      </w:r>
      <w:r w:rsidRPr="00756239">
        <w:rPr>
          <w:rFonts w:ascii="Times New Roman" w:hAnsi="Times New Roman" w:cs="Times New Roman"/>
          <w:sz w:val="24"/>
          <w:szCs w:val="24"/>
        </w:rPr>
        <w:t xml:space="preserve">suggested same number of lags: one lag was </w:t>
      </w:r>
      <w:r w:rsidR="00672D55">
        <w:rPr>
          <w:rFonts w:ascii="Times New Roman" w:hAnsi="Times New Roman" w:cs="Times New Roman"/>
          <w:sz w:val="24"/>
          <w:szCs w:val="24"/>
        </w:rPr>
        <w:t>recommended</w:t>
      </w:r>
      <w:r w:rsidRPr="00756239">
        <w:rPr>
          <w:rFonts w:ascii="Times New Roman" w:hAnsi="Times New Roman" w:cs="Times New Roman"/>
          <w:sz w:val="24"/>
          <w:szCs w:val="24"/>
        </w:rPr>
        <w:t xml:space="preserve"> for the first regression, whereas for the second one</w:t>
      </w:r>
      <w:r w:rsidR="007565E1">
        <w:rPr>
          <w:rFonts w:ascii="Times New Roman" w:hAnsi="Times New Roman" w:cs="Times New Roman"/>
          <w:sz w:val="24"/>
          <w:szCs w:val="24"/>
        </w:rPr>
        <w:t>,</w:t>
      </w:r>
      <w:r w:rsidRPr="00756239">
        <w:rPr>
          <w:rFonts w:ascii="Times New Roman" w:hAnsi="Times New Roman" w:cs="Times New Roman"/>
          <w:sz w:val="24"/>
          <w:szCs w:val="24"/>
        </w:rPr>
        <w:t xml:space="preserve"> no lags were suggested by the tests.</w:t>
      </w:r>
      <w:r w:rsidR="00BB555E">
        <w:rPr>
          <w:rFonts w:ascii="Times New Roman" w:hAnsi="Times New Roman" w:cs="Times New Roman"/>
          <w:sz w:val="24"/>
          <w:szCs w:val="24"/>
        </w:rPr>
        <w:t xml:space="preserve"> </w:t>
      </w:r>
    </w:p>
    <w:p w:rsidR="003031CC" w:rsidRDefault="003031CC" w:rsidP="00F913CC">
      <w:pPr>
        <w:keepNext/>
        <w:spacing w:before="40" w:line="480" w:lineRule="auto"/>
        <w:jc w:val="both"/>
      </w:pPr>
      <w:r>
        <w:rPr>
          <w:noProof/>
          <w:lang w:val="en-GB" w:eastAsia="en-GB"/>
        </w:rPr>
        <w:drawing>
          <wp:inline distT="0" distB="0" distL="0" distR="0" wp14:anchorId="3C399289" wp14:editId="07B765D8">
            <wp:extent cx="4476750" cy="125960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227" t="59487" r="58720" b="20467"/>
                    <a:stretch/>
                  </pic:blipFill>
                  <pic:spPr bwMode="auto">
                    <a:xfrm>
                      <a:off x="0" y="0"/>
                      <a:ext cx="4501181" cy="1266478"/>
                    </a:xfrm>
                    <a:prstGeom prst="rect">
                      <a:avLst/>
                    </a:prstGeom>
                    <a:ln>
                      <a:noFill/>
                    </a:ln>
                    <a:extLst>
                      <a:ext uri="{53640926-AAD7-44D8-BBD7-CCE9431645EC}">
                        <a14:shadowObscured xmlns:a14="http://schemas.microsoft.com/office/drawing/2010/main"/>
                      </a:ext>
                    </a:extLst>
                  </pic:spPr>
                </pic:pic>
              </a:graphicData>
            </a:graphic>
          </wp:inline>
        </w:drawing>
      </w:r>
    </w:p>
    <w:p w:rsidR="000670CC" w:rsidRDefault="003031CC" w:rsidP="00F913CC">
      <w:pPr>
        <w:pStyle w:val="Caption"/>
        <w:spacing w:line="480" w:lineRule="auto"/>
        <w:jc w:val="both"/>
        <w:rPr>
          <w:noProof/>
        </w:rPr>
      </w:pPr>
      <w:bookmarkStart w:id="61" w:name="_Toc448704672"/>
      <w:r>
        <w:t xml:space="preserve">Table </w:t>
      </w:r>
      <w:fldSimple w:instr=" SEQ Table \* ARABIC ">
        <w:r w:rsidR="002B4754">
          <w:rPr>
            <w:noProof/>
          </w:rPr>
          <w:t>2</w:t>
        </w:r>
      </w:fldSimple>
      <w:r>
        <w:t>. Lag Order Selection. Regression 1</w:t>
      </w:r>
      <w:bookmarkEnd w:id="61"/>
    </w:p>
    <w:p w:rsidR="000200B7" w:rsidRDefault="00731C7D" w:rsidP="00F913CC">
      <w:pPr>
        <w:keepNext/>
        <w:spacing w:before="40" w:line="480" w:lineRule="auto"/>
        <w:jc w:val="both"/>
      </w:pPr>
      <w:r>
        <w:rPr>
          <w:noProof/>
          <w:lang w:val="en-GB" w:eastAsia="en-GB"/>
        </w:rPr>
        <w:drawing>
          <wp:inline distT="0" distB="0" distL="0" distR="0" wp14:anchorId="792ADC1D" wp14:editId="7C4B4EA0">
            <wp:extent cx="4476750" cy="12598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22" t="19955" r="59103" b="60376"/>
                    <a:stretch/>
                  </pic:blipFill>
                  <pic:spPr bwMode="auto">
                    <a:xfrm>
                      <a:off x="0" y="0"/>
                      <a:ext cx="4477319" cy="1260000"/>
                    </a:xfrm>
                    <a:prstGeom prst="rect">
                      <a:avLst/>
                    </a:prstGeom>
                    <a:ln>
                      <a:noFill/>
                    </a:ln>
                    <a:extLst>
                      <a:ext uri="{53640926-AAD7-44D8-BBD7-CCE9431645EC}">
                        <a14:shadowObscured xmlns:a14="http://schemas.microsoft.com/office/drawing/2010/main"/>
                      </a:ext>
                    </a:extLst>
                  </pic:spPr>
                </pic:pic>
              </a:graphicData>
            </a:graphic>
          </wp:inline>
        </w:drawing>
      </w:r>
    </w:p>
    <w:p w:rsidR="00731C7D" w:rsidRDefault="000200B7" w:rsidP="00F913CC">
      <w:pPr>
        <w:pStyle w:val="Caption"/>
        <w:spacing w:line="480" w:lineRule="auto"/>
        <w:jc w:val="both"/>
        <w:rPr>
          <w:noProof/>
        </w:rPr>
      </w:pPr>
      <w:bookmarkStart w:id="62" w:name="_Toc448704673"/>
      <w:r>
        <w:t xml:space="preserve">Table </w:t>
      </w:r>
      <w:fldSimple w:instr=" SEQ Table \* ARABIC ">
        <w:r w:rsidR="002B4754">
          <w:rPr>
            <w:noProof/>
          </w:rPr>
          <w:t>3</w:t>
        </w:r>
      </w:fldSimple>
      <w:r w:rsidR="00C26D13">
        <w:t xml:space="preserve">. </w:t>
      </w:r>
      <w:r>
        <w:t>Lag Order Selection. Regression 2</w:t>
      </w:r>
      <w:bookmarkEnd w:id="62"/>
    </w:p>
    <w:p w:rsidR="00731C7D" w:rsidRDefault="00731C7D" w:rsidP="00F913CC">
      <w:pPr>
        <w:spacing w:before="40" w:line="480" w:lineRule="auto"/>
        <w:jc w:val="both"/>
        <w:rPr>
          <w:noProof/>
        </w:rPr>
      </w:pP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Based on the results of </w:t>
      </w:r>
      <w:r w:rsidR="00E46235">
        <w:rPr>
          <w:rFonts w:ascii="Times New Roman" w:hAnsi="Times New Roman" w:cs="Times New Roman"/>
          <w:sz w:val="24"/>
          <w:szCs w:val="24"/>
        </w:rPr>
        <w:t xml:space="preserve">the </w:t>
      </w:r>
      <w:r w:rsidRPr="00756239">
        <w:rPr>
          <w:rFonts w:ascii="Times New Roman" w:hAnsi="Times New Roman" w:cs="Times New Roman"/>
          <w:sz w:val="24"/>
          <w:szCs w:val="24"/>
        </w:rPr>
        <w:t xml:space="preserve">tests, following </w:t>
      </w:r>
      <w:r w:rsidR="00672D55">
        <w:rPr>
          <w:rFonts w:ascii="Times New Roman" w:hAnsi="Times New Roman" w:cs="Times New Roman"/>
          <w:sz w:val="24"/>
          <w:szCs w:val="24"/>
        </w:rPr>
        <w:t>two</w:t>
      </w:r>
      <w:r w:rsidRPr="00756239">
        <w:rPr>
          <w:rFonts w:ascii="Times New Roman" w:hAnsi="Times New Roman" w:cs="Times New Roman"/>
          <w:sz w:val="24"/>
          <w:szCs w:val="24"/>
        </w:rPr>
        <w:t xml:space="preserve"> regressions were selected to answer the research questions:</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(R1) log (GDPRt)</w:t>
      </w:r>
      <w:r w:rsidR="007565E1">
        <w:rPr>
          <w:rFonts w:ascii="Times New Roman" w:hAnsi="Times New Roman" w:cs="Times New Roman"/>
          <w:sz w:val="24"/>
          <w:szCs w:val="24"/>
        </w:rPr>
        <w:t xml:space="preserve"> </w:t>
      </w:r>
      <w:r w:rsidRPr="00756239">
        <w:rPr>
          <w:rFonts w:ascii="Times New Roman" w:hAnsi="Times New Roman" w:cs="Times New Roman"/>
          <w:sz w:val="24"/>
          <w:szCs w:val="24"/>
        </w:rPr>
        <w:t>= a + b·log(MCRt-1)+</w:t>
      </w:r>
      <w:r w:rsidRPr="00756239">
        <w:rPr>
          <w:rFonts w:ascii="Times New Roman" w:eastAsia="TimesNewRomanPSMT" w:hAnsi="Times New Roman" w:cs="Times New Roman"/>
          <w:sz w:val="24"/>
          <w:szCs w:val="24"/>
        </w:rPr>
        <w:t>ε</w:t>
      </w:r>
      <w:r w:rsidRPr="00756239">
        <w:rPr>
          <w:rFonts w:ascii="Times New Roman" w:hAnsi="Times New Roman" w:cs="Times New Roman"/>
          <w:sz w:val="24"/>
          <w:szCs w:val="24"/>
        </w:rPr>
        <w:t>t</w:t>
      </w:r>
    </w:p>
    <w:p w:rsidR="00C54FC0"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(R2) log (MCRt) = a+b·log (GDPRt) + </w:t>
      </w:r>
      <w:r w:rsidRPr="00756239">
        <w:rPr>
          <w:rFonts w:ascii="Times New Roman" w:eastAsia="TimesNewRomanPSMT" w:hAnsi="Times New Roman" w:cs="Times New Roman"/>
          <w:sz w:val="24"/>
          <w:szCs w:val="24"/>
        </w:rPr>
        <w:t>ε</w:t>
      </w:r>
      <w:r w:rsidRPr="00756239">
        <w:rPr>
          <w:rFonts w:ascii="Times New Roman" w:hAnsi="Times New Roman" w:cs="Times New Roman"/>
          <w:sz w:val="24"/>
          <w:szCs w:val="24"/>
        </w:rPr>
        <w:t>t</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First regression is aimed to answer the first objective of the research</w:t>
      </w:r>
      <w:r w:rsidR="00275E50">
        <w:rPr>
          <w:rFonts w:ascii="Times New Roman" w:hAnsi="Times New Roman" w:cs="Times New Roman"/>
          <w:sz w:val="24"/>
          <w:szCs w:val="24"/>
        </w:rPr>
        <w:t xml:space="preserve"> i</w:t>
      </w:r>
      <w:r w:rsidR="00764D27">
        <w:rPr>
          <w:rFonts w:ascii="Times New Roman" w:hAnsi="Times New Roman" w:cs="Times New Roman"/>
          <w:sz w:val="24"/>
          <w:szCs w:val="24"/>
        </w:rPr>
        <w:t>.</w:t>
      </w:r>
      <w:r w:rsidR="00275E50">
        <w:rPr>
          <w:rFonts w:ascii="Times New Roman" w:hAnsi="Times New Roman" w:cs="Times New Roman"/>
          <w:sz w:val="24"/>
          <w:szCs w:val="24"/>
        </w:rPr>
        <w:t>e</w:t>
      </w:r>
      <w:r w:rsidR="00610965">
        <w:rPr>
          <w:rFonts w:ascii="Times New Roman" w:hAnsi="Times New Roman" w:cs="Times New Roman"/>
          <w:sz w:val="24"/>
          <w:szCs w:val="24"/>
        </w:rPr>
        <w:t>.</w:t>
      </w:r>
      <w:r w:rsidR="007566FB">
        <w:rPr>
          <w:rFonts w:ascii="Times New Roman" w:hAnsi="Times New Roman" w:cs="Times New Roman"/>
          <w:sz w:val="24"/>
          <w:szCs w:val="24"/>
        </w:rPr>
        <w:t xml:space="preserve"> </w:t>
      </w:r>
      <w:r w:rsidR="00610965">
        <w:rPr>
          <w:rFonts w:ascii="Times New Roman" w:hAnsi="Times New Roman" w:cs="Times New Roman"/>
          <w:sz w:val="24"/>
          <w:szCs w:val="24"/>
        </w:rPr>
        <w:t xml:space="preserve">identify </w:t>
      </w:r>
      <w:r w:rsidR="007566FB">
        <w:rPr>
          <w:rFonts w:ascii="Times New Roman" w:hAnsi="Times New Roman" w:cs="Times New Roman"/>
          <w:sz w:val="24"/>
          <w:szCs w:val="24"/>
        </w:rPr>
        <w:t>the</w:t>
      </w:r>
      <w:r w:rsidR="00610965">
        <w:rPr>
          <w:rFonts w:ascii="Times New Roman" w:hAnsi="Times New Roman" w:cs="Times New Roman"/>
          <w:sz w:val="24"/>
          <w:szCs w:val="24"/>
        </w:rPr>
        <w:t xml:space="preserve"> nature of an</w:t>
      </w:r>
      <w:r w:rsidR="007566FB">
        <w:rPr>
          <w:rFonts w:ascii="Times New Roman" w:hAnsi="Times New Roman" w:cs="Times New Roman"/>
          <w:sz w:val="24"/>
          <w:szCs w:val="24"/>
        </w:rPr>
        <w:t xml:space="preserve"> influence of stock markets on economic development</w:t>
      </w:r>
      <w:r w:rsidRPr="00756239">
        <w:rPr>
          <w:rFonts w:ascii="Times New Roman" w:hAnsi="Times New Roman" w:cs="Times New Roman"/>
          <w:sz w:val="24"/>
          <w:szCs w:val="24"/>
        </w:rPr>
        <w:t xml:space="preserve">, </w:t>
      </w:r>
      <w:r w:rsidR="007566FB">
        <w:rPr>
          <w:rFonts w:ascii="Times New Roman" w:hAnsi="Times New Roman" w:cs="Times New Roman"/>
          <w:sz w:val="24"/>
          <w:szCs w:val="24"/>
        </w:rPr>
        <w:t xml:space="preserve">whereas </w:t>
      </w:r>
      <w:r w:rsidRPr="00756239">
        <w:rPr>
          <w:rFonts w:ascii="Times New Roman" w:hAnsi="Times New Roman" w:cs="Times New Roman"/>
          <w:sz w:val="24"/>
          <w:szCs w:val="24"/>
        </w:rPr>
        <w:t xml:space="preserve">the second one will deal with the effect of </w:t>
      </w:r>
      <w:r w:rsidR="007566FB">
        <w:rPr>
          <w:rFonts w:ascii="Times New Roman" w:hAnsi="Times New Roman" w:cs="Times New Roman"/>
          <w:sz w:val="24"/>
          <w:szCs w:val="24"/>
        </w:rPr>
        <w:t>Gross Domestic Product</w:t>
      </w:r>
      <w:r w:rsidRPr="00756239">
        <w:rPr>
          <w:rFonts w:ascii="Times New Roman" w:hAnsi="Times New Roman" w:cs="Times New Roman"/>
          <w:sz w:val="24"/>
          <w:szCs w:val="24"/>
        </w:rPr>
        <w:t xml:space="preserve"> on the capital markets, which is the case of the second objective. GDPR </w:t>
      </w:r>
      <w:r w:rsidRPr="00756239">
        <w:rPr>
          <w:rFonts w:ascii="Times New Roman" w:hAnsi="Times New Roman" w:cs="Times New Roman"/>
          <w:sz w:val="24"/>
          <w:szCs w:val="24"/>
        </w:rPr>
        <w:lastRenderedPageBreak/>
        <w:t>denot</w:t>
      </w:r>
      <w:r w:rsidR="00D45788">
        <w:rPr>
          <w:rFonts w:ascii="Times New Roman" w:hAnsi="Times New Roman" w:cs="Times New Roman"/>
          <w:sz w:val="24"/>
          <w:szCs w:val="24"/>
        </w:rPr>
        <w:t xml:space="preserve">es Real Gross Domestic Product and </w:t>
      </w:r>
      <w:r w:rsidRPr="00756239">
        <w:rPr>
          <w:rFonts w:ascii="Times New Roman" w:hAnsi="Times New Roman" w:cs="Times New Roman"/>
          <w:sz w:val="24"/>
          <w:szCs w:val="24"/>
        </w:rPr>
        <w:t>MCR is a Real Market Capitalisation</w:t>
      </w:r>
      <w:r w:rsidR="00610965">
        <w:rPr>
          <w:rFonts w:ascii="Times New Roman" w:hAnsi="Times New Roman" w:cs="Times New Roman"/>
          <w:sz w:val="24"/>
          <w:szCs w:val="24"/>
        </w:rPr>
        <w:t>.</w:t>
      </w: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In order to ensure the reliability of results, series of statistical tests were perf</w:t>
      </w:r>
      <w:r w:rsidR="000E3EAC">
        <w:rPr>
          <w:rFonts w:ascii="Times New Roman" w:hAnsi="Times New Roman" w:cs="Times New Roman"/>
          <w:sz w:val="24"/>
          <w:szCs w:val="24"/>
        </w:rPr>
        <w:t xml:space="preserve">ormed with the available data. </w:t>
      </w:r>
      <w:r w:rsidRPr="00756239">
        <w:rPr>
          <w:rFonts w:ascii="Times New Roman" w:hAnsi="Times New Roman" w:cs="Times New Roman"/>
          <w:sz w:val="24"/>
          <w:szCs w:val="24"/>
        </w:rPr>
        <w:t xml:space="preserve">Durbin-Watson and skewness and kurtosis (variation of Jarque - Bera probability) tests were run in order to ensure that there is no autocorrelation in the residuals and that the data had a skewness and kurtosis of a normal distribution. </w:t>
      </w:r>
    </w:p>
    <w:p w:rsidR="00C54FC0" w:rsidRPr="00756239" w:rsidRDefault="006B2436"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Both</w:t>
      </w:r>
      <w:r w:rsidR="00C54FC0" w:rsidRPr="00756239">
        <w:rPr>
          <w:rFonts w:ascii="Times New Roman" w:hAnsi="Times New Roman" w:cs="Times New Roman"/>
          <w:sz w:val="24"/>
          <w:szCs w:val="24"/>
        </w:rPr>
        <w:t xml:space="preserve"> regressions resulted in a higher than the Durbin-Watson test’s threshold of one, indicating the negative autocorrelation of residuals. </w:t>
      </w:r>
      <w:r>
        <w:rPr>
          <w:rFonts w:ascii="Times New Roman" w:hAnsi="Times New Roman" w:cs="Times New Roman"/>
          <w:sz w:val="24"/>
          <w:szCs w:val="24"/>
        </w:rPr>
        <w:t>Durbin-</w:t>
      </w:r>
      <w:r w:rsidR="008A055F">
        <w:rPr>
          <w:rFonts w:ascii="Times New Roman" w:hAnsi="Times New Roman" w:cs="Times New Roman"/>
          <w:sz w:val="24"/>
          <w:szCs w:val="24"/>
        </w:rPr>
        <w:t xml:space="preserve">Watson </w:t>
      </w:r>
      <w:r>
        <w:rPr>
          <w:rFonts w:ascii="Times New Roman" w:hAnsi="Times New Roman" w:cs="Times New Roman"/>
          <w:sz w:val="24"/>
          <w:szCs w:val="24"/>
        </w:rPr>
        <w:t xml:space="preserve">result </w:t>
      </w:r>
      <w:r w:rsidR="008A055F">
        <w:rPr>
          <w:rFonts w:ascii="Times New Roman" w:hAnsi="Times New Roman" w:cs="Times New Roman"/>
          <w:sz w:val="24"/>
          <w:szCs w:val="24"/>
        </w:rPr>
        <w:t>for</w:t>
      </w:r>
      <w:r w:rsidR="00E46235">
        <w:rPr>
          <w:rFonts w:ascii="Times New Roman" w:hAnsi="Times New Roman" w:cs="Times New Roman"/>
          <w:sz w:val="24"/>
          <w:szCs w:val="24"/>
        </w:rPr>
        <w:t xml:space="preserve"> the first regression </w:t>
      </w:r>
      <w:r w:rsidR="008A055F">
        <w:rPr>
          <w:rFonts w:ascii="Times New Roman" w:hAnsi="Times New Roman" w:cs="Times New Roman"/>
          <w:sz w:val="24"/>
          <w:szCs w:val="24"/>
        </w:rPr>
        <w:t xml:space="preserve">was </w:t>
      </w:r>
      <w:r w:rsidR="00BB3E3D">
        <w:rPr>
          <w:rFonts w:ascii="Times New Roman" w:hAnsi="Times New Roman" w:cs="Times New Roman"/>
          <w:sz w:val="24"/>
          <w:szCs w:val="24"/>
        </w:rPr>
        <w:t>1.</w:t>
      </w:r>
      <w:r w:rsidR="00277C66">
        <w:rPr>
          <w:rFonts w:ascii="Times New Roman" w:hAnsi="Times New Roman" w:cs="Times New Roman"/>
          <w:sz w:val="24"/>
          <w:szCs w:val="24"/>
        </w:rPr>
        <w:t>65</w:t>
      </w:r>
      <w:r w:rsidR="006C26A5">
        <w:rPr>
          <w:rFonts w:ascii="Times New Roman" w:hAnsi="Times New Roman" w:cs="Times New Roman"/>
          <w:sz w:val="24"/>
          <w:szCs w:val="24"/>
        </w:rPr>
        <w:t xml:space="preserve">, for the second one </w:t>
      </w:r>
      <w:r w:rsidR="00BB3E3D">
        <w:rPr>
          <w:rFonts w:ascii="Times New Roman" w:hAnsi="Times New Roman" w:cs="Times New Roman"/>
          <w:sz w:val="24"/>
          <w:szCs w:val="24"/>
        </w:rPr>
        <w:t>2.</w:t>
      </w:r>
      <w:r w:rsidR="00277C66">
        <w:rPr>
          <w:rFonts w:ascii="Times New Roman" w:hAnsi="Times New Roman" w:cs="Times New Roman"/>
          <w:sz w:val="24"/>
          <w:szCs w:val="24"/>
        </w:rPr>
        <w:t>50</w:t>
      </w:r>
      <w:r w:rsidR="006C26A5">
        <w:rPr>
          <w:rFonts w:ascii="Times New Roman" w:hAnsi="Times New Roman" w:cs="Times New Roman"/>
          <w:sz w:val="24"/>
          <w:szCs w:val="24"/>
        </w:rPr>
        <w:t>.</w:t>
      </w:r>
      <w:r w:rsidR="00277C66">
        <w:rPr>
          <w:rFonts w:ascii="Times New Roman" w:hAnsi="Times New Roman" w:cs="Times New Roman"/>
          <w:sz w:val="24"/>
          <w:szCs w:val="24"/>
        </w:rPr>
        <w:t xml:space="preserve"> </w:t>
      </w:r>
      <w:r w:rsidR="00C54FC0" w:rsidRPr="00756239">
        <w:rPr>
          <w:rFonts w:ascii="Times New Roman" w:hAnsi="Times New Roman" w:cs="Times New Roman"/>
          <w:sz w:val="24"/>
          <w:szCs w:val="24"/>
        </w:rPr>
        <w:t>For the skewness and kurtosis test, joint p value</w:t>
      </w:r>
      <w:r w:rsidR="00844CA9">
        <w:rPr>
          <w:rFonts w:ascii="Times New Roman" w:hAnsi="Times New Roman" w:cs="Times New Roman"/>
          <w:sz w:val="24"/>
          <w:szCs w:val="24"/>
        </w:rPr>
        <w:t xml:space="preserve"> of regressions (0.3547 and 0.5472 respectively)</w:t>
      </w:r>
      <w:r w:rsidR="00C54FC0" w:rsidRPr="00756239">
        <w:rPr>
          <w:rFonts w:ascii="Times New Roman" w:hAnsi="Times New Roman" w:cs="Times New Roman"/>
          <w:sz w:val="24"/>
          <w:szCs w:val="24"/>
        </w:rPr>
        <w:t xml:space="preserve"> is significantly higher than standard significant threshold of 0.05 thereby there is no evidence to reject a null hypothesis that the residuals of these regressions are normally distributed</w:t>
      </w:r>
      <w:r w:rsidR="000E3EAC">
        <w:rPr>
          <w:rFonts w:ascii="Times New Roman" w:hAnsi="Times New Roman" w:cs="Times New Roman"/>
          <w:sz w:val="24"/>
          <w:szCs w:val="24"/>
        </w:rPr>
        <w:t xml:space="preserve"> (Table 4,</w:t>
      </w:r>
      <w:r>
        <w:rPr>
          <w:rFonts w:ascii="Times New Roman" w:hAnsi="Times New Roman" w:cs="Times New Roman"/>
          <w:sz w:val="24"/>
          <w:szCs w:val="24"/>
        </w:rPr>
        <w:t xml:space="preserve"> Table </w:t>
      </w:r>
      <w:r w:rsidR="000E3EAC">
        <w:rPr>
          <w:rFonts w:ascii="Times New Roman" w:hAnsi="Times New Roman" w:cs="Times New Roman"/>
          <w:sz w:val="24"/>
          <w:szCs w:val="24"/>
        </w:rPr>
        <w:t>5)</w:t>
      </w:r>
      <w:r w:rsidR="00C54FC0" w:rsidRPr="00756239">
        <w:rPr>
          <w:rFonts w:ascii="Times New Roman" w:hAnsi="Times New Roman" w:cs="Times New Roman"/>
          <w:sz w:val="24"/>
          <w:szCs w:val="24"/>
        </w:rPr>
        <w:t xml:space="preserve">.  </w:t>
      </w:r>
    </w:p>
    <w:p w:rsidR="00700FF4" w:rsidRDefault="00700FF4" w:rsidP="00F913CC">
      <w:pPr>
        <w:keepNext/>
        <w:spacing w:before="40" w:line="480" w:lineRule="auto"/>
        <w:jc w:val="both"/>
      </w:pPr>
      <w:r w:rsidRPr="001E1284">
        <w:rPr>
          <w:rFonts w:ascii="Times New Roman" w:hAnsi="Times New Roman" w:cs="Times New Roman"/>
          <w:noProof/>
          <w:lang w:val="en-GB" w:eastAsia="en-GB"/>
        </w:rPr>
        <w:drawing>
          <wp:inline distT="0" distB="0" distL="0" distR="0" wp14:anchorId="3E78F96B" wp14:editId="42054A39">
            <wp:extent cx="4817697" cy="9397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5" t="67119" r="57899" b="18351"/>
                    <a:stretch/>
                  </pic:blipFill>
                  <pic:spPr bwMode="auto">
                    <a:xfrm>
                      <a:off x="0" y="0"/>
                      <a:ext cx="4831590" cy="942500"/>
                    </a:xfrm>
                    <a:prstGeom prst="rect">
                      <a:avLst/>
                    </a:prstGeom>
                    <a:ln>
                      <a:noFill/>
                    </a:ln>
                    <a:extLst>
                      <a:ext uri="{53640926-AAD7-44D8-BBD7-CCE9431645EC}">
                        <a14:shadowObscured xmlns:a14="http://schemas.microsoft.com/office/drawing/2010/main"/>
                      </a:ext>
                    </a:extLst>
                  </pic:spPr>
                </pic:pic>
              </a:graphicData>
            </a:graphic>
          </wp:inline>
        </w:drawing>
      </w:r>
    </w:p>
    <w:p w:rsidR="00700FF4" w:rsidRDefault="00700FF4" w:rsidP="00F913CC">
      <w:pPr>
        <w:pStyle w:val="Caption"/>
        <w:spacing w:line="480" w:lineRule="auto"/>
        <w:jc w:val="both"/>
      </w:pPr>
      <w:bookmarkStart w:id="63" w:name="_Toc448704674"/>
      <w:r>
        <w:t xml:space="preserve">Table </w:t>
      </w:r>
      <w:fldSimple w:instr=" SEQ Table \* ARABIC ">
        <w:r w:rsidR="002B4754">
          <w:rPr>
            <w:noProof/>
          </w:rPr>
          <w:t>4</w:t>
        </w:r>
      </w:fldSimple>
      <w:r>
        <w:t>. Skewness and Kurtosis tests for normality. Regression 1</w:t>
      </w:r>
      <w:bookmarkEnd w:id="63"/>
    </w:p>
    <w:p w:rsidR="00700FF4" w:rsidRDefault="00F80867" w:rsidP="00F913CC">
      <w:pPr>
        <w:keepNext/>
        <w:spacing w:line="480" w:lineRule="auto"/>
        <w:rPr>
          <w:noProof/>
        </w:rPr>
      </w:pPr>
      <w:r>
        <w:rPr>
          <w:noProof/>
          <w:lang w:val="en-GB" w:eastAsia="en-GB"/>
        </w:rPr>
        <w:lastRenderedPageBreak/>
        <w:drawing>
          <wp:inline distT="0" distB="0" distL="0" distR="0" wp14:anchorId="64F7A709" wp14:editId="0BCFFF88">
            <wp:extent cx="4295775" cy="836851"/>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802" t="41991" r="59711" b="44279"/>
                    <a:stretch/>
                  </pic:blipFill>
                  <pic:spPr bwMode="auto">
                    <a:xfrm>
                      <a:off x="0" y="0"/>
                      <a:ext cx="4415203" cy="860116"/>
                    </a:xfrm>
                    <a:prstGeom prst="rect">
                      <a:avLst/>
                    </a:prstGeom>
                    <a:ln>
                      <a:noFill/>
                    </a:ln>
                    <a:extLst>
                      <a:ext uri="{53640926-AAD7-44D8-BBD7-CCE9431645EC}">
                        <a14:shadowObscured xmlns:a14="http://schemas.microsoft.com/office/drawing/2010/main"/>
                      </a:ext>
                    </a:extLst>
                  </pic:spPr>
                </pic:pic>
              </a:graphicData>
            </a:graphic>
          </wp:inline>
        </w:drawing>
      </w:r>
    </w:p>
    <w:p w:rsidR="00700FF4" w:rsidRPr="00B5406A" w:rsidRDefault="00700FF4" w:rsidP="00F913CC">
      <w:pPr>
        <w:pStyle w:val="Caption"/>
        <w:spacing w:line="480" w:lineRule="auto"/>
      </w:pPr>
      <w:bookmarkStart w:id="64" w:name="_Toc448704675"/>
      <w:r>
        <w:t xml:space="preserve">Table </w:t>
      </w:r>
      <w:fldSimple w:instr=" SEQ Table \* ARABIC ">
        <w:r w:rsidR="002B4754">
          <w:rPr>
            <w:noProof/>
          </w:rPr>
          <w:t>5</w:t>
        </w:r>
      </w:fldSimple>
      <w:r>
        <w:t>.</w:t>
      </w:r>
      <w:r w:rsidRPr="00D40759">
        <w:t xml:space="preserve"> Skewness and Kurtosis t</w:t>
      </w:r>
      <w:r>
        <w:t>ests for normality. Regression 2</w:t>
      </w:r>
      <w:bookmarkEnd w:id="64"/>
    </w:p>
    <w:p w:rsidR="00FE5465" w:rsidRDefault="00FE5465" w:rsidP="00F913CC">
      <w:pPr>
        <w:spacing w:before="40" w:line="480" w:lineRule="auto"/>
        <w:jc w:val="both"/>
        <w:rPr>
          <w:rFonts w:ascii="Times New Roman" w:hAnsi="Times New Roman" w:cs="Times New Roman"/>
          <w:sz w:val="24"/>
          <w:szCs w:val="24"/>
        </w:rPr>
      </w:pPr>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The significance of the results was further demonstrated by the normal probability and residual plots</w:t>
      </w:r>
      <w:r w:rsidR="005F7296">
        <w:rPr>
          <w:rFonts w:ascii="Times New Roman" w:hAnsi="Times New Roman" w:cs="Times New Roman"/>
          <w:sz w:val="24"/>
          <w:szCs w:val="24"/>
        </w:rPr>
        <w:t xml:space="preserve"> which are presented in Appe</w:t>
      </w:r>
      <w:r w:rsidR="00671F4D">
        <w:rPr>
          <w:rFonts w:ascii="Times New Roman" w:hAnsi="Times New Roman" w:cs="Times New Roman"/>
          <w:sz w:val="24"/>
          <w:szCs w:val="24"/>
        </w:rPr>
        <w:t>n</w:t>
      </w:r>
      <w:r w:rsidR="005F7296">
        <w:rPr>
          <w:rFonts w:ascii="Times New Roman" w:hAnsi="Times New Roman" w:cs="Times New Roman"/>
          <w:sz w:val="24"/>
          <w:szCs w:val="24"/>
        </w:rPr>
        <w:t>dix</w:t>
      </w:r>
      <w:r w:rsidR="00DC0901">
        <w:rPr>
          <w:rFonts w:ascii="Times New Roman" w:hAnsi="Times New Roman" w:cs="Times New Roman"/>
          <w:sz w:val="24"/>
          <w:szCs w:val="24"/>
        </w:rPr>
        <w:t xml:space="preserve"> A</w:t>
      </w:r>
      <w:r w:rsidR="005F7296">
        <w:rPr>
          <w:rFonts w:ascii="Times New Roman" w:hAnsi="Times New Roman" w:cs="Times New Roman"/>
          <w:sz w:val="24"/>
          <w:szCs w:val="24"/>
        </w:rPr>
        <w:t xml:space="preserve">. </w:t>
      </w:r>
      <w:r w:rsidRPr="00756239">
        <w:rPr>
          <w:rFonts w:ascii="Times New Roman" w:hAnsi="Times New Roman" w:cs="Times New Roman"/>
          <w:sz w:val="24"/>
          <w:szCs w:val="24"/>
        </w:rPr>
        <w:t xml:space="preserve">The outcomes of the regressions are illustrated below followed by the interpretations. </w:t>
      </w:r>
    </w:p>
    <w:p w:rsidR="00C54FC0" w:rsidRPr="00371CFA" w:rsidRDefault="00980158" w:rsidP="00F913CC">
      <w:pPr>
        <w:pStyle w:val="Heading2"/>
        <w:spacing w:line="480" w:lineRule="auto"/>
      </w:pPr>
      <w:bookmarkStart w:id="65" w:name="_Toc448697701"/>
      <w:r w:rsidRPr="00371CFA">
        <w:t>4.3</w:t>
      </w:r>
      <w:r w:rsidR="00C54FC0" w:rsidRPr="00371CFA">
        <w:t xml:space="preserve"> Empirical Results and Interpretation</w:t>
      </w:r>
      <w:bookmarkEnd w:id="65"/>
      <w:r w:rsidR="00C54FC0" w:rsidRPr="00371CFA">
        <w:t xml:space="preserve"> </w:t>
      </w:r>
    </w:p>
    <w:p w:rsidR="00C54FC0" w:rsidRPr="00243132" w:rsidRDefault="00243132" w:rsidP="00F913CC">
      <w:pPr>
        <w:pStyle w:val="Heading3"/>
        <w:spacing w:line="480" w:lineRule="auto"/>
        <w:rPr>
          <w:color w:val="auto"/>
        </w:rPr>
      </w:pPr>
      <w:bookmarkStart w:id="66" w:name="_Toc448697702"/>
      <w:r w:rsidRPr="00243132">
        <w:rPr>
          <w:color w:val="auto"/>
        </w:rPr>
        <w:t xml:space="preserve">4.3.1 </w:t>
      </w:r>
      <w:r w:rsidR="00A126A8">
        <w:rPr>
          <w:color w:val="auto"/>
        </w:rPr>
        <w:t>The Effect o</w:t>
      </w:r>
      <w:r w:rsidR="00207764">
        <w:rPr>
          <w:color w:val="auto"/>
        </w:rPr>
        <w:t>f Capital Markets on the E</w:t>
      </w:r>
      <w:r w:rsidR="00B17A3A">
        <w:rPr>
          <w:color w:val="auto"/>
        </w:rPr>
        <w:t>conomy</w:t>
      </w:r>
      <w:bookmarkEnd w:id="66"/>
    </w:p>
    <w:p w:rsidR="00894E8F" w:rsidRPr="00756239" w:rsidRDefault="00894E8F"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First regression illustrates the effect of stock market capitalization measured by log (MCR) on economic growth, log (GDPR)</w:t>
      </w:r>
      <w:r w:rsidR="000D30A4">
        <w:rPr>
          <w:rFonts w:ascii="Times New Roman" w:hAnsi="Times New Roman" w:cs="Times New Roman"/>
          <w:sz w:val="24"/>
          <w:szCs w:val="24"/>
        </w:rPr>
        <w:t xml:space="preserve"> in Georgia</w:t>
      </w:r>
      <w:r w:rsidRPr="00756239">
        <w:rPr>
          <w:rFonts w:ascii="Times New Roman" w:hAnsi="Times New Roman" w:cs="Times New Roman"/>
          <w:sz w:val="24"/>
          <w:szCs w:val="24"/>
        </w:rPr>
        <w:t xml:space="preserve">. The results confirm that the effect is significant and the relationship between variables is positive. B coefficient is significantly different from zero and suggests that 1% increase in market capitalization results in 8. 78% increase in GDP. Furthermore, coefficient of determination or R squared of 0.676 indicates </w:t>
      </w:r>
      <w:r w:rsidR="005A44D9">
        <w:rPr>
          <w:rFonts w:ascii="Times New Roman" w:hAnsi="Times New Roman" w:cs="Times New Roman"/>
          <w:sz w:val="24"/>
          <w:szCs w:val="24"/>
        </w:rPr>
        <w:t>a</w:t>
      </w:r>
      <w:r w:rsidRPr="00756239">
        <w:rPr>
          <w:rFonts w:ascii="Times New Roman" w:hAnsi="Times New Roman" w:cs="Times New Roman"/>
          <w:sz w:val="24"/>
          <w:szCs w:val="24"/>
        </w:rPr>
        <w:t xml:space="preserve"> strong positive correlation between the variables.  The meaningfulness of results is proved by p-value, which tests the null hypothesis that the coefficient is equal to zero and that there is no effect associated with the </w:t>
      </w:r>
      <w:r w:rsidRPr="00756239">
        <w:rPr>
          <w:rFonts w:ascii="Times New Roman" w:hAnsi="Times New Roman" w:cs="Times New Roman"/>
          <w:sz w:val="24"/>
          <w:szCs w:val="24"/>
        </w:rPr>
        <w:lastRenderedPageBreak/>
        <w:t xml:space="preserve">changes in predictor variable on the response variable. Low p value (less than 0.05) rejects the null hypothesis and indicates that the effect exists and therefore the relationship is statistically significant.  </w:t>
      </w:r>
    </w:p>
    <w:p w:rsidR="008F182D" w:rsidRDefault="005A44D9"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These</w:t>
      </w:r>
      <w:r w:rsidR="00894E8F" w:rsidRPr="00756239">
        <w:rPr>
          <w:rFonts w:ascii="Times New Roman" w:hAnsi="Times New Roman" w:cs="Times New Roman"/>
          <w:sz w:val="24"/>
          <w:szCs w:val="24"/>
        </w:rPr>
        <w:t xml:space="preserve"> results are consistent with the work performed by Brasoevanu et al. (2012) in case of Romania, however in this particular case the coefficient of determination is lower than the one for Romania</w:t>
      </w:r>
      <w:r w:rsidR="00AA4AFF">
        <w:rPr>
          <w:rFonts w:ascii="Times New Roman" w:hAnsi="Times New Roman" w:cs="Times New Roman"/>
          <w:sz w:val="24"/>
          <w:szCs w:val="24"/>
        </w:rPr>
        <w:t xml:space="preserve"> which was equal to </w:t>
      </w:r>
      <w:r w:rsidR="00A44E19">
        <w:rPr>
          <w:rFonts w:ascii="Times New Roman" w:hAnsi="Times New Roman" w:cs="Times New Roman"/>
          <w:sz w:val="24"/>
          <w:szCs w:val="24"/>
        </w:rPr>
        <w:t>0.82</w:t>
      </w:r>
      <w:r w:rsidR="00894E8F" w:rsidRPr="00756239">
        <w:rPr>
          <w:rFonts w:ascii="Times New Roman" w:hAnsi="Times New Roman" w:cs="Times New Roman"/>
          <w:sz w:val="24"/>
          <w:szCs w:val="24"/>
        </w:rPr>
        <w:t xml:space="preserve">. This could be explained by the current condition of Georgian stock markets. </w:t>
      </w:r>
      <w:r w:rsidR="008F182D">
        <w:rPr>
          <w:rFonts w:ascii="Times New Roman" w:hAnsi="Times New Roman" w:cs="Times New Roman"/>
          <w:sz w:val="24"/>
          <w:szCs w:val="24"/>
        </w:rPr>
        <w:t xml:space="preserve">When the markets will be more developed, </w:t>
      </w:r>
      <w:r w:rsidR="00894E8F" w:rsidRPr="00756239">
        <w:rPr>
          <w:rFonts w:ascii="Times New Roman" w:hAnsi="Times New Roman" w:cs="Times New Roman"/>
          <w:sz w:val="24"/>
          <w:szCs w:val="24"/>
        </w:rPr>
        <w:t>the stronger influence</w:t>
      </w:r>
      <w:r w:rsidR="001E13A0">
        <w:rPr>
          <w:rFonts w:ascii="Times New Roman" w:hAnsi="Times New Roman" w:cs="Times New Roman"/>
          <w:sz w:val="24"/>
          <w:szCs w:val="24"/>
        </w:rPr>
        <w:t xml:space="preserve"> on economy could be expected. </w:t>
      </w:r>
    </w:p>
    <w:tbl>
      <w:tblPr>
        <w:tblpPr w:leftFromText="180" w:rightFromText="180" w:vertAnchor="text" w:horzAnchor="margin" w:tblpY="241"/>
        <w:tblW w:w="3500" w:type="dxa"/>
        <w:tblLook w:val="04A0" w:firstRow="1" w:lastRow="0" w:firstColumn="1" w:lastColumn="0" w:noHBand="0" w:noVBand="1"/>
      </w:tblPr>
      <w:tblGrid>
        <w:gridCol w:w="2075"/>
        <w:gridCol w:w="1425"/>
      </w:tblGrid>
      <w:tr w:rsidR="00D13A0D" w:rsidRPr="00CB0C03" w:rsidTr="00D13A0D">
        <w:trPr>
          <w:trHeight w:val="300"/>
        </w:trPr>
        <w:tc>
          <w:tcPr>
            <w:tcW w:w="3500" w:type="dxa"/>
            <w:gridSpan w:val="2"/>
            <w:tcBorders>
              <w:top w:val="single" w:sz="8" w:space="0" w:color="auto"/>
              <w:left w:val="nil"/>
              <w:bottom w:val="single" w:sz="4" w:space="0" w:color="auto"/>
              <w:right w:val="nil"/>
            </w:tcBorders>
            <w:shd w:val="clear" w:color="auto" w:fill="auto"/>
            <w:noWrap/>
            <w:vAlign w:val="bottom"/>
            <w:hideMark/>
          </w:tcPr>
          <w:p w:rsidR="00D13A0D" w:rsidRPr="00CB0C03" w:rsidRDefault="00D13A0D" w:rsidP="00C97048">
            <w:pPr>
              <w:spacing w:after="0" w:line="480" w:lineRule="auto"/>
              <w:jc w:val="center"/>
              <w:rPr>
                <w:rFonts w:ascii="Calibri" w:eastAsia="Times New Roman" w:hAnsi="Calibri" w:cs="Times New Roman"/>
                <w:i/>
                <w:iCs/>
                <w:color w:val="000000"/>
                <w:sz w:val="18"/>
              </w:rPr>
            </w:pPr>
            <w:r w:rsidRPr="00CB0C03">
              <w:rPr>
                <w:rFonts w:ascii="Calibri" w:eastAsia="Times New Roman" w:hAnsi="Calibri" w:cs="Times New Roman"/>
                <w:i/>
                <w:iCs/>
                <w:color w:val="000000"/>
                <w:sz w:val="18"/>
              </w:rPr>
              <w:t>Regression Statistics</w:t>
            </w:r>
          </w:p>
        </w:tc>
      </w:tr>
      <w:tr w:rsidR="00D13A0D" w:rsidRPr="00CB0C03" w:rsidTr="00D13A0D">
        <w:trPr>
          <w:trHeight w:val="300"/>
        </w:trPr>
        <w:tc>
          <w:tcPr>
            <w:tcW w:w="207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rPr>
                <w:rFonts w:ascii="Calibri" w:eastAsia="Times New Roman" w:hAnsi="Calibri" w:cs="Times New Roman"/>
                <w:color w:val="000000"/>
                <w:sz w:val="18"/>
              </w:rPr>
            </w:pPr>
            <w:r w:rsidRPr="00CB0C03">
              <w:rPr>
                <w:rFonts w:ascii="Calibri" w:eastAsia="Times New Roman" w:hAnsi="Calibri" w:cs="Times New Roman"/>
                <w:color w:val="000000"/>
                <w:sz w:val="18"/>
              </w:rPr>
              <w:t>Multiple R</w:t>
            </w:r>
          </w:p>
        </w:tc>
        <w:tc>
          <w:tcPr>
            <w:tcW w:w="142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jc w:val="right"/>
              <w:rPr>
                <w:rFonts w:ascii="Calibri" w:eastAsia="Times New Roman" w:hAnsi="Calibri" w:cs="Times New Roman"/>
                <w:color w:val="000000"/>
                <w:sz w:val="18"/>
              </w:rPr>
            </w:pPr>
            <w:r w:rsidRPr="00CB0C03">
              <w:rPr>
                <w:rFonts w:ascii="Calibri" w:eastAsia="Times New Roman" w:hAnsi="Calibri" w:cs="Times New Roman"/>
                <w:color w:val="000000"/>
                <w:sz w:val="18"/>
              </w:rPr>
              <w:t>0.822</w:t>
            </w:r>
          </w:p>
        </w:tc>
      </w:tr>
      <w:tr w:rsidR="00D13A0D" w:rsidRPr="00CB0C03" w:rsidTr="00D13A0D">
        <w:trPr>
          <w:trHeight w:val="300"/>
        </w:trPr>
        <w:tc>
          <w:tcPr>
            <w:tcW w:w="207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rPr>
                <w:rFonts w:ascii="Calibri" w:eastAsia="Times New Roman" w:hAnsi="Calibri" w:cs="Times New Roman"/>
                <w:color w:val="000000"/>
                <w:sz w:val="18"/>
              </w:rPr>
            </w:pPr>
            <w:r w:rsidRPr="00CB0C03">
              <w:rPr>
                <w:rFonts w:ascii="Calibri" w:eastAsia="Times New Roman" w:hAnsi="Calibri" w:cs="Times New Roman"/>
                <w:color w:val="000000"/>
                <w:sz w:val="18"/>
              </w:rPr>
              <w:t>R Square</w:t>
            </w:r>
          </w:p>
        </w:tc>
        <w:tc>
          <w:tcPr>
            <w:tcW w:w="142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jc w:val="right"/>
              <w:rPr>
                <w:rFonts w:ascii="Calibri" w:eastAsia="Times New Roman" w:hAnsi="Calibri" w:cs="Times New Roman"/>
                <w:color w:val="000000"/>
                <w:sz w:val="18"/>
              </w:rPr>
            </w:pPr>
            <w:r w:rsidRPr="00CB0C03">
              <w:rPr>
                <w:rFonts w:ascii="Calibri" w:eastAsia="Times New Roman" w:hAnsi="Calibri" w:cs="Times New Roman"/>
                <w:color w:val="000000"/>
                <w:sz w:val="18"/>
              </w:rPr>
              <w:t>0.676</w:t>
            </w:r>
          </w:p>
        </w:tc>
      </w:tr>
      <w:tr w:rsidR="00D13A0D" w:rsidRPr="00CB0C03" w:rsidTr="00D13A0D">
        <w:trPr>
          <w:trHeight w:val="300"/>
        </w:trPr>
        <w:tc>
          <w:tcPr>
            <w:tcW w:w="207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rPr>
                <w:rFonts w:ascii="Calibri" w:eastAsia="Times New Roman" w:hAnsi="Calibri" w:cs="Times New Roman"/>
                <w:color w:val="000000"/>
                <w:sz w:val="18"/>
              </w:rPr>
            </w:pPr>
            <w:r w:rsidRPr="00CB0C03">
              <w:rPr>
                <w:rFonts w:ascii="Calibri" w:eastAsia="Times New Roman" w:hAnsi="Calibri" w:cs="Times New Roman"/>
                <w:color w:val="000000"/>
                <w:sz w:val="18"/>
              </w:rPr>
              <w:t>Adjusted R Square</w:t>
            </w:r>
          </w:p>
        </w:tc>
        <w:tc>
          <w:tcPr>
            <w:tcW w:w="142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jc w:val="right"/>
              <w:rPr>
                <w:rFonts w:ascii="Calibri" w:eastAsia="Times New Roman" w:hAnsi="Calibri" w:cs="Times New Roman"/>
                <w:color w:val="000000"/>
                <w:sz w:val="18"/>
              </w:rPr>
            </w:pPr>
            <w:r w:rsidRPr="00CB0C03">
              <w:rPr>
                <w:rFonts w:ascii="Calibri" w:eastAsia="Times New Roman" w:hAnsi="Calibri" w:cs="Times New Roman"/>
                <w:color w:val="000000"/>
                <w:sz w:val="18"/>
              </w:rPr>
              <w:t>0.644</w:t>
            </w:r>
          </w:p>
        </w:tc>
      </w:tr>
      <w:tr w:rsidR="00D13A0D" w:rsidRPr="00CB0C03" w:rsidTr="00D13A0D">
        <w:trPr>
          <w:trHeight w:val="300"/>
        </w:trPr>
        <w:tc>
          <w:tcPr>
            <w:tcW w:w="207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rPr>
                <w:rFonts w:ascii="Calibri" w:eastAsia="Times New Roman" w:hAnsi="Calibri" w:cs="Times New Roman"/>
                <w:color w:val="000000"/>
                <w:sz w:val="18"/>
              </w:rPr>
            </w:pPr>
            <w:r w:rsidRPr="00CB0C03">
              <w:rPr>
                <w:rFonts w:ascii="Calibri" w:eastAsia="Times New Roman" w:hAnsi="Calibri" w:cs="Times New Roman"/>
                <w:color w:val="000000"/>
                <w:sz w:val="18"/>
              </w:rPr>
              <w:t>Standard Error</w:t>
            </w:r>
          </w:p>
        </w:tc>
        <w:tc>
          <w:tcPr>
            <w:tcW w:w="1425" w:type="dxa"/>
            <w:tcBorders>
              <w:top w:val="nil"/>
              <w:left w:val="nil"/>
              <w:bottom w:val="nil"/>
              <w:right w:val="nil"/>
            </w:tcBorders>
            <w:shd w:val="clear" w:color="auto" w:fill="auto"/>
            <w:noWrap/>
            <w:vAlign w:val="bottom"/>
            <w:hideMark/>
          </w:tcPr>
          <w:p w:rsidR="00D13A0D" w:rsidRPr="00CB0C03" w:rsidRDefault="00D13A0D" w:rsidP="00C97048">
            <w:pPr>
              <w:spacing w:after="0" w:line="480" w:lineRule="auto"/>
              <w:jc w:val="right"/>
              <w:rPr>
                <w:rFonts w:ascii="Calibri" w:eastAsia="Times New Roman" w:hAnsi="Calibri" w:cs="Times New Roman"/>
                <w:color w:val="000000"/>
                <w:sz w:val="18"/>
              </w:rPr>
            </w:pPr>
            <w:r w:rsidRPr="00CB0C03">
              <w:rPr>
                <w:rFonts w:ascii="Calibri" w:eastAsia="Times New Roman" w:hAnsi="Calibri" w:cs="Times New Roman"/>
                <w:color w:val="000000"/>
                <w:sz w:val="18"/>
              </w:rPr>
              <w:t>2538708841</w:t>
            </w:r>
          </w:p>
        </w:tc>
      </w:tr>
      <w:tr w:rsidR="00D13A0D" w:rsidRPr="00CB0C03" w:rsidTr="00D13A0D">
        <w:trPr>
          <w:trHeight w:val="315"/>
        </w:trPr>
        <w:tc>
          <w:tcPr>
            <w:tcW w:w="2075" w:type="dxa"/>
            <w:tcBorders>
              <w:top w:val="nil"/>
              <w:left w:val="nil"/>
              <w:bottom w:val="single" w:sz="8" w:space="0" w:color="auto"/>
              <w:right w:val="nil"/>
            </w:tcBorders>
            <w:shd w:val="clear" w:color="auto" w:fill="auto"/>
            <w:noWrap/>
            <w:vAlign w:val="bottom"/>
            <w:hideMark/>
          </w:tcPr>
          <w:p w:rsidR="00D13A0D" w:rsidRPr="00CB0C03" w:rsidRDefault="00D13A0D" w:rsidP="00C97048">
            <w:pPr>
              <w:spacing w:after="0" w:line="480" w:lineRule="auto"/>
              <w:rPr>
                <w:rFonts w:ascii="Calibri" w:eastAsia="Times New Roman" w:hAnsi="Calibri" w:cs="Times New Roman"/>
                <w:color w:val="000000"/>
                <w:sz w:val="18"/>
              </w:rPr>
            </w:pPr>
            <w:r w:rsidRPr="00CB0C03">
              <w:rPr>
                <w:rFonts w:ascii="Calibri" w:eastAsia="Times New Roman" w:hAnsi="Calibri" w:cs="Times New Roman"/>
                <w:color w:val="000000"/>
                <w:sz w:val="18"/>
              </w:rPr>
              <w:t>Observations</w:t>
            </w:r>
          </w:p>
        </w:tc>
        <w:tc>
          <w:tcPr>
            <w:tcW w:w="1425" w:type="dxa"/>
            <w:tcBorders>
              <w:top w:val="nil"/>
              <w:left w:val="nil"/>
              <w:bottom w:val="single" w:sz="8" w:space="0" w:color="auto"/>
              <w:right w:val="nil"/>
            </w:tcBorders>
            <w:shd w:val="clear" w:color="auto" w:fill="auto"/>
            <w:noWrap/>
            <w:vAlign w:val="bottom"/>
            <w:hideMark/>
          </w:tcPr>
          <w:p w:rsidR="00D13A0D" w:rsidRPr="00CB0C03" w:rsidRDefault="00D13A0D" w:rsidP="00C97048">
            <w:pPr>
              <w:spacing w:after="0" w:line="480" w:lineRule="auto"/>
              <w:jc w:val="right"/>
              <w:rPr>
                <w:rFonts w:ascii="Calibri" w:eastAsia="Times New Roman" w:hAnsi="Calibri" w:cs="Times New Roman"/>
                <w:color w:val="000000"/>
                <w:sz w:val="18"/>
              </w:rPr>
            </w:pPr>
            <w:r w:rsidRPr="00CB0C03">
              <w:rPr>
                <w:rFonts w:ascii="Calibri" w:eastAsia="Times New Roman" w:hAnsi="Calibri" w:cs="Times New Roman"/>
                <w:color w:val="000000"/>
                <w:sz w:val="18"/>
              </w:rPr>
              <w:t>12</w:t>
            </w:r>
          </w:p>
        </w:tc>
      </w:tr>
    </w:tbl>
    <w:p w:rsidR="00FE3D50" w:rsidRPr="003207A2" w:rsidRDefault="00FE3D50" w:rsidP="00C97048">
      <w:pPr>
        <w:spacing w:before="40" w:line="480" w:lineRule="auto"/>
        <w:jc w:val="both"/>
        <w:rPr>
          <w:rFonts w:ascii="Times New Roman" w:hAnsi="Times New Roman" w:cs="Times New Roman"/>
          <w:sz w:val="24"/>
          <w:szCs w:val="24"/>
        </w:rPr>
      </w:pPr>
    </w:p>
    <w:p w:rsidR="003E79BC" w:rsidRDefault="003E79BC" w:rsidP="00C97048">
      <w:pPr>
        <w:spacing w:before="40" w:line="480" w:lineRule="auto"/>
        <w:jc w:val="both"/>
      </w:pPr>
    </w:p>
    <w:p w:rsidR="00C25EBE" w:rsidRDefault="00C25EBE" w:rsidP="00C97048">
      <w:pPr>
        <w:spacing w:before="40" w:line="480" w:lineRule="auto"/>
        <w:jc w:val="both"/>
      </w:pPr>
    </w:p>
    <w:tbl>
      <w:tblPr>
        <w:tblW w:w="7377" w:type="dxa"/>
        <w:tblLook w:val="04A0" w:firstRow="1" w:lastRow="0" w:firstColumn="1" w:lastColumn="0" w:noHBand="0" w:noVBand="1"/>
      </w:tblPr>
      <w:tblGrid>
        <w:gridCol w:w="1557"/>
        <w:gridCol w:w="1310"/>
        <w:gridCol w:w="1261"/>
        <w:gridCol w:w="1169"/>
        <w:gridCol w:w="917"/>
        <w:gridCol w:w="1163"/>
      </w:tblGrid>
      <w:tr w:rsidR="00C25EBE" w:rsidRPr="003207A2" w:rsidTr="00D13A0D">
        <w:trPr>
          <w:trHeight w:val="503"/>
        </w:trPr>
        <w:tc>
          <w:tcPr>
            <w:tcW w:w="1557"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r w:rsidRPr="003207A2">
              <w:rPr>
                <w:rFonts w:ascii="Calibri" w:eastAsia="Times New Roman" w:hAnsi="Calibri" w:cs="Times New Roman"/>
                <w:color w:val="000000"/>
                <w:sz w:val="18"/>
              </w:rPr>
              <w:t>ANOVA</w:t>
            </w:r>
          </w:p>
        </w:tc>
        <w:tc>
          <w:tcPr>
            <w:tcW w:w="1310"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p>
        </w:tc>
        <w:tc>
          <w:tcPr>
            <w:tcW w:w="1261"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Times New Roman" w:eastAsia="Times New Roman" w:hAnsi="Times New Roman" w:cs="Times New Roman"/>
                <w:sz w:val="18"/>
              </w:rPr>
            </w:pPr>
          </w:p>
        </w:tc>
        <w:tc>
          <w:tcPr>
            <w:tcW w:w="1169"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Times New Roman" w:eastAsia="Times New Roman" w:hAnsi="Times New Roman" w:cs="Times New Roman"/>
                <w:sz w:val="18"/>
              </w:rPr>
            </w:pPr>
          </w:p>
        </w:tc>
        <w:tc>
          <w:tcPr>
            <w:tcW w:w="917"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Times New Roman" w:eastAsia="Times New Roman" w:hAnsi="Times New Roman" w:cs="Times New Roman"/>
                <w:sz w:val="18"/>
              </w:rPr>
            </w:pPr>
          </w:p>
        </w:tc>
        <w:tc>
          <w:tcPr>
            <w:tcW w:w="1163"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Times New Roman" w:eastAsia="Times New Roman" w:hAnsi="Times New Roman" w:cs="Times New Roman"/>
                <w:sz w:val="18"/>
              </w:rPr>
            </w:pPr>
          </w:p>
        </w:tc>
      </w:tr>
      <w:tr w:rsidR="00C25EBE" w:rsidRPr="003207A2" w:rsidTr="00D13A0D">
        <w:trPr>
          <w:trHeight w:val="164"/>
        </w:trPr>
        <w:tc>
          <w:tcPr>
            <w:tcW w:w="1557" w:type="dxa"/>
            <w:tcBorders>
              <w:top w:val="single" w:sz="8" w:space="0" w:color="auto"/>
              <w:left w:val="nil"/>
              <w:bottom w:val="single" w:sz="4" w:space="0" w:color="auto"/>
              <w:right w:val="nil"/>
            </w:tcBorders>
            <w:shd w:val="clear" w:color="auto" w:fill="auto"/>
            <w:noWrap/>
            <w:vAlign w:val="bottom"/>
            <w:hideMark/>
          </w:tcPr>
          <w:p w:rsidR="00C25EBE" w:rsidRPr="003207A2" w:rsidRDefault="00C25EBE" w:rsidP="00C97048">
            <w:pPr>
              <w:spacing w:after="0" w:line="480" w:lineRule="auto"/>
              <w:jc w:val="center"/>
              <w:rPr>
                <w:rFonts w:ascii="Calibri" w:eastAsia="Times New Roman" w:hAnsi="Calibri" w:cs="Times New Roman"/>
                <w:i/>
                <w:iCs/>
                <w:color w:val="000000"/>
                <w:sz w:val="18"/>
              </w:rPr>
            </w:pPr>
            <w:r w:rsidRPr="003207A2">
              <w:rPr>
                <w:rFonts w:ascii="Calibri" w:eastAsia="Times New Roman" w:hAnsi="Calibri" w:cs="Times New Roman"/>
                <w:i/>
                <w:iCs/>
                <w:color w:val="000000"/>
                <w:sz w:val="18"/>
              </w:rPr>
              <w:t> </w:t>
            </w:r>
          </w:p>
        </w:tc>
        <w:tc>
          <w:tcPr>
            <w:tcW w:w="1310" w:type="dxa"/>
            <w:tcBorders>
              <w:top w:val="single" w:sz="8" w:space="0" w:color="auto"/>
              <w:left w:val="nil"/>
              <w:bottom w:val="single" w:sz="4" w:space="0" w:color="auto"/>
              <w:right w:val="nil"/>
            </w:tcBorders>
            <w:shd w:val="clear" w:color="auto" w:fill="auto"/>
            <w:noWrap/>
            <w:vAlign w:val="bottom"/>
            <w:hideMark/>
          </w:tcPr>
          <w:p w:rsidR="00C25EBE" w:rsidRPr="003207A2" w:rsidRDefault="00C25EBE" w:rsidP="00C97048">
            <w:pPr>
              <w:spacing w:after="0" w:line="480" w:lineRule="auto"/>
              <w:jc w:val="center"/>
              <w:rPr>
                <w:rFonts w:ascii="Calibri" w:eastAsia="Times New Roman" w:hAnsi="Calibri" w:cs="Times New Roman"/>
                <w:i/>
                <w:iCs/>
                <w:color w:val="000000"/>
                <w:sz w:val="18"/>
              </w:rPr>
            </w:pPr>
            <w:r w:rsidRPr="003207A2">
              <w:rPr>
                <w:rFonts w:ascii="Calibri" w:eastAsia="Times New Roman" w:hAnsi="Calibri" w:cs="Times New Roman"/>
                <w:i/>
                <w:iCs/>
                <w:color w:val="000000"/>
                <w:sz w:val="18"/>
              </w:rPr>
              <w:t>df</w:t>
            </w:r>
          </w:p>
        </w:tc>
        <w:tc>
          <w:tcPr>
            <w:tcW w:w="1261" w:type="dxa"/>
            <w:tcBorders>
              <w:top w:val="single" w:sz="8" w:space="0" w:color="auto"/>
              <w:left w:val="nil"/>
              <w:bottom w:val="single" w:sz="4" w:space="0" w:color="auto"/>
              <w:right w:val="nil"/>
            </w:tcBorders>
            <w:shd w:val="clear" w:color="auto" w:fill="auto"/>
            <w:noWrap/>
            <w:vAlign w:val="bottom"/>
            <w:hideMark/>
          </w:tcPr>
          <w:p w:rsidR="00C25EBE" w:rsidRPr="003207A2" w:rsidRDefault="00C25EBE" w:rsidP="00C97048">
            <w:pPr>
              <w:spacing w:after="0" w:line="480" w:lineRule="auto"/>
              <w:jc w:val="center"/>
              <w:rPr>
                <w:rFonts w:ascii="Calibri" w:eastAsia="Times New Roman" w:hAnsi="Calibri" w:cs="Times New Roman"/>
                <w:i/>
                <w:iCs/>
                <w:color w:val="000000"/>
                <w:sz w:val="18"/>
              </w:rPr>
            </w:pPr>
            <w:r w:rsidRPr="003207A2">
              <w:rPr>
                <w:rFonts w:ascii="Calibri" w:eastAsia="Times New Roman" w:hAnsi="Calibri" w:cs="Times New Roman"/>
                <w:i/>
                <w:iCs/>
                <w:color w:val="000000"/>
                <w:sz w:val="18"/>
              </w:rPr>
              <w:t>SS</w:t>
            </w:r>
          </w:p>
        </w:tc>
        <w:tc>
          <w:tcPr>
            <w:tcW w:w="1169" w:type="dxa"/>
            <w:tcBorders>
              <w:top w:val="single" w:sz="8" w:space="0" w:color="auto"/>
              <w:left w:val="nil"/>
              <w:bottom w:val="single" w:sz="4" w:space="0" w:color="auto"/>
              <w:right w:val="nil"/>
            </w:tcBorders>
            <w:shd w:val="clear" w:color="auto" w:fill="auto"/>
            <w:noWrap/>
            <w:vAlign w:val="bottom"/>
            <w:hideMark/>
          </w:tcPr>
          <w:p w:rsidR="00C25EBE" w:rsidRPr="003207A2" w:rsidRDefault="00C25EBE" w:rsidP="00C97048">
            <w:pPr>
              <w:spacing w:after="0" w:line="480" w:lineRule="auto"/>
              <w:jc w:val="center"/>
              <w:rPr>
                <w:rFonts w:ascii="Calibri" w:eastAsia="Times New Roman" w:hAnsi="Calibri" w:cs="Times New Roman"/>
                <w:i/>
                <w:iCs/>
                <w:color w:val="000000"/>
                <w:sz w:val="18"/>
              </w:rPr>
            </w:pPr>
            <w:r w:rsidRPr="003207A2">
              <w:rPr>
                <w:rFonts w:ascii="Calibri" w:eastAsia="Times New Roman" w:hAnsi="Calibri" w:cs="Times New Roman"/>
                <w:i/>
                <w:iCs/>
                <w:color w:val="000000"/>
                <w:sz w:val="18"/>
              </w:rPr>
              <w:t>MS</w:t>
            </w:r>
          </w:p>
        </w:tc>
        <w:tc>
          <w:tcPr>
            <w:tcW w:w="917" w:type="dxa"/>
            <w:tcBorders>
              <w:top w:val="single" w:sz="8" w:space="0" w:color="auto"/>
              <w:left w:val="nil"/>
              <w:bottom w:val="single" w:sz="4" w:space="0" w:color="auto"/>
              <w:right w:val="nil"/>
            </w:tcBorders>
            <w:shd w:val="clear" w:color="auto" w:fill="auto"/>
            <w:noWrap/>
            <w:vAlign w:val="bottom"/>
            <w:hideMark/>
          </w:tcPr>
          <w:p w:rsidR="00C25EBE" w:rsidRPr="003207A2" w:rsidRDefault="00C25EBE" w:rsidP="00C97048">
            <w:pPr>
              <w:spacing w:after="0" w:line="480" w:lineRule="auto"/>
              <w:jc w:val="center"/>
              <w:rPr>
                <w:rFonts w:ascii="Calibri" w:eastAsia="Times New Roman" w:hAnsi="Calibri" w:cs="Times New Roman"/>
                <w:i/>
                <w:iCs/>
                <w:color w:val="000000"/>
                <w:sz w:val="18"/>
              </w:rPr>
            </w:pPr>
            <w:r w:rsidRPr="003207A2">
              <w:rPr>
                <w:rFonts w:ascii="Calibri" w:eastAsia="Times New Roman" w:hAnsi="Calibri" w:cs="Times New Roman"/>
                <w:i/>
                <w:iCs/>
                <w:color w:val="000000"/>
                <w:sz w:val="18"/>
              </w:rPr>
              <w:t>F</w:t>
            </w:r>
          </w:p>
        </w:tc>
        <w:tc>
          <w:tcPr>
            <w:tcW w:w="1163" w:type="dxa"/>
            <w:tcBorders>
              <w:top w:val="single" w:sz="8" w:space="0" w:color="auto"/>
              <w:left w:val="nil"/>
              <w:bottom w:val="single" w:sz="4" w:space="0" w:color="auto"/>
              <w:right w:val="nil"/>
            </w:tcBorders>
            <w:shd w:val="clear" w:color="auto" w:fill="auto"/>
            <w:noWrap/>
            <w:vAlign w:val="bottom"/>
            <w:hideMark/>
          </w:tcPr>
          <w:p w:rsidR="00C25EBE" w:rsidRPr="003207A2" w:rsidRDefault="00C25EBE" w:rsidP="00C97048">
            <w:pPr>
              <w:spacing w:after="0" w:line="480" w:lineRule="auto"/>
              <w:jc w:val="center"/>
              <w:rPr>
                <w:rFonts w:ascii="Calibri" w:eastAsia="Times New Roman" w:hAnsi="Calibri" w:cs="Times New Roman"/>
                <w:i/>
                <w:iCs/>
                <w:color w:val="000000"/>
                <w:sz w:val="18"/>
              </w:rPr>
            </w:pPr>
            <w:r w:rsidRPr="003207A2">
              <w:rPr>
                <w:rFonts w:ascii="Calibri" w:eastAsia="Times New Roman" w:hAnsi="Calibri" w:cs="Times New Roman"/>
                <w:i/>
                <w:iCs/>
                <w:color w:val="000000"/>
                <w:sz w:val="18"/>
              </w:rPr>
              <w:t>Significance F</w:t>
            </w:r>
          </w:p>
        </w:tc>
      </w:tr>
      <w:tr w:rsidR="00C25EBE" w:rsidRPr="003207A2" w:rsidTr="00D13A0D">
        <w:trPr>
          <w:trHeight w:val="479"/>
        </w:trPr>
        <w:tc>
          <w:tcPr>
            <w:tcW w:w="1557"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r w:rsidRPr="003207A2">
              <w:rPr>
                <w:rFonts w:ascii="Calibri" w:eastAsia="Times New Roman" w:hAnsi="Calibri" w:cs="Times New Roman"/>
                <w:color w:val="000000"/>
                <w:sz w:val="18"/>
              </w:rPr>
              <w:t>Regression</w:t>
            </w:r>
          </w:p>
        </w:tc>
        <w:tc>
          <w:tcPr>
            <w:tcW w:w="1310"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1</w:t>
            </w:r>
          </w:p>
        </w:tc>
        <w:tc>
          <w:tcPr>
            <w:tcW w:w="1261"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1.34689E+20</w:t>
            </w:r>
          </w:p>
        </w:tc>
        <w:tc>
          <w:tcPr>
            <w:tcW w:w="1169"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1.34689E+20</w:t>
            </w:r>
          </w:p>
        </w:tc>
        <w:tc>
          <w:tcPr>
            <w:tcW w:w="917"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20.898</w:t>
            </w:r>
          </w:p>
        </w:tc>
        <w:tc>
          <w:tcPr>
            <w:tcW w:w="1163"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0.001</w:t>
            </w:r>
          </w:p>
        </w:tc>
      </w:tr>
      <w:tr w:rsidR="00C25EBE" w:rsidRPr="003207A2" w:rsidTr="00D13A0D">
        <w:trPr>
          <w:trHeight w:val="479"/>
        </w:trPr>
        <w:tc>
          <w:tcPr>
            <w:tcW w:w="1557"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r w:rsidRPr="003207A2">
              <w:rPr>
                <w:rFonts w:ascii="Calibri" w:eastAsia="Times New Roman" w:hAnsi="Calibri" w:cs="Times New Roman"/>
                <w:color w:val="000000"/>
                <w:sz w:val="18"/>
              </w:rPr>
              <w:t>Residual</w:t>
            </w:r>
          </w:p>
        </w:tc>
        <w:tc>
          <w:tcPr>
            <w:tcW w:w="1310"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10</w:t>
            </w:r>
          </w:p>
        </w:tc>
        <w:tc>
          <w:tcPr>
            <w:tcW w:w="1261"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6.44504E+19</w:t>
            </w:r>
          </w:p>
        </w:tc>
        <w:tc>
          <w:tcPr>
            <w:tcW w:w="1169"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6.44504E+18</w:t>
            </w:r>
          </w:p>
        </w:tc>
        <w:tc>
          <w:tcPr>
            <w:tcW w:w="917"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p>
        </w:tc>
        <w:tc>
          <w:tcPr>
            <w:tcW w:w="1163" w:type="dxa"/>
            <w:tcBorders>
              <w:top w:val="nil"/>
              <w:left w:val="nil"/>
              <w:bottom w:val="nil"/>
              <w:right w:val="nil"/>
            </w:tcBorders>
            <w:shd w:val="clear" w:color="auto" w:fill="auto"/>
            <w:noWrap/>
            <w:vAlign w:val="bottom"/>
            <w:hideMark/>
          </w:tcPr>
          <w:p w:rsidR="00C25EBE" w:rsidRPr="003207A2" w:rsidRDefault="00C25EBE" w:rsidP="00C97048">
            <w:pPr>
              <w:spacing w:after="0" w:line="480" w:lineRule="auto"/>
              <w:rPr>
                <w:rFonts w:ascii="Times New Roman" w:eastAsia="Times New Roman" w:hAnsi="Times New Roman" w:cs="Times New Roman"/>
                <w:sz w:val="18"/>
              </w:rPr>
            </w:pPr>
          </w:p>
        </w:tc>
      </w:tr>
      <w:tr w:rsidR="00C25EBE" w:rsidRPr="003207A2" w:rsidTr="00D13A0D">
        <w:trPr>
          <w:trHeight w:val="503"/>
        </w:trPr>
        <w:tc>
          <w:tcPr>
            <w:tcW w:w="1557" w:type="dxa"/>
            <w:tcBorders>
              <w:top w:val="nil"/>
              <w:left w:val="nil"/>
              <w:bottom w:val="single" w:sz="8" w:space="0" w:color="auto"/>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r w:rsidRPr="003207A2">
              <w:rPr>
                <w:rFonts w:ascii="Calibri" w:eastAsia="Times New Roman" w:hAnsi="Calibri" w:cs="Times New Roman"/>
                <w:color w:val="000000"/>
                <w:sz w:val="18"/>
              </w:rPr>
              <w:t>Total</w:t>
            </w:r>
          </w:p>
        </w:tc>
        <w:tc>
          <w:tcPr>
            <w:tcW w:w="1310" w:type="dxa"/>
            <w:tcBorders>
              <w:top w:val="nil"/>
              <w:left w:val="nil"/>
              <w:bottom w:val="single" w:sz="8" w:space="0" w:color="auto"/>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11</w:t>
            </w:r>
          </w:p>
        </w:tc>
        <w:tc>
          <w:tcPr>
            <w:tcW w:w="1261" w:type="dxa"/>
            <w:tcBorders>
              <w:top w:val="nil"/>
              <w:left w:val="nil"/>
              <w:bottom w:val="single" w:sz="8" w:space="0" w:color="auto"/>
              <w:right w:val="nil"/>
            </w:tcBorders>
            <w:shd w:val="clear" w:color="auto" w:fill="auto"/>
            <w:noWrap/>
            <w:vAlign w:val="bottom"/>
            <w:hideMark/>
          </w:tcPr>
          <w:p w:rsidR="00C25EBE" w:rsidRPr="003207A2" w:rsidRDefault="00C25EBE" w:rsidP="00C97048">
            <w:pPr>
              <w:spacing w:after="0" w:line="480" w:lineRule="auto"/>
              <w:jc w:val="right"/>
              <w:rPr>
                <w:rFonts w:ascii="Calibri" w:eastAsia="Times New Roman" w:hAnsi="Calibri" w:cs="Times New Roman"/>
                <w:color w:val="000000"/>
                <w:sz w:val="18"/>
              </w:rPr>
            </w:pPr>
            <w:r w:rsidRPr="003207A2">
              <w:rPr>
                <w:rFonts w:ascii="Calibri" w:eastAsia="Times New Roman" w:hAnsi="Calibri" w:cs="Times New Roman"/>
                <w:color w:val="000000"/>
                <w:sz w:val="18"/>
              </w:rPr>
              <w:t>1.9914E+20</w:t>
            </w:r>
          </w:p>
        </w:tc>
        <w:tc>
          <w:tcPr>
            <w:tcW w:w="1169" w:type="dxa"/>
            <w:tcBorders>
              <w:top w:val="nil"/>
              <w:left w:val="nil"/>
              <w:bottom w:val="single" w:sz="8" w:space="0" w:color="auto"/>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r w:rsidRPr="003207A2">
              <w:rPr>
                <w:rFonts w:ascii="Calibri" w:eastAsia="Times New Roman" w:hAnsi="Calibri" w:cs="Times New Roman"/>
                <w:color w:val="000000"/>
                <w:sz w:val="18"/>
              </w:rPr>
              <w:t> </w:t>
            </w:r>
          </w:p>
        </w:tc>
        <w:tc>
          <w:tcPr>
            <w:tcW w:w="917" w:type="dxa"/>
            <w:tcBorders>
              <w:top w:val="nil"/>
              <w:left w:val="nil"/>
              <w:bottom w:val="single" w:sz="8" w:space="0" w:color="auto"/>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r w:rsidRPr="003207A2">
              <w:rPr>
                <w:rFonts w:ascii="Calibri" w:eastAsia="Times New Roman" w:hAnsi="Calibri" w:cs="Times New Roman"/>
                <w:color w:val="000000"/>
                <w:sz w:val="18"/>
              </w:rPr>
              <w:t> </w:t>
            </w:r>
          </w:p>
        </w:tc>
        <w:tc>
          <w:tcPr>
            <w:tcW w:w="1163" w:type="dxa"/>
            <w:tcBorders>
              <w:top w:val="nil"/>
              <w:left w:val="nil"/>
              <w:bottom w:val="single" w:sz="8" w:space="0" w:color="auto"/>
              <w:right w:val="nil"/>
            </w:tcBorders>
            <w:shd w:val="clear" w:color="auto" w:fill="auto"/>
            <w:noWrap/>
            <w:vAlign w:val="bottom"/>
            <w:hideMark/>
          </w:tcPr>
          <w:p w:rsidR="00C25EBE" w:rsidRPr="003207A2" w:rsidRDefault="00C25EBE" w:rsidP="00C97048">
            <w:pPr>
              <w:spacing w:after="0" w:line="480" w:lineRule="auto"/>
              <w:rPr>
                <w:rFonts w:ascii="Calibri" w:eastAsia="Times New Roman" w:hAnsi="Calibri" w:cs="Times New Roman"/>
                <w:color w:val="000000"/>
                <w:sz w:val="18"/>
              </w:rPr>
            </w:pPr>
            <w:r w:rsidRPr="003207A2">
              <w:rPr>
                <w:rFonts w:ascii="Calibri" w:eastAsia="Times New Roman" w:hAnsi="Calibri" w:cs="Times New Roman"/>
                <w:color w:val="000000"/>
                <w:sz w:val="18"/>
              </w:rPr>
              <w:t> </w:t>
            </w:r>
          </w:p>
        </w:tc>
      </w:tr>
    </w:tbl>
    <w:p w:rsidR="00EF78E6" w:rsidRPr="00EF78E6" w:rsidRDefault="00775EB1" w:rsidP="00EF78E6">
      <w:pPr>
        <w:spacing w:before="40"/>
        <w:jc w:val="both"/>
      </w:pPr>
      <w:r>
        <w:fldChar w:fldCharType="begin"/>
      </w:r>
      <w:r>
        <w:instrText xml:space="preserve"> LINK </w:instrText>
      </w:r>
      <w:r w:rsidR="00EF78E6">
        <w:instrText xml:space="preserve">Excel.Sheet.12 "C:\\Users\\Tekuna\\Desktop\\all the data\\comeon1.xlsx" "R1 Model!R16C1:R18C9" </w:instrText>
      </w:r>
      <w:r>
        <w:instrText xml:space="preserve">\a \f 4 \h  \* MERGEFORMAT </w:instrText>
      </w:r>
      <w:r>
        <w:fldChar w:fldCharType="separate"/>
      </w:r>
    </w:p>
    <w:tbl>
      <w:tblPr>
        <w:tblW w:w="7561" w:type="dxa"/>
        <w:tblLook w:val="04A0" w:firstRow="1" w:lastRow="0" w:firstColumn="1" w:lastColumn="0" w:noHBand="0" w:noVBand="1"/>
      </w:tblPr>
      <w:tblGrid>
        <w:gridCol w:w="890"/>
        <w:gridCol w:w="1129"/>
        <w:gridCol w:w="1129"/>
        <w:gridCol w:w="627"/>
        <w:gridCol w:w="627"/>
        <w:gridCol w:w="1129"/>
        <w:gridCol w:w="1129"/>
        <w:gridCol w:w="1129"/>
        <w:gridCol w:w="1129"/>
      </w:tblGrid>
      <w:tr w:rsidR="00EF78E6" w:rsidRPr="00EF78E6" w:rsidTr="00EF78E6">
        <w:trPr>
          <w:divId w:val="93748114"/>
          <w:trHeight w:val="646"/>
        </w:trPr>
        <w:tc>
          <w:tcPr>
            <w:tcW w:w="755"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lastRenderedPageBreak/>
              <w:t> </w:t>
            </w:r>
          </w:p>
        </w:tc>
        <w:tc>
          <w:tcPr>
            <w:tcW w:w="957"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Coefficients</w:t>
            </w:r>
          </w:p>
        </w:tc>
        <w:tc>
          <w:tcPr>
            <w:tcW w:w="957"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Standard Error</w:t>
            </w:r>
          </w:p>
        </w:tc>
        <w:tc>
          <w:tcPr>
            <w:tcW w:w="532"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t Stat</w:t>
            </w:r>
          </w:p>
        </w:tc>
        <w:tc>
          <w:tcPr>
            <w:tcW w:w="532"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P-value</w:t>
            </w:r>
          </w:p>
        </w:tc>
        <w:tc>
          <w:tcPr>
            <w:tcW w:w="957"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Lower 95%</w:t>
            </w:r>
          </w:p>
        </w:tc>
        <w:tc>
          <w:tcPr>
            <w:tcW w:w="957"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Upper 95%</w:t>
            </w:r>
          </w:p>
        </w:tc>
        <w:tc>
          <w:tcPr>
            <w:tcW w:w="957"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Lower 95.0%</w:t>
            </w:r>
          </w:p>
        </w:tc>
        <w:tc>
          <w:tcPr>
            <w:tcW w:w="957"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after="0" w:line="480" w:lineRule="auto"/>
              <w:jc w:val="center"/>
              <w:rPr>
                <w:rFonts w:ascii="Calibri" w:eastAsia="Times New Roman" w:hAnsi="Calibri" w:cs="Times New Roman"/>
                <w:i/>
                <w:iCs/>
                <w:color w:val="000000"/>
                <w:sz w:val="18"/>
              </w:rPr>
            </w:pPr>
            <w:r w:rsidRPr="00EF78E6">
              <w:rPr>
                <w:rFonts w:ascii="Calibri" w:eastAsia="Times New Roman" w:hAnsi="Calibri" w:cs="Times New Roman"/>
                <w:i/>
                <w:iCs/>
                <w:color w:val="000000"/>
                <w:sz w:val="18"/>
              </w:rPr>
              <w:t>Upper 95.0%</w:t>
            </w:r>
          </w:p>
        </w:tc>
      </w:tr>
      <w:tr w:rsidR="00EF78E6" w:rsidRPr="00EF78E6" w:rsidTr="00EF78E6">
        <w:trPr>
          <w:divId w:val="93748114"/>
          <w:trHeight w:val="646"/>
        </w:trPr>
        <w:tc>
          <w:tcPr>
            <w:tcW w:w="755"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rPr>
                <w:rFonts w:ascii="Calibri" w:eastAsia="Times New Roman" w:hAnsi="Calibri" w:cs="Times New Roman"/>
                <w:color w:val="000000"/>
                <w:sz w:val="18"/>
              </w:rPr>
            </w:pPr>
            <w:r w:rsidRPr="00EF78E6">
              <w:rPr>
                <w:rFonts w:ascii="Calibri" w:eastAsia="Times New Roman" w:hAnsi="Calibri" w:cs="Times New Roman"/>
                <w:color w:val="000000"/>
                <w:sz w:val="18"/>
              </w:rPr>
              <w:t>Intercept</w:t>
            </w:r>
          </w:p>
        </w:tc>
        <w:tc>
          <w:tcPr>
            <w:tcW w:w="957"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4252338159</w:t>
            </w:r>
          </w:p>
        </w:tc>
        <w:tc>
          <w:tcPr>
            <w:tcW w:w="957"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1152315609</w:t>
            </w:r>
          </w:p>
        </w:tc>
        <w:tc>
          <w:tcPr>
            <w:tcW w:w="532"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3.690</w:t>
            </w:r>
          </w:p>
        </w:tc>
        <w:tc>
          <w:tcPr>
            <w:tcW w:w="532"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0.004</w:t>
            </w:r>
          </w:p>
        </w:tc>
        <w:tc>
          <w:tcPr>
            <w:tcW w:w="957"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1684818980</w:t>
            </w:r>
          </w:p>
        </w:tc>
        <w:tc>
          <w:tcPr>
            <w:tcW w:w="957"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6819857337</w:t>
            </w:r>
          </w:p>
        </w:tc>
        <w:tc>
          <w:tcPr>
            <w:tcW w:w="957"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1684818980</w:t>
            </w:r>
          </w:p>
        </w:tc>
        <w:tc>
          <w:tcPr>
            <w:tcW w:w="957" w:type="dxa"/>
            <w:tcBorders>
              <w:top w:val="nil"/>
              <w:left w:val="nil"/>
              <w:bottom w:val="nil"/>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6819857337</w:t>
            </w:r>
          </w:p>
        </w:tc>
      </w:tr>
      <w:tr w:rsidR="00EF78E6" w:rsidRPr="00EF78E6" w:rsidTr="00EF78E6">
        <w:trPr>
          <w:divId w:val="93748114"/>
          <w:trHeight w:val="677"/>
        </w:trPr>
        <w:tc>
          <w:tcPr>
            <w:tcW w:w="755"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rPr>
                <w:rFonts w:ascii="Calibri" w:eastAsia="Times New Roman" w:hAnsi="Calibri" w:cs="Times New Roman"/>
                <w:color w:val="000000"/>
                <w:sz w:val="18"/>
              </w:rPr>
            </w:pPr>
            <w:r w:rsidRPr="00EF78E6">
              <w:rPr>
                <w:rFonts w:ascii="Calibri" w:eastAsia="Times New Roman" w:hAnsi="Calibri" w:cs="Times New Roman"/>
                <w:color w:val="000000"/>
                <w:sz w:val="18"/>
              </w:rPr>
              <w:t>MCR</w:t>
            </w:r>
          </w:p>
        </w:tc>
        <w:tc>
          <w:tcPr>
            <w:tcW w:w="957"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8.780</w:t>
            </w:r>
          </w:p>
        </w:tc>
        <w:tc>
          <w:tcPr>
            <w:tcW w:w="957"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1.921</w:t>
            </w:r>
          </w:p>
        </w:tc>
        <w:tc>
          <w:tcPr>
            <w:tcW w:w="532"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4.571</w:t>
            </w:r>
          </w:p>
        </w:tc>
        <w:tc>
          <w:tcPr>
            <w:tcW w:w="532"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0.001</w:t>
            </w:r>
          </w:p>
        </w:tc>
        <w:tc>
          <w:tcPr>
            <w:tcW w:w="957"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4.501</w:t>
            </w:r>
          </w:p>
        </w:tc>
        <w:tc>
          <w:tcPr>
            <w:tcW w:w="957"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13.060</w:t>
            </w:r>
          </w:p>
        </w:tc>
        <w:tc>
          <w:tcPr>
            <w:tcW w:w="957"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4.501</w:t>
            </w:r>
          </w:p>
        </w:tc>
        <w:tc>
          <w:tcPr>
            <w:tcW w:w="957"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after="0" w:line="480" w:lineRule="auto"/>
              <w:jc w:val="right"/>
              <w:rPr>
                <w:rFonts w:ascii="Calibri" w:eastAsia="Times New Roman" w:hAnsi="Calibri" w:cs="Times New Roman"/>
                <w:color w:val="000000"/>
                <w:sz w:val="18"/>
              </w:rPr>
            </w:pPr>
            <w:r w:rsidRPr="00EF78E6">
              <w:rPr>
                <w:rFonts w:ascii="Calibri" w:eastAsia="Times New Roman" w:hAnsi="Calibri" w:cs="Times New Roman"/>
                <w:color w:val="000000"/>
                <w:sz w:val="18"/>
              </w:rPr>
              <w:t>13.060</w:t>
            </w:r>
          </w:p>
        </w:tc>
      </w:tr>
    </w:tbl>
    <w:p w:rsidR="00EF78E6" w:rsidRDefault="00775EB1" w:rsidP="00C97048">
      <w:pPr>
        <w:pStyle w:val="Caption"/>
        <w:spacing w:line="480" w:lineRule="auto"/>
        <w:rPr>
          <w:b w:val="0"/>
          <w:bCs w:val="0"/>
          <w:color w:val="auto"/>
          <w:sz w:val="20"/>
          <w:szCs w:val="20"/>
        </w:rPr>
      </w:pPr>
      <w:r>
        <w:rPr>
          <w:rFonts w:ascii="Times New Roman" w:hAnsi="Times New Roman" w:cs="Times New Roman"/>
          <w:sz w:val="24"/>
          <w:szCs w:val="24"/>
        </w:rPr>
        <w:fldChar w:fldCharType="end"/>
      </w:r>
      <w:bookmarkStart w:id="67" w:name="_Toc448704676"/>
      <w:r w:rsidR="00DB5E73">
        <w:t xml:space="preserve">Table </w:t>
      </w:r>
      <w:fldSimple w:instr=" SEQ Table \* ARABIC ">
        <w:r w:rsidR="002B4754">
          <w:rPr>
            <w:noProof/>
          </w:rPr>
          <w:t>6</w:t>
        </w:r>
      </w:fldSimple>
      <w:r w:rsidR="00DB5E73">
        <w:t xml:space="preserve"> Output of First Regression</w:t>
      </w:r>
      <w:bookmarkEnd w:id="67"/>
      <w:r w:rsidR="00256818">
        <w:fldChar w:fldCharType="begin"/>
      </w:r>
      <w:r w:rsidR="00256818">
        <w:instrText xml:space="preserve"> LINK </w:instrText>
      </w:r>
      <w:r w:rsidR="00EF78E6">
        <w:instrText xml:space="preserve">Excel.Sheet.12 "C:\\Users\\Tekuna\\Desktop\\all the data\\comeon1.xlsx" "R1 Model!R16C1:R18C9" </w:instrText>
      </w:r>
      <w:r w:rsidR="00256818">
        <w:instrText xml:space="preserve">\a \f 4 \h  \* MERGEFORMAT </w:instrText>
      </w:r>
      <w:r w:rsidR="00256818">
        <w:fldChar w:fldCharType="separate"/>
      </w:r>
    </w:p>
    <w:tbl>
      <w:tblPr>
        <w:tblW w:w="12800" w:type="dxa"/>
        <w:tblLook w:val="04A0" w:firstRow="1" w:lastRow="0" w:firstColumn="1" w:lastColumn="0" w:noHBand="0" w:noVBand="1"/>
      </w:tblPr>
      <w:tblGrid>
        <w:gridCol w:w="1900"/>
        <w:gridCol w:w="1600"/>
        <w:gridCol w:w="1540"/>
        <w:gridCol w:w="1280"/>
        <w:gridCol w:w="1120"/>
        <w:gridCol w:w="1420"/>
        <w:gridCol w:w="1332"/>
        <w:gridCol w:w="1332"/>
        <w:gridCol w:w="1340"/>
      </w:tblGrid>
      <w:tr w:rsidR="00EF78E6" w:rsidRPr="00EF78E6" w:rsidTr="00EF78E6">
        <w:trPr>
          <w:divId w:val="717508098"/>
          <w:trHeight w:val="300"/>
        </w:trPr>
        <w:tc>
          <w:tcPr>
            <w:tcW w:w="190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 </w:t>
            </w:r>
          </w:p>
        </w:tc>
        <w:tc>
          <w:tcPr>
            <w:tcW w:w="160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Coefficients</w:t>
            </w:r>
          </w:p>
        </w:tc>
        <w:tc>
          <w:tcPr>
            <w:tcW w:w="154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Standard Error</w:t>
            </w:r>
          </w:p>
        </w:tc>
        <w:tc>
          <w:tcPr>
            <w:tcW w:w="128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t Stat</w:t>
            </w:r>
          </w:p>
        </w:tc>
        <w:tc>
          <w:tcPr>
            <w:tcW w:w="112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P-value</w:t>
            </w:r>
          </w:p>
        </w:tc>
        <w:tc>
          <w:tcPr>
            <w:tcW w:w="142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Lower 95%</w:t>
            </w:r>
          </w:p>
        </w:tc>
        <w:tc>
          <w:tcPr>
            <w:tcW w:w="128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Upper 95%</w:t>
            </w:r>
          </w:p>
        </w:tc>
        <w:tc>
          <w:tcPr>
            <w:tcW w:w="132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Lower 95.0%</w:t>
            </w:r>
          </w:p>
        </w:tc>
        <w:tc>
          <w:tcPr>
            <w:tcW w:w="1340" w:type="dxa"/>
            <w:tcBorders>
              <w:top w:val="single" w:sz="8" w:space="0" w:color="auto"/>
              <w:left w:val="nil"/>
              <w:bottom w:val="single" w:sz="4" w:space="0" w:color="auto"/>
              <w:right w:val="nil"/>
            </w:tcBorders>
            <w:shd w:val="clear" w:color="auto" w:fill="auto"/>
            <w:noWrap/>
            <w:vAlign w:val="bottom"/>
            <w:hideMark/>
          </w:tcPr>
          <w:p w:rsidR="00EF78E6" w:rsidRPr="00EF78E6" w:rsidRDefault="00EF78E6" w:rsidP="00EF78E6">
            <w:pPr>
              <w:spacing w:before="0" w:after="0" w:line="240" w:lineRule="auto"/>
              <w:jc w:val="center"/>
              <w:rPr>
                <w:rFonts w:ascii="Calibri" w:eastAsia="Times New Roman" w:hAnsi="Calibri" w:cs="Times New Roman"/>
                <w:i/>
                <w:iCs/>
                <w:color w:val="000000"/>
                <w:sz w:val="22"/>
                <w:szCs w:val="22"/>
              </w:rPr>
            </w:pPr>
            <w:r w:rsidRPr="00EF78E6">
              <w:rPr>
                <w:rFonts w:ascii="Calibri" w:eastAsia="Times New Roman" w:hAnsi="Calibri" w:cs="Times New Roman"/>
                <w:i/>
                <w:iCs/>
                <w:color w:val="000000"/>
                <w:sz w:val="22"/>
                <w:szCs w:val="22"/>
              </w:rPr>
              <w:t>Upper 95.0%</w:t>
            </w:r>
          </w:p>
        </w:tc>
      </w:tr>
      <w:tr w:rsidR="00EF78E6" w:rsidRPr="00EF78E6" w:rsidTr="00EF78E6">
        <w:trPr>
          <w:divId w:val="717508098"/>
          <w:trHeight w:val="300"/>
        </w:trPr>
        <w:tc>
          <w:tcPr>
            <w:tcW w:w="190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Intercept</w:t>
            </w:r>
          </w:p>
        </w:tc>
        <w:tc>
          <w:tcPr>
            <w:tcW w:w="160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4252338159</w:t>
            </w:r>
          </w:p>
        </w:tc>
        <w:tc>
          <w:tcPr>
            <w:tcW w:w="154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1152315609</w:t>
            </w:r>
          </w:p>
        </w:tc>
        <w:tc>
          <w:tcPr>
            <w:tcW w:w="128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3.690</w:t>
            </w:r>
          </w:p>
        </w:tc>
        <w:tc>
          <w:tcPr>
            <w:tcW w:w="112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0.004</w:t>
            </w:r>
          </w:p>
        </w:tc>
        <w:tc>
          <w:tcPr>
            <w:tcW w:w="142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1684818980</w:t>
            </w:r>
          </w:p>
        </w:tc>
        <w:tc>
          <w:tcPr>
            <w:tcW w:w="128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6819857337</w:t>
            </w:r>
          </w:p>
        </w:tc>
        <w:tc>
          <w:tcPr>
            <w:tcW w:w="132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1684818980</w:t>
            </w:r>
          </w:p>
        </w:tc>
        <w:tc>
          <w:tcPr>
            <w:tcW w:w="1340" w:type="dxa"/>
            <w:tcBorders>
              <w:top w:val="nil"/>
              <w:left w:val="nil"/>
              <w:bottom w:val="nil"/>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6819857337</w:t>
            </w:r>
          </w:p>
        </w:tc>
      </w:tr>
      <w:tr w:rsidR="00EF78E6" w:rsidRPr="00EF78E6" w:rsidTr="00EF78E6">
        <w:trPr>
          <w:divId w:val="717508098"/>
          <w:trHeight w:val="315"/>
        </w:trPr>
        <w:tc>
          <w:tcPr>
            <w:tcW w:w="190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MCR</w:t>
            </w:r>
          </w:p>
        </w:tc>
        <w:tc>
          <w:tcPr>
            <w:tcW w:w="160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8.780</w:t>
            </w:r>
          </w:p>
        </w:tc>
        <w:tc>
          <w:tcPr>
            <w:tcW w:w="154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1.921</w:t>
            </w:r>
          </w:p>
        </w:tc>
        <w:tc>
          <w:tcPr>
            <w:tcW w:w="128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4.571</w:t>
            </w:r>
          </w:p>
        </w:tc>
        <w:tc>
          <w:tcPr>
            <w:tcW w:w="112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0.001</w:t>
            </w:r>
          </w:p>
        </w:tc>
        <w:tc>
          <w:tcPr>
            <w:tcW w:w="142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4.501</w:t>
            </w:r>
          </w:p>
        </w:tc>
        <w:tc>
          <w:tcPr>
            <w:tcW w:w="128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13.060</w:t>
            </w:r>
          </w:p>
        </w:tc>
        <w:tc>
          <w:tcPr>
            <w:tcW w:w="132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4.501</w:t>
            </w:r>
          </w:p>
        </w:tc>
        <w:tc>
          <w:tcPr>
            <w:tcW w:w="1340" w:type="dxa"/>
            <w:tcBorders>
              <w:top w:val="nil"/>
              <w:left w:val="nil"/>
              <w:bottom w:val="single" w:sz="8" w:space="0" w:color="auto"/>
              <w:right w:val="nil"/>
            </w:tcBorders>
            <w:shd w:val="clear" w:color="auto" w:fill="auto"/>
            <w:noWrap/>
            <w:vAlign w:val="bottom"/>
            <w:hideMark/>
          </w:tcPr>
          <w:p w:rsidR="00EF78E6" w:rsidRPr="00EF78E6" w:rsidRDefault="00EF78E6" w:rsidP="00EF78E6">
            <w:pPr>
              <w:spacing w:before="0" w:after="0" w:line="240" w:lineRule="auto"/>
              <w:jc w:val="right"/>
              <w:rPr>
                <w:rFonts w:ascii="Calibri" w:eastAsia="Times New Roman" w:hAnsi="Calibri" w:cs="Times New Roman"/>
                <w:color w:val="000000"/>
                <w:sz w:val="22"/>
                <w:szCs w:val="22"/>
              </w:rPr>
            </w:pPr>
            <w:r w:rsidRPr="00EF78E6">
              <w:rPr>
                <w:rFonts w:ascii="Calibri" w:eastAsia="Times New Roman" w:hAnsi="Calibri" w:cs="Times New Roman"/>
                <w:color w:val="000000"/>
                <w:sz w:val="22"/>
                <w:szCs w:val="22"/>
              </w:rPr>
              <w:t>13.060</w:t>
            </w:r>
          </w:p>
        </w:tc>
      </w:tr>
    </w:tbl>
    <w:p w:rsidR="00225DE7" w:rsidRDefault="00256818" w:rsidP="00C97048">
      <w:pPr>
        <w:pStyle w:val="Caption"/>
        <w:spacing w:line="480" w:lineRule="auto"/>
        <w:rPr>
          <w:rFonts w:ascii="Times New Roman" w:hAnsi="Times New Roman" w:cs="Times New Roman"/>
          <w:sz w:val="24"/>
          <w:szCs w:val="24"/>
        </w:rPr>
      </w:pPr>
      <w:r>
        <w:fldChar w:fldCharType="end"/>
      </w:r>
    </w:p>
    <w:p w:rsidR="00C97048" w:rsidRDefault="00C97048" w:rsidP="00F913CC">
      <w:pPr>
        <w:spacing w:before="40" w:line="480" w:lineRule="auto"/>
        <w:jc w:val="both"/>
        <w:rPr>
          <w:rFonts w:ascii="Times New Roman" w:hAnsi="Times New Roman" w:cs="Times New Roman"/>
          <w:sz w:val="24"/>
          <w:szCs w:val="24"/>
        </w:rPr>
      </w:pPr>
    </w:p>
    <w:p w:rsidR="00C54FC0"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(R1) log (GDPRt) = 4252338159 + 8.78·log (MCRt-1) </w:t>
      </w:r>
    </w:p>
    <w:p w:rsidR="00C54FC0" w:rsidRPr="00D9179D" w:rsidRDefault="005F449C" w:rsidP="00F913CC">
      <w:pPr>
        <w:pStyle w:val="Heading3"/>
        <w:spacing w:line="480" w:lineRule="auto"/>
        <w:rPr>
          <w:color w:val="auto"/>
        </w:rPr>
      </w:pPr>
      <w:bookmarkStart w:id="68" w:name="_Toc448697703"/>
      <w:r w:rsidRPr="00D9179D">
        <w:rPr>
          <w:color w:val="auto"/>
        </w:rPr>
        <w:t xml:space="preserve">4.3.2 </w:t>
      </w:r>
      <w:r w:rsidR="000B6A5B">
        <w:rPr>
          <w:color w:val="auto"/>
        </w:rPr>
        <w:t>The Effect of Economic Development on Capital Markets</w:t>
      </w:r>
      <w:bookmarkEnd w:id="68"/>
    </w:p>
    <w:p w:rsidR="00C54FC0" w:rsidRPr="00756239" w:rsidRDefault="00C54FC0" w:rsidP="00F913C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t xml:space="preserve">Second regression analyses the effect of economic </w:t>
      </w:r>
      <w:r w:rsidR="005D1188">
        <w:rPr>
          <w:rFonts w:ascii="Times New Roman" w:hAnsi="Times New Roman" w:cs="Times New Roman"/>
          <w:sz w:val="24"/>
          <w:szCs w:val="24"/>
        </w:rPr>
        <w:t>development</w:t>
      </w:r>
      <w:r w:rsidRPr="00756239">
        <w:rPr>
          <w:rFonts w:ascii="Times New Roman" w:hAnsi="Times New Roman" w:cs="Times New Roman"/>
          <w:sz w:val="24"/>
          <w:szCs w:val="24"/>
        </w:rPr>
        <w:t xml:space="preserve"> on the market capitalization and suggests that the relationship between whose two variables is bi-directional. Although, the result of R square is slightly lower than that for the first regression model, strong positive correlation </w:t>
      </w:r>
      <w:r w:rsidR="008405D0">
        <w:rPr>
          <w:rFonts w:ascii="Times New Roman" w:hAnsi="Times New Roman" w:cs="Times New Roman"/>
          <w:sz w:val="24"/>
          <w:szCs w:val="24"/>
        </w:rPr>
        <w:t>does</w:t>
      </w:r>
      <w:r w:rsidRPr="00756239">
        <w:rPr>
          <w:rFonts w:ascii="Times New Roman" w:hAnsi="Times New Roman" w:cs="Times New Roman"/>
          <w:sz w:val="24"/>
          <w:szCs w:val="24"/>
        </w:rPr>
        <w:t xml:space="preserve"> exist</w:t>
      </w:r>
      <w:r w:rsidR="009B2D83">
        <w:rPr>
          <w:rFonts w:ascii="Times New Roman" w:hAnsi="Times New Roman" w:cs="Times New Roman"/>
          <w:sz w:val="24"/>
          <w:szCs w:val="24"/>
        </w:rPr>
        <w:t xml:space="preserve"> and as the results suggest, 51.9</w:t>
      </w:r>
      <w:r w:rsidRPr="00756239">
        <w:rPr>
          <w:rFonts w:ascii="Times New Roman" w:hAnsi="Times New Roman" w:cs="Times New Roman"/>
          <w:sz w:val="24"/>
          <w:szCs w:val="24"/>
        </w:rPr>
        <w:t>% of growth of stock market capitalization can be explained by the economic growth. Again B coefficient is higher than zero, implying that with the 1</w:t>
      </w:r>
      <w:r w:rsidR="009B2D83">
        <w:rPr>
          <w:rFonts w:ascii="Times New Roman" w:hAnsi="Times New Roman" w:cs="Times New Roman"/>
          <w:sz w:val="24"/>
          <w:szCs w:val="24"/>
        </w:rPr>
        <w:t>% change in the predictor, 0.067</w:t>
      </w:r>
      <w:r w:rsidRPr="00756239">
        <w:rPr>
          <w:rFonts w:ascii="Times New Roman" w:hAnsi="Times New Roman" w:cs="Times New Roman"/>
          <w:sz w:val="24"/>
          <w:szCs w:val="24"/>
        </w:rPr>
        <w:t>% change would be expected in the response variable or market capitalisation in this case. Similar to the first regression model, low p value</w:t>
      </w:r>
      <w:r w:rsidR="009B2D83">
        <w:rPr>
          <w:rFonts w:ascii="Times New Roman" w:hAnsi="Times New Roman" w:cs="Times New Roman"/>
          <w:sz w:val="24"/>
          <w:szCs w:val="24"/>
        </w:rPr>
        <w:t xml:space="preserve"> (0.008)</w:t>
      </w:r>
      <w:r w:rsidRPr="00756239">
        <w:rPr>
          <w:rFonts w:ascii="Times New Roman" w:hAnsi="Times New Roman" w:cs="Times New Roman"/>
          <w:sz w:val="24"/>
          <w:szCs w:val="24"/>
        </w:rPr>
        <w:t xml:space="preserve"> of the exogenous variable rejects the null hypothesis that the </w:t>
      </w:r>
      <w:r w:rsidRPr="00756239">
        <w:rPr>
          <w:rFonts w:ascii="Times New Roman" w:hAnsi="Times New Roman" w:cs="Times New Roman"/>
          <w:sz w:val="24"/>
          <w:szCs w:val="24"/>
        </w:rPr>
        <w:lastRenderedPageBreak/>
        <w:t xml:space="preserve">effect of independent variable on dependent one is zero and reflects the significance of the regression. </w:t>
      </w:r>
    </w:p>
    <w:tbl>
      <w:tblPr>
        <w:tblpPr w:leftFromText="180" w:rightFromText="180" w:vertAnchor="text" w:horzAnchor="margin" w:tblpY="282"/>
        <w:tblW w:w="3420" w:type="dxa"/>
        <w:tblLook w:val="04A0" w:firstRow="1" w:lastRow="0" w:firstColumn="1" w:lastColumn="0" w:noHBand="0" w:noVBand="1"/>
      </w:tblPr>
      <w:tblGrid>
        <w:gridCol w:w="1989"/>
        <w:gridCol w:w="1431"/>
      </w:tblGrid>
      <w:tr w:rsidR="0001403A" w:rsidRPr="00742520" w:rsidTr="0001403A">
        <w:trPr>
          <w:trHeight w:val="300"/>
        </w:trPr>
        <w:tc>
          <w:tcPr>
            <w:tcW w:w="3420" w:type="dxa"/>
            <w:gridSpan w:val="2"/>
            <w:tcBorders>
              <w:top w:val="single" w:sz="8" w:space="0" w:color="auto"/>
              <w:left w:val="nil"/>
              <w:bottom w:val="single" w:sz="4" w:space="0" w:color="auto"/>
              <w:right w:val="nil"/>
            </w:tcBorders>
            <w:shd w:val="clear" w:color="auto" w:fill="auto"/>
            <w:noWrap/>
            <w:vAlign w:val="bottom"/>
            <w:hideMark/>
          </w:tcPr>
          <w:p w:rsidR="0001403A" w:rsidRPr="00742520" w:rsidRDefault="0001403A" w:rsidP="00F913CC">
            <w:pPr>
              <w:spacing w:after="0" w:line="480" w:lineRule="auto"/>
              <w:jc w:val="center"/>
              <w:rPr>
                <w:rFonts w:ascii="Calibri" w:eastAsia="Times New Roman" w:hAnsi="Calibri" w:cs="Times New Roman"/>
                <w:i/>
                <w:iCs/>
                <w:color w:val="000000"/>
                <w:sz w:val="18"/>
              </w:rPr>
            </w:pPr>
            <w:r w:rsidRPr="00742520">
              <w:rPr>
                <w:rFonts w:ascii="Calibri" w:eastAsia="Times New Roman" w:hAnsi="Calibri" w:cs="Times New Roman"/>
                <w:i/>
                <w:iCs/>
                <w:color w:val="000000"/>
                <w:sz w:val="18"/>
              </w:rPr>
              <w:t>Regression Statistics</w:t>
            </w:r>
          </w:p>
        </w:tc>
      </w:tr>
      <w:tr w:rsidR="0001403A" w:rsidRPr="00742520" w:rsidTr="0001403A">
        <w:trPr>
          <w:trHeight w:val="300"/>
        </w:trPr>
        <w:tc>
          <w:tcPr>
            <w:tcW w:w="1989"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rPr>
                <w:rFonts w:ascii="Calibri" w:eastAsia="Times New Roman" w:hAnsi="Calibri" w:cs="Times New Roman"/>
                <w:color w:val="000000"/>
                <w:sz w:val="18"/>
              </w:rPr>
            </w:pPr>
            <w:r w:rsidRPr="00742520">
              <w:rPr>
                <w:rFonts w:ascii="Calibri" w:eastAsia="Times New Roman" w:hAnsi="Calibri" w:cs="Times New Roman"/>
                <w:color w:val="000000"/>
                <w:sz w:val="18"/>
              </w:rPr>
              <w:t>Multiple R</w:t>
            </w:r>
          </w:p>
        </w:tc>
        <w:tc>
          <w:tcPr>
            <w:tcW w:w="1431"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jc w:val="right"/>
              <w:rPr>
                <w:rFonts w:ascii="Calibri" w:eastAsia="Times New Roman" w:hAnsi="Calibri" w:cs="Times New Roman"/>
                <w:color w:val="000000"/>
                <w:sz w:val="18"/>
              </w:rPr>
            </w:pPr>
            <w:r w:rsidRPr="00742520">
              <w:rPr>
                <w:rFonts w:ascii="Calibri" w:eastAsia="Times New Roman" w:hAnsi="Calibri" w:cs="Times New Roman"/>
                <w:color w:val="000000"/>
                <w:sz w:val="18"/>
              </w:rPr>
              <w:t>0.720</w:t>
            </w:r>
          </w:p>
        </w:tc>
      </w:tr>
      <w:tr w:rsidR="0001403A" w:rsidRPr="00742520" w:rsidTr="0001403A">
        <w:trPr>
          <w:trHeight w:val="300"/>
        </w:trPr>
        <w:tc>
          <w:tcPr>
            <w:tcW w:w="1989"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rPr>
                <w:rFonts w:ascii="Calibri" w:eastAsia="Times New Roman" w:hAnsi="Calibri" w:cs="Times New Roman"/>
                <w:color w:val="000000"/>
                <w:sz w:val="18"/>
              </w:rPr>
            </w:pPr>
            <w:r w:rsidRPr="00742520">
              <w:rPr>
                <w:rFonts w:ascii="Calibri" w:eastAsia="Times New Roman" w:hAnsi="Calibri" w:cs="Times New Roman"/>
                <w:color w:val="000000"/>
                <w:sz w:val="18"/>
              </w:rPr>
              <w:t>R Square</w:t>
            </w:r>
          </w:p>
        </w:tc>
        <w:tc>
          <w:tcPr>
            <w:tcW w:w="1431"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jc w:val="right"/>
              <w:rPr>
                <w:rFonts w:ascii="Calibri" w:eastAsia="Times New Roman" w:hAnsi="Calibri" w:cs="Times New Roman"/>
                <w:color w:val="000000"/>
                <w:sz w:val="18"/>
              </w:rPr>
            </w:pPr>
            <w:r w:rsidRPr="00742520">
              <w:rPr>
                <w:rFonts w:ascii="Calibri" w:eastAsia="Times New Roman" w:hAnsi="Calibri" w:cs="Times New Roman"/>
                <w:color w:val="000000"/>
                <w:sz w:val="18"/>
              </w:rPr>
              <w:t>0.519</w:t>
            </w:r>
          </w:p>
        </w:tc>
      </w:tr>
      <w:tr w:rsidR="0001403A" w:rsidRPr="00742520" w:rsidTr="0001403A">
        <w:trPr>
          <w:trHeight w:val="300"/>
        </w:trPr>
        <w:tc>
          <w:tcPr>
            <w:tcW w:w="1989"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rPr>
                <w:rFonts w:ascii="Calibri" w:eastAsia="Times New Roman" w:hAnsi="Calibri" w:cs="Times New Roman"/>
                <w:color w:val="000000"/>
                <w:sz w:val="18"/>
              </w:rPr>
            </w:pPr>
            <w:r w:rsidRPr="00742520">
              <w:rPr>
                <w:rFonts w:ascii="Calibri" w:eastAsia="Times New Roman" w:hAnsi="Calibri" w:cs="Times New Roman"/>
                <w:color w:val="000000"/>
                <w:sz w:val="18"/>
              </w:rPr>
              <w:t>Adjusted R Square</w:t>
            </w:r>
          </w:p>
        </w:tc>
        <w:tc>
          <w:tcPr>
            <w:tcW w:w="1431"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jc w:val="right"/>
              <w:rPr>
                <w:rFonts w:ascii="Calibri" w:eastAsia="Times New Roman" w:hAnsi="Calibri" w:cs="Times New Roman"/>
                <w:color w:val="000000"/>
                <w:sz w:val="18"/>
              </w:rPr>
            </w:pPr>
            <w:r w:rsidRPr="00742520">
              <w:rPr>
                <w:rFonts w:ascii="Calibri" w:eastAsia="Times New Roman" w:hAnsi="Calibri" w:cs="Times New Roman"/>
                <w:color w:val="000000"/>
                <w:sz w:val="18"/>
              </w:rPr>
              <w:t>0.471</w:t>
            </w:r>
          </w:p>
        </w:tc>
      </w:tr>
      <w:tr w:rsidR="0001403A" w:rsidRPr="00742520" w:rsidTr="0001403A">
        <w:trPr>
          <w:trHeight w:val="300"/>
        </w:trPr>
        <w:tc>
          <w:tcPr>
            <w:tcW w:w="1989"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rPr>
                <w:rFonts w:ascii="Calibri" w:eastAsia="Times New Roman" w:hAnsi="Calibri" w:cs="Times New Roman"/>
                <w:color w:val="000000"/>
                <w:sz w:val="18"/>
              </w:rPr>
            </w:pPr>
            <w:r w:rsidRPr="00742520">
              <w:rPr>
                <w:rFonts w:ascii="Calibri" w:eastAsia="Times New Roman" w:hAnsi="Calibri" w:cs="Times New Roman"/>
                <w:color w:val="000000"/>
                <w:sz w:val="18"/>
              </w:rPr>
              <w:t>Standard Error</w:t>
            </w:r>
          </w:p>
        </w:tc>
        <w:tc>
          <w:tcPr>
            <w:tcW w:w="1431" w:type="dxa"/>
            <w:tcBorders>
              <w:top w:val="nil"/>
              <w:left w:val="nil"/>
              <w:bottom w:val="nil"/>
              <w:right w:val="nil"/>
            </w:tcBorders>
            <w:shd w:val="clear" w:color="auto" w:fill="auto"/>
            <w:noWrap/>
            <w:vAlign w:val="bottom"/>
            <w:hideMark/>
          </w:tcPr>
          <w:p w:rsidR="0001403A" w:rsidRPr="00742520" w:rsidRDefault="0001403A" w:rsidP="00F913CC">
            <w:pPr>
              <w:spacing w:after="0" w:line="480" w:lineRule="auto"/>
              <w:jc w:val="right"/>
              <w:rPr>
                <w:rFonts w:ascii="Calibri" w:eastAsia="Times New Roman" w:hAnsi="Calibri" w:cs="Times New Roman"/>
                <w:color w:val="000000"/>
                <w:sz w:val="18"/>
              </w:rPr>
            </w:pPr>
            <w:r w:rsidRPr="00742520">
              <w:rPr>
                <w:rFonts w:ascii="Calibri" w:eastAsia="Times New Roman" w:hAnsi="Calibri" w:cs="Times New Roman"/>
                <w:color w:val="000000"/>
                <w:sz w:val="18"/>
              </w:rPr>
              <w:t>287826775.5</w:t>
            </w:r>
          </w:p>
        </w:tc>
      </w:tr>
      <w:tr w:rsidR="0001403A" w:rsidRPr="00742520" w:rsidTr="0001403A">
        <w:trPr>
          <w:trHeight w:val="315"/>
        </w:trPr>
        <w:tc>
          <w:tcPr>
            <w:tcW w:w="1989" w:type="dxa"/>
            <w:tcBorders>
              <w:top w:val="nil"/>
              <w:left w:val="nil"/>
              <w:bottom w:val="single" w:sz="8" w:space="0" w:color="auto"/>
              <w:right w:val="nil"/>
            </w:tcBorders>
            <w:shd w:val="clear" w:color="auto" w:fill="auto"/>
            <w:noWrap/>
            <w:vAlign w:val="bottom"/>
            <w:hideMark/>
          </w:tcPr>
          <w:p w:rsidR="0001403A" w:rsidRPr="00742520" w:rsidRDefault="0001403A" w:rsidP="00F913CC">
            <w:pPr>
              <w:spacing w:after="0" w:line="480" w:lineRule="auto"/>
              <w:rPr>
                <w:rFonts w:ascii="Calibri" w:eastAsia="Times New Roman" w:hAnsi="Calibri" w:cs="Times New Roman"/>
                <w:color w:val="000000"/>
                <w:sz w:val="18"/>
              </w:rPr>
            </w:pPr>
            <w:r w:rsidRPr="00742520">
              <w:rPr>
                <w:rFonts w:ascii="Calibri" w:eastAsia="Times New Roman" w:hAnsi="Calibri" w:cs="Times New Roman"/>
                <w:color w:val="000000"/>
                <w:sz w:val="18"/>
              </w:rPr>
              <w:t>Observations</w:t>
            </w:r>
          </w:p>
        </w:tc>
        <w:tc>
          <w:tcPr>
            <w:tcW w:w="1431" w:type="dxa"/>
            <w:tcBorders>
              <w:top w:val="nil"/>
              <w:left w:val="nil"/>
              <w:bottom w:val="single" w:sz="8" w:space="0" w:color="auto"/>
              <w:right w:val="nil"/>
            </w:tcBorders>
            <w:shd w:val="clear" w:color="auto" w:fill="auto"/>
            <w:noWrap/>
            <w:vAlign w:val="bottom"/>
            <w:hideMark/>
          </w:tcPr>
          <w:p w:rsidR="0001403A" w:rsidRPr="00742520" w:rsidRDefault="0001403A" w:rsidP="00F913CC">
            <w:pPr>
              <w:spacing w:after="0" w:line="480" w:lineRule="auto"/>
              <w:jc w:val="right"/>
              <w:rPr>
                <w:rFonts w:ascii="Calibri" w:eastAsia="Times New Roman" w:hAnsi="Calibri" w:cs="Times New Roman"/>
                <w:color w:val="000000"/>
                <w:sz w:val="18"/>
              </w:rPr>
            </w:pPr>
            <w:r w:rsidRPr="00742520">
              <w:rPr>
                <w:rFonts w:ascii="Calibri" w:eastAsia="Times New Roman" w:hAnsi="Calibri" w:cs="Times New Roman"/>
                <w:color w:val="000000"/>
                <w:sz w:val="18"/>
              </w:rPr>
              <w:t>12</w:t>
            </w:r>
          </w:p>
        </w:tc>
      </w:tr>
    </w:tbl>
    <w:p w:rsidR="00EF78E6" w:rsidRDefault="00742520" w:rsidP="00F913CC">
      <w:pPr>
        <w:spacing w:before="40" w:line="480" w:lineRule="auto"/>
        <w:jc w:val="both"/>
      </w:pPr>
      <w:r>
        <w:fldChar w:fldCharType="begin"/>
      </w:r>
      <w:r>
        <w:instrText xml:space="preserve"> LINK </w:instrText>
      </w:r>
      <w:r w:rsidR="00EF78E6">
        <w:instrText xml:space="preserve">Excel.Sheet.12 "C:\\Users\\Tekuna\\Desktop\\all the data\\comeon1.xlsx" "R2 Model!R3C1:R8C2" </w:instrText>
      </w:r>
      <w:r>
        <w:instrText xml:space="preserve">\a \f 4 \h </w:instrText>
      </w:r>
      <w:r>
        <w:fldChar w:fldCharType="separate"/>
      </w:r>
    </w:p>
    <w:p w:rsidR="001D2C4D" w:rsidRDefault="00742520"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rsidR="00742520" w:rsidRDefault="00742520" w:rsidP="00F913CC">
      <w:pPr>
        <w:spacing w:before="40" w:line="480" w:lineRule="auto"/>
        <w:jc w:val="both"/>
        <w:rPr>
          <w:rFonts w:ascii="Times New Roman" w:hAnsi="Times New Roman" w:cs="Times New Roman"/>
          <w:sz w:val="24"/>
          <w:szCs w:val="24"/>
        </w:rPr>
      </w:pPr>
    </w:p>
    <w:p w:rsidR="00742520" w:rsidRDefault="00742520" w:rsidP="00F913CC">
      <w:pPr>
        <w:spacing w:before="40" w:line="480" w:lineRule="auto"/>
        <w:jc w:val="both"/>
        <w:rPr>
          <w:rFonts w:ascii="Times New Roman" w:hAnsi="Times New Roman" w:cs="Times New Roman"/>
          <w:sz w:val="24"/>
          <w:szCs w:val="24"/>
        </w:rPr>
      </w:pPr>
    </w:p>
    <w:tbl>
      <w:tblPr>
        <w:tblpPr w:leftFromText="180" w:rightFromText="180" w:vertAnchor="text" w:horzAnchor="margin" w:tblpY="133"/>
        <w:tblW w:w="7980" w:type="dxa"/>
        <w:tblLook w:val="04A0" w:firstRow="1" w:lastRow="0" w:firstColumn="1" w:lastColumn="0" w:noHBand="0" w:noVBand="1"/>
      </w:tblPr>
      <w:tblGrid>
        <w:gridCol w:w="1522"/>
        <w:gridCol w:w="1218"/>
        <w:gridCol w:w="1234"/>
        <w:gridCol w:w="1169"/>
        <w:gridCol w:w="1699"/>
        <w:gridCol w:w="1138"/>
      </w:tblGrid>
      <w:tr w:rsidR="0001403A" w:rsidRPr="00B22AA8" w:rsidTr="0001403A">
        <w:trPr>
          <w:trHeight w:val="360"/>
        </w:trPr>
        <w:tc>
          <w:tcPr>
            <w:tcW w:w="1522"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r w:rsidRPr="00B22AA8">
              <w:rPr>
                <w:rFonts w:ascii="Calibri" w:eastAsia="Times New Roman" w:hAnsi="Calibri" w:cs="Times New Roman"/>
                <w:color w:val="000000"/>
                <w:sz w:val="18"/>
              </w:rPr>
              <w:t>ANOVA</w:t>
            </w:r>
          </w:p>
        </w:tc>
        <w:tc>
          <w:tcPr>
            <w:tcW w:w="1218"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p>
        </w:tc>
        <w:tc>
          <w:tcPr>
            <w:tcW w:w="1234" w:type="dxa"/>
            <w:tcBorders>
              <w:top w:val="nil"/>
              <w:left w:val="nil"/>
              <w:bottom w:val="nil"/>
              <w:right w:val="nil"/>
            </w:tcBorders>
            <w:shd w:val="clear" w:color="auto" w:fill="auto"/>
            <w:noWrap/>
            <w:vAlign w:val="bottom"/>
            <w:hideMark/>
          </w:tcPr>
          <w:p w:rsidR="0001403A" w:rsidRDefault="0001403A" w:rsidP="00F913CC">
            <w:pPr>
              <w:spacing w:after="0" w:line="480" w:lineRule="auto"/>
              <w:rPr>
                <w:rFonts w:ascii="Times New Roman" w:eastAsia="Times New Roman" w:hAnsi="Times New Roman" w:cs="Times New Roman"/>
                <w:sz w:val="18"/>
              </w:rPr>
            </w:pPr>
          </w:p>
          <w:p w:rsidR="002258D1" w:rsidRPr="00B22AA8" w:rsidRDefault="002258D1" w:rsidP="00F913CC">
            <w:pPr>
              <w:spacing w:after="0" w:line="480" w:lineRule="auto"/>
              <w:rPr>
                <w:rFonts w:ascii="Times New Roman" w:eastAsia="Times New Roman" w:hAnsi="Times New Roman" w:cs="Times New Roman"/>
                <w:sz w:val="18"/>
              </w:rPr>
            </w:pPr>
          </w:p>
        </w:tc>
        <w:tc>
          <w:tcPr>
            <w:tcW w:w="1169"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Times New Roman" w:eastAsia="Times New Roman" w:hAnsi="Times New Roman" w:cs="Times New Roman"/>
                <w:sz w:val="18"/>
              </w:rPr>
            </w:pPr>
          </w:p>
        </w:tc>
        <w:tc>
          <w:tcPr>
            <w:tcW w:w="1699"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Times New Roman" w:eastAsia="Times New Roman" w:hAnsi="Times New Roman" w:cs="Times New Roman"/>
                <w:sz w:val="18"/>
              </w:rPr>
            </w:pPr>
          </w:p>
        </w:tc>
        <w:tc>
          <w:tcPr>
            <w:tcW w:w="1138"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Times New Roman" w:eastAsia="Times New Roman" w:hAnsi="Times New Roman" w:cs="Times New Roman"/>
                <w:sz w:val="18"/>
              </w:rPr>
            </w:pPr>
          </w:p>
        </w:tc>
      </w:tr>
      <w:tr w:rsidR="0001403A" w:rsidRPr="00B22AA8" w:rsidTr="0001403A">
        <w:trPr>
          <w:trHeight w:val="343"/>
        </w:trPr>
        <w:tc>
          <w:tcPr>
            <w:tcW w:w="1522" w:type="dxa"/>
            <w:tcBorders>
              <w:top w:val="single" w:sz="8" w:space="0" w:color="auto"/>
              <w:left w:val="nil"/>
              <w:bottom w:val="single" w:sz="4" w:space="0" w:color="auto"/>
              <w:right w:val="nil"/>
            </w:tcBorders>
            <w:shd w:val="clear" w:color="auto" w:fill="auto"/>
            <w:noWrap/>
            <w:vAlign w:val="bottom"/>
            <w:hideMark/>
          </w:tcPr>
          <w:p w:rsidR="0001403A" w:rsidRPr="00B22AA8" w:rsidRDefault="0001403A" w:rsidP="00F913CC">
            <w:pPr>
              <w:spacing w:after="0" w:line="480" w:lineRule="auto"/>
              <w:jc w:val="center"/>
              <w:rPr>
                <w:rFonts w:ascii="Calibri" w:eastAsia="Times New Roman" w:hAnsi="Calibri" w:cs="Times New Roman"/>
                <w:i/>
                <w:iCs/>
                <w:color w:val="000000"/>
                <w:sz w:val="18"/>
              </w:rPr>
            </w:pPr>
            <w:r w:rsidRPr="00B22AA8">
              <w:rPr>
                <w:rFonts w:ascii="Calibri" w:eastAsia="Times New Roman" w:hAnsi="Calibri" w:cs="Times New Roman"/>
                <w:i/>
                <w:iCs/>
                <w:color w:val="000000"/>
                <w:sz w:val="18"/>
              </w:rPr>
              <w:t> </w:t>
            </w:r>
          </w:p>
        </w:tc>
        <w:tc>
          <w:tcPr>
            <w:tcW w:w="1218" w:type="dxa"/>
            <w:tcBorders>
              <w:top w:val="single" w:sz="8" w:space="0" w:color="auto"/>
              <w:left w:val="nil"/>
              <w:bottom w:val="single" w:sz="4" w:space="0" w:color="auto"/>
              <w:right w:val="nil"/>
            </w:tcBorders>
            <w:shd w:val="clear" w:color="auto" w:fill="auto"/>
            <w:noWrap/>
            <w:vAlign w:val="bottom"/>
            <w:hideMark/>
          </w:tcPr>
          <w:p w:rsidR="0001403A" w:rsidRPr="00B22AA8" w:rsidRDefault="0001403A" w:rsidP="00F913CC">
            <w:pPr>
              <w:spacing w:after="0" w:line="480" w:lineRule="auto"/>
              <w:jc w:val="center"/>
              <w:rPr>
                <w:rFonts w:ascii="Calibri" w:eastAsia="Times New Roman" w:hAnsi="Calibri" w:cs="Times New Roman"/>
                <w:i/>
                <w:iCs/>
                <w:color w:val="000000"/>
                <w:sz w:val="18"/>
              </w:rPr>
            </w:pPr>
            <w:r w:rsidRPr="00B22AA8">
              <w:rPr>
                <w:rFonts w:ascii="Calibri" w:eastAsia="Times New Roman" w:hAnsi="Calibri" w:cs="Times New Roman"/>
                <w:i/>
                <w:iCs/>
                <w:color w:val="000000"/>
                <w:sz w:val="18"/>
              </w:rPr>
              <w:t>df</w:t>
            </w:r>
          </w:p>
        </w:tc>
        <w:tc>
          <w:tcPr>
            <w:tcW w:w="1234" w:type="dxa"/>
            <w:tcBorders>
              <w:top w:val="single" w:sz="8" w:space="0" w:color="auto"/>
              <w:left w:val="nil"/>
              <w:bottom w:val="single" w:sz="4" w:space="0" w:color="auto"/>
              <w:right w:val="nil"/>
            </w:tcBorders>
            <w:shd w:val="clear" w:color="auto" w:fill="auto"/>
            <w:noWrap/>
            <w:vAlign w:val="bottom"/>
            <w:hideMark/>
          </w:tcPr>
          <w:p w:rsidR="0001403A" w:rsidRPr="00B22AA8" w:rsidRDefault="0001403A" w:rsidP="00F913CC">
            <w:pPr>
              <w:spacing w:after="0" w:line="480" w:lineRule="auto"/>
              <w:jc w:val="center"/>
              <w:rPr>
                <w:rFonts w:ascii="Calibri" w:eastAsia="Times New Roman" w:hAnsi="Calibri" w:cs="Times New Roman"/>
                <w:i/>
                <w:iCs/>
                <w:color w:val="000000"/>
                <w:sz w:val="18"/>
              </w:rPr>
            </w:pPr>
            <w:r w:rsidRPr="00B22AA8">
              <w:rPr>
                <w:rFonts w:ascii="Calibri" w:eastAsia="Times New Roman" w:hAnsi="Calibri" w:cs="Times New Roman"/>
                <w:i/>
                <w:iCs/>
                <w:color w:val="000000"/>
                <w:sz w:val="18"/>
              </w:rPr>
              <w:t>SS</w:t>
            </w:r>
          </w:p>
        </w:tc>
        <w:tc>
          <w:tcPr>
            <w:tcW w:w="1169" w:type="dxa"/>
            <w:tcBorders>
              <w:top w:val="single" w:sz="8" w:space="0" w:color="auto"/>
              <w:left w:val="nil"/>
              <w:bottom w:val="single" w:sz="4" w:space="0" w:color="auto"/>
              <w:right w:val="nil"/>
            </w:tcBorders>
            <w:shd w:val="clear" w:color="auto" w:fill="auto"/>
            <w:noWrap/>
            <w:vAlign w:val="bottom"/>
            <w:hideMark/>
          </w:tcPr>
          <w:p w:rsidR="0001403A" w:rsidRPr="00B22AA8" w:rsidRDefault="0001403A" w:rsidP="00F913CC">
            <w:pPr>
              <w:spacing w:after="0" w:line="480" w:lineRule="auto"/>
              <w:jc w:val="center"/>
              <w:rPr>
                <w:rFonts w:ascii="Calibri" w:eastAsia="Times New Roman" w:hAnsi="Calibri" w:cs="Times New Roman"/>
                <w:i/>
                <w:iCs/>
                <w:color w:val="000000"/>
                <w:sz w:val="18"/>
              </w:rPr>
            </w:pPr>
            <w:r w:rsidRPr="00B22AA8">
              <w:rPr>
                <w:rFonts w:ascii="Calibri" w:eastAsia="Times New Roman" w:hAnsi="Calibri" w:cs="Times New Roman"/>
                <w:i/>
                <w:iCs/>
                <w:color w:val="000000"/>
                <w:sz w:val="18"/>
              </w:rPr>
              <w:t>MS</w:t>
            </w:r>
          </w:p>
        </w:tc>
        <w:tc>
          <w:tcPr>
            <w:tcW w:w="1699" w:type="dxa"/>
            <w:tcBorders>
              <w:top w:val="single" w:sz="8" w:space="0" w:color="auto"/>
              <w:left w:val="nil"/>
              <w:bottom w:val="single" w:sz="4" w:space="0" w:color="auto"/>
              <w:right w:val="nil"/>
            </w:tcBorders>
            <w:shd w:val="clear" w:color="auto" w:fill="auto"/>
            <w:noWrap/>
            <w:vAlign w:val="bottom"/>
            <w:hideMark/>
          </w:tcPr>
          <w:p w:rsidR="0001403A" w:rsidRPr="00B22AA8" w:rsidRDefault="0001403A" w:rsidP="00F913CC">
            <w:pPr>
              <w:spacing w:after="0" w:line="480" w:lineRule="auto"/>
              <w:jc w:val="center"/>
              <w:rPr>
                <w:rFonts w:ascii="Calibri" w:eastAsia="Times New Roman" w:hAnsi="Calibri" w:cs="Times New Roman"/>
                <w:i/>
                <w:iCs/>
                <w:color w:val="000000"/>
                <w:sz w:val="18"/>
              </w:rPr>
            </w:pPr>
            <w:r w:rsidRPr="00B22AA8">
              <w:rPr>
                <w:rFonts w:ascii="Calibri" w:eastAsia="Times New Roman" w:hAnsi="Calibri" w:cs="Times New Roman"/>
                <w:i/>
                <w:iCs/>
                <w:color w:val="000000"/>
                <w:sz w:val="18"/>
              </w:rPr>
              <w:t>F</w:t>
            </w:r>
          </w:p>
        </w:tc>
        <w:tc>
          <w:tcPr>
            <w:tcW w:w="1138" w:type="dxa"/>
            <w:tcBorders>
              <w:top w:val="single" w:sz="8" w:space="0" w:color="auto"/>
              <w:left w:val="nil"/>
              <w:bottom w:val="single" w:sz="4" w:space="0" w:color="auto"/>
              <w:right w:val="nil"/>
            </w:tcBorders>
            <w:shd w:val="clear" w:color="auto" w:fill="auto"/>
            <w:noWrap/>
            <w:vAlign w:val="bottom"/>
            <w:hideMark/>
          </w:tcPr>
          <w:p w:rsidR="0001403A" w:rsidRPr="00B22AA8" w:rsidRDefault="0001403A" w:rsidP="00F913CC">
            <w:pPr>
              <w:spacing w:after="0" w:line="480" w:lineRule="auto"/>
              <w:jc w:val="center"/>
              <w:rPr>
                <w:rFonts w:ascii="Calibri" w:eastAsia="Times New Roman" w:hAnsi="Calibri" w:cs="Times New Roman"/>
                <w:i/>
                <w:iCs/>
                <w:color w:val="000000"/>
                <w:sz w:val="18"/>
              </w:rPr>
            </w:pPr>
            <w:r w:rsidRPr="00B22AA8">
              <w:rPr>
                <w:rFonts w:ascii="Calibri" w:eastAsia="Times New Roman" w:hAnsi="Calibri" w:cs="Times New Roman"/>
                <w:i/>
                <w:iCs/>
                <w:color w:val="000000"/>
                <w:sz w:val="18"/>
              </w:rPr>
              <w:t>Significance F</w:t>
            </w:r>
          </w:p>
        </w:tc>
      </w:tr>
      <w:tr w:rsidR="0001403A" w:rsidRPr="00B22AA8" w:rsidTr="0001403A">
        <w:trPr>
          <w:trHeight w:val="343"/>
        </w:trPr>
        <w:tc>
          <w:tcPr>
            <w:tcW w:w="1522"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r w:rsidRPr="00B22AA8">
              <w:rPr>
                <w:rFonts w:ascii="Calibri" w:eastAsia="Times New Roman" w:hAnsi="Calibri" w:cs="Times New Roman"/>
                <w:color w:val="000000"/>
                <w:sz w:val="18"/>
              </w:rPr>
              <w:t>Regression</w:t>
            </w:r>
          </w:p>
        </w:tc>
        <w:tc>
          <w:tcPr>
            <w:tcW w:w="1218"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1</w:t>
            </w:r>
          </w:p>
        </w:tc>
        <w:tc>
          <w:tcPr>
            <w:tcW w:w="1234"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8.9296E+17</w:t>
            </w:r>
          </w:p>
        </w:tc>
        <w:tc>
          <w:tcPr>
            <w:tcW w:w="1169"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8.9296E+17</w:t>
            </w:r>
          </w:p>
        </w:tc>
        <w:tc>
          <w:tcPr>
            <w:tcW w:w="1699"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10.779</w:t>
            </w:r>
          </w:p>
        </w:tc>
        <w:tc>
          <w:tcPr>
            <w:tcW w:w="1138"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0.008</w:t>
            </w:r>
          </w:p>
        </w:tc>
      </w:tr>
      <w:tr w:rsidR="0001403A" w:rsidRPr="00B22AA8" w:rsidTr="0001403A">
        <w:trPr>
          <w:trHeight w:val="343"/>
        </w:trPr>
        <w:tc>
          <w:tcPr>
            <w:tcW w:w="1522"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r w:rsidRPr="00B22AA8">
              <w:rPr>
                <w:rFonts w:ascii="Calibri" w:eastAsia="Times New Roman" w:hAnsi="Calibri" w:cs="Times New Roman"/>
                <w:color w:val="000000"/>
                <w:sz w:val="18"/>
              </w:rPr>
              <w:t>Residual</w:t>
            </w:r>
          </w:p>
        </w:tc>
        <w:tc>
          <w:tcPr>
            <w:tcW w:w="1218"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10</w:t>
            </w:r>
          </w:p>
        </w:tc>
        <w:tc>
          <w:tcPr>
            <w:tcW w:w="1234"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8.28443E+17</w:t>
            </w:r>
          </w:p>
        </w:tc>
        <w:tc>
          <w:tcPr>
            <w:tcW w:w="1169"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8.28443E+16</w:t>
            </w:r>
          </w:p>
        </w:tc>
        <w:tc>
          <w:tcPr>
            <w:tcW w:w="1699"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p>
        </w:tc>
        <w:tc>
          <w:tcPr>
            <w:tcW w:w="1138" w:type="dxa"/>
            <w:tcBorders>
              <w:top w:val="nil"/>
              <w:left w:val="nil"/>
              <w:bottom w:val="nil"/>
              <w:right w:val="nil"/>
            </w:tcBorders>
            <w:shd w:val="clear" w:color="auto" w:fill="auto"/>
            <w:noWrap/>
            <w:vAlign w:val="bottom"/>
            <w:hideMark/>
          </w:tcPr>
          <w:p w:rsidR="0001403A" w:rsidRPr="00B22AA8" w:rsidRDefault="0001403A" w:rsidP="00F913CC">
            <w:pPr>
              <w:spacing w:after="0" w:line="480" w:lineRule="auto"/>
              <w:rPr>
                <w:rFonts w:ascii="Times New Roman" w:eastAsia="Times New Roman" w:hAnsi="Times New Roman" w:cs="Times New Roman"/>
                <w:sz w:val="18"/>
              </w:rPr>
            </w:pPr>
          </w:p>
        </w:tc>
      </w:tr>
      <w:tr w:rsidR="0001403A" w:rsidRPr="00B22AA8" w:rsidTr="0001403A">
        <w:trPr>
          <w:trHeight w:val="360"/>
        </w:trPr>
        <w:tc>
          <w:tcPr>
            <w:tcW w:w="1522" w:type="dxa"/>
            <w:tcBorders>
              <w:top w:val="nil"/>
              <w:left w:val="nil"/>
              <w:bottom w:val="single" w:sz="8" w:space="0" w:color="auto"/>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r w:rsidRPr="00B22AA8">
              <w:rPr>
                <w:rFonts w:ascii="Calibri" w:eastAsia="Times New Roman" w:hAnsi="Calibri" w:cs="Times New Roman"/>
                <w:color w:val="000000"/>
                <w:sz w:val="18"/>
              </w:rPr>
              <w:t>Total</w:t>
            </w:r>
          </w:p>
        </w:tc>
        <w:tc>
          <w:tcPr>
            <w:tcW w:w="1218" w:type="dxa"/>
            <w:tcBorders>
              <w:top w:val="nil"/>
              <w:left w:val="nil"/>
              <w:bottom w:val="single" w:sz="8" w:space="0" w:color="auto"/>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11</w:t>
            </w:r>
          </w:p>
        </w:tc>
        <w:tc>
          <w:tcPr>
            <w:tcW w:w="1234" w:type="dxa"/>
            <w:tcBorders>
              <w:top w:val="nil"/>
              <w:left w:val="nil"/>
              <w:bottom w:val="single" w:sz="8" w:space="0" w:color="auto"/>
              <w:right w:val="nil"/>
            </w:tcBorders>
            <w:shd w:val="clear" w:color="auto" w:fill="auto"/>
            <w:noWrap/>
            <w:vAlign w:val="bottom"/>
            <w:hideMark/>
          </w:tcPr>
          <w:p w:rsidR="0001403A" w:rsidRPr="00B22AA8" w:rsidRDefault="0001403A" w:rsidP="00F913CC">
            <w:pPr>
              <w:spacing w:after="0" w:line="480" w:lineRule="auto"/>
              <w:jc w:val="right"/>
              <w:rPr>
                <w:rFonts w:ascii="Calibri" w:eastAsia="Times New Roman" w:hAnsi="Calibri" w:cs="Times New Roman"/>
                <w:color w:val="000000"/>
                <w:sz w:val="18"/>
              </w:rPr>
            </w:pPr>
            <w:r w:rsidRPr="00B22AA8">
              <w:rPr>
                <w:rFonts w:ascii="Calibri" w:eastAsia="Times New Roman" w:hAnsi="Calibri" w:cs="Times New Roman"/>
                <w:color w:val="000000"/>
                <w:sz w:val="18"/>
              </w:rPr>
              <w:t>1.7214E+18</w:t>
            </w:r>
          </w:p>
        </w:tc>
        <w:tc>
          <w:tcPr>
            <w:tcW w:w="1169" w:type="dxa"/>
            <w:tcBorders>
              <w:top w:val="nil"/>
              <w:left w:val="nil"/>
              <w:bottom w:val="single" w:sz="8" w:space="0" w:color="auto"/>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r w:rsidRPr="00B22AA8">
              <w:rPr>
                <w:rFonts w:ascii="Calibri" w:eastAsia="Times New Roman" w:hAnsi="Calibri" w:cs="Times New Roman"/>
                <w:color w:val="000000"/>
                <w:sz w:val="18"/>
              </w:rPr>
              <w:t> </w:t>
            </w:r>
          </w:p>
        </w:tc>
        <w:tc>
          <w:tcPr>
            <w:tcW w:w="1699" w:type="dxa"/>
            <w:tcBorders>
              <w:top w:val="nil"/>
              <w:left w:val="nil"/>
              <w:bottom w:val="single" w:sz="8" w:space="0" w:color="auto"/>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r w:rsidRPr="00B22AA8">
              <w:rPr>
                <w:rFonts w:ascii="Calibri" w:eastAsia="Times New Roman" w:hAnsi="Calibri" w:cs="Times New Roman"/>
                <w:color w:val="000000"/>
                <w:sz w:val="18"/>
              </w:rPr>
              <w:t> </w:t>
            </w:r>
          </w:p>
        </w:tc>
        <w:tc>
          <w:tcPr>
            <w:tcW w:w="1138" w:type="dxa"/>
            <w:tcBorders>
              <w:top w:val="nil"/>
              <w:left w:val="nil"/>
              <w:bottom w:val="single" w:sz="8" w:space="0" w:color="auto"/>
              <w:right w:val="nil"/>
            </w:tcBorders>
            <w:shd w:val="clear" w:color="auto" w:fill="auto"/>
            <w:noWrap/>
            <w:vAlign w:val="bottom"/>
            <w:hideMark/>
          </w:tcPr>
          <w:p w:rsidR="0001403A" w:rsidRPr="00B22AA8" w:rsidRDefault="0001403A" w:rsidP="00F913CC">
            <w:pPr>
              <w:spacing w:after="0" w:line="480" w:lineRule="auto"/>
              <w:rPr>
                <w:rFonts w:ascii="Calibri" w:eastAsia="Times New Roman" w:hAnsi="Calibri" w:cs="Times New Roman"/>
                <w:color w:val="000000"/>
                <w:sz w:val="18"/>
              </w:rPr>
            </w:pPr>
            <w:r w:rsidRPr="00B22AA8">
              <w:rPr>
                <w:rFonts w:ascii="Calibri" w:eastAsia="Times New Roman" w:hAnsi="Calibri" w:cs="Times New Roman"/>
                <w:color w:val="000000"/>
                <w:sz w:val="18"/>
              </w:rPr>
              <w:t> </w:t>
            </w:r>
          </w:p>
        </w:tc>
      </w:tr>
    </w:tbl>
    <w:p w:rsidR="00EF78E6" w:rsidRDefault="003365E9" w:rsidP="00F913CC">
      <w:pPr>
        <w:spacing w:before="40" w:line="480" w:lineRule="auto"/>
        <w:jc w:val="both"/>
      </w:pPr>
      <w:r>
        <w:fldChar w:fldCharType="begin"/>
      </w:r>
      <w:r>
        <w:instrText xml:space="preserve"> LINK </w:instrText>
      </w:r>
      <w:r w:rsidR="00EF78E6">
        <w:instrText xml:space="preserve">Excel.Sheet.12 "C:\\Users\\Tekuna\\Desktop\\all the data\\comeon1.xlsx" "R2 Model!R16C1:R18C9" </w:instrText>
      </w:r>
      <w:r>
        <w:instrText xml:space="preserve">\a \f 4 \h  \* MERGEFORMAT </w:instrText>
      </w:r>
      <w:r>
        <w:fldChar w:fldCharType="separate"/>
      </w:r>
    </w:p>
    <w:p w:rsidR="00D74E7B" w:rsidRDefault="003365E9"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rsidR="0001403A" w:rsidRDefault="0001403A" w:rsidP="00F913CC">
      <w:pPr>
        <w:spacing w:before="40" w:line="480" w:lineRule="auto"/>
        <w:jc w:val="both"/>
        <w:rPr>
          <w:rFonts w:ascii="Times New Roman" w:hAnsi="Times New Roman" w:cs="Times New Roman"/>
          <w:sz w:val="24"/>
          <w:szCs w:val="24"/>
        </w:rPr>
      </w:pPr>
    </w:p>
    <w:p w:rsidR="0001403A" w:rsidRDefault="0001403A" w:rsidP="00F913CC">
      <w:pPr>
        <w:spacing w:before="40" w:line="480" w:lineRule="auto"/>
        <w:jc w:val="both"/>
        <w:rPr>
          <w:rFonts w:ascii="Times New Roman" w:hAnsi="Times New Roman" w:cs="Times New Roman"/>
          <w:sz w:val="24"/>
          <w:szCs w:val="24"/>
        </w:rPr>
      </w:pPr>
    </w:p>
    <w:p w:rsidR="008968F0" w:rsidRDefault="008968F0" w:rsidP="00F913CC">
      <w:pPr>
        <w:spacing w:before="40" w:line="480" w:lineRule="auto"/>
        <w:jc w:val="both"/>
        <w:rPr>
          <w:rFonts w:ascii="Times New Roman" w:hAnsi="Times New Roman" w:cs="Times New Roman"/>
          <w:sz w:val="24"/>
          <w:szCs w:val="24"/>
        </w:rPr>
      </w:pPr>
    </w:p>
    <w:tbl>
      <w:tblPr>
        <w:tblW w:w="10027" w:type="dxa"/>
        <w:tblLook w:val="04A0" w:firstRow="1" w:lastRow="0" w:firstColumn="1" w:lastColumn="0" w:noHBand="0" w:noVBand="1"/>
      </w:tblPr>
      <w:tblGrid>
        <w:gridCol w:w="976"/>
        <w:gridCol w:w="1233"/>
        <w:gridCol w:w="1234"/>
        <w:gridCol w:w="704"/>
        <w:gridCol w:w="1086"/>
        <w:gridCol w:w="1234"/>
        <w:gridCol w:w="1234"/>
        <w:gridCol w:w="1234"/>
        <w:gridCol w:w="1092"/>
      </w:tblGrid>
      <w:tr w:rsidR="00D74E7B" w:rsidRPr="00F20E80" w:rsidTr="00FF1FD6">
        <w:trPr>
          <w:trHeight w:val="519"/>
        </w:trPr>
        <w:tc>
          <w:tcPr>
            <w:tcW w:w="976"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 </w:t>
            </w:r>
          </w:p>
        </w:tc>
        <w:tc>
          <w:tcPr>
            <w:tcW w:w="1233"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Coefficients</w:t>
            </w:r>
          </w:p>
        </w:tc>
        <w:tc>
          <w:tcPr>
            <w:tcW w:w="1234"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Standard Error</w:t>
            </w:r>
          </w:p>
        </w:tc>
        <w:tc>
          <w:tcPr>
            <w:tcW w:w="704"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t Stat</w:t>
            </w:r>
          </w:p>
        </w:tc>
        <w:tc>
          <w:tcPr>
            <w:tcW w:w="1086"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P-value</w:t>
            </w:r>
          </w:p>
        </w:tc>
        <w:tc>
          <w:tcPr>
            <w:tcW w:w="1234"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Lower 95%</w:t>
            </w:r>
          </w:p>
        </w:tc>
        <w:tc>
          <w:tcPr>
            <w:tcW w:w="1234"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Upper 95%</w:t>
            </w:r>
          </w:p>
        </w:tc>
        <w:tc>
          <w:tcPr>
            <w:tcW w:w="1234"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Lower 95.0%</w:t>
            </w:r>
          </w:p>
        </w:tc>
        <w:tc>
          <w:tcPr>
            <w:tcW w:w="1092" w:type="dxa"/>
            <w:tcBorders>
              <w:top w:val="single" w:sz="8" w:space="0" w:color="auto"/>
              <w:left w:val="nil"/>
              <w:bottom w:val="single" w:sz="4" w:space="0" w:color="auto"/>
              <w:right w:val="nil"/>
            </w:tcBorders>
            <w:shd w:val="clear" w:color="auto" w:fill="auto"/>
            <w:noWrap/>
            <w:vAlign w:val="bottom"/>
            <w:hideMark/>
          </w:tcPr>
          <w:p w:rsidR="00D74E7B" w:rsidRPr="00F20E80" w:rsidRDefault="00D74E7B" w:rsidP="00F913CC">
            <w:pPr>
              <w:spacing w:after="0" w:line="480" w:lineRule="auto"/>
              <w:jc w:val="center"/>
              <w:rPr>
                <w:rFonts w:ascii="Calibri" w:eastAsia="Times New Roman" w:hAnsi="Calibri" w:cs="Times New Roman"/>
                <w:i/>
                <w:iCs/>
                <w:color w:val="000000"/>
                <w:sz w:val="18"/>
              </w:rPr>
            </w:pPr>
            <w:r w:rsidRPr="00F20E80">
              <w:rPr>
                <w:rFonts w:ascii="Calibri" w:eastAsia="Times New Roman" w:hAnsi="Calibri" w:cs="Times New Roman"/>
                <w:i/>
                <w:iCs/>
                <w:color w:val="000000"/>
                <w:sz w:val="18"/>
              </w:rPr>
              <w:t>Upper 95.0%</w:t>
            </w:r>
          </w:p>
        </w:tc>
      </w:tr>
      <w:tr w:rsidR="00D74E7B" w:rsidRPr="00F20E80" w:rsidTr="00FF1FD6">
        <w:trPr>
          <w:trHeight w:val="519"/>
        </w:trPr>
        <w:tc>
          <w:tcPr>
            <w:tcW w:w="976"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rPr>
                <w:rFonts w:ascii="Calibri" w:eastAsia="Times New Roman" w:hAnsi="Calibri" w:cs="Times New Roman"/>
                <w:color w:val="000000"/>
                <w:sz w:val="18"/>
              </w:rPr>
            </w:pPr>
            <w:r w:rsidRPr="00F20E80">
              <w:rPr>
                <w:rFonts w:ascii="Calibri" w:eastAsia="Times New Roman" w:hAnsi="Calibri" w:cs="Times New Roman"/>
                <w:color w:val="000000"/>
                <w:sz w:val="18"/>
              </w:rPr>
              <w:t>Intercept</w:t>
            </w:r>
          </w:p>
        </w:tc>
        <w:tc>
          <w:tcPr>
            <w:tcW w:w="1233"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-16541617.27</w:t>
            </w:r>
          </w:p>
        </w:tc>
        <w:tc>
          <w:tcPr>
            <w:tcW w:w="1234"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188900085.3</w:t>
            </w:r>
          </w:p>
        </w:tc>
        <w:tc>
          <w:tcPr>
            <w:tcW w:w="704"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-0.088</w:t>
            </w:r>
          </w:p>
        </w:tc>
        <w:tc>
          <w:tcPr>
            <w:tcW w:w="1086"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0.932</w:t>
            </w:r>
          </w:p>
        </w:tc>
        <w:tc>
          <w:tcPr>
            <w:tcW w:w="1234"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-437437236.6</w:t>
            </w:r>
          </w:p>
        </w:tc>
        <w:tc>
          <w:tcPr>
            <w:tcW w:w="1234"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404354002</w:t>
            </w:r>
          </w:p>
        </w:tc>
        <w:tc>
          <w:tcPr>
            <w:tcW w:w="1234"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-437437236.6</w:t>
            </w:r>
          </w:p>
        </w:tc>
        <w:tc>
          <w:tcPr>
            <w:tcW w:w="1092" w:type="dxa"/>
            <w:tcBorders>
              <w:top w:val="nil"/>
              <w:left w:val="nil"/>
              <w:bottom w:val="nil"/>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404354002</w:t>
            </w:r>
          </w:p>
        </w:tc>
      </w:tr>
      <w:tr w:rsidR="00D74E7B" w:rsidRPr="00F20E80" w:rsidTr="00FF1FD6">
        <w:trPr>
          <w:trHeight w:val="545"/>
        </w:trPr>
        <w:tc>
          <w:tcPr>
            <w:tcW w:w="976"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rPr>
                <w:rFonts w:ascii="Calibri" w:eastAsia="Times New Roman" w:hAnsi="Calibri" w:cs="Times New Roman"/>
                <w:color w:val="000000"/>
                <w:sz w:val="18"/>
              </w:rPr>
            </w:pPr>
            <w:r w:rsidRPr="00F20E80">
              <w:rPr>
                <w:rFonts w:ascii="Calibri" w:eastAsia="Times New Roman" w:hAnsi="Calibri" w:cs="Times New Roman"/>
                <w:color w:val="000000"/>
                <w:sz w:val="18"/>
              </w:rPr>
              <w:t>GDPR</w:t>
            </w:r>
          </w:p>
        </w:tc>
        <w:tc>
          <w:tcPr>
            <w:tcW w:w="1233"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0.067</w:t>
            </w:r>
          </w:p>
        </w:tc>
        <w:tc>
          <w:tcPr>
            <w:tcW w:w="1234"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0.020</w:t>
            </w:r>
          </w:p>
        </w:tc>
        <w:tc>
          <w:tcPr>
            <w:tcW w:w="704"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3.283</w:t>
            </w:r>
          </w:p>
        </w:tc>
        <w:tc>
          <w:tcPr>
            <w:tcW w:w="1086"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0.008</w:t>
            </w:r>
          </w:p>
        </w:tc>
        <w:tc>
          <w:tcPr>
            <w:tcW w:w="1234"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0.021517447</w:t>
            </w:r>
          </w:p>
        </w:tc>
        <w:tc>
          <w:tcPr>
            <w:tcW w:w="1234"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0.112409187</w:t>
            </w:r>
          </w:p>
        </w:tc>
        <w:tc>
          <w:tcPr>
            <w:tcW w:w="1234"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0.021517447</w:t>
            </w:r>
          </w:p>
        </w:tc>
        <w:tc>
          <w:tcPr>
            <w:tcW w:w="1092" w:type="dxa"/>
            <w:tcBorders>
              <w:top w:val="nil"/>
              <w:left w:val="nil"/>
              <w:bottom w:val="single" w:sz="8" w:space="0" w:color="auto"/>
              <w:right w:val="nil"/>
            </w:tcBorders>
            <w:shd w:val="clear" w:color="auto" w:fill="auto"/>
            <w:noWrap/>
            <w:vAlign w:val="bottom"/>
            <w:hideMark/>
          </w:tcPr>
          <w:p w:rsidR="00D74E7B" w:rsidRPr="00F20E80" w:rsidRDefault="00D74E7B" w:rsidP="00F913CC">
            <w:pPr>
              <w:spacing w:after="0" w:line="480" w:lineRule="auto"/>
              <w:jc w:val="right"/>
              <w:rPr>
                <w:rFonts w:ascii="Calibri" w:eastAsia="Times New Roman" w:hAnsi="Calibri" w:cs="Times New Roman"/>
                <w:color w:val="000000"/>
                <w:sz w:val="18"/>
              </w:rPr>
            </w:pPr>
            <w:r w:rsidRPr="00F20E80">
              <w:rPr>
                <w:rFonts w:ascii="Calibri" w:eastAsia="Times New Roman" w:hAnsi="Calibri" w:cs="Times New Roman"/>
                <w:color w:val="000000"/>
                <w:sz w:val="18"/>
              </w:rPr>
              <w:t>0.112</w:t>
            </w:r>
          </w:p>
        </w:tc>
      </w:tr>
    </w:tbl>
    <w:p w:rsidR="00C74807" w:rsidRDefault="00C74807" w:rsidP="00176167">
      <w:pPr>
        <w:pStyle w:val="Caption"/>
        <w:spacing w:line="480" w:lineRule="auto"/>
        <w:rPr>
          <w:rFonts w:ascii="Times New Roman" w:hAnsi="Times New Roman" w:cs="Times New Roman"/>
          <w:sz w:val="24"/>
          <w:szCs w:val="24"/>
        </w:rPr>
      </w:pPr>
      <w:bookmarkStart w:id="69" w:name="_Toc448704677"/>
      <w:r>
        <w:t xml:space="preserve">Table </w:t>
      </w:r>
      <w:fldSimple w:instr=" SEQ Table \* ARABIC ">
        <w:r w:rsidR="002B4754">
          <w:rPr>
            <w:noProof/>
          </w:rPr>
          <w:t>7</w:t>
        </w:r>
      </w:fldSimple>
      <w:r>
        <w:t xml:space="preserve"> Output of Second Regression</w:t>
      </w:r>
      <w:bookmarkEnd w:id="69"/>
    </w:p>
    <w:p w:rsidR="00176167" w:rsidRPr="00D9489C" w:rsidRDefault="001D2C4D" w:rsidP="00D9489C">
      <w:pPr>
        <w:spacing w:before="40" w:line="480" w:lineRule="auto"/>
        <w:jc w:val="both"/>
        <w:rPr>
          <w:rFonts w:ascii="Times New Roman" w:hAnsi="Times New Roman" w:cs="Times New Roman"/>
          <w:sz w:val="24"/>
          <w:szCs w:val="24"/>
        </w:rPr>
      </w:pPr>
      <w:r w:rsidRPr="00756239">
        <w:rPr>
          <w:rFonts w:ascii="Times New Roman" w:hAnsi="Times New Roman" w:cs="Times New Roman"/>
          <w:sz w:val="24"/>
          <w:szCs w:val="24"/>
        </w:rPr>
        <w:lastRenderedPageBreak/>
        <w:t xml:space="preserve">(R2) log (MCRt) = - </w:t>
      </w:r>
      <w:r>
        <w:rPr>
          <w:rFonts w:ascii="Times New Roman" w:hAnsi="Times New Roman" w:cs="Times New Roman"/>
          <w:sz w:val="24"/>
          <w:szCs w:val="24"/>
        </w:rPr>
        <w:t>16541617.27</w:t>
      </w:r>
      <w:r w:rsidRPr="00756239">
        <w:rPr>
          <w:rFonts w:ascii="Times New Roman" w:hAnsi="Times New Roman" w:cs="Times New Roman"/>
          <w:sz w:val="24"/>
          <w:szCs w:val="24"/>
        </w:rPr>
        <w:t xml:space="preserve"> +</w:t>
      </w:r>
      <w:r w:rsidR="004D13C2">
        <w:rPr>
          <w:rFonts w:ascii="Times New Roman" w:hAnsi="Times New Roman" w:cs="Times New Roman"/>
          <w:sz w:val="24"/>
          <w:szCs w:val="24"/>
        </w:rPr>
        <w:t xml:space="preserve"> </w:t>
      </w:r>
      <w:r w:rsidRPr="00756239">
        <w:rPr>
          <w:rFonts w:ascii="Times New Roman" w:hAnsi="Times New Roman" w:cs="Times New Roman"/>
          <w:sz w:val="24"/>
          <w:szCs w:val="24"/>
        </w:rPr>
        <w:t>0.</w:t>
      </w:r>
      <w:r>
        <w:rPr>
          <w:rFonts w:ascii="Times New Roman" w:hAnsi="Times New Roman" w:cs="Times New Roman"/>
          <w:sz w:val="24"/>
          <w:szCs w:val="24"/>
        </w:rPr>
        <w:t>067</w:t>
      </w:r>
      <w:r w:rsidRPr="00756239">
        <w:rPr>
          <w:rFonts w:ascii="Times New Roman" w:hAnsi="Times New Roman" w:cs="Times New Roman"/>
          <w:sz w:val="24"/>
          <w:szCs w:val="24"/>
        </w:rPr>
        <w:t xml:space="preserve">·log (GDPRt) </w:t>
      </w:r>
      <w:bookmarkStart w:id="70" w:name="_Toc448697704"/>
    </w:p>
    <w:p w:rsidR="00410622" w:rsidRPr="00BB21BD" w:rsidRDefault="00410622" w:rsidP="00F913CC">
      <w:pPr>
        <w:pStyle w:val="Heading2"/>
        <w:spacing w:line="480" w:lineRule="auto"/>
      </w:pPr>
      <w:r w:rsidRPr="00BB21BD">
        <w:t>4.4 Summary of Results</w:t>
      </w:r>
      <w:bookmarkEnd w:id="70"/>
    </w:p>
    <w:p w:rsidR="005E4A23" w:rsidRDefault="005E4A23" w:rsidP="00F913CC">
      <w:pPr>
        <w:spacing w:before="40" w:line="480" w:lineRule="auto"/>
        <w:jc w:val="both"/>
        <w:rPr>
          <w:rFonts w:ascii="Times New Roman" w:hAnsi="Times New Roman" w:cs="Times New Roman"/>
          <w:sz w:val="24"/>
          <w:szCs w:val="24"/>
        </w:rPr>
      </w:pPr>
    </w:p>
    <w:p w:rsidR="00513C98" w:rsidRDefault="00AA30AC"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To summarise</w:t>
      </w:r>
      <w:r w:rsidR="000A3158">
        <w:rPr>
          <w:rFonts w:ascii="Times New Roman" w:hAnsi="Times New Roman" w:cs="Times New Roman"/>
          <w:sz w:val="24"/>
          <w:szCs w:val="24"/>
        </w:rPr>
        <w:t xml:space="preserve"> the findings</w:t>
      </w:r>
      <w:r>
        <w:rPr>
          <w:rFonts w:ascii="Times New Roman" w:hAnsi="Times New Roman" w:cs="Times New Roman"/>
          <w:sz w:val="24"/>
          <w:szCs w:val="24"/>
        </w:rPr>
        <w:t xml:space="preserve">, first section of </w:t>
      </w:r>
      <w:r w:rsidR="0056578C">
        <w:rPr>
          <w:rFonts w:ascii="Times New Roman" w:hAnsi="Times New Roman" w:cs="Times New Roman"/>
          <w:sz w:val="24"/>
          <w:szCs w:val="24"/>
        </w:rPr>
        <w:t xml:space="preserve">the </w:t>
      </w:r>
      <w:r>
        <w:rPr>
          <w:rFonts w:ascii="Times New Roman" w:hAnsi="Times New Roman" w:cs="Times New Roman"/>
          <w:sz w:val="24"/>
          <w:szCs w:val="24"/>
        </w:rPr>
        <w:t xml:space="preserve">data analysis looked at the </w:t>
      </w:r>
      <w:r w:rsidR="00514643">
        <w:rPr>
          <w:rFonts w:ascii="Times New Roman" w:hAnsi="Times New Roman" w:cs="Times New Roman"/>
          <w:sz w:val="24"/>
          <w:szCs w:val="24"/>
        </w:rPr>
        <w:t>performance of Georgi</w:t>
      </w:r>
      <w:r w:rsidR="00513C98">
        <w:rPr>
          <w:rFonts w:ascii="Times New Roman" w:hAnsi="Times New Roman" w:cs="Times New Roman"/>
          <w:sz w:val="24"/>
          <w:szCs w:val="24"/>
        </w:rPr>
        <w:t xml:space="preserve">an financial system since 2000. Statistical data for the period 2000-2012 </w:t>
      </w:r>
      <w:r>
        <w:rPr>
          <w:rFonts w:ascii="Times New Roman" w:hAnsi="Times New Roman" w:cs="Times New Roman"/>
          <w:sz w:val="24"/>
          <w:szCs w:val="24"/>
        </w:rPr>
        <w:t>demonstrated</w:t>
      </w:r>
      <w:r w:rsidR="00513C98">
        <w:rPr>
          <w:rFonts w:ascii="Times New Roman" w:hAnsi="Times New Roman" w:cs="Times New Roman"/>
          <w:sz w:val="24"/>
          <w:szCs w:val="24"/>
        </w:rPr>
        <w:t xml:space="preserve"> the dominance of the banks throughout the existence of capital markets. Such dominance was</w:t>
      </w:r>
      <w:r w:rsidR="00E15A25">
        <w:rPr>
          <w:rFonts w:ascii="Times New Roman" w:hAnsi="Times New Roman" w:cs="Times New Roman"/>
          <w:sz w:val="24"/>
          <w:szCs w:val="24"/>
        </w:rPr>
        <w:t xml:space="preserve"> even</w:t>
      </w:r>
      <w:r w:rsidR="00513C98">
        <w:rPr>
          <w:rFonts w:ascii="Times New Roman" w:hAnsi="Times New Roman" w:cs="Times New Roman"/>
          <w:sz w:val="24"/>
          <w:szCs w:val="24"/>
        </w:rPr>
        <w:t xml:space="preserve"> </w:t>
      </w:r>
      <w:r w:rsidR="000A3158">
        <w:rPr>
          <w:rFonts w:ascii="Times New Roman" w:hAnsi="Times New Roman" w:cs="Times New Roman"/>
          <w:sz w:val="24"/>
          <w:szCs w:val="24"/>
        </w:rPr>
        <w:t>steadily</w:t>
      </w:r>
      <w:r w:rsidR="00513C98">
        <w:rPr>
          <w:rFonts w:ascii="Times New Roman" w:hAnsi="Times New Roman" w:cs="Times New Roman"/>
          <w:sz w:val="24"/>
          <w:szCs w:val="24"/>
        </w:rPr>
        <w:t xml:space="preserve"> increasing during the observable period.</w:t>
      </w:r>
      <w:r w:rsidR="00562348">
        <w:rPr>
          <w:rFonts w:ascii="Times New Roman" w:hAnsi="Times New Roman" w:cs="Times New Roman"/>
          <w:sz w:val="24"/>
          <w:szCs w:val="24"/>
        </w:rPr>
        <w:t xml:space="preserve"> </w:t>
      </w:r>
      <w:r w:rsidR="00EA0846">
        <w:rPr>
          <w:rFonts w:ascii="Times New Roman" w:hAnsi="Times New Roman" w:cs="Times New Roman"/>
          <w:sz w:val="24"/>
          <w:szCs w:val="24"/>
        </w:rPr>
        <w:t>Additionally</w:t>
      </w:r>
      <w:r w:rsidR="00562348">
        <w:rPr>
          <w:rFonts w:ascii="Times New Roman" w:hAnsi="Times New Roman" w:cs="Times New Roman"/>
          <w:sz w:val="24"/>
          <w:szCs w:val="24"/>
        </w:rPr>
        <w:t>,</w:t>
      </w:r>
      <w:r w:rsidR="00EA0846">
        <w:rPr>
          <w:rFonts w:ascii="Times New Roman" w:hAnsi="Times New Roman" w:cs="Times New Roman"/>
          <w:sz w:val="24"/>
          <w:szCs w:val="24"/>
        </w:rPr>
        <w:t xml:space="preserve"> although</w:t>
      </w:r>
      <w:r w:rsidR="00562348">
        <w:rPr>
          <w:rFonts w:ascii="Times New Roman" w:hAnsi="Times New Roman" w:cs="Times New Roman"/>
          <w:sz w:val="24"/>
          <w:szCs w:val="24"/>
        </w:rPr>
        <w:t xml:space="preserve"> the economy has been developing, volume of trading on the stock markets remained similar to the one </w:t>
      </w:r>
      <w:r w:rsidR="00E15A25">
        <w:rPr>
          <w:rFonts w:ascii="Times New Roman" w:hAnsi="Times New Roman" w:cs="Times New Roman"/>
          <w:sz w:val="24"/>
          <w:szCs w:val="24"/>
        </w:rPr>
        <w:t>at</w:t>
      </w:r>
      <w:r w:rsidR="00562348">
        <w:rPr>
          <w:rFonts w:ascii="Times New Roman" w:hAnsi="Times New Roman" w:cs="Times New Roman"/>
          <w:sz w:val="24"/>
          <w:szCs w:val="24"/>
        </w:rPr>
        <w:t xml:space="preserve"> the beginning of a century.</w:t>
      </w:r>
      <w:r w:rsidR="000A3158">
        <w:rPr>
          <w:rFonts w:ascii="Times New Roman" w:hAnsi="Times New Roman" w:cs="Times New Roman"/>
          <w:sz w:val="24"/>
          <w:szCs w:val="24"/>
        </w:rPr>
        <w:t xml:space="preserve"> The main reason of such development is believed to be the regulations of the financial system imposed by the government in 2007, which favored the </w:t>
      </w:r>
      <w:r w:rsidR="00BE34B4">
        <w:rPr>
          <w:rFonts w:ascii="Times New Roman" w:hAnsi="Times New Roman" w:cs="Times New Roman"/>
          <w:sz w:val="24"/>
          <w:szCs w:val="24"/>
        </w:rPr>
        <w:t>development of banks.</w:t>
      </w:r>
    </w:p>
    <w:p w:rsidR="00C54FC0" w:rsidRDefault="009E4A50"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T</w:t>
      </w:r>
      <w:r w:rsidR="00C54FC0" w:rsidRPr="00756239">
        <w:rPr>
          <w:rFonts w:ascii="Times New Roman" w:hAnsi="Times New Roman" w:cs="Times New Roman"/>
          <w:sz w:val="24"/>
          <w:szCs w:val="24"/>
        </w:rPr>
        <w:t xml:space="preserve">he </w:t>
      </w:r>
      <w:r w:rsidR="00555259">
        <w:rPr>
          <w:rFonts w:ascii="Times New Roman" w:hAnsi="Times New Roman" w:cs="Times New Roman"/>
          <w:sz w:val="24"/>
          <w:szCs w:val="24"/>
        </w:rPr>
        <w:t>findings of the regression analysis provided in the</w:t>
      </w:r>
      <w:r w:rsidR="00C54FC0" w:rsidRPr="00756239">
        <w:rPr>
          <w:rFonts w:ascii="Times New Roman" w:hAnsi="Times New Roman" w:cs="Times New Roman"/>
          <w:sz w:val="24"/>
          <w:szCs w:val="24"/>
        </w:rPr>
        <w:t xml:space="preserve"> </w:t>
      </w:r>
      <w:r w:rsidR="00555259">
        <w:rPr>
          <w:rFonts w:ascii="Times New Roman" w:hAnsi="Times New Roman" w:cs="Times New Roman"/>
          <w:sz w:val="24"/>
          <w:szCs w:val="24"/>
        </w:rPr>
        <w:t xml:space="preserve">second section of data analysis </w:t>
      </w:r>
      <w:r w:rsidR="00C54FC0" w:rsidRPr="00756239">
        <w:rPr>
          <w:rFonts w:ascii="Times New Roman" w:hAnsi="Times New Roman" w:cs="Times New Roman"/>
          <w:sz w:val="24"/>
          <w:szCs w:val="24"/>
        </w:rPr>
        <w:t xml:space="preserve">suggest that the relationship between the stock market size and economic growth is positive, highly correlated and bi-directional. </w:t>
      </w:r>
      <w:r w:rsidR="00555259">
        <w:rPr>
          <w:rFonts w:ascii="Times New Roman" w:hAnsi="Times New Roman" w:cs="Times New Roman"/>
          <w:sz w:val="24"/>
          <w:szCs w:val="24"/>
        </w:rPr>
        <w:t>Two regressions were run in order to refer to research question 1 and 2 and therefore, to identify the strength of the relationship between the capital markets and economic development and the causality of those variables. First regression suggested that the market</w:t>
      </w:r>
      <w:r w:rsidR="00C54FC0" w:rsidRPr="00756239">
        <w:rPr>
          <w:rFonts w:ascii="Times New Roman" w:hAnsi="Times New Roman" w:cs="Times New Roman"/>
          <w:sz w:val="24"/>
          <w:szCs w:val="24"/>
        </w:rPr>
        <w:t xml:space="preserve"> capitalisation influences GDP growth with one lag and is a </w:t>
      </w:r>
      <w:r w:rsidR="00C54FC0" w:rsidRPr="00756239">
        <w:rPr>
          <w:rFonts w:ascii="Times New Roman" w:hAnsi="Times New Roman" w:cs="Times New Roman"/>
          <w:sz w:val="24"/>
          <w:szCs w:val="24"/>
        </w:rPr>
        <w:lastRenderedPageBreak/>
        <w:t xml:space="preserve">good predictor of an economic </w:t>
      </w:r>
      <w:r w:rsidR="00555259">
        <w:rPr>
          <w:rFonts w:ascii="Times New Roman" w:hAnsi="Times New Roman" w:cs="Times New Roman"/>
          <w:sz w:val="24"/>
          <w:szCs w:val="24"/>
        </w:rPr>
        <w:t>development</w:t>
      </w:r>
      <w:r w:rsidR="00C54FC0" w:rsidRPr="00756239">
        <w:rPr>
          <w:rFonts w:ascii="Times New Roman" w:hAnsi="Times New Roman" w:cs="Times New Roman"/>
          <w:sz w:val="24"/>
          <w:szCs w:val="24"/>
        </w:rPr>
        <w:t>. At the same time</w:t>
      </w:r>
      <w:r w:rsidR="00EA0846">
        <w:rPr>
          <w:rFonts w:ascii="Times New Roman" w:hAnsi="Times New Roman" w:cs="Times New Roman"/>
          <w:sz w:val="24"/>
          <w:szCs w:val="24"/>
        </w:rPr>
        <w:t>,</w:t>
      </w:r>
      <w:r w:rsidR="00555259">
        <w:rPr>
          <w:rFonts w:ascii="Times New Roman" w:hAnsi="Times New Roman" w:cs="Times New Roman"/>
          <w:sz w:val="24"/>
          <w:szCs w:val="24"/>
        </w:rPr>
        <w:t xml:space="preserve"> second regression model demonstrated that</w:t>
      </w:r>
      <w:r w:rsidR="00C54FC0" w:rsidRPr="00756239">
        <w:rPr>
          <w:rFonts w:ascii="Times New Roman" w:hAnsi="Times New Roman" w:cs="Times New Roman"/>
          <w:sz w:val="24"/>
          <w:szCs w:val="24"/>
        </w:rPr>
        <w:t xml:space="preserve"> GDP growth positively influences the development of stock market</w:t>
      </w:r>
      <w:r w:rsidR="007775B7">
        <w:rPr>
          <w:rFonts w:ascii="Times New Roman" w:hAnsi="Times New Roman" w:cs="Times New Roman"/>
          <w:sz w:val="24"/>
          <w:szCs w:val="24"/>
        </w:rPr>
        <w:t>s</w:t>
      </w:r>
      <w:r w:rsidR="00C54FC0" w:rsidRPr="00756239">
        <w:rPr>
          <w:rFonts w:ascii="Times New Roman" w:hAnsi="Times New Roman" w:cs="Times New Roman"/>
          <w:sz w:val="24"/>
          <w:szCs w:val="24"/>
        </w:rPr>
        <w:t xml:space="preserve">. These results </w:t>
      </w:r>
      <w:r w:rsidR="004F048A">
        <w:rPr>
          <w:rFonts w:ascii="Times New Roman" w:hAnsi="Times New Roman" w:cs="Times New Roman"/>
          <w:sz w:val="24"/>
          <w:szCs w:val="24"/>
        </w:rPr>
        <w:t xml:space="preserve">directly referred to the research questions and </w:t>
      </w:r>
      <w:r w:rsidR="00C54FC0" w:rsidRPr="00756239">
        <w:rPr>
          <w:rFonts w:ascii="Times New Roman" w:hAnsi="Times New Roman" w:cs="Times New Roman"/>
          <w:sz w:val="24"/>
          <w:szCs w:val="24"/>
        </w:rPr>
        <w:t>confirm</w:t>
      </w:r>
      <w:r w:rsidR="004F048A">
        <w:rPr>
          <w:rFonts w:ascii="Times New Roman" w:hAnsi="Times New Roman" w:cs="Times New Roman"/>
          <w:sz w:val="24"/>
          <w:szCs w:val="24"/>
        </w:rPr>
        <w:t>ed</w:t>
      </w:r>
      <w:r w:rsidR="00C54FC0" w:rsidRPr="00756239">
        <w:rPr>
          <w:rFonts w:ascii="Times New Roman" w:hAnsi="Times New Roman" w:cs="Times New Roman"/>
          <w:sz w:val="24"/>
          <w:szCs w:val="24"/>
        </w:rPr>
        <w:t xml:space="preserve"> the importance of developing stock markets for the benefit of the overall economy. On the other hand, as the regression models reveal stock market development follows the GDP growth, meaning that even without active interference of the government, slight increase in the capital market development could be expected. However, low B coefficient suggests that the scale of increase would be significantly higher with the active support from the government. </w:t>
      </w:r>
    </w:p>
    <w:p w:rsidR="005B5DCE" w:rsidRPr="00493E23" w:rsidRDefault="0016603B" w:rsidP="00F913CC">
      <w:pPr>
        <w:spacing w:before="40" w:line="480" w:lineRule="auto"/>
        <w:jc w:val="both"/>
        <w:rPr>
          <w:rFonts w:ascii="Times New Roman" w:hAnsi="Times New Roman" w:cs="Times New Roman"/>
          <w:sz w:val="24"/>
          <w:szCs w:val="24"/>
        </w:rPr>
      </w:pPr>
      <w:r w:rsidRPr="00493E23">
        <w:rPr>
          <w:rFonts w:ascii="Times New Roman" w:hAnsi="Times New Roman" w:cs="Times New Roman"/>
          <w:sz w:val="24"/>
          <w:szCs w:val="24"/>
        </w:rPr>
        <w:t xml:space="preserve">It can be </w:t>
      </w:r>
      <w:r w:rsidR="007775B7">
        <w:rPr>
          <w:rFonts w:ascii="Times New Roman" w:hAnsi="Times New Roman" w:cs="Times New Roman"/>
          <w:sz w:val="24"/>
          <w:szCs w:val="24"/>
        </w:rPr>
        <w:t>concluded</w:t>
      </w:r>
      <w:r w:rsidRPr="00493E23">
        <w:rPr>
          <w:rFonts w:ascii="Times New Roman" w:hAnsi="Times New Roman" w:cs="Times New Roman"/>
          <w:sz w:val="24"/>
          <w:szCs w:val="24"/>
        </w:rPr>
        <w:t xml:space="preserve"> that even with the poor performance of </w:t>
      </w:r>
      <w:r w:rsidR="001D2C4D" w:rsidRPr="00493E23">
        <w:rPr>
          <w:rFonts w:ascii="Times New Roman" w:hAnsi="Times New Roman" w:cs="Times New Roman"/>
          <w:sz w:val="24"/>
          <w:szCs w:val="24"/>
        </w:rPr>
        <w:t>capital markets</w:t>
      </w:r>
      <w:r w:rsidRPr="00493E23">
        <w:rPr>
          <w:rFonts w:ascii="Times New Roman" w:hAnsi="Times New Roman" w:cs="Times New Roman"/>
          <w:sz w:val="24"/>
          <w:szCs w:val="24"/>
        </w:rPr>
        <w:t>, they</w:t>
      </w:r>
      <w:r w:rsidR="001D2C4D" w:rsidRPr="00493E23">
        <w:rPr>
          <w:rFonts w:ascii="Times New Roman" w:hAnsi="Times New Roman" w:cs="Times New Roman"/>
          <w:sz w:val="24"/>
          <w:szCs w:val="24"/>
        </w:rPr>
        <w:t xml:space="preserve"> are able to positively influence the economy. </w:t>
      </w:r>
      <w:r w:rsidRPr="00493E23">
        <w:rPr>
          <w:rFonts w:ascii="Times New Roman" w:hAnsi="Times New Roman" w:cs="Times New Roman"/>
          <w:sz w:val="24"/>
          <w:szCs w:val="24"/>
        </w:rPr>
        <w:t xml:space="preserve">The effect </w:t>
      </w:r>
      <w:r w:rsidR="00493E23" w:rsidRPr="00493E23">
        <w:rPr>
          <w:rFonts w:ascii="Times New Roman" w:hAnsi="Times New Roman" w:cs="Times New Roman"/>
          <w:sz w:val="24"/>
          <w:szCs w:val="24"/>
        </w:rPr>
        <w:t>would increase together with the development of the markets.</w:t>
      </w:r>
      <w:r w:rsidR="001D2C4D" w:rsidRPr="00493E23">
        <w:rPr>
          <w:rFonts w:ascii="Times New Roman" w:hAnsi="Times New Roman" w:cs="Times New Roman"/>
          <w:sz w:val="24"/>
          <w:szCs w:val="24"/>
        </w:rPr>
        <w:t xml:space="preserve"> </w:t>
      </w:r>
      <w:r w:rsidR="004F048A">
        <w:rPr>
          <w:rFonts w:ascii="Times New Roman" w:hAnsi="Times New Roman" w:cs="Times New Roman"/>
          <w:sz w:val="24"/>
          <w:szCs w:val="24"/>
        </w:rPr>
        <w:t xml:space="preserve">As the benefits of capital markets on the economy are clear, next section deals with the third research question and by summing up previous chapters, will outline </w:t>
      </w:r>
      <w:r w:rsidR="007775B7">
        <w:rPr>
          <w:rFonts w:ascii="Times New Roman" w:hAnsi="Times New Roman" w:cs="Times New Roman"/>
          <w:sz w:val="24"/>
          <w:szCs w:val="24"/>
        </w:rPr>
        <w:t xml:space="preserve">the </w:t>
      </w:r>
      <w:r w:rsidR="004F048A">
        <w:rPr>
          <w:rFonts w:ascii="Times New Roman" w:hAnsi="Times New Roman" w:cs="Times New Roman"/>
          <w:sz w:val="24"/>
          <w:szCs w:val="24"/>
        </w:rPr>
        <w:t xml:space="preserve">main recommendations for the government in terms of capital market development. </w:t>
      </w:r>
    </w:p>
    <w:p w:rsidR="006C55D1" w:rsidRDefault="006C55D1" w:rsidP="00F913CC">
      <w:pPr>
        <w:spacing w:beforeLines="1200" w:before="2880" w:after="0" w:line="480" w:lineRule="auto"/>
        <w:rPr>
          <w:rFonts w:asciiTheme="majorHAnsi" w:eastAsiaTheme="majorEastAsia" w:hAnsiTheme="majorHAnsi" w:cstheme="majorBidi"/>
          <w:sz w:val="32"/>
          <w:szCs w:val="32"/>
        </w:rPr>
      </w:pPr>
      <w:r>
        <w:br w:type="page"/>
      </w:r>
    </w:p>
    <w:p w:rsidR="00E5597E" w:rsidRPr="00A671A5" w:rsidRDefault="00D411A3" w:rsidP="00F913CC">
      <w:pPr>
        <w:pStyle w:val="Heading1"/>
        <w:spacing w:before="40" w:line="480" w:lineRule="auto"/>
        <w:rPr>
          <w:color w:val="auto"/>
        </w:rPr>
      </w:pPr>
      <w:bookmarkStart w:id="71" w:name="_Toc448697705"/>
      <w:r w:rsidRPr="00A671A5">
        <w:rPr>
          <w:color w:val="auto"/>
        </w:rPr>
        <w:lastRenderedPageBreak/>
        <w:t xml:space="preserve">5 </w:t>
      </w:r>
      <w:r w:rsidR="00266674" w:rsidRPr="00A671A5">
        <w:rPr>
          <w:color w:val="auto"/>
        </w:rPr>
        <w:t xml:space="preserve">Discussion, </w:t>
      </w:r>
      <w:r w:rsidRPr="00A671A5">
        <w:rPr>
          <w:color w:val="auto"/>
        </w:rPr>
        <w:t>Conclusions</w:t>
      </w:r>
      <w:r w:rsidR="002F5B29" w:rsidRPr="00A671A5">
        <w:rPr>
          <w:color w:val="auto"/>
        </w:rPr>
        <w:t xml:space="preserve"> &amp; Recommendations</w:t>
      </w:r>
      <w:bookmarkEnd w:id="71"/>
    </w:p>
    <w:p w:rsidR="00FF4791" w:rsidRDefault="008F44DD" w:rsidP="008F44DD">
      <w:pPr>
        <w:pStyle w:val="Heading2"/>
      </w:pPr>
      <w:r>
        <w:t>5.1 Discussion of the results</w:t>
      </w:r>
    </w:p>
    <w:p w:rsidR="00546B26" w:rsidRPr="00546B26"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 xml:space="preserve">This chapter is aimed to summarise the outcomes of the literature review and the results of data analysis. </w:t>
      </w:r>
      <w:r w:rsidR="002547F2">
        <w:rPr>
          <w:rFonts w:ascii="Times New Roman" w:hAnsi="Times New Roman" w:cs="Times New Roman"/>
          <w:sz w:val="24"/>
          <w:szCs w:val="24"/>
        </w:rPr>
        <w:t>It</w:t>
      </w:r>
      <w:r w:rsidRPr="00546B26">
        <w:rPr>
          <w:rFonts w:ascii="Times New Roman" w:hAnsi="Times New Roman" w:cs="Times New Roman"/>
          <w:sz w:val="24"/>
          <w:szCs w:val="24"/>
        </w:rPr>
        <w:t xml:space="preserve"> is structured in a way to refer to research</w:t>
      </w:r>
      <w:r w:rsidR="00F42388">
        <w:rPr>
          <w:rFonts w:ascii="Times New Roman" w:hAnsi="Times New Roman" w:cs="Times New Roman"/>
          <w:sz w:val="24"/>
          <w:szCs w:val="24"/>
        </w:rPr>
        <w:t xml:space="preserve"> questions</w:t>
      </w:r>
      <w:r w:rsidRPr="00546B26">
        <w:rPr>
          <w:rFonts w:ascii="Times New Roman" w:hAnsi="Times New Roman" w:cs="Times New Roman"/>
          <w:sz w:val="24"/>
          <w:szCs w:val="24"/>
        </w:rPr>
        <w:t xml:space="preserve">. Finally, </w:t>
      </w:r>
      <w:r w:rsidR="00DE5AFA">
        <w:rPr>
          <w:rFonts w:ascii="Times New Roman" w:hAnsi="Times New Roman" w:cs="Times New Roman"/>
          <w:sz w:val="24"/>
          <w:szCs w:val="24"/>
        </w:rPr>
        <w:t>in</w:t>
      </w:r>
      <w:r w:rsidR="00D061C9">
        <w:rPr>
          <w:rFonts w:ascii="Times New Roman" w:hAnsi="Times New Roman" w:cs="Times New Roman"/>
          <w:sz w:val="24"/>
          <w:szCs w:val="24"/>
        </w:rPr>
        <w:t xml:space="preserve"> </w:t>
      </w:r>
      <w:r w:rsidR="00DE5AFA">
        <w:rPr>
          <w:rFonts w:ascii="Times New Roman" w:hAnsi="Times New Roman" w:cs="Times New Roman"/>
          <w:sz w:val="24"/>
          <w:szCs w:val="24"/>
        </w:rPr>
        <w:t xml:space="preserve">order to </w:t>
      </w:r>
      <w:r w:rsidR="00D061C9">
        <w:rPr>
          <w:rFonts w:ascii="Times New Roman" w:hAnsi="Times New Roman" w:cs="Times New Roman"/>
          <w:sz w:val="24"/>
          <w:szCs w:val="24"/>
        </w:rPr>
        <w:t>refer</w:t>
      </w:r>
      <w:r w:rsidR="00DE5AFA">
        <w:rPr>
          <w:rFonts w:ascii="Times New Roman" w:hAnsi="Times New Roman" w:cs="Times New Roman"/>
          <w:sz w:val="24"/>
          <w:szCs w:val="24"/>
        </w:rPr>
        <w:t xml:space="preserve"> to the research question three</w:t>
      </w:r>
      <w:r w:rsidR="00F42388">
        <w:rPr>
          <w:rFonts w:ascii="Times New Roman" w:hAnsi="Times New Roman" w:cs="Times New Roman"/>
          <w:sz w:val="24"/>
          <w:szCs w:val="24"/>
        </w:rPr>
        <w:t>,</w:t>
      </w:r>
      <w:r w:rsidR="00DE5AFA">
        <w:rPr>
          <w:rFonts w:ascii="Times New Roman" w:hAnsi="Times New Roman" w:cs="Times New Roman"/>
          <w:sz w:val="24"/>
          <w:szCs w:val="24"/>
        </w:rPr>
        <w:t xml:space="preserve"> based </w:t>
      </w:r>
      <w:r w:rsidR="00F42388">
        <w:rPr>
          <w:rFonts w:ascii="Times New Roman" w:hAnsi="Times New Roman" w:cs="Times New Roman"/>
          <w:sz w:val="24"/>
          <w:szCs w:val="24"/>
        </w:rPr>
        <w:t xml:space="preserve">on the </w:t>
      </w:r>
      <w:r w:rsidR="00DE5AFA">
        <w:rPr>
          <w:rFonts w:ascii="Times New Roman" w:hAnsi="Times New Roman" w:cs="Times New Roman"/>
          <w:sz w:val="24"/>
          <w:szCs w:val="24"/>
        </w:rPr>
        <w:t xml:space="preserve">previous chapters </w:t>
      </w:r>
      <w:r w:rsidRPr="00546B26">
        <w:rPr>
          <w:rFonts w:ascii="Times New Roman" w:hAnsi="Times New Roman" w:cs="Times New Roman"/>
          <w:sz w:val="24"/>
          <w:szCs w:val="24"/>
        </w:rPr>
        <w:t xml:space="preserve">the recommendations for the future direction for the government in terms of capital markets are provided. </w:t>
      </w:r>
    </w:p>
    <w:p w:rsidR="00C831C7"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 xml:space="preserve">Literature review revealed conflicting views regarding the superiority of either type of financial structure. As the researchers differed in their views regarding the topic their views were grouped into five main classes. Some researchers regard bank-based financial structure superior in </w:t>
      </w:r>
      <w:r w:rsidR="000A0282">
        <w:rPr>
          <w:rFonts w:ascii="Times New Roman" w:hAnsi="Times New Roman" w:cs="Times New Roman"/>
          <w:sz w:val="24"/>
          <w:szCs w:val="24"/>
        </w:rPr>
        <w:t xml:space="preserve">positively influencing </w:t>
      </w:r>
      <w:r w:rsidRPr="00546B26">
        <w:rPr>
          <w:rFonts w:ascii="Times New Roman" w:hAnsi="Times New Roman" w:cs="Times New Roman"/>
          <w:sz w:val="24"/>
          <w:szCs w:val="24"/>
        </w:rPr>
        <w:t>the economic growth, whereas others emphasize the advantages of market-based systems</w:t>
      </w:r>
      <w:r w:rsidR="000A0282">
        <w:rPr>
          <w:rFonts w:ascii="Times New Roman" w:hAnsi="Times New Roman" w:cs="Times New Roman"/>
          <w:sz w:val="24"/>
          <w:szCs w:val="24"/>
        </w:rPr>
        <w:t xml:space="preserve"> in this regard</w:t>
      </w:r>
      <w:r w:rsidRPr="00546B26">
        <w:rPr>
          <w:rFonts w:ascii="Times New Roman" w:hAnsi="Times New Roman" w:cs="Times New Roman"/>
          <w:sz w:val="24"/>
          <w:szCs w:val="24"/>
        </w:rPr>
        <w:t>. There are researchers, who suggest that financial structure do</w:t>
      </w:r>
      <w:r w:rsidR="006E0827">
        <w:rPr>
          <w:rFonts w:ascii="Times New Roman" w:hAnsi="Times New Roman" w:cs="Times New Roman"/>
          <w:sz w:val="24"/>
          <w:szCs w:val="24"/>
        </w:rPr>
        <w:t>es</w:t>
      </w:r>
      <w:r w:rsidRPr="00546B26">
        <w:rPr>
          <w:rFonts w:ascii="Times New Roman" w:hAnsi="Times New Roman" w:cs="Times New Roman"/>
          <w:sz w:val="24"/>
          <w:szCs w:val="24"/>
        </w:rPr>
        <w:t xml:space="preserve"> not matter for economic growth and the quality of financial arrangements and generally the development of financial structures affect economic growth rates. Others regard </w:t>
      </w:r>
      <w:r w:rsidR="006E0827">
        <w:rPr>
          <w:rFonts w:ascii="Times New Roman" w:hAnsi="Times New Roman" w:cs="Times New Roman"/>
          <w:sz w:val="24"/>
          <w:szCs w:val="24"/>
        </w:rPr>
        <w:t>the efficiency</w:t>
      </w:r>
      <w:r w:rsidRPr="00546B26">
        <w:rPr>
          <w:rFonts w:ascii="Times New Roman" w:hAnsi="Times New Roman" w:cs="Times New Roman"/>
          <w:sz w:val="24"/>
          <w:szCs w:val="24"/>
        </w:rPr>
        <w:t xml:space="preserve"> of legal </w:t>
      </w:r>
      <w:r w:rsidR="006E0827">
        <w:rPr>
          <w:rFonts w:ascii="Times New Roman" w:hAnsi="Times New Roman" w:cs="Times New Roman"/>
          <w:sz w:val="24"/>
          <w:szCs w:val="24"/>
        </w:rPr>
        <w:t>systems</w:t>
      </w:r>
      <w:r w:rsidRPr="00546B26">
        <w:rPr>
          <w:rFonts w:ascii="Times New Roman" w:hAnsi="Times New Roman" w:cs="Times New Roman"/>
          <w:sz w:val="24"/>
          <w:szCs w:val="24"/>
        </w:rPr>
        <w:t xml:space="preserve"> most </w:t>
      </w:r>
      <w:r w:rsidR="006E0827">
        <w:rPr>
          <w:rFonts w:ascii="Times New Roman" w:hAnsi="Times New Roman" w:cs="Times New Roman"/>
          <w:sz w:val="24"/>
          <w:szCs w:val="24"/>
        </w:rPr>
        <w:t xml:space="preserve">important for ensuring </w:t>
      </w:r>
      <w:r w:rsidR="00D061C9">
        <w:rPr>
          <w:rFonts w:ascii="Times New Roman" w:hAnsi="Times New Roman" w:cs="Times New Roman"/>
          <w:sz w:val="24"/>
          <w:szCs w:val="24"/>
        </w:rPr>
        <w:t>higher economic development</w:t>
      </w:r>
      <w:r w:rsidR="006E0827">
        <w:rPr>
          <w:rFonts w:ascii="Times New Roman" w:hAnsi="Times New Roman" w:cs="Times New Roman"/>
          <w:sz w:val="24"/>
          <w:szCs w:val="24"/>
        </w:rPr>
        <w:t>. Finally, t</w:t>
      </w:r>
      <w:r w:rsidRPr="00546B26">
        <w:rPr>
          <w:rFonts w:ascii="Times New Roman" w:hAnsi="Times New Roman" w:cs="Times New Roman"/>
          <w:sz w:val="24"/>
          <w:szCs w:val="24"/>
        </w:rPr>
        <w:t xml:space="preserve">he last view suggests that </w:t>
      </w:r>
      <w:r w:rsidRPr="00546B26">
        <w:rPr>
          <w:rFonts w:ascii="Times New Roman" w:hAnsi="Times New Roman" w:cs="Times New Roman"/>
          <w:sz w:val="24"/>
          <w:szCs w:val="24"/>
        </w:rPr>
        <w:lastRenderedPageBreak/>
        <w:t xml:space="preserve">the success of either financial structure depends on </w:t>
      </w:r>
      <w:r w:rsidR="00C831C7">
        <w:rPr>
          <w:rFonts w:ascii="Times New Roman" w:hAnsi="Times New Roman" w:cs="Times New Roman"/>
          <w:sz w:val="24"/>
          <w:szCs w:val="24"/>
        </w:rPr>
        <w:t>a</w:t>
      </w:r>
      <w:r w:rsidRPr="00546B26">
        <w:rPr>
          <w:rFonts w:ascii="Times New Roman" w:hAnsi="Times New Roman" w:cs="Times New Roman"/>
          <w:sz w:val="24"/>
          <w:szCs w:val="24"/>
        </w:rPr>
        <w:t xml:space="preserve"> country’s characteristics including its </w:t>
      </w:r>
      <w:r w:rsidR="00C831C7">
        <w:rPr>
          <w:rFonts w:ascii="Times New Roman" w:hAnsi="Times New Roman" w:cs="Times New Roman"/>
          <w:sz w:val="24"/>
          <w:szCs w:val="24"/>
        </w:rPr>
        <w:t xml:space="preserve">economic and financial development, structure of participating firms, technological characteristics and even historical background. </w:t>
      </w:r>
    </w:p>
    <w:p w:rsidR="00546B26" w:rsidRPr="00546B26"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Such contrasting views make it difficult to decide which type of a financial structure is most appropriate for a particu</w:t>
      </w:r>
      <w:r w:rsidR="00943F2E">
        <w:rPr>
          <w:rFonts w:ascii="Times New Roman" w:hAnsi="Times New Roman" w:cs="Times New Roman"/>
          <w:sz w:val="24"/>
          <w:szCs w:val="24"/>
        </w:rPr>
        <w:t>l</w:t>
      </w:r>
      <w:r w:rsidRPr="00546B26">
        <w:rPr>
          <w:rFonts w:ascii="Times New Roman" w:hAnsi="Times New Roman" w:cs="Times New Roman"/>
          <w:sz w:val="24"/>
          <w:szCs w:val="24"/>
        </w:rPr>
        <w:t xml:space="preserve">ar country. It is almost impossible to generalise the theory and apply it </w:t>
      </w:r>
      <w:r w:rsidR="00491CB9">
        <w:rPr>
          <w:rFonts w:ascii="Times New Roman" w:hAnsi="Times New Roman" w:cs="Times New Roman"/>
          <w:sz w:val="24"/>
          <w:szCs w:val="24"/>
        </w:rPr>
        <w:t>to</w:t>
      </w:r>
      <w:r w:rsidRPr="00546B26">
        <w:rPr>
          <w:rFonts w:ascii="Times New Roman" w:hAnsi="Times New Roman" w:cs="Times New Roman"/>
          <w:sz w:val="24"/>
          <w:szCs w:val="24"/>
        </w:rPr>
        <w:t xml:space="preserve"> any country without considering </w:t>
      </w:r>
      <w:r w:rsidR="00FD5969">
        <w:rPr>
          <w:rFonts w:ascii="Times New Roman" w:hAnsi="Times New Roman" w:cs="Times New Roman"/>
          <w:sz w:val="24"/>
          <w:szCs w:val="24"/>
        </w:rPr>
        <w:t xml:space="preserve">its </w:t>
      </w:r>
      <w:r w:rsidRPr="00546B26">
        <w:rPr>
          <w:rFonts w:ascii="Times New Roman" w:hAnsi="Times New Roman" w:cs="Times New Roman"/>
          <w:sz w:val="24"/>
          <w:szCs w:val="24"/>
        </w:rPr>
        <w:t xml:space="preserve">individual characteristics, </w:t>
      </w:r>
      <w:r w:rsidR="00E037F7">
        <w:rPr>
          <w:rFonts w:ascii="Times New Roman" w:hAnsi="Times New Roman" w:cs="Times New Roman"/>
          <w:sz w:val="24"/>
          <w:szCs w:val="24"/>
        </w:rPr>
        <w:t>political</w:t>
      </w:r>
      <w:r w:rsidRPr="00546B26">
        <w:rPr>
          <w:rFonts w:ascii="Times New Roman" w:hAnsi="Times New Roman" w:cs="Times New Roman"/>
          <w:sz w:val="24"/>
          <w:szCs w:val="24"/>
        </w:rPr>
        <w:t xml:space="preserve"> and economic background. Even among developed economies, different financial regimes work successfully. Therefore, before deciding which regime is </w:t>
      </w:r>
      <w:r w:rsidR="00E037F7">
        <w:rPr>
          <w:rFonts w:ascii="Times New Roman" w:hAnsi="Times New Roman" w:cs="Times New Roman"/>
          <w:sz w:val="24"/>
          <w:szCs w:val="24"/>
        </w:rPr>
        <w:t xml:space="preserve">more </w:t>
      </w:r>
      <w:r w:rsidRPr="00546B26">
        <w:rPr>
          <w:rFonts w:ascii="Times New Roman" w:hAnsi="Times New Roman" w:cs="Times New Roman"/>
          <w:sz w:val="24"/>
          <w:szCs w:val="24"/>
        </w:rPr>
        <w:t>advantageous for a co</w:t>
      </w:r>
      <w:r w:rsidR="00E037F7">
        <w:rPr>
          <w:rFonts w:ascii="Times New Roman" w:hAnsi="Times New Roman" w:cs="Times New Roman"/>
          <w:sz w:val="24"/>
          <w:szCs w:val="24"/>
        </w:rPr>
        <w:t>untry, the effect of both struc</w:t>
      </w:r>
      <w:r w:rsidRPr="00546B26">
        <w:rPr>
          <w:rFonts w:ascii="Times New Roman" w:hAnsi="Times New Roman" w:cs="Times New Roman"/>
          <w:sz w:val="24"/>
          <w:szCs w:val="24"/>
        </w:rPr>
        <w:t>ture</w:t>
      </w:r>
      <w:r w:rsidR="00E037F7">
        <w:rPr>
          <w:rFonts w:ascii="Times New Roman" w:hAnsi="Times New Roman" w:cs="Times New Roman"/>
          <w:sz w:val="24"/>
          <w:szCs w:val="24"/>
        </w:rPr>
        <w:t>s</w:t>
      </w:r>
      <w:r w:rsidRPr="00546B26">
        <w:rPr>
          <w:rFonts w:ascii="Times New Roman" w:hAnsi="Times New Roman" w:cs="Times New Roman"/>
          <w:sz w:val="24"/>
          <w:szCs w:val="24"/>
        </w:rPr>
        <w:t xml:space="preserve"> on the country’s economy should be evaluated.  </w:t>
      </w:r>
    </w:p>
    <w:p w:rsidR="00EF17D8" w:rsidRPr="00546B26"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Geor</w:t>
      </w:r>
      <w:r w:rsidR="00E037F7">
        <w:rPr>
          <w:rFonts w:ascii="Times New Roman" w:hAnsi="Times New Roman" w:cs="Times New Roman"/>
          <w:sz w:val="24"/>
          <w:szCs w:val="24"/>
        </w:rPr>
        <w:t>gia is at a transitional stage</w:t>
      </w:r>
      <w:r w:rsidR="00D358A9">
        <w:rPr>
          <w:rFonts w:ascii="Times New Roman" w:hAnsi="Times New Roman" w:cs="Times New Roman"/>
          <w:sz w:val="24"/>
          <w:szCs w:val="24"/>
        </w:rPr>
        <w:t xml:space="preserve"> of its economic development.</w:t>
      </w:r>
      <w:r w:rsidR="00E037F7">
        <w:rPr>
          <w:rFonts w:ascii="Times New Roman" w:hAnsi="Times New Roman" w:cs="Times New Roman"/>
          <w:sz w:val="24"/>
          <w:szCs w:val="24"/>
        </w:rPr>
        <w:t xml:space="preserve"> </w:t>
      </w:r>
      <w:r w:rsidR="00D358A9">
        <w:rPr>
          <w:rFonts w:ascii="Times New Roman" w:hAnsi="Times New Roman" w:cs="Times New Roman"/>
          <w:sz w:val="24"/>
          <w:szCs w:val="24"/>
        </w:rPr>
        <w:t>C</w:t>
      </w:r>
      <w:r w:rsidR="00E037F7">
        <w:rPr>
          <w:rFonts w:ascii="Times New Roman" w:hAnsi="Times New Roman" w:cs="Times New Roman"/>
          <w:sz w:val="24"/>
          <w:szCs w:val="24"/>
        </w:rPr>
        <w:t xml:space="preserve">ountry made a shift </w:t>
      </w:r>
      <w:r w:rsidRPr="00546B26">
        <w:rPr>
          <w:rFonts w:ascii="Times New Roman" w:hAnsi="Times New Roman" w:cs="Times New Roman"/>
          <w:sz w:val="24"/>
          <w:szCs w:val="24"/>
        </w:rPr>
        <w:t xml:space="preserve">from a command economy to a market economy </w:t>
      </w:r>
      <w:r w:rsidR="00E037F7">
        <w:rPr>
          <w:rFonts w:ascii="Times New Roman" w:hAnsi="Times New Roman" w:cs="Times New Roman"/>
          <w:sz w:val="24"/>
          <w:szCs w:val="24"/>
        </w:rPr>
        <w:t xml:space="preserve">at the end of last century. </w:t>
      </w:r>
      <w:r w:rsidR="00EF17D8" w:rsidRPr="00546B26">
        <w:rPr>
          <w:rFonts w:ascii="Times New Roman" w:hAnsi="Times New Roman" w:cs="Times New Roman"/>
          <w:sz w:val="24"/>
          <w:szCs w:val="24"/>
        </w:rPr>
        <w:t xml:space="preserve">The whole period of existence of </w:t>
      </w:r>
      <w:r w:rsidR="008153BE">
        <w:rPr>
          <w:rFonts w:ascii="Times New Roman" w:hAnsi="Times New Roman" w:cs="Times New Roman"/>
          <w:sz w:val="24"/>
          <w:szCs w:val="24"/>
        </w:rPr>
        <w:t>Georgian Stock Exchange</w:t>
      </w:r>
      <w:r w:rsidR="00EF17D8" w:rsidRPr="00546B26">
        <w:rPr>
          <w:rFonts w:ascii="Times New Roman" w:hAnsi="Times New Roman" w:cs="Times New Roman"/>
          <w:sz w:val="24"/>
          <w:szCs w:val="24"/>
        </w:rPr>
        <w:t xml:space="preserve"> can be </w:t>
      </w:r>
      <w:r w:rsidR="00EF17D8">
        <w:rPr>
          <w:rFonts w:ascii="Times New Roman" w:hAnsi="Times New Roman" w:cs="Times New Roman"/>
          <w:sz w:val="24"/>
          <w:szCs w:val="24"/>
        </w:rPr>
        <w:t>sectioned</w:t>
      </w:r>
      <w:r w:rsidR="00EF17D8" w:rsidRPr="00546B26">
        <w:rPr>
          <w:rFonts w:ascii="Times New Roman" w:hAnsi="Times New Roman" w:cs="Times New Roman"/>
          <w:sz w:val="24"/>
          <w:szCs w:val="24"/>
        </w:rPr>
        <w:t xml:space="preserve"> in</w:t>
      </w:r>
      <w:r w:rsidR="008153BE">
        <w:rPr>
          <w:rFonts w:ascii="Times New Roman" w:hAnsi="Times New Roman" w:cs="Times New Roman"/>
          <w:sz w:val="24"/>
          <w:szCs w:val="24"/>
        </w:rPr>
        <w:t>to</w:t>
      </w:r>
      <w:r w:rsidR="00EF17D8" w:rsidRPr="00546B26">
        <w:rPr>
          <w:rFonts w:ascii="Times New Roman" w:hAnsi="Times New Roman" w:cs="Times New Roman"/>
          <w:sz w:val="24"/>
          <w:szCs w:val="24"/>
        </w:rPr>
        <w:t xml:space="preserve"> two periods:</w:t>
      </w:r>
    </w:p>
    <w:p w:rsidR="00EF17D8" w:rsidRPr="00546B26" w:rsidRDefault="00EF17D8" w:rsidP="00F913CC">
      <w:pPr>
        <w:spacing w:before="40" w:line="480" w:lineRule="auto"/>
        <w:jc w:val="both"/>
        <w:rPr>
          <w:rFonts w:ascii="Times New Roman" w:hAnsi="Times New Roman" w:cs="Times New Roman"/>
          <w:sz w:val="24"/>
          <w:szCs w:val="24"/>
        </w:rPr>
      </w:pPr>
      <w:r w:rsidRPr="000F5CAD">
        <w:rPr>
          <w:rFonts w:ascii="Times New Roman" w:hAnsi="Times New Roman" w:cs="Times New Roman"/>
          <w:b/>
          <w:sz w:val="24"/>
          <w:szCs w:val="24"/>
        </w:rPr>
        <w:t>1999-2007</w:t>
      </w:r>
      <w:r w:rsidR="000F5CAD">
        <w:rPr>
          <w:rFonts w:ascii="Times New Roman" w:hAnsi="Times New Roman" w:cs="Times New Roman"/>
          <w:sz w:val="24"/>
          <w:szCs w:val="24"/>
        </w:rPr>
        <w:t xml:space="preserve"> </w:t>
      </w:r>
      <w:r w:rsidR="000F5CAD" w:rsidRPr="00916ADC">
        <w:rPr>
          <w:rFonts w:ascii="Times New Roman" w:hAnsi="Times New Roman" w:cs="Times New Roman"/>
          <w:b/>
          <w:sz w:val="24"/>
          <w:szCs w:val="24"/>
        </w:rPr>
        <w:t>-</w:t>
      </w:r>
      <w:r w:rsidRPr="00916ADC">
        <w:rPr>
          <w:rFonts w:ascii="Times New Roman" w:hAnsi="Times New Roman" w:cs="Times New Roman"/>
          <w:b/>
          <w:sz w:val="24"/>
          <w:szCs w:val="24"/>
        </w:rPr>
        <w:t xml:space="preserve"> </w:t>
      </w:r>
      <w:r w:rsidR="009E43E3" w:rsidRPr="00916ADC">
        <w:rPr>
          <w:rFonts w:ascii="Times New Roman" w:hAnsi="Times New Roman" w:cs="Times New Roman"/>
          <w:b/>
          <w:sz w:val="24"/>
          <w:szCs w:val="24"/>
        </w:rPr>
        <w:t>P</w:t>
      </w:r>
      <w:r w:rsidR="00FE458A" w:rsidRPr="00916ADC">
        <w:rPr>
          <w:rFonts w:ascii="Times New Roman" w:hAnsi="Times New Roman" w:cs="Times New Roman"/>
          <w:b/>
          <w:sz w:val="24"/>
          <w:szCs w:val="24"/>
        </w:rPr>
        <w:t>eri</w:t>
      </w:r>
      <w:r w:rsidRPr="00916ADC">
        <w:rPr>
          <w:rFonts w:ascii="Times New Roman" w:hAnsi="Times New Roman" w:cs="Times New Roman"/>
          <w:b/>
          <w:sz w:val="24"/>
          <w:szCs w:val="24"/>
        </w:rPr>
        <w:t>od of incr</w:t>
      </w:r>
      <w:r w:rsidR="00CA2E5C" w:rsidRPr="00916ADC">
        <w:rPr>
          <w:rFonts w:ascii="Times New Roman" w:hAnsi="Times New Roman" w:cs="Times New Roman"/>
          <w:b/>
          <w:sz w:val="24"/>
          <w:szCs w:val="24"/>
        </w:rPr>
        <w:t>eased activity</w:t>
      </w:r>
      <w:r w:rsidR="00CA2E5C">
        <w:rPr>
          <w:rFonts w:ascii="Times New Roman" w:hAnsi="Times New Roman" w:cs="Times New Roman"/>
          <w:sz w:val="24"/>
          <w:szCs w:val="24"/>
        </w:rPr>
        <w:t xml:space="preserve">. </w:t>
      </w:r>
      <w:r w:rsidR="00C34569">
        <w:rPr>
          <w:rFonts w:ascii="Times New Roman" w:hAnsi="Times New Roman" w:cs="Times New Roman"/>
          <w:sz w:val="24"/>
          <w:szCs w:val="24"/>
        </w:rPr>
        <w:t xml:space="preserve">With the </w:t>
      </w:r>
      <w:r w:rsidR="00CA2E5C">
        <w:rPr>
          <w:rFonts w:ascii="Times New Roman" w:hAnsi="Times New Roman" w:cs="Times New Roman"/>
          <w:sz w:val="24"/>
          <w:szCs w:val="24"/>
        </w:rPr>
        <w:t>USAID support</w:t>
      </w:r>
      <w:r w:rsidR="00C34569">
        <w:rPr>
          <w:rFonts w:ascii="Times New Roman" w:hAnsi="Times New Roman" w:cs="Times New Roman"/>
          <w:sz w:val="24"/>
          <w:szCs w:val="24"/>
        </w:rPr>
        <w:t xml:space="preserve"> Georgian stock exchange was founded and run. After 20</w:t>
      </w:r>
      <w:r w:rsidR="00B54D95">
        <w:rPr>
          <w:rFonts w:ascii="Times New Roman" w:hAnsi="Times New Roman" w:cs="Times New Roman"/>
          <w:sz w:val="24"/>
          <w:szCs w:val="24"/>
        </w:rPr>
        <w:t xml:space="preserve">03 Rose Revolution in Georgia, </w:t>
      </w:r>
      <w:r w:rsidR="00C34569">
        <w:rPr>
          <w:rFonts w:ascii="Times New Roman" w:hAnsi="Times New Roman" w:cs="Times New Roman"/>
          <w:sz w:val="24"/>
          <w:szCs w:val="24"/>
        </w:rPr>
        <w:t>economic and financia</w:t>
      </w:r>
      <w:r w:rsidR="0026322D">
        <w:rPr>
          <w:rFonts w:ascii="Times New Roman" w:hAnsi="Times New Roman" w:cs="Times New Roman"/>
          <w:sz w:val="24"/>
          <w:szCs w:val="24"/>
        </w:rPr>
        <w:t xml:space="preserve">l variables started to increase. So were </w:t>
      </w:r>
      <w:r w:rsidRPr="00546B26">
        <w:rPr>
          <w:rFonts w:ascii="Times New Roman" w:hAnsi="Times New Roman" w:cs="Times New Roman"/>
          <w:sz w:val="24"/>
          <w:szCs w:val="24"/>
        </w:rPr>
        <w:t xml:space="preserve">both </w:t>
      </w:r>
      <w:r w:rsidR="008A29E2">
        <w:rPr>
          <w:rFonts w:ascii="Times New Roman" w:hAnsi="Times New Roman" w:cs="Times New Roman"/>
          <w:sz w:val="24"/>
          <w:szCs w:val="24"/>
        </w:rPr>
        <w:t xml:space="preserve">the volume of stock </w:t>
      </w:r>
      <w:r w:rsidRPr="00546B26">
        <w:rPr>
          <w:rFonts w:ascii="Times New Roman" w:hAnsi="Times New Roman" w:cs="Times New Roman"/>
          <w:sz w:val="24"/>
          <w:szCs w:val="24"/>
        </w:rPr>
        <w:t>trading and market capitalisation.</w:t>
      </w:r>
    </w:p>
    <w:p w:rsidR="000B0241" w:rsidRDefault="000F5CAD" w:rsidP="00F913CC">
      <w:pPr>
        <w:spacing w:before="40" w:line="480" w:lineRule="auto"/>
        <w:jc w:val="both"/>
        <w:rPr>
          <w:rFonts w:ascii="Times New Roman" w:hAnsi="Times New Roman" w:cs="Times New Roman"/>
          <w:sz w:val="24"/>
          <w:szCs w:val="24"/>
        </w:rPr>
      </w:pPr>
      <w:r w:rsidRPr="000F5CAD">
        <w:rPr>
          <w:rFonts w:ascii="Times New Roman" w:hAnsi="Times New Roman" w:cs="Times New Roman"/>
          <w:b/>
          <w:sz w:val="24"/>
          <w:szCs w:val="24"/>
        </w:rPr>
        <w:lastRenderedPageBreak/>
        <w:t>2007-Up today</w:t>
      </w:r>
      <w:r w:rsidR="00B54D95">
        <w:rPr>
          <w:rFonts w:ascii="Times New Roman" w:hAnsi="Times New Roman" w:cs="Times New Roman"/>
          <w:sz w:val="24"/>
          <w:szCs w:val="24"/>
        </w:rPr>
        <w:t xml:space="preserve"> </w:t>
      </w:r>
      <w:r>
        <w:rPr>
          <w:rFonts w:ascii="Times New Roman" w:hAnsi="Times New Roman" w:cs="Times New Roman"/>
          <w:sz w:val="24"/>
          <w:szCs w:val="24"/>
        </w:rPr>
        <w:t>-</w:t>
      </w:r>
      <w:r w:rsidR="009F4BFD">
        <w:rPr>
          <w:rFonts w:ascii="Times New Roman" w:hAnsi="Times New Roman" w:cs="Times New Roman"/>
          <w:sz w:val="24"/>
          <w:szCs w:val="24"/>
        </w:rPr>
        <w:t xml:space="preserve"> </w:t>
      </w:r>
      <w:r w:rsidR="00EF17D8" w:rsidRPr="00546B26">
        <w:rPr>
          <w:rFonts w:ascii="Times New Roman" w:hAnsi="Times New Roman" w:cs="Times New Roman"/>
          <w:sz w:val="24"/>
          <w:szCs w:val="24"/>
        </w:rPr>
        <w:t xml:space="preserve">Since 2007 the variables started to decline, especially </w:t>
      </w:r>
      <w:r w:rsidR="008A29E2">
        <w:rPr>
          <w:rFonts w:ascii="Times New Roman" w:hAnsi="Times New Roman" w:cs="Times New Roman"/>
          <w:sz w:val="24"/>
          <w:szCs w:val="24"/>
        </w:rPr>
        <w:t xml:space="preserve">volume of </w:t>
      </w:r>
      <w:r w:rsidR="00EF17D8" w:rsidRPr="00546B26">
        <w:rPr>
          <w:rFonts w:ascii="Times New Roman" w:hAnsi="Times New Roman" w:cs="Times New Roman"/>
          <w:sz w:val="24"/>
          <w:szCs w:val="24"/>
        </w:rPr>
        <w:t xml:space="preserve">trading. </w:t>
      </w:r>
      <w:r w:rsidR="00A603F3">
        <w:rPr>
          <w:rFonts w:ascii="Times New Roman" w:hAnsi="Times New Roman" w:cs="Times New Roman"/>
          <w:sz w:val="24"/>
          <w:szCs w:val="24"/>
        </w:rPr>
        <w:t>As literature review revealed, mainly world economic crisi</w:t>
      </w:r>
      <w:r w:rsidR="00EF17D8" w:rsidRPr="00546B26">
        <w:rPr>
          <w:rFonts w:ascii="Times New Roman" w:hAnsi="Times New Roman" w:cs="Times New Roman"/>
          <w:sz w:val="24"/>
          <w:szCs w:val="24"/>
        </w:rPr>
        <w:t xml:space="preserve">s, </w:t>
      </w:r>
      <w:r w:rsidR="00A603F3">
        <w:rPr>
          <w:rFonts w:ascii="Times New Roman" w:hAnsi="Times New Roman" w:cs="Times New Roman"/>
          <w:sz w:val="24"/>
          <w:szCs w:val="24"/>
        </w:rPr>
        <w:t>frequent change</w:t>
      </w:r>
      <w:r w:rsidR="00172CA6">
        <w:rPr>
          <w:rFonts w:ascii="Times New Roman" w:hAnsi="Times New Roman" w:cs="Times New Roman"/>
          <w:sz w:val="24"/>
          <w:szCs w:val="24"/>
        </w:rPr>
        <w:t>s</w:t>
      </w:r>
      <w:r w:rsidR="00A603F3">
        <w:rPr>
          <w:rFonts w:ascii="Times New Roman" w:hAnsi="Times New Roman" w:cs="Times New Roman"/>
          <w:sz w:val="24"/>
          <w:szCs w:val="24"/>
        </w:rPr>
        <w:t xml:space="preserve"> of</w:t>
      </w:r>
      <w:r w:rsidR="00EF17D8" w:rsidRPr="00546B26">
        <w:rPr>
          <w:rFonts w:ascii="Times New Roman" w:hAnsi="Times New Roman" w:cs="Times New Roman"/>
          <w:sz w:val="24"/>
          <w:szCs w:val="24"/>
        </w:rPr>
        <w:t xml:space="preserve"> regulations and later war with Russia in 2008 contributed to such dramatic decline. </w:t>
      </w:r>
      <w:r w:rsidR="00C34569">
        <w:rPr>
          <w:rFonts w:ascii="Times New Roman" w:hAnsi="Times New Roman" w:cs="Times New Roman"/>
          <w:sz w:val="24"/>
          <w:szCs w:val="24"/>
        </w:rPr>
        <w:t>Although stock market</w:t>
      </w:r>
      <w:r w:rsidR="00EF17D8" w:rsidRPr="00546B26">
        <w:rPr>
          <w:rFonts w:ascii="Times New Roman" w:hAnsi="Times New Roman" w:cs="Times New Roman"/>
          <w:sz w:val="24"/>
          <w:szCs w:val="24"/>
        </w:rPr>
        <w:t xml:space="preserve"> capitalisation </w:t>
      </w:r>
      <w:r w:rsidR="009F4BFD">
        <w:rPr>
          <w:rFonts w:ascii="Times New Roman" w:hAnsi="Times New Roman" w:cs="Times New Roman"/>
          <w:sz w:val="24"/>
          <w:szCs w:val="24"/>
        </w:rPr>
        <w:t xml:space="preserve">quickly </w:t>
      </w:r>
      <w:r w:rsidR="00EF17D8" w:rsidRPr="00546B26">
        <w:rPr>
          <w:rFonts w:ascii="Times New Roman" w:hAnsi="Times New Roman" w:cs="Times New Roman"/>
          <w:sz w:val="24"/>
          <w:szCs w:val="24"/>
        </w:rPr>
        <w:t xml:space="preserve">recovered, </w:t>
      </w:r>
      <w:r w:rsidR="00C34569">
        <w:rPr>
          <w:rFonts w:ascii="Times New Roman" w:hAnsi="Times New Roman" w:cs="Times New Roman"/>
          <w:sz w:val="24"/>
          <w:szCs w:val="24"/>
        </w:rPr>
        <w:t xml:space="preserve">volume of </w:t>
      </w:r>
      <w:r w:rsidR="00EF17D8" w:rsidRPr="00546B26">
        <w:rPr>
          <w:rFonts w:ascii="Times New Roman" w:hAnsi="Times New Roman" w:cs="Times New Roman"/>
          <w:sz w:val="24"/>
          <w:szCs w:val="24"/>
        </w:rPr>
        <w:t xml:space="preserve">trading </w:t>
      </w:r>
      <w:r w:rsidR="00774D72">
        <w:rPr>
          <w:rFonts w:ascii="Times New Roman" w:hAnsi="Times New Roman" w:cs="Times New Roman"/>
          <w:sz w:val="24"/>
          <w:szCs w:val="24"/>
        </w:rPr>
        <w:t>decreased during the crises, never recovered and</w:t>
      </w:r>
      <w:r w:rsidR="00C34569">
        <w:rPr>
          <w:rFonts w:ascii="Times New Roman" w:hAnsi="Times New Roman" w:cs="Times New Roman"/>
          <w:sz w:val="24"/>
          <w:szCs w:val="24"/>
        </w:rPr>
        <w:t xml:space="preserve"> </w:t>
      </w:r>
      <w:r w:rsidR="00D81856">
        <w:rPr>
          <w:rFonts w:ascii="Times New Roman" w:hAnsi="Times New Roman" w:cs="Times New Roman"/>
          <w:sz w:val="24"/>
          <w:szCs w:val="24"/>
        </w:rPr>
        <w:t>is currently similar to the results of the beginning of a century.</w:t>
      </w:r>
      <w:r w:rsidR="00C34569">
        <w:rPr>
          <w:rFonts w:ascii="Times New Roman" w:hAnsi="Times New Roman" w:cs="Times New Roman"/>
          <w:sz w:val="24"/>
          <w:szCs w:val="24"/>
        </w:rPr>
        <w:t xml:space="preserve"> </w:t>
      </w:r>
    </w:p>
    <w:p w:rsidR="00270D91" w:rsidRDefault="00A603F3"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Currently, the</w:t>
      </w:r>
      <w:r w:rsidR="00E037F7">
        <w:rPr>
          <w:rFonts w:ascii="Times New Roman" w:hAnsi="Times New Roman" w:cs="Times New Roman"/>
          <w:sz w:val="24"/>
          <w:szCs w:val="24"/>
        </w:rPr>
        <w:t xml:space="preserve"> country is steadily developing, </w:t>
      </w:r>
      <w:r w:rsidR="00546B26" w:rsidRPr="00546B26">
        <w:rPr>
          <w:rFonts w:ascii="Times New Roman" w:hAnsi="Times New Roman" w:cs="Times New Roman"/>
          <w:sz w:val="24"/>
          <w:szCs w:val="24"/>
        </w:rPr>
        <w:t>it has undergone the stage of the development when capital markets simply would not exist because of tense political situation, frequent changes of the government, civil wars and severe economic crises. First attempt</w:t>
      </w:r>
      <w:r w:rsidR="00E037F7">
        <w:rPr>
          <w:rFonts w:ascii="Times New Roman" w:hAnsi="Times New Roman" w:cs="Times New Roman"/>
          <w:sz w:val="24"/>
          <w:szCs w:val="24"/>
        </w:rPr>
        <w:t xml:space="preserve"> to develop the markets were unsuccessful due to economic and political crises</w:t>
      </w:r>
      <w:r w:rsidR="008B0B29">
        <w:rPr>
          <w:rFonts w:ascii="Times New Roman" w:hAnsi="Times New Roman" w:cs="Times New Roman"/>
          <w:sz w:val="24"/>
          <w:szCs w:val="24"/>
        </w:rPr>
        <w:t xml:space="preserve"> which were</w:t>
      </w:r>
      <w:r w:rsidR="00E037F7">
        <w:rPr>
          <w:rFonts w:ascii="Times New Roman" w:hAnsi="Times New Roman" w:cs="Times New Roman"/>
          <w:sz w:val="24"/>
          <w:szCs w:val="24"/>
        </w:rPr>
        <w:t xml:space="preserve"> severely undermining the ability of the economy to function efficiently.</w:t>
      </w:r>
      <w:r w:rsidR="00270D91">
        <w:rPr>
          <w:rFonts w:ascii="Times New Roman" w:hAnsi="Times New Roman" w:cs="Times New Roman"/>
          <w:sz w:val="24"/>
          <w:szCs w:val="24"/>
        </w:rPr>
        <w:t xml:space="preserve">   </w:t>
      </w:r>
      <w:r w:rsidR="00F930F6">
        <w:rPr>
          <w:rFonts w:ascii="Times New Roman" w:hAnsi="Times New Roman" w:cs="Times New Roman"/>
          <w:sz w:val="24"/>
          <w:szCs w:val="24"/>
        </w:rPr>
        <w:t xml:space="preserve">All these contributed to </w:t>
      </w:r>
      <w:r w:rsidR="00546B26" w:rsidRPr="00546B26">
        <w:rPr>
          <w:rFonts w:ascii="Times New Roman" w:hAnsi="Times New Roman" w:cs="Times New Roman"/>
          <w:sz w:val="24"/>
          <w:szCs w:val="24"/>
        </w:rPr>
        <w:t xml:space="preserve">lack of </w:t>
      </w:r>
      <w:r w:rsidR="00F930F6">
        <w:rPr>
          <w:rFonts w:ascii="Times New Roman" w:hAnsi="Times New Roman" w:cs="Times New Roman"/>
          <w:sz w:val="24"/>
          <w:szCs w:val="24"/>
        </w:rPr>
        <w:t>trust</w:t>
      </w:r>
      <w:r w:rsidR="00546B26" w:rsidRPr="00546B26">
        <w:rPr>
          <w:rFonts w:ascii="Times New Roman" w:hAnsi="Times New Roman" w:cs="Times New Roman"/>
          <w:sz w:val="24"/>
          <w:szCs w:val="24"/>
        </w:rPr>
        <w:t xml:space="preserve"> in financial instruments among </w:t>
      </w:r>
      <w:r w:rsidR="00F930F6">
        <w:rPr>
          <w:rFonts w:ascii="Times New Roman" w:hAnsi="Times New Roman" w:cs="Times New Roman"/>
          <w:sz w:val="24"/>
          <w:szCs w:val="24"/>
        </w:rPr>
        <w:t xml:space="preserve">the </w:t>
      </w:r>
      <w:r w:rsidR="00546B26" w:rsidRPr="00546B26">
        <w:rPr>
          <w:rFonts w:ascii="Times New Roman" w:hAnsi="Times New Roman" w:cs="Times New Roman"/>
          <w:sz w:val="24"/>
          <w:szCs w:val="24"/>
        </w:rPr>
        <w:t xml:space="preserve">population. </w:t>
      </w:r>
    </w:p>
    <w:p w:rsidR="00546B26" w:rsidRPr="00546B26"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 xml:space="preserve">As the current situation is significantly stable, it is time to think about the ways to achieve higher economic growth rates. The development of capital markets could serve as one of the recipes for the </w:t>
      </w:r>
      <w:r w:rsidR="00D81856">
        <w:rPr>
          <w:rFonts w:ascii="Times New Roman" w:hAnsi="Times New Roman" w:cs="Times New Roman"/>
          <w:sz w:val="24"/>
          <w:szCs w:val="24"/>
        </w:rPr>
        <w:t>growth</w:t>
      </w:r>
      <w:r w:rsidRPr="00546B26">
        <w:rPr>
          <w:rFonts w:ascii="Times New Roman" w:hAnsi="Times New Roman" w:cs="Times New Roman"/>
          <w:sz w:val="24"/>
          <w:szCs w:val="24"/>
        </w:rPr>
        <w:t xml:space="preserve"> of Georgia</w:t>
      </w:r>
      <w:r w:rsidR="00D81856">
        <w:rPr>
          <w:rFonts w:ascii="Times New Roman" w:hAnsi="Times New Roman" w:cs="Times New Roman"/>
          <w:sz w:val="24"/>
          <w:szCs w:val="24"/>
        </w:rPr>
        <w:t>n economy</w:t>
      </w:r>
      <w:r w:rsidRPr="00546B26">
        <w:rPr>
          <w:rFonts w:ascii="Times New Roman" w:hAnsi="Times New Roman" w:cs="Times New Roman"/>
          <w:sz w:val="24"/>
          <w:szCs w:val="24"/>
        </w:rPr>
        <w:t>. The research was conducted in order to identify the effect that cap</w:t>
      </w:r>
      <w:r w:rsidRPr="00546B26">
        <w:rPr>
          <w:rFonts w:ascii="Times New Roman" w:hAnsi="Times New Roman" w:cs="Times New Roman"/>
          <w:sz w:val="24"/>
          <w:szCs w:val="24"/>
        </w:rPr>
        <w:lastRenderedPageBreak/>
        <w:t xml:space="preserve">ital markets </w:t>
      </w:r>
      <w:r w:rsidR="00D325A0">
        <w:rPr>
          <w:rFonts w:ascii="Times New Roman" w:hAnsi="Times New Roman" w:cs="Times New Roman"/>
          <w:sz w:val="24"/>
          <w:szCs w:val="24"/>
        </w:rPr>
        <w:t>could</w:t>
      </w:r>
      <w:r w:rsidRPr="00546B26">
        <w:rPr>
          <w:rFonts w:ascii="Times New Roman" w:hAnsi="Times New Roman" w:cs="Times New Roman"/>
          <w:sz w:val="24"/>
          <w:szCs w:val="24"/>
        </w:rPr>
        <w:t xml:space="preserve"> bring to the economy and even the possibility </w:t>
      </w:r>
      <w:r w:rsidR="00D325A0">
        <w:rPr>
          <w:rFonts w:ascii="Times New Roman" w:hAnsi="Times New Roman" w:cs="Times New Roman"/>
          <w:sz w:val="24"/>
          <w:szCs w:val="24"/>
        </w:rPr>
        <w:t>of</w:t>
      </w:r>
      <w:r w:rsidRPr="00546B26">
        <w:rPr>
          <w:rFonts w:ascii="Times New Roman" w:hAnsi="Times New Roman" w:cs="Times New Roman"/>
          <w:sz w:val="24"/>
          <w:szCs w:val="24"/>
        </w:rPr>
        <w:t xml:space="preserve"> shifting to market-based financial structure. As the latter would require significant time, financial resources and careful planning, </w:t>
      </w:r>
      <w:r w:rsidR="00270D91">
        <w:rPr>
          <w:rFonts w:ascii="Times New Roman" w:hAnsi="Times New Roman" w:cs="Times New Roman"/>
          <w:sz w:val="24"/>
          <w:szCs w:val="24"/>
        </w:rPr>
        <w:t xml:space="preserve">initial analysis of the real benefits is crucial. </w:t>
      </w:r>
    </w:p>
    <w:p w:rsidR="00546B26" w:rsidRPr="00546B26"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L</w:t>
      </w:r>
      <w:r w:rsidR="00270D91">
        <w:rPr>
          <w:rFonts w:ascii="Times New Roman" w:hAnsi="Times New Roman" w:cs="Times New Roman"/>
          <w:sz w:val="24"/>
          <w:szCs w:val="24"/>
        </w:rPr>
        <w:t xml:space="preserve">iterature review revealed that </w:t>
      </w:r>
      <w:r w:rsidRPr="00546B26">
        <w:rPr>
          <w:rFonts w:ascii="Times New Roman" w:hAnsi="Times New Roman" w:cs="Times New Roman"/>
          <w:sz w:val="24"/>
          <w:szCs w:val="24"/>
        </w:rPr>
        <w:t>although there are conflicting views among rese</w:t>
      </w:r>
      <w:r w:rsidR="00270D91">
        <w:rPr>
          <w:rFonts w:ascii="Times New Roman" w:hAnsi="Times New Roman" w:cs="Times New Roman"/>
          <w:sz w:val="24"/>
          <w:szCs w:val="24"/>
        </w:rPr>
        <w:t xml:space="preserve">archers, all agree </w:t>
      </w:r>
      <w:r w:rsidRPr="00546B26">
        <w:rPr>
          <w:rFonts w:ascii="Times New Roman" w:hAnsi="Times New Roman" w:cs="Times New Roman"/>
          <w:sz w:val="24"/>
          <w:szCs w:val="24"/>
        </w:rPr>
        <w:t xml:space="preserve">on the importance of developing sound services, regulations and legal system. </w:t>
      </w:r>
      <w:r w:rsidR="00491CB9">
        <w:rPr>
          <w:rFonts w:ascii="Times New Roman" w:hAnsi="Times New Roman" w:cs="Times New Roman"/>
          <w:sz w:val="24"/>
          <w:szCs w:val="24"/>
        </w:rPr>
        <w:t>In order to gain investor confidence, the g</w:t>
      </w:r>
      <w:r w:rsidRPr="00546B26">
        <w:rPr>
          <w:rFonts w:ascii="Times New Roman" w:hAnsi="Times New Roman" w:cs="Times New Roman"/>
          <w:sz w:val="24"/>
          <w:szCs w:val="24"/>
        </w:rPr>
        <w:t xml:space="preserve">overnment should promote transparent accounting standards, decrease corruption and protect property </w:t>
      </w:r>
      <w:r w:rsidR="00270D91" w:rsidRPr="00546B26">
        <w:rPr>
          <w:rFonts w:ascii="Times New Roman" w:hAnsi="Times New Roman" w:cs="Times New Roman"/>
          <w:sz w:val="24"/>
          <w:szCs w:val="24"/>
        </w:rPr>
        <w:t>rights</w:t>
      </w:r>
      <w:r w:rsidRPr="00546B26">
        <w:rPr>
          <w:rFonts w:ascii="Times New Roman" w:hAnsi="Times New Roman" w:cs="Times New Roman"/>
          <w:sz w:val="24"/>
          <w:szCs w:val="24"/>
        </w:rPr>
        <w:t xml:space="preserve">. </w:t>
      </w:r>
      <w:r w:rsidR="00E63597">
        <w:rPr>
          <w:rFonts w:ascii="Times New Roman" w:hAnsi="Times New Roman" w:cs="Times New Roman"/>
          <w:sz w:val="24"/>
          <w:szCs w:val="24"/>
        </w:rPr>
        <w:t>P</w:t>
      </w:r>
      <w:r w:rsidRPr="00546B26">
        <w:rPr>
          <w:rFonts w:ascii="Times New Roman" w:hAnsi="Times New Roman" w:cs="Times New Roman"/>
          <w:sz w:val="24"/>
          <w:szCs w:val="24"/>
        </w:rPr>
        <w:t>ositive investor climate</w:t>
      </w:r>
      <w:r w:rsidR="00E63597">
        <w:rPr>
          <w:rFonts w:ascii="Times New Roman" w:hAnsi="Times New Roman" w:cs="Times New Roman"/>
          <w:sz w:val="24"/>
          <w:szCs w:val="24"/>
        </w:rPr>
        <w:t xml:space="preserve"> and stable political processes would create a</w:t>
      </w:r>
      <w:r w:rsidRPr="00546B26">
        <w:rPr>
          <w:rFonts w:ascii="Times New Roman" w:hAnsi="Times New Roman" w:cs="Times New Roman"/>
          <w:sz w:val="24"/>
          <w:szCs w:val="24"/>
        </w:rPr>
        <w:t xml:space="preserve"> </w:t>
      </w:r>
      <w:r w:rsidR="00E63597">
        <w:rPr>
          <w:rFonts w:ascii="Times New Roman" w:hAnsi="Times New Roman" w:cs="Times New Roman"/>
          <w:sz w:val="24"/>
          <w:szCs w:val="24"/>
        </w:rPr>
        <w:t>basis for the capital market development.</w:t>
      </w:r>
    </w:p>
    <w:p w:rsidR="008C0336"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 xml:space="preserve">Data analysis was conducted in order to answer </w:t>
      </w:r>
      <w:r w:rsidR="00C518B2">
        <w:rPr>
          <w:rFonts w:ascii="Times New Roman" w:hAnsi="Times New Roman" w:cs="Times New Roman"/>
          <w:sz w:val="24"/>
          <w:szCs w:val="24"/>
        </w:rPr>
        <w:t>two</w:t>
      </w:r>
      <w:r w:rsidRPr="00546B26">
        <w:rPr>
          <w:rFonts w:ascii="Times New Roman" w:hAnsi="Times New Roman" w:cs="Times New Roman"/>
          <w:sz w:val="24"/>
          <w:szCs w:val="24"/>
        </w:rPr>
        <w:t xml:space="preserve"> research questions </w:t>
      </w:r>
    </w:p>
    <w:p w:rsidR="00546B26" w:rsidRPr="00546B26"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 xml:space="preserve">1. </w:t>
      </w:r>
      <w:r w:rsidRPr="00D81856">
        <w:rPr>
          <w:rFonts w:ascii="Times New Roman" w:hAnsi="Times New Roman" w:cs="Times New Roman"/>
          <w:b/>
          <w:sz w:val="24"/>
          <w:szCs w:val="24"/>
        </w:rPr>
        <w:t>Is the market-based structure able to influence an economic growth?</w:t>
      </w:r>
      <w:r w:rsidRPr="00546B26">
        <w:rPr>
          <w:rFonts w:ascii="Times New Roman" w:hAnsi="Times New Roman" w:cs="Times New Roman"/>
          <w:sz w:val="24"/>
          <w:szCs w:val="24"/>
        </w:rPr>
        <w:t xml:space="preserve"> </w:t>
      </w:r>
      <w:r w:rsidR="00D325A0">
        <w:rPr>
          <w:rFonts w:ascii="Times New Roman" w:hAnsi="Times New Roman" w:cs="Times New Roman"/>
          <w:sz w:val="24"/>
          <w:szCs w:val="24"/>
        </w:rPr>
        <w:t>Research findings</w:t>
      </w:r>
      <w:r w:rsidRPr="00546B26">
        <w:rPr>
          <w:rFonts w:ascii="Times New Roman" w:hAnsi="Times New Roman" w:cs="Times New Roman"/>
          <w:sz w:val="24"/>
          <w:szCs w:val="24"/>
        </w:rPr>
        <w:t xml:space="preserve"> revealed that the relationship between the stock market capitalisation rate and Gross Domestic Product has a significant positive </w:t>
      </w:r>
      <w:r w:rsidR="008C0336">
        <w:rPr>
          <w:rFonts w:ascii="Times New Roman" w:hAnsi="Times New Roman" w:cs="Times New Roman"/>
          <w:sz w:val="24"/>
          <w:szCs w:val="24"/>
        </w:rPr>
        <w:t>effect</w:t>
      </w:r>
      <w:r w:rsidR="00D81856">
        <w:rPr>
          <w:rFonts w:ascii="Times New Roman" w:hAnsi="Times New Roman" w:cs="Times New Roman"/>
          <w:sz w:val="24"/>
          <w:szCs w:val="24"/>
        </w:rPr>
        <w:t xml:space="preserve"> in Georgia</w:t>
      </w:r>
      <w:r w:rsidRPr="00546B26">
        <w:rPr>
          <w:rFonts w:ascii="Times New Roman" w:hAnsi="Times New Roman" w:cs="Times New Roman"/>
          <w:sz w:val="24"/>
          <w:szCs w:val="24"/>
        </w:rPr>
        <w:t xml:space="preserve">. Such relationship </w:t>
      </w:r>
      <w:r w:rsidR="008C0336">
        <w:rPr>
          <w:rFonts w:ascii="Times New Roman" w:hAnsi="Times New Roman" w:cs="Times New Roman"/>
          <w:sz w:val="24"/>
          <w:szCs w:val="24"/>
        </w:rPr>
        <w:t>indicates on</w:t>
      </w:r>
      <w:r w:rsidRPr="00546B26">
        <w:rPr>
          <w:rFonts w:ascii="Times New Roman" w:hAnsi="Times New Roman" w:cs="Times New Roman"/>
          <w:sz w:val="24"/>
          <w:szCs w:val="24"/>
        </w:rPr>
        <w:t xml:space="preserve"> the importance of developing capital markets. Similar studies conducted by Brasoveanu</w:t>
      </w:r>
      <w:r w:rsidR="00D93DAC">
        <w:rPr>
          <w:rFonts w:ascii="Times New Roman" w:hAnsi="Times New Roman" w:cs="Times New Roman"/>
          <w:sz w:val="24"/>
          <w:szCs w:val="24"/>
        </w:rPr>
        <w:t xml:space="preserve"> (2008)</w:t>
      </w:r>
      <w:r w:rsidRPr="00546B26">
        <w:rPr>
          <w:rFonts w:ascii="Times New Roman" w:hAnsi="Times New Roman" w:cs="Times New Roman"/>
          <w:sz w:val="24"/>
          <w:szCs w:val="24"/>
        </w:rPr>
        <w:t xml:space="preserve"> in Romania and Ikikii</w:t>
      </w:r>
      <w:r w:rsidR="00D93DAC">
        <w:rPr>
          <w:rFonts w:ascii="Times New Roman" w:hAnsi="Times New Roman" w:cs="Times New Roman"/>
          <w:sz w:val="24"/>
          <w:szCs w:val="24"/>
        </w:rPr>
        <w:t xml:space="preserve"> (2013)</w:t>
      </w:r>
      <w:r w:rsidRPr="00546B26">
        <w:rPr>
          <w:rFonts w:ascii="Times New Roman" w:hAnsi="Times New Roman" w:cs="Times New Roman"/>
          <w:sz w:val="24"/>
          <w:szCs w:val="24"/>
        </w:rPr>
        <w:t xml:space="preserve"> in Kenya derived same results. </w:t>
      </w:r>
      <w:r w:rsidR="008C0336">
        <w:rPr>
          <w:rFonts w:ascii="Times New Roman" w:hAnsi="Times New Roman" w:cs="Times New Roman"/>
          <w:sz w:val="24"/>
          <w:szCs w:val="24"/>
        </w:rPr>
        <w:t>L</w:t>
      </w:r>
      <w:r w:rsidRPr="00546B26">
        <w:rPr>
          <w:rFonts w:ascii="Times New Roman" w:hAnsi="Times New Roman" w:cs="Times New Roman"/>
          <w:sz w:val="24"/>
          <w:szCs w:val="24"/>
        </w:rPr>
        <w:t xml:space="preserve">ower significance rate revealed in Georgian case can </w:t>
      </w:r>
      <w:r w:rsidRPr="00546B26">
        <w:rPr>
          <w:rFonts w:ascii="Times New Roman" w:hAnsi="Times New Roman" w:cs="Times New Roman"/>
          <w:sz w:val="24"/>
          <w:szCs w:val="24"/>
        </w:rPr>
        <w:lastRenderedPageBreak/>
        <w:t>be explained by low levels of development of Georgian capital markets and their currently unimportant role for the economy. Based on the results of</w:t>
      </w:r>
      <w:r w:rsidR="00D81856">
        <w:rPr>
          <w:rFonts w:ascii="Times New Roman" w:hAnsi="Times New Roman" w:cs="Times New Roman"/>
          <w:sz w:val="24"/>
          <w:szCs w:val="24"/>
        </w:rPr>
        <w:t xml:space="preserve"> the</w:t>
      </w:r>
      <w:r w:rsidRPr="00546B26">
        <w:rPr>
          <w:rFonts w:ascii="Times New Roman" w:hAnsi="Times New Roman" w:cs="Times New Roman"/>
          <w:sz w:val="24"/>
          <w:szCs w:val="24"/>
        </w:rPr>
        <w:t xml:space="preserve"> first regression</w:t>
      </w:r>
      <w:r w:rsidR="00574AA1">
        <w:rPr>
          <w:rFonts w:ascii="Times New Roman" w:hAnsi="Times New Roman" w:cs="Times New Roman"/>
          <w:sz w:val="24"/>
          <w:szCs w:val="24"/>
        </w:rPr>
        <w:t>,</w:t>
      </w:r>
      <w:r w:rsidRPr="00546B26">
        <w:rPr>
          <w:rFonts w:ascii="Times New Roman" w:hAnsi="Times New Roman" w:cs="Times New Roman"/>
          <w:sz w:val="24"/>
          <w:szCs w:val="24"/>
        </w:rPr>
        <w:t xml:space="preserve"> it can be concluded that with the development of capital markets </w:t>
      </w:r>
      <w:r w:rsidR="00D40F55">
        <w:rPr>
          <w:rFonts w:ascii="Times New Roman" w:hAnsi="Times New Roman" w:cs="Times New Roman"/>
          <w:sz w:val="24"/>
          <w:szCs w:val="24"/>
        </w:rPr>
        <w:t>positive effect on the economic development should be expected.</w:t>
      </w:r>
      <w:r w:rsidR="00574AA1">
        <w:rPr>
          <w:rFonts w:ascii="Times New Roman" w:hAnsi="Times New Roman" w:cs="Times New Roman"/>
          <w:sz w:val="24"/>
          <w:szCs w:val="24"/>
        </w:rPr>
        <w:t xml:space="preserve"> </w:t>
      </w:r>
    </w:p>
    <w:p w:rsidR="00C518B2" w:rsidRDefault="00546B26"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 xml:space="preserve">2. </w:t>
      </w:r>
      <w:r w:rsidRPr="00D81856">
        <w:rPr>
          <w:rFonts w:ascii="Times New Roman" w:hAnsi="Times New Roman" w:cs="Times New Roman"/>
          <w:b/>
          <w:sz w:val="24"/>
          <w:szCs w:val="24"/>
        </w:rPr>
        <w:t>Is the relationship between the capital markets and economic growth unilateral?</w:t>
      </w:r>
      <w:r w:rsidRPr="00546B26">
        <w:rPr>
          <w:rFonts w:ascii="Times New Roman" w:hAnsi="Times New Roman" w:cs="Times New Roman"/>
          <w:sz w:val="24"/>
          <w:szCs w:val="24"/>
        </w:rPr>
        <w:t xml:space="preserve"> Regression analysis revealed a bi-directional relationship between </w:t>
      </w:r>
      <w:r w:rsidR="00BE17DC">
        <w:rPr>
          <w:rFonts w:ascii="Times New Roman" w:hAnsi="Times New Roman" w:cs="Times New Roman"/>
          <w:sz w:val="24"/>
          <w:szCs w:val="24"/>
        </w:rPr>
        <w:t>those two</w:t>
      </w:r>
      <w:r w:rsidRPr="00546B26">
        <w:rPr>
          <w:rFonts w:ascii="Times New Roman" w:hAnsi="Times New Roman" w:cs="Times New Roman"/>
          <w:sz w:val="24"/>
          <w:szCs w:val="24"/>
        </w:rPr>
        <w:t xml:space="preserve"> variables. It means that even without the interference of the government, slight improvement in the ca</w:t>
      </w:r>
      <w:r w:rsidR="008C0336">
        <w:rPr>
          <w:rFonts w:ascii="Times New Roman" w:hAnsi="Times New Roman" w:cs="Times New Roman"/>
          <w:sz w:val="24"/>
          <w:szCs w:val="24"/>
        </w:rPr>
        <w:t>pital markets can be expected.</w:t>
      </w:r>
      <w:r w:rsidR="00BE17DC">
        <w:rPr>
          <w:rFonts w:ascii="Times New Roman" w:hAnsi="Times New Roman" w:cs="Times New Roman"/>
          <w:sz w:val="24"/>
          <w:szCs w:val="24"/>
        </w:rPr>
        <w:t xml:space="preserve"> However, low B coefficient suggested that such effect will be minimal and with the external support, the effect of capital markets on the economy will be significantly higher. </w:t>
      </w:r>
    </w:p>
    <w:p w:rsidR="001906AB" w:rsidRPr="00AE3E50" w:rsidRDefault="004A3AF6" w:rsidP="00AE3E50">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EC7CC2" w:rsidRPr="00EC7CC2">
        <w:rPr>
          <w:rFonts w:ascii="Times New Roman" w:hAnsi="Times New Roman" w:cs="Times New Roman"/>
          <w:b/>
          <w:sz w:val="24"/>
          <w:szCs w:val="24"/>
        </w:rPr>
        <w:t>What should be the future direction of the authorities regarding this issue?</w:t>
      </w:r>
      <w:r w:rsidR="00EC7CC2">
        <w:rPr>
          <w:rFonts w:ascii="Times New Roman" w:hAnsi="Times New Roman" w:cs="Times New Roman"/>
          <w:sz w:val="24"/>
          <w:szCs w:val="24"/>
        </w:rPr>
        <w:t xml:space="preserve"> </w:t>
      </w:r>
      <w:r w:rsidR="001759C8">
        <w:rPr>
          <w:rFonts w:ascii="Times New Roman" w:hAnsi="Times New Roman" w:cs="Times New Roman"/>
          <w:sz w:val="24"/>
          <w:szCs w:val="24"/>
        </w:rPr>
        <w:t xml:space="preserve">By summarizing the results of literature review and data analysis, the recommendations for the future direction of the government </w:t>
      </w:r>
      <w:r w:rsidR="00765371">
        <w:rPr>
          <w:rFonts w:ascii="Times New Roman" w:hAnsi="Times New Roman" w:cs="Times New Roman"/>
          <w:sz w:val="24"/>
          <w:szCs w:val="24"/>
        </w:rPr>
        <w:t xml:space="preserve">in terms of capital market development </w:t>
      </w:r>
      <w:r w:rsidR="001759C8">
        <w:rPr>
          <w:rFonts w:ascii="Times New Roman" w:hAnsi="Times New Roman" w:cs="Times New Roman"/>
          <w:sz w:val="24"/>
          <w:szCs w:val="24"/>
        </w:rPr>
        <w:t xml:space="preserve">are provided in the next section. </w:t>
      </w:r>
      <w:bookmarkStart w:id="72" w:name="_Toc448697706"/>
    </w:p>
    <w:p w:rsidR="00F753AF" w:rsidRPr="006B172F" w:rsidRDefault="008F44DD" w:rsidP="00F913CC">
      <w:pPr>
        <w:pStyle w:val="Heading2"/>
        <w:spacing w:line="480" w:lineRule="auto"/>
      </w:pPr>
      <w:r>
        <w:t>5.2</w:t>
      </w:r>
      <w:r w:rsidR="005B5DCE">
        <w:t xml:space="preserve"> </w:t>
      </w:r>
      <w:r w:rsidR="005B3D76" w:rsidRPr="006B172F">
        <w:t>Recommendations</w:t>
      </w:r>
      <w:bookmarkEnd w:id="72"/>
    </w:p>
    <w:p w:rsidR="00C65B88" w:rsidRDefault="00C65B88" w:rsidP="00F913CC">
      <w:pPr>
        <w:spacing w:before="40" w:line="480" w:lineRule="auto"/>
        <w:jc w:val="both"/>
        <w:rPr>
          <w:rFonts w:ascii="Times New Roman" w:hAnsi="Times New Roman" w:cs="Times New Roman"/>
          <w:sz w:val="24"/>
          <w:szCs w:val="24"/>
        </w:rPr>
      </w:pPr>
    </w:p>
    <w:p w:rsidR="00546B26" w:rsidRDefault="008C75AF" w:rsidP="00F913CC">
      <w:pPr>
        <w:spacing w:before="40" w:line="480" w:lineRule="auto"/>
        <w:jc w:val="both"/>
        <w:rPr>
          <w:rFonts w:ascii="Times New Roman" w:hAnsi="Times New Roman" w:cs="Times New Roman"/>
          <w:sz w:val="24"/>
          <w:szCs w:val="24"/>
        </w:rPr>
      </w:pPr>
      <w:r w:rsidRPr="00F753AF">
        <w:rPr>
          <w:rFonts w:ascii="Times New Roman" w:hAnsi="Times New Roman" w:cs="Times New Roman"/>
          <w:sz w:val="24"/>
          <w:szCs w:val="24"/>
        </w:rPr>
        <w:lastRenderedPageBreak/>
        <w:t>Economy cannot function efficiently without capital markets</w:t>
      </w:r>
      <w:r w:rsidR="005B5CDC">
        <w:rPr>
          <w:rFonts w:ascii="Times New Roman" w:hAnsi="Times New Roman" w:cs="Times New Roman"/>
          <w:sz w:val="24"/>
          <w:szCs w:val="24"/>
        </w:rPr>
        <w:t xml:space="preserve"> – a</w:t>
      </w:r>
      <w:r w:rsidR="00CF0A77" w:rsidRPr="00F753AF">
        <w:rPr>
          <w:rFonts w:ascii="Times New Roman" w:hAnsi="Times New Roman" w:cs="Times New Roman"/>
          <w:sz w:val="24"/>
          <w:szCs w:val="24"/>
        </w:rPr>
        <w:t xml:space="preserve">s the literature review revealed, there is no developed economy without efficiently functioning capital markets. </w:t>
      </w:r>
      <w:r w:rsidR="00BC5779" w:rsidRPr="00546B26">
        <w:rPr>
          <w:rFonts w:ascii="Times New Roman" w:hAnsi="Times New Roman" w:cs="Times New Roman"/>
          <w:sz w:val="24"/>
          <w:szCs w:val="24"/>
        </w:rPr>
        <w:t>Markets are necessary prerequisites to achi</w:t>
      </w:r>
      <w:r w:rsidR="00BC5779">
        <w:rPr>
          <w:rFonts w:ascii="Times New Roman" w:hAnsi="Times New Roman" w:cs="Times New Roman"/>
          <w:sz w:val="24"/>
          <w:szCs w:val="24"/>
        </w:rPr>
        <w:t>e</w:t>
      </w:r>
      <w:r w:rsidR="00BC5779" w:rsidRPr="00546B26">
        <w:rPr>
          <w:rFonts w:ascii="Times New Roman" w:hAnsi="Times New Roman" w:cs="Times New Roman"/>
          <w:sz w:val="24"/>
          <w:szCs w:val="24"/>
        </w:rPr>
        <w:t>ving high economic growth</w:t>
      </w:r>
      <w:r w:rsidR="00EB335E">
        <w:rPr>
          <w:rFonts w:ascii="Times New Roman" w:hAnsi="Times New Roman" w:cs="Times New Roman"/>
          <w:sz w:val="24"/>
          <w:szCs w:val="24"/>
        </w:rPr>
        <w:t>.</w:t>
      </w:r>
      <w:r w:rsidR="00BC5779" w:rsidRPr="00F753AF">
        <w:rPr>
          <w:rFonts w:ascii="Times New Roman" w:hAnsi="Times New Roman" w:cs="Times New Roman"/>
          <w:sz w:val="24"/>
          <w:szCs w:val="24"/>
        </w:rPr>
        <w:t xml:space="preserve"> </w:t>
      </w:r>
      <w:r w:rsidR="00CF0A77" w:rsidRPr="00F753AF">
        <w:rPr>
          <w:rFonts w:ascii="Times New Roman" w:hAnsi="Times New Roman" w:cs="Times New Roman"/>
          <w:sz w:val="24"/>
          <w:szCs w:val="24"/>
        </w:rPr>
        <w:t xml:space="preserve">Therefore, </w:t>
      </w:r>
      <w:r w:rsidR="005B5CDC">
        <w:rPr>
          <w:rFonts w:ascii="Times New Roman" w:hAnsi="Times New Roman" w:cs="Times New Roman"/>
          <w:sz w:val="24"/>
          <w:szCs w:val="24"/>
        </w:rPr>
        <w:t>their</w:t>
      </w:r>
      <w:r w:rsidR="00CF0A77" w:rsidRPr="00F753AF">
        <w:rPr>
          <w:rFonts w:ascii="Times New Roman" w:hAnsi="Times New Roman" w:cs="Times New Roman"/>
          <w:sz w:val="24"/>
          <w:szCs w:val="24"/>
        </w:rPr>
        <w:t xml:space="preserve"> existence is crucial for developing a strong economy.</w:t>
      </w:r>
      <w:r w:rsidRPr="00F753AF">
        <w:rPr>
          <w:rFonts w:ascii="Times New Roman" w:hAnsi="Times New Roman" w:cs="Times New Roman"/>
          <w:sz w:val="24"/>
          <w:szCs w:val="24"/>
        </w:rPr>
        <w:t xml:space="preserve"> </w:t>
      </w:r>
      <w:r w:rsidR="00C56A65">
        <w:rPr>
          <w:rFonts w:ascii="Times New Roman" w:hAnsi="Times New Roman" w:cs="Times New Roman"/>
          <w:sz w:val="24"/>
          <w:szCs w:val="24"/>
        </w:rPr>
        <w:t xml:space="preserve">Government should be concerned with the creation of an environment </w:t>
      </w:r>
      <w:r w:rsidRPr="00C56A65">
        <w:rPr>
          <w:rFonts w:ascii="Times New Roman" w:hAnsi="Times New Roman" w:cs="Times New Roman"/>
          <w:sz w:val="24"/>
          <w:szCs w:val="24"/>
        </w:rPr>
        <w:t>that will facilitate</w:t>
      </w:r>
      <w:r w:rsidR="00B45E1A">
        <w:rPr>
          <w:rFonts w:ascii="Times New Roman" w:hAnsi="Times New Roman" w:cs="Times New Roman"/>
          <w:sz w:val="24"/>
          <w:szCs w:val="24"/>
        </w:rPr>
        <w:t xml:space="preserve"> the</w:t>
      </w:r>
      <w:r w:rsidRPr="00C56A65">
        <w:rPr>
          <w:rFonts w:ascii="Times New Roman" w:hAnsi="Times New Roman" w:cs="Times New Roman"/>
          <w:sz w:val="24"/>
          <w:szCs w:val="24"/>
        </w:rPr>
        <w:t xml:space="preserve"> </w:t>
      </w:r>
      <w:r w:rsidR="00490926" w:rsidRPr="00546B26">
        <w:rPr>
          <w:rFonts w:ascii="Times New Roman" w:hAnsi="Times New Roman" w:cs="Times New Roman"/>
          <w:sz w:val="24"/>
          <w:szCs w:val="24"/>
        </w:rPr>
        <w:t>development of stock markets.</w:t>
      </w:r>
    </w:p>
    <w:p w:rsidR="00281CAB" w:rsidRDefault="009D3FF5" w:rsidP="00F913CC">
      <w:pPr>
        <w:spacing w:before="40" w:line="480" w:lineRule="auto"/>
        <w:jc w:val="both"/>
        <w:rPr>
          <w:rFonts w:ascii="Times New Roman" w:hAnsi="Times New Roman" w:cs="Times New Roman"/>
          <w:sz w:val="24"/>
          <w:szCs w:val="24"/>
        </w:rPr>
      </w:pPr>
      <w:r w:rsidRPr="00546B26">
        <w:rPr>
          <w:rFonts w:ascii="Times New Roman" w:hAnsi="Times New Roman" w:cs="Times New Roman"/>
          <w:sz w:val="24"/>
          <w:szCs w:val="24"/>
        </w:rPr>
        <w:t xml:space="preserve">Generally, in developing countries development of capital markets start with the development of banking sector. As the economy develops, capital markets arise. Such pattern occurred in many </w:t>
      </w:r>
      <w:r w:rsidR="005B5CDC" w:rsidRPr="00546B26">
        <w:rPr>
          <w:rFonts w:ascii="Times New Roman" w:hAnsi="Times New Roman" w:cs="Times New Roman"/>
          <w:sz w:val="24"/>
          <w:szCs w:val="24"/>
        </w:rPr>
        <w:t>East</w:t>
      </w:r>
      <w:r w:rsidRPr="00546B26">
        <w:rPr>
          <w:rFonts w:ascii="Times New Roman" w:hAnsi="Times New Roman" w:cs="Times New Roman"/>
          <w:sz w:val="24"/>
          <w:szCs w:val="24"/>
        </w:rPr>
        <w:t xml:space="preserve"> </w:t>
      </w:r>
      <w:r w:rsidR="005B5CDC" w:rsidRPr="00546B26">
        <w:rPr>
          <w:rFonts w:ascii="Times New Roman" w:hAnsi="Times New Roman" w:cs="Times New Roman"/>
          <w:sz w:val="24"/>
          <w:szCs w:val="24"/>
        </w:rPr>
        <w:t>Asian</w:t>
      </w:r>
      <w:r w:rsidRPr="00546B26">
        <w:rPr>
          <w:rFonts w:ascii="Times New Roman" w:hAnsi="Times New Roman" w:cs="Times New Roman"/>
          <w:sz w:val="24"/>
          <w:szCs w:val="24"/>
        </w:rPr>
        <w:t xml:space="preserve"> countries (IMF, 2008). </w:t>
      </w:r>
      <w:r w:rsidR="00912151">
        <w:rPr>
          <w:rFonts w:ascii="Times New Roman" w:hAnsi="Times New Roman" w:cs="Times New Roman"/>
          <w:sz w:val="24"/>
          <w:szCs w:val="24"/>
        </w:rPr>
        <w:t xml:space="preserve">Georgia </w:t>
      </w:r>
      <w:r w:rsidR="005B5CDC">
        <w:rPr>
          <w:rFonts w:ascii="Times New Roman" w:hAnsi="Times New Roman" w:cs="Times New Roman"/>
          <w:sz w:val="24"/>
          <w:szCs w:val="24"/>
        </w:rPr>
        <w:t xml:space="preserve">and other post-Soviet countries are </w:t>
      </w:r>
      <w:r w:rsidR="00B45E1A">
        <w:rPr>
          <w:rFonts w:ascii="Times New Roman" w:hAnsi="Times New Roman" w:cs="Times New Roman"/>
          <w:sz w:val="24"/>
          <w:szCs w:val="24"/>
        </w:rPr>
        <w:t>no</w:t>
      </w:r>
      <w:r w:rsidR="00696C41">
        <w:rPr>
          <w:rFonts w:ascii="Times New Roman" w:hAnsi="Times New Roman" w:cs="Times New Roman"/>
          <w:sz w:val="24"/>
          <w:szCs w:val="24"/>
        </w:rPr>
        <w:t xml:space="preserve"> exception. As El-W</w:t>
      </w:r>
      <w:r w:rsidR="00912151">
        <w:rPr>
          <w:rFonts w:ascii="Times New Roman" w:hAnsi="Times New Roman" w:cs="Times New Roman"/>
          <w:sz w:val="24"/>
          <w:szCs w:val="24"/>
        </w:rPr>
        <w:t xml:space="preserve">assal </w:t>
      </w:r>
      <w:r w:rsidR="0021644E">
        <w:rPr>
          <w:rFonts w:ascii="Times New Roman" w:hAnsi="Times New Roman" w:cs="Times New Roman"/>
          <w:sz w:val="24"/>
          <w:szCs w:val="24"/>
        </w:rPr>
        <w:t>(</w:t>
      </w:r>
      <w:r w:rsidR="00E447E8">
        <w:rPr>
          <w:rFonts w:ascii="Times New Roman" w:hAnsi="Times New Roman" w:cs="Times New Roman"/>
          <w:sz w:val="24"/>
          <w:szCs w:val="24"/>
        </w:rPr>
        <w:t>2013</w:t>
      </w:r>
      <w:r w:rsidR="0021644E">
        <w:rPr>
          <w:rFonts w:ascii="Times New Roman" w:hAnsi="Times New Roman" w:cs="Times New Roman"/>
          <w:sz w:val="24"/>
          <w:szCs w:val="24"/>
        </w:rPr>
        <w:t>) a</w:t>
      </w:r>
      <w:r w:rsidRPr="00546B26">
        <w:rPr>
          <w:rFonts w:ascii="Times New Roman" w:hAnsi="Times New Roman" w:cs="Times New Roman"/>
          <w:sz w:val="24"/>
          <w:szCs w:val="24"/>
        </w:rPr>
        <w:t>rgues stock markets are the last financial institutions to develop as they are riskier and more costly for the economy. Therefore, development of capital markets is a lengthy process</w:t>
      </w:r>
      <w:r w:rsidR="00BB7795">
        <w:rPr>
          <w:rFonts w:ascii="Times New Roman" w:hAnsi="Times New Roman" w:cs="Times New Roman"/>
          <w:sz w:val="24"/>
          <w:szCs w:val="24"/>
        </w:rPr>
        <w:t xml:space="preserve"> and requires careful planning</w:t>
      </w:r>
      <w:r w:rsidR="00805FC8">
        <w:rPr>
          <w:rFonts w:ascii="Times New Roman" w:hAnsi="Times New Roman" w:cs="Times New Roman"/>
          <w:sz w:val="24"/>
          <w:szCs w:val="24"/>
        </w:rPr>
        <w:t xml:space="preserve"> and analysis</w:t>
      </w:r>
      <w:r w:rsidR="00BB7795">
        <w:rPr>
          <w:rFonts w:ascii="Times New Roman" w:hAnsi="Times New Roman" w:cs="Times New Roman"/>
          <w:sz w:val="24"/>
          <w:szCs w:val="24"/>
        </w:rPr>
        <w:t xml:space="preserve">. </w:t>
      </w:r>
    </w:p>
    <w:p w:rsidR="00405BF7" w:rsidRDefault="00405BF7"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Following broad recommendations can be outlined based on literature review and the analysis of secondary data. </w:t>
      </w:r>
    </w:p>
    <w:p w:rsidR="00DF1193" w:rsidRDefault="004816AA" w:rsidP="00F913CC">
      <w:pPr>
        <w:pStyle w:val="ListParagraph"/>
        <w:numPr>
          <w:ilvl w:val="0"/>
          <w:numId w:val="21"/>
        </w:numPr>
        <w:spacing w:before="40" w:line="480" w:lineRule="auto"/>
        <w:ind w:left="0"/>
        <w:jc w:val="both"/>
        <w:rPr>
          <w:rFonts w:ascii="Times New Roman" w:hAnsi="Times New Roman" w:cs="Times New Roman"/>
          <w:sz w:val="24"/>
          <w:szCs w:val="24"/>
        </w:rPr>
      </w:pPr>
      <w:r w:rsidRPr="00432BA7">
        <w:rPr>
          <w:rFonts w:ascii="Times New Roman" w:hAnsi="Times New Roman" w:cs="Times New Roman"/>
          <w:b/>
          <w:sz w:val="24"/>
          <w:szCs w:val="24"/>
        </w:rPr>
        <w:t xml:space="preserve">Create Stable </w:t>
      </w:r>
      <w:r w:rsidR="00DF1193" w:rsidRPr="00432BA7">
        <w:rPr>
          <w:rFonts w:ascii="Times New Roman" w:hAnsi="Times New Roman" w:cs="Times New Roman"/>
          <w:b/>
          <w:sz w:val="24"/>
          <w:szCs w:val="24"/>
        </w:rPr>
        <w:t xml:space="preserve">and Politically Independent </w:t>
      </w:r>
      <w:r w:rsidRPr="00432BA7">
        <w:rPr>
          <w:rFonts w:ascii="Times New Roman" w:hAnsi="Times New Roman" w:cs="Times New Roman"/>
          <w:b/>
          <w:sz w:val="24"/>
          <w:szCs w:val="24"/>
        </w:rPr>
        <w:t>Regulatory Environment</w:t>
      </w:r>
      <w:r>
        <w:rPr>
          <w:rFonts w:ascii="Times New Roman" w:hAnsi="Times New Roman" w:cs="Times New Roman"/>
          <w:sz w:val="24"/>
          <w:szCs w:val="24"/>
        </w:rPr>
        <w:t xml:space="preserve"> – As data analysis revealed, frequent changes in regulations negatively affect capital markets, therefore it is vital for the economy to ensure stability and avoid </w:t>
      </w:r>
      <w:r w:rsidR="00B45E1A">
        <w:rPr>
          <w:rFonts w:ascii="Times New Roman" w:hAnsi="Times New Roman" w:cs="Times New Roman"/>
          <w:sz w:val="24"/>
          <w:szCs w:val="24"/>
        </w:rPr>
        <w:t>periodic</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amendments of the regulations. </w:t>
      </w:r>
      <w:r w:rsidR="009A6E0A">
        <w:rPr>
          <w:rFonts w:ascii="Times New Roman" w:hAnsi="Times New Roman" w:cs="Times New Roman"/>
          <w:sz w:val="24"/>
          <w:szCs w:val="24"/>
        </w:rPr>
        <w:t xml:space="preserve">Stability will increase the investor confidence and will make Georgian capital markets more </w:t>
      </w:r>
      <w:r w:rsidR="00432BA7">
        <w:rPr>
          <w:rFonts w:ascii="Times New Roman" w:hAnsi="Times New Roman" w:cs="Times New Roman"/>
          <w:sz w:val="24"/>
          <w:szCs w:val="24"/>
        </w:rPr>
        <w:t>attractive for investment purposes</w:t>
      </w:r>
      <w:r w:rsidR="009A6E0A">
        <w:rPr>
          <w:rFonts w:ascii="Times New Roman" w:hAnsi="Times New Roman" w:cs="Times New Roman"/>
          <w:sz w:val="24"/>
          <w:szCs w:val="24"/>
        </w:rPr>
        <w:t xml:space="preserve">. </w:t>
      </w:r>
    </w:p>
    <w:p w:rsidR="00D863FB" w:rsidRDefault="00D863FB" w:rsidP="00F913CC">
      <w:pPr>
        <w:pStyle w:val="ListParagraph"/>
        <w:numPr>
          <w:ilvl w:val="0"/>
          <w:numId w:val="21"/>
        </w:numPr>
        <w:spacing w:before="40" w:line="480" w:lineRule="auto"/>
        <w:ind w:left="0"/>
        <w:jc w:val="both"/>
        <w:rPr>
          <w:rFonts w:ascii="Times New Roman" w:hAnsi="Times New Roman" w:cs="Times New Roman"/>
          <w:sz w:val="24"/>
          <w:szCs w:val="24"/>
        </w:rPr>
      </w:pPr>
      <w:r w:rsidRPr="00432BA7">
        <w:rPr>
          <w:rFonts w:ascii="Times New Roman" w:hAnsi="Times New Roman" w:cs="Times New Roman"/>
          <w:b/>
          <w:sz w:val="24"/>
          <w:szCs w:val="24"/>
        </w:rPr>
        <w:t xml:space="preserve">Promote </w:t>
      </w:r>
      <w:r w:rsidR="00DF0DD1" w:rsidRPr="00432BA7">
        <w:rPr>
          <w:rFonts w:ascii="Times New Roman" w:hAnsi="Times New Roman" w:cs="Times New Roman"/>
          <w:b/>
          <w:sz w:val="24"/>
          <w:szCs w:val="24"/>
        </w:rPr>
        <w:t>the Importance of Transparent Accounting Standards</w:t>
      </w:r>
      <w:r w:rsidR="00DF0DD1">
        <w:rPr>
          <w:rFonts w:ascii="Times New Roman" w:hAnsi="Times New Roman" w:cs="Times New Roman"/>
          <w:sz w:val="24"/>
          <w:szCs w:val="24"/>
        </w:rPr>
        <w:t xml:space="preserve"> </w:t>
      </w:r>
      <w:r w:rsidR="003B28E6">
        <w:rPr>
          <w:rFonts w:ascii="Times New Roman" w:hAnsi="Times New Roman" w:cs="Times New Roman"/>
          <w:sz w:val="24"/>
          <w:szCs w:val="24"/>
        </w:rPr>
        <w:t>–</w:t>
      </w:r>
      <w:r w:rsidR="00DF0DD1">
        <w:rPr>
          <w:rFonts w:ascii="Times New Roman" w:hAnsi="Times New Roman" w:cs="Times New Roman"/>
          <w:sz w:val="24"/>
          <w:szCs w:val="24"/>
        </w:rPr>
        <w:t xml:space="preserve"> </w:t>
      </w:r>
      <w:r w:rsidR="00432BA7">
        <w:rPr>
          <w:rFonts w:ascii="Times New Roman" w:hAnsi="Times New Roman" w:cs="Times New Roman"/>
          <w:sz w:val="24"/>
          <w:szCs w:val="24"/>
        </w:rPr>
        <w:t xml:space="preserve">transparent accounting standards ensure the reliability of information that companies provide for the public. </w:t>
      </w:r>
    </w:p>
    <w:p w:rsidR="003B28E6" w:rsidRDefault="003B28E6" w:rsidP="00F913CC">
      <w:pPr>
        <w:pStyle w:val="ListParagraph"/>
        <w:numPr>
          <w:ilvl w:val="0"/>
          <w:numId w:val="21"/>
        </w:numPr>
        <w:spacing w:before="40" w:line="480" w:lineRule="auto"/>
        <w:ind w:left="0"/>
        <w:jc w:val="both"/>
        <w:rPr>
          <w:rFonts w:ascii="Times New Roman" w:hAnsi="Times New Roman" w:cs="Times New Roman"/>
          <w:sz w:val="24"/>
          <w:szCs w:val="24"/>
        </w:rPr>
      </w:pPr>
      <w:r w:rsidRPr="00B63502">
        <w:rPr>
          <w:rFonts w:ascii="Times New Roman" w:hAnsi="Times New Roman" w:cs="Times New Roman"/>
          <w:b/>
          <w:sz w:val="24"/>
          <w:szCs w:val="24"/>
        </w:rPr>
        <w:t>Decrease the Informal Economy</w:t>
      </w:r>
      <w:r>
        <w:rPr>
          <w:rFonts w:ascii="Times New Roman" w:hAnsi="Times New Roman" w:cs="Times New Roman"/>
          <w:sz w:val="24"/>
          <w:szCs w:val="24"/>
        </w:rPr>
        <w:t xml:space="preserve"> – Shadow economy is the main enemy for the capital markets. </w:t>
      </w:r>
      <w:r w:rsidR="00705F8C">
        <w:rPr>
          <w:rFonts w:ascii="Times New Roman" w:hAnsi="Times New Roman" w:cs="Times New Roman"/>
          <w:sz w:val="24"/>
          <w:szCs w:val="24"/>
        </w:rPr>
        <w:t xml:space="preserve">Georgia is one of the countries with large portion of shadow economy and it is vital for the government to take steps </w:t>
      </w:r>
      <w:r w:rsidR="00F01975">
        <w:rPr>
          <w:rFonts w:ascii="Times New Roman" w:hAnsi="Times New Roman" w:cs="Times New Roman"/>
          <w:sz w:val="24"/>
          <w:szCs w:val="24"/>
        </w:rPr>
        <w:t>to decrease its size</w:t>
      </w:r>
      <w:r w:rsidR="00705F8C">
        <w:rPr>
          <w:rFonts w:ascii="Times New Roman" w:hAnsi="Times New Roman" w:cs="Times New Roman"/>
          <w:sz w:val="24"/>
          <w:szCs w:val="24"/>
        </w:rPr>
        <w:t>.</w:t>
      </w:r>
      <w:r w:rsidR="009356E4">
        <w:rPr>
          <w:rFonts w:ascii="Times New Roman" w:hAnsi="Times New Roman" w:cs="Times New Roman"/>
          <w:sz w:val="24"/>
          <w:szCs w:val="24"/>
        </w:rPr>
        <w:t xml:space="preserve"> Decreased </w:t>
      </w:r>
      <w:r w:rsidR="00F01975">
        <w:rPr>
          <w:rFonts w:ascii="Times New Roman" w:hAnsi="Times New Roman" w:cs="Times New Roman"/>
          <w:sz w:val="24"/>
          <w:szCs w:val="24"/>
        </w:rPr>
        <w:t>underground</w:t>
      </w:r>
      <w:r w:rsidR="009356E4">
        <w:rPr>
          <w:rFonts w:ascii="Times New Roman" w:hAnsi="Times New Roman" w:cs="Times New Roman"/>
          <w:sz w:val="24"/>
          <w:szCs w:val="24"/>
        </w:rPr>
        <w:t xml:space="preserve"> activities will make the outcomes of enterprises </w:t>
      </w:r>
      <w:r w:rsidR="00B45E1A">
        <w:rPr>
          <w:rFonts w:ascii="Times New Roman" w:hAnsi="Times New Roman" w:cs="Times New Roman"/>
          <w:sz w:val="24"/>
          <w:szCs w:val="24"/>
        </w:rPr>
        <w:t>transparent</w:t>
      </w:r>
      <w:r w:rsidR="009356E4">
        <w:rPr>
          <w:rFonts w:ascii="Times New Roman" w:hAnsi="Times New Roman" w:cs="Times New Roman"/>
          <w:sz w:val="24"/>
          <w:szCs w:val="24"/>
        </w:rPr>
        <w:t>, government control more efficient and will result in higher investor confidence</w:t>
      </w:r>
      <w:r w:rsidR="00F01975">
        <w:rPr>
          <w:rFonts w:ascii="Times New Roman" w:hAnsi="Times New Roman" w:cs="Times New Roman"/>
          <w:sz w:val="24"/>
          <w:szCs w:val="24"/>
        </w:rPr>
        <w:t>.</w:t>
      </w:r>
    </w:p>
    <w:p w:rsidR="00280340" w:rsidRDefault="00280340" w:rsidP="00F913CC">
      <w:pPr>
        <w:pStyle w:val="ListParagraph"/>
        <w:numPr>
          <w:ilvl w:val="0"/>
          <w:numId w:val="21"/>
        </w:numPr>
        <w:spacing w:before="40" w:line="480" w:lineRule="auto"/>
        <w:ind w:left="0"/>
        <w:jc w:val="both"/>
        <w:rPr>
          <w:rFonts w:ascii="Times New Roman" w:hAnsi="Times New Roman" w:cs="Times New Roman"/>
          <w:sz w:val="24"/>
          <w:szCs w:val="24"/>
        </w:rPr>
      </w:pPr>
      <w:r w:rsidRPr="00B45E1A">
        <w:rPr>
          <w:rFonts w:ascii="Times New Roman" w:hAnsi="Times New Roman" w:cs="Times New Roman"/>
          <w:b/>
          <w:sz w:val="24"/>
          <w:szCs w:val="24"/>
        </w:rPr>
        <w:t>Raise the Awareness of Capital Markets</w:t>
      </w:r>
      <w:r>
        <w:rPr>
          <w:rFonts w:ascii="Times New Roman" w:hAnsi="Times New Roman" w:cs="Times New Roman"/>
          <w:sz w:val="24"/>
          <w:szCs w:val="24"/>
        </w:rPr>
        <w:t xml:space="preserve"> </w:t>
      </w:r>
      <w:r w:rsidR="00F01975">
        <w:rPr>
          <w:rFonts w:ascii="Times New Roman" w:hAnsi="Times New Roman" w:cs="Times New Roman"/>
          <w:sz w:val="24"/>
          <w:szCs w:val="24"/>
        </w:rPr>
        <w:t>–</w:t>
      </w:r>
      <w:r>
        <w:rPr>
          <w:rFonts w:ascii="Times New Roman" w:hAnsi="Times New Roman" w:cs="Times New Roman"/>
          <w:sz w:val="24"/>
          <w:szCs w:val="24"/>
        </w:rPr>
        <w:t xml:space="preserve"> </w:t>
      </w:r>
      <w:r w:rsidR="00F01975">
        <w:rPr>
          <w:rFonts w:ascii="Times New Roman" w:hAnsi="Times New Roman" w:cs="Times New Roman"/>
          <w:sz w:val="24"/>
          <w:szCs w:val="24"/>
        </w:rPr>
        <w:t xml:space="preserve">One of the main reasons of low activity on stock market is </w:t>
      </w:r>
      <w:r w:rsidR="00A356EB">
        <w:rPr>
          <w:rFonts w:ascii="Times New Roman" w:hAnsi="Times New Roman" w:cs="Times New Roman"/>
          <w:sz w:val="24"/>
          <w:szCs w:val="24"/>
        </w:rPr>
        <w:t>a</w:t>
      </w:r>
      <w:r w:rsidR="00F01975">
        <w:rPr>
          <w:rFonts w:ascii="Times New Roman" w:hAnsi="Times New Roman" w:cs="Times New Roman"/>
          <w:sz w:val="24"/>
          <w:szCs w:val="24"/>
        </w:rPr>
        <w:t xml:space="preserve"> lack of financial literacy </w:t>
      </w:r>
      <w:r w:rsidR="00493268">
        <w:rPr>
          <w:rFonts w:ascii="Times New Roman" w:hAnsi="Times New Roman" w:cs="Times New Roman"/>
          <w:sz w:val="24"/>
          <w:szCs w:val="24"/>
        </w:rPr>
        <w:t xml:space="preserve">and lack of trust in capital markets </w:t>
      </w:r>
      <w:r w:rsidR="00F01975">
        <w:rPr>
          <w:rFonts w:ascii="Times New Roman" w:hAnsi="Times New Roman" w:cs="Times New Roman"/>
          <w:sz w:val="24"/>
          <w:szCs w:val="24"/>
        </w:rPr>
        <w:t xml:space="preserve">among the public. </w:t>
      </w:r>
      <w:r w:rsidR="00493268">
        <w:rPr>
          <w:rFonts w:ascii="Times New Roman" w:hAnsi="Times New Roman" w:cs="Times New Roman"/>
          <w:sz w:val="24"/>
          <w:szCs w:val="24"/>
        </w:rPr>
        <w:t xml:space="preserve">To mitigate this problem, the benefits of capital markets should be promoted and the trust should be built. </w:t>
      </w:r>
    </w:p>
    <w:p w:rsidR="00233435" w:rsidRPr="00371CFA" w:rsidRDefault="00707310" w:rsidP="00F913CC">
      <w:pPr>
        <w:pStyle w:val="Heading2"/>
        <w:spacing w:line="480" w:lineRule="auto"/>
      </w:pPr>
      <w:bookmarkStart w:id="73" w:name="_Toc448697707"/>
      <w:r>
        <w:t>5.3</w:t>
      </w:r>
      <w:r w:rsidR="00D63EFA" w:rsidRPr="00371CFA">
        <w:t xml:space="preserve"> </w:t>
      </w:r>
      <w:r w:rsidR="00233435" w:rsidRPr="00371CFA">
        <w:t>Contribution of the paper &amp; Opportunities for future research</w:t>
      </w:r>
      <w:bookmarkEnd w:id="73"/>
    </w:p>
    <w:p w:rsidR="00FA7DFD" w:rsidRDefault="00233435"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C</w:t>
      </w:r>
      <w:r w:rsidR="00BC5779" w:rsidRPr="00546B26">
        <w:rPr>
          <w:rFonts w:ascii="Times New Roman" w:hAnsi="Times New Roman" w:cs="Times New Roman"/>
          <w:sz w:val="24"/>
          <w:szCs w:val="24"/>
        </w:rPr>
        <w:t>hief contribution of th</w:t>
      </w:r>
      <w:r w:rsidR="009D3FF5">
        <w:rPr>
          <w:rFonts w:ascii="Times New Roman" w:hAnsi="Times New Roman" w:cs="Times New Roman"/>
          <w:sz w:val="24"/>
          <w:szCs w:val="24"/>
        </w:rPr>
        <w:t xml:space="preserve">is paper has been to identify </w:t>
      </w:r>
      <w:r w:rsidR="00D71A11">
        <w:rPr>
          <w:rFonts w:ascii="Times New Roman" w:hAnsi="Times New Roman" w:cs="Times New Roman"/>
          <w:sz w:val="24"/>
          <w:szCs w:val="24"/>
        </w:rPr>
        <w:t xml:space="preserve">an impact of </w:t>
      </w:r>
      <w:r w:rsidR="003318FF">
        <w:rPr>
          <w:rFonts w:ascii="Times New Roman" w:hAnsi="Times New Roman" w:cs="Times New Roman"/>
          <w:sz w:val="24"/>
          <w:szCs w:val="24"/>
        </w:rPr>
        <w:t xml:space="preserve">capital markets on the economy </w:t>
      </w:r>
      <w:r w:rsidR="00D71A11">
        <w:rPr>
          <w:rFonts w:ascii="Times New Roman" w:hAnsi="Times New Roman" w:cs="Times New Roman"/>
          <w:sz w:val="24"/>
          <w:szCs w:val="24"/>
        </w:rPr>
        <w:t xml:space="preserve">in Georgia. </w:t>
      </w:r>
      <w:r w:rsidR="003318FF">
        <w:rPr>
          <w:rFonts w:ascii="Times New Roman" w:hAnsi="Times New Roman" w:cs="Times New Roman"/>
          <w:sz w:val="24"/>
          <w:szCs w:val="24"/>
        </w:rPr>
        <w:t xml:space="preserve">As similar studies have not been yet performed, the results </w:t>
      </w:r>
      <w:r w:rsidR="006E6E0F">
        <w:rPr>
          <w:rFonts w:ascii="Times New Roman" w:hAnsi="Times New Roman" w:cs="Times New Roman"/>
          <w:sz w:val="24"/>
          <w:szCs w:val="24"/>
        </w:rPr>
        <w:t xml:space="preserve">provide an </w:t>
      </w:r>
      <w:r w:rsidR="006E6E0F">
        <w:rPr>
          <w:rFonts w:ascii="Times New Roman" w:hAnsi="Times New Roman" w:cs="Times New Roman"/>
          <w:sz w:val="24"/>
          <w:szCs w:val="24"/>
        </w:rPr>
        <w:lastRenderedPageBreak/>
        <w:t xml:space="preserve">interesting insight in the Georgian capital markets and </w:t>
      </w:r>
      <w:r w:rsidR="003318FF">
        <w:rPr>
          <w:rFonts w:ascii="Times New Roman" w:hAnsi="Times New Roman" w:cs="Times New Roman"/>
          <w:sz w:val="24"/>
          <w:szCs w:val="24"/>
        </w:rPr>
        <w:t xml:space="preserve">could serve as the basis for the future research. </w:t>
      </w:r>
    </w:p>
    <w:p w:rsidR="006E6E0F" w:rsidRDefault="006E6E0F"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Results are even more interesting, as the research was focused only on Georgia, therefore the distortions that exist in the cross-country analysis has been </w:t>
      </w:r>
      <w:r w:rsidR="006910B5">
        <w:rPr>
          <w:rFonts w:ascii="Times New Roman" w:hAnsi="Times New Roman" w:cs="Times New Roman"/>
          <w:sz w:val="24"/>
          <w:szCs w:val="24"/>
        </w:rPr>
        <w:t>eliminated</w:t>
      </w:r>
      <w:r>
        <w:rPr>
          <w:rFonts w:ascii="Times New Roman" w:hAnsi="Times New Roman" w:cs="Times New Roman"/>
          <w:sz w:val="24"/>
          <w:szCs w:val="24"/>
        </w:rPr>
        <w:t xml:space="preserve">. </w:t>
      </w:r>
    </w:p>
    <w:p w:rsidR="00C63EEB" w:rsidRDefault="003318FF"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data analysis found strong positive and bi-directional relationship between the capital markets and economic development, the results should be taken with some caution due to number of observations. </w:t>
      </w:r>
      <w:r w:rsidR="00281CAB" w:rsidRPr="00546B26">
        <w:rPr>
          <w:rFonts w:ascii="Times New Roman" w:hAnsi="Times New Roman" w:cs="Times New Roman"/>
          <w:sz w:val="24"/>
          <w:szCs w:val="24"/>
        </w:rPr>
        <w:t>The recommendations provided are general, therefore more specific works has to be done in ord</w:t>
      </w:r>
      <w:r w:rsidR="00BA1722">
        <w:rPr>
          <w:rFonts w:ascii="Times New Roman" w:hAnsi="Times New Roman" w:cs="Times New Roman"/>
          <w:sz w:val="24"/>
          <w:szCs w:val="24"/>
        </w:rPr>
        <w:t>er to identify most efficient p</w:t>
      </w:r>
      <w:r w:rsidR="00281CAB" w:rsidRPr="00546B26">
        <w:rPr>
          <w:rFonts w:ascii="Times New Roman" w:hAnsi="Times New Roman" w:cs="Times New Roman"/>
          <w:sz w:val="24"/>
          <w:szCs w:val="24"/>
        </w:rPr>
        <w:t xml:space="preserve">olicies for ensuring successful development of capital markets. </w:t>
      </w:r>
    </w:p>
    <w:p w:rsidR="008B6252" w:rsidRDefault="002B13E5"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 xml:space="preserve">Further </w:t>
      </w:r>
      <w:r w:rsidR="002A51E6">
        <w:rPr>
          <w:rFonts w:ascii="Times New Roman" w:hAnsi="Times New Roman" w:cs="Times New Roman"/>
          <w:sz w:val="24"/>
          <w:szCs w:val="24"/>
        </w:rPr>
        <w:t>research</w:t>
      </w:r>
      <w:r>
        <w:rPr>
          <w:rFonts w:ascii="Times New Roman" w:hAnsi="Times New Roman" w:cs="Times New Roman"/>
          <w:sz w:val="24"/>
          <w:szCs w:val="24"/>
        </w:rPr>
        <w:t xml:space="preserve"> is </w:t>
      </w:r>
      <w:r w:rsidR="00281CAB" w:rsidRPr="00546B26">
        <w:rPr>
          <w:rFonts w:ascii="Times New Roman" w:hAnsi="Times New Roman" w:cs="Times New Roman"/>
          <w:sz w:val="24"/>
          <w:szCs w:val="24"/>
        </w:rPr>
        <w:t xml:space="preserve">important as there </w:t>
      </w:r>
      <w:r w:rsidR="00C63EEB">
        <w:rPr>
          <w:rFonts w:ascii="Times New Roman" w:hAnsi="Times New Roman" w:cs="Times New Roman"/>
          <w:sz w:val="24"/>
          <w:szCs w:val="24"/>
        </w:rPr>
        <w:t>is</w:t>
      </w:r>
      <w:r w:rsidR="00281CAB" w:rsidRPr="00546B26">
        <w:rPr>
          <w:rFonts w:ascii="Times New Roman" w:hAnsi="Times New Roman" w:cs="Times New Roman"/>
          <w:sz w:val="24"/>
          <w:szCs w:val="24"/>
        </w:rPr>
        <w:t xml:space="preserve"> a potential for Georgian economy </w:t>
      </w:r>
      <w:r w:rsidR="00C63EEB">
        <w:rPr>
          <w:rFonts w:ascii="Times New Roman" w:hAnsi="Times New Roman" w:cs="Times New Roman"/>
          <w:sz w:val="24"/>
          <w:szCs w:val="24"/>
        </w:rPr>
        <w:t>to achieve higher growth rates</w:t>
      </w:r>
      <w:r w:rsidR="00281CAB" w:rsidRPr="00546B26">
        <w:rPr>
          <w:rFonts w:ascii="Times New Roman" w:hAnsi="Times New Roman" w:cs="Times New Roman"/>
          <w:sz w:val="24"/>
          <w:szCs w:val="24"/>
        </w:rPr>
        <w:t xml:space="preserve"> </w:t>
      </w:r>
      <w:r w:rsidR="00C63EEB">
        <w:rPr>
          <w:rFonts w:ascii="Times New Roman" w:hAnsi="Times New Roman" w:cs="Times New Roman"/>
          <w:sz w:val="24"/>
          <w:szCs w:val="24"/>
        </w:rPr>
        <w:t xml:space="preserve">through capital markets </w:t>
      </w:r>
      <w:r w:rsidR="00281CAB" w:rsidRPr="00546B26">
        <w:rPr>
          <w:rFonts w:ascii="Times New Roman" w:hAnsi="Times New Roman" w:cs="Times New Roman"/>
          <w:sz w:val="24"/>
          <w:szCs w:val="24"/>
        </w:rPr>
        <w:t xml:space="preserve">and this opportunity should be grasped. </w:t>
      </w:r>
      <w:r w:rsidR="002A51E6">
        <w:rPr>
          <w:rFonts w:ascii="Times New Roman" w:hAnsi="Times New Roman" w:cs="Times New Roman"/>
          <w:sz w:val="24"/>
          <w:szCs w:val="24"/>
        </w:rPr>
        <w:t xml:space="preserve">As </w:t>
      </w:r>
      <w:r w:rsidR="00C63EEB">
        <w:rPr>
          <w:rFonts w:ascii="Times New Roman" w:hAnsi="Times New Roman" w:cs="Times New Roman"/>
          <w:sz w:val="24"/>
          <w:szCs w:val="24"/>
        </w:rPr>
        <w:t xml:space="preserve">capital markets are not developed in the region, </w:t>
      </w:r>
      <w:r w:rsidR="002A51E6">
        <w:rPr>
          <w:rFonts w:ascii="Times New Roman" w:hAnsi="Times New Roman" w:cs="Times New Roman"/>
          <w:sz w:val="24"/>
          <w:szCs w:val="24"/>
        </w:rPr>
        <w:t>it was noted by several analysts, t</w:t>
      </w:r>
      <w:r w:rsidR="00C63EEB">
        <w:rPr>
          <w:rFonts w:ascii="Times New Roman" w:hAnsi="Times New Roman" w:cs="Times New Roman"/>
          <w:sz w:val="24"/>
          <w:szCs w:val="24"/>
        </w:rPr>
        <w:t>hat there exists a</w:t>
      </w:r>
      <w:r w:rsidR="00281CAB" w:rsidRPr="00546B26">
        <w:rPr>
          <w:rFonts w:ascii="Times New Roman" w:hAnsi="Times New Roman" w:cs="Times New Roman"/>
          <w:sz w:val="24"/>
          <w:szCs w:val="24"/>
        </w:rPr>
        <w:t xml:space="preserve"> perspective </w:t>
      </w:r>
      <w:r w:rsidR="00C63EEB">
        <w:rPr>
          <w:rFonts w:ascii="Times New Roman" w:hAnsi="Times New Roman" w:cs="Times New Roman"/>
          <w:sz w:val="24"/>
          <w:szCs w:val="24"/>
        </w:rPr>
        <w:t>for</w:t>
      </w:r>
      <w:r w:rsidR="00281CAB" w:rsidRPr="00546B26">
        <w:rPr>
          <w:rFonts w:ascii="Times New Roman" w:hAnsi="Times New Roman" w:cs="Times New Roman"/>
          <w:sz w:val="24"/>
          <w:szCs w:val="24"/>
        </w:rPr>
        <w:t xml:space="preserve"> Georgian capital markets </w:t>
      </w:r>
      <w:r w:rsidR="006910B5">
        <w:rPr>
          <w:rFonts w:ascii="Times New Roman" w:hAnsi="Times New Roman" w:cs="Times New Roman"/>
          <w:sz w:val="24"/>
          <w:szCs w:val="24"/>
        </w:rPr>
        <w:t xml:space="preserve">to </w:t>
      </w:r>
      <w:r w:rsidR="00C63EEB">
        <w:rPr>
          <w:rFonts w:ascii="Times New Roman" w:hAnsi="Times New Roman" w:cs="Times New Roman"/>
          <w:sz w:val="24"/>
          <w:szCs w:val="24"/>
        </w:rPr>
        <w:t xml:space="preserve">create </w:t>
      </w:r>
      <w:r w:rsidR="00281CAB" w:rsidRPr="00546B26">
        <w:rPr>
          <w:rFonts w:ascii="Times New Roman" w:hAnsi="Times New Roman" w:cs="Times New Roman"/>
          <w:sz w:val="24"/>
          <w:szCs w:val="24"/>
        </w:rPr>
        <w:t xml:space="preserve">a regional </w:t>
      </w:r>
      <w:r w:rsidR="00A356EB">
        <w:rPr>
          <w:rFonts w:ascii="Times New Roman" w:hAnsi="Times New Roman" w:cs="Times New Roman"/>
          <w:sz w:val="24"/>
          <w:szCs w:val="24"/>
        </w:rPr>
        <w:t xml:space="preserve">financial </w:t>
      </w:r>
      <w:r w:rsidR="00281CAB" w:rsidRPr="00546B26">
        <w:rPr>
          <w:rFonts w:ascii="Times New Roman" w:hAnsi="Times New Roman" w:cs="Times New Roman"/>
          <w:sz w:val="24"/>
          <w:szCs w:val="24"/>
        </w:rPr>
        <w:t xml:space="preserve">hub. </w:t>
      </w:r>
    </w:p>
    <w:p w:rsidR="006C55D1" w:rsidRDefault="00856F7D" w:rsidP="00F913CC">
      <w:pPr>
        <w:spacing w:before="40" w:line="480" w:lineRule="auto"/>
        <w:jc w:val="both"/>
        <w:rPr>
          <w:rFonts w:ascii="Times New Roman" w:hAnsi="Times New Roman" w:cs="Times New Roman"/>
          <w:sz w:val="24"/>
          <w:szCs w:val="24"/>
        </w:rPr>
      </w:pPr>
      <w:r>
        <w:rPr>
          <w:rFonts w:ascii="Times New Roman" w:hAnsi="Times New Roman" w:cs="Times New Roman"/>
          <w:sz w:val="24"/>
          <w:szCs w:val="24"/>
        </w:rPr>
        <w:t>To summarize, a</w:t>
      </w:r>
      <w:r w:rsidR="00281CAB" w:rsidRPr="00546B26">
        <w:rPr>
          <w:rFonts w:ascii="Times New Roman" w:hAnsi="Times New Roman" w:cs="Times New Roman"/>
          <w:sz w:val="24"/>
          <w:szCs w:val="24"/>
        </w:rPr>
        <w:t xml:space="preserve">lthough it is too early to talk about shifting to Anglo-Saxon model, the importance of developing capital markets is obvious </w:t>
      </w:r>
      <w:r>
        <w:rPr>
          <w:rFonts w:ascii="Times New Roman" w:hAnsi="Times New Roman" w:cs="Times New Roman"/>
          <w:sz w:val="24"/>
          <w:szCs w:val="24"/>
        </w:rPr>
        <w:t>as they could</w:t>
      </w:r>
      <w:r w:rsidR="00281CAB" w:rsidRPr="00546B26">
        <w:rPr>
          <w:rFonts w:ascii="Times New Roman" w:hAnsi="Times New Roman" w:cs="Times New Roman"/>
          <w:sz w:val="24"/>
          <w:szCs w:val="24"/>
        </w:rPr>
        <w:t xml:space="preserve"> bring signi</w:t>
      </w:r>
      <w:r w:rsidR="00064CDD">
        <w:rPr>
          <w:rFonts w:ascii="Times New Roman" w:hAnsi="Times New Roman" w:cs="Times New Roman"/>
          <w:sz w:val="24"/>
          <w:szCs w:val="24"/>
        </w:rPr>
        <w:t>ficant benefits for the economy.</w:t>
      </w:r>
      <w:r>
        <w:rPr>
          <w:rFonts w:ascii="Times New Roman" w:hAnsi="Times New Roman" w:cs="Times New Roman"/>
          <w:sz w:val="24"/>
          <w:szCs w:val="24"/>
        </w:rPr>
        <w:t xml:space="preserve"> There are risks attached </w:t>
      </w:r>
      <w:r w:rsidR="001D44BD">
        <w:rPr>
          <w:rFonts w:ascii="Times New Roman" w:hAnsi="Times New Roman" w:cs="Times New Roman"/>
          <w:sz w:val="24"/>
          <w:szCs w:val="24"/>
        </w:rPr>
        <w:t>with</w:t>
      </w:r>
      <w:r>
        <w:rPr>
          <w:rFonts w:ascii="Times New Roman" w:hAnsi="Times New Roman" w:cs="Times New Roman"/>
          <w:sz w:val="24"/>
          <w:szCs w:val="24"/>
        </w:rPr>
        <w:t xml:space="preserve"> the development </w:t>
      </w:r>
      <w:r>
        <w:rPr>
          <w:rFonts w:ascii="Times New Roman" w:hAnsi="Times New Roman" w:cs="Times New Roman"/>
          <w:sz w:val="24"/>
          <w:szCs w:val="24"/>
        </w:rPr>
        <w:lastRenderedPageBreak/>
        <w:t xml:space="preserve">of markets, however </w:t>
      </w:r>
      <w:r w:rsidR="006910B5">
        <w:rPr>
          <w:rFonts w:ascii="Times New Roman" w:hAnsi="Times New Roman" w:cs="Times New Roman"/>
          <w:sz w:val="24"/>
          <w:szCs w:val="24"/>
        </w:rPr>
        <w:t>they</w:t>
      </w:r>
      <w:r w:rsidR="000B6C64" w:rsidRPr="00546B26">
        <w:rPr>
          <w:rFonts w:ascii="Times New Roman" w:hAnsi="Times New Roman" w:cs="Times New Roman"/>
          <w:sz w:val="24"/>
          <w:szCs w:val="24"/>
        </w:rPr>
        <w:t xml:space="preserve"> can be mitigated by well-established institutions and independent judiciaries.</w:t>
      </w:r>
      <w:r w:rsidR="000B6C64">
        <w:rPr>
          <w:rFonts w:ascii="Times New Roman" w:hAnsi="Times New Roman" w:cs="Times New Roman"/>
          <w:sz w:val="24"/>
          <w:szCs w:val="24"/>
        </w:rPr>
        <w:t xml:space="preserve">  </w:t>
      </w:r>
      <w:r>
        <w:rPr>
          <w:rFonts w:ascii="Times New Roman" w:hAnsi="Times New Roman" w:cs="Times New Roman"/>
          <w:sz w:val="24"/>
          <w:szCs w:val="24"/>
        </w:rPr>
        <w:t xml:space="preserve">Therefore, by developing the politically independent regulations, ensuring rule of law and transparent accounting standards, the government will make one step forward to </w:t>
      </w:r>
      <w:r w:rsidR="006910B5">
        <w:rPr>
          <w:rFonts w:ascii="Times New Roman" w:hAnsi="Times New Roman" w:cs="Times New Roman"/>
          <w:sz w:val="24"/>
          <w:szCs w:val="24"/>
        </w:rPr>
        <w:t>the</w:t>
      </w:r>
      <w:r>
        <w:rPr>
          <w:rFonts w:ascii="Times New Roman" w:hAnsi="Times New Roman" w:cs="Times New Roman"/>
          <w:sz w:val="24"/>
          <w:szCs w:val="24"/>
        </w:rPr>
        <w:t xml:space="preserve"> better economy. </w:t>
      </w:r>
    </w:p>
    <w:p w:rsidR="006C55D1" w:rsidRDefault="006C55D1" w:rsidP="00F913CC">
      <w:pPr>
        <w:spacing w:beforeLines="1200" w:before="2880"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920156" w:rsidRPr="00920156" w:rsidRDefault="00920156" w:rsidP="00F913CC">
      <w:pPr>
        <w:pStyle w:val="Heading1"/>
        <w:spacing w:line="480" w:lineRule="auto"/>
        <w:rPr>
          <w:color w:val="auto"/>
        </w:rPr>
      </w:pPr>
      <w:bookmarkStart w:id="74" w:name="_Toc448697708"/>
      <w:r w:rsidRPr="00920156">
        <w:rPr>
          <w:color w:val="auto"/>
        </w:rPr>
        <w:lastRenderedPageBreak/>
        <w:t>Bibliography</w:t>
      </w:r>
      <w:bookmarkEnd w:id="74"/>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 xml:space="preserve">Adams, J., Khan, H.T.A. and Raeside, R. (2014) Research Methods for Business and Social Science Students. 2nd edition. New Delhi: SAGE Publications Inc </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Allen, F., and Gale, D. (1999). “Comparing Financial Systems,” MIT Press, Cambridge, MA.</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 xml:space="preserve">Allen, F., Bartiloro, L. and Kowalevski, O. (2005) Does Economic Structure Determine Financial Structure? Available Online: </w:t>
      </w:r>
      <w:r>
        <w:rPr>
          <w:rFonts w:ascii="Times New Roman" w:hAnsi="Times New Roman" w:cs="Times New Roman"/>
          <w:sz w:val="24"/>
          <w:szCs w:val="24"/>
        </w:rPr>
        <w:t xml:space="preserve"> </w:t>
      </w:r>
      <w:hyperlink r:id="rId20" w:history="1">
        <w:r w:rsidRPr="007A2C07">
          <w:rPr>
            <w:rStyle w:val="Hyperlink"/>
            <w:rFonts w:ascii="Times New Roman" w:hAnsi="Times New Roman" w:cs="Times New Roman"/>
            <w:sz w:val="24"/>
            <w:szCs w:val="24"/>
          </w:rPr>
          <w:t>http://citeseerx.ist.psu.edu/viewdoc/download?doi=10.1.1.484.3184&amp;rep=rep1&amp;type=pdf</w:t>
        </w:r>
      </w:hyperlink>
      <w:r>
        <w:rPr>
          <w:rStyle w:val="Hyperlink"/>
          <w:rFonts w:ascii="Times New Roman" w:hAnsi="Times New Roman" w:cs="Times New Roman"/>
          <w:sz w:val="24"/>
          <w:szCs w:val="24"/>
        </w:rPr>
        <w:t xml:space="preserve"> </w:t>
      </w:r>
      <w:r w:rsidRPr="007A2C07">
        <w:rPr>
          <w:rFonts w:ascii="Times New Roman" w:hAnsi="Times New Roman" w:cs="Times New Roman"/>
          <w:sz w:val="24"/>
          <w:szCs w:val="24"/>
        </w:rPr>
        <w:t>[Accessed 26</w:t>
      </w:r>
      <w:r w:rsidRPr="007A2C07">
        <w:rPr>
          <w:rFonts w:ascii="Times New Roman" w:hAnsi="Times New Roman" w:cs="Times New Roman"/>
          <w:sz w:val="24"/>
          <w:szCs w:val="24"/>
          <w:vertAlign w:val="superscript"/>
        </w:rPr>
        <w:t>th</w:t>
      </w:r>
      <w:r w:rsidRPr="007A2C07">
        <w:rPr>
          <w:rFonts w:ascii="Times New Roman" w:hAnsi="Times New Roman" w:cs="Times New Roman"/>
          <w:sz w:val="24"/>
          <w:szCs w:val="24"/>
        </w:rPr>
        <w:t xml:space="preserve"> October 2015]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Arestis, P., Demetriades, P.O. and Luintel, K. B. (2001) Financial Development and Economic Growth: The Role of Stock Markets. Journal of Money, Credit and Banking, Vol. 33, No. 1 (Feb., 2001), pp. 16-41.</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Arestis, P., Luintel, A.D. and Luintel, K.B. (2004) Does Financial Structure Matter? Working Paper No. 399. NY: The Levy Economics Institute.</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Atje, R., &amp; Jovanovic, B. (1993). Stock markets and development. European Economic Review, 37(2–3)</w:t>
      </w:r>
      <w:r w:rsidRPr="007A2C07">
        <w:rPr>
          <w:rFonts w:ascii="MS Gothic" w:eastAsia="MS Gothic" w:hAnsi="MS Gothic" w:cs="MS Gothic" w:hint="eastAsia"/>
          <w:sz w:val="24"/>
          <w:szCs w:val="24"/>
        </w:rPr>
        <w:t xml:space="preserve">, </w:t>
      </w:r>
      <w:r w:rsidRPr="007A2C07">
        <w:rPr>
          <w:rFonts w:ascii="Times New Roman" w:hAnsi="Times New Roman" w:cs="Times New Roman"/>
          <w:sz w:val="24"/>
          <w:szCs w:val="24"/>
        </w:rPr>
        <w:t xml:space="preserve">632– 640. </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 xml:space="preserve">Ben Naceur, S.; Ghazouani, S. (2007) Stock markets, banks, and economic growth: Empirical evidence from the </w:t>
      </w:r>
      <w:r w:rsidRPr="007A2C07">
        <w:rPr>
          <w:rFonts w:ascii="Times New Roman" w:hAnsi="Times New Roman" w:cs="Times New Roman"/>
          <w:sz w:val="24"/>
          <w:szCs w:val="24"/>
        </w:rPr>
        <w:lastRenderedPageBreak/>
        <w:t>MENA region, Research in International Business and Finance, 21, pp.297-315</w:t>
      </w:r>
      <w:r w:rsidRPr="007A2C07">
        <w:rPr>
          <w:rFonts w:ascii="Times New Roman" w:hAnsi="Times New Roman" w:cs="Times New Roman"/>
          <w:b/>
          <w:sz w:val="24"/>
          <w:szCs w:val="24"/>
        </w:rPr>
        <w:t xml:space="preserve"> </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 xml:space="preserve">BIS (2015) Why Does Financial Sector Growth Crowd Out Real Economic Growth? No 490. Available Online: </w:t>
      </w:r>
      <w:hyperlink r:id="rId21" w:history="1">
        <w:r w:rsidRPr="007A2C07">
          <w:rPr>
            <w:rStyle w:val="Hyperlink"/>
            <w:rFonts w:ascii="Times New Roman" w:hAnsi="Times New Roman" w:cs="Times New Roman"/>
            <w:sz w:val="24"/>
            <w:szCs w:val="24"/>
          </w:rPr>
          <w:t>http://www.bis.org/publ/work490.pdf</w:t>
        </w:r>
      </w:hyperlink>
      <w:r w:rsidRPr="007A2C07">
        <w:rPr>
          <w:rFonts w:ascii="Times New Roman" w:hAnsi="Times New Roman" w:cs="Times New Roman"/>
          <w:sz w:val="24"/>
          <w:szCs w:val="24"/>
        </w:rPr>
        <w:t xml:space="preserve"> [Accessed 26</w:t>
      </w:r>
      <w:r w:rsidRPr="007A2C07">
        <w:rPr>
          <w:rFonts w:ascii="Times New Roman" w:hAnsi="Times New Roman" w:cs="Times New Roman"/>
          <w:sz w:val="24"/>
          <w:szCs w:val="24"/>
          <w:vertAlign w:val="superscript"/>
        </w:rPr>
        <w:t>th</w:t>
      </w:r>
      <w:r w:rsidRPr="007A2C07">
        <w:rPr>
          <w:rFonts w:ascii="Times New Roman" w:hAnsi="Times New Roman" w:cs="Times New Roman"/>
          <w:sz w:val="24"/>
          <w:szCs w:val="24"/>
        </w:rPr>
        <w:t xml:space="preserve"> October 2015]</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 xml:space="preserve">BIS Quarterly review (2014). Financial Structure and Growth. Available Internet:  </w:t>
      </w:r>
      <w:hyperlink r:id="rId22" w:history="1">
        <w:r w:rsidRPr="007A2C07">
          <w:rPr>
            <w:rStyle w:val="Hyperlink"/>
            <w:rFonts w:ascii="Times New Roman" w:hAnsi="Times New Roman" w:cs="Times New Roman"/>
            <w:sz w:val="24"/>
          </w:rPr>
          <w:t>http://www.bis.org/publ/qtrpdf/r_qt1403e.pdf</w:t>
        </w:r>
      </w:hyperlink>
      <w:r w:rsidRPr="007A2C07">
        <w:rPr>
          <w:rFonts w:ascii="Times New Roman" w:hAnsi="Times New Roman" w:cs="Times New Roman"/>
          <w:sz w:val="24"/>
        </w:rPr>
        <w:t xml:space="preserve"> [Accessed 26</w:t>
      </w:r>
      <w:r w:rsidRPr="007A2C07">
        <w:rPr>
          <w:rFonts w:ascii="Times New Roman" w:hAnsi="Times New Roman" w:cs="Times New Roman"/>
          <w:sz w:val="24"/>
          <w:vertAlign w:val="superscript"/>
        </w:rPr>
        <w:t>th</w:t>
      </w:r>
      <w:r w:rsidRPr="007A2C07">
        <w:rPr>
          <w:rFonts w:ascii="Times New Roman" w:hAnsi="Times New Roman" w:cs="Times New Roman"/>
          <w:sz w:val="24"/>
        </w:rPr>
        <w:t xml:space="preserve"> October 2015]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Bolton, P. (2002) Banking in Emerging Markets. Journal of Financial Intermediation 11, 362–365 (2002).</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Boot, A., and Thakor, A.V. (1997). Financial systems architecture, Review of Financial Studies. 10, 693–733.</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Boyd, J.H., Prescott, E.C., 1986. Financial intermediary-coalitions. Journal of Economic Theory 38 (2), 211–232.</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Brasoveanu, L.,O.,Dragota, V., Catarama, D. and Semenescu, A. (2008) Correlations between capital market development and economic growth: The case of Romania. Journal of Applied Quantitative Methods. Vol. 3, No. 1, spring, 2008.</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Bryman, A. (2012) Social Research Methods. 4</w:t>
      </w:r>
      <w:r w:rsidRPr="00D80EA3">
        <w:rPr>
          <w:rFonts w:ascii="Times New Roman" w:hAnsi="Times New Roman" w:cs="Times New Roman"/>
          <w:sz w:val="24"/>
          <w:szCs w:val="24"/>
          <w:vertAlign w:val="superscript"/>
        </w:rPr>
        <w:t>th</w:t>
      </w:r>
      <w:r w:rsidRPr="00D80EA3">
        <w:rPr>
          <w:rFonts w:ascii="Times New Roman" w:hAnsi="Times New Roman" w:cs="Times New Roman"/>
          <w:sz w:val="24"/>
          <w:szCs w:val="24"/>
        </w:rPr>
        <w:t xml:space="preserve"> edition. Oxford: Oxford University Press</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lastRenderedPageBreak/>
        <w:t>Chakraborty, S. and Ray, T. (2006) Bank-based versus market-based financial systems: A growth-theoretic analysis. Journal of Monetary Economics. 53 (2006) 329-250.</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 xml:space="preserve">Compton, R.A. (1997) Transition and the Development of Baltic Capital Markets. Dalhousie University. Available Internet:  </w:t>
      </w:r>
      <w:r>
        <w:rPr>
          <w:rFonts w:ascii="Times New Roman" w:hAnsi="Times New Roman" w:cs="Times New Roman"/>
          <w:sz w:val="24"/>
        </w:rPr>
        <w:t xml:space="preserve"> </w:t>
      </w:r>
      <w:hyperlink r:id="rId23" w:history="1">
        <w:r w:rsidRPr="007A2C07">
          <w:rPr>
            <w:rStyle w:val="Hyperlink"/>
            <w:rFonts w:ascii="Times New Roman" w:hAnsi="Times New Roman" w:cs="Times New Roman"/>
            <w:sz w:val="24"/>
          </w:rPr>
          <w:t>http://www.collectionscanada.gc.ca/obj/s4/f2/dsk3/ftp05/mq24819.pdf</w:t>
        </w:r>
      </w:hyperlink>
      <w:r w:rsidRPr="007A2C07">
        <w:rPr>
          <w:rFonts w:ascii="Times New Roman" w:hAnsi="Times New Roman" w:cs="Times New Roman"/>
          <w:sz w:val="24"/>
        </w:rPr>
        <w:t xml:space="preserve"> [Accessed 26</w:t>
      </w:r>
      <w:r w:rsidRPr="007A2C07">
        <w:rPr>
          <w:rFonts w:ascii="Times New Roman" w:hAnsi="Times New Roman" w:cs="Times New Roman"/>
          <w:sz w:val="24"/>
          <w:vertAlign w:val="superscript"/>
        </w:rPr>
        <w:t>th</w:t>
      </w:r>
      <w:r w:rsidRPr="007A2C07">
        <w:rPr>
          <w:rFonts w:ascii="Times New Roman" w:hAnsi="Times New Roman" w:cs="Times New Roman"/>
          <w:sz w:val="24"/>
        </w:rPr>
        <w:t xml:space="preserve"> October 2015]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Deltuvaite, V. and Sineviciene, L. (2014) Research on the Relationship Between The Structure Of Financial System And Economic Development. Procedia - Social and Behavioral Sciences 156 ( 2014 ) 533 – 537</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Demirgüç-Kunt, A, Feyen, E. and Levine, R (2011) The evolving importance of banks and securities markets, World Bank, Policy Research Working Paper, no 5805.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 xml:space="preserve">Demirgüç-Kunt, A. (2008) Finance and Economic Development: The Role of Government. Available online: </w:t>
      </w:r>
      <w:r>
        <w:rPr>
          <w:rFonts w:ascii="Times New Roman" w:hAnsi="Times New Roman" w:cs="Times New Roman"/>
          <w:sz w:val="24"/>
          <w:szCs w:val="24"/>
        </w:rPr>
        <w:t xml:space="preserve"> </w:t>
      </w:r>
      <w:hyperlink r:id="rId24" w:history="1">
        <w:r w:rsidRPr="007A2C07">
          <w:rPr>
            <w:rStyle w:val="Hyperlink"/>
            <w:rFonts w:ascii="Times New Roman" w:hAnsi="Times New Roman" w:cs="Times New Roman"/>
            <w:sz w:val="24"/>
            <w:szCs w:val="24"/>
          </w:rPr>
          <w:t>http://siteresources.worldbank.org/DEC/Resources/Finance_and_Economic_Development.pdf</w:t>
        </w:r>
      </w:hyperlink>
      <w:r w:rsidRPr="007A2C07">
        <w:rPr>
          <w:rFonts w:ascii="Times New Roman" w:hAnsi="Times New Roman" w:cs="Times New Roman"/>
          <w:sz w:val="24"/>
          <w:szCs w:val="24"/>
        </w:rPr>
        <w:t xml:space="preserve"> Accessed 14th February 2016]</w:t>
      </w:r>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Denscombe, M. (2014) The Good Research Guide for Small Scale Research Projects, 5th edition. Berkshire: Open University Press</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lastRenderedPageBreak/>
        <w:t>El-Wassal, K.A. (2013) The Development of Stock Markets: In Search of a Theory. International Journal of Economics and Financial Issues Vol. 3, No. 3, 2013, pp.606-624</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Ergungor, (2006). Financial system structure and economic growth: Structure matters. International Review of Economics and Finance 17 (2008) 292–305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Gamolya (2006) Stock Market and Economic Growth in Ukraine. Thesis for the National University “Kyiv-Mohyla Academy”. Available online:</w:t>
      </w:r>
      <w:r>
        <w:rPr>
          <w:rFonts w:ascii="Times New Roman" w:hAnsi="Times New Roman" w:cs="Times New Roman"/>
          <w:sz w:val="24"/>
          <w:szCs w:val="24"/>
        </w:rPr>
        <w:t xml:space="preserve"> </w:t>
      </w:r>
      <w:r w:rsidRPr="007A2C07">
        <w:rPr>
          <w:rFonts w:ascii="Times New Roman" w:hAnsi="Times New Roman" w:cs="Times New Roman"/>
          <w:sz w:val="24"/>
          <w:szCs w:val="24"/>
        </w:rPr>
        <w:t xml:space="preserve"> </w:t>
      </w:r>
      <w:hyperlink r:id="rId25" w:history="1">
        <w:r w:rsidRPr="007A2C07">
          <w:rPr>
            <w:rStyle w:val="Hyperlink"/>
            <w:rFonts w:ascii="Times New Roman" w:hAnsi="Times New Roman" w:cs="Times New Roman"/>
            <w:sz w:val="24"/>
            <w:szCs w:val="24"/>
          </w:rPr>
          <w:t>http://www.kse.org.ua/uploads/file/library/2006/gamolya.pdf</w:t>
        </w:r>
      </w:hyperlink>
      <w:r w:rsidRPr="007A2C07">
        <w:rPr>
          <w:rFonts w:ascii="Times New Roman" w:hAnsi="Times New Roman" w:cs="Times New Roman"/>
          <w:sz w:val="24"/>
          <w:szCs w:val="24"/>
        </w:rPr>
        <w:t xml:space="preserve"> [Accessed 24th February 2016]</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Garcia and Liu (1999) Macroeconomic Determinants of Stock Market Development. Journal of Applied Economics, Vol. II, No. 1 (May 1999), 29-59.</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Hellmer, S (2008) Establishment of Capital Markets in Least Developed C</w:t>
      </w:r>
      <w:r>
        <w:rPr>
          <w:rFonts w:ascii="Times New Roman" w:hAnsi="Times New Roman" w:cs="Times New Roman"/>
          <w:sz w:val="24"/>
        </w:rPr>
        <w:t xml:space="preserve">ountries. Available Internet: </w:t>
      </w:r>
      <w:hyperlink r:id="rId26" w:history="1">
        <w:r w:rsidRPr="007A2C07">
          <w:rPr>
            <w:rStyle w:val="Hyperlink"/>
            <w:rFonts w:ascii="Times New Roman" w:hAnsi="Times New Roman" w:cs="Times New Roman"/>
            <w:sz w:val="24"/>
          </w:rPr>
          <w:t>http://www.diva-portal.org/smash/get/diva2:829649/FULLTEXT01.pdf</w:t>
        </w:r>
      </w:hyperlink>
      <w:r w:rsidRPr="007A2C07">
        <w:rPr>
          <w:rFonts w:ascii="Times New Roman" w:hAnsi="Times New Roman" w:cs="Times New Roman"/>
          <w:sz w:val="24"/>
        </w:rPr>
        <w:t xml:space="preserve"> [Accessed 26</w:t>
      </w:r>
      <w:r w:rsidRPr="007A2C07">
        <w:rPr>
          <w:rFonts w:ascii="Times New Roman" w:hAnsi="Times New Roman" w:cs="Times New Roman"/>
          <w:sz w:val="24"/>
          <w:vertAlign w:val="superscript"/>
        </w:rPr>
        <w:t>th</w:t>
      </w:r>
      <w:r w:rsidRPr="007A2C07">
        <w:rPr>
          <w:rFonts w:ascii="Times New Roman" w:hAnsi="Times New Roman" w:cs="Times New Roman"/>
          <w:sz w:val="24"/>
        </w:rPr>
        <w:t xml:space="preserve"> October 2015]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Henry, P. B., 2000a. Stock market liberalization, economic reform, and emerging market equity prices. Journal of Finance 54 (2), 529-564.</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lastRenderedPageBreak/>
        <w:t>Henry, P. B., 2000b. Do stock market liberalizations cause investment booms? Journal of Financial Economics 58, 301-334.</w:t>
      </w:r>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Horn, R. (2009) Researching and Writing Dissertations: a Complete Guide for Business and Management Students. London: Charted Institute of Personnel and Development</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Ikikii, S. M. and Nzomoi, J.N. (2013) An analysis of the effects of stock market development on economic growth in Kenya. International Journal of Economics and Finance; Vol. 5, No. 11; 2013</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2E26BA">
        <w:rPr>
          <w:rFonts w:ascii="Times New Roman" w:hAnsi="Times New Roman" w:cs="Times New Roman"/>
          <w:sz w:val="24"/>
          <w:szCs w:val="24"/>
        </w:rPr>
        <w:t xml:space="preserve">International Monetary Fund (2016) </w:t>
      </w:r>
      <w:r>
        <w:rPr>
          <w:rFonts w:ascii="Times New Roman" w:hAnsi="Times New Roman" w:cs="Times New Roman"/>
          <w:sz w:val="24"/>
          <w:szCs w:val="24"/>
        </w:rPr>
        <w:t xml:space="preserve">Regressions: An Economist Obsession. Available online: </w:t>
      </w:r>
      <w:hyperlink r:id="rId27" w:history="1">
        <w:r w:rsidRPr="002E26BA">
          <w:rPr>
            <w:rStyle w:val="Hyperlink"/>
            <w:rFonts w:ascii="Times New Roman" w:hAnsi="Times New Roman" w:cs="Times New Roman"/>
            <w:sz w:val="24"/>
            <w:szCs w:val="24"/>
          </w:rPr>
          <w:t>http://www.imf.org/external/pubs/ft/fandd/basics/regress.htm</w:t>
        </w:r>
      </w:hyperlink>
      <w:r w:rsidRPr="002E26BA">
        <w:rPr>
          <w:rFonts w:ascii="Times New Roman" w:hAnsi="Times New Roman" w:cs="Times New Roman"/>
          <w:sz w:val="24"/>
          <w:szCs w:val="24"/>
        </w:rPr>
        <w:t xml:space="preserve"> </w:t>
      </w:r>
      <w:r w:rsidRPr="007A2C07">
        <w:rPr>
          <w:rFonts w:ascii="Times New Roman" w:hAnsi="Times New Roman" w:cs="Times New Roman"/>
          <w:sz w:val="24"/>
          <w:szCs w:val="24"/>
        </w:rPr>
        <w:t>[Accessed 26th October 2015]</w:t>
      </w:r>
    </w:p>
    <w:p w:rsidR="00920156" w:rsidRPr="002E26BA"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2E26BA">
        <w:rPr>
          <w:rFonts w:ascii="Times New Roman" w:hAnsi="Times New Roman" w:cs="Times New Roman"/>
          <w:sz w:val="24"/>
          <w:szCs w:val="24"/>
        </w:rPr>
        <w:t xml:space="preserve">International Monetary Fund (2012) Changing Global Financial Structures: Can They Improve Economic Outcomes? Global Financial Stability Report, Chapter 4, October, 2012. Available online: </w:t>
      </w:r>
      <w:hyperlink r:id="rId28" w:history="1">
        <w:r w:rsidRPr="002E26BA">
          <w:rPr>
            <w:rStyle w:val="Hyperlink"/>
            <w:rFonts w:ascii="Times New Roman" w:hAnsi="Times New Roman" w:cs="Times New Roman"/>
            <w:sz w:val="24"/>
            <w:szCs w:val="24"/>
          </w:rPr>
          <w:t>https://www.imf.org/External/Pubs/FT/GFSR/2012/02/pdf/c4.pdf</w:t>
        </w:r>
      </w:hyperlink>
      <w:r w:rsidRPr="002E26BA">
        <w:rPr>
          <w:rFonts w:ascii="Times New Roman" w:hAnsi="Times New Roman" w:cs="Times New Roman"/>
          <w:sz w:val="24"/>
          <w:szCs w:val="24"/>
        </w:rPr>
        <w:t xml:space="preserve"> [Accessed 26th October 2015]</w:t>
      </w:r>
    </w:p>
    <w:p w:rsidR="00861E4D"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International Monetary Fund (2008) </w:t>
      </w:r>
    </w:p>
    <w:p w:rsidR="00861E4D" w:rsidRPr="00861E4D" w:rsidRDefault="00861E4D"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861E4D">
        <w:rPr>
          <w:rFonts w:ascii="Times New Roman" w:hAnsi="Times New Roman" w:cs="Times New Roman"/>
          <w:sz w:val="24"/>
        </w:rPr>
        <w:t xml:space="preserve">Khishtovani, G. (2012) Capital Market in Georgia and its Enemies. Working paper. Institute for Development of Freedom of Information (IDFI). Available Internet: </w:t>
      </w:r>
      <w:hyperlink r:id="rId29" w:history="1">
        <w:r w:rsidRPr="00861E4D">
          <w:rPr>
            <w:rStyle w:val="Hyperlink"/>
            <w:rFonts w:ascii="Times New Roman" w:hAnsi="Times New Roman" w:cs="Times New Roman"/>
            <w:sz w:val="24"/>
          </w:rPr>
          <w:t>https://idfi.ge/public/migrated/uploadedFiles/files/Capital%20Market%20in%20Georgia%20and%20its%20Enemies.pdf</w:t>
        </w:r>
      </w:hyperlink>
      <w:r w:rsidRPr="00861E4D">
        <w:rPr>
          <w:rFonts w:ascii="Times New Roman" w:hAnsi="Times New Roman" w:cs="Times New Roman"/>
          <w:sz w:val="24"/>
        </w:rPr>
        <w:t xml:space="preserve"> [Accessed 26</w:t>
      </w:r>
      <w:r w:rsidRPr="00861E4D">
        <w:rPr>
          <w:rFonts w:ascii="Times New Roman" w:hAnsi="Times New Roman" w:cs="Times New Roman"/>
          <w:sz w:val="24"/>
          <w:vertAlign w:val="superscript"/>
        </w:rPr>
        <w:t>th</w:t>
      </w:r>
      <w:r w:rsidRPr="00861E4D">
        <w:rPr>
          <w:rFonts w:ascii="Times New Roman" w:hAnsi="Times New Roman" w:cs="Times New Roman"/>
          <w:sz w:val="24"/>
        </w:rPr>
        <w:t xml:space="preserve"> October 2015]</w:t>
      </w:r>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Kothari, C., R. (2004) Research Methodology: Methods and Techniques. 2nd revised edition. New Delhi: New Age International Publishers</w:t>
      </w:r>
    </w:p>
    <w:p w:rsidR="00920156" w:rsidRPr="00B652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 xml:space="preserve">Kulatunga, K., Amaratunga, D. and Haigh, R. (2007) Researching “Construction Client and Innovation”: Methodological Perspective. The Research Institute for the Built and Human Environment. Available Internet:   </w:t>
      </w:r>
      <w:hyperlink r:id="rId30" w:history="1">
        <w:r w:rsidRPr="00B65207">
          <w:rPr>
            <w:rStyle w:val="Hyperlink"/>
            <w:rFonts w:ascii="Times New Roman" w:hAnsi="Times New Roman" w:cs="Times New Roman"/>
            <w:sz w:val="24"/>
            <w:szCs w:val="24"/>
          </w:rPr>
          <w:t>http://usir.salford.ac.uk/9847/1/156_Kulatunga_KJ_et_al_RESEAR HING_%E2%80%9CCONSTRUCTION_CLIENT_AND_INNOVATION%E2%80%9D_METHODOLOGICAL_PERSPECTIVE_IPRC_2007.pdf</w:t>
        </w:r>
      </w:hyperlink>
      <w:r w:rsidRPr="00B65207">
        <w:rPr>
          <w:rFonts w:ascii="Times New Roman" w:hAnsi="Times New Roman" w:cs="Times New Roman"/>
          <w:sz w:val="24"/>
          <w:szCs w:val="24"/>
        </w:rPr>
        <w:t xml:space="preserve">  [Accessed 26th October 2015]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La Porta, R., Lopez-de-Silanes, F., Shleifer, A., and Vishny, R.W. (1997). “Legal Determinants of External Finance.” Journal of Finance 52, 1131–1150.</w:t>
      </w:r>
    </w:p>
    <w:p w:rsidR="00E95894" w:rsidRPr="00E95894"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 xml:space="preserve">Levine, R. (2002) Bank-Based or Market-Based Financial Systems: Which is better? Working Paper 9138. Available Internet:  </w:t>
      </w:r>
      <w:hyperlink r:id="rId31" w:history="1">
        <w:r w:rsidRPr="007A2C07">
          <w:rPr>
            <w:rStyle w:val="Hyperlink"/>
            <w:rFonts w:ascii="Times New Roman" w:hAnsi="Times New Roman" w:cs="Times New Roman"/>
            <w:sz w:val="24"/>
          </w:rPr>
          <w:t>http://www.nber.org/papers/w9138</w:t>
        </w:r>
      </w:hyperlink>
      <w:r w:rsidRPr="007A2C07">
        <w:rPr>
          <w:rFonts w:ascii="Times New Roman" w:hAnsi="Times New Roman" w:cs="Times New Roman"/>
          <w:sz w:val="24"/>
        </w:rPr>
        <w:t xml:space="preserve"> [Accessed 26</w:t>
      </w:r>
      <w:r w:rsidRPr="007A2C07">
        <w:rPr>
          <w:rFonts w:ascii="Times New Roman" w:hAnsi="Times New Roman" w:cs="Times New Roman"/>
          <w:sz w:val="24"/>
          <w:vertAlign w:val="superscript"/>
        </w:rPr>
        <w:t>th</w:t>
      </w:r>
      <w:r w:rsidRPr="007A2C07">
        <w:rPr>
          <w:rFonts w:ascii="Times New Roman" w:hAnsi="Times New Roman" w:cs="Times New Roman"/>
          <w:sz w:val="24"/>
        </w:rPr>
        <w:t xml:space="preserve"> October 2015]</w:t>
      </w:r>
    </w:p>
    <w:p w:rsidR="00951D0D" w:rsidRPr="00E95894" w:rsidRDefault="001F1560"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Pr>
          <w:rFonts w:ascii="Times New Roman" w:hAnsi="Times New Roman" w:cs="Times New Roman"/>
          <w:sz w:val="24"/>
        </w:rPr>
        <w:t>Loladze, G. (2012</w:t>
      </w:r>
      <w:r w:rsidR="003F3D7D">
        <w:rPr>
          <w:rFonts w:ascii="Times New Roman" w:hAnsi="Times New Roman" w:cs="Times New Roman"/>
          <w:sz w:val="24"/>
        </w:rPr>
        <w:t xml:space="preserve">) </w:t>
      </w:r>
      <w:r w:rsidR="00951D0D" w:rsidRPr="00E95894">
        <w:rPr>
          <w:rFonts w:ascii="Times New Roman" w:hAnsi="Times New Roman" w:cs="Times New Roman"/>
          <w:sz w:val="24"/>
        </w:rPr>
        <w:t xml:space="preserve"> Five Questions with…Giorgi Loladze.</w:t>
      </w:r>
      <w:r w:rsidR="00200B20" w:rsidRPr="00E95894">
        <w:rPr>
          <w:rFonts w:ascii="Times New Roman" w:hAnsi="Times New Roman" w:cs="Times New Roman"/>
          <w:sz w:val="24"/>
        </w:rPr>
        <w:t xml:space="preserve"> Investor.ge. Dec, 2012</w:t>
      </w:r>
      <w:r w:rsidR="00951D0D" w:rsidRPr="00E95894">
        <w:rPr>
          <w:rFonts w:ascii="Times New Roman" w:hAnsi="Times New Roman" w:cs="Times New Roman"/>
          <w:sz w:val="24"/>
        </w:rPr>
        <w:t xml:space="preserve">. Issue 30. </w:t>
      </w:r>
      <w:r w:rsidR="00200B20" w:rsidRPr="00E95894">
        <w:rPr>
          <w:rFonts w:ascii="Times New Roman" w:hAnsi="Times New Roman" w:cs="Times New Roman"/>
          <w:sz w:val="24"/>
        </w:rPr>
        <w:t xml:space="preserve">Available online:  </w:t>
      </w:r>
      <w:hyperlink r:id="rId32" w:history="1">
        <w:r w:rsidR="00E95894" w:rsidRPr="00E95894">
          <w:rPr>
            <w:rStyle w:val="Hyperlink"/>
            <w:rFonts w:ascii="Times New Roman" w:hAnsi="Times New Roman" w:cs="Times New Roman"/>
            <w:sz w:val="24"/>
          </w:rPr>
          <w:t>http://www.investor.ge/article_2012_6.php?art=7</w:t>
        </w:r>
      </w:hyperlink>
      <w:r w:rsidR="00E95894" w:rsidRPr="00E95894">
        <w:rPr>
          <w:rFonts w:ascii="Times New Roman" w:hAnsi="Times New Roman" w:cs="Times New Roman"/>
          <w:sz w:val="24"/>
        </w:rPr>
        <w:t xml:space="preserve"> </w:t>
      </w:r>
      <w:r w:rsidR="00E95894" w:rsidRPr="007A2C07">
        <w:rPr>
          <w:rFonts w:ascii="Times New Roman" w:hAnsi="Times New Roman" w:cs="Times New Roman"/>
          <w:sz w:val="24"/>
        </w:rPr>
        <w:t>[Accessed 26</w:t>
      </w:r>
      <w:r w:rsidR="00E95894" w:rsidRPr="007A2C07">
        <w:rPr>
          <w:rFonts w:ascii="Times New Roman" w:hAnsi="Times New Roman" w:cs="Times New Roman"/>
          <w:sz w:val="24"/>
          <w:vertAlign w:val="superscript"/>
        </w:rPr>
        <w:t>th</w:t>
      </w:r>
      <w:r w:rsidR="00E95894" w:rsidRPr="007A2C07">
        <w:rPr>
          <w:rFonts w:ascii="Times New Roman" w:hAnsi="Times New Roman" w:cs="Times New Roman"/>
          <w:sz w:val="24"/>
        </w:rPr>
        <w:t xml:space="preserve"> October 2015]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Lucas, R.E. (1988). On the mechanics of economic development, Journal of Monetary Economics, 22, 3–42.</w:t>
      </w:r>
      <w:r w:rsidR="00200B20">
        <w:rPr>
          <w:rFonts w:ascii="Times New Roman" w:hAnsi="Times New Roman" w:cs="Times New Roman"/>
          <w:sz w:val="24"/>
          <w:szCs w:val="24"/>
        </w:rPr>
        <w:t xml:space="preserve"> </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Luintel, K. B., Khan, M., Arestis, P. and Theodoridis, K. (2007). Financial structure and economic growth. Journal of Development Economics 86 (2008) 181–200</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Minier, J. (2003) Are small stock markets different? Journal of Monetary Economics, 50, pp.1593-1602</w:t>
      </w:r>
      <w:r w:rsidRPr="007A2C07">
        <w:rPr>
          <w:rFonts w:ascii="Times New Roman" w:hAnsi="Times New Roman" w:cs="Times New Roman"/>
          <w:b/>
          <w:sz w:val="24"/>
          <w:szCs w:val="24"/>
        </w:rPr>
        <w:t xml:space="preserve"> </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Monnet and Quintin (2006). Why do financial systems differ? History matters. Journal of Monetary Economics 54 (2007) 1002–1017</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Mork, R. and Nakkamura, M. (1999) Banks and corporate control in Japan. Journal of Finance 54, 319–340.</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Moscow, M. (2002). Financial Infrastructure in Emerging Economies. Journal of Financial Intermediation 11, 354–361 (2002)</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rPr>
        <w:t xml:space="preserve">Nadibaidze, L. (2008) Waiting for a push: A quick overview of Georgia’s capital markets. Available Internet:  </w:t>
      </w:r>
      <w:hyperlink r:id="rId33" w:history="1">
        <w:r w:rsidRPr="007A2C07">
          <w:rPr>
            <w:rStyle w:val="Hyperlink"/>
            <w:rFonts w:ascii="Times New Roman" w:hAnsi="Times New Roman" w:cs="Times New Roman"/>
            <w:sz w:val="24"/>
          </w:rPr>
          <w:t>https://www.nbg.gov.ge/uploads/discussion/dp_nadibaidze_20.09.2008.pdf</w:t>
        </w:r>
      </w:hyperlink>
      <w:r w:rsidRPr="007A2C07">
        <w:rPr>
          <w:rFonts w:ascii="Times New Roman" w:hAnsi="Times New Roman" w:cs="Times New Roman"/>
          <w:sz w:val="24"/>
        </w:rPr>
        <w:t xml:space="preserve">  [Accessed 26</w:t>
      </w:r>
      <w:r w:rsidRPr="007A2C07">
        <w:rPr>
          <w:rFonts w:ascii="Times New Roman" w:hAnsi="Times New Roman" w:cs="Times New Roman"/>
          <w:sz w:val="24"/>
          <w:vertAlign w:val="superscript"/>
        </w:rPr>
        <w:t>th</w:t>
      </w:r>
      <w:r w:rsidRPr="007A2C07">
        <w:rPr>
          <w:rFonts w:ascii="Times New Roman" w:hAnsi="Times New Roman" w:cs="Times New Roman"/>
          <w:sz w:val="24"/>
        </w:rPr>
        <w:t xml:space="preserve"> October 2015]</w:t>
      </w:r>
    </w:p>
    <w:p w:rsidR="003609A9"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Nieuwerburgh, S., Buelens, F. and Cuyvers, L. (2006) Stock market development and economic growth in Belgium, Explorations i</w:t>
      </w:r>
      <w:r w:rsidR="003609A9">
        <w:rPr>
          <w:rFonts w:ascii="Times New Roman" w:hAnsi="Times New Roman" w:cs="Times New Roman"/>
          <w:sz w:val="24"/>
          <w:szCs w:val="24"/>
        </w:rPr>
        <w:t>n Economic History, 43, pp.13-3</w:t>
      </w:r>
    </w:p>
    <w:p w:rsidR="00920156" w:rsidRPr="003609A9" w:rsidRDefault="003609A9"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Pr>
          <w:rFonts w:ascii="Times New Roman" w:hAnsi="Times New Roman" w:cs="Times New Roman"/>
          <w:sz w:val="24"/>
          <w:szCs w:val="24"/>
        </w:rPr>
        <w:lastRenderedPageBreak/>
        <w:t>Papava, V</w:t>
      </w:r>
      <w:r w:rsidR="00920156" w:rsidRPr="003609A9">
        <w:rPr>
          <w:rFonts w:ascii="Times New Roman" w:hAnsi="Times New Roman" w:cs="Times New Roman"/>
          <w:sz w:val="24"/>
          <w:szCs w:val="24"/>
        </w:rPr>
        <w:t>. (2013)</w:t>
      </w:r>
      <w:r w:rsidRPr="003609A9">
        <w:rPr>
          <w:rFonts w:ascii="Times New Roman" w:hAnsi="Times New Roman" w:cs="Times New Roman"/>
          <w:sz w:val="24"/>
          <w:szCs w:val="24"/>
        </w:rPr>
        <w:t xml:space="preserve"> Reforming of the Post-Soviet Georgia’s Economy in 1991-2011. GFSIS Center for Applied Economic Studies Research Paper</w:t>
      </w:r>
      <w:r>
        <w:rPr>
          <w:rFonts w:ascii="Times New Roman" w:hAnsi="Times New Roman" w:cs="Times New Roman"/>
          <w:sz w:val="24"/>
          <w:szCs w:val="24"/>
        </w:rPr>
        <w:t xml:space="preserve">. </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Rajan, R. G. (1992) Insiders and Outsiders: The Choice Between Informed and Arms Length Debt, Journal of Finance, 1992, 47: 1367-1400</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Rajan, R.G. and Zingales, L. (1998). Financial dependence and growth, American Economic Review, 88, 559–586.</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 xml:space="preserve">Rajan, R.G. and Zingales, L. (2003). </w:t>
      </w:r>
      <w:r w:rsidRPr="007A2C07">
        <w:rPr>
          <w:rFonts w:ascii="Times New Roman" w:hAnsi="Times New Roman" w:cs="Times New Roman"/>
          <w:iCs/>
          <w:sz w:val="24"/>
          <w:szCs w:val="24"/>
        </w:rPr>
        <w:t>Saving Capitalism from the Capitalists</w:t>
      </w:r>
      <w:r w:rsidRPr="007A2C07">
        <w:rPr>
          <w:rFonts w:ascii="Times New Roman" w:hAnsi="Times New Roman" w:cs="Times New Roman"/>
          <w:sz w:val="24"/>
          <w:szCs w:val="24"/>
        </w:rPr>
        <w:t>. New York: Random House.</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 xml:space="preserve">Robinson J. (1952) The generalization of the general theory, in The Rate of Interest and Other Essays, London: Macmillan, 69-142. </w:t>
      </w:r>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Robson, C. (2002). Real World Research: A Resource for Social Scientists and Practitioner-Researchers. Oxford : Blackwell Publishers</w:t>
      </w:r>
    </w:p>
    <w:p w:rsidR="00920156" w:rsidRPr="00B652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Rugg, G. and Petre, M. (2007) A Gentle Guide to Research Methods. Berkshire: New Univers</w:t>
      </w:r>
      <w:r>
        <w:rPr>
          <w:rFonts w:ascii="Times New Roman" w:hAnsi="Times New Roman" w:cs="Times New Roman"/>
          <w:sz w:val="24"/>
          <w:szCs w:val="24"/>
        </w:rPr>
        <w:t xml:space="preserve">ity Press. Available Internet: </w:t>
      </w:r>
      <w:hyperlink r:id="rId34" w:history="1">
        <w:r w:rsidRPr="00B65207">
          <w:rPr>
            <w:rStyle w:val="Hyperlink"/>
            <w:rFonts w:ascii="Times New Roman" w:hAnsi="Times New Roman" w:cs="Times New Roman"/>
            <w:sz w:val="24"/>
            <w:szCs w:val="24"/>
          </w:rPr>
          <w:t>http://www.imd.inder.cu/adjuntos/article/334/A%20Gentle%20Guide%20to%20Research%20Methods.pdf</w:t>
        </w:r>
      </w:hyperlink>
      <w:r w:rsidRPr="00B65207">
        <w:rPr>
          <w:rFonts w:ascii="Times New Roman" w:hAnsi="Times New Roman" w:cs="Times New Roman"/>
          <w:sz w:val="24"/>
          <w:szCs w:val="24"/>
        </w:rPr>
        <w:t xml:space="preserve"> [Accessed 24 February, 2016]</w:t>
      </w:r>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lastRenderedPageBreak/>
        <w:t xml:space="preserve">Saunders, M. and Tosey, P. (2013) The Layers of Research Design. Rapport. Available Internet: </w:t>
      </w:r>
      <w:hyperlink r:id="rId35" w:history="1">
        <w:r w:rsidRPr="00D80EA3">
          <w:rPr>
            <w:rStyle w:val="Hyperlink"/>
            <w:rFonts w:ascii="Times New Roman" w:hAnsi="Times New Roman" w:cs="Times New Roman"/>
            <w:sz w:val="24"/>
            <w:szCs w:val="24"/>
          </w:rPr>
          <w:t>https://www.academia.edu/4107831/The_Layers_of_Research_Design</w:t>
        </w:r>
      </w:hyperlink>
      <w:r w:rsidRPr="00D80EA3">
        <w:rPr>
          <w:rFonts w:ascii="Times New Roman" w:hAnsi="Times New Roman" w:cs="Times New Roman"/>
          <w:sz w:val="24"/>
          <w:szCs w:val="24"/>
        </w:rPr>
        <w:t xml:space="preserve"> [Accessed 26th October 2015]</w:t>
      </w:r>
    </w:p>
    <w:p w:rsidR="00920156" w:rsidRPr="00B652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 xml:space="preserve">Saunders, M., Lewis, P. and Thornhill A. (2016) Research Methods for Business Students. 7th edition.  Harlow: Pearson. Available online:  </w:t>
      </w:r>
      <w:hyperlink r:id="rId36" w:history="1">
        <w:r w:rsidRPr="00B65207">
          <w:rPr>
            <w:rStyle w:val="Hyperlink"/>
            <w:rFonts w:ascii="Times New Roman" w:hAnsi="Times New Roman" w:cs="Times New Roman"/>
            <w:sz w:val="24"/>
            <w:szCs w:val="24"/>
          </w:rPr>
          <w:t>https://www.academia.edu/13016419/Research_Methods_for_Business_Students_Chapter_4_Understanding_research_philosophy_and_approaches_to_theory_development</w:t>
        </w:r>
      </w:hyperlink>
      <w:r w:rsidRPr="00B65207">
        <w:rPr>
          <w:rFonts w:ascii="Times New Roman" w:hAnsi="Times New Roman" w:cs="Times New Roman"/>
          <w:sz w:val="24"/>
          <w:szCs w:val="24"/>
        </w:rPr>
        <w:t xml:space="preserve"> [Accessed 24</w:t>
      </w:r>
      <w:r w:rsidRPr="00B65207">
        <w:rPr>
          <w:rFonts w:ascii="Times New Roman" w:hAnsi="Times New Roman" w:cs="Times New Roman"/>
          <w:sz w:val="24"/>
          <w:szCs w:val="24"/>
          <w:vertAlign w:val="superscript"/>
        </w:rPr>
        <w:t>th</w:t>
      </w:r>
      <w:r w:rsidRPr="00B65207">
        <w:rPr>
          <w:rFonts w:ascii="Times New Roman" w:hAnsi="Times New Roman" w:cs="Times New Roman"/>
          <w:sz w:val="24"/>
          <w:szCs w:val="24"/>
        </w:rPr>
        <w:t xml:space="preserve"> February 2016]</w:t>
      </w:r>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Saunders. M, Lewis, P and Thornhill, A. (2009) Research Methods for Business Students. 5th edition. Essex: Pearson</w:t>
      </w:r>
    </w:p>
    <w:p w:rsidR="00920156" w:rsidRPr="00D80EA3"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Saunders. M., Lewis, P. and Thornhill, A. (2012) Research Methods for Business Students. 6th edition. Essex: Pearson</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Stern, N. (1989). The Economics of Development: A Survey. The Economic Journal, Vol. 99, No. 397 (Sep., 1989), pp. 597-685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Stiglitz (1985)</w:t>
      </w:r>
    </w:p>
    <w:p w:rsidR="00920156" w:rsidRPr="00184820"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184820">
        <w:rPr>
          <w:rFonts w:ascii="Times New Roman" w:hAnsi="Times New Roman" w:cs="Times New Roman"/>
          <w:sz w:val="24"/>
          <w:szCs w:val="24"/>
        </w:rPr>
        <w:t xml:space="preserve">Svanadze (2014) </w:t>
      </w:r>
      <w:r>
        <w:rPr>
          <w:rFonts w:ascii="Times New Roman" w:hAnsi="Times New Roman" w:cs="Times New Roman"/>
          <w:sz w:val="24"/>
          <w:szCs w:val="24"/>
        </w:rPr>
        <w:t xml:space="preserve">What hinders the </w:t>
      </w:r>
      <w:r>
        <w:rPr>
          <w:rFonts w:ascii="Sylfaen" w:hAnsi="Sylfaen" w:cs="Times New Roman"/>
          <w:sz w:val="24"/>
          <w:szCs w:val="24"/>
          <w:lang w:val="en-GB"/>
        </w:rPr>
        <w:t xml:space="preserve">development of financial market in Georgia? Journal Sazogadoeba, April, </w:t>
      </w:r>
      <w:r>
        <w:rPr>
          <w:rFonts w:ascii="Sylfaen" w:hAnsi="Sylfaen" w:cs="Times New Roman"/>
          <w:sz w:val="24"/>
          <w:szCs w:val="24"/>
          <w:lang w:val="en-GB"/>
        </w:rPr>
        <w:lastRenderedPageBreak/>
        <w:t>25</w:t>
      </w:r>
      <w:r w:rsidRPr="00184820">
        <w:rPr>
          <w:rFonts w:ascii="Sylfaen" w:hAnsi="Sylfaen" w:cs="Times New Roman"/>
          <w:sz w:val="24"/>
          <w:szCs w:val="24"/>
          <w:vertAlign w:val="superscript"/>
          <w:lang w:val="en-GB"/>
        </w:rPr>
        <w:t>th</w:t>
      </w:r>
      <w:r>
        <w:rPr>
          <w:rFonts w:ascii="Sylfaen" w:hAnsi="Sylfaen" w:cs="Times New Roman"/>
          <w:sz w:val="24"/>
          <w:szCs w:val="24"/>
          <w:lang w:val="en-GB"/>
        </w:rPr>
        <w:t xml:space="preserve">, 2014. Available online: </w:t>
      </w:r>
      <w:hyperlink r:id="rId37" w:history="1">
        <w:r w:rsidRPr="00B0611D">
          <w:rPr>
            <w:rStyle w:val="Hyperlink"/>
            <w:rFonts w:ascii="Times New Roman" w:hAnsi="Times New Roman" w:cs="Times New Roman"/>
            <w:sz w:val="24"/>
            <w:szCs w:val="24"/>
          </w:rPr>
          <w:t>http://sazogadoeba.ge/?post_id=1493</w:t>
        </w:r>
      </w:hyperlink>
      <w:r>
        <w:rPr>
          <w:rFonts w:ascii="Times New Roman" w:hAnsi="Times New Roman" w:cs="Times New Roman"/>
          <w:sz w:val="24"/>
          <w:szCs w:val="24"/>
        </w:rPr>
        <w:t xml:space="preserve"> </w:t>
      </w:r>
      <w:r w:rsidRPr="007A2C07">
        <w:rPr>
          <w:rFonts w:ascii="Times New Roman" w:hAnsi="Times New Roman" w:cs="Times New Roman"/>
          <w:sz w:val="24"/>
        </w:rPr>
        <w:t>[Accessed 26</w:t>
      </w:r>
      <w:r w:rsidRPr="007A2C07">
        <w:rPr>
          <w:rFonts w:ascii="Times New Roman" w:hAnsi="Times New Roman" w:cs="Times New Roman"/>
          <w:sz w:val="24"/>
          <w:vertAlign w:val="superscript"/>
        </w:rPr>
        <w:t>th</w:t>
      </w:r>
      <w:r w:rsidRPr="007A2C07">
        <w:rPr>
          <w:rFonts w:ascii="Times New Roman" w:hAnsi="Times New Roman" w:cs="Times New Roman"/>
          <w:sz w:val="24"/>
        </w:rPr>
        <w:t xml:space="preserve"> October 2015]</w:t>
      </w:r>
    </w:p>
    <w:p w:rsidR="006C26EA"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Tadesse, S. (2002) Financial Architecture and Economic Performance: International Evidence. Journal of Financial Intermediation 11, 429–454 (2002) doi:10.1006/jfin.2002.0352</w:t>
      </w:r>
    </w:p>
    <w:p w:rsidR="006C26EA" w:rsidRPr="006C26EA" w:rsidRDefault="006C26EA"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6C26EA">
        <w:rPr>
          <w:rFonts w:ascii="Times New Roman" w:hAnsi="Times New Roman" w:cs="Times New Roman"/>
          <w:sz w:val="24"/>
        </w:rPr>
        <w:t xml:space="preserve">The capital markets working group. (2015) The Georgian Capital Market Diagnostic Study and Recommendations. Available Internet:  </w:t>
      </w:r>
      <w:r>
        <w:rPr>
          <w:rFonts w:ascii="Times New Roman" w:hAnsi="Times New Roman" w:cs="Times New Roman"/>
          <w:sz w:val="24"/>
        </w:rPr>
        <w:t xml:space="preserve"> </w:t>
      </w:r>
      <w:hyperlink r:id="rId38" w:history="1">
        <w:r w:rsidRPr="006C26EA">
          <w:rPr>
            <w:rStyle w:val="Hyperlink"/>
            <w:rFonts w:ascii="Times New Roman" w:hAnsi="Times New Roman" w:cs="Times New Roman"/>
            <w:sz w:val="24"/>
          </w:rPr>
          <w:t>http://www.economy.ge/uploads/meniu_publikaciebi/ouer/CMWG_Diagnostic_Report_12_May_2015.pdf</w:t>
        </w:r>
      </w:hyperlink>
      <w:r w:rsidRPr="006C26EA">
        <w:rPr>
          <w:rFonts w:ascii="Times New Roman" w:hAnsi="Times New Roman" w:cs="Times New Roman"/>
          <w:sz w:val="24"/>
        </w:rPr>
        <w:t xml:space="preserve"> </w:t>
      </w:r>
      <w:r w:rsidR="0082577E">
        <w:rPr>
          <w:rFonts w:ascii="Times New Roman" w:hAnsi="Times New Roman" w:cs="Times New Roman"/>
          <w:sz w:val="24"/>
        </w:rPr>
        <w:t xml:space="preserve"> </w:t>
      </w:r>
      <w:r w:rsidRPr="006C26EA">
        <w:rPr>
          <w:rFonts w:ascii="Times New Roman" w:hAnsi="Times New Roman" w:cs="Times New Roman"/>
          <w:sz w:val="24"/>
        </w:rPr>
        <w:t>[Accessed 26</w:t>
      </w:r>
      <w:r w:rsidRPr="006C26EA">
        <w:rPr>
          <w:rFonts w:ascii="Times New Roman" w:hAnsi="Times New Roman" w:cs="Times New Roman"/>
          <w:sz w:val="24"/>
          <w:vertAlign w:val="superscript"/>
        </w:rPr>
        <w:t>th</w:t>
      </w:r>
      <w:r w:rsidRPr="006C26EA">
        <w:rPr>
          <w:rFonts w:ascii="Times New Roman" w:hAnsi="Times New Roman" w:cs="Times New Roman"/>
          <w:sz w:val="24"/>
        </w:rPr>
        <w:t xml:space="preserve"> October 2015]</w:t>
      </w:r>
    </w:p>
    <w:p w:rsidR="00920156" w:rsidRPr="007A2C07"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 xml:space="preserve">Tsiklauri, D. (2015) How should capital markets develop in Georgia? Business Press News. Available online: </w:t>
      </w:r>
      <w:hyperlink r:id="rId39" w:history="1">
        <w:r w:rsidRPr="007A2C07">
          <w:rPr>
            <w:rStyle w:val="Hyperlink"/>
            <w:rFonts w:ascii="Times New Roman" w:hAnsi="Times New Roman" w:cs="Times New Roman"/>
            <w:sz w:val="24"/>
            <w:szCs w:val="24"/>
          </w:rPr>
          <w:t>http://www.bpn.ge/finansebi/13823-rogor-unda-ganvithardes-kapitalis-bazari-saqarthveloshi.html?lang=ka-GE</w:t>
        </w:r>
      </w:hyperlink>
      <w:r w:rsidRPr="007A2C07">
        <w:rPr>
          <w:rFonts w:ascii="Times New Roman" w:hAnsi="Times New Roman" w:cs="Times New Roman"/>
          <w:sz w:val="24"/>
          <w:szCs w:val="24"/>
        </w:rPr>
        <w:t xml:space="preserve"> </w:t>
      </w:r>
      <w:r w:rsidRPr="007A2C07">
        <w:rPr>
          <w:rFonts w:ascii="Times New Roman" w:hAnsi="Times New Roman" w:cs="Times New Roman"/>
          <w:sz w:val="24"/>
        </w:rPr>
        <w:t>[Accessed 26</w:t>
      </w:r>
      <w:r w:rsidRPr="007A2C07">
        <w:rPr>
          <w:rFonts w:ascii="Times New Roman" w:hAnsi="Times New Roman" w:cs="Times New Roman"/>
          <w:sz w:val="24"/>
          <w:vertAlign w:val="superscript"/>
        </w:rPr>
        <w:t>th</w:t>
      </w:r>
      <w:r w:rsidRPr="007A2C07">
        <w:rPr>
          <w:rFonts w:ascii="Times New Roman" w:hAnsi="Times New Roman" w:cs="Times New Roman"/>
          <w:sz w:val="24"/>
        </w:rPr>
        <w:t xml:space="preserve"> October 2015]</w:t>
      </w:r>
    </w:p>
    <w:p w:rsidR="00920156" w:rsidRDefault="00920156" w:rsidP="00F913CC">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D80EA3">
        <w:rPr>
          <w:rFonts w:ascii="Times New Roman" w:hAnsi="Times New Roman" w:cs="Times New Roman"/>
          <w:sz w:val="24"/>
          <w:szCs w:val="24"/>
        </w:rPr>
        <w:t>University of Derby (2016) About the On</w:t>
      </w:r>
      <w:r>
        <w:rPr>
          <w:rFonts w:ascii="Times New Roman" w:hAnsi="Times New Roman" w:cs="Times New Roman"/>
          <w:sz w:val="24"/>
          <w:szCs w:val="24"/>
        </w:rPr>
        <w:t xml:space="preserve">ion. [video] Available online : </w:t>
      </w:r>
      <w:hyperlink r:id="rId40" w:history="1">
        <w:r w:rsidRPr="007A2C07">
          <w:rPr>
            <w:rStyle w:val="Hyperlink"/>
            <w:rFonts w:ascii="Times New Roman" w:hAnsi="Times New Roman" w:cs="Times New Roman"/>
            <w:sz w:val="24"/>
            <w:szCs w:val="24"/>
          </w:rPr>
          <w:t>https://onion.derby.ac.uk/</w:t>
        </w:r>
      </w:hyperlink>
      <w:r w:rsidRPr="007A2C07">
        <w:rPr>
          <w:rFonts w:ascii="Times New Roman" w:hAnsi="Times New Roman" w:cs="Times New Roman"/>
          <w:sz w:val="24"/>
          <w:szCs w:val="24"/>
        </w:rPr>
        <w:t xml:space="preserve">  [Accessed 24</w:t>
      </w:r>
      <w:r w:rsidRPr="007A2C07">
        <w:rPr>
          <w:rFonts w:ascii="Times New Roman" w:hAnsi="Times New Roman" w:cs="Times New Roman"/>
          <w:sz w:val="24"/>
          <w:szCs w:val="24"/>
          <w:vertAlign w:val="superscript"/>
        </w:rPr>
        <w:t>th</w:t>
      </w:r>
      <w:r w:rsidRPr="007A2C07">
        <w:rPr>
          <w:rFonts w:ascii="Times New Roman" w:hAnsi="Times New Roman" w:cs="Times New Roman"/>
          <w:sz w:val="24"/>
          <w:szCs w:val="24"/>
        </w:rPr>
        <w:t xml:space="preserve"> February 2016]</w:t>
      </w:r>
    </w:p>
    <w:p w:rsidR="00EF78E6" w:rsidRDefault="00920156" w:rsidP="00EF78E6">
      <w:pPr>
        <w:pStyle w:val="ListParagraph"/>
        <w:numPr>
          <w:ilvl w:val="0"/>
          <w:numId w:val="12"/>
        </w:numPr>
        <w:spacing w:afterLines="200" w:after="480" w:line="480" w:lineRule="auto"/>
        <w:ind w:left="0" w:firstLine="0"/>
        <w:jc w:val="both"/>
        <w:rPr>
          <w:rFonts w:ascii="Times New Roman" w:hAnsi="Times New Roman" w:cs="Times New Roman"/>
          <w:sz w:val="24"/>
          <w:szCs w:val="24"/>
        </w:rPr>
      </w:pPr>
      <w:r w:rsidRPr="007A2C07">
        <w:rPr>
          <w:rFonts w:ascii="Times New Roman" w:hAnsi="Times New Roman" w:cs="Times New Roman"/>
          <w:sz w:val="24"/>
          <w:szCs w:val="24"/>
        </w:rPr>
        <w:t>Weinstein, D.E. and Yafeh, Y. (1998) On the costs of a bank-centered financial system: evidence from the changing bank relations in Japan. Journal of Finance 53, 635–672.</w:t>
      </w:r>
    </w:p>
    <w:p w:rsidR="00CA2D30" w:rsidRDefault="00CA2D30">
      <w:pPr>
        <w:rPr>
          <w:rFonts w:ascii="Times New Roman" w:hAnsi="Times New Roman" w:cs="Times New Roman"/>
          <w:sz w:val="24"/>
          <w:szCs w:val="24"/>
        </w:rPr>
      </w:pPr>
      <w:r>
        <w:rPr>
          <w:rFonts w:ascii="Times New Roman" w:hAnsi="Times New Roman" w:cs="Times New Roman"/>
          <w:sz w:val="24"/>
          <w:szCs w:val="24"/>
        </w:rPr>
        <w:br w:type="page"/>
      </w:r>
    </w:p>
    <w:p w:rsidR="00EF78E6" w:rsidRDefault="00EF78E6" w:rsidP="00CA2D30">
      <w:pPr>
        <w:pStyle w:val="Heading1"/>
      </w:pPr>
      <w:r>
        <w:lastRenderedPageBreak/>
        <w:t>Appendices</w:t>
      </w:r>
    </w:p>
    <w:p w:rsidR="00EF78E6" w:rsidRDefault="00EF78E6" w:rsidP="00334EBC">
      <w:pPr>
        <w:pStyle w:val="Heading2"/>
      </w:pPr>
      <w:r>
        <w:t>Appendix A</w:t>
      </w:r>
      <w:r w:rsidR="008C21AE">
        <w:t>.</w:t>
      </w:r>
      <w:r w:rsidR="003E2945">
        <w:t xml:space="preserve"> Normal Probability and Residual Plots: Regression 1</w:t>
      </w:r>
    </w:p>
    <w:p w:rsidR="003E2945" w:rsidRDefault="003E2945" w:rsidP="00EF78E6">
      <w:pPr>
        <w:spacing w:afterLines="200" w:after="480" w:line="480" w:lineRule="auto"/>
        <w:jc w:val="both"/>
        <w:rPr>
          <w:rFonts w:ascii="Times New Roman" w:hAnsi="Times New Roman" w:cs="Times New Roman"/>
          <w:sz w:val="24"/>
          <w:szCs w:val="24"/>
        </w:rPr>
      </w:pPr>
    </w:p>
    <w:p w:rsidR="00334EBC" w:rsidRDefault="003E2945" w:rsidP="00EF78E6">
      <w:pPr>
        <w:spacing w:afterLines="200" w:after="480" w:line="480" w:lineRule="auto"/>
        <w:jc w:val="both"/>
        <w:rPr>
          <w:rFonts w:ascii="Times New Roman" w:hAnsi="Times New Roman" w:cs="Times New Roman"/>
          <w:sz w:val="24"/>
          <w:szCs w:val="24"/>
        </w:rPr>
      </w:pPr>
      <w:r>
        <w:rPr>
          <w:noProof/>
          <w:lang w:val="en-GB" w:eastAsia="en-GB"/>
        </w:rPr>
        <w:drawing>
          <wp:inline distT="0" distB="0" distL="0" distR="0" wp14:anchorId="7DE806FA" wp14:editId="78137C00">
            <wp:extent cx="3657600" cy="19335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3E2945" w:rsidRDefault="003E2945" w:rsidP="00EF78E6">
      <w:pPr>
        <w:spacing w:afterLines="200" w:after="480" w:line="480" w:lineRule="auto"/>
        <w:jc w:val="both"/>
        <w:rPr>
          <w:rFonts w:ascii="Times New Roman" w:hAnsi="Times New Roman" w:cs="Times New Roman"/>
          <w:sz w:val="24"/>
          <w:szCs w:val="24"/>
        </w:rPr>
      </w:pPr>
      <w:r>
        <w:rPr>
          <w:noProof/>
          <w:lang w:val="en-GB" w:eastAsia="en-GB"/>
        </w:rPr>
        <w:drawing>
          <wp:inline distT="0" distB="0" distL="0" distR="0" wp14:anchorId="3CDC8A61" wp14:editId="4730A749">
            <wp:extent cx="3657600" cy="1933575"/>
            <wp:effectExtent l="0" t="0" r="0"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623158" w:rsidRDefault="00623158">
      <w:pPr>
        <w:rPr>
          <w:caps/>
          <w:spacing w:val="15"/>
        </w:rPr>
      </w:pPr>
      <w:r>
        <w:br w:type="page"/>
      </w:r>
    </w:p>
    <w:p w:rsidR="00EF78E6" w:rsidRDefault="00EF78E6" w:rsidP="00334EBC">
      <w:pPr>
        <w:pStyle w:val="Heading2"/>
      </w:pPr>
      <w:r>
        <w:lastRenderedPageBreak/>
        <w:t>Appendix B</w:t>
      </w:r>
      <w:r w:rsidR="008C21AE">
        <w:t>. Normal Probability and Residual Plots. Regres</w:t>
      </w:r>
      <w:r w:rsidR="00C76691">
        <w:t>s</w:t>
      </w:r>
      <w:r w:rsidR="008C21AE">
        <w:t>ion 2</w:t>
      </w:r>
    </w:p>
    <w:p w:rsidR="008A2F9A" w:rsidRDefault="008A2F9A" w:rsidP="00813F2D">
      <w:r>
        <w:t xml:space="preserve"> </w:t>
      </w:r>
    </w:p>
    <w:p w:rsidR="00813F2D" w:rsidRDefault="008A2F9A" w:rsidP="00813F2D">
      <w:r>
        <w:rPr>
          <w:noProof/>
          <w:lang w:val="en-GB" w:eastAsia="en-GB"/>
        </w:rPr>
        <w:drawing>
          <wp:inline distT="0" distB="0" distL="0" distR="0" wp14:anchorId="09E9A834" wp14:editId="1EC04A2F">
            <wp:extent cx="3657600" cy="192405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8A2F9A" w:rsidRDefault="008A2F9A" w:rsidP="00813F2D"/>
    <w:p w:rsidR="008A2F9A" w:rsidRPr="00813F2D" w:rsidRDefault="008A2F9A" w:rsidP="00813F2D">
      <w:r>
        <w:rPr>
          <w:noProof/>
          <w:lang w:val="en-GB" w:eastAsia="en-GB"/>
        </w:rPr>
        <w:drawing>
          <wp:inline distT="0" distB="0" distL="0" distR="0" wp14:anchorId="2AA06F91" wp14:editId="27624FAF">
            <wp:extent cx="3657600" cy="1933575"/>
            <wp:effectExtent l="0" t="0" r="0" b="952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sectPr w:rsidR="008A2F9A" w:rsidRPr="00813F2D" w:rsidSect="004D5CB1">
      <w:footerReference w:type="default" r:id="rId45"/>
      <w:pgSz w:w="12240" w:h="15840"/>
      <w:pgMar w:top="1191" w:right="1440" w:bottom="1191"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7651E" w:rsidRDefault="0067651E" w:rsidP="00241757">
      <w:pPr>
        <w:spacing w:after="0" w:line="240" w:lineRule="auto"/>
      </w:pPr>
      <w:r>
        <w:separator/>
      </w:r>
    </w:p>
  </w:endnote>
  <w:endnote w:type="continuationSeparator" w:id="0">
    <w:p w:rsidR="0067651E" w:rsidRDefault="0067651E" w:rsidP="0024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Sylfaen">
    <w:panose1 w:val="010A0502050306030303"/>
    <w:charset w:val="00"/>
    <w:family w:val="roman"/>
    <w:pitch w:val="variable"/>
    <w:sig w:usb0="04000687" w:usb1="00000000" w:usb2="00000000" w:usb3="00000000" w:csb0="0000009F" w:csb1="00000000"/>
  </w:font>
  <w:font w:name="TimesNewRomanPSMT">
    <w:altName w:val="MS Mincho"/>
    <w:panose1 w:val="00000000000000000000"/>
    <w:charset w:val="80"/>
    <w:family w:val="auto"/>
    <w:notTrueType/>
    <w:pitch w:val="default"/>
    <w:sig w:usb0="00000081" w:usb1="08070000" w:usb2="00000010" w:usb3="00000000" w:csb0="00020008"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372"/>
      <w:gridCol w:w="1988"/>
    </w:tblGrid>
    <w:sdt>
      <w:sdtPr>
        <w:rPr>
          <w:rFonts w:ascii="Cambria" w:eastAsia="Times New Roman" w:hAnsi="Cambria" w:cs="Times New Roman"/>
        </w:rPr>
        <w:id w:val="-308859275"/>
        <w:docPartObj>
          <w:docPartGallery w:val="Page Numbers (Bottom of Page)"/>
          <w:docPartUnique/>
        </w:docPartObj>
      </w:sdtPr>
      <w:sdtEndPr>
        <w:rPr>
          <w:rFonts w:asciiTheme="minorHAnsi" w:eastAsiaTheme="minorEastAsia" w:hAnsiTheme="minorHAnsi" w:cstheme="minorBidi"/>
          <w:noProof/>
        </w:rPr>
      </w:sdtEndPr>
      <w:sdtContent>
        <w:tr w:rsidR="0078729A" w:rsidTr="004A1E58">
          <w:trPr>
            <w:trHeight w:val="727"/>
          </w:trPr>
          <w:tc>
            <w:tcPr>
              <w:tcW w:w="3938" w:type="pct"/>
              <w:tcBorders>
                <w:right w:val="single" w:sz="24" w:space="0" w:color="948A54"/>
              </w:tcBorders>
            </w:tcPr>
            <w:p w:rsidR="0078729A" w:rsidRPr="004A1E58" w:rsidRDefault="0078729A" w:rsidP="0095504C">
              <w:pPr>
                <w:tabs>
                  <w:tab w:val="left" w:pos="620"/>
                  <w:tab w:val="center" w:pos="4320"/>
                </w:tabs>
                <w:rPr>
                  <w:rFonts w:ascii="Cambria" w:eastAsia="Times New Roman" w:hAnsi="Cambria" w:cs="Times New Roman"/>
                </w:rPr>
              </w:pPr>
            </w:p>
          </w:tc>
          <w:tc>
            <w:tcPr>
              <w:tcW w:w="1063" w:type="pct"/>
              <w:tcBorders>
                <w:left w:val="single" w:sz="24" w:space="0" w:color="948A54"/>
              </w:tcBorders>
            </w:tcPr>
            <w:p w:rsidR="0078729A" w:rsidRPr="004A1E58" w:rsidRDefault="0078729A" w:rsidP="00DB76BD">
              <w:pPr>
                <w:tabs>
                  <w:tab w:val="left" w:pos="1490"/>
                </w:tabs>
                <w:rPr>
                  <w:rFonts w:ascii="Cambria" w:eastAsia="Times New Roman" w:hAnsi="Cambria" w:cs="Times New Roman"/>
                  <w:sz w:val="28"/>
                  <w:szCs w:val="28"/>
                </w:rPr>
              </w:pPr>
              <w:r>
                <w:fldChar w:fldCharType="begin"/>
              </w:r>
              <w:r>
                <w:instrText xml:space="preserve"> PAGE    \* MERGEFORMAT </w:instrText>
              </w:r>
              <w:r>
                <w:fldChar w:fldCharType="separate"/>
              </w:r>
              <w:r w:rsidR="00C01F14">
                <w:rPr>
                  <w:noProof/>
                </w:rPr>
                <w:t>38</w:t>
              </w:r>
              <w:r>
                <w:rPr>
                  <w:noProof/>
                </w:rPr>
                <w:fldChar w:fldCharType="end"/>
              </w:r>
            </w:p>
          </w:tc>
        </w:tr>
      </w:sdtContent>
    </w:sdt>
  </w:tbl>
  <w:p w:rsidR="0078729A" w:rsidRDefault="007872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7651E" w:rsidRDefault="0067651E" w:rsidP="00241757">
      <w:pPr>
        <w:spacing w:after="0" w:line="240" w:lineRule="auto"/>
      </w:pPr>
      <w:r>
        <w:separator/>
      </w:r>
    </w:p>
  </w:footnote>
  <w:footnote w:type="continuationSeparator" w:id="0">
    <w:p w:rsidR="0067651E" w:rsidRDefault="0067651E" w:rsidP="0024175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057E3"/>
    <w:multiLevelType w:val="multilevel"/>
    <w:tmpl w:val="B7FCE8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6CB4C28"/>
    <w:multiLevelType w:val="hybridMultilevel"/>
    <w:tmpl w:val="62F0E7BE"/>
    <w:lvl w:ilvl="0" w:tplc="AA3EAF4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7741563"/>
    <w:multiLevelType w:val="hybridMultilevel"/>
    <w:tmpl w:val="C58AC3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057743"/>
    <w:multiLevelType w:val="hybridMultilevel"/>
    <w:tmpl w:val="20C21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1C1358"/>
    <w:multiLevelType w:val="hybridMultilevel"/>
    <w:tmpl w:val="D62C17CE"/>
    <w:lvl w:ilvl="0" w:tplc="6750D1A2">
      <w:start w:val="1"/>
      <w:numFmt w:val="decimal"/>
      <w:lvlText w:val="%1."/>
      <w:lvlJc w:val="left"/>
      <w:pPr>
        <w:ind w:left="1494" w:hanging="360"/>
      </w:pPr>
      <w:rPr>
        <w:rFonts w:hint="default"/>
      </w:rPr>
    </w:lvl>
    <w:lvl w:ilvl="1" w:tplc="04090019" w:tentative="1">
      <w:start w:val="1"/>
      <w:numFmt w:val="lowerLetter"/>
      <w:lvlText w:val="%2."/>
      <w:lvlJc w:val="left"/>
      <w:pPr>
        <w:ind w:left="2214" w:hanging="360"/>
      </w:pPr>
    </w:lvl>
    <w:lvl w:ilvl="2" w:tplc="0409001B" w:tentative="1">
      <w:start w:val="1"/>
      <w:numFmt w:val="lowerRoman"/>
      <w:lvlText w:val="%3."/>
      <w:lvlJc w:val="right"/>
      <w:pPr>
        <w:ind w:left="2934" w:hanging="180"/>
      </w:pPr>
    </w:lvl>
    <w:lvl w:ilvl="3" w:tplc="0409000F" w:tentative="1">
      <w:start w:val="1"/>
      <w:numFmt w:val="decimal"/>
      <w:lvlText w:val="%4."/>
      <w:lvlJc w:val="left"/>
      <w:pPr>
        <w:ind w:left="3654" w:hanging="360"/>
      </w:pPr>
    </w:lvl>
    <w:lvl w:ilvl="4" w:tplc="04090019" w:tentative="1">
      <w:start w:val="1"/>
      <w:numFmt w:val="lowerLetter"/>
      <w:lvlText w:val="%5."/>
      <w:lvlJc w:val="left"/>
      <w:pPr>
        <w:ind w:left="4374" w:hanging="360"/>
      </w:pPr>
    </w:lvl>
    <w:lvl w:ilvl="5" w:tplc="0409001B" w:tentative="1">
      <w:start w:val="1"/>
      <w:numFmt w:val="lowerRoman"/>
      <w:lvlText w:val="%6."/>
      <w:lvlJc w:val="right"/>
      <w:pPr>
        <w:ind w:left="5094" w:hanging="180"/>
      </w:pPr>
    </w:lvl>
    <w:lvl w:ilvl="6" w:tplc="0409000F" w:tentative="1">
      <w:start w:val="1"/>
      <w:numFmt w:val="decimal"/>
      <w:lvlText w:val="%7."/>
      <w:lvlJc w:val="left"/>
      <w:pPr>
        <w:ind w:left="5814" w:hanging="360"/>
      </w:pPr>
    </w:lvl>
    <w:lvl w:ilvl="7" w:tplc="04090019" w:tentative="1">
      <w:start w:val="1"/>
      <w:numFmt w:val="lowerLetter"/>
      <w:lvlText w:val="%8."/>
      <w:lvlJc w:val="left"/>
      <w:pPr>
        <w:ind w:left="6534" w:hanging="360"/>
      </w:pPr>
    </w:lvl>
    <w:lvl w:ilvl="8" w:tplc="0409001B" w:tentative="1">
      <w:start w:val="1"/>
      <w:numFmt w:val="lowerRoman"/>
      <w:lvlText w:val="%9."/>
      <w:lvlJc w:val="right"/>
      <w:pPr>
        <w:ind w:left="7254" w:hanging="180"/>
      </w:pPr>
    </w:lvl>
  </w:abstractNum>
  <w:abstractNum w:abstractNumId="5" w15:restartNumberingAfterBreak="0">
    <w:nsid w:val="207F56FD"/>
    <w:multiLevelType w:val="hybridMultilevel"/>
    <w:tmpl w:val="E05CA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E63E15"/>
    <w:multiLevelType w:val="hybridMultilevel"/>
    <w:tmpl w:val="2B8E65FE"/>
    <w:lvl w:ilvl="0" w:tplc="64A0E894">
      <w:start w:val="1"/>
      <w:numFmt w:val="decimal"/>
      <w:lvlText w:val="%1."/>
      <w:lvlJc w:val="left"/>
      <w:pPr>
        <w:ind w:left="1778" w:hanging="36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7" w15:restartNumberingAfterBreak="0">
    <w:nsid w:val="23110588"/>
    <w:multiLevelType w:val="hybridMultilevel"/>
    <w:tmpl w:val="B0425A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F828EC"/>
    <w:multiLevelType w:val="multilevel"/>
    <w:tmpl w:val="7188F82C"/>
    <w:lvl w:ilvl="0">
      <w:start w:val="1"/>
      <w:numFmt w:val="decimal"/>
      <w:lvlText w:val="%1."/>
      <w:lvlJc w:val="left"/>
      <w:pPr>
        <w:ind w:left="1080" w:hanging="720"/>
      </w:pPr>
      <w:rPr>
        <w:rFonts w:hint="default"/>
      </w:rPr>
    </w:lvl>
    <w:lvl w:ilvl="1">
      <w:start w:val="9"/>
      <w:numFmt w:val="decimal"/>
      <w:isLgl/>
      <w:lvlText w:val="%1.%2"/>
      <w:lvlJc w:val="left"/>
      <w:pPr>
        <w:ind w:left="1575" w:hanging="360"/>
      </w:pPr>
      <w:rPr>
        <w:rFonts w:hint="default"/>
      </w:rPr>
    </w:lvl>
    <w:lvl w:ilvl="2">
      <w:start w:val="1"/>
      <w:numFmt w:val="decimal"/>
      <w:isLgl/>
      <w:lvlText w:val="%1.%2.%3"/>
      <w:lvlJc w:val="left"/>
      <w:pPr>
        <w:ind w:left="2790" w:hanging="720"/>
      </w:pPr>
      <w:rPr>
        <w:rFonts w:hint="default"/>
      </w:rPr>
    </w:lvl>
    <w:lvl w:ilvl="3">
      <w:start w:val="1"/>
      <w:numFmt w:val="decimal"/>
      <w:isLgl/>
      <w:lvlText w:val="%1.%2.%3.%4"/>
      <w:lvlJc w:val="left"/>
      <w:pPr>
        <w:ind w:left="3645" w:hanging="720"/>
      </w:pPr>
      <w:rPr>
        <w:rFonts w:hint="default"/>
      </w:rPr>
    </w:lvl>
    <w:lvl w:ilvl="4">
      <w:start w:val="1"/>
      <w:numFmt w:val="decimal"/>
      <w:isLgl/>
      <w:lvlText w:val="%1.%2.%3.%4.%5"/>
      <w:lvlJc w:val="left"/>
      <w:pPr>
        <w:ind w:left="4860" w:hanging="1080"/>
      </w:pPr>
      <w:rPr>
        <w:rFonts w:hint="default"/>
      </w:rPr>
    </w:lvl>
    <w:lvl w:ilvl="5">
      <w:start w:val="1"/>
      <w:numFmt w:val="decimal"/>
      <w:isLgl/>
      <w:lvlText w:val="%1.%2.%3.%4.%5.%6"/>
      <w:lvlJc w:val="left"/>
      <w:pPr>
        <w:ind w:left="6075" w:hanging="1440"/>
      </w:pPr>
      <w:rPr>
        <w:rFonts w:hint="default"/>
      </w:rPr>
    </w:lvl>
    <w:lvl w:ilvl="6">
      <w:start w:val="1"/>
      <w:numFmt w:val="decimal"/>
      <w:isLgl/>
      <w:lvlText w:val="%1.%2.%3.%4.%5.%6.%7"/>
      <w:lvlJc w:val="left"/>
      <w:pPr>
        <w:ind w:left="6930" w:hanging="1440"/>
      </w:pPr>
      <w:rPr>
        <w:rFonts w:hint="default"/>
      </w:rPr>
    </w:lvl>
    <w:lvl w:ilvl="7">
      <w:start w:val="1"/>
      <w:numFmt w:val="decimal"/>
      <w:isLgl/>
      <w:lvlText w:val="%1.%2.%3.%4.%5.%6.%7.%8"/>
      <w:lvlJc w:val="left"/>
      <w:pPr>
        <w:ind w:left="8145" w:hanging="1800"/>
      </w:pPr>
      <w:rPr>
        <w:rFonts w:hint="default"/>
      </w:rPr>
    </w:lvl>
    <w:lvl w:ilvl="8">
      <w:start w:val="1"/>
      <w:numFmt w:val="decimal"/>
      <w:isLgl/>
      <w:lvlText w:val="%1.%2.%3.%4.%5.%6.%7.%8.%9"/>
      <w:lvlJc w:val="left"/>
      <w:pPr>
        <w:ind w:left="9000" w:hanging="1800"/>
      </w:pPr>
      <w:rPr>
        <w:rFonts w:hint="default"/>
      </w:rPr>
    </w:lvl>
  </w:abstractNum>
  <w:abstractNum w:abstractNumId="9" w15:restartNumberingAfterBreak="0">
    <w:nsid w:val="2AE309C5"/>
    <w:multiLevelType w:val="hybridMultilevel"/>
    <w:tmpl w:val="1C762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4052DF"/>
    <w:multiLevelType w:val="hybridMultilevel"/>
    <w:tmpl w:val="FE546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316D26"/>
    <w:multiLevelType w:val="hybridMultilevel"/>
    <w:tmpl w:val="F768D194"/>
    <w:lvl w:ilvl="0" w:tplc="E5C8C61E">
      <w:start w:val="1"/>
      <w:numFmt w:val="decimal"/>
      <w:lvlText w:val="%1."/>
      <w:lvlJc w:val="left"/>
      <w:pPr>
        <w:ind w:left="1494" w:hanging="360"/>
      </w:pPr>
      <w:rPr>
        <w:rFonts w:hint="default"/>
      </w:rPr>
    </w:lvl>
    <w:lvl w:ilvl="1" w:tplc="04090019" w:tentative="1">
      <w:start w:val="1"/>
      <w:numFmt w:val="lowerLetter"/>
      <w:lvlText w:val="%2."/>
      <w:lvlJc w:val="left"/>
      <w:pPr>
        <w:ind w:left="2214" w:hanging="360"/>
      </w:pPr>
    </w:lvl>
    <w:lvl w:ilvl="2" w:tplc="0409001B" w:tentative="1">
      <w:start w:val="1"/>
      <w:numFmt w:val="lowerRoman"/>
      <w:lvlText w:val="%3."/>
      <w:lvlJc w:val="right"/>
      <w:pPr>
        <w:ind w:left="2934" w:hanging="180"/>
      </w:pPr>
    </w:lvl>
    <w:lvl w:ilvl="3" w:tplc="0409000F" w:tentative="1">
      <w:start w:val="1"/>
      <w:numFmt w:val="decimal"/>
      <w:lvlText w:val="%4."/>
      <w:lvlJc w:val="left"/>
      <w:pPr>
        <w:ind w:left="3654" w:hanging="360"/>
      </w:pPr>
    </w:lvl>
    <w:lvl w:ilvl="4" w:tplc="04090019" w:tentative="1">
      <w:start w:val="1"/>
      <w:numFmt w:val="lowerLetter"/>
      <w:lvlText w:val="%5."/>
      <w:lvlJc w:val="left"/>
      <w:pPr>
        <w:ind w:left="4374" w:hanging="360"/>
      </w:pPr>
    </w:lvl>
    <w:lvl w:ilvl="5" w:tplc="0409001B" w:tentative="1">
      <w:start w:val="1"/>
      <w:numFmt w:val="lowerRoman"/>
      <w:lvlText w:val="%6."/>
      <w:lvlJc w:val="right"/>
      <w:pPr>
        <w:ind w:left="5094" w:hanging="180"/>
      </w:pPr>
    </w:lvl>
    <w:lvl w:ilvl="6" w:tplc="0409000F" w:tentative="1">
      <w:start w:val="1"/>
      <w:numFmt w:val="decimal"/>
      <w:lvlText w:val="%7."/>
      <w:lvlJc w:val="left"/>
      <w:pPr>
        <w:ind w:left="5814" w:hanging="360"/>
      </w:pPr>
    </w:lvl>
    <w:lvl w:ilvl="7" w:tplc="04090019" w:tentative="1">
      <w:start w:val="1"/>
      <w:numFmt w:val="lowerLetter"/>
      <w:lvlText w:val="%8."/>
      <w:lvlJc w:val="left"/>
      <w:pPr>
        <w:ind w:left="6534" w:hanging="360"/>
      </w:pPr>
    </w:lvl>
    <w:lvl w:ilvl="8" w:tplc="0409001B" w:tentative="1">
      <w:start w:val="1"/>
      <w:numFmt w:val="lowerRoman"/>
      <w:lvlText w:val="%9."/>
      <w:lvlJc w:val="right"/>
      <w:pPr>
        <w:ind w:left="7254" w:hanging="180"/>
      </w:pPr>
    </w:lvl>
  </w:abstractNum>
  <w:abstractNum w:abstractNumId="12" w15:restartNumberingAfterBreak="0">
    <w:nsid w:val="48FB18D9"/>
    <w:multiLevelType w:val="hybridMultilevel"/>
    <w:tmpl w:val="D9E81CB4"/>
    <w:lvl w:ilvl="0" w:tplc="505C40EA">
      <w:start w:val="1"/>
      <w:numFmt w:val="decimal"/>
      <w:lvlText w:val="%1."/>
      <w:lvlJc w:val="left"/>
      <w:pPr>
        <w:ind w:left="1778" w:hanging="36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13" w15:restartNumberingAfterBreak="0">
    <w:nsid w:val="49AA53F5"/>
    <w:multiLevelType w:val="hybridMultilevel"/>
    <w:tmpl w:val="4C889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A80094"/>
    <w:multiLevelType w:val="hybridMultilevel"/>
    <w:tmpl w:val="D50E32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0DB33CC"/>
    <w:multiLevelType w:val="hybridMultilevel"/>
    <w:tmpl w:val="8C9A7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387257F"/>
    <w:multiLevelType w:val="multilevel"/>
    <w:tmpl w:val="465A7E4E"/>
    <w:lvl w:ilvl="0">
      <w:start w:val="1"/>
      <w:numFmt w:val="decimal"/>
      <w:lvlText w:val="%1"/>
      <w:lvlJc w:val="left"/>
      <w:pPr>
        <w:ind w:left="390" w:hanging="390"/>
      </w:pPr>
      <w:rPr>
        <w:rFonts w:hint="default"/>
      </w:rPr>
    </w:lvl>
    <w:lvl w:ilvl="1">
      <w:start w:val="1"/>
      <w:numFmt w:val="decimal"/>
      <w:lvlText w:val="%1.%2"/>
      <w:lvlJc w:val="left"/>
      <w:pPr>
        <w:ind w:left="1808" w:hanging="390"/>
      </w:pPr>
      <w:rPr>
        <w:rFonts w:hint="default"/>
      </w:rPr>
    </w:lvl>
    <w:lvl w:ilvl="2">
      <w:start w:val="1"/>
      <w:numFmt w:val="decimal"/>
      <w:lvlText w:val="%1.%2.%3"/>
      <w:lvlJc w:val="left"/>
      <w:pPr>
        <w:ind w:left="3556" w:hanging="720"/>
      </w:pPr>
      <w:rPr>
        <w:rFonts w:hint="default"/>
      </w:rPr>
    </w:lvl>
    <w:lvl w:ilvl="3">
      <w:start w:val="1"/>
      <w:numFmt w:val="decimal"/>
      <w:lvlText w:val="%1.%2.%3.%4"/>
      <w:lvlJc w:val="left"/>
      <w:pPr>
        <w:ind w:left="4974" w:hanging="720"/>
      </w:pPr>
      <w:rPr>
        <w:rFonts w:hint="default"/>
      </w:rPr>
    </w:lvl>
    <w:lvl w:ilvl="4">
      <w:start w:val="1"/>
      <w:numFmt w:val="decimal"/>
      <w:lvlText w:val="%1.%2.%3.%4.%5"/>
      <w:lvlJc w:val="left"/>
      <w:pPr>
        <w:ind w:left="6752" w:hanging="1080"/>
      </w:pPr>
      <w:rPr>
        <w:rFonts w:hint="default"/>
      </w:rPr>
    </w:lvl>
    <w:lvl w:ilvl="5">
      <w:start w:val="1"/>
      <w:numFmt w:val="decimal"/>
      <w:lvlText w:val="%1.%2.%3.%4.%5.%6"/>
      <w:lvlJc w:val="left"/>
      <w:pPr>
        <w:ind w:left="8170" w:hanging="1080"/>
      </w:pPr>
      <w:rPr>
        <w:rFonts w:hint="default"/>
      </w:rPr>
    </w:lvl>
    <w:lvl w:ilvl="6">
      <w:start w:val="1"/>
      <w:numFmt w:val="decimal"/>
      <w:lvlText w:val="%1.%2.%3.%4.%5.%6.%7"/>
      <w:lvlJc w:val="left"/>
      <w:pPr>
        <w:ind w:left="9948" w:hanging="1440"/>
      </w:pPr>
      <w:rPr>
        <w:rFonts w:hint="default"/>
      </w:rPr>
    </w:lvl>
    <w:lvl w:ilvl="7">
      <w:start w:val="1"/>
      <w:numFmt w:val="decimal"/>
      <w:lvlText w:val="%1.%2.%3.%4.%5.%6.%7.%8"/>
      <w:lvlJc w:val="left"/>
      <w:pPr>
        <w:ind w:left="11366" w:hanging="1440"/>
      </w:pPr>
      <w:rPr>
        <w:rFonts w:hint="default"/>
      </w:rPr>
    </w:lvl>
    <w:lvl w:ilvl="8">
      <w:start w:val="1"/>
      <w:numFmt w:val="decimal"/>
      <w:lvlText w:val="%1.%2.%3.%4.%5.%6.%7.%8.%9"/>
      <w:lvlJc w:val="left"/>
      <w:pPr>
        <w:ind w:left="12784" w:hanging="1440"/>
      </w:pPr>
      <w:rPr>
        <w:rFonts w:hint="default"/>
      </w:rPr>
    </w:lvl>
  </w:abstractNum>
  <w:abstractNum w:abstractNumId="17" w15:restartNumberingAfterBreak="0">
    <w:nsid w:val="55654DFB"/>
    <w:multiLevelType w:val="hybridMultilevel"/>
    <w:tmpl w:val="0B8EB5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1425DEA"/>
    <w:multiLevelType w:val="multilevel"/>
    <w:tmpl w:val="1B806CAE"/>
    <w:lvl w:ilvl="0">
      <w:start w:val="1"/>
      <w:numFmt w:val="decimal"/>
      <w:lvlText w:val="%1."/>
      <w:lvlJc w:val="left"/>
      <w:pPr>
        <w:ind w:left="720" w:hanging="360"/>
      </w:pPr>
      <w:rPr>
        <w:rFonts w:hint="default"/>
      </w:rPr>
    </w:lvl>
    <w:lvl w:ilvl="1">
      <w:start w:val="10"/>
      <w:numFmt w:val="decimal"/>
      <w:isLgl/>
      <w:lvlText w:val="%1.%2"/>
      <w:lvlJc w:val="left"/>
      <w:pPr>
        <w:ind w:left="1215" w:hanging="465"/>
      </w:pPr>
      <w:rPr>
        <w:rFonts w:hint="default"/>
      </w:rPr>
    </w:lvl>
    <w:lvl w:ilvl="2">
      <w:start w:val="1"/>
      <w:numFmt w:val="decimal"/>
      <w:isLgl/>
      <w:lvlText w:val="%1.%2.%3"/>
      <w:lvlJc w:val="left"/>
      <w:pPr>
        <w:ind w:left="1860" w:hanging="720"/>
      </w:pPr>
      <w:rPr>
        <w:rFonts w:hint="default"/>
      </w:rPr>
    </w:lvl>
    <w:lvl w:ilvl="3">
      <w:start w:val="1"/>
      <w:numFmt w:val="decimal"/>
      <w:isLgl/>
      <w:lvlText w:val="%1.%2.%3.%4"/>
      <w:lvlJc w:val="left"/>
      <w:pPr>
        <w:ind w:left="2250" w:hanging="720"/>
      </w:pPr>
      <w:rPr>
        <w:rFonts w:hint="default"/>
      </w:rPr>
    </w:lvl>
    <w:lvl w:ilvl="4">
      <w:start w:val="1"/>
      <w:numFmt w:val="decimal"/>
      <w:isLgl/>
      <w:lvlText w:val="%1.%2.%3.%4.%5"/>
      <w:lvlJc w:val="left"/>
      <w:pPr>
        <w:ind w:left="3000" w:hanging="1080"/>
      </w:pPr>
      <w:rPr>
        <w:rFonts w:hint="default"/>
      </w:rPr>
    </w:lvl>
    <w:lvl w:ilvl="5">
      <w:start w:val="1"/>
      <w:numFmt w:val="decimal"/>
      <w:isLgl/>
      <w:lvlText w:val="%1.%2.%3.%4.%5.%6"/>
      <w:lvlJc w:val="left"/>
      <w:pPr>
        <w:ind w:left="3750" w:hanging="1440"/>
      </w:pPr>
      <w:rPr>
        <w:rFonts w:hint="default"/>
      </w:rPr>
    </w:lvl>
    <w:lvl w:ilvl="6">
      <w:start w:val="1"/>
      <w:numFmt w:val="decimal"/>
      <w:isLgl/>
      <w:lvlText w:val="%1.%2.%3.%4.%5.%6.%7"/>
      <w:lvlJc w:val="left"/>
      <w:pPr>
        <w:ind w:left="4140" w:hanging="1440"/>
      </w:pPr>
      <w:rPr>
        <w:rFonts w:hint="default"/>
      </w:rPr>
    </w:lvl>
    <w:lvl w:ilvl="7">
      <w:start w:val="1"/>
      <w:numFmt w:val="decimal"/>
      <w:isLgl/>
      <w:lvlText w:val="%1.%2.%3.%4.%5.%6.%7.%8"/>
      <w:lvlJc w:val="left"/>
      <w:pPr>
        <w:ind w:left="4890" w:hanging="1800"/>
      </w:pPr>
      <w:rPr>
        <w:rFonts w:hint="default"/>
      </w:rPr>
    </w:lvl>
    <w:lvl w:ilvl="8">
      <w:start w:val="1"/>
      <w:numFmt w:val="decimal"/>
      <w:isLgl/>
      <w:lvlText w:val="%1.%2.%3.%4.%5.%6.%7.%8.%9"/>
      <w:lvlJc w:val="left"/>
      <w:pPr>
        <w:ind w:left="5280" w:hanging="1800"/>
      </w:pPr>
      <w:rPr>
        <w:rFonts w:hint="default"/>
      </w:rPr>
    </w:lvl>
  </w:abstractNum>
  <w:abstractNum w:abstractNumId="19" w15:restartNumberingAfterBreak="0">
    <w:nsid w:val="61D159D9"/>
    <w:multiLevelType w:val="hybridMultilevel"/>
    <w:tmpl w:val="95E4D848"/>
    <w:lvl w:ilvl="0" w:tplc="BCC2F618">
      <w:start w:val="1"/>
      <w:numFmt w:val="decimal"/>
      <w:lvlText w:val="%1."/>
      <w:lvlJc w:val="left"/>
      <w:pPr>
        <w:ind w:left="1494" w:hanging="360"/>
      </w:pPr>
      <w:rPr>
        <w:rFonts w:hint="default"/>
      </w:rPr>
    </w:lvl>
    <w:lvl w:ilvl="1" w:tplc="04090019" w:tentative="1">
      <w:start w:val="1"/>
      <w:numFmt w:val="lowerLetter"/>
      <w:lvlText w:val="%2."/>
      <w:lvlJc w:val="left"/>
      <w:pPr>
        <w:ind w:left="2214" w:hanging="360"/>
      </w:pPr>
    </w:lvl>
    <w:lvl w:ilvl="2" w:tplc="0409001B" w:tentative="1">
      <w:start w:val="1"/>
      <w:numFmt w:val="lowerRoman"/>
      <w:lvlText w:val="%3."/>
      <w:lvlJc w:val="right"/>
      <w:pPr>
        <w:ind w:left="2934" w:hanging="180"/>
      </w:pPr>
    </w:lvl>
    <w:lvl w:ilvl="3" w:tplc="0409000F" w:tentative="1">
      <w:start w:val="1"/>
      <w:numFmt w:val="decimal"/>
      <w:lvlText w:val="%4."/>
      <w:lvlJc w:val="left"/>
      <w:pPr>
        <w:ind w:left="3654" w:hanging="360"/>
      </w:pPr>
    </w:lvl>
    <w:lvl w:ilvl="4" w:tplc="04090019" w:tentative="1">
      <w:start w:val="1"/>
      <w:numFmt w:val="lowerLetter"/>
      <w:lvlText w:val="%5."/>
      <w:lvlJc w:val="left"/>
      <w:pPr>
        <w:ind w:left="4374" w:hanging="360"/>
      </w:pPr>
    </w:lvl>
    <w:lvl w:ilvl="5" w:tplc="0409001B" w:tentative="1">
      <w:start w:val="1"/>
      <w:numFmt w:val="lowerRoman"/>
      <w:lvlText w:val="%6."/>
      <w:lvlJc w:val="right"/>
      <w:pPr>
        <w:ind w:left="5094" w:hanging="180"/>
      </w:pPr>
    </w:lvl>
    <w:lvl w:ilvl="6" w:tplc="0409000F" w:tentative="1">
      <w:start w:val="1"/>
      <w:numFmt w:val="decimal"/>
      <w:lvlText w:val="%7."/>
      <w:lvlJc w:val="left"/>
      <w:pPr>
        <w:ind w:left="5814" w:hanging="360"/>
      </w:pPr>
    </w:lvl>
    <w:lvl w:ilvl="7" w:tplc="04090019" w:tentative="1">
      <w:start w:val="1"/>
      <w:numFmt w:val="lowerLetter"/>
      <w:lvlText w:val="%8."/>
      <w:lvlJc w:val="left"/>
      <w:pPr>
        <w:ind w:left="6534" w:hanging="360"/>
      </w:pPr>
    </w:lvl>
    <w:lvl w:ilvl="8" w:tplc="0409001B" w:tentative="1">
      <w:start w:val="1"/>
      <w:numFmt w:val="lowerRoman"/>
      <w:lvlText w:val="%9."/>
      <w:lvlJc w:val="right"/>
      <w:pPr>
        <w:ind w:left="7254" w:hanging="180"/>
      </w:pPr>
    </w:lvl>
  </w:abstractNum>
  <w:abstractNum w:abstractNumId="20" w15:restartNumberingAfterBreak="0">
    <w:nsid w:val="61F24959"/>
    <w:multiLevelType w:val="multilevel"/>
    <w:tmpl w:val="19A2C404"/>
    <w:lvl w:ilvl="0">
      <w:start w:val="1"/>
      <w:numFmt w:val="decimal"/>
      <w:lvlText w:val="%1."/>
      <w:lvlJc w:val="left"/>
      <w:pPr>
        <w:ind w:left="720" w:hanging="360"/>
      </w:pPr>
      <w:rPr>
        <w:rFonts w:hint="default"/>
      </w:rPr>
    </w:lvl>
    <w:lvl w:ilvl="1">
      <w:start w:val="9"/>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6E463E8F"/>
    <w:multiLevelType w:val="hybridMultilevel"/>
    <w:tmpl w:val="C2E41F34"/>
    <w:lvl w:ilvl="0" w:tplc="5A3AC492">
      <w:start w:val="1"/>
      <w:numFmt w:val="decimal"/>
      <w:lvlText w:val="%1."/>
      <w:lvlJc w:val="left"/>
      <w:pPr>
        <w:ind w:left="1554" w:hanging="360"/>
      </w:pPr>
      <w:rPr>
        <w:rFonts w:hint="default"/>
      </w:rPr>
    </w:lvl>
    <w:lvl w:ilvl="1" w:tplc="04090019" w:tentative="1">
      <w:start w:val="1"/>
      <w:numFmt w:val="lowerLetter"/>
      <w:lvlText w:val="%2."/>
      <w:lvlJc w:val="left"/>
      <w:pPr>
        <w:ind w:left="2274" w:hanging="360"/>
      </w:pPr>
    </w:lvl>
    <w:lvl w:ilvl="2" w:tplc="0409001B" w:tentative="1">
      <w:start w:val="1"/>
      <w:numFmt w:val="lowerRoman"/>
      <w:lvlText w:val="%3."/>
      <w:lvlJc w:val="right"/>
      <w:pPr>
        <w:ind w:left="2994" w:hanging="180"/>
      </w:pPr>
    </w:lvl>
    <w:lvl w:ilvl="3" w:tplc="0409000F" w:tentative="1">
      <w:start w:val="1"/>
      <w:numFmt w:val="decimal"/>
      <w:lvlText w:val="%4."/>
      <w:lvlJc w:val="left"/>
      <w:pPr>
        <w:ind w:left="3714" w:hanging="360"/>
      </w:pPr>
    </w:lvl>
    <w:lvl w:ilvl="4" w:tplc="04090019" w:tentative="1">
      <w:start w:val="1"/>
      <w:numFmt w:val="lowerLetter"/>
      <w:lvlText w:val="%5."/>
      <w:lvlJc w:val="left"/>
      <w:pPr>
        <w:ind w:left="4434" w:hanging="360"/>
      </w:pPr>
    </w:lvl>
    <w:lvl w:ilvl="5" w:tplc="0409001B" w:tentative="1">
      <w:start w:val="1"/>
      <w:numFmt w:val="lowerRoman"/>
      <w:lvlText w:val="%6."/>
      <w:lvlJc w:val="right"/>
      <w:pPr>
        <w:ind w:left="5154" w:hanging="180"/>
      </w:pPr>
    </w:lvl>
    <w:lvl w:ilvl="6" w:tplc="0409000F" w:tentative="1">
      <w:start w:val="1"/>
      <w:numFmt w:val="decimal"/>
      <w:lvlText w:val="%7."/>
      <w:lvlJc w:val="left"/>
      <w:pPr>
        <w:ind w:left="5874" w:hanging="360"/>
      </w:pPr>
    </w:lvl>
    <w:lvl w:ilvl="7" w:tplc="04090019" w:tentative="1">
      <w:start w:val="1"/>
      <w:numFmt w:val="lowerLetter"/>
      <w:lvlText w:val="%8."/>
      <w:lvlJc w:val="left"/>
      <w:pPr>
        <w:ind w:left="6594" w:hanging="360"/>
      </w:pPr>
    </w:lvl>
    <w:lvl w:ilvl="8" w:tplc="0409001B" w:tentative="1">
      <w:start w:val="1"/>
      <w:numFmt w:val="lowerRoman"/>
      <w:lvlText w:val="%9."/>
      <w:lvlJc w:val="right"/>
      <w:pPr>
        <w:ind w:left="7314" w:hanging="180"/>
      </w:pPr>
    </w:lvl>
  </w:abstractNum>
  <w:abstractNum w:abstractNumId="22" w15:restartNumberingAfterBreak="0">
    <w:nsid w:val="7A8812ED"/>
    <w:multiLevelType w:val="hybridMultilevel"/>
    <w:tmpl w:val="3722A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6"/>
  </w:num>
  <w:num w:numId="3">
    <w:abstractNumId w:val="2"/>
  </w:num>
  <w:num w:numId="4">
    <w:abstractNumId w:val="0"/>
  </w:num>
  <w:num w:numId="5">
    <w:abstractNumId w:val="10"/>
  </w:num>
  <w:num w:numId="6">
    <w:abstractNumId w:val="3"/>
  </w:num>
  <w:num w:numId="7">
    <w:abstractNumId w:val="5"/>
  </w:num>
  <w:num w:numId="8">
    <w:abstractNumId w:val="15"/>
  </w:num>
  <w:num w:numId="9">
    <w:abstractNumId w:val="18"/>
  </w:num>
  <w:num w:numId="10">
    <w:abstractNumId w:val="14"/>
  </w:num>
  <w:num w:numId="11">
    <w:abstractNumId w:val="20"/>
  </w:num>
  <w:num w:numId="12">
    <w:abstractNumId w:val="12"/>
  </w:num>
  <w:num w:numId="13">
    <w:abstractNumId w:val="8"/>
  </w:num>
  <w:num w:numId="14">
    <w:abstractNumId w:val="9"/>
  </w:num>
  <w:num w:numId="15">
    <w:abstractNumId w:val="13"/>
  </w:num>
  <w:num w:numId="16">
    <w:abstractNumId w:val="16"/>
  </w:num>
  <w:num w:numId="17">
    <w:abstractNumId w:val="19"/>
  </w:num>
  <w:num w:numId="18">
    <w:abstractNumId w:val="1"/>
  </w:num>
  <w:num w:numId="19">
    <w:abstractNumId w:val="4"/>
  </w:num>
  <w:num w:numId="20">
    <w:abstractNumId w:val="21"/>
  </w:num>
  <w:num w:numId="21">
    <w:abstractNumId w:val="11"/>
  </w:num>
  <w:num w:numId="22">
    <w:abstractNumId w:val="17"/>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781D"/>
    <w:rsid w:val="00003011"/>
    <w:rsid w:val="00006AC9"/>
    <w:rsid w:val="0001128D"/>
    <w:rsid w:val="00013296"/>
    <w:rsid w:val="0001403A"/>
    <w:rsid w:val="000200B7"/>
    <w:rsid w:val="000273C1"/>
    <w:rsid w:val="00032FB2"/>
    <w:rsid w:val="00035834"/>
    <w:rsid w:val="000359BE"/>
    <w:rsid w:val="00041BE0"/>
    <w:rsid w:val="00042698"/>
    <w:rsid w:val="00043C0C"/>
    <w:rsid w:val="0004758B"/>
    <w:rsid w:val="000475AD"/>
    <w:rsid w:val="00052000"/>
    <w:rsid w:val="00052B91"/>
    <w:rsid w:val="00055C79"/>
    <w:rsid w:val="00060AF8"/>
    <w:rsid w:val="00060C49"/>
    <w:rsid w:val="00064411"/>
    <w:rsid w:val="00064CDD"/>
    <w:rsid w:val="000670CC"/>
    <w:rsid w:val="00071EDC"/>
    <w:rsid w:val="00073DAC"/>
    <w:rsid w:val="00075B4F"/>
    <w:rsid w:val="000806D7"/>
    <w:rsid w:val="000817BF"/>
    <w:rsid w:val="00081945"/>
    <w:rsid w:val="00082ADF"/>
    <w:rsid w:val="00087EA9"/>
    <w:rsid w:val="00090B5F"/>
    <w:rsid w:val="000930E6"/>
    <w:rsid w:val="00094B7E"/>
    <w:rsid w:val="00096C5F"/>
    <w:rsid w:val="00097EE6"/>
    <w:rsid w:val="000A0282"/>
    <w:rsid w:val="000A3158"/>
    <w:rsid w:val="000A4251"/>
    <w:rsid w:val="000B0241"/>
    <w:rsid w:val="000B294C"/>
    <w:rsid w:val="000B6A5B"/>
    <w:rsid w:val="000B6BB0"/>
    <w:rsid w:val="000B6C64"/>
    <w:rsid w:val="000C5B8C"/>
    <w:rsid w:val="000D247B"/>
    <w:rsid w:val="000D30A4"/>
    <w:rsid w:val="000D4500"/>
    <w:rsid w:val="000D74D3"/>
    <w:rsid w:val="000E36B9"/>
    <w:rsid w:val="000E3DA8"/>
    <w:rsid w:val="000E3EAC"/>
    <w:rsid w:val="000E53B2"/>
    <w:rsid w:val="000E5C4B"/>
    <w:rsid w:val="000E5CAF"/>
    <w:rsid w:val="000E7BE3"/>
    <w:rsid w:val="000F1C85"/>
    <w:rsid w:val="000F2645"/>
    <w:rsid w:val="000F4DDA"/>
    <w:rsid w:val="000F5CAD"/>
    <w:rsid w:val="00100B77"/>
    <w:rsid w:val="00105EB7"/>
    <w:rsid w:val="001077EA"/>
    <w:rsid w:val="0011174F"/>
    <w:rsid w:val="00111D21"/>
    <w:rsid w:val="00113ECB"/>
    <w:rsid w:val="00115464"/>
    <w:rsid w:val="00121831"/>
    <w:rsid w:val="001237B6"/>
    <w:rsid w:val="00126520"/>
    <w:rsid w:val="001265BE"/>
    <w:rsid w:val="001318F2"/>
    <w:rsid w:val="00134A61"/>
    <w:rsid w:val="00136B88"/>
    <w:rsid w:val="00145080"/>
    <w:rsid w:val="00147669"/>
    <w:rsid w:val="00155902"/>
    <w:rsid w:val="0016603B"/>
    <w:rsid w:val="0017050F"/>
    <w:rsid w:val="001719F5"/>
    <w:rsid w:val="00172CA6"/>
    <w:rsid w:val="001735F0"/>
    <w:rsid w:val="001759C8"/>
    <w:rsid w:val="00176167"/>
    <w:rsid w:val="0018010D"/>
    <w:rsid w:val="0018158B"/>
    <w:rsid w:val="00183342"/>
    <w:rsid w:val="00184DD9"/>
    <w:rsid w:val="001906AB"/>
    <w:rsid w:val="001914E5"/>
    <w:rsid w:val="00192EE0"/>
    <w:rsid w:val="00193C5F"/>
    <w:rsid w:val="00197578"/>
    <w:rsid w:val="0019776A"/>
    <w:rsid w:val="001A2080"/>
    <w:rsid w:val="001A2AD8"/>
    <w:rsid w:val="001A2D30"/>
    <w:rsid w:val="001A4155"/>
    <w:rsid w:val="001A547A"/>
    <w:rsid w:val="001A66CA"/>
    <w:rsid w:val="001A6B03"/>
    <w:rsid w:val="001A7471"/>
    <w:rsid w:val="001B5054"/>
    <w:rsid w:val="001C2A60"/>
    <w:rsid w:val="001C2DA8"/>
    <w:rsid w:val="001C3AD7"/>
    <w:rsid w:val="001C42A3"/>
    <w:rsid w:val="001C46D3"/>
    <w:rsid w:val="001C475F"/>
    <w:rsid w:val="001C483C"/>
    <w:rsid w:val="001C69F2"/>
    <w:rsid w:val="001D0189"/>
    <w:rsid w:val="001D267A"/>
    <w:rsid w:val="001D2C4D"/>
    <w:rsid w:val="001D4345"/>
    <w:rsid w:val="001D44BD"/>
    <w:rsid w:val="001D52E6"/>
    <w:rsid w:val="001D7CFC"/>
    <w:rsid w:val="001E13A0"/>
    <w:rsid w:val="001E47FC"/>
    <w:rsid w:val="001E6C65"/>
    <w:rsid w:val="001F005D"/>
    <w:rsid w:val="001F1560"/>
    <w:rsid w:val="001F3B2C"/>
    <w:rsid w:val="001F761D"/>
    <w:rsid w:val="00200B20"/>
    <w:rsid w:val="00206C5D"/>
    <w:rsid w:val="00207142"/>
    <w:rsid w:val="00207764"/>
    <w:rsid w:val="00214A6C"/>
    <w:rsid w:val="0021644E"/>
    <w:rsid w:val="00220450"/>
    <w:rsid w:val="002258D1"/>
    <w:rsid w:val="00225DE7"/>
    <w:rsid w:val="00227975"/>
    <w:rsid w:val="00233435"/>
    <w:rsid w:val="002368D8"/>
    <w:rsid w:val="00240210"/>
    <w:rsid w:val="0024116B"/>
    <w:rsid w:val="00241757"/>
    <w:rsid w:val="002423BB"/>
    <w:rsid w:val="00243132"/>
    <w:rsid w:val="00247275"/>
    <w:rsid w:val="002504A7"/>
    <w:rsid w:val="00250909"/>
    <w:rsid w:val="00253E24"/>
    <w:rsid w:val="00254182"/>
    <w:rsid w:val="002547F2"/>
    <w:rsid w:val="0025632C"/>
    <w:rsid w:val="00256818"/>
    <w:rsid w:val="0025738A"/>
    <w:rsid w:val="0026322D"/>
    <w:rsid w:val="00264F2B"/>
    <w:rsid w:val="00266674"/>
    <w:rsid w:val="0026670A"/>
    <w:rsid w:val="00266CE4"/>
    <w:rsid w:val="0026763F"/>
    <w:rsid w:val="00270D91"/>
    <w:rsid w:val="0027224F"/>
    <w:rsid w:val="0027500D"/>
    <w:rsid w:val="00275E50"/>
    <w:rsid w:val="00276DC9"/>
    <w:rsid w:val="0027783B"/>
    <w:rsid w:val="00277C66"/>
    <w:rsid w:val="00280340"/>
    <w:rsid w:val="00281CAB"/>
    <w:rsid w:val="00287B61"/>
    <w:rsid w:val="0029315A"/>
    <w:rsid w:val="00297646"/>
    <w:rsid w:val="002978FF"/>
    <w:rsid w:val="002A03DA"/>
    <w:rsid w:val="002A3151"/>
    <w:rsid w:val="002A3977"/>
    <w:rsid w:val="002A51E6"/>
    <w:rsid w:val="002A7C4D"/>
    <w:rsid w:val="002B13E5"/>
    <w:rsid w:val="002B1E5E"/>
    <w:rsid w:val="002B2AD0"/>
    <w:rsid w:val="002B4754"/>
    <w:rsid w:val="002B58FF"/>
    <w:rsid w:val="002B6DA2"/>
    <w:rsid w:val="002C0BCB"/>
    <w:rsid w:val="002D4C24"/>
    <w:rsid w:val="002D4FE0"/>
    <w:rsid w:val="002D5C6E"/>
    <w:rsid w:val="002E1148"/>
    <w:rsid w:val="002E21B8"/>
    <w:rsid w:val="002E3C69"/>
    <w:rsid w:val="002E62D2"/>
    <w:rsid w:val="002F2C92"/>
    <w:rsid w:val="002F5B29"/>
    <w:rsid w:val="002F7A85"/>
    <w:rsid w:val="003031CC"/>
    <w:rsid w:val="00305154"/>
    <w:rsid w:val="00306969"/>
    <w:rsid w:val="00306C34"/>
    <w:rsid w:val="00307E50"/>
    <w:rsid w:val="00310ECA"/>
    <w:rsid w:val="003141C1"/>
    <w:rsid w:val="00316750"/>
    <w:rsid w:val="003207A2"/>
    <w:rsid w:val="00322211"/>
    <w:rsid w:val="00325B75"/>
    <w:rsid w:val="00325CA8"/>
    <w:rsid w:val="0032754E"/>
    <w:rsid w:val="00327DA6"/>
    <w:rsid w:val="003318FF"/>
    <w:rsid w:val="0033429C"/>
    <w:rsid w:val="00334EBC"/>
    <w:rsid w:val="003365E9"/>
    <w:rsid w:val="00342CCD"/>
    <w:rsid w:val="00345747"/>
    <w:rsid w:val="003537D6"/>
    <w:rsid w:val="003543AD"/>
    <w:rsid w:val="0036065D"/>
    <w:rsid w:val="003609A9"/>
    <w:rsid w:val="00364089"/>
    <w:rsid w:val="003668E4"/>
    <w:rsid w:val="00367460"/>
    <w:rsid w:val="00371CFA"/>
    <w:rsid w:val="00380981"/>
    <w:rsid w:val="00381299"/>
    <w:rsid w:val="003816CD"/>
    <w:rsid w:val="00381F94"/>
    <w:rsid w:val="00384CDD"/>
    <w:rsid w:val="00391F3F"/>
    <w:rsid w:val="00393546"/>
    <w:rsid w:val="00395C9B"/>
    <w:rsid w:val="00396087"/>
    <w:rsid w:val="003B28E6"/>
    <w:rsid w:val="003B2A10"/>
    <w:rsid w:val="003B32F3"/>
    <w:rsid w:val="003C0945"/>
    <w:rsid w:val="003C0DA0"/>
    <w:rsid w:val="003C2F58"/>
    <w:rsid w:val="003C405C"/>
    <w:rsid w:val="003D0E8F"/>
    <w:rsid w:val="003D1D2D"/>
    <w:rsid w:val="003D307A"/>
    <w:rsid w:val="003D495A"/>
    <w:rsid w:val="003E2945"/>
    <w:rsid w:val="003E464B"/>
    <w:rsid w:val="003E79BC"/>
    <w:rsid w:val="003F0ACD"/>
    <w:rsid w:val="003F1ACA"/>
    <w:rsid w:val="003F3D7D"/>
    <w:rsid w:val="003F5972"/>
    <w:rsid w:val="003F7086"/>
    <w:rsid w:val="003F76F5"/>
    <w:rsid w:val="0040091E"/>
    <w:rsid w:val="00403327"/>
    <w:rsid w:val="00405BF7"/>
    <w:rsid w:val="00410622"/>
    <w:rsid w:val="0041196D"/>
    <w:rsid w:val="00413440"/>
    <w:rsid w:val="0041349E"/>
    <w:rsid w:val="00415CFA"/>
    <w:rsid w:val="00424E78"/>
    <w:rsid w:val="00432BA7"/>
    <w:rsid w:val="00435549"/>
    <w:rsid w:val="004440A7"/>
    <w:rsid w:val="00451909"/>
    <w:rsid w:val="0046179B"/>
    <w:rsid w:val="00464AFF"/>
    <w:rsid w:val="0046640B"/>
    <w:rsid w:val="00480A5C"/>
    <w:rsid w:val="00480FFD"/>
    <w:rsid w:val="004816AA"/>
    <w:rsid w:val="00482D1C"/>
    <w:rsid w:val="00485D65"/>
    <w:rsid w:val="00490926"/>
    <w:rsid w:val="00491CB9"/>
    <w:rsid w:val="00493268"/>
    <w:rsid w:val="00493E23"/>
    <w:rsid w:val="00494E87"/>
    <w:rsid w:val="004A1E58"/>
    <w:rsid w:val="004A3AF6"/>
    <w:rsid w:val="004B3191"/>
    <w:rsid w:val="004B38F9"/>
    <w:rsid w:val="004B58B6"/>
    <w:rsid w:val="004C12E7"/>
    <w:rsid w:val="004C3099"/>
    <w:rsid w:val="004C78D4"/>
    <w:rsid w:val="004C7FA7"/>
    <w:rsid w:val="004D13C2"/>
    <w:rsid w:val="004D3469"/>
    <w:rsid w:val="004D41CC"/>
    <w:rsid w:val="004D4EB7"/>
    <w:rsid w:val="004D5CB1"/>
    <w:rsid w:val="004D6267"/>
    <w:rsid w:val="004D6A9D"/>
    <w:rsid w:val="004E0D29"/>
    <w:rsid w:val="004E1C4D"/>
    <w:rsid w:val="004E5803"/>
    <w:rsid w:val="004E682C"/>
    <w:rsid w:val="004F048A"/>
    <w:rsid w:val="00502990"/>
    <w:rsid w:val="00503ACA"/>
    <w:rsid w:val="00506C6A"/>
    <w:rsid w:val="005117DD"/>
    <w:rsid w:val="00513667"/>
    <w:rsid w:val="00513C98"/>
    <w:rsid w:val="00514643"/>
    <w:rsid w:val="00514BA4"/>
    <w:rsid w:val="00515D16"/>
    <w:rsid w:val="00520B1B"/>
    <w:rsid w:val="00522EFC"/>
    <w:rsid w:val="0052522B"/>
    <w:rsid w:val="005308AC"/>
    <w:rsid w:val="00533C7F"/>
    <w:rsid w:val="00535799"/>
    <w:rsid w:val="00540C39"/>
    <w:rsid w:val="00546B26"/>
    <w:rsid w:val="005533C1"/>
    <w:rsid w:val="00555259"/>
    <w:rsid w:val="005618CA"/>
    <w:rsid w:val="00562348"/>
    <w:rsid w:val="00564C33"/>
    <w:rsid w:val="0056578C"/>
    <w:rsid w:val="00566BCE"/>
    <w:rsid w:val="005743E7"/>
    <w:rsid w:val="00574AA1"/>
    <w:rsid w:val="00576D28"/>
    <w:rsid w:val="005835BD"/>
    <w:rsid w:val="00583F9F"/>
    <w:rsid w:val="0058413A"/>
    <w:rsid w:val="005842AD"/>
    <w:rsid w:val="00584A80"/>
    <w:rsid w:val="0058781D"/>
    <w:rsid w:val="00592B43"/>
    <w:rsid w:val="00597318"/>
    <w:rsid w:val="00597E49"/>
    <w:rsid w:val="005A44D9"/>
    <w:rsid w:val="005A69F9"/>
    <w:rsid w:val="005B3D76"/>
    <w:rsid w:val="005B3FDC"/>
    <w:rsid w:val="005B5CDC"/>
    <w:rsid w:val="005B5DCE"/>
    <w:rsid w:val="005C37A3"/>
    <w:rsid w:val="005C3BD5"/>
    <w:rsid w:val="005D1188"/>
    <w:rsid w:val="005D13B5"/>
    <w:rsid w:val="005D5AB2"/>
    <w:rsid w:val="005D70C8"/>
    <w:rsid w:val="005D7DB0"/>
    <w:rsid w:val="005E279A"/>
    <w:rsid w:val="005E2CFC"/>
    <w:rsid w:val="005E4A23"/>
    <w:rsid w:val="005E4FA3"/>
    <w:rsid w:val="005E6717"/>
    <w:rsid w:val="005E6CE0"/>
    <w:rsid w:val="005F2C17"/>
    <w:rsid w:val="005F449C"/>
    <w:rsid w:val="005F535B"/>
    <w:rsid w:val="005F6240"/>
    <w:rsid w:val="005F6CEB"/>
    <w:rsid w:val="005F7296"/>
    <w:rsid w:val="006001B0"/>
    <w:rsid w:val="006022B3"/>
    <w:rsid w:val="006068C9"/>
    <w:rsid w:val="006069B7"/>
    <w:rsid w:val="00607311"/>
    <w:rsid w:val="00610965"/>
    <w:rsid w:val="006129DC"/>
    <w:rsid w:val="006142B5"/>
    <w:rsid w:val="00621D7F"/>
    <w:rsid w:val="00622861"/>
    <w:rsid w:val="00622F19"/>
    <w:rsid w:val="00623158"/>
    <w:rsid w:val="00623E03"/>
    <w:rsid w:val="00624EED"/>
    <w:rsid w:val="00626C23"/>
    <w:rsid w:val="00630548"/>
    <w:rsid w:val="006339FB"/>
    <w:rsid w:val="00635CDA"/>
    <w:rsid w:val="00637A8C"/>
    <w:rsid w:val="0064277F"/>
    <w:rsid w:val="006433F7"/>
    <w:rsid w:val="006437EF"/>
    <w:rsid w:val="00645767"/>
    <w:rsid w:val="00646A1C"/>
    <w:rsid w:val="0064709A"/>
    <w:rsid w:val="00651C95"/>
    <w:rsid w:val="00653FA1"/>
    <w:rsid w:val="0065419B"/>
    <w:rsid w:val="00654405"/>
    <w:rsid w:val="00654FA0"/>
    <w:rsid w:val="006562C5"/>
    <w:rsid w:val="00662546"/>
    <w:rsid w:val="00663BDE"/>
    <w:rsid w:val="006654A6"/>
    <w:rsid w:val="0066733E"/>
    <w:rsid w:val="006718E3"/>
    <w:rsid w:val="00671F4D"/>
    <w:rsid w:val="00672D55"/>
    <w:rsid w:val="006738E6"/>
    <w:rsid w:val="0067651E"/>
    <w:rsid w:val="00681078"/>
    <w:rsid w:val="00681187"/>
    <w:rsid w:val="0068118F"/>
    <w:rsid w:val="00682902"/>
    <w:rsid w:val="00687872"/>
    <w:rsid w:val="006910B5"/>
    <w:rsid w:val="00691367"/>
    <w:rsid w:val="00695477"/>
    <w:rsid w:val="00696C41"/>
    <w:rsid w:val="006A33FD"/>
    <w:rsid w:val="006A4407"/>
    <w:rsid w:val="006A4FCE"/>
    <w:rsid w:val="006A554A"/>
    <w:rsid w:val="006A5FB0"/>
    <w:rsid w:val="006B0225"/>
    <w:rsid w:val="006B172F"/>
    <w:rsid w:val="006B2436"/>
    <w:rsid w:val="006B5B25"/>
    <w:rsid w:val="006B68C2"/>
    <w:rsid w:val="006B7093"/>
    <w:rsid w:val="006B7C39"/>
    <w:rsid w:val="006C0876"/>
    <w:rsid w:val="006C1ABF"/>
    <w:rsid w:val="006C2088"/>
    <w:rsid w:val="006C26A5"/>
    <w:rsid w:val="006C26EA"/>
    <w:rsid w:val="006C2AF8"/>
    <w:rsid w:val="006C3F1D"/>
    <w:rsid w:val="006C4F17"/>
    <w:rsid w:val="006C55D1"/>
    <w:rsid w:val="006C6E45"/>
    <w:rsid w:val="006D0D48"/>
    <w:rsid w:val="006D2C3D"/>
    <w:rsid w:val="006D57DD"/>
    <w:rsid w:val="006D74B8"/>
    <w:rsid w:val="006E0827"/>
    <w:rsid w:val="006E10A5"/>
    <w:rsid w:val="006E28AF"/>
    <w:rsid w:val="006E4525"/>
    <w:rsid w:val="006E6E0F"/>
    <w:rsid w:val="006F05D2"/>
    <w:rsid w:val="006F0C53"/>
    <w:rsid w:val="00700FF4"/>
    <w:rsid w:val="007023E1"/>
    <w:rsid w:val="00705F2E"/>
    <w:rsid w:val="00705F8C"/>
    <w:rsid w:val="00707310"/>
    <w:rsid w:val="00711C28"/>
    <w:rsid w:val="00720E18"/>
    <w:rsid w:val="00727552"/>
    <w:rsid w:val="007301FB"/>
    <w:rsid w:val="00730858"/>
    <w:rsid w:val="00731C7D"/>
    <w:rsid w:val="007324AF"/>
    <w:rsid w:val="00742520"/>
    <w:rsid w:val="00750D14"/>
    <w:rsid w:val="00751865"/>
    <w:rsid w:val="00752721"/>
    <w:rsid w:val="007528CE"/>
    <w:rsid w:val="007535EA"/>
    <w:rsid w:val="007540EE"/>
    <w:rsid w:val="00756239"/>
    <w:rsid w:val="007565E1"/>
    <w:rsid w:val="007566FB"/>
    <w:rsid w:val="00763CBB"/>
    <w:rsid w:val="007649A7"/>
    <w:rsid w:val="00764D27"/>
    <w:rsid w:val="00765371"/>
    <w:rsid w:val="007678D8"/>
    <w:rsid w:val="007722BF"/>
    <w:rsid w:val="00772A96"/>
    <w:rsid w:val="00774D72"/>
    <w:rsid w:val="0077546A"/>
    <w:rsid w:val="00775EB1"/>
    <w:rsid w:val="007774F6"/>
    <w:rsid w:val="007775B7"/>
    <w:rsid w:val="00780070"/>
    <w:rsid w:val="00780629"/>
    <w:rsid w:val="00783832"/>
    <w:rsid w:val="00784684"/>
    <w:rsid w:val="0078729A"/>
    <w:rsid w:val="007877B3"/>
    <w:rsid w:val="00791429"/>
    <w:rsid w:val="00792666"/>
    <w:rsid w:val="00792B20"/>
    <w:rsid w:val="007949B8"/>
    <w:rsid w:val="007A1B0A"/>
    <w:rsid w:val="007A57FA"/>
    <w:rsid w:val="007A759A"/>
    <w:rsid w:val="007B01B5"/>
    <w:rsid w:val="007B134A"/>
    <w:rsid w:val="007B1E43"/>
    <w:rsid w:val="007B367A"/>
    <w:rsid w:val="007B5069"/>
    <w:rsid w:val="007B5AF4"/>
    <w:rsid w:val="007B639D"/>
    <w:rsid w:val="007C5392"/>
    <w:rsid w:val="007D4A91"/>
    <w:rsid w:val="007D4D4A"/>
    <w:rsid w:val="007D652D"/>
    <w:rsid w:val="007D67A4"/>
    <w:rsid w:val="007D72DE"/>
    <w:rsid w:val="007D79A2"/>
    <w:rsid w:val="007E0A9A"/>
    <w:rsid w:val="007E35AA"/>
    <w:rsid w:val="007E3F2F"/>
    <w:rsid w:val="007E544D"/>
    <w:rsid w:val="007E601C"/>
    <w:rsid w:val="007F0FEF"/>
    <w:rsid w:val="007F1DC4"/>
    <w:rsid w:val="008020A4"/>
    <w:rsid w:val="00802114"/>
    <w:rsid w:val="008022A0"/>
    <w:rsid w:val="00805FC8"/>
    <w:rsid w:val="0081084B"/>
    <w:rsid w:val="00811200"/>
    <w:rsid w:val="0081212F"/>
    <w:rsid w:val="00813F2D"/>
    <w:rsid w:val="00814288"/>
    <w:rsid w:val="008153BE"/>
    <w:rsid w:val="008244B7"/>
    <w:rsid w:val="0082577E"/>
    <w:rsid w:val="00825A42"/>
    <w:rsid w:val="0083091B"/>
    <w:rsid w:val="00830A2A"/>
    <w:rsid w:val="00830F84"/>
    <w:rsid w:val="00830FE3"/>
    <w:rsid w:val="008328E0"/>
    <w:rsid w:val="008369F9"/>
    <w:rsid w:val="008405D0"/>
    <w:rsid w:val="008425C2"/>
    <w:rsid w:val="00844CA9"/>
    <w:rsid w:val="0084580B"/>
    <w:rsid w:val="00845DAD"/>
    <w:rsid w:val="0084623A"/>
    <w:rsid w:val="00850042"/>
    <w:rsid w:val="0085173A"/>
    <w:rsid w:val="00854F24"/>
    <w:rsid w:val="00856F7D"/>
    <w:rsid w:val="00857121"/>
    <w:rsid w:val="00861E4D"/>
    <w:rsid w:val="008634BF"/>
    <w:rsid w:val="00866BBC"/>
    <w:rsid w:val="008726DA"/>
    <w:rsid w:val="008737C5"/>
    <w:rsid w:val="00875A32"/>
    <w:rsid w:val="008760BB"/>
    <w:rsid w:val="00880396"/>
    <w:rsid w:val="008805A5"/>
    <w:rsid w:val="0088668A"/>
    <w:rsid w:val="00894E8F"/>
    <w:rsid w:val="008968F0"/>
    <w:rsid w:val="008A055F"/>
    <w:rsid w:val="008A19C2"/>
    <w:rsid w:val="008A282F"/>
    <w:rsid w:val="008A29E2"/>
    <w:rsid w:val="008A2A2C"/>
    <w:rsid w:val="008A2F9A"/>
    <w:rsid w:val="008A4B69"/>
    <w:rsid w:val="008A6438"/>
    <w:rsid w:val="008B0B29"/>
    <w:rsid w:val="008B0DF2"/>
    <w:rsid w:val="008B2D5D"/>
    <w:rsid w:val="008B5E58"/>
    <w:rsid w:val="008B6252"/>
    <w:rsid w:val="008B6B50"/>
    <w:rsid w:val="008B7191"/>
    <w:rsid w:val="008C0336"/>
    <w:rsid w:val="008C0C15"/>
    <w:rsid w:val="008C16AA"/>
    <w:rsid w:val="008C21AE"/>
    <w:rsid w:val="008C6A00"/>
    <w:rsid w:val="008C75AF"/>
    <w:rsid w:val="008D0D81"/>
    <w:rsid w:val="008D3B35"/>
    <w:rsid w:val="008D3F10"/>
    <w:rsid w:val="008D632F"/>
    <w:rsid w:val="008E449A"/>
    <w:rsid w:val="008E4D31"/>
    <w:rsid w:val="008F0D58"/>
    <w:rsid w:val="008F182D"/>
    <w:rsid w:val="008F303A"/>
    <w:rsid w:val="008F39E2"/>
    <w:rsid w:val="008F3F5C"/>
    <w:rsid w:val="008F417C"/>
    <w:rsid w:val="008F44DD"/>
    <w:rsid w:val="008F74AA"/>
    <w:rsid w:val="008F7B77"/>
    <w:rsid w:val="00901CCE"/>
    <w:rsid w:val="00904A79"/>
    <w:rsid w:val="00912151"/>
    <w:rsid w:val="00912F7B"/>
    <w:rsid w:val="00915B30"/>
    <w:rsid w:val="00915F39"/>
    <w:rsid w:val="00916102"/>
    <w:rsid w:val="00916ADC"/>
    <w:rsid w:val="00920156"/>
    <w:rsid w:val="00924AD0"/>
    <w:rsid w:val="00924AEB"/>
    <w:rsid w:val="00925645"/>
    <w:rsid w:val="009309A3"/>
    <w:rsid w:val="00931B7D"/>
    <w:rsid w:val="009356E4"/>
    <w:rsid w:val="00935C24"/>
    <w:rsid w:val="0094130B"/>
    <w:rsid w:val="009422D0"/>
    <w:rsid w:val="00943ABA"/>
    <w:rsid w:val="00943F2E"/>
    <w:rsid w:val="0094461E"/>
    <w:rsid w:val="00951D0D"/>
    <w:rsid w:val="00952226"/>
    <w:rsid w:val="0095260D"/>
    <w:rsid w:val="009534BC"/>
    <w:rsid w:val="0095504C"/>
    <w:rsid w:val="00956514"/>
    <w:rsid w:val="00957A41"/>
    <w:rsid w:val="00965FA0"/>
    <w:rsid w:val="0097116D"/>
    <w:rsid w:val="00973F64"/>
    <w:rsid w:val="00980158"/>
    <w:rsid w:val="00993AB8"/>
    <w:rsid w:val="0099427B"/>
    <w:rsid w:val="00994C79"/>
    <w:rsid w:val="00995EA2"/>
    <w:rsid w:val="009A1F28"/>
    <w:rsid w:val="009A38C6"/>
    <w:rsid w:val="009A5E5D"/>
    <w:rsid w:val="009A6E0A"/>
    <w:rsid w:val="009B0E7C"/>
    <w:rsid w:val="009B1170"/>
    <w:rsid w:val="009B2D83"/>
    <w:rsid w:val="009B3BA6"/>
    <w:rsid w:val="009B411A"/>
    <w:rsid w:val="009B5ABC"/>
    <w:rsid w:val="009C1BA7"/>
    <w:rsid w:val="009C5645"/>
    <w:rsid w:val="009D1C4B"/>
    <w:rsid w:val="009D3FF5"/>
    <w:rsid w:val="009D5BD2"/>
    <w:rsid w:val="009D6F6A"/>
    <w:rsid w:val="009E2B1B"/>
    <w:rsid w:val="009E43E3"/>
    <w:rsid w:val="009E4A50"/>
    <w:rsid w:val="009E5BE0"/>
    <w:rsid w:val="009E5D6B"/>
    <w:rsid w:val="009F1EE0"/>
    <w:rsid w:val="009F38E3"/>
    <w:rsid w:val="009F4BFD"/>
    <w:rsid w:val="009F7A87"/>
    <w:rsid w:val="00A020BE"/>
    <w:rsid w:val="00A04B50"/>
    <w:rsid w:val="00A04C68"/>
    <w:rsid w:val="00A07F87"/>
    <w:rsid w:val="00A126A8"/>
    <w:rsid w:val="00A12AC1"/>
    <w:rsid w:val="00A14FDD"/>
    <w:rsid w:val="00A156D0"/>
    <w:rsid w:val="00A200FA"/>
    <w:rsid w:val="00A3286B"/>
    <w:rsid w:val="00A32CF7"/>
    <w:rsid w:val="00A33ADD"/>
    <w:rsid w:val="00A356EB"/>
    <w:rsid w:val="00A368AE"/>
    <w:rsid w:val="00A37CCF"/>
    <w:rsid w:val="00A4277B"/>
    <w:rsid w:val="00A43D4A"/>
    <w:rsid w:val="00A442E6"/>
    <w:rsid w:val="00A44E19"/>
    <w:rsid w:val="00A45207"/>
    <w:rsid w:val="00A54A55"/>
    <w:rsid w:val="00A55AA4"/>
    <w:rsid w:val="00A603F3"/>
    <w:rsid w:val="00A6174A"/>
    <w:rsid w:val="00A61D92"/>
    <w:rsid w:val="00A64599"/>
    <w:rsid w:val="00A667B2"/>
    <w:rsid w:val="00A671A5"/>
    <w:rsid w:val="00A73119"/>
    <w:rsid w:val="00A80C0A"/>
    <w:rsid w:val="00A816FF"/>
    <w:rsid w:val="00A83B24"/>
    <w:rsid w:val="00A848A0"/>
    <w:rsid w:val="00A849EA"/>
    <w:rsid w:val="00A84BDB"/>
    <w:rsid w:val="00A87601"/>
    <w:rsid w:val="00A92DED"/>
    <w:rsid w:val="00A95C97"/>
    <w:rsid w:val="00A95FAB"/>
    <w:rsid w:val="00AA12B3"/>
    <w:rsid w:val="00AA30AC"/>
    <w:rsid w:val="00AA4AFF"/>
    <w:rsid w:val="00AA68BC"/>
    <w:rsid w:val="00AA731E"/>
    <w:rsid w:val="00AB3610"/>
    <w:rsid w:val="00AB49AD"/>
    <w:rsid w:val="00AB4B8B"/>
    <w:rsid w:val="00AB50A2"/>
    <w:rsid w:val="00AC03C3"/>
    <w:rsid w:val="00AC4A31"/>
    <w:rsid w:val="00AC7B5F"/>
    <w:rsid w:val="00AD30A2"/>
    <w:rsid w:val="00AD3157"/>
    <w:rsid w:val="00AD3EFF"/>
    <w:rsid w:val="00AD5FDB"/>
    <w:rsid w:val="00AD7F1C"/>
    <w:rsid w:val="00AE0581"/>
    <w:rsid w:val="00AE39F8"/>
    <w:rsid w:val="00AE3E50"/>
    <w:rsid w:val="00AE6FEC"/>
    <w:rsid w:val="00AE7B23"/>
    <w:rsid w:val="00AF0455"/>
    <w:rsid w:val="00AF09B3"/>
    <w:rsid w:val="00AF0F61"/>
    <w:rsid w:val="00AF5A67"/>
    <w:rsid w:val="00AF6030"/>
    <w:rsid w:val="00B0009B"/>
    <w:rsid w:val="00B00235"/>
    <w:rsid w:val="00B01B3A"/>
    <w:rsid w:val="00B04BBC"/>
    <w:rsid w:val="00B074C3"/>
    <w:rsid w:val="00B17713"/>
    <w:rsid w:val="00B17A3A"/>
    <w:rsid w:val="00B21F59"/>
    <w:rsid w:val="00B22AA8"/>
    <w:rsid w:val="00B335F8"/>
    <w:rsid w:val="00B3414A"/>
    <w:rsid w:val="00B36088"/>
    <w:rsid w:val="00B369FE"/>
    <w:rsid w:val="00B378C4"/>
    <w:rsid w:val="00B4105B"/>
    <w:rsid w:val="00B421ED"/>
    <w:rsid w:val="00B4464E"/>
    <w:rsid w:val="00B44E4F"/>
    <w:rsid w:val="00B45E1A"/>
    <w:rsid w:val="00B46ACD"/>
    <w:rsid w:val="00B50C76"/>
    <w:rsid w:val="00B5406A"/>
    <w:rsid w:val="00B54D95"/>
    <w:rsid w:val="00B5597F"/>
    <w:rsid w:val="00B63502"/>
    <w:rsid w:val="00B65181"/>
    <w:rsid w:val="00B66DAE"/>
    <w:rsid w:val="00B74897"/>
    <w:rsid w:val="00B77C92"/>
    <w:rsid w:val="00B82B82"/>
    <w:rsid w:val="00B94C40"/>
    <w:rsid w:val="00B971B3"/>
    <w:rsid w:val="00BA1722"/>
    <w:rsid w:val="00BA3538"/>
    <w:rsid w:val="00BA3C1B"/>
    <w:rsid w:val="00BA77F0"/>
    <w:rsid w:val="00BB0A95"/>
    <w:rsid w:val="00BB179A"/>
    <w:rsid w:val="00BB21BD"/>
    <w:rsid w:val="00BB320B"/>
    <w:rsid w:val="00BB3E3D"/>
    <w:rsid w:val="00BB51A0"/>
    <w:rsid w:val="00BB555E"/>
    <w:rsid w:val="00BB7795"/>
    <w:rsid w:val="00BC3736"/>
    <w:rsid w:val="00BC5779"/>
    <w:rsid w:val="00BC62F7"/>
    <w:rsid w:val="00BD02DB"/>
    <w:rsid w:val="00BD05E4"/>
    <w:rsid w:val="00BD10B2"/>
    <w:rsid w:val="00BD7DCD"/>
    <w:rsid w:val="00BE17DC"/>
    <w:rsid w:val="00BE34B4"/>
    <w:rsid w:val="00BE3D42"/>
    <w:rsid w:val="00BE5B0E"/>
    <w:rsid w:val="00BF0755"/>
    <w:rsid w:val="00BF1FF6"/>
    <w:rsid w:val="00BF2070"/>
    <w:rsid w:val="00BF4948"/>
    <w:rsid w:val="00BF5730"/>
    <w:rsid w:val="00C006C1"/>
    <w:rsid w:val="00C0140B"/>
    <w:rsid w:val="00C01F14"/>
    <w:rsid w:val="00C0759B"/>
    <w:rsid w:val="00C07F7E"/>
    <w:rsid w:val="00C11C98"/>
    <w:rsid w:val="00C146A0"/>
    <w:rsid w:val="00C14772"/>
    <w:rsid w:val="00C158AB"/>
    <w:rsid w:val="00C16C02"/>
    <w:rsid w:val="00C17E3C"/>
    <w:rsid w:val="00C20576"/>
    <w:rsid w:val="00C22C57"/>
    <w:rsid w:val="00C23F1D"/>
    <w:rsid w:val="00C25EBE"/>
    <w:rsid w:val="00C267EB"/>
    <w:rsid w:val="00C26D13"/>
    <w:rsid w:val="00C31339"/>
    <w:rsid w:val="00C31B38"/>
    <w:rsid w:val="00C32DED"/>
    <w:rsid w:val="00C34569"/>
    <w:rsid w:val="00C35AA7"/>
    <w:rsid w:val="00C36EDF"/>
    <w:rsid w:val="00C37322"/>
    <w:rsid w:val="00C42988"/>
    <w:rsid w:val="00C43C2B"/>
    <w:rsid w:val="00C518B2"/>
    <w:rsid w:val="00C54FC0"/>
    <w:rsid w:val="00C56A65"/>
    <w:rsid w:val="00C608B4"/>
    <w:rsid w:val="00C63EEB"/>
    <w:rsid w:val="00C65B88"/>
    <w:rsid w:val="00C74807"/>
    <w:rsid w:val="00C76691"/>
    <w:rsid w:val="00C82FB6"/>
    <w:rsid w:val="00C831C7"/>
    <w:rsid w:val="00C83375"/>
    <w:rsid w:val="00C866EF"/>
    <w:rsid w:val="00C93188"/>
    <w:rsid w:val="00C93BA0"/>
    <w:rsid w:val="00C93BAB"/>
    <w:rsid w:val="00C97048"/>
    <w:rsid w:val="00CA0CC1"/>
    <w:rsid w:val="00CA205E"/>
    <w:rsid w:val="00CA2D30"/>
    <w:rsid w:val="00CA2D58"/>
    <w:rsid w:val="00CA2E5C"/>
    <w:rsid w:val="00CA427C"/>
    <w:rsid w:val="00CA618D"/>
    <w:rsid w:val="00CA71B2"/>
    <w:rsid w:val="00CA7B3D"/>
    <w:rsid w:val="00CA7E07"/>
    <w:rsid w:val="00CB0C03"/>
    <w:rsid w:val="00CB4DE5"/>
    <w:rsid w:val="00CB7341"/>
    <w:rsid w:val="00CD0C9D"/>
    <w:rsid w:val="00CD2409"/>
    <w:rsid w:val="00CD4A2D"/>
    <w:rsid w:val="00CD5FC7"/>
    <w:rsid w:val="00CD6B7C"/>
    <w:rsid w:val="00CD6C56"/>
    <w:rsid w:val="00CD6F73"/>
    <w:rsid w:val="00CD7121"/>
    <w:rsid w:val="00CE26BC"/>
    <w:rsid w:val="00CE7C79"/>
    <w:rsid w:val="00CF039B"/>
    <w:rsid w:val="00CF07F1"/>
    <w:rsid w:val="00CF0A77"/>
    <w:rsid w:val="00CF45CF"/>
    <w:rsid w:val="00D02C0C"/>
    <w:rsid w:val="00D02D7D"/>
    <w:rsid w:val="00D0567A"/>
    <w:rsid w:val="00D05E97"/>
    <w:rsid w:val="00D061C9"/>
    <w:rsid w:val="00D11ED2"/>
    <w:rsid w:val="00D12A21"/>
    <w:rsid w:val="00D13A0D"/>
    <w:rsid w:val="00D17B21"/>
    <w:rsid w:val="00D23FF1"/>
    <w:rsid w:val="00D325A0"/>
    <w:rsid w:val="00D358A9"/>
    <w:rsid w:val="00D40F55"/>
    <w:rsid w:val="00D411A3"/>
    <w:rsid w:val="00D43B3F"/>
    <w:rsid w:val="00D45788"/>
    <w:rsid w:val="00D46B4C"/>
    <w:rsid w:val="00D50DF9"/>
    <w:rsid w:val="00D606AB"/>
    <w:rsid w:val="00D61E44"/>
    <w:rsid w:val="00D62F8E"/>
    <w:rsid w:val="00D6389E"/>
    <w:rsid w:val="00D63BBC"/>
    <w:rsid w:val="00D63EFA"/>
    <w:rsid w:val="00D64371"/>
    <w:rsid w:val="00D666CB"/>
    <w:rsid w:val="00D67D43"/>
    <w:rsid w:val="00D71A11"/>
    <w:rsid w:val="00D72CB0"/>
    <w:rsid w:val="00D74E7B"/>
    <w:rsid w:val="00D751AB"/>
    <w:rsid w:val="00D753BA"/>
    <w:rsid w:val="00D77D21"/>
    <w:rsid w:val="00D8143A"/>
    <w:rsid w:val="00D81856"/>
    <w:rsid w:val="00D8391D"/>
    <w:rsid w:val="00D84373"/>
    <w:rsid w:val="00D863FB"/>
    <w:rsid w:val="00D87D3F"/>
    <w:rsid w:val="00D9179D"/>
    <w:rsid w:val="00D91881"/>
    <w:rsid w:val="00D93DAC"/>
    <w:rsid w:val="00D9489C"/>
    <w:rsid w:val="00D95078"/>
    <w:rsid w:val="00D953C7"/>
    <w:rsid w:val="00D96D33"/>
    <w:rsid w:val="00DA4726"/>
    <w:rsid w:val="00DA7A52"/>
    <w:rsid w:val="00DB084D"/>
    <w:rsid w:val="00DB5E73"/>
    <w:rsid w:val="00DB76BD"/>
    <w:rsid w:val="00DC08D4"/>
    <w:rsid w:val="00DC0901"/>
    <w:rsid w:val="00DC24C9"/>
    <w:rsid w:val="00DC6205"/>
    <w:rsid w:val="00DC676A"/>
    <w:rsid w:val="00DD37D5"/>
    <w:rsid w:val="00DE5AFA"/>
    <w:rsid w:val="00DF0DD1"/>
    <w:rsid w:val="00DF1193"/>
    <w:rsid w:val="00E02A11"/>
    <w:rsid w:val="00E037F7"/>
    <w:rsid w:val="00E11B19"/>
    <w:rsid w:val="00E15A25"/>
    <w:rsid w:val="00E16415"/>
    <w:rsid w:val="00E310AB"/>
    <w:rsid w:val="00E3414D"/>
    <w:rsid w:val="00E34878"/>
    <w:rsid w:val="00E40703"/>
    <w:rsid w:val="00E42DCA"/>
    <w:rsid w:val="00E447E8"/>
    <w:rsid w:val="00E46235"/>
    <w:rsid w:val="00E50554"/>
    <w:rsid w:val="00E51328"/>
    <w:rsid w:val="00E53FCA"/>
    <w:rsid w:val="00E5597E"/>
    <w:rsid w:val="00E57319"/>
    <w:rsid w:val="00E57DE9"/>
    <w:rsid w:val="00E60B4A"/>
    <w:rsid w:val="00E60F91"/>
    <w:rsid w:val="00E63597"/>
    <w:rsid w:val="00E65CC7"/>
    <w:rsid w:val="00E65DCA"/>
    <w:rsid w:val="00E66FC7"/>
    <w:rsid w:val="00E71851"/>
    <w:rsid w:val="00E71C36"/>
    <w:rsid w:val="00E71CDF"/>
    <w:rsid w:val="00E73662"/>
    <w:rsid w:val="00E91B61"/>
    <w:rsid w:val="00E92742"/>
    <w:rsid w:val="00E93716"/>
    <w:rsid w:val="00E94D06"/>
    <w:rsid w:val="00E94E8D"/>
    <w:rsid w:val="00E95751"/>
    <w:rsid w:val="00E95894"/>
    <w:rsid w:val="00EA0846"/>
    <w:rsid w:val="00EA1C39"/>
    <w:rsid w:val="00EA27CE"/>
    <w:rsid w:val="00EA2F28"/>
    <w:rsid w:val="00EA376F"/>
    <w:rsid w:val="00EA49FD"/>
    <w:rsid w:val="00EA71B9"/>
    <w:rsid w:val="00EB13B2"/>
    <w:rsid w:val="00EB335E"/>
    <w:rsid w:val="00EB34D5"/>
    <w:rsid w:val="00EB3B8D"/>
    <w:rsid w:val="00EB4A13"/>
    <w:rsid w:val="00EB7651"/>
    <w:rsid w:val="00EC4F31"/>
    <w:rsid w:val="00EC7CC2"/>
    <w:rsid w:val="00ED3A8F"/>
    <w:rsid w:val="00ED3D8A"/>
    <w:rsid w:val="00ED5425"/>
    <w:rsid w:val="00EE3C01"/>
    <w:rsid w:val="00EE5D64"/>
    <w:rsid w:val="00EE7636"/>
    <w:rsid w:val="00EE7B07"/>
    <w:rsid w:val="00EF17D8"/>
    <w:rsid w:val="00EF1FE2"/>
    <w:rsid w:val="00EF2F4E"/>
    <w:rsid w:val="00EF309A"/>
    <w:rsid w:val="00EF31B8"/>
    <w:rsid w:val="00EF5E15"/>
    <w:rsid w:val="00EF78E6"/>
    <w:rsid w:val="00F01975"/>
    <w:rsid w:val="00F0424B"/>
    <w:rsid w:val="00F10492"/>
    <w:rsid w:val="00F10725"/>
    <w:rsid w:val="00F14C15"/>
    <w:rsid w:val="00F173AF"/>
    <w:rsid w:val="00F173C3"/>
    <w:rsid w:val="00F20C94"/>
    <w:rsid w:val="00F20E80"/>
    <w:rsid w:val="00F250C2"/>
    <w:rsid w:val="00F30B85"/>
    <w:rsid w:val="00F30F7F"/>
    <w:rsid w:val="00F31664"/>
    <w:rsid w:val="00F3423C"/>
    <w:rsid w:val="00F34554"/>
    <w:rsid w:val="00F36BF8"/>
    <w:rsid w:val="00F36DB9"/>
    <w:rsid w:val="00F37CD6"/>
    <w:rsid w:val="00F37EEB"/>
    <w:rsid w:val="00F40135"/>
    <w:rsid w:val="00F42388"/>
    <w:rsid w:val="00F46DC4"/>
    <w:rsid w:val="00F4786F"/>
    <w:rsid w:val="00F47CB9"/>
    <w:rsid w:val="00F566DD"/>
    <w:rsid w:val="00F6076C"/>
    <w:rsid w:val="00F67E90"/>
    <w:rsid w:val="00F753AF"/>
    <w:rsid w:val="00F80867"/>
    <w:rsid w:val="00F80B2B"/>
    <w:rsid w:val="00F82C35"/>
    <w:rsid w:val="00F85750"/>
    <w:rsid w:val="00F85C84"/>
    <w:rsid w:val="00F913CC"/>
    <w:rsid w:val="00F91937"/>
    <w:rsid w:val="00F930F6"/>
    <w:rsid w:val="00F94C55"/>
    <w:rsid w:val="00F95B90"/>
    <w:rsid w:val="00FA13D6"/>
    <w:rsid w:val="00FA4B3D"/>
    <w:rsid w:val="00FA6829"/>
    <w:rsid w:val="00FA7DFD"/>
    <w:rsid w:val="00FB3F70"/>
    <w:rsid w:val="00FB6D47"/>
    <w:rsid w:val="00FC0495"/>
    <w:rsid w:val="00FC1BBD"/>
    <w:rsid w:val="00FD3D89"/>
    <w:rsid w:val="00FD4291"/>
    <w:rsid w:val="00FD4845"/>
    <w:rsid w:val="00FD5969"/>
    <w:rsid w:val="00FE2FE8"/>
    <w:rsid w:val="00FE3D50"/>
    <w:rsid w:val="00FE458A"/>
    <w:rsid w:val="00FE5465"/>
    <w:rsid w:val="00FE6253"/>
    <w:rsid w:val="00FF012B"/>
    <w:rsid w:val="00FF1FD6"/>
    <w:rsid w:val="00FF4791"/>
    <w:rsid w:val="00FF7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DEB757FE-E0F5-4CA3-9BDA-C6BCF64EF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5B25"/>
  </w:style>
  <w:style w:type="paragraph" w:styleId="Heading1">
    <w:name w:val="heading 1"/>
    <w:basedOn w:val="Normal"/>
    <w:next w:val="Normal"/>
    <w:link w:val="Heading1Char"/>
    <w:uiPriority w:val="9"/>
    <w:qFormat/>
    <w:rsid w:val="006B5B25"/>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B5B25"/>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B5B25"/>
    <w:pPr>
      <w:pBdr>
        <w:top w:val="single" w:sz="6" w:space="2" w:color="052F61" w:themeColor="accent1"/>
      </w:pBdr>
      <w:spacing w:before="300" w:after="0"/>
      <w:outlineLvl w:val="2"/>
    </w:pPr>
    <w:rPr>
      <w:caps/>
      <w:color w:val="021730" w:themeColor="accent1" w:themeShade="7F"/>
      <w:spacing w:val="15"/>
    </w:rPr>
  </w:style>
  <w:style w:type="paragraph" w:styleId="Heading4">
    <w:name w:val="heading 4"/>
    <w:basedOn w:val="Normal"/>
    <w:next w:val="Normal"/>
    <w:link w:val="Heading4Char"/>
    <w:uiPriority w:val="9"/>
    <w:semiHidden/>
    <w:unhideWhenUsed/>
    <w:qFormat/>
    <w:rsid w:val="006B5B25"/>
    <w:pPr>
      <w:pBdr>
        <w:top w:val="dotted" w:sz="6" w:space="2" w:color="052F61" w:themeColor="accent1"/>
      </w:pBdr>
      <w:spacing w:before="200" w:after="0"/>
      <w:outlineLvl w:val="3"/>
    </w:pPr>
    <w:rPr>
      <w:caps/>
      <w:color w:val="032348" w:themeColor="accent1" w:themeShade="BF"/>
      <w:spacing w:val="10"/>
    </w:rPr>
  </w:style>
  <w:style w:type="paragraph" w:styleId="Heading5">
    <w:name w:val="heading 5"/>
    <w:basedOn w:val="Normal"/>
    <w:next w:val="Normal"/>
    <w:link w:val="Heading5Char"/>
    <w:uiPriority w:val="9"/>
    <w:semiHidden/>
    <w:unhideWhenUsed/>
    <w:qFormat/>
    <w:rsid w:val="006B5B25"/>
    <w:pPr>
      <w:pBdr>
        <w:bottom w:val="single" w:sz="6" w:space="1" w:color="052F61" w:themeColor="accent1"/>
      </w:pBdr>
      <w:spacing w:before="200" w:after="0"/>
      <w:outlineLvl w:val="4"/>
    </w:pPr>
    <w:rPr>
      <w:caps/>
      <w:color w:val="032348" w:themeColor="accent1" w:themeShade="BF"/>
      <w:spacing w:val="10"/>
    </w:rPr>
  </w:style>
  <w:style w:type="paragraph" w:styleId="Heading6">
    <w:name w:val="heading 6"/>
    <w:basedOn w:val="Normal"/>
    <w:next w:val="Normal"/>
    <w:link w:val="Heading6Char"/>
    <w:uiPriority w:val="9"/>
    <w:semiHidden/>
    <w:unhideWhenUsed/>
    <w:qFormat/>
    <w:rsid w:val="006B5B25"/>
    <w:pPr>
      <w:pBdr>
        <w:bottom w:val="dotted" w:sz="6" w:space="1" w:color="052F61" w:themeColor="accent1"/>
      </w:pBdr>
      <w:spacing w:before="200" w:after="0"/>
      <w:outlineLvl w:val="5"/>
    </w:pPr>
    <w:rPr>
      <w:caps/>
      <w:color w:val="032348" w:themeColor="accent1" w:themeShade="BF"/>
      <w:spacing w:val="10"/>
    </w:rPr>
  </w:style>
  <w:style w:type="paragraph" w:styleId="Heading7">
    <w:name w:val="heading 7"/>
    <w:basedOn w:val="Normal"/>
    <w:next w:val="Normal"/>
    <w:link w:val="Heading7Char"/>
    <w:uiPriority w:val="9"/>
    <w:semiHidden/>
    <w:unhideWhenUsed/>
    <w:qFormat/>
    <w:rsid w:val="006B5B25"/>
    <w:pPr>
      <w:spacing w:before="200" w:after="0"/>
      <w:outlineLvl w:val="6"/>
    </w:pPr>
    <w:rPr>
      <w:caps/>
      <w:color w:val="032348" w:themeColor="accent1" w:themeShade="BF"/>
      <w:spacing w:val="10"/>
    </w:rPr>
  </w:style>
  <w:style w:type="paragraph" w:styleId="Heading8">
    <w:name w:val="heading 8"/>
    <w:basedOn w:val="Normal"/>
    <w:next w:val="Normal"/>
    <w:link w:val="Heading8Char"/>
    <w:uiPriority w:val="9"/>
    <w:semiHidden/>
    <w:unhideWhenUsed/>
    <w:qFormat/>
    <w:rsid w:val="006B5B2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B5B2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B25"/>
    <w:rPr>
      <w:caps/>
      <w:color w:val="FFFFFF" w:themeColor="background1"/>
      <w:spacing w:val="15"/>
      <w:sz w:val="22"/>
      <w:szCs w:val="22"/>
      <w:shd w:val="clear" w:color="auto" w:fill="052F61" w:themeFill="accent1"/>
    </w:rPr>
  </w:style>
  <w:style w:type="paragraph" w:styleId="Caption">
    <w:name w:val="caption"/>
    <w:basedOn w:val="Normal"/>
    <w:next w:val="Normal"/>
    <w:uiPriority w:val="35"/>
    <w:unhideWhenUsed/>
    <w:qFormat/>
    <w:rsid w:val="006B5B25"/>
    <w:rPr>
      <w:b/>
      <w:bCs/>
      <w:color w:val="032348" w:themeColor="accent1" w:themeShade="BF"/>
      <w:sz w:val="16"/>
      <w:szCs w:val="16"/>
    </w:rPr>
  </w:style>
  <w:style w:type="paragraph" w:styleId="ListParagraph">
    <w:name w:val="List Paragraph"/>
    <w:basedOn w:val="Normal"/>
    <w:uiPriority w:val="34"/>
    <w:qFormat/>
    <w:rsid w:val="00AE39F8"/>
    <w:pPr>
      <w:ind w:left="720"/>
      <w:contextualSpacing/>
    </w:pPr>
  </w:style>
  <w:style w:type="character" w:customStyle="1" w:styleId="Heading2Char">
    <w:name w:val="Heading 2 Char"/>
    <w:basedOn w:val="DefaultParagraphFont"/>
    <w:link w:val="Heading2"/>
    <w:uiPriority w:val="9"/>
    <w:rsid w:val="006B5B25"/>
    <w:rPr>
      <w:caps/>
      <w:spacing w:val="15"/>
      <w:shd w:val="clear" w:color="auto" w:fill="B1D2FB" w:themeFill="accent1" w:themeFillTint="33"/>
    </w:rPr>
  </w:style>
  <w:style w:type="character" w:customStyle="1" w:styleId="Heading3Char">
    <w:name w:val="Heading 3 Char"/>
    <w:basedOn w:val="DefaultParagraphFont"/>
    <w:link w:val="Heading3"/>
    <w:uiPriority w:val="9"/>
    <w:rsid w:val="006B5B25"/>
    <w:rPr>
      <w:caps/>
      <w:color w:val="021730" w:themeColor="accent1" w:themeShade="7F"/>
      <w:spacing w:val="15"/>
    </w:rPr>
  </w:style>
  <w:style w:type="character" w:styleId="Hyperlink">
    <w:name w:val="Hyperlink"/>
    <w:basedOn w:val="DefaultParagraphFont"/>
    <w:uiPriority w:val="99"/>
    <w:unhideWhenUsed/>
    <w:rsid w:val="00266CE4"/>
    <w:rPr>
      <w:color w:val="0D2E46" w:themeColor="hyperlink"/>
      <w:u w:val="single"/>
    </w:rPr>
  </w:style>
  <w:style w:type="paragraph" w:styleId="Header">
    <w:name w:val="header"/>
    <w:basedOn w:val="Normal"/>
    <w:link w:val="HeaderChar"/>
    <w:uiPriority w:val="99"/>
    <w:unhideWhenUsed/>
    <w:rsid w:val="002417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1757"/>
  </w:style>
  <w:style w:type="paragraph" w:styleId="Footer">
    <w:name w:val="footer"/>
    <w:basedOn w:val="Normal"/>
    <w:link w:val="FooterChar"/>
    <w:uiPriority w:val="99"/>
    <w:unhideWhenUsed/>
    <w:rsid w:val="00241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1757"/>
  </w:style>
  <w:style w:type="paragraph" w:styleId="TOCHeading">
    <w:name w:val="TOC Heading"/>
    <w:basedOn w:val="Heading1"/>
    <w:next w:val="Normal"/>
    <w:uiPriority w:val="39"/>
    <w:unhideWhenUsed/>
    <w:qFormat/>
    <w:rsid w:val="006B5B25"/>
    <w:pPr>
      <w:outlineLvl w:val="9"/>
    </w:pPr>
  </w:style>
  <w:style w:type="paragraph" w:styleId="TOC1">
    <w:name w:val="toc 1"/>
    <w:basedOn w:val="Normal"/>
    <w:next w:val="Normal"/>
    <w:autoRedefine/>
    <w:uiPriority w:val="39"/>
    <w:unhideWhenUsed/>
    <w:rsid w:val="00CA2D58"/>
    <w:pPr>
      <w:tabs>
        <w:tab w:val="right" w:leader="dot" w:pos="9350"/>
      </w:tabs>
      <w:spacing w:after="100"/>
      <w:ind w:left="567" w:right="1134"/>
    </w:pPr>
  </w:style>
  <w:style w:type="paragraph" w:styleId="TOC2">
    <w:name w:val="toc 2"/>
    <w:basedOn w:val="Normal"/>
    <w:next w:val="Normal"/>
    <w:autoRedefine/>
    <w:uiPriority w:val="39"/>
    <w:unhideWhenUsed/>
    <w:rsid w:val="002A3151"/>
    <w:pPr>
      <w:spacing w:after="100"/>
      <w:ind w:left="220"/>
    </w:pPr>
  </w:style>
  <w:style w:type="paragraph" w:styleId="TOC3">
    <w:name w:val="toc 3"/>
    <w:basedOn w:val="Normal"/>
    <w:next w:val="Normal"/>
    <w:autoRedefine/>
    <w:uiPriority w:val="39"/>
    <w:unhideWhenUsed/>
    <w:rsid w:val="002A3151"/>
    <w:pPr>
      <w:spacing w:after="100"/>
      <w:ind w:left="440"/>
    </w:pPr>
  </w:style>
  <w:style w:type="character" w:styleId="CommentReference">
    <w:name w:val="annotation reference"/>
    <w:basedOn w:val="DefaultParagraphFont"/>
    <w:uiPriority w:val="99"/>
    <w:semiHidden/>
    <w:unhideWhenUsed/>
    <w:rsid w:val="007528CE"/>
    <w:rPr>
      <w:sz w:val="16"/>
      <w:szCs w:val="16"/>
    </w:rPr>
  </w:style>
  <w:style w:type="paragraph" w:styleId="CommentText">
    <w:name w:val="annotation text"/>
    <w:basedOn w:val="Normal"/>
    <w:link w:val="CommentTextChar"/>
    <w:uiPriority w:val="99"/>
    <w:semiHidden/>
    <w:unhideWhenUsed/>
    <w:rsid w:val="007528CE"/>
    <w:pPr>
      <w:spacing w:line="240" w:lineRule="auto"/>
    </w:pPr>
  </w:style>
  <w:style w:type="character" w:customStyle="1" w:styleId="CommentTextChar">
    <w:name w:val="Comment Text Char"/>
    <w:basedOn w:val="DefaultParagraphFont"/>
    <w:link w:val="CommentText"/>
    <w:uiPriority w:val="99"/>
    <w:semiHidden/>
    <w:rsid w:val="007528CE"/>
    <w:rPr>
      <w:sz w:val="20"/>
      <w:szCs w:val="20"/>
    </w:rPr>
  </w:style>
  <w:style w:type="paragraph" w:styleId="CommentSubject">
    <w:name w:val="annotation subject"/>
    <w:basedOn w:val="CommentText"/>
    <w:next w:val="CommentText"/>
    <w:link w:val="CommentSubjectChar"/>
    <w:uiPriority w:val="99"/>
    <w:semiHidden/>
    <w:unhideWhenUsed/>
    <w:rsid w:val="007528CE"/>
    <w:rPr>
      <w:b/>
      <w:bCs/>
    </w:rPr>
  </w:style>
  <w:style w:type="character" w:customStyle="1" w:styleId="CommentSubjectChar">
    <w:name w:val="Comment Subject Char"/>
    <w:basedOn w:val="CommentTextChar"/>
    <w:link w:val="CommentSubject"/>
    <w:uiPriority w:val="99"/>
    <w:semiHidden/>
    <w:rsid w:val="007528CE"/>
    <w:rPr>
      <w:b/>
      <w:bCs/>
      <w:sz w:val="20"/>
      <w:szCs w:val="20"/>
    </w:rPr>
  </w:style>
  <w:style w:type="paragraph" w:styleId="BalloonText">
    <w:name w:val="Balloon Text"/>
    <w:basedOn w:val="Normal"/>
    <w:link w:val="BalloonTextChar"/>
    <w:uiPriority w:val="99"/>
    <w:semiHidden/>
    <w:unhideWhenUsed/>
    <w:rsid w:val="007528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28CE"/>
    <w:rPr>
      <w:rFonts w:ascii="Segoe UI" w:hAnsi="Segoe UI" w:cs="Segoe UI"/>
      <w:sz w:val="18"/>
      <w:szCs w:val="18"/>
    </w:rPr>
  </w:style>
  <w:style w:type="paragraph" w:styleId="NoSpacing">
    <w:name w:val="No Spacing"/>
    <w:link w:val="NoSpacingChar"/>
    <w:uiPriority w:val="1"/>
    <w:qFormat/>
    <w:rsid w:val="006B5B25"/>
    <w:pPr>
      <w:spacing w:after="0" w:line="240" w:lineRule="auto"/>
    </w:pPr>
  </w:style>
  <w:style w:type="character" w:customStyle="1" w:styleId="NoSpacingChar">
    <w:name w:val="No Spacing Char"/>
    <w:basedOn w:val="DefaultParagraphFont"/>
    <w:link w:val="NoSpacing"/>
    <w:uiPriority w:val="1"/>
    <w:rsid w:val="00662546"/>
  </w:style>
  <w:style w:type="table" w:styleId="TableGrid">
    <w:name w:val="Table Grid"/>
    <w:basedOn w:val="TableNormal"/>
    <w:uiPriority w:val="39"/>
    <w:rsid w:val="003141C1"/>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6B5B25"/>
    <w:rPr>
      <w:caps/>
      <w:color w:val="032348" w:themeColor="accent1" w:themeShade="BF"/>
      <w:spacing w:val="10"/>
    </w:rPr>
  </w:style>
  <w:style w:type="character" w:customStyle="1" w:styleId="Heading5Char">
    <w:name w:val="Heading 5 Char"/>
    <w:basedOn w:val="DefaultParagraphFont"/>
    <w:link w:val="Heading5"/>
    <w:uiPriority w:val="9"/>
    <w:semiHidden/>
    <w:rsid w:val="006B5B25"/>
    <w:rPr>
      <w:caps/>
      <w:color w:val="032348" w:themeColor="accent1" w:themeShade="BF"/>
      <w:spacing w:val="10"/>
    </w:rPr>
  </w:style>
  <w:style w:type="character" w:customStyle="1" w:styleId="Heading6Char">
    <w:name w:val="Heading 6 Char"/>
    <w:basedOn w:val="DefaultParagraphFont"/>
    <w:link w:val="Heading6"/>
    <w:uiPriority w:val="9"/>
    <w:semiHidden/>
    <w:rsid w:val="006B5B25"/>
    <w:rPr>
      <w:caps/>
      <w:color w:val="032348" w:themeColor="accent1" w:themeShade="BF"/>
      <w:spacing w:val="10"/>
    </w:rPr>
  </w:style>
  <w:style w:type="character" w:customStyle="1" w:styleId="Heading7Char">
    <w:name w:val="Heading 7 Char"/>
    <w:basedOn w:val="DefaultParagraphFont"/>
    <w:link w:val="Heading7"/>
    <w:uiPriority w:val="9"/>
    <w:semiHidden/>
    <w:rsid w:val="006B5B25"/>
    <w:rPr>
      <w:caps/>
      <w:color w:val="032348" w:themeColor="accent1" w:themeShade="BF"/>
      <w:spacing w:val="10"/>
    </w:rPr>
  </w:style>
  <w:style w:type="character" w:customStyle="1" w:styleId="Heading8Char">
    <w:name w:val="Heading 8 Char"/>
    <w:basedOn w:val="DefaultParagraphFont"/>
    <w:link w:val="Heading8"/>
    <w:uiPriority w:val="9"/>
    <w:semiHidden/>
    <w:rsid w:val="006B5B25"/>
    <w:rPr>
      <w:caps/>
      <w:spacing w:val="10"/>
      <w:sz w:val="18"/>
      <w:szCs w:val="18"/>
    </w:rPr>
  </w:style>
  <w:style w:type="character" w:customStyle="1" w:styleId="Heading9Char">
    <w:name w:val="Heading 9 Char"/>
    <w:basedOn w:val="DefaultParagraphFont"/>
    <w:link w:val="Heading9"/>
    <w:uiPriority w:val="9"/>
    <w:semiHidden/>
    <w:rsid w:val="006B5B25"/>
    <w:rPr>
      <w:i/>
      <w:iCs/>
      <w:caps/>
      <w:spacing w:val="10"/>
      <w:sz w:val="18"/>
      <w:szCs w:val="18"/>
    </w:rPr>
  </w:style>
  <w:style w:type="paragraph" w:styleId="Title">
    <w:name w:val="Title"/>
    <w:basedOn w:val="Normal"/>
    <w:next w:val="Normal"/>
    <w:link w:val="TitleChar"/>
    <w:uiPriority w:val="10"/>
    <w:qFormat/>
    <w:rsid w:val="006B5B25"/>
    <w:pPr>
      <w:spacing w:before="0" w:after="0"/>
    </w:pPr>
    <w:rPr>
      <w:rFonts w:asciiTheme="majorHAnsi" w:eastAsiaTheme="majorEastAsia" w:hAnsiTheme="majorHAnsi" w:cstheme="majorBidi"/>
      <w:caps/>
      <w:color w:val="052F61" w:themeColor="accent1"/>
      <w:spacing w:val="10"/>
      <w:sz w:val="52"/>
      <w:szCs w:val="52"/>
    </w:rPr>
  </w:style>
  <w:style w:type="character" w:customStyle="1" w:styleId="TitleChar">
    <w:name w:val="Title Char"/>
    <w:basedOn w:val="DefaultParagraphFont"/>
    <w:link w:val="Title"/>
    <w:uiPriority w:val="10"/>
    <w:rsid w:val="006B5B25"/>
    <w:rPr>
      <w:rFonts w:asciiTheme="majorHAnsi" w:eastAsiaTheme="majorEastAsia" w:hAnsiTheme="majorHAnsi" w:cstheme="majorBidi"/>
      <w:caps/>
      <w:color w:val="052F61" w:themeColor="accent1"/>
      <w:spacing w:val="10"/>
      <w:sz w:val="52"/>
      <w:szCs w:val="52"/>
    </w:rPr>
  </w:style>
  <w:style w:type="paragraph" w:styleId="Subtitle">
    <w:name w:val="Subtitle"/>
    <w:basedOn w:val="Normal"/>
    <w:next w:val="Normal"/>
    <w:link w:val="SubtitleChar"/>
    <w:uiPriority w:val="11"/>
    <w:qFormat/>
    <w:rsid w:val="006B5B2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B5B25"/>
    <w:rPr>
      <w:caps/>
      <w:color w:val="595959" w:themeColor="text1" w:themeTint="A6"/>
      <w:spacing w:val="10"/>
      <w:sz w:val="21"/>
      <w:szCs w:val="21"/>
    </w:rPr>
  </w:style>
  <w:style w:type="character" w:styleId="Strong">
    <w:name w:val="Strong"/>
    <w:uiPriority w:val="22"/>
    <w:qFormat/>
    <w:rsid w:val="006B5B25"/>
    <w:rPr>
      <w:b/>
      <w:bCs/>
    </w:rPr>
  </w:style>
  <w:style w:type="character" w:styleId="Emphasis">
    <w:name w:val="Emphasis"/>
    <w:uiPriority w:val="20"/>
    <w:qFormat/>
    <w:rsid w:val="006B5B25"/>
    <w:rPr>
      <w:caps/>
      <w:color w:val="021730" w:themeColor="accent1" w:themeShade="7F"/>
      <w:spacing w:val="5"/>
    </w:rPr>
  </w:style>
  <w:style w:type="paragraph" w:styleId="Quote">
    <w:name w:val="Quote"/>
    <w:basedOn w:val="Normal"/>
    <w:next w:val="Normal"/>
    <w:link w:val="QuoteChar"/>
    <w:uiPriority w:val="29"/>
    <w:qFormat/>
    <w:rsid w:val="006B5B25"/>
    <w:rPr>
      <w:i/>
      <w:iCs/>
      <w:sz w:val="24"/>
      <w:szCs w:val="24"/>
    </w:rPr>
  </w:style>
  <w:style w:type="character" w:customStyle="1" w:styleId="QuoteChar">
    <w:name w:val="Quote Char"/>
    <w:basedOn w:val="DefaultParagraphFont"/>
    <w:link w:val="Quote"/>
    <w:uiPriority w:val="29"/>
    <w:rsid w:val="006B5B25"/>
    <w:rPr>
      <w:i/>
      <w:iCs/>
      <w:sz w:val="24"/>
      <w:szCs w:val="24"/>
    </w:rPr>
  </w:style>
  <w:style w:type="paragraph" w:styleId="IntenseQuote">
    <w:name w:val="Intense Quote"/>
    <w:basedOn w:val="Normal"/>
    <w:next w:val="Normal"/>
    <w:link w:val="IntenseQuoteChar"/>
    <w:uiPriority w:val="30"/>
    <w:qFormat/>
    <w:rsid w:val="006B5B25"/>
    <w:pPr>
      <w:spacing w:before="240" w:after="240" w:line="240" w:lineRule="auto"/>
      <w:ind w:left="1080" w:right="1080"/>
      <w:jc w:val="center"/>
    </w:pPr>
    <w:rPr>
      <w:color w:val="052F61" w:themeColor="accent1"/>
      <w:sz w:val="24"/>
      <w:szCs w:val="24"/>
    </w:rPr>
  </w:style>
  <w:style w:type="character" w:customStyle="1" w:styleId="IntenseQuoteChar">
    <w:name w:val="Intense Quote Char"/>
    <w:basedOn w:val="DefaultParagraphFont"/>
    <w:link w:val="IntenseQuote"/>
    <w:uiPriority w:val="30"/>
    <w:rsid w:val="006B5B25"/>
    <w:rPr>
      <w:color w:val="052F61" w:themeColor="accent1"/>
      <w:sz w:val="24"/>
      <w:szCs w:val="24"/>
    </w:rPr>
  </w:style>
  <w:style w:type="character" w:styleId="SubtleEmphasis">
    <w:name w:val="Subtle Emphasis"/>
    <w:uiPriority w:val="19"/>
    <w:qFormat/>
    <w:rsid w:val="006B5B25"/>
    <w:rPr>
      <w:i/>
      <w:iCs/>
      <w:color w:val="021730" w:themeColor="accent1" w:themeShade="7F"/>
    </w:rPr>
  </w:style>
  <w:style w:type="character" w:styleId="IntenseEmphasis">
    <w:name w:val="Intense Emphasis"/>
    <w:uiPriority w:val="21"/>
    <w:qFormat/>
    <w:rsid w:val="006B5B25"/>
    <w:rPr>
      <w:b/>
      <w:bCs/>
      <w:caps/>
      <w:color w:val="021730" w:themeColor="accent1" w:themeShade="7F"/>
      <w:spacing w:val="10"/>
    </w:rPr>
  </w:style>
  <w:style w:type="character" w:styleId="SubtleReference">
    <w:name w:val="Subtle Reference"/>
    <w:uiPriority w:val="31"/>
    <w:qFormat/>
    <w:rsid w:val="006B5B25"/>
    <w:rPr>
      <w:b/>
      <w:bCs/>
      <w:color w:val="052F61" w:themeColor="accent1"/>
    </w:rPr>
  </w:style>
  <w:style w:type="character" w:styleId="IntenseReference">
    <w:name w:val="Intense Reference"/>
    <w:uiPriority w:val="32"/>
    <w:qFormat/>
    <w:rsid w:val="006B5B25"/>
    <w:rPr>
      <w:b/>
      <w:bCs/>
      <w:i/>
      <w:iCs/>
      <w:caps/>
      <w:color w:val="052F61" w:themeColor="accent1"/>
    </w:rPr>
  </w:style>
  <w:style w:type="character" w:styleId="BookTitle">
    <w:name w:val="Book Title"/>
    <w:uiPriority w:val="33"/>
    <w:qFormat/>
    <w:rsid w:val="006B5B25"/>
    <w:rPr>
      <w:b/>
      <w:bCs/>
      <w:i/>
      <w:iCs/>
      <w:spacing w:val="0"/>
    </w:rPr>
  </w:style>
  <w:style w:type="paragraph" w:styleId="TableofFigures">
    <w:name w:val="table of figures"/>
    <w:basedOn w:val="Normal"/>
    <w:next w:val="Normal"/>
    <w:uiPriority w:val="99"/>
    <w:unhideWhenUsed/>
    <w:rsid w:val="0025738A"/>
    <w:pPr>
      <w:spacing w:before="0" w:after="0"/>
    </w:pPr>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5165">
      <w:bodyDiv w:val="1"/>
      <w:marLeft w:val="0"/>
      <w:marRight w:val="0"/>
      <w:marTop w:val="0"/>
      <w:marBottom w:val="0"/>
      <w:divBdr>
        <w:top w:val="none" w:sz="0" w:space="0" w:color="auto"/>
        <w:left w:val="none" w:sz="0" w:space="0" w:color="auto"/>
        <w:bottom w:val="none" w:sz="0" w:space="0" w:color="auto"/>
        <w:right w:val="none" w:sz="0" w:space="0" w:color="auto"/>
      </w:divBdr>
    </w:div>
    <w:div w:id="17319965">
      <w:bodyDiv w:val="1"/>
      <w:marLeft w:val="0"/>
      <w:marRight w:val="0"/>
      <w:marTop w:val="0"/>
      <w:marBottom w:val="0"/>
      <w:divBdr>
        <w:top w:val="none" w:sz="0" w:space="0" w:color="auto"/>
        <w:left w:val="none" w:sz="0" w:space="0" w:color="auto"/>
        <w:bottom w:val="none" w:sz="0" w:space="0" w:color="auto"/>
        <w:right w:val="none" w:sz="0" w:space="0" w:color="auto"/>
      </w:divBdr>
    </w:div>
    <w:div w:id="20202473">
      <w:bodyDiv w:val="1"/>
      <w:marLeft w:val="0"/>
      <w:marRight w:val="0"/>
      <w:marTop w:val="0"/>
      <w:marBottom w:val="0"/>
      <w:divBdr>
        <w:top w:val="none" w:sz="0" w:space="0" w:color="auto"/>
        <w:left w:val="none" w:sz="0" w:space="0" w:color="auto"/>
        <w:bottom w:val="none" w:sz="0" w:space="0" w:color="auto"/>
        <w:right w:val="none" w:sz="0" w:space="0" w:color="auto"/>
      </w:divBdr>
    </w:div>
    <w:div w:id="33433674">
      <w:bodyDiv w:val="1"/>
      <w:marLeft w:val="0"/>
      <w:marRight w:val="0"/>
      <w:marTop w:val="0"/>
      <w:marBottom w:val="0"/>
      <w:divBdr>
        <w:top w:val="none" w:sz="0" w:space="0" w:color="auto"/>
        <w:left w:val="none" w:sz="0" w:space="0" w:color="auto"/>
        <w:bottom w:val="none" w:sz="0" w:space="0" w:color="auto"/>
        <w:right w:val="none" w:sz="0" w:space="0" w:color="auto"/>
      </w:divBdr>
    </w:div>
    <w:div w:id="39130223">
      <w:bodyDiv w:val="1"/>
      <w:marLeft w:val="0"/>
      <w:marRight w:val="0"/>
      <w:marTop w:val="0"/>
      <w:marBottom w:val="0"/>
      <w:divBdr>
        <w:top w:val="none" w:sz="0" w:space="0" w:color="auto"/>
        <w:left w:val="none" w:sz="0" w:space="0" w:color="auto"/>
        <w:bottom w:val="none" w:sz="0" w:space="0" w:color="auto"/>
        <w:right w:val="none" w:sz="0" w:space="0" w:color="auto"/>
      </w:divBdr>
    </w:div>
    <w:div w:id="42101861">
      <w:bodyDiv w:val="1"/>
      <w:marLeft w:val="0"/>
      <w:marRight w:val="0"/>
      <w:marTop w:val="0"/>
      <w:marBottom w:val="0"/>
      <w:divBdr>
        <w:top w:val="none" w:sz="0" w:space="0" w:color="auto"/>
        <w:left w:val="none" w:sz="0" w:space="0" w:color="auto"/>
        <w:bottom w:val="none" w:sz="0" w:space="0" w:color="auto"/>
        <w:right w:val="none" w:sz="0" w:space="0" w:color="auto"/>
      </w:divBdr>
    </w:div>
    <w:div w:id="55470284">
      <w:bodyDiv w:val="1"/>
      <w:marLeft w:val="0"/>
      <w:marRight w:val="0"/>
      <w:marTop w:val="0"/>
      <w:marBottom w:val="0"/>
      <w:divBdr>
        <w:top w:val="none" w:sz="0" w:space="0" w:color="auto"/>
        <w:left w:val="none" w:sz="0" w:space="0" w:color="auto"/>
        <w:bottom w:val="none" w:sz="0" w:space="0" w:color="auto"/>
        <w:right w:val="none" w:sz="0" w:space="0" w:color="auto"/>
      </w:divBdr>
    </w:div>
    <w:div w:id="76364562">
      <w:bodyDiv w:val="1"/>
      <w:marLeft w:val="0"/>
      <w:marRight w:val="0"/>
      <w:marTop w:val="0"/>
      <w:marBottom w:val="0"/>
      <w:divBdr>
        <w:top w:val="none" w:sz="0" w:space="0" w:color="auto"/>
        <w:left w:val="none" w:sz="0" w:space="0" w:color="auto"/>
        <w:bottom w:val="none" w:sz="0" w:space="0" w:color="auto"/>
        <w:right w:val="none" w:sz="0" w:space="0" w:color="auto"/>
      </w:divBdr>
    </w:div>
    <w:div w:id="91440951">
      <w:bodyDiv w:val="1"/>
      <w:marLeft w:val="0"/>
      <w:marRight w:val="0"/>
      <w:marTop w:val="0"/>
      <w:marBottom w:val="0"/>
      <w:divBdr>
        <w:top w:val="none" w:sz="0" w:space="0" w:color="auto"/>
        <w:left w:val="none" w:sz="0" w:space="0" w:color="auto"/>
        <w:bottom w:val="none" w:sz="0" w:space="0" w:color="auto"/>
        <w:right w:val="none" w:sz="0" w:space="0" w:color="auto"/>
      </w:divBdr>
    </w:div>
    <w:div w:id="93748114">
      <w:bodyDiv w:val="1"/>
      <w:marLeft w:val="0"/>
      <w:marRight w:val="0"/>
      <w:marTop w:val="0"/>
      <w:marBottom w:val="0"/>
      <w:divBdr>
        <w:top w:val="none" w:sz="0" w:space="0" w:color="auto"/>
        <w:left w:val="none" w:sz="0" w:space="0" w:color="auto"/>
        <w:bottom w:val="none" w:sz="0" w:space="0" w:color="auto"/>
        <w:right w:val="none" w:sz="0" w:space="0" w:color="auto"/>
      </w:divBdr>
    </w:div>
    <w:div w:id="109057839">
      <w:bodyDiv w:val="1"/>
      <w:marLeft w:val="0"/>
      <w:marRight w:val="0"/>
      <w:marTop w:val="0"/>
      <w:marBottom w:val="0"/>
      <w:divBdr>
        <w:top w:val="none" w:sz="0" w:space="0" w:color="auto"/>
        <w:left w:val="none" w:sz="0" w:space="0" w:color="auto"/>
        <w:bottom w:val="none" w:sz="0" w:space="0" w:color="auto"/>
        <w:right w:val="none" w:sz="0" w:space="0" w:color="auto"/>
      </w:divBdr>
    </w:div>
    <w:div w:id="122120326">
      <w:bodyDiv w:val="1"/>
      <w:marLeft w:val="0"/>
      <w:marRight w:val="0"/>
      <w:marTop w:val="0"/>
      <w:marBottom w:val="0"/>
      <w:divBdr>
        <w:top w:val="none" w:sz="0" w:space="0" w:color="auto"/>
        <w:left w:val="none" w:sz="0" w:space="0" w:color="auto"/>
        <w:bottom w:val="none" w:sz="0" w:space="0" w:color="auto"/>
        <w:right w:val="none" w:sz="0" w:space="0" w:color="auto"/>
      </w:divBdr>
    </w:div>
    <w:div w:id="140463496">
      <w:bodyDiv w:val="1"/>
      <w:marLeft w:val="0"/>
      <w:marRight w:val="0"/>
      <w:marTop w:val="0"/>
      <w:marBottom w:val="0"/>
      <w:divBdr>
        <w:top w:val="none" w:sz="0" w:space="0" w:color="auto"/>
        <w:left w:val="none" w:sz="0" w:space="0" w:color="auto"/>
        <w:bottom w:val="none" w:sz="0" w:space="0" w:color="auto"/>
        <w:right w:val="none" w:sz="0" w:space="0" w:color="auto"/>
      </w:divBdr>
    </w:div>
    <w:div w:id="146282958">
      <w:bodyDiv w:val="1"/>
      <w:marLeft w:val="0"/>
      <w:marRight w:val="0"/>
      <w:marTop w:val="0"/>
      <w:marBottom w:val="0"/>
      <w:divBdr>
        <w:top w:val="none" w:sz="0" w:space="0" w:color="auto"/>
        <w:left w:val="none" w:sz="0" w:space="0" w:color="auto"/>
        <w:bottom w:val="none" w:sz="0" w:space="0" w:color="auto"/>
        <w:right w:val="none" w:sz="0" w:space="0" w:color="auto"/>
      </w:divBdr>
    </w:div>
    <w:div w:id="157577881">
      <w:bodyDiv w:val="1"/>
      <w:marLeft w:val="0"/>
      <w:marRight w:val="0"/>
      <w:marTop w:val="0"/>
      <w:marBottom w:val="0"/>
      <w:divBdr>
        <w:top w:val="none" w:sz="0" w:space="0" w:color="auto"/>
        <w:left w:val="none" w:sz="0" w:space="0" w:color="auto"/>
        <w:bottom w:val="none" w:sz="0" w:space="0" w:color="auto"/>
        <w:right w:val="none" w:sz="0" w:space="0" w:color="auto"/>
      </w:divBdr>
    </w:div>
    <w:div w:id="178353533">
      <w:bodyDiv w:val="1"/>
      <w:marLeft w:val="0"/>
      <w:marRight w:val="0"/>
      <w:marTop w:val="0"/>
      <w:marBottom w:val="0"/>
      <w:divBdr>
        <w:top w:val="none" w:sz="0" w:space="0" w:color="auto"/>
        <w:left w:val="none" w:sz="0" w:space="0" w:color="auto"/>
        <w:bottom w:val="none" w:sz="0" w:space="0" w:color="auto"/>
        <w:right w:val="none" w:sz="0" w:space="0" w:color="auto"/>
      </w:divBdr>
    </w:div>
    <w:div w:id="182132252">
      <w:bodyDiv w:val="1"/>
      <w:marLeft w:val="0"/>
      <w:marRight w:val="0"/>
      <w:marTop w:val="0"/>
      <w:marBottom w:val="0"/>
      <w:divBdr>
        <w:top w:val="none" w:sz="0" w:space="0" w:color="auto"/>
        <w:left w:val="none" w:sz="0" w:space="0" w:color="auto"/>
        <w:bottom w:val="none" w:sz="0" w:space="0" w:color="auto"/>
        <w:right w:val="none" w:sz="0" w:space="0" w:color="auto"/>
      </w:divBdr>
    </w:div>
    <w:div w:id="188296136">
      <w:bodyDiv w:val="1"/>
      <w:marLeft w:val="0"/>
      <w:marRight w:val="0"/>
      <w:marTop w:val="0"/>
      <w:marBottom w:val="0"/>
      <w:divBdr>
        <w:top w:val="none" w:sz="0" w:space="0" w:color="auto"/>
        <w:left w:val="none" w:sz="0" w:space="0" w:color="auto"/>
        <w:bottom w:val="none" w:sz="0" w:space="0" w:color="auto"/>
        <w:right w:val="none" w:sz="0" w:space="0" w:color="auto"/>
      </w:divBdr>
    </w:div>
    <w:div w:id="189998658">
      <w:bodyDiv w:val="1"/>
      <w:marLeft w:val="0"/>
      <w:marRight w:val="0"/>
      <w:marTop w:val="0"/>
      <w:marBottom w:val="0"/>
      <w:divBdr>
        <w:top w:val="none" w:sz="0" w:space="0" w:color="auto"/>
        <w:left w:val="none" w:sz="0" w:space="0" w:color="auto"/>
        <w:bottom w:val="none" w:sz="0" w:space="0" w:color="auto"/>
        <w:right w:val="none" w:sz="0" w:space="0" w:color="auto"/>
      </w:divBdr>
    </w:div>
    <w:div w:id="199636277">
      <w:bodyDiv w:val="1"/>
      <w:marLeft w:val="0"/>
      <w:marRight w:val="0"/>
      <w:marTop w:val="0"/>
      <w:marBottom w:val="0"/>
      <w:divBdr>
        <w:top w:val="none" w:sz="0" w:space="0" w:color="auto"/>
        <w:left w:val="none" w:sz="0" w:space="0" w:color="auto"/>
        <w:bottom w:val="none" w:sz="0" w:space="0" w:color="auto"/>
        <w:right w:val="none" w:sz="0" w:space="0" w:color="auto"/>
      </w:divBdr>
    </w:div>
    <w:div w:id="205266472">
      <w:bodyDiv w:val="1"/>
      <w:marLeft w:val="0"/>
      <w:marRight w:val="0"/>
      <w:marTop w:val="0"/>
      <w:marBottom w:val="0"/>
      <w:divBdr>
        <w:top w:val="none" w:sz="0" w:space="0" w:color="auto"/>
        <w:left w:val="none" w:sz="0" w:space="0" w:color="auto"/>
        <w:bottom w:val="none" w:sz="0" w:space="0" w:color="auto"/>
        <w:right w:val="none" w:sz="0" w:space="0" w:color="auto"/>
      </w:divBdr>
    </w:div>
    <w:div w:id="209346670">
      <w:bodyDiv w:val="1"/>
      <w:marLeft w:val="0"/>
      <w:marRight w:val="0"/>
      <w:marTop w:val="0"/>
      <w:marBottom w:val="0"/>
      <w:divBdr>
        <w:top w:val="none" w:sz="0" w:space="0" w:color="auto"/>
        <w:left w:val="none" w:sz="0" w:space="0" w:color="auto"/>
        <w:bottom w:val="none" w:sz="0" w:space="0" w:color="auto"/>
        <w:right w:val="none" w:sz="0" w:space="0" w:color="auto"/>
      </w:divBdr>
    </w:div>
    <w:div w:id="223301503">
      <w:bodyDiv w:val="1"/>
      <w:marLeft w:val="0"/>
      <w:marRight w:val="0"/>
      <w:marTop w:val="0"/>
      <w:marBottom w:val="0"/>
      <w:divBdr>
        <w:top w:val="none" w:sz="0" w:space="0" w:color="auto"/>
        <w:left w:val="none" w:sz="0" w:space="0" w:color="auto"/>
        <w:bottom w:val="none" w:sz="0" w:space="0" w:color="auto"/>
        <w:right w:val="none" w:sz="0" w:space="0" w:color="auto"/>
      </w:divBdr>
    </w:div>
    <w:div w:id="246351183">
      <w:bodyDiv w:val="1"/>
      <w:marLeft w:val="0"/>
      <w:marRight w:val="0"/>
      <w:marTop w:val="0"/>
      <w:marBottom w:val="0"/>
      <w:divBdr>
        <w:top w:val="none" w:sz="0" w:space="0" w:color="auto"/>
        <w:left w:val="none" w:sz="0" w:space="0" w:color="auto"/>
        <w:bottom w:val="none" w:sz="0" w:space="0" w:color="auto"/>
        <w:right w:val="none" w:sz="0" w:space="0" w:color="auto"/>
      </w:divBdr>
    </w:div>
    <w:div w:id="273828607">
      <w:bodyDiv w:val="1"/>
      <w:marLeft w:val="0"/>
      <w:marRight w:val="0"/>
      <w:marTop w:val="0"/>
      <w:marBottom w:val="0"/>
      <w:divBdr>
        <w:top w:val="none" w:sz="0" w:space="0" w:color="auto"/>
        <w:left w:val="none" w:sz="0" w:space="0" w:color="auto"/>
        <w:bottom w:val="none" w:sz="0" w:space="0" w:color="auto"/>
        <w:right w:val="none" w:sz="0" w:space="0" w:color="auto"/>
      </w:divBdr>
    </w:div>
    <w:div w:id="291908497">
      <w:bodyDiv w:val="1"/>
      <w:marLeft w:val="0"/>
      <w:marRight w:val="0"/>
      <w:marTop w:val="0"/>
      <w:marBottom w:val="0"/>
      <w:divBdr>
        <w:top w:val="none" w:sz="0" w:space="0" w:color="auto"/>
        <w:left w:val="none" w:sz="0" w:space="0" w:color="auto"/>
        <w:bottom w:val="none" w:sz="0" w:space="0" w:color="auto"/>
        <w:right w:val="none" w:sz="0" w:space="0" w:color="auto"/>
      </w:divBdr>
    </w:div>
    <w:div w:id="294413744">
      <w:bodyDiv w:val="1"/>
      <w:marLeft w:val="0"/>
      <w:marRight w:val="0"/>
      <w:marTop w:val="0"/>
      <w:marBottom w:val="0"/>
      <w:divBdr>
        <w:top w:val="none" w:sz="0" w:space="0" w:color="auto"/>
        <w:left w:val="none" w:sz="0" w:space="0" w:color="auto"/>
        <w:bottom w:val="none" w:sz="0" w:space="0" w:color="auto"/>
        <w:right w:val="none" w:sz="0" w:space="0" w:color="auto"/>
      </w:divBdr>
    </w:div>
    <w:div w:id="294987491">
      <w:bodyDiv w:val="1"/>
      <w:marLeft w:val="0"/>
      <w:marRight w:val="0"/>
      <w:marTop w:val="0"/>
      <w:marBottom w:val="0"/>
      <w:divBdr>
        <w:top w:val="none" w:sz="0" w:space="0" w:color="auto"/>
        <w:left w:val="none" w:sz="0" w:space="0" w:color="auto"/>
        <w:bottom w:val="none" w:sz="0" w:space="0" w:color="auto"/>
        <w:right w:val="none" w:sz="0" w:space="0" w:color="auto"/>
      </w:divBdr>
    </w:div>
    <w:div w:id="301353391">
      <w:bodyDiv w:val="1"/>
      <w:marLeft w:val="0"/>
      <w:marRight w:val="0"/>
      <w:marTop w:val="0"/>
      <w:marBottom w:val="0"/>
      <w:divBdr>
        <w:top w:val="none" w:sz="0" w:space="0" w:color="auto"/>
        <w:left w:val="none" w:sz="0" w:space="0" w:color="auto"/>
        <w:bottom w:val="none" w:sz="0" w:space="0" w:color="auto"/>
        <w:right w:val="none" w:sz="0" w:space="0" w:color="auto"/>
      </w:divBdr>
    </w:div>
    <w:div w:id="335036935">
      <w:bodyDiv w:val="1"/>
      <w:marLeft w:val="0"/>
      <w:marRight w:val="0"/>
      <w:marTop w:val="0"/>
      <w:marBottom w:val="0"/>
      <w:divBdr>
        <w:top w:val="none" w:sz="0" w:space="0" w:color="auto"/>
        <w:left w:val="none" w:sz="0" w:space="0" w:color="auto"/>
        <w:bottom w:val="none" w:sz="0" w:space="0" w:color="auto"/>
        <w:right w:val="none" w:sz="0" w:space="0" w:color="auto"/>
      </w:divBdr>
    </w:div>
    <w:div w:id="362827203">
      <w:bodyDiv w:val="1"/>
      <w:marLeft w:val="0"/>
      <w:marRight w:val="0"/>
      <w:marTop w:val="0"/>
      <w:marBottom w:val="0"/>
      <w:divBdr>
        <w:top w:val="none" w:sz="0" w:space="0" w:color="auto"/>
        <w:left w:val="none" w:sz="0" w:space="0" w:color="auto"/>
        <w:bottom w:val="none" w:sz="0" w:space="0" w:color="auto"/>
        <w:right w:val="none" w:sz="0" w:space="0" w:color="auto"/>
      </w:divBdr>
    </w:div>
    <w:div w:id="366221262">
      <w:bodyDiv w:val="1"/>
      <w:marLeft w:val="0"/>
      <w:marRight w:val="0"/>
      <w:marTop w:val="0"/>
      <w:marBottom w:val="0"/>
      <w:divBdr>
        <w:top w:val="none" w:sz="0" w:space="0" w:color="auto"/>
        <w:left w:val="none" w:sz="0" w:space="0" w:color="auto"/>
        <w:bottom w:val="none" w:sz="0" w:space="0" w:color="auto"/>
        <w:right w:val="none" w:sz="0" w:space="0" w:color="auto"/>
      </w:divBdr>
    </w:div>
    <w:div w:id="369689115">
      <w:bodyDiv w:val="1"/>
      <w:marLeft w:val="0"/>
      <w:marRight w:val="0"/>
      <w:marTop w:val="0"/>
      <w:marBottom w:val="0"/>
      <w:divBdr>
        <w:top w:val="none" w:sz="0" w:space="0" w:color="auto"/>
        <w:left w:val="none" w:sz="0" w:space="0" w:color="auto"/>
        <w:bottom w:val="none" w:sz="0" w:space="0" w:color="auto"/>
        <w:right w:val="none" w:sz="0" w:space="0" w:color="auto"/>
      </w:divBdr>
    </w:div>
    <w:div w:id="374355973">
      <w:bodyDiv w:val="1"/>
      <w:marLeft w:val="0"/>
      <w:marRight w:val="0"/>
      <w:marTop w:val="0"/>
      <w:marBottom w:val="0"/>
      <w:divBdr>
        <w:top w:val="none" w:sz="0" w:space="0" w:color="auto"/>
        <w:left w:val="none" w:sz="0" w:space="0" w:color="auto"/>
        <w:bottom w:val="none" w:sz="0" w:space="0" w:color="auto"/>
        <w:right w:val="none" w:sz="0" w:space="0" w:color="auto"/>
      </w:divBdr>
    </w:div>
    <w:div w:id="407308471">
      <w:bodyDiv w:val="1"/>
      <w:marLeft w:val="0"/>
      <w:marRight w:val="0"/>
      <w:marTop w:val="0"/>
      <w:marBottom w:val="0"/>
      <w:divBdr>
        <w:top w:val="none" w:sz="0" w:space="0" w:color="auto"/>
        <w:left w:val="none" w:sz="0" w:space="0" w:color="auto"/>
        <w:bottom w:val="none" w:sz="0" w:space="0" w:color="auto"/>
        <w:right w:val="none" w:sz="0" w:space="0" w:color="auto"/>
      </w:divBdr>
    </w:div>
    <w:div w:id="461120642">
      <w:bodyDiv w:val="1"/>
      <w:marLeft w:val="0"/>
      <w:marRight w:val="0"/>
      <w:marTop w:val="0"/>
      <w:marBottom w:val="0"/>
      <w:divBdr>
        <w:top w:val="none" w:sz="0" w:space="0" w:color="auto"/>
        <w:left w:val="none" w:sz="0" w:space="0" w:color="auto"/>
        <w:bottom w:val="none" w:sz="0" w:space="0" w:color="auto"/>
        <w:right w:val="none" w:sz="0" w:space="0" w:color="auto"/>
      </w:divBdr>
    </w:div>
    <w:div w:id="472021335">
      <w:bodyDiv w:val="1"/>
      <w:marLeft w:val="0"/>
      <w:marRight w:val="0"/>
      <w:marTop w:val="0"/>
      <w:marBottom w:val="0"/>
      <w:divBdr>
        <w:top w:val="none" w:sz="0" w:space="0" w:color="auto"/>
        <w:left w:val="none" w:sz="0" w:space="0" w:color="auto"/>
        <w:bottom w:val="none" w:sz="0" w:space="0" w:color="auto"/>
        <w:right w:val="none" w:sz="0" w:space="0" w:color="auto"/>
      </w:divBdr>
    </w:div>
    <w:div w:id="474571481">
      <w:bodyDiv w:val="1"/>
      <w:marLeft w:val="0"/>
      <w:marRight w:val="0"/>
      <w:marTop w:val="0"/>
      <w:marBottom w:val="0"/>
      <w:divBdr>
        <w:top w:val="none" w:sz="0" w:space="0" w:color="auto"/>
        <w:left w:val="none" w:sz="0" w:space="0" w:color="auto"/>
        <w:bottom w:val="none" w:sz="0" w:space="0" w:color="auto"/>
        <w:right w:val="none" w:sz="0" w:space="0" w:color="auto"/>
      </w:divBdr>
    </w:div>
    <w:div w:id="476142792">
      <w:bodyDiv w:val="1"/>
      <w:marLeft w:val="0"/>
      <w:marRight w:val="0"/>
      <w:marTop w:val="0"/>
      <w:marBottom w:val="0"/>
      <w:divBdr>
        <w:top w:val="none" w:sz="0" w:space="0" w:color="auto"/>
        <w:left w:val="none" w:sz="0" w:space="0" w:color="auto"/>
        <w:bottom w:val="none" w:sz="0" w:space="0" w:color="auto"/>
        <w:right w:val="none" w:sz="0" w:space="0" w:color="auto"/>
      </w:divBdr>
    </w:div>
    <w:div w:id="491289649">
      <w:bodyDiv w:val="1"/>
      <w:marLeft w:val="0"/>
      <w:marRight w:val="0"/>
      <w:marTop w:val="0"/>
      <w:marBottom w:val="0"/>
      <w:divBdr>
        <w:top w:val="none" w:sz="0" w:space="0" w:color="auto"/>
        <w:left w:val="none" w:sz="0" w:space="0" w:color="auto"/>
        <w:bottom w:val="none" w:sz="0" w:space="0" w:color="auto"/>
        <w:right w:val="none" w:sz="0" w:space="0" w:color="auto"/>
      </w:divBdr>
    </w:div>
    <w:div w:id="497382828">
      <w:bodyDiv w:val="1"/>
      <w:marLeft w:val="0"/>
      <w:marRight w:val="0"/>
      <w:marTop w:val="0"/>
      <w:marBottom w:val="0"/>
      <w:divBdr>
        <w:top w:val="none" w:sz="0" w:space="0" w:color="auto"/>
        <w:left w:val="none" w:sz="0" w:space="0" w:color="auto"/>
        <w:bottom w:val="none" w:sz="0" w:space="0" w:color="auto"/>
        <w:right w:val="none" w:sz="0" w:space="0" w:color="auto"/>
      </w:divBdr>
    </w:div>
    <w:div w:id="504134028">
      <w:bodyDiv w:val="1"/>
      <w:marLeft w:val="0"/>
      <w:marRight w:val="0"/>
      <w:marTop w:val="0"/>
      <w:marBottom w:val="0"/>
      <w:divBdr>
        <w:top w:val="none" w:sz="0" w:space="0" w:color="auto"/>
        <w:left w:val="none" w:sz="0" w:space="0" w:color="auto"/>
        <w:bottom w:val="none" w:sz="0" w:space="0" w:color="auto"/>
        <w:right w:val="none" w:sz="0" w:space="0" w:color="auto"/>
      </w:divBdr>
    </w:div>
    <w:div w:id="517541857">
      <w:bodyDiv w:val="1"/>
      <w:marLeft w:val="0"/>
      <w:marRight w:val="0"/>
      <w:marTop w:val="0"/>
      <w:marBottom w:val="0"/>
      <w:divBdr>
        <w:top w:val="none" w:sz="0" w:space="0" w:color="auto"/>
        <w:left w:val="none" w:sz="0" w:space="0" w:color="auto"/>
        <w:bottom w:val="none" w:sz="0" w:space="0" w:color="auto"/>
        <w:right w:val="none" w:sz="0" w:space="0" w:color="auto"/>
      </w:divBdr>
    </w:div>
    <w:div w:id="540367044">
      <w:bodyDiv w:val="1"/>
      <w:marLeft w:val="0"/>
      <w:marRight w:val="0"/>
      <w:marTop w:val="0"/>
      <w:marBottom w:val="0"/>
      <w:divBdr>
        <w:top w:val="none" w:sz="0" w:space="0" w:color="auto"/>
        <w:left w:val="none" w:sz="0" w:space="0" w:color="auto"/>
        <w:bottom w:val="none" w:sz="0" w:space="0" w:color="auto"/>
        <w:right w:val="none" w:sz="0" w:space="0" w:color="auto"/>
      </w:divBdr>
    </w:div>
    <w:div w:id="583106208">
      <w:bodyDiv w:val="1"/>
      <w:marLeft w:val="0"/>
      <w:marRight w:val="0"/>
      <w:marTop w:val="0"/>
      <w:marBottom w:val="0"/>
      <w:divBdr>
        <w:top w:val="none" w:sz="0" w:space="0" w:color="auto"/>
        <w:left w:val="none" w:sz="0" w:space="0" w:color="auto"/>
        <w:bottom w:val="none" w:sz="0" w:space="0" w:color="auto"/>
        <w:right w:val="none" w:sz="0" w:space="0" w:color="auto"/>
      </w:divBdr>
    </w:div>
    <w:div w:id="597953792">
      <w:bodyDiv w:val="1"/>
      <w:marLeft w:val="0"/>
      <w:marRight w:val="0"/>
      <w:marTop w:val="0"/>
      <w:marBottom w:val="0"/>
      <w:divBdr>
        <w:top w:val="none" w:sz="0" w:space="0" w:color="auto"/>
        <w:left w:val="none" w:sz="0" w:space="0" w:color="auto"/>
        <w:bottom w:val="none" w:sz="0" w:space="0" w:color="auto"/>
        <w:right w:val="none" w:sz="0" w:space="0" w:color="auto"/>
      </w:divBdr>
    </w:div>
    <w:div w:id="600260569">
      <w:bodyDiv w:val="1"/>
      <w:marLeft w:val="0"/>
      <w:marRight w:val="0"/>
      <w:marTop w:val="0"/>
      <w:marBottom w:val="0"/>
      <w:divBdr>
        <w:top w:val="none" w:sz="0" w:space="0" w:color="auto"/>
        <w:left w:val="none" w:sz="0" w:space="0" w:color="auto"/>
        <w:bottom w:val="none" w:sz="0" w:space="0" w:color="auto"/>
        <w:right w:val="none" w:sz="0" w:space="0" w:color="auto"/>
      </w:divBdr>
    </w:div>
    <w:div w:id="601381188">
      <w:bodyDiv w:val="1"/>
      <w:marLeft w:val="0"/>
      <w:marRight w:val="0"/>
      <w:marTop w:val="0"/>
      <w:marBottom w:val="0"/>
      <w:divBdr>
        <w:top w:val="none" w:sz="0" w:space="0" w:color="auto"/>
        <w:left w:val="none" w:sz="0" w:space="0" w:color="auto"/>
        <w:bottom w:val="none" w:sz="0" w:space="0" w:color="auto"/>
        <w:right w:val="none" w:sz="0" w:space="0" w:color="auto"/>
      </w:divBdr>
    </w:div>
    <w:div w:id="612054844">
      <w:bodyDiv w:val="1"/>
      <w:marLeft w:val="0"/>
      <w:marRight w:val="0"/>
      <w:marTop w:val="0"/>
      <w:marBottom w:val="0"/>
      <w:divBdr>
        <w:top w:val="none" w:sz="0" w:space="0" w:color="auto"/>
        <w:left w:val="none" w:sz="0" w:space="0" w:color="auto"/>
        <w:bottom w:val="none" w:sz="0" w:space="0" w:color="auto"/>
        <w:right w:val="none" w:sz="0" w:space="0" w:color="auto"/>
      </w:divBdr>
    </w:div>
    <w:div w:id="634870222">
      <w:bodyDiv w:val="1"/>
      <w:marLeft w:val="0"/>
      <w:marRight w:val="0"/>
      <w:marTop w:val="0"/>
      <w:marBottom w:val="0"/>
      <w:divBdr>
        <w:top w:val="none" w:sz="0" w:space="0" w:color="auto"/>
        <w:left w:val="none" w:sz="0" w:space="0" w:color="auto"/>
        <w:bottom w:val="none" w:sz="0" w:space="0" w:color="auto"/>
        <w:right w:val="none" w:sz="0" w:space="0" w:color="auto"/>
      </w:divBdr>
    </w:div>
    <w:div w:id="674964528">
      <w:bodyDiv w:val="1"/>
      <w:marLeft w:val="0"/>
      <w:marRight w:val="0"/>
      <w:marTop w:val="0"/>
      <w:marBottom w:val="0"/>
      <w:divBdr>
        <w:top w:val="none" w:sz="0" w:space="0" w:color="auto"/>
        <w:left w:val="none" w:sz="0" w:space="0" w:color="auto"/>
        <w:bottom w:val="none" w:sz="0" w:space="0" w:color="auto"/>
        <w:right w:val="none" w:sz="0" w:space="0" w:color="auto"/>
      </w:divBdr>
    </w:div>
    <w:div w:id="680164137">
      <w:bodyDiv w:val="1"/>
      <w:marLeft w:val="0"/>
      <w:marRight w:val="0"/>
      <w:marTop w:val="0"/>
      <w:marBottom w:val="0"/>
      <w:divBdr>
        <w:top w:val="none" w:sz="0" w:space="0" w:color="auto"/>
        <w:left w:val="none" w:sz="0" w:space="0" w:color="auto"/>
        <w:bottom w:val="none" w:sz="0" w:space="0" w:color="auto"/>
        <w:right w:val="none" w:sz="0" w:space="0" w:color="auto"/>
      </w:divBdr>
    </w:div>
    <w:div w:id="686717053">
      <w:bodyDiv w:val="1"/>
      <w:marLeft w:val="0"/>
      <w:marRight w:val="0"/>
      <w:marTop w:val="0"/>
      <w:marBottom w:val="0"/>
      <w:divBdr>
        <w:top w:val="none" w:sz="0" w:space="0" w:color="auto"/>
        <w:left w:val="none" w:sz="0" w:space="0" w:color="auto"/>
        <w:bottom w:val="none" w:sz="0" w:space="0" w:color="auto"/>
        <w:right w:val="none" w:sz="0" w:space="0" w:color="auto"/>
      </w:divBdr>
    </w:div>
    <w:div w:id="686752998">
      <w:bodyDiv w:val="1"/>
      <w:marLeft w:val="0"/>
      <w:marRight w:val="0"/>
      <w:marTop w:val="0"/>
      <w:marBottom w:val="0"/>
      <w:divBdr>
        <w:top w:val="none" w:sz="0" w:space="0" w:color="auto"/>
        <w:left w:val="none" w:sz="0" w:space="0" w:color="auto"/>
        <w:bottom w:val="none" w:sz="0" w:space="0" w:color="auto"/>
        <w:right w:val="none" w:sz="0" w:space="0" w:color="auto"/>
      </w:divBdr>
    </w:div>
    <w:div w:id="686910978">
      <w:bodyDiv w:val="1"/>
      <w:marLeft w:val="0"/>
      <w:marRight w:val="0"/>
      <w:marTop w:val="0"/>
      <w:marBottom w:val="0"/>
      <w:divBdr>
        <w:top w:val="none" w:sz="0" w:space="0" w:color="auto"/>
        <w:left w:val="none" w:sz="0" w:space="0" w:color="auto"/>
        <w:bottom w:val="none" w:sz="0" w:space="0" w:color="auto"/>
        <w:right w:val="none" w:sz="0" w:space="0" w:color="auto"/>
      </w:divBdr>
    </w:div>
    <w:div w:id="699211244">
      <w:bodyDiv w:val="1"/>
      <w:marLeft w:val="0"/>
      <w:marRight w:val="0"/>
      <w:marTop w:val="0"/>
      <w:marBottom w:val="0"/>
      <w:divBdr>
        <w:top w:val="none" w:sz="0" w:space="0" w:color="auto"/>
        <w:left w:val="none" w:sz="0" w:space="0" w:color="auto"/>
        <w:bottom w:val="none" w:sz="0" w:space="0" w:color="auto"/>
        <w:right w:val="none" w:sz="0" w:space="0" w:color="auto"/>
      </w:divBdr>
    </w:div>
    <w:div w:id="717508098">
      <w:bodyDiv w:val="1"/>
      <w:marLeft w:val="0"/>
      <w:marRight w:val="0"/>
      <w:marTop w:val="0"/>
      <w:marBottom w:val="0"/>
      <w:divBdr>
        <w:top w:val="none" w:sz="0" w:space="0" w:color="auto"/>
        <w:left w:val="none" w:sz="0" w:space="0" w:color="auto"/>
        <w:bottom w:val="none" w:sz="0" w:space="0" w:color="auto"/>
        <w:right w:val="none" w:sz="0" w:space="0" w:color="auto"/>
      </w:divBdr>
    </w:div>
    <w:div w:id="737938175">
      <w:bodyDiv w:val="1"/>
      <w:marLeft w:val="0"/>
      <w:marRight w:val="0"/>
      <w:marTop w:val="0"/>
      <w:marBottom w:val="0"/>
      <w:divBdr>
        <w:top w:val="none" w:sz="0" w:space="0" w:color="auto"/>
        <w:left w:val="none" w:sz="0" w:space="0" w:color="auto"/>
        <w:bottom w:val="none" w:sz="0" w:space="0" w:color="auto"/>
        <w:right w:val="none" w:sz="0" w:space="0" w:color="auto"/>
      </w:divBdr>
    </w:div>
    <w:div w:id="739718173">
      <w:bodyDiv w:val="1"/>
      <w:marLeft w:val="0"/>
      <w:marRight w:val="0"/>
      <w:marTop w:val="0"/>
      <w:marBottom w:val="0"/>
      <w:divBdr>
        <w:top w:val="none" w:sz="0" w:space="0" w:color="auto"/>
        <w:left w:val="none" w:sz="0" w:space="0" w:color="auto"/>
        <w:bottom w:val="none" w:sz="0" w:space="0" w:color="auto"/>
        <w:right w:val="none" w:sz="0" w:space="0" w:color="auto"/>
      </w:divBdr>
    </w:div>
    <w:div w:id="741492224">
      <w:bodyDiv w:val="1"/>
      <w:marLeft w:val="0"/>
      <w:marRight w:val="0"/>
      <w:marTop w:val="0"/>
      <w:marBottom w:val="0"/>
      <w:divBdr>
        <w:top w:val="none" w:sz="0" w:space="0" w:color="auto"/>
        <w:left w:val="none" w:sz="0" w:space="0" w:color="auto"/>
        <w:bottom w:val="none" w:sz="0" w:space="0" w:color="auto"/>
        <w:right w:val="none" w:sz="0" w:space="0" w:color="auto"/>
      </w:divBdr>
    </w:div>
    <w:div w:id="760957203">
      <w:bodyDiv w:val="1"/>
      <w:marLeft w:val="0"/>
      <w:marRight w:val="0"/>
      <w:marTop w:val="0"/>
      <w:marBottom w:val="0"/>
      <w:divBdr>
        <w:top w:val="none" w:sz="0" w:space="0" w:color="auto"/>
        <w:left w:val="none" w:sz="0" w:space="0" w:color="auto"/>
        <w:bottom w:val="none" w:sz="0" w:space="0" w:color="auto"/>
        <w:right w:val="none" w:sz="0" w:space="0" w:color="auto"/>
      </w:divBdr>
    </w:div>
    <w:div w:id="783772449">
      <w:bodyDiv w:val="1"/>
      <w:marLeft w:val="0"/>
      <w:marRight w:val="0"/>
      <w:marTop w:val="0"/>
      <w:marBottom w:val="0"/>
      <w:divBdr>
        <w:top w:val="none" w:sz="0" w:space="0" w:color="auto"/>
        <w:left w:val="none" w:sz="0" w:space="0" w:color="auto"/>
        <w:bottom w:val="none" w:sz="0" w:space="0" w:color="auto"/>
        <w:right w:val="none" w:sz="0" w:space="0" w:color="auto"/>
      </w:divBdr>
    </w:div>
    <w:div w:id="802235681">
      <w:bodyDiv w:val="1"/>
      <w:marLeft w:val="0"/>
      <w:marRight w:val="0"/>
      <w:marTop w:val="0"/>
      <w:marBottom w:val="0"/>
      <w:divBdr>
        <w:top w:val="none" w:sz="0" w:space="0" w:color="auto"/>
        <w:left w:val="none" w:sz="0" w:space="0" w:color="auto"/>
        <w:bottom w:val="none" w:sz="0" w:space="0" w:color="auto"/>
        <w:right w:val="none" w:sz="0" w:space="0" w:color="auto"/>
      </w:divBdr>
    </w:div>
    <w:div w:id="844124854">
      <w:bodyDiv w:val="1"/>
      <w:marLeft w:val="0"/>
      <w:marRight w:val="0"/>
      <w:marTop w:val="0"/>
      <w:marBottom w:val="0"/>
      <w:divBdr>
        <w:top w:val="none" w:sz="0" w:space="0" w:color="auto"/>
        <w:left w:val="none" w:sz="0" w:space="0" w:color="auto"/>
        <w:bottom w:val="none" w:sz="0" w:space="0" w:color="auto"/>
        <w:right w:val="none" w:sz="0" w:space="0" w:color="auto"/>
      </w:divBdr>
    </w:div>
    <w:div w:id="847449861">
      <w:bodyDiv w:val="1"/>
      <w:marLeft w:val="0"/>
      <w:marRight w:val="0"/>
      <w:marTop w:val="0"/>
      <w:marBottom w:val="0"/>
      <w:divBdr>
        <w:top w:val="none" w:sz="0" w:space="0" w:color="auto"/>
        <w:left w:val="none" w:sz="0" w:space="0" w:color="auto"/>
        <w:bottom w:val="none" w:sz="0" w:space="0" w:color="auto"/>
        <w:right w:val="none" w:sz="0" w:space="0" w:color="auto"/>
      </w:divBdr>
    </w:div>
    <w:div w:id="861475993">
      <w:bodyDiv w:val="1"/>
      <w:marLeft w:val="0"/>
      <w:marRight w:val="0"/>
      <w:marTop w:val="0"/>
      <w:marBottom w:val="0"/>
      <w:divBdr>
        <w:top w:val="none" w:sz="0" w:space="0" w:color="auto"/>
        <w:left w:val="none" w:sz="0" w:space="0" w:color="auto"/>
        <w:bottom w:val="none" w:sz="0" w:space="0" w:color="auto"/>
        <w:right w:val="none" w:sz="0" w:space="0" w:color="auto"/>
      </w:divBdr>
    </w:div>
    <w:div w:id="872688377">
      <w:bodyDiv w:val="1"/>
      <w:marLeft w:val="0"/>
      <w:marRight w:val="0"/>
      <w:marTop w:val="0"/>
      <w:marBottom w:val="0"/>
      <w:divBdr>
        <w:top w:val="none" w:sz="0" w:space="0" w:color="auto"/>
        <w:left w:val="none" w:sz="0" w:space="0" w:color="auto"/>
        <w:bottom w:val="none" w:sz="0" w:space="0" w:color="auto"/>
        <w:right w:val="none" w:sz="0" w:space="0" w:color="auto"/>
      </w:divBdr>
    </w:div>
    <w:div w:id="874931845">
      <w:bodyDiv w:val="1"/>
      <w:marLeft w:val="0"/>
      <w:marRight w:val="0"/>
      <w:marTop w:val="0"/>
      <w:marBottom w:val="0"/>
      <w:divBdr>
        <w:top w:val="none" w:sz="0" w:space="0" w:color="auto"/>
        <w:left w:val="none" w:sz="0" w:space="0" w:color="auto"/>
        <w:bottom w:val="none" w:sz="0" w:space="0" w:color="auto"/>
        <w:right w:val="none" w:sz="0" w:space="0" w:color="auto"/>
      </w:divBdr>
    </w:div>
    <w:div w:id="893201851">
      <w:bodyDiv w:val="1"/>
      <w:marLeft w:val="0"/>
      <w:marRight w:val="0"/>
      <w:marTop w:val="0"/>
      <w:marBottom w:val="0"/>
      <w:divBdr>
        <w:top w:val="none" w:sz="0" w:space="0" w:color="auto"/>
        <w:left w:val="none" w:sz="0" w:space="0" w:color="auto"/>
        <w:bottom w:val="none" w:sz="0" w:space="0" w:color="auto"/>
        <w:right w:val="none" w:sz="0" w:space="0" w:color="auto"/>
      </w:divBdr>
    </w:div>
    <w:div w:id="896820936">
      <w:bodyDiv w:val="1"/>
      <w:marLeft w:val="0"/>
      <w:marRight w:val="0"/>
      <w:marTop w:val="0"/>
      <w:marBottom w:val="0"/>
      <w:divBdr>
        <w:top w:val="none" w:sz="0" w:space="0" w:color="auto"/>
        <w:left w:val="none" w:sz="0" w:space="0" w:color="auto"/>
        <w:bottom w:val="none" w:sz="0" w:space="0" w:color="auto"/>
        <w:right w:val="none" w:sz="0" w:space="0" w:color="auto"/>
      </w:divBdr>
    </w:div>
    <w:div w:id="896942057">
      <w:bodyDiv w:val="1"/>
      <w:marLeft w:val="0"/>
      <w:marRight w:val="0"/>
      <w:marTop w:val="0"/>
      <w:marBottom w:val="0"/>
      <w:divBdr>
        <w:top w:val="none" w:sz="0" w:space="0" w:color="auto"/>
        <w:left w:val="none" w:sz="0" w:space="0" w:color="auto"/>
        <w:bottom w:val="none" w:sz="0" w:space="0" w:color="auto"/>
        <w:right w:val="none" w:sz="0" w:space="0" w:color="auto"/>
      </w:divBdr>
    </w:div>
    <w:div w:id="922567443">
      <w:bodyDiv w:val="1"/>
      <w:marLeft w:val="0"/>
      <w:marRight w:val="0"/>
      <w:marTop w:val="0"/>
      <w:marBottom w:val="0"/>
      <w:divBdr>
        <w:top w:val="none" w:sz="0" w:space="0" w:color="auto"/>
        <w:left w:val="none" w:sz="0" w:space="0" w:color="auto"/>
        <w:bottom w:val="none" w:sz="0" w:space="0" w:color="auto"/>
        <w:right w:val="none" w:sz="0" w:space="0" w:color="auto"/>
      </w:divBdr>
    </w:div>
    <w:div w:id="945575367">
      <w:bodyDiv w:val="1"/>
      <w:marLeft w:val="0"/>
      <w:marRight w:val="0"/>
      <w:marTop w:val="0"/>
      <w:marBottom w:val="0"/>
      <w:divBdr>
        <w:top w:val="none" w:sz="0" w:space="0" w:color="auto"/>
        <w:left w:val="none" w:sz="0" w:space="0" w:color="auto"/>
        <w:bottom w:val="none" w:sz="0" w:space="0" w:color="auto"/>
        <w:right w:val="none" w:sz="0" w:space="0" w:color="auto"/>
      </w:divBdr>
    </w:div>
    <w:div w:id="952059734">
      <w:bodyDiv w:val="1"/>
      <w:marLeft w:val="0"/>
      <w:marRight w:val="0"/>
      <w:marTop w:val="0"/>
      <w:marBottom w:val="0"/>
      <w:divBdr>
        <w:top w:val="none" w:sz="0" w:space="0" w:color="auto"/>
        <w:left w:val="none" w:sz="0" w:space="0" w:color="auto"/>
        <w:bottom w:val="none" w:sz="0" w:space="0" w:color="auto"/>
        <w:right w:val="none" w:sz="0" w:space="0" w:color="auto"/>
      </w:divBdr>
    </w:div>
    <w:div w:id="954219121">
      <w:bodyDiv w:val="1"/>
      <w:marLeft w:val="0"/>
      <w:marRight w:val="0"/>
      <w:marTop w:val="0"/>
      <w:marBottom w:val="0"/>
      <w:divBdr>
        <w:top w:val="none" w:sz="0" w:space="0" w:color="auto"/>
        <w:left w:val="none" w:sz="0" w:space="0" w:color="auto"/>
        <w:bottom w:val="none" w:sz="0" w:space="0" w:color="auto"/>
        <w:right w:val="none" w:sz="0" w:space="0" w:color="auto"/>
      </w:divBdr>
    </w:div>
    <w:div w:id="955873459">
      <w:bodyDiv w:val="1"/>
      <w:marLeft w:val="0"/>
      <w:marRight w:val="0"/>
      <w:marTop w:val="0"/>
      <w:marBottom w:val="0"/>
      <w:divBdr>
        <w:top w:val="none" w:sz="0" w:space="0" w:color="auto"/>
        <w:left w:val="none" w:sz="0" w:space="0" w:color="auto"/>
        <w:bottom w:val="none" w:sz="0" w:space="0" w:color="auto"/>
        <w:right w:val="none" w:sz="0" w:space="0" w:color="auto"/>
      </w:divBdr>
    </w:div>
    <w:div w:id="960498969">
      <w:bodyDiv w:val="1"/>
      <w:marLeft w:val="0"/>
      <w:marRight w:val="0"/>
      <w:marTop w:val="0"/>
      <w:marBottom w:val="0"/>
      <w:divBdr>
        <w:top w:val="none" w:sz="0" w:space="0" w:color="auto"/>
        <w:left w:val="none" w:sz="0" w:space="0" w:color="auto"/>
        <w:bottom w:val="none" w:sz="0" w:space="0" w:color="auto"/>
        <w:right w:val="none" w:sz="0" w:space="0" w:color="auto"/>
      </w:divBdr>
    </w:div>
    <w:div w:id="979268422">
      <w:bodyDiv w:val="1"/>
      <w:marLeft w:val="0"/>
      <w:marRight w:val="0"/>
      <w:marTop w:val="0"/>
      <w:marBottom w:val="0"/>
      <w:divBdr>
        <w:top w:val="none" w:sz="0" w:space="0" w:color="auto"/>
        <w:left w:val="none" w:sz="0" w:space="0" w:color="auto"/>
        <w:bottom w:val="none" w:sz="0" w:space="0" w:color="auto"/>
        <w:right w:val="none" w:sz="0" w:space="0" w:color="auto"/>
      </w:divBdr>
    </w:div>
    <w:div w:id="982539811">
      <w:bodyDiv w:val="1"/>
      <w:marLeft w:val="0"/>
      <w:marRight w:val="0"/>
      <w:marTop w:val="0"/>
      <w:marBottom w:val="0"/>
      <w:divBdr>
        <w:top w:val="none" w:sz="0" w:space="0" w:color="auto"/>
        <w:left w:val="none" w:sz="0" w:space="0" w:color="auto"/>
        <w:bottom w:val="none" w:sz="0" w:space="0" w:color="auto"/>
        <w:right w:val="none" w:sz="0" w:space="0" w:color="auto"/>
      </w:divBdr>
    </w:div>
    <w:div w:id="985204519">
      <w:bodyDiv w:val="1"/>
      <w:marLeft w:val="0"/>
      <w:marRight w:val="0"/>
      <w:marTop w:val="0"/>
      <w:marBottom w:val="0"/>
      <w:divBdr>
        <w:top w:val="none" w:sz="0" w:space="0" w:color="auto"/>
        <w:left w:val="none" w:sz="0" w:space="0" w:color="auto"/>
        <w:bottom w:val="none" w:sz="0" w:space="0" w:color="auto"/>
        <w:right w:val="none" w:sz="0" w:space="0" w:color="auto"/>
      </w:divBdr>
    </w:div>
    <w:div w:id="985620776">
      <w:bodyDiv w:val="1"/>
      <w:marLeft w:val="0"/>
      <w:marRight w:val="0"/>
      <w:marTop w:val="0"/>
      <w:marBottom w:val="0"/>
      <w:divBdr>
        <w:top w:val="none" w:sz="0" w:space="0" w:color="auto"/>
        <w:left w:val="none" w:sz="0" w:space="0" w:color="auto"/>
        <w:bottom w:val="none" w:sz="0" w:space="0" w:color="auto"/>
        <w:right w:val="none" w:sz="0" w:space="0" w:color="auto"/>
      </w:divBdr>
    </w:div>
    <w:div w:id="1001153748">
      <w:bodyDiv w:val="1"/>
      <w:marLeft w:val="0"/>
      <w:marRight w:val="0"/>
      <w:marTop w:val="0"/>
      <w:marBottom w:val="0"/>
      <w:divBdr>
        <w:top w:val="none" w:sz="0" w:space="0" w:color="auto"/>
        <w:left w:val="none" w:sz="0" w:space="0" w:color="auto"/>
        <w:bottom w:val="none" w:sz="0" w:space="0" w:color="auto"/>
        <w:right w:val="none" w:sz="0" w:space="0" w:color="auto"/>
      </w:divBdr>
    </w:div>
    <w:div w:id="1030760869">
      <w:bodyDiv w:val="1"/>
      <w:marLeft w:val="0"/>
      <w:marRight w:val="0"/>
      <w:marTop w:val="0"/>
      <w:marBottom w:val="0"/>
      <w:divBdr>
        <w:top w:val="none" w:sz="0" w:space="0" w:color="auto"/>
        <w:left w:val="none" w:sz="0" w:space="0" w:color="auto"/>
        <w:bottom w:val="none" w:sz="0" w:space="0" w:color="auto"/>
        <w:right w:val="none" w:sz="0" w:space="0" w:color="auto"/>
      </w:divBdr>
    </w:div>
    <w:div w:id="1032415921">
      <w:bodyDiv w:val="1"/>
      <w:marLeft w:val="0"/>
      <w:marRight w:val="0"/>
      <w:marTop w:val="0"/>
      <w:marBottom w:val="0"/>
      <w:divBdr>
        <w:top w:val="none" w:sz="0" w:space="0" w:color="auto"/>
        <w:left w:val="none" w:sz="0" w:space="0" w:color="auto"/>
        <w:bottom w:val="none" w:sz="0" w:space="0" w:color="auto"/>
        <w:right w:val="none" w:sz="0" w:space="0" w:color="auto"/>
      </w:divBdr>
    </w:div>
    <w:div w:id="1040594437">
      <w:bodyDiv w:val="1"/>
      <w:marLeft w:val="0"/>
      <w:marRight w:val="0"/>
      <w:marTop w:val="0"/>
      <w:marBottom w:val="0"/>
      <w:divBdr>
        <w:top w:val="none" w:sz="0" w:space="0" w:color="auto"/>
        <w:left w:val="none" w:sz="0" w:space="0" w:color="auto"/>
        <w:bottom w:val="none" w:sz="0" w:space="0" w:color="auto"/>
        <w:right w:val="none" w:sz="0" w:space="0" w:color="auto"/>
      </w:divBdr>
    </w:div>
    <w:div w:id="1043290190">
      <w:bodyDiv w:val="1"/>
      <w:marLeft w:val="0"/>
      <w:marRight w:val="0"/>
      <w:marTop w:val="0"/>
      <w:marBottom w:val="0"/>
      <w:divBdr>
        <w:top w:val="none" w:sz="0" w:space="0" w:color="auto"/>
        <w:left w:val="none" w:sz="0" w:space="0" w:color="auto"/>
        <w:bottom w:val="none" w:sz="0" w:space="0" w:color="auto"/>
        <w:right w:val="none" w:sz="0" w:space="0" w:color="auto"/>
      </w:divBdr>
    </w:div>
    <w:div w:id="1047802793">
      <w:bodyDiv w:val="1"/>
      <w:marLeft w:val="0"/>
      <w:marRight w:val="0"/>
      <w:marTop w:val="0"/>
      <w:marBottom w:val="0"/>
      <w:divBdr>
        <w:top w:val="none" w:sz="0" w:space="0" w:color="auto"/>
        <w:left w:val="none" w:sz="0" w:space="0" w:color="auto"/>
        <w:bottom w:val="none" w:sz="0" w:space="0" w:color="auto"/>
        <w:right w:val="none" w:sz="0" w:space="0" w:color="auto"/>
      </w:divBdr>
    </w:div>
    <w:div w:id="1047872538">
      <w:bodyDiv w:val="1"/>
      <w:marLeft w:val="0"/>
      <w:marRight w:val="0"/>
      <w:marTop w:val="0"/>
      <w:marBottom w:val="0"/>
      <w:divBdr>
        <w:top w:val="none" w:sz="0" w:space="0" w:color="auto"/>
        <w:left w:val="none" w:sz="0" w:space="0" w:color="auto"/>
        <w:bottom w:val="none" w:sz="0" w:space="0" w:color="auto"/>
        <w:right w:val="none" w:sz="0" w:space="0" w:color="auto"/>
      </w:divBdr>
    </w:div>
    <w:div w:id="1091582501">
      <w:bodyDiv w:val="1"/>
      <w:marLeft w:val="0"/>
      <w:marRight w:val="0"/>
      <w:marTop w:val="0"/>
      <w:marBottom w:val="0"/>
      <w:divBdr>
        <w:top w:val="none" w:sz="0" w:space="0" w:color="auto"/>
        <w:left w:val="none" w:sz="0" w:space="0" w:color="auto"/>
        <w:bottom w:val="none" w:sz="0" w:space="0" w:color="auto"/>
        <w:right w:val="none" w:sz="0" w:space="0" w:color="auto"/>
      </w:divBdr>
    </w:div>
    <w:div w:id="1099520354">
      <w:bodyDiv w:val="1"/>
      <w:marLeft w:val="0"/>
      <w:marRight w:val="0"/>
      <w:marTop w:val="0"/>
      <w:marBottom w:val="0"/>
      <w:divBdr>
        <w:top w:val="none" w:sz="0" w:space="0" w:color="auto"/>
        <w:left w:val="none" w:sz="0" w:space="0" w:color="auto"/>
        <w:bottom w:val="none" w:sz="0" w:space="0" w:color="auto"/>
        <w:right w:val="none" w:sz="0" w:space="0" w:color="auto"/>
      </w:divBdr>
    </w:div>
    <w:div w:id="1117409423">
      <w:bodyDiv w:val="1"/>
      <w:marLeft w:val="0"/>
      <w:marRight w:val="0"/>
      <w:marTop w:val="0"/>
      <w:marBottom w:val="0"/>
      <w:divBdr>
        <w:top w:val="none" w:sz="0" w:space="0" w:color="auto"/>
        <w:left w:val="none" w:sz="0" w:space="0" w:color="auto"/>
        <w:bottom w:val="none" w:sz="0" w:space="0" w:color="auto"/>
        <w:right w:val="none" w:sz="0" w:space="0" w:color="auto"/>
      </w:divBdr>
    </w:div>
    <w:div w:id="1124546782">
      <w:bodyDiv w:val="1"/>
      <w:marLeft w:val="0"/>
      <w:marRight w:val="0"/>
      <w:marTop w:val="0"/>
      <w:marBottom w:val="0"/>
      <w:divBdr>
        <w:top w:val="none" w:sz="0" w:space="0" w:color="auto"/>
        <w:left w:val="none" w:sz="0" w:space="0" w:color="auto"/>
        <w:bottom w:val="none" w:sz="0" w:space="0" w:color="auto"/>
        <w:right w:val="none" w:sz="0" w:space="0" w:color="auto"/>
      </w:divBdr>
    </w:div>
    <w:div w:id="1139110212">
      <w:bodyDiv w:val="1"/>
      <w:marLeft w:val="0"/>
      <w:marRight w:val="0"/>
      <w:marTop w:val="0"/>
      <w:marBottom w:val="0"/>
      <w:divBdr>
        <w:top w:val="none" w:sz="0" w:space="0" w:color="auto"/>
        <w:left w:val="none" w:sz="0" w:space="0" w:color="auto"/>
        <w:bottom w:val="none" w:sz="0" w:space="0" w:color="auto"/>
        <w:right w:val="none" w:sz="0" w:space="0" w:color="auto"/>
      </w:divBdr>
    </w:div>
    <w:div w:id="1145968116">
      <w:bodyDiv w:val="1"/>
      <w:marLeft w:val="0"/>
      <w:marRight w:val="0"/>
      <w:marTop w:val="0"/>
      <w:marBottom w:val="0"/>
      <w:divBdr>
        <w:top w:val="none" w:sz="0" w:space="0" w:color="auto"/>
        <w:left w:val="none" w:sz="0" w:space="0" w:color="auto"/>
        <w:bottom w:val="none" w:sz="0" w:space="0" w:color="auto"/>
        <w:right w:val="none" w:sz="0" w:space="0" w:color="auto"/>
      </w:divBdr>
    </w:div>
    <w:div w:id="1149516013">
      <w:bodyDiv w:val="1"/>
      <w:marLeft w:val="0"/>
      <w:marRight w:val="0"/>
      <w:marTop w:val="0"/>
      <w:marBottom w:val="0"/>
      <w:divBdr>
        <w:top w:val="none" w:sz="0" w:space="0" w:color="auto"/>
        <w:left w:val="none" w:sz="0" w:space="0" w:color="auto"/>
        <w:bottom w:val="none" w:sz="0" w:space="0" w:color="auto"/>
        <w:right w:val="none" w:sz="0" w:space="0" w:color="auto"/>
      </w:divBdr>
    </w:div>
    <w:div w:id="1152016000">
      <w:bodyDiv w:val="1"/>
      <w:marLeft w:val="0"/>
      <w:marRight w:val="0"/>
      <w:marTop w:val="0"/>
      <w:marBottom w:val="0"/>
      <w:divBdr>
        <w:top w:val="none" w:sz="0" w:space="0" w:color="auto"/>
        <w:left w:val="none" w:sz="0" w:space="0" w:color="auto"/>
        <w:bottom w:val="none" w:sz="0" w:space="0" w:color="auto"/>
        <w:right w:val="none" w:sz="0" w:space="0" w:color="auto"/>
      </w:divBdr>
    </w:div>
    <w:div w:id="1158495961">
      <w:bodyDiv w:val="1"/>
      <w:marLeft w:val="0"/>
      <w:marRight w:val="0"/>
      <w:marTop w:val="0"/>
      <w:marBottom w:val="0"/>
      <w:divBdr>
        <w:top w:val="none" w:sz="0" w:space="0" w:color="auto"/>
        <w:left w:val="none" w:sz="0" w:space="0" w:color="auto"/>
        <w:bottom w:val="none" w:sz="0" w:space="0" w:color="auto"/>
        <w:right w:val="none" w:sz="0" w:space="0" w:color="auto"/>
      </w:divBdr>
    </w:div>
    <w:div w:id="1158810029">
      <w:bodyDiv w:val="1"/>
      <w:marLeft w:val="0"/>
      <w:marRight w:val="0"/>
      <w:marTop w:val="0"/>
      <w:marBottom w:val="0"/>
      <w:divBdr>
        <w:top w:val="none" w:sz="0" w:space="0" w:color="auto"/>
        <w:left w:val="none" w:sz="0" w:space="0" w:color="auto"/>
        <w:bottom w:val="none" w:sz="0" w:space="0" w:color="auto"/>
        <w:right w:val="none" w:sz="0" w:space="0" w:color="auto"/>
      </w:divBdr>
    </w:div>
    <w:div w:id="1165123237">
      <w:bodyDiv w:val="1"/>
      <w:marLeft w:val="0"/>
      <w:marRight w:val="0"/>
      <w:marTop w:val="0"/>
      <w:marBottom w:val="0"/>
      <w:divBdr>
        <w:top w:val="none" w:sz="0" w:space="0" w:color="auto"/>
        <w:left w:val="none" w:sz="0" w:space="0" w:color="auto"/>
        <w:bottom w:val="none" w:sz="0" w:space="0" w:color="auto"/>
        <w:right w:val="none" w:sz="0" w:space="0" w:color="auto"/>
      </w:divBdr>
    </w:div>
    <w:div w:id="1181890042">
      <w:bodyDiv w:val="1"/>
      <w:marLeft w:val="0"/>
      <w:marRight w:val="0"/>
      <w:marTop w:val="0"/>
      <w:marBottom w:val="0"/>
      <w:divBdr>
        <w:top w:val="none" w:sz="0" w:space="0" w:color="auto"/>
        <w:left w:val="none" w:sz="0" w:space="0" w:color="auto"/>
        <w:bottom w:val="none" w:sz="0" w:space="0" w:color="auto"/>
        <w:right w:val="none" w:sz="0" w:space="0" w:color="auto"/>
      </w:divBdr>
    </w:div>
    <w:div w:id="1210606806">
      <w:bodyDiv w:val="1"/>
      <w:marLeft w:val="0"/>
      <w:marRight w:val="0"/>
      <w:marTop w:val="0"/>
      <w:marBottom w:val="0"/>
      <w:divBdr>
        <w:top w:val="none" w:sz="0" w:space="0" w:color="auto"/>
        <w:left w:val="none" w:sz="0" w:space="0" w:color="auto"/>
        <w:bottom w:val="none" w:sz="0" w:space="0" w:color="auto"/>
        <w:right w:val="none" w:sz="0" w:space="0" w:color="auto"/>
      </w:divBdr>
    </w:div>
    <w:div w:id="1248030758">
      <w:bodyDiv w:val="1"/>
      <w:marLeft w:val="0"/>
      <w:marRight w:val="0"/>
      <w:marTop w:val="0"/>
      <w:marBottom w:val="0"/>
      <w:divBdr>
        <w:top w:val="none" w:sz="0" w:space="0" w:color="auto"/>
        <w:left w:val="none" w:sz="0" w:space="0" w:color="auto"/>
        <w:bottom w:val="none" w:sz="0" w:space="0" w:color="auto"/>
        <w:right w:val="none" w:sz="0" w:space="0" w:color="auto"/>
      </w:divBdr>
    </w:div>
    <w:div w:id="1266383405">
      <w:bodyDiv w:val="1"/>
      <w:marLeft w:val="0"/>
      <w:marRight w:val="0"/>
      <w:marTop w:val="0"/>
      <w:marBottom w:val="0"/>
      <w:divBdr>
        <w:top w:val="none" w:sz="0" w:space="0" w:color="auto"/>
        <w:left w:val="none" w:sz="0" w:space="0" w:color="auto"/>
        <w:bottom w:val="none" w:sz="0" w:space="0" w:color="auto"/>
        <w:right w:val="none" w:sz="0" w:space="0" w:color="auto"/>
      </w:divBdr>
    </w:div>
    <w:div w:id="1273199617">
      <w:bodyDiv w:val="1"/>
      <w:marLeft w:val="0"/>
      <w:marRight w:val="0"/>
      <w:marTop w:val="0"/>
      <w:marBottom w:val="0"/>
      <w:divBdr>
        <w:top w:val="none" w:sz="0" w:space="0" w:color="auto"/>
        <w:left w:val="none" w:sz="0" w:space="0" w:color="auto"/>
        <w:bottom w:val="none" w:sz="0" w:space="0" w:color="auto"/>
        <w:right w:val="none" w:sz="0" w:space="0" w:color="auto"/>
      </w:divBdr>
    </w:div>
    <w:div w:id="1277525256">
      <w:bodyDiv w:val="1"/>
      <w:marLeft w:val="0"/>
      <w:marRight w:val="0"/>
      <w:marTop w:val="0"/>
      <w:marBottom w:val="0"/>
      <w:divBdr>
        <w:top w:val="none" w:sz="0" w:space="0" w:color="auto"/>
        <w:left w:val="none" w:sz="0" w:space="0" w:color="auto"/>
        <w:bottom w:val="none" w:sz="0" w:space="0" w:color="auto"/>
        <w:right w:val="none" w:sz="0" w:space="0" w:color="auto"/>
      </w:divBdr>
    </w:div>
    <w:div w:id="1278946758">
      <w:bodyDiv w:val="1"/>
      <w:marLeft w:val="0"/>
      <w:marRight w:val="0"/>
      <w:marTop w:val="0"/>
      <w:marBottom w:val="0"/>
      <w:divBdr>
        <w:top w:val="none" w:sz="0" w:space="0" w:color="auto"/>
        <w:left w:val="none" w:sz="0" w:space="0" w:color="auto"/>
        <w:bottom w:val="none" w:sz="0" w:space="0" w:color="auto"/>
        <w:right w:val="none" w:sz="0" w:space="0" w:color="auto"/>
      </w:divBdr>
    </w:div>
    <w:div w:id="1295596563">
      <w:bodyDiv w:val="1"/>
      <w:marLeft w:val="0"/>
      <w:marRight w:val="0"/>
      <w:marTop w:val="0"/>
      <w:marBottom w:val="0"/>
      <w:divBdr>
        <w:top w:val="none" w:sz="0" w:space="0" w:color="auto"/>
        <w:left w:val="none" w:sz="0" w:space="0" w:color="auto"/>
        <w:bottom w:val="none" w:sz="0" w:space="0" w:color="auto"/>
        <w:right w:val="none" w:sz="0" w:space="0" w:color="auto"/>
      </w:divBdr>
    </w:div>
    <w:div w:id="1303537805">
      <w:bodyDiv w:val="1"/>
      <w:marLeft w:val="0"/>
      <w:marRight w:val="0"/>
      <w:marTop w:val="0"/>
      <w:marBottom w:val="0"/>
      <w:divBdr>
        <w:top w:val="none" w:sz="0" w:space="0" w:color="auto"/>
        <w:left w:val="none" w:sz="0" w:space="0" w:color="auto"/>
        <w:bottom w:val="none" w:sz="0" w:space="0" w:color="auto"/>
        <w:right w:val="none" w:sz="0" w:space="0" w:color="auto"/>
      </w:divBdr>
    </w:div>
    <w:div w:id="1308586592">
      <w:bodyDiv w:val="1"/>
      <w:marLeft w:val="0"/>
      <w:marRight w:val="0"/>
      <w:marTop w:val="0"/>
      <w:marBottom w:val="0"/>
      <w:divBdr>
        <w:top w:val="none" w:sz="0" w:space="0" w:color="auto"/>
        <w:left w:val="none" w:sz="0" w:space="0" w:color="auto"/>
        <w:bottom w:val="none" w:sz="0" w:space="0" w:color="auto"/>
        <w:right w:val="none" w:sz="0" w:space="0" w:color="auto"/>
      </w:divBdr>
    </w:div>
    <w:div w:id="1316757709">
      <w:bodyDiv w:val="1"/>
      <w:marLeft w:val="0"/>
      <w:marRight w:val="0"/>
      <w:marTop w:val="0"/>
      <w:marBottom w:val="0"/>
      <w:divBdr>
        <w:top w:val="none" w:sz="0" w:space="0" w:color="auto"/>
        <w:left w:val="none" w:sz="0" w:space="0" w:color="auto"/>
        <w:bottom w:val="none" w:sz="0" w:space="0" w:color="auto"/>
        <w:right w:val="none" w:sz="0" w:space="0" w:color="auto"/>
      </w:divBdr>
    </w:div>
    <w:div w:id="1322344053">
      <w:bodyDiv w:val="1"/>
      <w:marLeft w:val="0"/>
      <w:marRight w:val="0"/>
      <w:marTop w:val="0"/>
      <w:marBottom w:val="0"/>
      <w:divBdr>
        <w:top w:val="none" w:sz="0" w:space="0" w:color="auto"/>
        <w:left w:val="none" w:sz="0" w:space="0" w:color="auto"/>
        <w:bottom w:val="none" w:sz="0" w:space="0" w:color="auto"/>
        <w:right w:val="none" w:sz="0" w:space="0" w:color="auto"/>
      </w:divBdr>
    </w:div>
    <w:div w:id="1327976295">
      <w:bodyDiv w:val="1"/>
      <w:marLeft w:val="0"/>
      <w:marRight w:val="0"/>
      <w:marTop w:val="0"/>
      <w:marBottom w:val="0"/>
      <w:divBdr>
        <w:top w:val="none" w:sz="0" w:space="0" w:color="auto"/>
        <w:left w:val="none" w:sz="0" w:space="0" w:color="auto"/>
        <w:bottom w:val="none" w:sz="0" w:space="0" w:color="auto"/>
        <w:right w:val="none" w:sz="0" w:space="0" w:color="auto"/>
      </w:divBdr>
    </w:div>
    <w:div w:id="1331837441">
      <w:bodyDiv w:val="1"/>
      <w:marLeft w:val="0"/>
      <w:marRight w:val="0"/>
      <w:marTop w:val="0"/>
      <w:marBottom w:val="0"/>
      <w:divBdr>
        <w:top w:val="none" w:sz="0" w:space="0" w:color="auto"/>
        <w:left w:val="none" w:sz="0" w:space="0" w:color="auto"/>
        <w:bottom w:val="none" w:sz="0" w:space="0" w:color="auto"/>
        <w:right w:val="none" w:sz="0" w:space="0" w:color="auto"/>
      </w:divBdr>
    </w:div>
    <w:div w:id="1336767091">
      <w:bodyDiv w:val="1"/>
      <w:marLeft w:val="0"/>
      <w:marRight w:val="0"/>
      <w:marTop w:val="0"/>
      <w:marBottom w:val="0"/>
      <w:divBdr>
        <w:top w:val="none" w:sz="0" w:space="0" w:color="auto"/>
        <w:left w:val="none" w:sz="0" w:space="0" w:color="auto"/>
        <w:bottom w:val="none" w:sz="0" w:space="0" w:color="auto"/>
        <w:right w:val="none" w:sz="0" w:space="0" w:color="auto"/>
      </w:divBdr>
    </w:div>
    <w:div w:id="1352948884">
      <w:bodyDiv w:val="1"/>
      <w:marLeft w:val="0"/>
      <w:marRight w:val="0"/>
      <w:marTop w:val="0"/>
      <w:marBottom w:val="0"/>
      <w:divBdr>
        <w:top w:val="none" w:sz="0" w:space="0" w:color="auto"/>
        <w:left w:val="none" w:sz="0" w:space="0" w:color="auto"/>
        <w:bottom w:val="none" w:sz="0" w:space="0" w:color="auto"/>
        <w:right w:val="none" w:sz="0" w:space="0" w:color="auto"/>
      </w:divBdr>
    </w:div>
    <w:div w:id="1358383613">
      <w:bodyDiv w:val="1"/>
      <w:marLeft w:val="0"/>
      <w:marRight w:val="0"/>
      <w:marTop w:val="0"/>
      <w:marBottom w:val="0"/>
      <w:divBdr>
        <w:top w:val="none" w:sz="0" w:space="0" w:color="auto"/>
        <w:left w:val="none" w:sz="0" w:space="0" w:color="auto"/>
        <w:bottom w:val="none" w:sz="0" w:space="0" w:color="auto"/>
        <w:right w:val="none" w:sz="0" w:space="0" w:color="auto"/>
      </w:divBdr>
    </w:div>
    <w:div w:id="1371807813">
      <w:bodyDiv w:val="1"/>
      <w:marLeft w:val="0"/>
      <w:marRight w:val="0"/>
      <w:marTop w:val="0"/>
      <w:marBottom w:val="0"/>
      <w:divBdr>
        <w:top w:val="none" w:sz="0" w:space="0" w:color="auto"/>
        <w:left w:val="none" w:sz="0" w:space="0" w:color="auto"/>
        <w:bottom w:val="none" w:sz="0" w:space="0" w:color="auto"/>
        <w:right w:val="none" w:sz="0" w:space="0" w:color="auto"/>
      </w:divBdr>
    </w:div>
    <w:div w:id="1378239565">
      <w:bodyDiv w:val="1"/>
      <w:marLeft w:val="0"/>
      <w:marRight w:val="0"/>
      <w:marTop w:val="0"/>
      <w:marBottom w:val="0"/>
      <w:divBdr>
        <w:top w:val="none" w:sz="0" w:space="0" w:color="auto"/>
        <w:left w:val="none" w:sz="0" w:space="0" w:color="auto"/>
        <w:bottom w:val="none" w:sz="0" w:space="0" w:color="auto"/>
        <w:right w:val="none" w:sz="0" w:space="0" w:color="auto"/>
      </w:divBdr>
    </w:div>
    <w:div w:id="1398934762">
      <w:bodyDiv w:val="1"/>
      <w:marLeft w:val="0"/>
      <w:marRight w:val="0"/>
      <w:marTop w:val="0"/>
      <w:marBottom w:val="0"/>
      <w:divBdr>
        <w:top w:val="none" w:sz="0" w:space="0" w:color="auto"/>
        <w:left w:val="none" w:sz="0" w:space="0" w:color="auto"/>
        <w:bottom w:val="none" w:sz="0" w:space="0" w:color="auto"/>
        <w:right w:val="none" w:sz="0" w:space="0" w:color="auto"/>
      </w:divBdr>
    </w:div>
    <w:div w:id="1412966120">
      <w:bodyDiv w:val="1"/>
      <w:marLeft w:val="0"/>
      <w:marRight w:val="0"/>
      <w:marTop w:val="0"/>
      <w:marBottom w:val="0"/>
      <w:divBdr>
        <w:top w:val="none" w:sz="0" w:space="0" w:color="auto"/>
        <w:left w:val="none" w:sz="0" w:space="0" w:color="auto"/>
        <w:bottom w:val="none" w:sz="0" w:space="0" w:color="auto"/>
        <w:right w:val="none" w:sz="0" w:space="0" w:color="auto"/>
      </w:divBdr>
    </w:div>
    <w:div w:id="1416782762">
      <w:bodyDiv w:val="1"/>
      <w:marLeft w:val="0"/>
      <w:marRight w:val="0"/>
      <w:marTop w:val="0"/>
      <w:marBottom w:val="0"/>
      <w:divBdr>
        <w:top w:val="none" w:sz="0" w:space="0" w:color="auto"/>
        <w:left w:val="none" w:sz="0" w:space="0" w:color="auto"/>
        <w:bottom w:val="none" w:sz="0" w:space="0" w:color="auto"/>
        <w:right w:val="none" w:sz="0" w:space="0" w:color="auto"/>
      </w:divBdr>
    </w:div>
    <w:div w:id="1427380417">
      <w:bodyDiv w:val="1"/>
      <w:marLeft w:val="0"/>
      <w:marRight w:val="0"/>
      <w:marTop w:val="0"/>
      <w:marBottom w:val="0"/>
      <w:divBdr>
        <w:top w:val="none" w:sz="0" w:space="0" w:color="auto"/>
        <w:left w:val="none" w:sz="0" w:space="0" w:color="auto"/>
        <w:bottom w:val="none" w:sz="0" w:space="0" w:color="auto"/>
        <w:right w:val="none" w:sz="0" w:space="0" w:color="auto"/>
      </w:divBdr>
    </w:div>
    <w:div w:id="1427730120">
      <w:bodyDiv w:val="1"/>
      <w:marLeft w:val="0"/>
      <w:marRight w:val="0"/>
      <w:marTop w:val="0"/>
      <w:marBottom w:val="0"/>
      <w:divBdr>
        <w:top w:val="none" w:sz="0" w:space="0" w:color="auto"/>
        <w:left w:val="none" w:sz="0" w:space="0" w:color="auto"/>
        <w:bottom w:val="none" w:sz="0" w:space="0" w:color="auto"/>
        <w:right w:val="none" w:sz="0" w:space="0" w:color="auto"/>
      </w:divBdr>
    </w:div>
    <w:div w:id="1455057046">
      <w:bodyDiv w:val="1"/>
      <w:marLeft w:val="0"/>
      <w:marRight w:val="0"/>
      <w:marTop w:val="0"/>
      <w:marBottom w:val="0"/>
      <w:divBdr>
        <w:top w:val="none" w:sz="0" w:space="0" w:color="auto"/>
        <w:left w:val="none" w:sz="0" w:space="0" w:color="auto"/>
        <w:bottom w:val="none" w:sz="0" w:space="0" w:color="auto"/>
        <w:right w:val="none" w:sz="0" w:space="0" w:color="auto"/>
      </w:divBdr>
    </w:div>
    <w:div w:id="1460102312">
      <w:bodyDiv w:val="1"/>
      <w:marLeft w:val="0"/>
      <w:marRight w:val="0"/>
      <w:marTop w:val="0"/>
      <w:marBottom w:val="0"/>
      <w:divBdr>
        <w:top w:val="none" w:sz="0" w:space="0" w:color="auto"/>
        <w:left w:val="none" w:sz="0" w:space="0" w:color="auto"/>
        <w:bottom w:val="none" w:sz="0" w:space="0" w:color="auto"/>
        <w:right w:val="none" w:sz="0" w:space="0" w:color="auto"/>
      </w:divBdr>
    </w:div>
    <w:div w:id="1470591581">
      <w:bodyDiv w:val="1"/>
      <w:marLeft w:val="0"/>
      <w:marRight w:val="0"/>
      <w:marTop w:val="0"/>
      <w:marBottom w:val="0"/>
      <w:divBdr>
        <w:top w:val="none" w:sz="0" w:space="0" w:color="auto"/>
        <w:left w:val="none" w:sz="0" w:space="0" w:color="auto"/>
        <w:bottom w:val="none" w:sz="0" w:space="0" w:color="auto"/>
        <w:right w:val="none" w:sz="0" w:space="0" w:color="auto"/>
      </w:divBdr>
    </w:div>
    <w:div w:id="1472870506">
      <w:bodyDiv w:val="1"/>
      <w:marLeft w:val="0"/>
      <w:marRight w:val="0"/>
      <w:marTop w:val="0"/>
      <w:marBottom w:val="0"/>
      <w:divBdr>
        <w:top w:val="none" w:sz="0" w:space="0" w:color="auto"/>
        <w:left w:val="none" w:sz="0" w:space="0" w:color="auto"/>
        <w:bottom w:val="none" w:sz="0" w:space="0" w:color="auto"/>
        <w:right w:val="none" w:sz="0" w:space="0" w:color="auto"/>
      </w:divBdr>
    </w:div>
    <w:div w:id="1478299098">
      <w:bodyDiv w:val="1"/>
      <w:marLeft w:val="0"/>
      <w:marRight w:val="0"/>
      <w:marTop w:val="0"/>
      <w:marBottom w:val="0"/>
      <w:divBdr>
        <w:top w:val="none" w:sz="0" w:space="0" w:color="auto"/>
        <w:left w:val="none" w:sz="0" w:space="0" w:color="auto"/>
        <w:bottom w:val="none" w:sz="0" w:space="0" w:color="auto"/>
        <w:right w:val="none" w:sz="0" w:space="0" w:color="auto"/>
      </w:divBdr>
    </w:div>
    <w:div w:id="1485731913">
      <w:bodyDiv w:val="1"/>
      <w:marLeft w:val="0"/>
      <w:marRight w:val="0"/>
      <w:marTop w:val="0"/>
      <w:marBottom w:val="0"/>
      <w:divBdr>
        <w:top w:val="none" w:sz="0" w:space="0" w:color="auto"/>
        <w:left w:val="none" w:sz="0" w:space="0" w:color="auto"/>
        <w:bottom w:val="none" w:sz="0" w:space="0" w:color="auto"/>
        <w:right w:val="none" w:sz="0" w:space="0" w:color="auto"/>
      </w:divBdr>
    </w:div>
    <w:div w:id="1487091880">
      <w:bodyDiv w:val="1"/>
      <w:marLeft w:val="0"/>
      <w:marRight w:val="0"/>
      <w:marTop w:val="0"/>
      <w:marBottom w:val="0"/>
      <w:divBdr>
        <w:top w:val="none" w:sz="0" w:space="0" w:color="auto"/>
        <w:left w:val="none" w:sz="0" w:space="0" w:color="auto"/>
        <w:bottom w:val="none" w:sz="0" w:space="0" w:color="auto"/>
        <w:right w:val="none" w:sz="0" w:space="0" w:color="auto"/>
      </w:divBdr>
    </w:div>
    <w:div w:id="1488857074">
      <w:bodyDiv w:val="1"/>
      <w:marLeft w:val="0"/>
      <w:marRight w:val="0"/>
      <w:marTop w:val="0"/>
      <w:marBottom w:val="0"/>
      <w:divBdr>
        <w:top w:val="none" w:sz="0" w:space="0" w:color="auto"/>
        <w:left w:val="none" w:sz="0" w:space="0" w:color="auto"/>
        <w:bottom w:val="none" w:sz="0" w:space="0" w:color="auto"/>
        <w:right w:val="none" w:sz="0" w:space="0" w:color="auto"/>
      </w:divBdr>
    </w:div>
    <w:div w:id="1492600004">
      <w:bodyDiv w:val="1"/>
      <w:marLeft w:val="0"/>
      <w:marRight w:val="0"/>
      <w:marTop w:val="0"/>
      <w:marBottom w:val="0"/>
      <w:divBdr>
        <w:top w:val="none" w:sz="0" w:space="0" w:color="auto"/>
        <w:left w:val="none" w:sz="0" w:space="0" w:color="auto"/>
        <w:bottom w:val="none" w:sz="0" w:space="0" w:color="auto"/>
        <w:right w:val="none" w:sz="0" w:space="0" w:color="auto"/>
      </w:divBdr>
    </w:div>
    <w:div w:id="1500463921">
      <w:bodyDiv w:val="1"/>
      <w:marLeft w:val="0"/>
      <w:marRight w:val="0"/>
      <w:marTop w:val="0"/>
      <w:marBottom w:val="0"/>
      <w:divBdr>
        <w:top w:val="none" w:sz="0" w:space="0" w:color="auto"/>
        <w:left w:val="none" w:sz="0" w:space="0" w:color="auto"/>
        <w:bottom w:val="none" w:sz="0" w:space="0" w:color="auto"/>
        <w:right w:val="none" w:sz="0" w:space="0" w:color="auto"/>
      </w:divBdr>
    </w:div>
    <w:div w:id="1542552119">
      <w:bodyDiv w:val="1"/>
      <w:marLeft w:val="0"/>
      <w:marRight w:val="0"/>
      <w:marTop w:val="0"/>
      <w:marBottom w:val="0"/>
      <w:divBdr>
        <w:top w:val="none" w:sz="0" w:space="0" w:color="auto"/>
        <w:left w:val="none" w:sz="0" w:space="0" w:color="auto"/>
        <w:bottom w:val="none" w:sz="0" w:space="0" w:color="auto"/>
        <w:right w:val="none" w:sz="0" w:space="0" w:color="auto"/>
      </w:divBdr>
    </w:div>
    <w:div w:id="1549535121">
      <w:bodyDiv w:val="1"/>
      <w:marLeft w:val="0"/>
      <w:marRight w:val="0"/>
      <w:marTop w:val="0"/>
      <w:marBottom w:val="0"/>
      <w:divBdr>
        <w:top w:val="none" w:sz="0" w:space="0" w:color="auto"/>
        <w:left w:val="none" w:sz="0" w:space="0" w:color="auto"/>
        <w:bottom w:val="none" w:sz="0" w:space="0" w:color="auto"/>
        <w:right w:val="none" w:sz="0" w:space="0" w:color="auto"/>
      </w:divBdr>
    </w:div>
    <w:div w:id="1552955914">
      <w:bodyDiv w:val="1"/>
      <w:marLeft w:val="0"/>
      <w:marRight w:val="0"/>
      <w:marTop w:val="0"/>
      <w:marBottom w:val="0"/>
      <w:divBdr>
        <w:top w:val="none" w:sz="0" w:space="0" w:color="auto"/>
        <w:left w:val="none" w:sz="0" w:space="0" w:color="auto"/>
        <w:bottom w:val="none" w:sz="0" w:space="0" w:color="auto"/>
        <w:right w:val="none" w:sz="0" w:space="0" w:color="auto"/>
      </w:divBdr>
    </w:div>
    <w:div w:id="1557233135">
      <w:bodyDiv w:val="1"/>
      <w:marLeft w:val="0"/>
      <w:marRight w:val="0"/>
      <w:marTop w:val="0"/>
      <w:marBottom w:val="0"/>
      <w:divBdr>
        <w:top w:val="none" w:sz="0" w:space="0" w:color="auto"/>
        <w:left w:val="none" w:sz="0" w:space="0" w:color="auto"/>
        <w:bottom w:val="none" w:sz="0" w:space="0" w:color="auto"/>
        <w:right w:val="none" w:sz="0" w:space="0" w:color="auto"/>
      </w:divBdr>
    </w:div>
    <w:div w:id="1565483729">
      <w:bodyDiv w:val="1"/>
      <w:marLeft w:val="0"/>
      <w:marRight w:val="0"/>
      <w:marTop w:val="0"/>
      <w:marBottom w:val="0"/>
      <w:divBdr>
        <w:top w:val="none" w:sz="0" w:space="0" w:color="auto"/>
        <w:left w:val="none" w:sz="0" w:space="0" w:color="auto"/>
        <w:bottom w:val="none" w:sz="0" w:space="0" w:color="auto"/>
        <w:right w:val="none" w:sz="0" w:space="0" w:color="auto"/>
      </w:divBdr>
    </w:div>
    <w:div w:id="1572736192">
      <w:bodyDiv w:val="1"/>
      <w:marLeft w:val="0"/>
      <w:marRight w:val="0"/>
      <w:marTop w:val="0"/>
      <w:marBottom w:val="0"/>
      <w:divBdr>
        <w:top w:val="none" w:sz="0" w:space="0" w:color="auto"/>
        <w:left w:val="none" w:sz="0" w:space="0" w:color="auto"/>
        <w:bottom w:val="none" w:sz="0" w:space="0" w:color="auto"/>
        <w:right w:val="none" w:sz="0" w:space="0" w:color="auto"/>
      </w:divBdr>
    </w:div>
    <w:div w:id="1579751272">
      <w:bodyDiv w:val="1"/>
      <w:marLeft w:val="0"/>
      <w:marRight w:val="0"/>
      <w:marTop w:val="0"/>
      <w:marBottom w:val="0"/>
      <w:divBdr>
        <w:top w:val="none" w:sz="0" w:space="0" w:color="auto"/>
        <w:left w:val="none" w:sz="0" w:space="0" w:color="auto"/>
        <w:bottom w:val="none" w:sz="0" w:space="0" w:color="auto"/>
        <w:right w:val="none" w:sz="0" w:space="0" w:color="auto"/>
      </w:divBdr>
    </w:div>
    <w:div w:id="1585723827">
      <w:bodyDiv w:val="1"/>
      <w:marLeft w:val="0"/>
      <w:marRight w:val="0"/>
      <w:marTop w:val="0"/>
      <w:marBottom w:val="0"/>
      <w:divBdr>
        <w:top w:val="none" w:sz="0" w:space="0" w:color="auto"/>
        <w:left w:val="none" w:sz="0" w:space="0" w:color="auto"/>
        <w:bottom w:val="none" w:sz="0" w:space="0" w:color="auto"/>
        <w:right w:val="none" w:sz="0" w:space="0" w:color="auto"/>
      </w:divBdr>
    </w:div>
    <w:div w:id="1640374923">
      <w:bodyDiv w:val="1"/>
      <w:marLeft w:val="0"/>
      <w:marRight w:val="0"/>
      <w:marTop w:val="0"/>
      <w:marBottom w:val="0"/>
      <w:divBdr>
        <w:top w:val="none" w:sz="0" w:space="0" w:color="auto"/>
        <w:left w:val="none" w:sz="0" w:space="0" w:color="auto"/>
        <w:bottom w:val="none" w:sz="0" w:space="0" w:color="auto"/>
        <w:right w:val="none" w:sz="0" w:space="0" w:color="auto"/>
      </w:divBdr>
    </w:div>
    <w:div w:id="1644850939">
      <w:bodyDiv w:val="1"/>
      <w:marLeft w:val="0"/>
      <w:marRight w:val="0"/>
      <w:marTop w:val="0"/>
      <w:marBottom w:val="0"/>
      <w:divBdr>
        <w:top w:val="none" w:sz="0" w:space="0" w:color="auto"/>
        <w:left w:val="none" w:sz="0" w:space="0" w:color="auto"/>
        <w:bottom w:val="none" w:sz="0" w:space="0" w:color="auto"/>
        <w:right w:val="none" w:sz="0" w:space="0" w:color="auto"/>
      </w:divBdr>
    </w:div>
    <w:div w:id="1649627106">
      <w:bodyDiv w:val="1"/>
      <w:marLeft w:val="0"/>
      <w:marRight w:val="0"/>
      <w:marTop w:val="0"/>
      <w:marBottom w:val="0"/>
      <w:divBdr>
        <w:top w:val="none" w:sz="0" w:space="0" w:color="auto"/>
        <w:left w:val="none" w:sz="0" w:space="0" w:color="auto"/>
        <w:bottom w:val="none" w:sz="0" w:space="0" w:color="auto"/>
        <w:right w:val="none" w:sz="0" w:space="0" w:color="auto"/>
      </w:divBdr>
    </w:div>
    <w:div w:id="1661346756">
      <w:bodyDiv w:val="1"/>
      <w:marLeft w:val="0"/>
      <w:marRight w:val="0"/>
      <w:marTop w:val="0"/>
      <w:marBottom w:val="0"/>
      <w:divBdr>
        <w:top w:val="none" w:sz="0" w:space="0" w:color="auto"/>
        <w:left w:val="none" w:sz="0" w:space="0" w:color="auto"/>
        <w:bottom w:val="none" w:sz="0" w:space="0" w:color="auto"/>
        <w:right w:val="none" w:sz="0" w:space="0" w:color="auto"/>
      </w:divBdr>
    </w:div>
    <w:div w:id="1682972577">
      <w:bodyDiv w:val="1"/>
      <w:marLeft w:val="0"/>
      <w:marRight w:val="0"/>
      <w:marTop w:val="0"/>
      <w:marBottom w:val="0"/>
      <w:divBdr>
        <w:top w:val="none" w:sz="0" w:space="0" w:color="auto"/>
        <w:left w:val="none" w:sz="0" w:space="0" w:color="auto"/>
        <w:bottom w:val="none" w:sz="0" w:space="0" w:color="auto"/>
        <w:right w:val="none" w:sz="0" w:space="0" w:color="auto"/>
      </w:divBdr>
    </w:div>
    <w:div w:id="1702389288">
      <w:bodyDiv w:val="1"/>
      <w:marLeft w:val="0"/>
      <w:marRight w:val="0"/>
      <w:marTop w:val="0"/>
      <w:marBottom w:val="0"/>
      <w:divBdr>
        <w:top w:val="none" w:sz="0" w:space="0" w:color="auto"/>
        <w:left w:val="none" w:sz="0" w:space="0" w:color="auto"/>
        <w:bottom w:val="none" w:sz="0" w:space="0" w:color="auto"/>
        <w:right w:val="none" w:sz="0" w:space="0" w:color="auto"/>
      </w:divBdr>
    </w:div>
    <w:div w:id="1706714868">
      <w:bodyDiv w:val="1"/>
      <w:marLeft w:val="0"/>
      <w:marRight w:val="0"/>
      <w:marTop w:val="0"/>
      <w:marBottom w:val="0"/>
      <w:divBdr>
        <w:top w:val="none" w:sz="0" w:space="0" w:color="auto"/>
        <w:left w:val="none" w:sz="0" w:space="0" w:color="auto"/>
        <w:bottom w:val="none" w:sz="0" w:space="0" w:color="auto"/>
        <w:right w:val="none" w:sz="0" w:space="0" w:color="auto"/>
      </w:divBdr>
    </w:div>
    <w:div w:id="1720594600">
      <w:bodyDiv w:val="1"/>
      <w:marLeft w:val="0"/>
      <w:marRight w:val="0"/>
      <w:marTop w:val="0"/>
      <w:marBottom w:val="0"/>
      <w:divBdr>
        <w:top w:val="none" w:sz="0" w:space="0" w:color="auto"/>
        <w:left w:val="none" w:sz="0" w:space="0" w:color="auto"/>
        <w:bottom w:val="none" w:sz="0" w:space="0" w:color="auto"/>
        <w:right w:val="none" w:sz="0" w:space="0" w:color="auto"/>
      </w:divBdr>
    </w:div>
    <w:div w:id="1724599429">
      <w:bodyDiv w:val="1"/>
      <w:marLeft w:val="0"/>
      <w:marRight w:val="0"/>
      <w:marTop w:val="0"/>
      <w:marBottom w:val="0"/>
      <w:divBdr>
        <w:top w:val="none" w:sz="0" w:space="0" w:color="auto"/>
        <w:left w:val="none" w:sz="0" w:space="0" w:color="auto"/>
        <w:bottom w:val="none" w:sz="0" w:space="0" w:color="auto"/>
        <w:right w:val="none" w:sz="0" w:space="0" w:color="auto"/>
      </w:divBdr>
    </w:div>
    <w:div w:id="1741364936">
      <w:bodyDiv w:val="1"/>
      <w:marLeft w:val="0"/>
      <w:marRight w:val="0"/>
      <w:marTop w:val="0"/>
      <w:marBottom w:val="0"/>
      <w:divBdr>
        <w:top w:val="none" w:sz="0" w:space="0" w:color="auto"/>
        <w:left w:val="none" w:sz="0" w:space="0" w:color="auto"/>
        <w:bottom w:val="none" w:sz="0" w:space="0" w:color="auto"/>
        <w:right w:val="none" w:sz="0" w:space="0" w:color="auto"/>
      </w:divBdr>
    </w:div>
    <w:div w:id="1742170669">
      <w:bodyDiv w:val="1"/>
      <w:marLeft w:val="0"/>
      <w:marRight w:val="0"/>
      <w:marTop w:val="0"/>
      <w:marBottom w:val="0"/>
      <w:divBdr>
        <w:top w:val="none" w:sz="0" w:space="0" w:color="auto"/>
        <w:left w:val="none" w:sz="0" w:space="0" w:color="auto"/>
        <w:bottom w:val="none" w:sz="0" w:space="0" w:color="auto"/>
        <w:right w:val="none" w:sz="0" w:space="0" w:color="auto"/>
      </w:divBdr>
    </w:div>
    <w:div w:id="1756707029">
      <w:bodyDiv w:val="1"/>
      <w:marLeft w:val="0"/>
      <w:marRight w:val="0"/>
      <w:marTop w:val="0"/>
      <w:marBottom w:val="0"/>
      <w:divBdr>
        <w:top w:val="none" w:sz="0" w:space="0" w:color="auto"/>
        <w:left w:val="none" w:sz="0" w:space="0" w:color="auto"/>
        <w:bottom w:val="none" w:sz="0" w:space="0" w:color="auto"/>
        <w:right w:val="none" w:sz="0" w:space="0" w:color="auto"/>
      </w:divBdr>
    </w:div>
    <w:div w:id="1762724189">
      <w:bodyDiv w:val="1"/>
      <w:marLeft w:val="0"/>
      <w:marRight w:val="0"/>
      <w:marTop w:val="0"/>
      <w:marBottom w:val="0"/>
      <w:divBdr>
        <w:top w:val="none" w:sz="0" w:space="0" w:color="auto"/>
        <w:left w:val="none" w:sz="0" w:space="0" w:color="auto"/>
        <w:bottom w:val="none" w:sz="0" w:space="0" w:color="auto"/>
        <w:right w:val="none" w:sz="0" w:space="0" w:color="auto"/>
      </w:divBdr>
    </w:div>
    <w:div w:id="1771703586">
      <w:bodyDiv w:val="1"/>
      <w:marLeft w:val="0"/>
      <w:marRight w:val="0"/>
      <w:marTop w:val="0"/>
      <w:marBottom w:val="0"/>
      <w:divBdr>
        <w:top w:val="none" w:sz="0" w:space="0" w:color="auto"/>
        <w:left w:val="none" w:sz="0" w:space="0" w:color="auto"/>
        <w:bottom w:val="none" w:sz="0" w:space="0" w:color="auto"/>
        <w:right w:val="none" w:sz="0" w:space="0" w:color="auto"/>
      </w:divBdr>
    </w:div>
    <w:div w:id="1775902711">
      <w:bodyDiv w:val="1"/>
      <w:marLeft w:val="0"/>
      <w:marRight w:val="0"/>
      <w:marTop w:val="0"/>
      <w:marBottom w:val="0"/>
      <w:divBdr>
        <w:top w:val="none" w:sz="0" w:space="0" w:color="auto"/>
        <w:left w:val="none" w:sz="0" w:space="0" w:color="auto"/>
        <w:bottom w:val="none" w:sz="0" w:space="0" w:color="auto"/>
        <w:right w:val="none" w:sz="0" w:space="0" w:color="auto"/>
      </w:divBdr>
    </w:div>
    <w:div w:id="1783258536">
      <w:bodyDiv w:val="1"/>
      <w:marLeft w:val="0"/>
      <w:marRight w:val="0"/>
      <w:marTop w:val="0"/>
      <w:marBottom w:val="0"/>
      <w:divBdr>
        <w:top w:val="none" w:sz="0" w:space="0" w:color="auto"/>
        <w:left w:val="none" w:sz="0" w:space="0" w:color="auto"/>
        <w:bottom w:val="none" w:sz="0" w:space="0" w:color="auto"/>
        <w:right w:val="none" w:sz="0" w:space="0" w:color="auto"/>
      </w:divBdr>
    </w:div>
    <w:div w:id="1784223219">
      <w:bodyDiv w:val="1"/>
      <w:marLeft w:val="0"/>
      <w:marRight w:val="0"/>
      <w:marTop w:val="0"/>
      <w:marBottom w:val="0"/>
      <w:divBdr>
        <w:top w:val="none" w:sz="0" w:space="0" w:color="auto"/>
        <w:left w:val="none" w:sz="0" w:space="0" w:color="auto"/>
        <w:bottom w:val="none" w:sz="0" w:space="0" w:color="auto"/>
        <w:right w:val="none" w:sz="0" w:space="0" w:color="auto"/>
      </w:divBdr>
    </w:div>
    <w:div w:id="1792897224">
      <w:bodyDiv w:val="1"/>
      <w:marLeft w:val="0"/>
      <w:marRight w:val="0"/>
      <w:marTop w:val="0"/>
      <w:marBottom w:val="0"/>
      <w:divBdr>
        <w:top w:val="none" w:sz="0" w:space="0" w:color="auto"/>
        <w:left w:val="none" w:sz="0" w:space="0" w:color="auto"/>
        <w:bottom w:val="none" w:sz="0" w:space="0" w:color="auto"/>
        <w:right w:val="none" w:sz="0" w:space="0" w:color="auto"/>
      </w:divBdr>
    </w:div>
    <w:div w:id="1800564057">
      <w:bodyDiv w:val="1"/>
      <w:marLeft w:val="0"/>
      <w:marRight w:val="0"/>
      <w:marTop w:val="0"/>
      <w:marBottom w:val="0"/>
      <w:divBdr>
        <w:top w:val="none" w:sz="0" w:space="0" w:color="auto"/>
        <w:left w:val="none" w:sz="0" w:space="0" w:color="auto"/>
        <w:bottom w:val="none" w:sz="0" w:space="0" w:color="auto"/>
        <w:right w:val="none" w:sz="0" w:space="0" w:color="auto"/>
      </w:divBdr>
    </w:div>
    <w:div w:id="1801800081">
      <w:bodyDiv w:val="1"/>
      <w:marLeft w:val="0"/>
      <w:marRight w:val="0"/>
      <w:marTop w:val="0"/>
      <w:marBottom w:val="0"/>
      <w:divBdr>
        <w:top w:val="none" w:sz="0" w:space="0" w:color="auto"/>
        <w:left w:val="none" w:sz="0" w:space="0" w:color="auto"/>
        <w:bottom w:val="none" w:sz="0" w:space="0" w:color="auto"/>
        <w:right w:val="none" w:sz="0" w:space="0" w:color="auto"/>
      </w:divBdr>
    </w:div>
    <w:div w:id="1803497541">
      <w:bodyDiv w:val="1"/>
      <w:marLeft w:val="0"/>
      <w:marRight w:val="0"/>
      <w:marTop w:val="0"/>
      <w:marBottom w:val="0"/>
      <w:divBdr>
        <w:top w:val="none" w:sz="0" w:space="0" w:color="auto"/>
        <w:left w:val="none" w:sz="0" w:space="0" w:color="auto"/>
        <w:bottom w:val="none" w:sz="0" w:space="0" w:color="auto"/>
        <w:right w:val="none" w:sz="0" w:space="0" w:color="auto"/>
      </w:divBdr>
    </w:div>
    <w:div w:id="1804031421">
      <w:bodyDiv w:val="1"/>
      <w:marLeft w:val="0"/>
      <w:marRight w:val="0"/>
      <w:marTop w:val="0"/>
      <w:marBottom w:val="0"/>
      <w:divBdr>
        <w:top w:val="none" w:sz="0" w:space="0" w:color="auto"/>
        <w:left w:val="none" w:sz="0" w:space="0" w:color="auto"/>
        <w:bottom w:val="none" w:sz="0" w:space="0" w:color="auto"/>
        <w:right w:val="none" w:sz="0" w:space="0" w:color="auto"/>
      </w:divBdr>
    </w:div>
    <w:div w:id="1804932070">
      <w:bodyDiv w:val="1"/>
      <w:marLeft w:val="0"/>
      <w:marRight w:val="0"/>
      <w:marTop w:val="0"/>
      <w:marBottom w:val="0"/>
      <w:divBdr>
        <w:top w:val="none" w:sz="0" w:space="0" w:color="auto"/>
        <w:left w:val="none" w:sz="0" w:space="0" w:color="auto"/>
        <w:bottom w:val="none" w:sz="0" w:space="0" w:color="auto"/>
        <w:right w:val="none" w:sz="0" w:space="0" w:color="auto"/>
      </w:divBdr>
    </w:div>
    <w:div w:id="1806391763">
      <w:bodyDiv w:val="1"/>
      <w:marLeft w:val="0"/>
      <w:marRight w:val="0"/>
      <w:marTop w:val="0"/>
      <w:marBottom w:val="0"/>
      <w:divBdr>
        <w:top w:val="none" w:sz="0" w:space="0" w:color="auto"/>
        <w:left w:val="none" w:sz="0" w:space="0" w:color="auto"/>
        <w:bottom w:val="none" w:sz="0" w:space="0" w:color="auto"/>
        <w:right w:val="none" w:sz="0" w:space="0" w:color="auto"/>
      </w:divBdr>
    </w:div>
    <w:div w:id="1814324442">
      <w:bodyDiv w:val="1"/>
      <w:marLeft w:val="0"/>
      <w:marRight w:val="0"/>
      <w:marTop w:val="0"/>
      <w:marBottom w:val="0"/>
      <w:divBdr>
        <w:top w:val="none" w:sz="0" w:space="0" w:color="auto"/>
        <w:left w:val="none" w:sz="0" w:space="0" w:color="auto"/>
        <w:bottom w:val="none" w:sz="0" w:space="0" w:color="auto"/>
        <w:right w:val="none" w:sz="0" w:space="0" w:color="auto"/>
      </w:divBdr>
    </w:div>
    <w:div w:id="1850020679">
      <w:bodyDiv w:val="1"/>
      <w:marLeft w:val="0"/>
      <w:marRight w:val="0"/>
      <w:marTop w:val="0"/>
      <w:marBottom w:val="0"/>
      <w:divBdr>
        <w:top w:val="none" w:sz="0" w:space="0" w:color="auto"/>
        <w:left w:val="none" w:sz="0" w:space="0" w:color="auto"/>
        <w:bottom w:val="none" w:sz="0" w:space="0" w:color="auto"/>
        <w:right w:val="none" w:sz="0" w:space="0" w:color="auto"/>
      </w:divBdr>
    </w:div>
    <w:div w:id="1863977950">
      <w:bodyDiv w:val="1"/>
      <w:marLeft w:val="0"/>
      <w:marRight w:val="0"/>
      <w:marTop w:val="0"/>
      <w:marBottom w:val="0"/>
      <w:divBdr>
        <w:top w:val="none" w:sz="0" w:space="0" w:color="auto"/>
        <w:left w:val="none" w:sz="0" w:space="0" w:color="auto"/>
        <w:bottom w:val="none" w:sz="0" w:space="0" w:color="auto"/>
        <w:right w:val="none" w:sz="0" w:space="0" w:color="auto"/>
      </w:divBdr>
    </w:div>
    <w:div w:id="1914774184">
      <w:bodyDiv w:val="1"/>
      <w:marLeft w:val="0"/>
      <w:marRight w:val="0"/>
      <w:marTop w:val="0"/>
      <w:marBottom w:val="0"/>
      <w:divBdr>
        <w:top w:val="none" w:sz="0" w:space="0" w:color="auto"/>
        <w:left w:val="none" w:sz="0" w:space="0" w:color="auto"/>
        <w:bottom w:val="none" w:sz="0" w:space="0" w:color="auto"/>
        <w:right w:val="none" w:sz="0" w:space="0" w:color="auto"/>
      </w:divBdr>
    </w:div>
    <w:div w:id="1918245768">
      <w:bodyDiv w:val="1"/>
      <w:marLeft w:val="0"/>
      <w:marRight w:val="0"/>
      <w:marTop w:val="0"/>
      <w:marBottom w:val="0"/>
      <w:divBdr>
        <w:top w:val="none" w:sz="0" w:space="0" w:color="auto"/>
        <w:left w:val="none" w:sz="0" w:space="0" w:color="auto"/>
        <w:bottom w:val="none" w:sz="0" w:space="0" w:color="auto"/>
        <w:right w:val="none" w:sz="0" w:space="0" w:color="auto"/>
      </w:divBdr>
    </w:div>
    <w:div w:id="1929579451">
      <w:bodyDiv w:val="1"/>
      <w:marLeft w:val="0"/>
      <w:marRight w:val="0"/>
      <w:marTop w:val="0"/>
      <w:marBottom w:val="0"/>
      <w:divBdr>
        <w:top w:val="none" w:sz="0" w:space="0" w:color="auto"/>
        <w:left w:val="none" w:sz="0" w:space="0" w:color="auto"/>
        <w:bottom w:val="none" w:sz="0" w:space="0" w:color="auto"/>
        <w:right w:val="none" w:sz="0" w:space="0" w:color="auto"/>
      </w:divBdr>
    </w:div>
    <w:div w:id="1935548365">
      <w:bodyDiv w:val="1"/>
      <w:marLeft w:val="0"/>
      <w:marRight w:val="0"/>
      <w:marTop w:val="0"/>
      <w:marBottom w:val="0"/>
      <w:divBdr>
        <w:top w:val="none" w:sz="0" w:space="0" w:color="auto"/>
        <w:left w:val="none" w:sz="0" w:space="0" w:color="auto"/>
        <w:bottom w:val="none" w:sz="0" w:space="0" w:color="auto"/>
        <w:right w:val="none" w:sz="0" w:space="0" w:color="auto"/>
      </w:divBdr>
    </w:div>
    <w:div w:id="1937712058">
      <w:bodyDiv w:val="1"/>
      <w:marLeft w:val="0"/>
      <w:marRight w:val="0"/>
      <w:marTop w:val="0"/>
      <w:marBottom w:val="0"/>
      <w:divBdr>
        <w:top w:val="none" w:sz="0" w:space="0" w:color="auto"/>
        <w:left w:val="none" w:sz="0" w:space="0" w:color="auto"/>
        <w:bottom w:val="none" w:sz="0" w:space="0" w:color="auto"/>
        <w:right w:val="none" w:sz="0" w:space="0" w:color="auto"/>
      </w:divBdr>
    </w:div>
    <w:div w:id="1939827293">
      <w:bodyDiv w:val="1"/>
      <w:marLeft w:val="0"/>
      <w:marRight w:val="0"/>
      <w:marTop w:val="0"/>
      <w:marBottom w:val="0"/>
      <w:divBdr>
        <w:top w:val="none" w:sz="0" w:space="0" w:color="auto"/>
        <w:left w:val="none" w:sz="0" w:space="0" w:color="auto"/>
        <w:bottom w:val="none" w:sz="0" w:space="0" w:color="auto"/>
        <w:right w:val="none" w:sz="0" w:space="0" w:color="auto"/>
      </w:divBdr>
    </w:div>
    <w:div w:id="1943804124">
      <w:bodyDiv w:val="1"/>
      <w:marLeft w:val="0"/>
      <w:marRight w:val="0"/>
      <w:marTop w:val="0"/>
      <w:marBottom w:val="0"/>
      <w:divBdr>
        <w:top w:val="none" w:sz="0" w:space="0" w:color="auto"/>
        <w:left w:val="none" w:sz="0" w:space="0" w:color="auto"/>
        <w:bottom w:val="none" w:sz="0" w:space="0" w:color="auto"/>
        <w:right w:val="none" w:sz="0" w:space="0" w:color="auto"/>
      </w:divBdr>
    </w:div>
    <w:div w:id="1944147430">
      <w:bodyDiv w:val="1"/>
      <w:marLeft w:val="0"/>
      <w:marRight w:val="0"/>
      <w:marTop w:val="0"/>
      <w:marBottom w:val="0"/>
      <w:divBdr>
        <w:top w:val="none" w:sz="0" w:space="0" w:color="auto"/>
        <w:left w:val="none" w:sz="0" w:space="0" w:color="auto"/>
        <w:bottom w:val="none" w:sz="0" w:space="0" w:color="auto"/>
        <w:right w:val="none" w:sz="0" w:space="0" w:color="auto"/>
      </w:divBdr>
    </w:div>
    <w:div w:id="1982146567">
      <w:bodyDiv w:val="1"/>
      <w:marLeft w:val="0"/>
      <w:marRight w:val="0"/>
      <w:marTop w:val="0"/>
      <w:marBottom w:val="0"/>
      <w:divBdr>
        <w:top w:val="none" w:sz="0" w:space="0" w:color="auto"/>
        <w:left w:val="none" w:sz="0" w:space="0" w:color="auto"/>
        <w:bottom w:val="none" w:sz="0" w:space="0" w:color="auto"/>
        <w:right w:val="none" w:sz="0" w:space="0" w:color="auto"/>
      </w:divBdr>
    </w:div>
    <w:div w:id="1987970353">
      <w:bodyDiv w:val="1"/>
      <w:marLeft w:val="0"/>
      <w:marRight w:val="0"/>
      <w:marTop w:val="0"/>
      <w:marBottom w:val="0"/>
      <w:divBdr>
        <w:top w:val="none" w:sz="0" w:space="0" w:color="auto"/>
        <w:left w:val="none" w:sz="0" w:space="0" w:color="auto"/>
        <w:bottom w:val="none" w:sz="0" w:space="0" w:color="auto"/>
        <w:right w:val="none" w:sz="0" w:space="0" w:color="auto"/>
      </w:divBdr>
    </w:div>
    <w:div w:id="2041395055">
      <w:bodyDiv w:val="1"/>
      <w:marLeft w:val="0"/>
      <w:marRight w:val="0"/>
      <w:marTop w:val="0"/>
      <w:marBottom w:val="0"/>
      <w:divBdr>
        <w:top w:val="none" w:sz="0" w:space="0" w:color="auto"/>
        <w:left w:val="none" w:sz="0" w:space="0" w:color="auto"/>
        <w:bottom w:val="none" w:sz="0" w:space="0" w:color="auto"/>
        <w:right w:val="none" w:sz="0" w:space="0" w:color="auto"/>
      </w:divBdr>
    </w:div>
    <w:div w:id="2067795795">
      <w:bodyDiv w:val="1"/>
      <w:marLeft w:val="0"/>
      <w:marRight w:val="0"/>
      <w:marTop w:val="0"/>
      <w:marBottom w:val="0"/>
      <w:divBdr>
        <w:top w:val="none" w:sz="0" w:space="0" w:color="auto"/>
        <w:left w:val="none" w:sz="0" w:space="0" w:color="auto"/>
        <w:bottom w:val="none" w:sz="0" w:space="0" w:color="auto"/>
        <w:right w:val="none" w:sz="0" w:space="0" w:color="auto"/>
      </w:divBdr>
    </w:div>
    <w:div w:id="2079594063">
      <w:bodyDiv w:val="1"/>
      <w:marLeft w:val="0"/>
      <w:marRight w:val="0"/>
      <w:marTop w:val="0"/>
      <w:marBottom w:val="0"/>
      <w:divBdr>
        <w:top w:val="none" w:sz="0" w:space="0" w:color="auto"/>
        <w:left w:val="none" w:sz="0" w:space="0" w:color="auto"/>
        <w:bottom w:val="none" w:sz="0" w:space="0" w:color="auto"/>
        <w:right w:val="none" w:sz="0" w:space="0" w:color="auto"/>
      </w:divBdr>
    </w:div>
    <w:div w:id="2081361523">
      <w:bodyDiv w:val="1"/>
      <w:marLeft w:val="0"/>
      <w:marRight w:val="0"/>
      <w:marTop w:val="0"/>
      <w:marBottom w:val="0"/>
      <w:divBdr>
        <w:top w:val="none" w:sz="0" w:space="0" w:color="auto"/>
        <w:left w:val="none" w:sz="0" w:space="0" w:color="auto"/>
        <w:bottom w:val="none" w:sz="0" w:space="0" w:color="auto"/>
        <w:right w:val="none" w:sz="0" w:space="0" w:color="auto"/>
      </w:divBdr>
    </w:div>
    <w:div w:id="2125222359">
      <w:bodyDiv w:val="1"/>
      <w:marLeft w:val="0"/>
      <w:marRight w:val="0"/>
      <w:marTop w:val="0"/>
      <w:marBottom w:val="0"/>
      <w:divBdr>
        <w:top w:val="none" w:sz="0" w:space="0" w:color="auto"/>
        <w:left w:val="none" w:sz="0" w:space="0" w:color="auto"/>
        <w:bottom w:val="none" w:sz="0" w:space="0" w:color="auto"/>
        <w:right w:val="none" w:sz="0" w:space="0" w:color="auto"/>
      </w:divBdr>
    </w:div>
    <w:div w:id="2139637637">
      <w:bodyDiv w:val="1"/>
      <w:marLeft w:val="0"/>
      <w:marRight w:val="0"/>
      <w:marTop w:val="0"/>
      <w:marBottom w:val="0"/>
      <w:divBdr>
        <w:top w:val="none" w:sz="0" w:space="0" w:color="auto"/>
        <w:left w:val="none" w:sz="0" w:space="0" w:color="auto"/>
        <w:bottom w:val="none" w:sz="0" w:space="0" w:color="auto"/>
        <w:right w:val="none" w:sz="0" w:space="0" w:color="auto"/>
      </w:divBdr>
    </w:div>
    <w:div w:id="214492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image" Target="media/image8.png"/><Relationship Id="rId26" Type="http://schemas.openxmlformats.org/officeDocument/2006/relationships/hyperlink" Target="http://www.diva-portal.org/smash/get/diva2:829649/FULLTEXT01.pdf" TargetMode="External"/><Relationship Id="rId39" Type="http://schemas.openxmlformats.org/officeDocument/2006/relationships/hyperlink" Target="http://www.bpn.ge/finansebi/13823-rogor-unda-ganvithardes-kapitalis-bazari-saqarthveloshi.html?lang=ka-GE" TargetMode="External"/><Relationship Id="rId3" Type="http://schemas.openxmlformats.org/officeDocument/2006/relationships/numbering" Target="numbering.xml"/><Relationship Id="rId21" Type="http://schemas.openxmlformats.org/officeDocument/2006/relationships/hyperlink" Target="http://www.bis.org/publ/work490.pdf" TargetMode="External"/><Relationship Id="rId34" Type="http://schemas.openxmlformats.org/officeDocument/2006/relationships/hyperlink" Target="http://www.imd.inder.cu/adjuntos/article/334/A%20Gentle%20Guide%20to%20Research%20Methods.pdf" TargetMode="External"/><Relationship Id="rId42" Type="http://schemas.openxmlformats.org/officeDocument/2006/relationships/chart" Target="charts/chart4.xm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7.png"/><Relationship Id="rId25" Type="http://schemas.openxmlformats.org/officeDocument/2006/relationships/hyperlink" Target="http://www.kse.org.ua/uploads/file/library/2006/gamolya.pdf" TargetMode="External"/><Relationship Id="rId33" Type="http://schemas.openxmlformats.org/officeDocument/2006/relationships/hyperlink" Target="https://www.nbg.gov.ge/uploads/discussion/dp_nadibaidze_20.09.2008.pdf" TargetMode="External"/><Relationship Id="rId38" Type="http://schemas.openxmlformats.org/officeDocument/2006/relationships/hyperlink" Target="http://www.economy.ge/uploads/meniu_publikaciebi/ouer/CMWG_Diagnostic_Report_12_May_2015.pdf"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citeseerx.ist.psu.edu/viewdoc/download?doi=10.1.1.484.3184&amp;rep=rep1&amp;type=pdf" TargetMode="External"/><Relationship Id="rId29" Type="http://schemas.openxmlformats.org/officeDocument/2006/relationships/hyperlink" Target="https://idfi.ge/public/migrated/uploadedFiles/files/Capital%20Market%20in%20Georgia%20and%20its%20Enemies.pdf" TargetMode="External"/><Relationship Id="rId41"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iteresources.worldbank.org/DEC/Resources/Finance_and_Economic_Development.pdf" TargetMode="External"/><Relationship Id="rId32" Type="http://schemas.openxmlformats.org/officeDocument/2006/relationships/hyperlink" Target="http://www.investor.ge/article_2012_6.php?art=7" TargetMode="External"/><Relationship Id="rId37" Type="http://schemas.openxmlformats.org/officeDocument/2006/relationships/hyperlink" Target="http://sazogadoeba.ge/?post_id=1493" TargetMode="External"/><Relationship Id="rId40" Type="http://schemas.openxmlformats.org/officeDocument/2006/relationships/hyperlink" Target="https://onion.derby.ac.uk/"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yperlink" Target="http://www.collectionscanada.gc.ca/obj/s4/f2/dsk3/ftp05/mq24819.pdf" TargetMode="External"/><Relationship Id="rId28" Type="http://schemas.openxmlformats.org/officeDocument/2006/relationships/hyperlink" Target="https://www.imf.org/External/Pubs/FT/GFSR/2012/02/pdf/c4.pdf" TargetMode="External"/><Relationship Id="rId36" Type="http://schemas.openxmlformats.org/officeDocument/2006/relationships/hyperlink" Target="https://www.academia.edu/13016419/Research_Methods_for_Business_Students_Chapter_4_Understanding_research_philosophy_and_approaches_to_theory_development"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www.nber.org/papers/w9138" TargetMode="External"/><Relationship Id="rId44" Type="http://schemas.openxmlformats.org/officeDocument/2006/relationships/chart" Target="charts/chart6.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yperlink" Target="http://www.bis.org/publ/qtrpdf/r_qt1403e.pdf" TargetMode="External"/><Relationship Id="rId27" Type="http://schemas.openxmlformats.org/officeDocument/2006/relationships/hyperlink" Target="http://www.imf.org/external/pubs/ft/fandd/basics/regress.htm" TargetMode="External"/><Relationship Id="rId30" Type="http://schemas.openxmlformats.org/officeDocument/2006/relationships/hyperlink" Target="http://usir.salford.ac.uk/9847/1/156_Kulatunga_KJ_et_al_RESEAR%20HING_%E2%80%9CCONSTRUCTION_CLIENT_AND_INNOVATION%E2%80%9D_METHODOLOGICAL_PERSPECTIVE_IPRC_2007.pdf" TargetMode="External"/><Relationship Id="rId35" Type="http://schemas.openxmlformats.org/officeDocument/2006/relationships/hyperlink" Target="https://www.academia.edu/4107831/The_Layers_of_Research_Design" TargetMode="External"/><Relationship Id="rId43"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ekuna\Desktop\creaball%20frien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ekuna\Desktop\creaball%20frien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Tekuna\Desktop\all%20the%20data\comeon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Tekuna\Desktop\all%20the%20data\comeon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Tekuna\Desktop\all%20the%20data\comeon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Tekuna\Desktop\all%20the%20data\comeon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282714660667417E-2"/>
          <c:y val="6.9738214541364141E-2"/>
          <c:w val="0.70720101847734151"/>
          <c:h val="0.83915090159184647"/>
        </c:manualLayout>
      </c:layout>
      <c:lineChart>
        <c:grouping val="standard"/>
        <c:varyColors val="0"/>
        <c:ser>
          <c:idx val="0"/>
          <c:order val="0"/>
          <c:tx>
            <c:strRef>
              <c:f>Data!$A$2</c:f>
              <c:strCache>
                <c:ptCount val="1"/>
                <c:pt idx="0">
                  <c:v>Domestic credit to private sector by banks (% of GDP)</c:v>
                </c:pt>
              </c:strCache>
            </c:strRef>
          </c:tx>
          <c:spPr>
            <a:ln w="34925" cap="rnd">
              <a:solidFill>
                <a:schemeClr val="accent1"/>
              </a:solidFill>
              <a:round/>
            </a:ln>
            <a:effectLst>
              <a:outerShdw blurRad="50800" dist="38100" dir="5400000" rotWithShape="0">
                <a:srgbClr val="000000">
                  <a:alpha val="46000"/>
                </a:srgbClr>
              </a:outerShdw>
            </a:effectLst>
          </c:spPr>
          <c:marker>
            <c:symbol val="none"/>
          </c:marker>
          <c:cat>
            <c:numRef>
              <c:f>Data!$B$1:$O$1</c:f>
              <c:numCache>
                <c:formatCode>General</c:formatCode>
                <c:ptCount val="14"/>
                <c:pt idx="0">
                  <c:v>2001</c:v>
                </c:pt>
                <c:pt idx="1">
                  <c:v>2002</c:v>
                </c:pt>
                <c:pt idx="2">
                  <c:v>2003</c:v>
                </c:pt>
                <c:pt idx="3">
                  <c:v>2004</c:v>
                </c:pt>
                <c:pt idx="4">
                  <c:v>2005</c:v>
                </c:pt>
                <c:pt idx="5">
                  <c:v>2006</c:v>
                </c:pt>
                <c:pt idx="6">
                  <c:v>2007</c:v>
                </c:pt>
                <c:pt idx="7">
                  <c:v>2008</c:v>
                </c:pt>
                <c:pt idx="8">
                  <c:v>2009</c:v>
                </c:pt>
                <c:pt idx="9">
                  <c:v>2010</c:v>
                </c:pt>
                <c:pt idx="10">
                  <c:v>2011</c:v>
                </c:pt>
                <c:pt idx="11">
                  <c:v>2012</c:v>
                </c:pt>
              </c:numCache>
            </c:numRef>
          </c:cat>
          <c:val>
            <c:numRef>
              <c:f>Data!$B$2:$O$2</c:f>
              <c:numCache>
                <c:formatCode>General</c:formatCode>
                <c:ptCount val="14"/>
                <c:pt idx="0">
                  <c:v>7.437453016356117</c:v>
                </c:pt>
                <c:pt idx="1">
                  <c:v>7.7887172836437664</c:v>
                </c:pt>
                <c:pt idx="2">
                  <c:v>8.5963548595489421</c:v>
                </c:pt>
                <c:pt idx="3">
                  <c:v>9.7171727369154652</c:v>
                </c:pt>
                <c:pt idx="4">
                  <c:v>14.655777832458226</c:v>
                </c:pt>
                <c:pt idx="5">
                  <c:v>19.346929186146909</c:v>
                </c:pt>
                <c:pt idx="6">
                  <c:v>27.81631291998481</c:v>
                </c:pt>
                <c:pt idx="7">
                  <c:v>33.029323867876812</c:v>
                </c:pt>
                <c:pt idx="8">
                  <c:v>30.907060690497612</c:v>
                </c:pt>
                <c:pt idx="9">
                  <c:v>31.795490919247609</c:v>
                </c:pt>
                <c:pt idx="10">
                  <c:v>32.670239694568352</c:v>
                </c:pt>
                <c:pt idx="11">
                  <c:v>34.429015534286997</c:v>
                </c:pt>
              </c:numCache>
            </c:numRef>
          </c:val>
          <c:smooth val="0"/>
        </c:ser>
        <c:ser>
          <c:idx val="1"/>
          <c:order val="1"/>
          <c:tx>
            <c:strRef>
              <c:f>Data!$A$3</c:f>
              <c:strCache>
                <c:ptCount val="1"/>
                <c:pt idx="0">
                  <c:v>Stock market capitalization to GDP (%)</c:v>
                </c:pt>
              </c:strCache>
            </c:strRef>
          </c:tx>
          <c:spPr>
            <a:ln w="34925" cap="rnd">
              <a:solidFill>
                <a:schemeClr val="accent3"/>
              </a:solidFill>
              <a:round/>
            </a:ln>
            <a:effectLst>
              <a:outerShdw blurRad="50800" dist="38100" dir="5400000" rotWithShape="0">
                <a:srgbClr val="000000">
                  <a:alpha val="46000"/>
                </a:srgbClr>
              </a:outerShdw>
            </a:effectLst>
          </c:spPr>
          <c:marker>
            <c:symbol val="none"/>
          </c:marker>
          <c:cat>
            <c:numRef>
              <c:f>Data!$B$1:$O$1</c:f>
              <c:numCache>
                <c:formatCode>General</c:formatCode>
                <c:ptCount val="14"/>
                <c:pt idx="0">
                  <c:v>2001</c:v>
                </c:pt>
                <c:pt idx="1">
                  <c:v>2002</c:v>
                </c:pt>
                <c:pt idx="2">
                  <c:v>2003</c:v>
                </c:pt>
                <c:pt idx="3">
                  <c:v>2004</c:v>
                </c:pt>
                <c:pt idx="4">
                  <c:v>2005</c:v>
                </c:pt>
                <c:pt idx="5">
                  <c:v>2006</c:v>
                </c:pt>
                <c:pt idx="6">
                  <c:v>2007</c:v>
                </c:pt>
                <c:pt idx="7">
                  <c:v>2008</c:v>
                </c:pt>
                <c:pt idx="8">
                  <c:v>2009</c:v>
                </c:pt>
                <c:pt idx="9">
                  <c:v>2010</c:v>
                </c:pt>
                <c:pt idx="10">
                  <c:v>2011</c:v>
                </c:pt>
                <c:pt idx="11">
                  <c:v>2012</c:v>
                </c:pt>
              </c:numCache>
            </c:numRef>
          </c:cat>
          <c:val>
            <c:numRef>
              <c:f>Data!$B$3:$M$3</c:f>
              <c:numCache>
                <c:formatCode>General</c:formatCode>
                <c:ptCount val="12"/>
                <c:pt idx="0">
                  <c:v>1.7196464538574201</c:v>
                </c:pt>
                <c:pt idx="1">
                  <c:v>2.7903645038604701</c:v>
                </c:pt>
                <c:pt idx="2">
                  <c:v>3.8124539852142298</c:v>
                </c:pt>
                <c:pt idx="3">
                  <c:v>4.1437497138977104</c:v>
                </c:pt>
                <c:pt idx="4">
                  <c:v>4.3996553421020499</c:v>
                </c:pt>
                <c:pt idx="5">
                  <c:v>6.6061282157897896</c:v>
                </c:pt>
                <c:pt idx="6">
                  <c:v>10.176211357116699</c:v>
                </c:pt>
                <c:pt idx="7">
                  <c:v>7.6274433135986301</c:v>
                </c:pt>
                <c:pt idx="8">
                  <c:v>4.6994357109069798</c:v>
                </c:pt>
                <c:pt idx="9">
                  <c:v>7.3858442306518599</c:v>
                </c:pt>
                <c:pt idx="10">
                  <c:v>6.7309546470642099</c:v>
                </c:pt>
                <c:pt idx="11">
                  <c:v>5.5426783561706499</c:v>
                </c:pt>
              </c:numCache>
            </c:numRef>
          </c:val>
          <c:smooth val="0"/>
        </c:ser>
        <c:dLbls>
          <c:showLegendKey val="0"/>
          <c:showVal val="0"/>
          <c:showCatName val="0"/>
          <c:showSerName val="0"/>
          <c:showPercent val="0"/>
          <c:showBubbleSize val="0"/>
        </c:dLbls>
        <c:hiLowLines>
          <c:spPr>
            <a:ln w="9525">
              <a:solidFill>
                <a:schemeClr val="lt1">
                  <a:lumMod val="95000"/>
                  <a:alpha val="54000"/>
                </a:schemeClr>
              </a:solidFill>
              <a:prstDash val="dash"/>
            </a:ln>
            <a:effectLst/>
          </c:spPr>
        </c:hiLowLines>
        <c:smooth val="0"/>
        <c:axId val="195582952"/>
        <c:axId val="195583344"/>
      </c:lineChart>
      <c:catAx>
        <c:axId val="19558295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5583344"/>
        <c:crosses val="autoZero"/>
        <c:auto val="1"/>
        <c:lblAlgn val="ctr"/>
        <c:lblOffset val="100"/>
        <c:noMultiLvlLbl val="0"/>
      </c:catAx>
      <c:valAx>
        <c:axId val="1955833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5582952"/>
        <c:crosses val="autoZero"/>
        <c:crossBetween val="between"/>
      </c:valAx>
      <c:spPr>
        <a:noFill/>
        <a:ln>
          <a:noFill/>
        </a:ln>
        <a:effectLst/>
      </c:spPr>
    </c:plotArea>
    <c:legend>
      <c:legendPos val="b"/>
      <c:layout>
        <c:manualLayout>
          <c:xMode val="edge"/>
          <c:yMode val="edge"/>
          <c:x val="0.7898440020578823"/>
          <c:y val="0.18733612843849065"/>
          <c:w val="0.17335722569562528"/>
          <c:h val="0.6827937416913795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Sheet2!$C$7</c:f>
              <c:strCache>
                <c:ptCount val="1"/>
                <c:pt idx="0">
                  <c:v>Stocks traded, total value (current 1000 US$)</c:v>
                </c:pt>
              </c:strCache>
            </c:strRef>
          </c:tx>
          <c:spPr>
            <a:ln w="34925" cap="rnd">
              <a:solidFill>
                <a:schemeClr val="accent1"/>
              </a:solidFill>
              <a:round/>
            </a:ln>
            <a:effectLst>
              <a:outerShdw blurRad="50800" dist="38100" dir="5400000" rotWithShape="0">
                <a:srgbClr val="000000">
                  <a:alpha val="46000"/>
                </a:srgbClr>
              </a:outerShdw>
            </a:effectLst>
          </c:spPr>
          <c:marker>
            <c:symbol val="none"/>
          </c:marker>
          <c:cat>
            <c:numRef>
              <c:f>Sheet2!$D$6:$P$6</c:f>
              <c:numCache>
                <c:formatCode>General</c:formatCode>
                <c:ptCount val="1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numCache>
            </c:numRef>
          </c:cat>
          <c:val>
            <c:numRef>
              <c:f>Sheet2!$D$7:$P$7</c:f>
              <c:numCache>
                <c:formatCode>General</c:formatCode>
                <c:ptCount val="13"/>
                <c:pt idx="0">
                  <c:v>3000</c:v>
                </c:pt>
                <c:pt idx="1">
                  <c:v>6400</c:v>
                </c:pt>
                <c:pt idx="2">
                  <c:v>3800</c:v>
                </c:pt>
                <c:pt idx="3">
                  <c:v>800</c:v>
                </c:pt>
                <c:pt idx="4">
                  <c:v>25000</c:v>
                </c:pt>
                <c:pt idx="5">
                  <c:v>38029.699999999997</c:v>
                </c:pt>
                <c:pt idx="6">
                  <c:v>95161.7</c:v>
                </c:pt>
                <c:pt idx="7">
                  <c:v>45212.5</c:v>
                </c:pt>
                <c:pt idx="8">
                  <c:v>8246.2000000000007</c:v>
                </c:pt>
                <c:pt idx="9">
                  <c:v>1855.5</c:v>
                </c:pt>
                <c:pt idx="10">
                  <c:v>2880</c:v>
                </c:pt>
                <c:pt idx="11">
                  <c:v>1476.5</c:v>
                </c:pt>
                <c:pt idx="12">
                  <c:v>2164.7543859649099</c:v>
                </c:pt>
              </c:numCache>
            </c:numRef>
          </c:val>
          <c:smooth val="0"/>
        </c:ser>
        <c:ser>
          <c:idx val="1"/>
          <c:order val="1"/>
          <c:tx>
            <c:strRef>
              <c:f>Sheet2!$C$8</c:f>
              <c:strCache>
                <c:ptCount val="1"/>
                <c:pt idx="0">
                  <c:v>Market capitalization of listed domestic companies (current 1000 US$)</c:v>
                </c:pt>
              </c:strCache>
            </c:strRef>
          </c:tx>
          <c:spPr>
            <a:ln w="34925" cap="rnd">
              <a:solidFill>
                <a:schemeClr val="accent3"/>
              </a:solidFill>
              <a:round/>
            </a:ln>
            <a:effectLst>
              <a:outerShdw blurRad="50800" dist="38100" dir="5400000" rotWithShape="0">
                <a:srgbClr val="000000">
                  <a:alpha val="46000"/>
                </a:srgbClr>
              </a:outerShdw>
            </a:effectLst>
          </c:spPr>
          <c:marker>
            <c:symbol val="none"/>
          </c:marker>
          <c:cat>
            <c:numRef>
              <c:f>Sheet2!$D$6:$P$6</c:f>
              <c:numCache>
                <c:formatCode>General</c:formatCode>
                <c:ptCount val="13"/>
                <c:pt idx="0">
                  <c:v>2000</c:v>
                </c:pt>
                <c:pt idx="1">
                  <c:v>2001</c:v>
                </c:pt>
                <c:pt idx="2">
                  <c:v>2002</c:v>
                </c:pt>
                <c:pt idx="3">
                  <c:v>2003</c:v>
                </c:pt>
                <c:pt idx="4">
                  <c:v>2004</c:v>
                </c:pt>
                <c:pt idx="5">
                  <c:v>2005</c:v>
                </c:pt>
                <c:pt idx="6">
                  <c:v>2006</c:v>
                </c:pt>
                <c:pt idx="7">
                  <c:v>2007</c:v>
                </c:pt>
                <c:pt idx="8">
                  <c:v>2008</c:v>
                </c:pt>
                <c:pt idx="9">
                  <c:v>2009</c:v>
                </c:pt>
                <c:pt idx="10">
                  <c:v>2010</c:v>
                </c:pt>
                <c:pt idx="11">
                  <c:v>2011</c:v>
                </c:pt>
                <c:pt idx="12">
                  <c:v>2012</c:v>
                </c:pt>
              </c:numCache>
            </c:numRef>
          </c:cat>
          <c:val>
            <c:numRef>
              <c:f>Sheet2!$D$8:$P$8</c:f>
              <c:numCache>
                <c:formatCode>General</c:formatCode>
                <c:ptCount val="13"/>
                <c:pt idx="0">
                  <c:v>24200</c:v>
                </c:pt>
                <c:pt idx="1">
                  <c:v>89300</c:v>
                </c:pt>
                <c:pt idx="2">
                  <c:v>104500</c:v>
                </c:pt>
                <c:pt idx="3">
                  <c:v>202600</c:v>
                </c:pt>
                <c:pt idx="4">
                  <c:v>206156.2</c:v>
                </c:pt>
                <c:pt idx="5">
                  <c:v>354649.8</c:v>
                </c:pt>
                <c:pt idx="6">
                  <c:v>668332</c:v>
                </c:pt>
                <c:pt idx="7">
                  <c:v>1389000</c:v>
                </c:pt>
                <c:pt idx="8">
                  <c:v>327310.40000000002</c:v>
                </c:pt>
                <c:pt idx="9">
                  <c:v>733315.4</c:v>
                </c:pt>
                <c:pt idx="10">
                  <c:v>1059875.4768479201</c:v>
                </c:pt>
                <c:pt idx="11">
                  <c:v>795659.27441805101</c:v>
                </c:pt>
                <c:pt idx="12">
                  <c:v>943441.78185549588</c:v>
                </c:pt>
              </c:numCache>
            </c:numRef>
          </c:val>
          <c:smooth val="0"/>
        </c:ser>
        <c:dLbls>
          <c:showLegendKey val="0"/>
          <c:showVal val="0"/>
          <c:showCatName val="0"/>
          <c:showSerName val="0"/>
          <c:showPercent val="0"/>
          <c:showBubbleSize val="0"/>
        </c:dLbls>
        <c:hiLowLines>
          <c:spPr>
            <a:ln w="9525">
              <a:solidFill>
                <a:schemeClr val="lt1">
                  <a:lumMod val="95000"/>
                  <a:alpha val="54000"/>
                </a:schemeClr>
              </a:solidFill>
              <a:prstDash val="dash"/>
            </a:ln>
            <a:effectLst/>
          </c:spPr>
        </c:hiLowLines>
        <c:smooth val="0"/>
        <c:axId val="195584128"/>
        <c:axId val="195584520"/>
      </c:lineChart>
      <c:catAx>
        <c:axId val="195584128"/>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5584520"/>
        <c:crosses val="autoZero"/>
        <c:auto val="1"/>
        <c:lblAlgn val="ctr"/>
        <c:lblOffset val="100"/>
        <c:noMultiLvlLbl val="0"/>
      </c:catAx>
      <c:valAx>
        <c:axId val="19558452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558412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Normal Probability Plot</a:t>
            </a:r>
          </a:p>
        </c:rich>
      </c:tx>
      <c:overlay val="0"/>
    </c:title>
    <c:autoTitleDeleted val="0"/>
    <c:plotArea>
      <c:layout/>
      <c:scatterChart>
        <c:scatterStyle val="lineMarker"/>
        <c:varyColors val="0"/>
        <c:ser>
          <c:idx val="0"/>
          <c:order val="0"/>
          <c:spPr>
            <a:ln w="28575">
              <a:noFill/>
            </a:ln>
          </c:spPr>
          <c:xVal>
            <c:numRef>
              <c:f>'R1 Model'!$E$25:$E$36</c:f>
              <c:numCache>
                <c:formatCode>General</c:formatCode>
                <c:ptCount val="12"/>
                <c:pt idx="0">
                  <c:v>4.166666666666667</c:v>
                </c:pt>
                <c:pt idx="1">
                  <c:v>12.5</c:v>
                </c:pt>
                <c:pt idx="2">
                  <c:v>20.833333333333336</c:v>
                </c:pt>
                <c:pt idx="3">
                  <c:v>29.166666666666668</c:v>
                </c:pt>
                <c:pt idx="4">
                  <c:v>37.5</c:v>
                </c:pt>
                <c:pt idx="5">
                  <c:v>45.833333333333336</c:v>
                </c:pt>
                <c:pt idx="6">
                  <c:v>54.166666666666664</c:v>
                </c:pt>
                <c:pt idx="7">
                  <c:v>62.5</c:v>
                </c:pt>
                <c:pt idx="8">
                  <c:v>70.833333333333343</c:v>
                </c:pt>
                <c:pt idx="9">
                  <c:v>79.166666666666671</c:v>
                </c:pt>
                <c:pt idx="10">
                  <c:v>87.500000000000014</c:v>
                </c:pt>
                <c:pt idx="11">
                  <c:v>95.833333333333343</c:v>
                </c:pt>
              </c:numCache>
            </c:numRef>
          </c:xVal>
          <c:yVal>
            <c:numRef>
              <c:f>'R1 Model'!$F$25:$F$36</c:f>
              <c:numCache>
                <c:formatCode>General</c:formatCode>
                <c:ptCount val="12"/>
                <c:pt idx="0">
                  <c:v>3076549947.6879935</c:v>
                </c:pt>
                <c:pt idx="1">
                  <c:v>3216069919.2496576</c:v>
                </c:pt>
                <c:pt idx="2">
                  <c:v>3958215212.8346701</c:v>
                </c:pt>
                <c:pt idx="3">
                  <c:v>4850891619.299777</c:v>
                </c:pt>
                <c:pt idx="4">
                  <c:v>5922506542.261323</c:v>
                </c:pt>
                <c:pt idx="5">
                  <c:v>7095392987.4655066</c:v>
                </c:pt>
                <c:pt idx="6">
                  <c:v>9311981062.152998</c:v>
                </c:pt>
                <c:pt idx="7">
                  <c:v>10583993516.456789</c:v>
                </c:pt>
                <c:pt idx="8">
                  <c:v>10865863293.14513</c:v>
                </c:pt>
                <c:pt idx="9">
                  <c:v>11631920397.332842</c:v>
                </c:pt>
                <c:pt idx="10">
                  <c:v>13298495488.593203</c:v>
                </c:pt>
                <c:pt idx="11">
                  <c:v>15997443266.790895</c:v>
                </c:pt>
              </c:numCache>
            </c:numRef>
          </c:yVal>
          <c:smooth val="0"/>
        </c:ser>
        <c:dLbls>
          <c:showLegendKey val="0"/>
          <c:showVal val="0"/>
          <c:showCatName val="0"/>
          <c:showSerName val="0"/>
          <c:showPercent val="0"/>
          <c:showBubbleSize val="0"/>
        </c:dLbls>
        <c:axId val="192879712"/>
        <c:axId val="195584912"/>
      </c:scatterChart>
      <c:valAx>
        <c:axId val="192879712"/>
        <c:scaling>
          <c:orientation val="minMax"/>
        </c:scaling>
        <c:delete val="0"/>
        <c:axPos val="b"/>
        <c:title>
          <c:tx>
            <c:rich>
              <a:bodyPr/>
              <a:lstStyle/>
              <a:p>
                <a:pPr>
                  <a:defRPr/>
                </a:pPr>
                <a:r>
                  <a:rPr lang="en-US"/>
                  <a:t>Sample Percentile</a:t>
                </a:r>
              </a:p>
            </c:rich>
          </c:tx>
          <c:overlay val="0"/>
        </c:title>
        <c:numFmt formatCode="General" sourceLinked="1"/>
        <c:majorTickMark val="out"/>
        <c:minorTickMark val="none"/>
        <c:tickLblPos val="nextTo"/>
        <c:crossAx val="195584912"/>
        <c:crosses val="autoZero"/>
        <c:crossBetween val="midCat"/>
      </c:valAx>
      <c:valAx>
        <c:axId val="195584912"/>
        <c:scaling>
          <c:orientation val="minMax"/>
        </c:scaling>
        <c:delete val="0"/>
        <c:axPos val="l"/>
        <c:title>
          <c:tx>
            <c:rich>
              <a:bodyPr/>
              <a:lstStyle/>
              <a:p>
                <a:pPr>
                  <a:defRPr/>
                </a:pPr>
                <a:r>
                  <a:rPr lang="en-US"/>
                  <a:t>GDPR</a:t>
                </a:r>
              </a:p>
            </c:rich>
          </c:tx>
          <c:overlay val="0"/>
        </c:title>
        <c:numFmt formatCode="General" sourceLinked="1"/>
        <c:majorTickMark val="out"/>
        <c:minorTickMark val="none"/>
        <c:tickLblPos val="nextTo"/>
        <c:crossAx val="192879712"/>
        <c:crosses val="autoZero"/>
        <c:crossBetween val="midCat"/>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MCR  Residual Plot</a:t>
            </a:r>
          </a:p>
        </c:rich>
      </c:tx>
      <c:overlay val="0"/>
    </c:title>
    <c:autoTitleDeleted val="0"/>
    <c:plotArea>
      <c:layout/>
      <c:scatterChart>
        <c:scatterStyle val="lineMarker"/>
        <c:varyColors val="0"/>
        <c:ser>
          <c:idx val="0"/>
          <c:order val="0"/>
          <c:spPr>
            <a:ln w="28575">
              <a:noFill/>
            </a:ln>
          </c:spPr>
          <c:xVal>
            <c:numRef>
              <c:f>'R1'!$H$9:$H$20</c:f>
              <c:numCache>
                <c:formatCode>General</c:formatCode>
                <c:ptCount val="12"/>
                <c:pt idx="0">
                  <c:v>23254928.537878267</c:v>
                </c:pt>
                <c:pt idx="1">
                  <c:v>85335284.763455868</c:v>
                </c:pt>
                <c:pt idx="2">
                  <c:v>98969732.378439501</c:v>
                </c:pt>
                <c:pt idx="3">
                  <c:v>200916850.16648003</c:v>
                </c:pt>
                <c:pt idx="4">
                  <c:v>195119598.70139733</c:v>
                </c:pt>
                <c:pt idx="5">
                  <c:v>327629868.46801293</c:v>
                </c:pt>
                <c:pt idx="6">
                  <c:v>612243962.82484174</c:v>
                </c:pt>
                <c:pt idx="7">
                  <c:v>1271454575.0148065</c:v>
                </c:pt>
                <c:pt idx="8">
                  <c:v>297556489.63336825</c:v>
                </c:pt>
                <c:pt idx="9">
                  <c:v>720862214.28035593</c:v>
                </c:pt>
                <c:pt idx="10">
                  <c:v>989511156.1721561</c:v>
                </c:pt>
                <c:pt idx="11">
                  <c:v>733034280.38599157</c:v>
                </c:pt>
              </c:numCache>
            </c:numRef>
          </c:xVal>
          <c:yVal>
            <c:numRef>
              <c:f>'R1 Model'!$C$25:$C$36</c:f>
              <c:numCache>
                <c:formatCode>General</c:formatCode>
                <c:ptCount val="12"/>
                <c:pt idx="0">
                  <c:v>-1379968829.3183408</c:v>
                </c:pt>
                <c:pt idx="1">
                  <c:v>-1785520647.7130289</c:v>
                </c:pt>
                <c:pt idx="2">
                  <c:v>-1163087179.5492649</c:v>
                </c:pt>
                <c:pt idx="3">
                  <c:v>-1165516751.0798779</c:v>
                </c:pt>
                <c:pt idx="4">
                  <c:v>-43001375.462781906</c:v>
                </c:pt>
                <c:pt idx="5">
                  <c:v>-33568465.654549599</c:v>
                </c:pt>
                <c:pt idx="6">
                  <c:v>-315920849.59100533</c:v>
                </c:pt>
                <c:pt idx="7">
                  <c:v>-3783917186.6708107</c:v>
                </c:pt>
                <c:pt idx="8">
                  <c:v>3719079363.1278629</c:v>
                </c:pt>
                <c:pt idx="9">
                  <c:v>284282176.86084366</c:v>
                </c:pt>
                <c:pt idx="10">
                  <c:v>358149562.79720688</c:v>
                </c:pt>
                <c:pt idx="11">
                  <c:v>5308990182.2537537</c:v>
                </c:pt>
              </c:numCache>
            </c:numRef>
          </c:yVal>
          <c:smooth val="0"/>
        </c:ser>
        <c:dLbls>
          <c:showLegendKey val="0"/>
          <c:showVal val="0"/>
          <c:showCatName val="0"/>
          <c:showSerName val="0"/>
          <c:showPercent val="0"/>
          <c:showBubbleSize val="0"/>
        </c:dLbls>
        <c:axId val="195585696"/>
        <c:axId val="195586088"/>
      </c:scatterChart>
      <c:valAx>
        <c:axId val="195585696"/>
        <c:scaling>
          <c:orientation val="minMax"/>
        </c:scaling>
        <c:delete val="0"/>
        <c:axPos val="b"/>
        <c:title>
          <c:tx>
            <c:rich>
              <a:bodyPr/>
              <a:lstStyle/>
              <a:p>
                <a:pPr>
                  <a:defRPr/>
                </a:pPr>
                <a:r>
                  <a:rPr lang="en-US"/>
                  <a:t>MCR</a:t>
                </a:r>
              </a:p>
            </c:rich>
          </c:tx>
          <c:overlay val="0"/>
        </c:title>
        <c:numFmt formatCode="General" sourceLinked="1"/>
        <c:majorTickMark val="out"/>
        <c:minorTickMark val="none"/>
        <c:tickLblPos val="nextTo"/>
        <c:crossAx val="195586088"/>
        <c:crosses val="autoZero"/>
        <c:crossBetween val="midCat"/>
      </c:valAx>
      <c:valAx>
        <c:axId val="195586088"/>
        <c:scaling>
          <c:orientation val="minMax"/>
        </c:scaling>
        <c:delete val="0"/>
        <c:axPos val="l"/>
        <c:title>
          <c:tx>
            <c:rich>
              <a:bodyPr/>
              <a:lstStyle/>
              <a:p>
                <a:pPr>
                  <a:defRPr/>
                </a:pPr>
                <a:r>
                  <a:rPr lang="en-US"/>
                  <a:t>Residuals</a:t>
                </a:r>
              </a:p>
            </c:rich>
          </c:tx>
          <c:overlay val="0"/>
        </c:title>
        <c:numFmt formatCode="General" sourceLinked="1"/>
        <c:majorTickMark val="out"/>
        <c:minorTickMark val="none"/>
        <c:tickLblPos val="nextTo"/>
        <c:crossAx val="195585696"/>
        <c:crosses val="autoZero"/>
        <c:crossBetween val="midCat"/>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Normal Probability Plot</a:t>
            </a:r>
          </a:p>
        </c:rich>
      </c:tx>
      <c:overlay val="0"/>
    </c:title>
    <c:autoTitleDeleted val="0"/>
    <c:plotArea>
      <c:layout/>
      <c:scatterChart>
        <c:scatterStyle val="lineMarker"/>
        <c:varyColors val="0"/>
        <c:ser>
          <c:idx val="0"/>
          <c:order val="0"/>
          <c:spPr>
            <a:ln w="28575">
              <a:noFill/>
            </a:ln>
          </c:spPr>
          <c:xVal>
            <c:numRef>
              <c:f>'R2 Model'!$E$25:$E$36</c:f>
              <c:numCache>
                <c:formatCode>General</c:formatCode>
                <c:ptCount val="12"/>
                <c:pt idx="0">
                  <c:v>4.166666666666667</c:v>
                </c:pt>
                <c:pt idx="1">
                  <c:v>12.5</c:v>
                </c:pt>
                <c:pt idx="2">
                  <c:v>20.833333333333336</c:v>
                </c:pt>
                <c:pt idx="3">
                  <c:v>29.166666666666668</c:v>
                </c:pt>
                <c:pt idx="4">
                  <c:v>37.5</c:v>
                </c:pt>
                <c:pt idx="5">
                  <c:v>45.833333333333336</c:v>
                </c:pt>
                <c:pt idx="6">
                  <c:v>54.166666666666664</c:v>
                </c:pt>
                <c:pt idx="7">
                  <c:v>62.5</c:v>
                </c:pt>
                <c:pt idx="8">
                  <c:v>70.833333333333343</c:v>
                </c:pt>
                <c:pt idx="9">
                  <c:v>79.166666666666671</c:v>
                </c:pt>
                <c:pt idx="10">
                  <c:v>87.500000000000014</c:v>
                </c:pt>
                <c:pt idx="11">
                  <c:v>95.833333333333343</c:v>
                </c:pt>
              </c:numCache>
            </c:numRef>
          </c:xVal>
          <c:yVal>
            <c:numRef>
              <c:f>'R2 Model'!$F$25:$F$36</c:f>
              <c:numCache>
                <c:formatCode>General</c:formatCode>
                <c:ptCount val="12"/>
                <c:pt idx="0">
                  <c:v>85335284.763455868</c:v>
                </c:pt>
                <c:pt idx="1">
                  <c:v>98969732.378439501</c:v>
                </c:pt>
                <c:pt idx="2">
                  <c:v>195119598.70139733</c:v>
                </c:pt>
                <c:pt idx="3">
                  <c:v>200916850.16648003</c:v>
                </c:pt>
                <c:pt idx="4">
                  <c:v>297556489.63336825</c:v>
                </c:pt>
                <c:pt idx="5">
                  <c:v>327629868.46801293</c:v>
                </c:pt>
                <c:pt idx="6">
                  <c:v>612243962.82484174</c:v>
                </c:pt>
                <c:pt idx="7">
                  <c:v>720862214.28035593</c:v>
                </c:pt>
                <c:pt idx="8">
                  <c:v>733034280.38599157</c:v>
                </c:pt>
                <c:pt idx="9">
                  <c:v>952429910.48490393</c:v>
                </c:pt>
                <c:pt idx="10">
                  <c:v>989511156.1721561</c:v>
                </c:pt>
                <c:pt idx="11">
                  <c:v>1271454575.0148065</c:v>
                </c:pt>
              </c:numCache>
            </c:numRef>
          </c:yVal>
          <c:smooth val="0"/>
        </c:ser>
        <c:dLbls>
          <c:showLegendKey val="0"/>
          <c:showVal val="0"/>
          <c:showCatName val="0"/>
          <c:showSerName val="0"/>
          <c:showPercent val="0"/>
          <c:showBubbleSize val="0"/>
        </c:dLbls>
        <c:axId val="195551008"/>
        <c:axId val="195551400"/>
      </c:scatterChart>
      <c:valAx>
        <c:axId val="195551008"/>
        <c:scaling>
          <c:orientation val="minMax"/>
        </c:scaling>
        <c:delete val="0"/>
        <c:axPos val="b"/>
        <c:title>
          <c:tx>
            <c:rich>
              <a:bodyPr/>
              <a:lstStyle/>
              <a:p>
                <a:pPr>
                  <a:defRPr/>
                </a:pPr>
                <a:r>
                  <a:rPr lang="en-US"/>
                  <a:t>Sample Percentile</a:t>
                </a:r>
              </a:p>
            </c:rich>
          </c:tx>
          <c:overlay val="0"/>
        </c:title>
        <c:numFmt formatCode="General" sourceLinked="1"/>
        <c:majorTickMark val="out"/>
        <c:minorTickMark val="none"/>
        <c:tickLblPos val="nextTo"/>
        <c:crossAx val="195551400"/>
        <c:crosses val="autoZero"/>
        <c:crossBetween val="midCat"/>
      </c:valAx>
      <c:valAx>
        <c:axId val="195551400"/>
        <c:scaling>
          <c:orientation val="minMax"/>
        </c:scaling>
        <c:delete val="0"/>
        <c:axPos val="l"/>
        <c:title>
          <c:tx>
            <c:rich>
              <a:bodyPr/>
              <a:lstStyle/>
              <a:p>
                <a:pPr>
                  <a:defRPr/>
                </a:pPr>
                <a:r>
                  <a:rPr lang="en-US"/>
                  <a:t>MCR</a:t>
                </a:r>
              </a:p>
            </c:rich>
          </c:tx>
          <c:overlay val="0"/>
        </c:title>
        <c:numFmt formatCode="General" sourceLinked="1"/>
        <c:majorTickMark val="out"/>
        <c:minorTickMark val="none"/>
        <c:tickLblPos val="nextTo"/>
        <c:crossAx val="195551008"/>
        <c:crosses val="autoZero"/>
        <c:crossBetween val="midCat"/>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GDPR  Residual Plot</a:t>
            </a:r>
          </a:p>
        </c:rich>
      </c:tx>
      <c:overlay val="0"/>
    </c:title>
    <c:autoTitleDeleted val="0"/>
    <c:plotArea>
      <c:layout/>
      <c:scatterChart>
        <c:scatterStyle val="lineMarker"/>
        <c:varyColors val="0"/>
        <c:ser>
          <c:idx val="0"/>
          <c:order val="0"/>
          <c:spPr>
            <a:ln w="28575">
              <a:noFill/>
            </a:ln>
          </c:spPr>
          <c:xVal>
            <c:numRef>
              <c:f>'R2'!$I$9:$I$20</c:f>
              <c:numCache>
                <c:formatCode>General</c:formatCode>
                <c:ptCount val="12"/>
                <c:pt idx="0">
                  <c:v>3076549947.6879935</c:v>
                </c:pt>
                <c:pt idx="1">
                  <c:v>3216069919.2496576</c:v>
                </c:pt>
                <c:pt idx="2">
                  <c:v>3958215212.8346701</c:v>
                </c:pt>
                <c:pt idx="3">
                  <c:v>4850891619.299777</c:v>
                </c:pt>
                <c:pt idx="4">
                  <c:v>5922506542.261323</c:v>
                </c:pt>
                <c:pt idx="5">
                  <c:v>7095392987.4655066</c:v>
                </c:pt>
                <c:pt idx="6">
                  <c:v>9311981062.152998</c:v>
                </c:pt>
                <c:pt idx="7">
                  <c:v>11631920397.332842</c:v>
                </c:pt>
                <c:pt idx="8">
                  <c:v>10583993516.456789</c:v>
                </c:pt>
                <c:pt idx="9">
                  <c:v>10865863293.14513</c:v>
                </c:pt>
                <c:pt idx="10">
                  <c:v>13298495488.593203</c:v>
                </c:pt>
                <c:pt idx="11">
                  <c:v>15997443266.790895</c:v>
                </c:pt>
              </c:numCache>
            </c:numRef>
          </c:xVal>
          <c:yVal>
            <c:numRef>
              <c:f>'R2 Model'!$C$25:$C$36</c:f>
              <c:numCache>
                <c:formatCode>General</c:formatCode>
                <c:ptCount val="12"/>
                <c:pt idx="0">
                  <c:v>-104139086.70087814</c:v>
                </c:pt>
                <c:pt idx="1">
                  <c:v>-99847359.138569072</c:v>
                </c:pt>
                <c:pt idx="2">
                  <c:v>-47596751.740872413</c:v>
                </c:pt>
                <c:pt idx="3">
                  <c:v>-113170576.19317743</c:v>
                </c:pt>
                <c:pt idx="4">
                  <c:v>-52419195.977891505</c:v>
                </c:pt>
                <c:pt idx="5">
                  <c:v>153654531.80298686</c:v>
                </c:pt>
                <c:pt idx="6">
                  <c:v>664435054.57919872</c:v>
                </c:pt>
                <c:pt idx="7">
                  <c:v>-464813863.41184616</c:v>
                </c:pt>
                <c:pt idx="8">
                  <c:v>28664520.920427084</c:v>
                </c:pt>
                <c:pt idx="9">
                  <c:v>278438527.66543257</c:v>
                </c:pt>
                <c:pt idx="10">
                  <c:v>-140935468.43120658</c:v>
                </c:pt>
                <c:pt idx="11">
                  <c:v>-102270333.37360358</c:v>
                </c:pt>
              </c:numCache>
            </c:numRef>
          </c:yVal>
          <c:smooth val="0"/>
        </c:ser>
        <c:dLbls>
          <c:showLegendKey val="0"/>
          <c:showVal val="0"/>
          <c:showCatName val="0"/>
          <c:showSerName val="0"/>
          <c:showPercent val="0"/>
          <c:showBubbleSize val="0"/>
        </c:dLbls>
        <c:axId val="195552576"/>
        <c:axId val="195552968"/>
      </c:scatterChart>
      <c:valAx>
        <c:axId val="195552576"/>
        <c:scaling>
          <c:orientation val="minMax"/>
        </c:scaling>
        <c:delete val="0"/>
        <c:axPos val="b"/>
        <c:title>
          <c:tx>
            <c:rich>
              <a:bodyPr/>
              <a:lstStyle/>
              <a:p>
                <a:pPr>
                  <a:defRPr/>
                </a:pPr>
                <a:r>
                  <a:rPr lang="en-US"/>
                  <a:t>GDPR</a:t>
                </a:r>
              </a:p>
            </c:rich>
          </c:tx>
          <c:overlay val="0"/>
        </c:title>
        <c:numFmt formatCode="General" sourceLinked="1"/>
        <c:majorTickMark val="out"/>
        <c:minorTickMark val="none"/>
        <c:tickLblPos val="nextTo"/>
        <c:crossAx val="195552968"/>
        <c:crosses val="autoZero"/>
        <c:crossBetween val="midCat"/>
      </c:valAx>
      <c:valAx>
        <c:axId val="195552968"/>
        <c:scaling>
          <c:orientation val="minMax"/>
        </c:scaling>
        <c:delete val="0"/>
        <c:axPos val="l"/>
        <c:title>
          <c:tx>
            <c:rich>
              <a:bodyPr/>
              <a:lstStyle/>
              <a:p>
                <a:pPr>
                  <a:defRPr/>
                </a:pPr>
                <a:r>
                  <a:rPr lang="en-US"/>
                  <a:t>Residuals</a:t>
                </a:r>
              </a:p>
            </c:rich>
          </c:tx>
          <c:overlay val="0"/>
        </c:title>
        <c:numFmt formatCode="General" sourceLinked="1"/>
        <c:majorTickMark val="out"/>
        <c:minorTickMark val="none"/>
        <c:tickLblPos val="nextTo"/>
        <c:crossAx val="195552576"/>
        <c:crosses val="autoZero"/>
        <c:crossBetween val="midCat"/>
      </c:valAx>
    </c:plotArea>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2016-04-29T00:00:00</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1ED846-3EC3-4A58-B067-FEC4974D0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17175</Words>
  <Characters>97901</Characters>
  <Application>Microsoft Office Word</Application>
  <DocSecurity>4</DocSecurity>
  <Lines>815</Lines>
  <Paragraphs>229</Paragraphs>
  <ScaleCrop>false</ScaleCrop>
  <HeadingPairs>
    <vt:vector size="2" baseType="variant">
      <vt:variant>
        <vt:lpstr>Title</vt:lpstr>
      </vt:variant>
      <vt:variant>
        <vt:i4>1</vt:i4>
      </vt:variant>
    </vt:vector>
  </HeadingPairs>
  <TitlesOfParts>
    <vt:vector size="1" baseType="lpstr">
      <vt:lpstr>Capital Markets and economic development</vt:lpstr>
    </vt:vector>
  </TitlesOfParts>
  <Company>Teona Megrelishvili</Company>
  <LinksUpToDate>false</LinksUpToDate>
  <CharactersWithSpaces>114847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Capital Markets and economic development</dc:title>
  <dc:subject>A Case Study of Georgia</dc:subject>
  <dc:creator>Teona Megrelishvili</dc:creator>
  <cp:keywords/>
  <dc:description/>
  <cp:lastModifiedBy>Richard Dunstan</cp:lastModifiedBy>
  <cp:revision>2</cp:revision>
  <cp:lastPrinted>2016-04-18T00:08:00Z</cp:lastPrinted>
  <dcterms:created xsi:type="dcterms:W3CDTF">2016-11-01T13:29:00Z</dcterms:created>
  <dcterms:modified xsi:type="dcterms:W3CDTF">2016-11-01T13:29:00Z</dcterms:modified>
  <cp:category>University of Wales Trinity Saint David</cp:category>
</cp:coreProperties>
</file>