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62E0D" w:rsidRDefault="00277D86" w:rsidP="00BD21EC">
      <w:pPr>
        <w:spacing w:line="360" w:lineRule="auto"/>
        <w:rPr>
          <w:rFonts w:ascii="Arial" w:hAnsi="Arial" w:cs="Arial"/>
          <w:sz w:val="24"/>
          <w:szCs w:val="24"/>
        </w:rPr>
      </w:pPr>
      <w:r w:rsidRPr="00A62E0D">
        <w:rPr>
          <w:rFonts w:ascii="Arial" w:hAnsi="Arial" w:cs="Arial"/>
          <w:sz w:val="24"/>
          <w:szCs w:val="24"/>
        </w:rPr>
        <w:t>The writer</w:t>
      </w:r>
      <w:r w:rsidR="00F16A52" w:rsidRPr="00A62E0D">
        <w:rPr>
          <w:rFonts w:ascii="Arial" w:hAnsi="Arial" w:cs="Arial"/>
          <w:sz w:val="24"/>
          <w:szCs w:val="24"/>
        </w:rPr>
        <w:t xml:space="preserve"> will identify and explore some of the issues that can affect the mental health and well-being of children and young people.</w:t>
      </w:r>
      <w:r w:rsidR="00E148B3" w:rsidRPr="00A62E0D">
        <w:rPr>
          <w:rFonts w:ascii="Arial" w:hAnsi="Arial" w:cs="Arial"/>
          <w:sz w:val="24"/>
          <w:szCs w:val="24"/>
        </w:rPr>
        <w:t xml:space="preserve"> The issues discussed are Adverse Childhood Exp</w:t>
      </w:r>
      <w:r w:rsidRPr="00A62E0D">
        <w:rPr>
          <w:rFonts w:ascii="Arial" w:hAnsi="Arial" w:cs="Arial"/>
          <w:sz w:val="24"/>
          <w:szCs w:val="24"/>
        </w:rPr>
        <w:t>er</w:t>
      </w:r>
      <w:r w:rsidR="00A62E0D">
        <w:rPr>
          <w:rFonts w:ascii="Arial" w:hAnsi="Arial" w:cs="Arial"/>
          <w:sz w:val="24"/>
          <w:szCs w:val="24"/>
        </w:rPr>
        <w:t>iences (ACEs), poverty and Covid</w:t>
      </w:r>
      <w:r w:rsidRPr="00A62E0D">
        <w:rPr>
          <w:rFonts w:ascii="Arial" w:hAnsi="Arial" w:cs="Arial"/>
          <w:sz w:val="24"/>
          <w:szCs w:val="24"/>
        </w:rPr>
        <w:t>-19</w:t>
      </w:r>
      <w:r w:rsidR="008037B1" w:rsidRPr="00A62E0D">
        <w:rPr>
          <w:rFonts w:ascii="Arial" w:hAnsi="Arial" w:cs="Arial"/>
          <w:sz w:val="24"/>
          <w:szCs w:val="24"/>
        </w:rPr>
        <w:t xml:space="preserve"> with links to</w:t>
      </w:r>
      <w:r w:rsidR="00A62E0D">
        <w:rPr>
          <w:rFonts w:ascii="Arial" w:hAnsi="Arial" w:cs="Arial"/>
          <w:sz w:val="24"/>
          <w:szCs w:val="24"/>
        </w:rPr>
        <w:t xml:space="preserve"> Bandura and Bronfenbrenner's </w:t>
      </w:r>
      <w:r w:rsidR="008D16FF" w:rsidRPr="00A62E0D">
        <w:rPr>
          <w:rFonts w:ascii="Arial" w:hAnsi="Arial" w:cs="Arial"/>
          <w:sz w:val="24"/>
          <w:szCs w:val="24"/>
        </w:rPr>
        <w:t xml:space="preserve">Social Learning </w:t>
      </w:r>
      <w:r w:rsidR="005658FE">
        <w:rPr>
          <w:rFonts w:ascii="Arial" w:hAnsi="Arial" w:cs="Arial"/>
          <w:sz w:val="24"/>
          <w:szCs w:val="24"/>
        </w:rPr>
        <w:t>Theories</w:t>
      </w:r>
      <w:r w:rsidR="008037B1" w:rsidRPr="00A62E0D">
        <w:rPr>
          <w:rFonts w:ascii="Arial" w:hAnsi="Arial" w:cs="Arial"/>
          <w:sz w:val="24"/>
          <w:szCs w:val="24"/>
        </w:rPr>
        <w:t xml:space="preserve"> </w:t>
      </w:r>
      <w:r w:rsidR="00A62E0D">
        <w:rPr>
          <w:rFonts w:ascii="Arial" w:hAnsi="Arial" w:cs="Arial"/>
          <w:sz w:val="24"/>
          <w:szCs w:val="24"/>
        </w:rPr>
        <w:t xml:space="preserve">and </w:t>
      </w:r>
      <w:r w:rsidR="008037B1" w:rsidRPr="00A62E0D">
        <w:rPr>
          <w:rFonts w:ascii="Arial" w:hAnsi="Arial" w:cs="Arial"/>
          <w:sz w:val="24"/>
          <w:szCs w:val="24"/>
        </w:rPr>
        <w:t>Maslow's Hierarchy of Needs (1943)</w:t>
      </w:r>
      <w:r w:rsidRPr="00A62E0D">
        <w:rPr>
          <w:rFonts w:ascii="Arial" w:hAnsi="Arial" w:cs="Arial"/>
          <w:sz w:val="24"/>
          <w:szCs w:val="24"/>
        </w:rPr>
        <w:t xml:space="preserve">. </w:t>
      </w:r>
    </w:p>
    <w:p w:rsidR="00954021" w:rsidRPr="00A62E0D" w:rsidRDefault="00A62E0D" w:rsidP="00BD21EC">
      <w:pPr>
        <w:spacing w:line="360" w:lineRule="auto"/>
        <w:rPr>
          <w:rFonts w:ascii="Arial" w:hAnsi="Arial" w:cs="Arial"/>
          <w:sz w:val="24"/>
          <w:szCs w:val="24"/>
        </w:rPr>
      </w:pPr>
      <w:r w:rsidRPr="00A62E0D">
        <w:rPr>
          <w:rFonts w:ascii="Arial" w:hAnsi="Arial" w:cs="Arial"/>
          <w:sz w:val="24"/>
          <w:szCs w:val="24"/>
        </w:rPr>
        <w:t xml:space="preserve">  </w:t>
      </w:r>
      <w:r w:rsidR="00954021" w:rsidRPr="00A62E0D">
        <w:rPr>
          <w:rFonts w:ascii="Arial" w:hAnsi="Arial" w:cs="Arial"/>
          <w:sz w:val="24"/>
          <w:szCs w:val="24"/>
        </w:rPr>
        <w:t>Mental health is a state of mental well-being that enables people to cope with the stresses of life, realize their abilities, learn well and work well, and contribute to their community</w:t>
      </w:r>
    </w:p>
    <w:p w:rsidR="00954021" w:rsidRDefault="00954021" w:rsidP="00BD21EC">
      <w:pPr>
        <w:spacing w:line="360" w:lineRule="auto"/>
        <w:rPr>
          <w:rFonts w:ascii="Arial" w:hAnsi="Arial" w:cs="Arial"/>
          <w:sz w:val="24"/>
          <w:szCs w:val="24"/>
        </w:rPr>
      </w:pPr>
      <w:r w:rsidRPr="00A62E0D">
        <w:rPr>
          <w:rFonts w:ascii="Arial" w:hAnsi="Arial" w:cs="Arial"/>
          <w:sz w:val="24"/>
          <w:szCs w:val="24"/>
        </w:rPr>
        <w:t>(World Health Organisation, 2022)</w:t>
      </w:r>
    </w:p>
    <w:p w:rsidR="004D621F" w:rsidRPr="00A62E0D" w:rsidRDefault="00BD21EC" w:rsidP="00BD21EC">
      <w:pPr>
        <w:spacing w:line="360" w:lineRule="auto"/>
        <w:rPr>
          <w:rFonts w:ascii="Arial" w:hAnsi="Arial" w:cs="Arial"/>
          <w:sz w:val="24"/>
          <w:szCs w:val="24"/>
        </w:rPr>
      </w:pPr>
      <w:r w:rsidRPr="00A62E0D">
        <w:rPr>
          <w:rFonts w:ascii="Arial" w:hAnsi="Arial" w:cs="Arial"/>
          <w:sz w:val="24"/>
          <w:szCs w:val="24"/>
        </w:rPr>
        <w:t xml:space="preserve">Mental health includes a person's emotional, psychological and social well-being.  </w:t>
      </w:r>
      <w:r>
        <w:rPr>
          <w:rFonts w:ascii="Arial" w:hAnsi="Arial" w:cs="Arial"/>
          <w:sz w:val="24"/>
          <w:szCs w:val="24"/>
        </w:rPr>
        <w:t>and</w:t>
      </w:r>
      <w:r w:rsidR="003B1690" w:rsidRPr="00A62E0D">
        <w:rPr>
          <w:rFonts w:ascii="Arial" w:hAnsi="Arial" w:cs="Arial"/>
          <w:sz w:val="24"/>
          <w:szCs w:val="24"/>
        </w:rPr>
        <w:t xml:space="preserve"> is important to everyone</w:t>
      </w:r>
      <w:r w:rsidR="00584111" w:rsidRPr="00A62E0D">
        <w:rPr>
          <w:rFonts w:ascii="Arial" w:hAnsi="Arial" w:cs="Arial"/>
          <w:sz w:val="24"/>
          <w:szCs w:val="24"/>
        </w:rPr>
        <w:t xml:space="preserve"> and affects how a person </w:t>
      </w:r>
      <w:r w:rsidR="00F45916" w:rsidRPr="00A62E0D">
        <w:rPr>
          <w:rFonts w:ascii="Arial" w:hAnsi="Arial" w:cs="Arial"/>
          <w:sz w:val="24"/>
          <w:szCs w:val="24"/>
        </w:rPr>
        <w:t>can think</w:t>
      </w:r>
      <w:r w:rsidR="00584111" w:rsidRPr="00A62E0D">
        <w:rPr>
          <w:rFonts w:ascii="Arial" w:hAnsi="Arial" w:cs="Arial"/>
          <w:sz w:val="24"/>
          <w:szCs w:val="24"/>
        </w:rPr>
        <w:t>, feel</w:t>
      </w:r>
      <w:r w:rsidR="00F45916" w:rsidRPr="00A62E0D">
        <w:rPr>
          <w:rFonts w:ascii="Arial" w:hAnsi="Arial" w:cs="Arial"/>
          <w:sz w:val="24"/>
          <w:szCs w:val="24"/>
        </w:rPr>
        <w:t xml:space="preserve"> and act</w:t>
      </w:r>
      <w:r w:rsidR="00584111" w:rsidRPr="00A62E0D">
        <w:rPr>
          <w:rFonts w:ascii="Arial" w:hAnsi="Arial" w:cs="Arial"/>
          <w:sz w:val="24"/>
          <w:szCs w:val="24"/>
        </w:rPr>
        <w:t>.</w:t>
      </w:r>
      <w:r w:rsidR="00F45916" w:rsidRPr="00A62E0D">
        <w:rPr>
          <w:rFonts w:ascii="Arial" w:hAnsi="Arial" w:cs="Arial"/>
          <w:sz w:val="24"/>
          <w:szCs w:val="24"/>
        </w:rPr>
        <w:t xml:space="preserve"> </w:t>
      </w:r>
      <w:r w:rsidR="00CD0CC8" w:rsidRPr="00A62E0D">
        <w:rPr>
          <w:rFonts w:ascii="Arial" w:hAnsi="Arial" w:cs="Arial"/>
          <w:sz w:val="24"/>
          <w:szCs w:val="24"/>
        </w:rPr>
        <w:t xml:space="preserve">It can determine how a person can handle stress, </w:t>
      </w:r>
      <w:r w:rsidR="00C2447F" w:rsidRPr="00A62E0D">
        <w:rPr>
          <w:rFonts w:ascii="Arial" w:hAnsi="Arial" w:cs="Arial"/>
          <w:sz w:val="24"/>
          <w:szCs w:val="24"/>
        </w:rPr>
        <w:t xml:space="preserve">understand others and make choices. </w:t>
      </w:r>
      <w:r w:rsidR="00F45916" w:rsidRPr="00A62E0D">
        <w:rPr>
          <w:rFonts w:ascii="Arial" w:hAnsi="Arial" w:cs="Arial"/>
          <w:sz w:val="24"/>
          <w:szCs w:val="24"/>
        </w:rPr>
        <w:t xml:space="preserve">Poor mental health is on the rise in children, young people and adults. </w:t>
      </w:r>
      <w:r w:rsidR="009A0E64" w:rsidRPr="00A62E0D">
        <w:rPr>
          <w:rFonts w:ascii="Arial" w:hAnsi="Arial" w:cs="Arial"/>
          <w:sz w:val="24"/>
          <w:szCs w:val="24"/>
        </w:rPr>
        <w:t>According to Young Minds</w:t>
      </w:r>
      <w:r w:rsidR="00914B3B" w:rsidRPr="00A62E0D">
        <w:rPr>
          <w:rFonts w:ascii="Arial" w:hAnsi="Arial" w:cs="Arial"/>
          <w:sz w:val="24"/>
          <w:szCs w:val="24"/>
        </w:rPr>
        <w:t xml:space="preserve"> (2023) one in six children aged between five and sixteen were found to likely have a mental health problem in July 2021.</w:t>
      </w:r>
      <w:r w:rsidR="001A2F2D" w:rsidRPr="00A62E0D">
        <w:rPr>
          <w:rFonts w:ascii="Arial" w:hAnsi="Arial" w:cs="Arial"/>
          <w:sz w:val="24"/>
          <w:szCs w:val="24"/>
        </w:rPr>
        <w:t xml:space="preserve"> This is a huge increase from 2017, where one in nine children were found likely to have a mental health problem.</w:t>
      </w:r>
      <w:r w:rsidR="00607FFC" w:rsidRPr="00A62E0D">
        <w:rPr>
          <w:rFonts w:ascii="Arial" w:hAnsi="Arial" w:cs="Arial"/>
          <w:sz w:val="24"/>
          <w:szCs w:val="24"/>
        </w:rPr>
        <w:t xml:space="preserve"> </w:t>
      </w:r>
      <w:r w:rsidR="00BA571F" w:rsidRPr="00A62E0D">
        <w:rPr>
          <w:rFonts w:ascii="Arial" w:hAnsi="Arial" w:cs="Arial"/>
          <w:sz w:val="24"/>
          <w:szCs w:val="24"/>
        </w:rPr>
        <w:t xml:space="preserve">Adult mental health has also declined. </w:t>
      </w:r>
      <w:r w:rsidR="00BA571F" w:rsidRPr="00A62E0D">
        <w:rPr>
          <w:rFonts w:ascii="Arial" w:hAnsi="Arial" w:cs="Arial"/>
          <w:sz w:val="24"/>
          <w:szCs w:val="24"/>
          <w:shd w:val="clear" w:color="auto" w:fill="FFFFFF"/>
        </w:rPr>
        <w:t>"Until March 2020 about one in 10 adults in England suffered from moderate to severe depression. But that had doubled to almost one in five by last June"</w:t>
      </w:r>
      <w:r w:rsidR="00BA571F" w:rsidRPr="00A62E0D">
        <w:rPr>
          <w:rFonts w:ascii="Arial" w:hAnsi="Arial" w:cs="Arial"/>
          <w:sz w:val="24"/>
          <w:szCs w:val="24"/>
        </w:rPr>
        <w:t xml:space="preserve"> (</w:t>
      </w:r>
      <w:r w:rsidR="00607FFC" w:rsidRPr="00A62E0D">
        <w:rPr>
          <w:rFonts w:ascii="Arial" w:hAnsi="Arial" w:cs="Arial"/>
          <w:sz w:val="24"/>
          <w:szCs w:val="24"/>
        </w:rPr>
        <w:t>Campbell, 2021</w:t>
      </w:r>
      <w:r w:rsidR="00BA571F" w:rsidRPr="00A62E0D">
        <w:rPr>
          <w:rFonts w:ascii="Arial" w:hAnsi="Arial" w:cs="Arial"/>
          <w:sz w:val="24"/>
          <w:szCs w:val="24"/>
        </w:rPr>
        <w:t xml:space="preserve">). </w:t>
      </w:r>
      <w:r w:rsidR="004C4BFD" w:rsidRPr="00A62E0D">
        <w:rPr>
          <w:rFonts w:ascii="Arial" w:hAnsi="Arial" w:cs="Arial"/>
          <w:sz w:val="24"/>
          <w:szCs w:val="24"/>
        </w:rPr>
        <w:t>Usually, mental health and well-being coincide so generally having good mental health should mean good well-being although this is not always the case. According to Wellbeing People (no date)</w:t>
      </w:r>
      <w:r w:rsidR="00CB42C2" w:rsidRPr="00A62E0D">
        <w:rPr>
          <w:rFonts w:ascii="Arial" w:hAnsi="Arial" w:cs="Arial"/>
          <w:sz w:val="24"/>
          <w:szCs w:val="24"/>
        </w:rPr>
        <w:t xml:space="preserve"> well-being </w:t>
      </w:r>
      <w:r w:rsidR="00070DE1" w:rsidRPr="00A62E0D">
        <w:rPr>
          <w:rFonts w:ascii="Arial" w:hAnsi="Arial" w:cs="Arial"/>
          <w:sz w:val="24"/>
          <w:szCs w:val="24"/>
        </w:rPr>
        <w:t>is the idea of m</w:t>
      </w:r>
      <w:r w:rsidR="002F7C0C" w:rsidRPr="00A62E0D">
        <w:rPr>
          <w:rFonts w:ascii="Arial" w:hAnsi="Arial" w:cs="Arial"/>
          <w:sz w:val="24"/>
          <w:szCs w:val="24"/>
        </w:rPr>
        <w:t>aintaining a state of wellness. If a person has good well-being, they will feel healthy, happy and comfortable physically and mentally. To prevent issues later in life, it is important to address mental health issues and promote well-being of children and young people.</w:t>
      </w:r>
      <w:r w:rsidR="00293C5F" w:rsidRPr="00A62E0D">
        <w:rPr>
          <w:rFonts w:ascii="Arial" w:hAnsi="Arial" w:cs="Arial"/>
          <w:sz w:val="24"/>
          <w:szCs w:val="24"/>
        </w:rPr>
        <w:t xml:space="preserve"> Mental health and well-being are both influenced by a range of factors such as physical health, social relationships, work and school, everyday life and personal values and</w:t>
      </w:r>
      <w:r w:rsidR="002F7C0C" w:rsidRPr="00A62E0D">
        <w:rPr>
          <w:rFonts w:ascii="Arial" w:hAnsi="Arial" w:cs="Arial"/>
          <w:sz w:val="24"/>
          <w:szCs w:val="24"/>
        </w:rPr>
        <w:t xml:space="preserve"> </w:t>
      </w:r>
      <w:r w:rsidR="00293C5F" w:rsidRPr="00A62E0D">
        <w:rPr>
          <w:rFonts w:ascii="Arial" w:hAnsi="Arial" w:cs="Arial"/>
          <w:sz w:val="24"/>
          <w:szCs w:val="24"/>
        </w:rPr>
        <w:t>beliefs.</w:t>
      </w:r>
      <w:r w:rsidR="00450DEF" w:rsidRPr="00A62E0D">
        <w:rPr>
          <w:rFonts w:ascii="Arial" w:hAnsi="Arial" w:cs="Arial"/>
          <w:sz w:val="24"/>
          <w:szCs w:val="24"/>
        </w:rPr>
        <w:t xml:space="preserve"> According to Mind for Better Mental Health (2020) mental health is as just </w:t>
      </w:r>
      <w:r w:rsidR="009E72AA" w:rsidRPr="00A62E0D">
        <w:rPr>
          <w:rFonts w:ascii="Arial" w:hAnsi="Arial" w:cs="Arial"/>
          <w:sz w:val="24"/>
          <w:szCs w:val="24"/>
        </w:rPr>
        <w:t>as important as physical health and both must be looked after.</w:t>
      </w:r>
      <w:r w:rsidR="00450DEF" w:rsidRPr="00A62E0D">
        <w:rPr>
          <w:rFonts w:ascii="Arial" w:hAnsi="Arial" w:cs="Arial"/>
          <w:sz w:val="24"/>
          <w:szCs w:val="24"/>
        </w:rPr>
        <w:t xml:space="preserve"> Physical health is often easier to see and therefore talk about where as poor mental health can go unnoticed unless the person seeks help or talks about how they are feeling. This is why it is important to raise awareness of mental health and well-being and how it can effect individuals.</w:t>
      </w:r>
    </w:p>
    <w:p w:rsidR="009E72AA" w:rsidRPr="00A62E0D" w:rsidRDefault="004260D2" w:rsidP="00BD21EC">
      <w:pPr>
        <w:spacing w:line="360" w:lineRule="auto"/>
        <w:rPr>
          <w:rFonts w:ascii="Arial" w:hAnsi="Arial" w:cs="Arial"/>
          <w:sz w:val="24"/>
          <w:szCs w:val="24"/>
        </w:rPr>
      </w:pPr>
      <w:r w:rsidRPr="00A62E0D">
        <w:rPr>
          <w:rFonts w:ascii="Arial" w:hAnsi="Arial" w:cs="Arial"/>
          <w:sz w:val="24"/>
          <w:szCs w:val="24"/>
        </w:rPr>
        <w:lastRenderedPageBreak/>
        <w:t>The experiences children and young people</w:t>
      </w:r>
      <w:r w:rsidR="001A18A4" w:rsidRPr="00A62E0D">
        <w:rPr>
          <w:rFonts w:ascii="Arial" w:hAnsi="Arial" w:cs="Arial"/>
          <w:sz w:val="24"/>
          <w:szCs w:val="24"/>
        </w:rPr>
        <w:t xml:space="preserve"> have during childh</w:t>
      </w:r>
      <w:r w:rsidR="003C4FFB" w:rsidRPr="00A62E0D">
        <w:rPr>
          <w:rFonts w:ascii="Arial" w:hAnsi="Arial" w:cs="Arial"/>
          <w:sz w:val="24"/>
          <w:szCs w:val="24"/>
        </w:rPr>
        <w:t>ood can shape their adult lives.</w:t>
      </w:r>
      <w:r w:rsidR="001A18A4" w:rsidRPr="00A62E0D">
        <w:rPr>
          <w:rFonts w:ascii="Arial" w:hAnsi="Arial" w:cs="Arial"/>
          <w:sz w:val="24"/>
          <w:szCs w:val="24"/>
        </w:rPr>
        <w:t xml:space="preserve"> Negative experiences in childhood such as abuse, neglect or stres</w:t>
      </w:r>
      <w:r w:rsidR="003C4FFB" w:rsidRPr="00A62E0D">
        <w:rPr>
          <w:rFonts w:ascii="Arial" w:hAnsi="Arial" w:cs="Arial"/>
          <w:sz w:val="24"/>
          <w:szCs w:val="24"/>
        </w:rPr>
        <w:t xml:space="preserve">sful family life can impact brain development as well as physical and mental health. Adverse childhood experiences (ACEs) </w:t>
      </w:r>
      <w:r w:rsidR="00E03A2E" w:rsidRPr="00A62E0D">
        <w:rPr>
          <w:rFonts w:ascii="Arial" w:hAnsi="Arial" w:cs="Arial"/>
          <w:sz w:val="24"/>
          <w:szCs w:val="24"/>
        </w:rPr>
        <w:t>are "stressful or traumatic experiences that can have a huge impact on children and young people throughout their lives" (Liverpool CAMHS, 2023).</w:t>
      </w:r>
      <w:r w:rsidR="00150D54" w:rsidRPr="00A62E0D">
        <w:rPr>
          <w:rFonts w:ascii="Arial" w:hAnsi="Arial" w:cs="Arial"/>
          <w:sz w:val="24"/>
          <w:szCs w:val="24"/>
        </w:rPr>
        <w:t xml:space="preserve"> </w:t>
      </w:r>
      <w:r w:rsidR="00E97F26" w:rsidRPr="00A62E0D">
        <w:rPr>
          <w:rFonts w:ascii="Arial" w:hAnsi="Arial" w:cs="Arial"/>
          <w:sz w:val="24"/>
          <w:szCs w:val="24"/>
        </w:rPr>
        <w:t>There has not just been an increase in children and young people experiencing mental health issues but also se</w:t>
      </w:r>
      <w:r w:rsidR="00457BAB" w:rsidRPr="00A62E0D">
        <w:rPr>
          <w:rFonts w:ascii="Arial" w:hAnsi="Arial" w:cs="Arial"/>
          <w:sz w:val="24"/>
          <w:szCs w:val="24"/>
        </w:rPr>
        <w:t xml:space="preserve">lf-harm and suicide rate in Wales. </w:t>
      </w:r>
      <w:r w:rsidR="00EE413F" w:rsidRPr="00A62E0D">
        <w:rPr>
          <w:rFonts w:ascii="Arial" w:hAnsi="Arial" w:cs="Arial"/>
          <w:sz w:val="24"/>
          <w:szCs w:val="24"/>
        </w:rPr>
        <w:t xml:space="preserve">Suicides in Wales data from Samaritans (2021) shows the suicide rates in Wales </w:t>
      </w:r>
      <w:r w:rsidR="005068E6" w:rsidRPr="00A62E0D">
        <w:rPr>
          <w:rFonts w:ascii="Arial" w:hAnsi="Arial" w:cs="Arial"/>
          <w:sz w:val="24"/>
          <w:szCs w:val="24"/>
        </w:rPr>
        <w:t>was increased by 62 in 2021 with 347 suicides recorded compared to 2020 where the rate was 285. Suicide can be contributed to by a number of factors</w:t>
      </w:r>
      <w:r w:rsidR="000D0B11" w:rsidRPr="00A62E0D">
        <w:rPr>
          <w:rFonts w:ascii="Arial" w:hAnsi="Arial" w:cs="Arial"/>
          <w:sz w:val="24"/>
          <w:szCs w:val="24"/>
        </w:rPr>
        <w:t xml:space="preserve"> such as poor mental health, self harm, bullying, academic or work pressures</w:t>
      </w:r>
      <w:r w:rsidR="003E0388" w:rsidRPr="00A62E0D">
        <w:rPr>
          <w:rFonts w:ascii="Arial" w:hAnsi="Arial" w:cs="Arial"/>
          <w:sz w:val="24"/>
          <w:szCs w:val="24"/>
        </w:rPr>
        <w:t>, deprivation</w:t>
      </w:r>
      <w:r w:rsidR="000D0B11" w:rsidRPr="00A62E0D">
        <w:rPr>
          <w:rFonts w:ascii="Arial" w:hAnsi="Arial" w:cs="Arial"/>
          <w:sz w:val="24"/>
          <w:szCs w:val="24"/>
        </w:rPr>
        <w:t xml:space="preserve"> and much more. According to </w:t>
      </w:r>
      <w:r w:rsidR="003E0388" w:rsidRPr="00A62E0D">
        <w:rPr>
          <w:rFonts w:ascii="Arial" w:hAnsi="Arial" w:cs="Arial"/>
          <w:sz w:val="24"/>
          <w:szCs w:val="24"/>
        </w:rPr>
        <w:t xml:space="preserve">RCPCH (2020) suicide is one of the top causes of death in children and young people and it signifies the extremity of poor mental health. </w:t>
      </w:r>
      <w:r w:rsidR="00E74841" w:rsidRPr="00A62E0D">
        <w:rPr>
          <w:rFonts w:ascii="Arial" w:hAnsi="Arial" w:cs="Arial"/>
          <w:sz w:val="24"/>
          <w:szCs w:val="24"/>
        </w:rPr>
        <w:t>Many children and young people either have suicidal thoughts and ideas, attempt suicide and an even higher number self-harm. Risk factors of suicide increase through life and adverse childhood experiences (ACEs), deprivation and poor physical health can add to the risk.</w:t>
      </w:r>
      <w:r w:rsidR="007C7B8A" w:rsidRPr="00A62E0D">
        <w:rPr>
          <w:rFonts w:ascii="Arial" w:hAnsi="Arial" w:cs="Arial"/>
          <w:sz w:val="24"/>
          <w:szCs w:val="24"/>
        </w:rPr>
        <w:t xml:space="preserve"> </w:t>
      </w:r>
      <w:r w:rsidR="00077CC1" w:rsidRPr="00A62E0D">
        <w:rPr>
          <w:rFonts w:ascii="Arial" w:hAnsi="Arial" w:cs="Arial"/>
          <w:sz w:val="24"/>
          <w:szCs w:val="24"/>
        </w:rPr>
        <w:t>The Welsh Adverse Childhood Experience (ACE) Study (2015) found children and young people who experiences ACEs and poor quality childhoods are more likely to develop health problems</w:t>
      </w:r>
      <w:r w:rsidR="009A1EB6" w:rsidRPr="00A62E0D">
        <w:rPr>
          <w:rFonts w:ascii="Arial" w:hAnsi="Arial" w:cs="Arial"/>
          <w:sz w:val="24"/>
          <w:szCs w:val="24"/>
        </w:rPr>
        <w:t xml:space="preserve"> later in life</w:t>
      </w:r>
      <w:r w:rsidR="00077CC1" w:rsidRPr="00A62E0D">
        <w:rPr>
          <w:rFonts w:ascii="Arial" w:hAnsi="Arial" w:cs="Arial"/>
          <w:sz w:val="24"/>
          <w:szCs w:val="24"/>
        </w:rPr>
        <w:t xml:space="preserve"> </w:t>
      </w:r>
      <w:r w:rsidR="009A1EB6" w:rsidRPr="00A62E0D">
        <w:rPr>
          <w:rFonts w:ascii="Arial" w:hAnsi="Arial" w:cs="Arial"/>
          <w:sz w:val="24"/>
          <w:szCs w:val="24"/>
        </w:rPr>
        <w:t>such as mental health illness and diseases such as cancer, diabetes and heart disease. ACEs can also cause children and young people to have poor performance at school, the likelihood of crime involvement is increased and they are likely to become a less productive member of society.</w:t>
      </w:r>
      <w:r w:rsidR="002E4949" w:rsidRPr="00A62E0D">
        <w:rPr>
          <w:rFonts w:ascii="Arial" w:hAnsi="Arial" w:cs="Arial"/>
          <w:sz w:val="24"/>
          <w:szCs w:val="24"/>
        </w:rPr>
        <w:t xml:space="preserve"> The study also found children raised in environments where violence, assault and abuse occurred are more likely to develop these traits too as the behaviours have been normalised to them. This could lead to them being more likely to commit violent acts or be victim of such acts in their adult life.</w:t>
      </w:r>
      <w:r w:rsidR="009A1EB6" w:rsidRPr="00A62E0D">
        <w:rPr>
          <w:rFonts w:ascii="Arial" w:hAnsi="Arial" w:cs="Arial"/>
          <w:sz w:val="24"/>
          <w:szCs w:val="24"/>
        </w:rPr>
        <w:t xml:space="preserve"> </w:t>
      </w:r>
      <w:r w:rsidR="00984780" w:rsidRPr="00A62E0D">
        <w:rPr>
          <w:rFonts w:ascii="Arial" w:hAnsi="Arial" w:cs="Arial"/>
          <w:sz w:val="24"/>
          <w:szCs w:val="24"/>
        </w:rPr>
        <w:t>Bandura devised a Social Learning Theory suggesting social behaviour is learned by observing and imitating the behaviour of others. According to Sutton (2021) Bandura's Social Learning Theory</w:t>
      </w:r>
      <w:r w:rsidR="00F7132C" w:rsidRPr="00A62E0D">
        <w:rPr>
          <w:rFonts w:ascii="Arial" w:hAnsi="Arial" w:cs="Arial"/>
          <w:sz w:val="24"/>
          <w:szCs w:val="24"/>
        </w:rPr>
        <w:t xml:space="preserve"> proposes we learn from one another by observing other people's behaviour, imitating that observed behaviour and modelling. A behaviour is more likely to be imitated when it has been modelled by people similar to us.</w:t>
      </w:r>
      <w:r w:rsidR="00A62E0D">
        <w:rPr>
          <w:rFonts w:ascii="Arial" w:hAnsi="Arial" w:cs="Arial"/>
          <w:sz w:val="24"/>
          <w:szCs w:val="24"/>
        </w:rPr>
        <w:t xml:space="preserve"> </w:t>
      </w:r>
      <w:r w:rsidR="007421B9" w:rsidRPr="00A62E0D">
        <w:rPr>
          <w:rFonts w:ascii="Arial" w:hAnsi="Arial" w:cs="Arial"/>
          <w:sz w:val="24"/>
          <w:szCs w:val="24"/>
        </w:rPr>
        <w:t>There are strong connections between ACEs and the children who experience them developing harmful behaviours such as smoking, substance abuse, violence and early sexual activity.</w:t>
      </w:r>
      <w:r w:rsidR="00E7667B" w:rsidRPr="00A62E0D">
        <w:rPr>
          <w:rFonts w:ascii="Arial" w:hAnsi="Arial" w:cs="Arial"/>
          <w:sz w:val="24"/>
          <w:szCs w:val="24"/>
        </w:rPr>
        <w:t xml:space="preserve"> Within Wales "almost half of the population had </w:t>
      </w:r>
      <w:r w:rsidR="00E7667B" w:rsidRPr="00A62E0D">
        <w:rPr>
          <w:rFonts w:ascii="Arial" w:hAnsi="Arial" w:cs="Arial"/>
          <w:sz w:val="24"/>
          <w:szCs w:val="24"/>
        </w:rPr>
        <w:lastRenderedPageBreak/>
        <w:t>experienced at least one ACE (47%), while 14% of the population had experienced multiple ACEs before the age of 18 years (4+ ACEs)" (Violence Prevention Wales, 2023).</w:t>
      </w:r>
      <w:r w:rsidR="009B2235" w:rsidRPr="00A62E0D">
        <w:rPr>
          <w:rFonts w:ascii="Arial" w:hAnsi="Arial" w:cs="Arial"/>
          <w:sz w:val="24"/>
          <w:szCs w:val="24"/>
        </w:rPr>
        <w:t xml:space="preserve"> </w:t>
      </w:r>
      <w:r w:rsidR="0005186B" w:rsidRPr="00A62E0D">
        <w:rPr>
          <w:rFonts w:ascii="Arial" w:hAnsi="Arial" w:cs="Arial"/>
          <w:sz w:val="24"/>
          <w:szCs w:val="24"/>
        </w:rPr>
        <w:t>It is important for children and young people that the risk of ACEs are minimised to not only help them but also future generations and the community around them</w:t>
      </w:r>
      <w:r w:rsidR="00243149" w:rsidRPr="00A62E0D">
        <w:rPr>
          <w:rFonts w:ascii="Arial" w:hAnsi="Arial" w:cs="Arial"/>
          <w:sz w:val="24"/>
          <w:szCs w:val="24"/>
        </w:rPr>
        <w:t xml:space="preserve">. ACEs do not define a person and with support, mental health and well-being can remain positive. By having trusted adults, supportive friends and taking part in social and community activities such as playing sports, children and young people can build resilience. In Wales, trauma informed services have been developed to support children and young people that have experienced trauma. This involves multi-agency working by police, prison and probation services, local authority, youth services, education and housing. </w:t>
      </w:r>
      <w:r w:rsidR="00F47AD4" w:rsidRPr="00A62E0D">
        <w:rPr>
          <w:rFonts w:ascii="Arial" w:hAnsi="Arial" w:cs="Arial"/>
          <w:sz w:val="24"/>
          <w:szCs w:val="24"/>
        </w:rPr>
        <w:t xml:space="preserve">The Early Action Together Adverse Childhood Experiences (ACEs) programme has been set up in Wales. According to RSPH (2022) the programme supports police, prison and </w:t>
      </w:r>
      <w:r w:rsidR="00EB6A72" w:rsidRPr="00A62E0D">
        <w:rPr>
          <w:rFonts w:ascii="Arial" w:hAnsi="Arial" w:cs="Arial"/>
          <w:sz w:val="24"/>
          <w:szCs w:val="24"/>
        </w:rPr>
        <w:t>probation</w:t>
      </w:r>
      <w:r w:rsidR="00F47AD4" w:rsidRPr="00A62E0D">
        <w:rPr>
          <w:rFonts w:ascii="Arial" w:hAnsi="Arial" w:cs="Arial"/>
          <w:sz w:val="24"/>
          <w:szCs w:val="24"/>
        </w:rPr>
        <w:t xml:space="preserve"> services to work collaboratively with multi-agencies such as social services, schools and housing in Wales to be able to indentify vulnerable people allowing early intervention with an aim to keep them out of the criminal justice system. Frontline police and criminal justice staff are being trained so they are equipped with appropriate knowledge and confidence to work with other agencies and enable them to support vulnerable people who have experienced trauma.</w:t>
      </w:r>
      <w:r w:rsidR="00EB6A72" w:rsidRPr="00A62E0D">
        <w:rPr>
          <w:rFonts w:ascii="Arial" w:hAnsi="Arial" w:cs="Arial"/>
          <w:sz w:val="24"/>
          <w:szCs w:val="24"/>
        </w:rPr>
        <w:t xml:space="preserve"> Shockingly, RSPH (2022) says "90% of demand on police is complex welfare, public safety and vulnerability issues". Therefore by following this programme the police have the means to effectively intervene and reduce the neg</w:t>
      </w:r>
      <w:r w:rsidR="004D621F" w:rsidRPr="00A62E0D">
        <w:rPr>
          <w:rFonts w:ascii="Arial" w:hAnsi="Arial" w:cs="Arial"/>
          <w:sz w:val="24"/>
          <w:szCs w:val="24"/>
        </w:rPr>
        <w:t>ative impact of ACEs and trauma thus giving the children and young people a better chance at a more successful future.</w:t>
      </w:r>
      <w:r w:rsidR="009E72AA" w:rsidRPr="00A62E0D">
        <w:rPr>
          <w:rFonts w:ascii="Arial" w:hAnsi="Arial" w:cs="Arial"/>
          <w:sz w:val="24"/>
          <w:szCs w:val="24"/>
        </w:rPr>
        <w:t xml:space="preserve"> </w:t>
      </w:r>
    </w:p>
    <w:p w:rsidR="003947D5" w:rsidRPr="00A62E0D" w:rsidRDefault="00677C4D" w:rsidP="00BD21EC">
      <w:pPr>
        <w:spacing w:line="360" w:lineRule="auto"/>
        <w:rPr>
          <w:rFonts w:ascii="Arial" w:hAnsi="Arial" w:cs="Arial"/>
          <w:sz w:val="24"/>
          <w:szCs w:val="24"/>
        </w:rPr>
      </w:pPr>
      <w:r w:rsidRPr="00A62E0D">
        <w:rPr>
          <w:rFonts w:ascii="Arial" w:hAnsi="Arial" w:cs="Arial"/>
          <w:sz w:val="24"/>
          <w:szCs w:val="24"/>
        </w:rPr>
        <w:t>Family circumst</w:t>
      </w:r>
      <w:r w:rsidR="003947D5" w:rsidRPr="00A62E0D">
        <w:rPr>
          <w:rFonts w:ascii="Arial" w:hAnsi="Arial" w:cs="Arial"/>
          <w:sz w:val="24"/>
          <w:szCs w:val="24"/>
        </w:rPr>
        <w:t>ances such as poverty and</w:t>
      </w:r>
      <w:r w:rsidRPr="00A62E0D">
        <w:rPr>
          <w:rFonts w:ascii="Arial" w:hAnsi="Arial" w:cs="Arial"/>
          <w:sz w:val="24"/>
          <w:szCs w:val="24"/>
        </w:rPr>
        <w:t xml:space="preserve"> deprivation can affect children and young people's mental health and well-being.</w:t>
      </w:r>
      <w:r w:rsidR="003947D5" w:rsidRPr="00A62E0D">
        <w:rPr>
          <w:rFonts w:ascii="Arial" w:hAnsi="Arial" w:cs="Arial"/>
          <w:sz w:val="24"/>
          <w:szCs w:val="24"/>
        </w:rPr>
        <w:t xml:space="preserve"> Living in poverty means not having enough money for food, clothes, warmth and a safe home. According to Save The Children (no date) poverty is on the rise with 1 in 3 children in Wales are growing up in poverty, the highest rate in the UK. The COVID-19 pandemic and cost of living crisis has further impacted child poverty leaving vulnerable children and families facing more hardship. Children from deprived areas may not have the same opportunities as their peers and can make them feel less equal. "Children who get free school meals are less likely to get A*-C grades at GCSE than wealthier peers" (The Children's Society, 2023). </w:t>
      </w:r>
      <w:r w:rsidR="00E148B3" w:rsidRPr="00A62E0D">
        <w:rPr>
          <w:rFonts w:ascii="Arial" w:hAnsi="Arial" w:cs="Arial"/>
          <w:sz w:val="24"/>
          <w:szCs w:val="24"/>
        </w:rPr>
        <w:t xml:space="preserve">Children and young people living in poverty might not be </w:t>
      </w:r>
      <w:r w:rsidR="00E148B3" w:rsidRPr="00A62E0D">
        <w:rPr>
          <w:rFonts w:ascii="Arial" w:hAnsi="Arial" w:cs="Arial"/>
          <w:sz w:val="24"/>
          <w:szCs w:val="24"/>
        </w:rPr>
        <w:lastRenderedPageBreak/>
        <w:t>able to go out with their friends if they have no way of getting there or do not have enough money for the experience such as bus fare, cinema or an ice cream or be able to attend school trips with their peers due to the cost. Having worries about money can cause stress, anxiety and depression, parents and carers might argue about it often, creating an environment that  can be difficult for children growing up. Every child and young person should have a safe and warm home but according to Energy Saving Trust (2021) over four million homes in the UK are at risk of fuel poverty. Shockingly, some families are believed to be choosing whether to 'heat or eat' where they have to decide if they should keep food on the table or heat their homes. Unfortunately, in the colder, wetter months not heating the house can lead to condensation and mould, which can cause health problems and creates an uncomfortable environment for families being cold. Children would struggle to focus in these conditions, making revision, homework and studying difficult. Walthouse (2014) says hunger can disturb children's learning as it can cause depression, anxiety and withdrawal as well as behavioural problems.</w:t>
      </w:r>
      <w:r w:rsidR="00FA16B1" w:rsidRPr="00A62E0D">
        <w:rPr>
          <w:rFonts w:ascii="Arial" w:hAnsi="Arial" w:cs="Arial"/>
          <w:sz w:val="24"/>
          <w:szCs w:val="24"/>
        </w:rPr>
        <w:t xml:space="preserve"> Maslows Hierarchy of Needs (1943) is based on basic</w:t>
      </w:r>
      <w:r w:rsidR="0051483C" w:rsidRPr="00A62E0D">
        <w:rPr>
          <w:rFonts w:ascii="Arial" w:hAnsi="Arial" w:cs="Arial"/>
          <w:sz w:val="24"/>
          <w:szCs w:val="24"/>
        </w:rPr>
        <w:t xml:space="preserve"> needs such as food, shelter and clothing. Then safety and security needs and finally </w:t>
      </w:r>
      <w:r w:rsidR="00FA16B1" w:rsidRPr="00A62E0D">
        <w:rPr>
          <w:rFonts w:ascii="Arial" w:hAnsi="Arial" w:cs="Arial"/>
          <w:sz w:val="24"/>
          <w:szCs w:val="24"/>
        </w:rPr>
        <w:t>physiological</w:t>
      </w:r>
      <w:r w:rsidR="0051483C" w:rsidRPr="00A62E0D">
        <w:rPr>
          <w:rFonts w:ascii="Arial" w:hAnsi="Arial" w:cs="Arial"/>
          <w:sz w:val="24"/>
          <w:szCs w:val="24"/>
        </w:rPr>
        <w:t xml:space="preserve"> needs such as love and belonging</w:t>
      </w:r>
      <w:r w:rsidR="00FA16B1" w:rsidRPr="00A62E0D">
        <w:rPr>
          <w:rFonts w:ascii="Arial" w:hAnsi="Arial" w:cs="Arial"/>
          <w:sz w:val="24"/>
          <w:szCs w:val="24"/>
        </w:rPr>
        <w:t xml:space="preserve"> and self-fulfilment needs</w:t>
      </w:r>
      <w:r w:rsidR="0051483C" w:rsidRPr="00A62E0D">
        <w:rPr>
          <w:rFonts w:ascii="Arial" w:hAnsi="Arial" w:cs="Arial"/>
          <w:sz w:val="24"/>
          <w:szCs w:val="24"/>
        </w:rPr>
        <w:t xml:space="preserve"> such as esteem. It is thought if some of the most important, basic needs are unmet, people are unable to progress and meet other needs. For children and young people living in poverty, their most basic need is not being met. According to Good Therapy (2015) Maslow believed </w:t>
      </w:r>
      <w:r w:rsidR="0093484B" w:rsidRPr="00A62E0D">
        <w:rPr>
          <w:rFonts w:ascii="Arial" w:hAnsi="Arial" w:cs="Arial"/>
          <w:sz w:val="24"/>
          <w:szCs w:val="24"/>
        </w:rPr>
        <w:t>failing to meet needs at various stages of the hierarchy may cause health issues particularly mental health. If physiological needs are unmet, the individual could become extremely ill and when safety needs are unmet the individual may suffer from posttraumatic stress.</w:t>
      </w:r>
      <w:r w:rsidR="008D16FF" w:rsidRPr="00A62E0D">
        <w:rPr>
          <w:rFonts w:ascii="Arial" w:hAnsi="Arial" w:cs="Arial"/>
          <w:sz w:val="24"/>
          <w:szCs w:val="24"/>
        </w:rPr>
        <w:t xml:space="preserve"> </w:t>
      </w:r>
      <w:r w:rsidR="003947D5" w:rsidRPr="00A62E0D">
        <w:rPr>
          <w:rFonts w:ascii="Arial" w:hAnsi="Arial" w:cs="Arial"/>
          <w:sz w:val="24"/>
          <w:szCs w:val="24"/>
        </w:rPr>
        <w:t xml:space="preserve">Poverty can have a negative impact on education, employment opportunities, health and overall well-being. According to Tucker (2018) the impact of poverty on physical and mental health are lifelong with illnesses such as high blood pressure, depression and anxiety showing in later life. </w:t>
      </w:r>
    </w:p>
    <w:p w:rsidR="00190CE2" w:rsidRPr="00A62E0D" w:rsidRDefault="003947D5" w:rsidP="00BD21EC">
      <w:pPr>
        <w:spacing w:line="360" w:lineRule="auto"/>
        <w:rPr>
          <w:rFonts w:ascii="Arial" w:hAnsi="Arial" w:cs="Arial"/>
          <w:sz w:val="24"/>
          <w:szCs w:val="24"/>
        </w:rPr>
      </w:pPr>
      <w:r w:rsidRPr="00A62E0D">
        <w:rPr>
          <w:rFonts w:ascii="Arial" w:hAnsi="Arial" w:cs="Arial"/>
          <w:sz w:val="24"/>
          <w:szCs w:val="24"/>
        </w:rPr>
        <w:t xml:space="preserve">The Welsh Government have made tackling child poverty a priority with a focus on early years as according to the Child Poverty Strategy Report (2022) investing in the early years of a child's life can improve their health and developmental outcomes. Children from lower income families are at risk of poorer cognitive and developmental outcomes. In 2007, the Welsh Government introduced the Flying </w:t>
      </w:r>
      <w:r w:rsidRPr="00A62E0D">
        <w:rPr>
          <w:rFonts w:ascii="Arial" w:hAnsi="Arial" w:cs="Arial"/>
          <w:sz w:val="24"/>
          <w:szCs w:val="24"/>
        </w:rPr>
        <w:lastRenderedPageBreak/>
        <w:t xml:space="preserve">Start programme for families living in disadvantaged areas of Wales with children under 4 years old. </w:t>
      </w:r>
      <w:r w:rsidR="00E148B3" w:rsidRPr="00A62E0D">
        <w:rPr>
          <w:rFonts w:ascii="Arial" w:hAnsi="Arial" w:cs="Arial"/>
          <w:sz w:val="24"/>
          <w:szCs w:val="24"/>
        </w:rPr>
        <w:t>Flying start provides free part-time childcare for children aged two to three and aims to make a positive difference to the life chances of children by reducing the impact of poverty and introducing an education setting. We Care (2023) says the Flying Start programme is designed to give children the best start in life by supporting them in learning to talk and communicate and offers an enhanced health visitor service as well as providing support to parents on strategies to manage behaviour, feelings and build positive r</w:t>
      </w:r>
      <w:r w:rsidR="00330A30" w:rsidRPr="00A62E0D">
        <w:rPr>
          <w:rFonts w:ascii="Arial" w:hAnsi="Arial" w:cs="Arial"/>
          <w:sz w:val="24"/>
          <w:szCs w:val="24"/>
        </w:rPr>
        <w:t>elationships. According to Aubrey and Riley (2019) Brofenbrenner along with Bandura suggest children's learning and behaviour can be influenced by other people</w:t>
      </w:r>
      <w:r w:rsidR="00CA043E" w:rsidRPr="00A62E0D">
        <w:rPr>
          <w:rFonts w:ascii="Arial" w:hAnsi="Arial" w:cs="Arial"/>
          <w:sz w:val="24"/>
          <w:szCs w:val="24"/>
        </w:rPr>
        <w:t xml:space="preserve"> by observing, modelling and replicating as well as</w:t>
      </w:r>
      <w:r w:rsidR="00330A30" w:rsidRPr="00A62E0D">
        <w:rPr>
          <w:rFonts w:ascii="Arial" w:hAnsi="Arial" w:cs="Arial"/>
          <w:sz w:val="24"/>
          <w:szCs w:val="24"/>
        </w:rPr>
        <w:t xml:space="preserve"> the environment around them. Children's social interactions are important and can affect learning, education and development.</w:t>
      </w:r>
      <w:r w:rsidR="00CA043E" w:rsidRPr="00A62E0D">
        <w:rPr>
          <w:rFonts w:ascii="Arial" w:hAnsi="Arial" w:cs="Arial"/>
          <w:sz w:val="24"/>
          <w:szCs w:val="24"/>
        </w:rPr>
        <w:t xml:space="preserve"> </w:t>
      </w:r>
      <w:r w:rsidR="00277D86" w:rsidRPr="00A62E0D">
        <w:rPr>
          <w:rFonts w:ascii="Arial" w:hAnsi="Arial" w:cs="Arial"/>
          <w:sz w:val="24"/>
          <w:szCs w:val="24"/>
        </w:rPr>
        <w:t>The write</w:t>
      </w:r>
      <w:r w:rsidR="00215C1B" w:rsidRPr="00A62E0D">
        <w:rPr>
          <w:rFonts w:ascii="Arial" w:hAnsi="Arial" w:cs="Arial"/>
          <w:sz w:val="24"/>
          <w:szCs w:val="24"/>
        </w:rPr>
        <w:t>r's school invite</w:t>
      </w:r>
      <w:r w:rsidR="00190CE2" w:rsidRPr="00A62E0D">
        <w:rPr>
          <w:rFonts w:ascii="Arial" w:hAnsi="Arial" w:cs="Arial"/>
          <w:sz w:val="24"/>
          <w:szCs w:val="24"/>
        </w:rPr>
        <w:t>s</w:t>
      </w:r>
      <w:r w:rsidR="00215C1B" w:rsidRPr="00A62E0D">
        <w:rPr>
          <w:rFonts w:ascii="Arial" w:hAnsi="Arial" w:cs="Arial"/>
          <w:sz w:val="24"/>
          <w:szCs w:val="24"/>
        </w:rPr>
        <w:t xml:space="preserve"> parents to visit at least once a term for workshops in which the pupils lead. This allows children the opportunity show what they have been learning and get their parents/carers involved with the activities that have been set up for the</w:t>
      </w:r>
      <w:r w:rsidR="00190CE2" w:rsidRPr="00A62E0D">
        <w:rPr>
          <w:rFonts w:ascii="Arial" w:hAnsi="Arial" w:cs="Arial"/>
          <w:sz w:val="24"/>
          <w:szCs w:val="24"/>
        </w:rPr>
        <w:t xml:space="preserve"> session. </w:t>
      </w:r>
      <w:r w:rsidR="00871294" w:rsidRPr="00A62E0D">
        <w:rPr>
          <w:rFonts w:ascii="Arial" w:hAnsi="Arial" w:cs="Arial"/>
          <w:sz w:val="24"/>
          <w:szCs w:val="24"/>
        </w:rPr>
        <w:t>As parental influence can have an impact on children's learning, behaviour and development it is important to gain their support and engagement of their child's school. CDC (2018) says research shows that there is a very close link between parent engagement in school and better pupil behaviour, higher academic achievement and improved social skills.</w:t>
      </w:r>
      <w:r w:rsidR="00446F69" w:rsidRPr="00A62E0D">
        <w:rPr>
          <w:rFonts w:ascii="Arial" w:hAnsi="Arial" w:cs="Arial"/>
          <w:sz w:val="24"/>
          <w:szCs w:val="24"/>
        </w:rPr>
        <w:t xml:space="preserve"> By schools and community agencies reaching out to engage parents in a meaningful way, parents can become committed to supporting their children's learning and development. Furthermore, building positive relationships between schools and parents is a great way to strengthen children's health and well-being in different settings such as home, school, outside school activities and within the community and is also thought to be a protective factor as it is more likely children and young people will become involved with risk taking behaviours and substance use. </w:t>
      </w:r>
    </w:p>
    <w:p w:rsidR="0022736E" w:rsidRPr="00A62E0D" w:rsidRDefault="004319BB" w:rsidP="00BD21EC">
      <w:pPr>
        <w:spacing w:line="360" w:lineRule="auto"/>
        <w:rPr>
          <w:rFonts w:ascii="Arial" w:hAnsi="Arial" w:cs="Arial"/>
          <w:sz w:val="24"/>
          <w:szCs w:val="24"/>
        </w:rPr>
      </w:pPr>
      <w:r w:rsidRPr="00A62E0D">
        <w:rPr>
          <w:rFonts w:ascii="Arial" w:hAnsi="Arial" w:cs="Arial"/>
          <w:sz w:val="24"/>
          <w:szCs w:val="24"/>
        </w:rPr>
        <w:t>Traumatic events can affect mental health and well-being as it</w:t>
      </w:r>
      <w:r w:rsidR="00F66A55" w:rsidRPr="00A62E0D">
        <w:rPr>
          <w:rFonts w:ascii="Arial" w:hAnsi="Arial" w:cs="Arial"/>
          <w:sz w:val="24"/>
          <w:szCs w:val="24"/>
        </w:rPr>
        <w:t xml:space="preserve"> is a stressful, emotional time </w:t>
      </w:r>
      <w:r w:rsidRPr="00A62E0D">
        <w:rPr>
          <w:rFonts w:ascii="Arial" w:hAnsi="Arial" w:cs="Arial"/>
          <w:sz w:val="24"/>
          <w:szCs w:val="24"/>
        </w:rPr>
        <w:t>for a child that can cause lasting mental and physical effects. According to Blue Knot (2021) childhood trauma may happen when a child experiences or witnesses negative events that overwhelm. Traumatic events for children could include accidents, natural disast</w:t>
      </w:r>
      <w:r w:rsidR="00B6663D" w:rsidRPr="00A62E0D">
        <w:rPr>
          <w:rFonts w:ascii="Arial" w:hAnsi="Arial" w:cs="Arial"/>
          <w:sz w:val="24"/>
          <w:szCs w:val="24"/>
        </w:rPr>
        <w:t>ers, war or loss of a parent/ca</w:t>
      </w:r>
      <w:r w:rsidRPr="00A62E0D">
        <w:rPr>
          <w:rFonts w:ascii="Arial" w:hAnsi="Arial" w:cs="Arial"/>
          <w:sz w:val="24"/>
          <w:szCs w:val="24"/>
        </w:rPr>
        <w:t>rer.</w:t>
      </w:r>
      <w:r w:rsidR="00BD21EC">
        <w:rPr>
          <w:rFonts w:ascii="Arial" w:hAnsi="Arial" w:cs="Arial"/>
          <w:sz w:val="24"/>
          <w:szCs w:val="24"/>
        </w:rPr>
        <w:t xml:space="preserve"> The Covid</w:t>
      </w:r>
      <w:r w:rsidR="00B6663D" w:rsidRPr="00A62E0D">
        <w:rPr>
          <w:rFonts w:ascii="Arial" w:hAnsi="Arial" w:cs="Arial"/>
          <w:sz w:val="24"/>
          <w:szCs w:val="24"/>
        </w:rPr>
        <w:t xml:space="preserve">-19 pandemic was a challenging time for everyone in the world and may have </w:t>
      </w:r>
      <w:r w:rsidR="00B6663D" w:rsidRPr="00A62E0D">
        <w:rPr>
          <w:rFonts w:ascii="Arial" w:hAnsi="Arial" w:cs="Arial"/>
          <w:sz w:val="24"/>
          <w:szCs w:val="24"/>
        </w:rPr>
        <w:lastRenderedPageBreak/>
        <w:t>affected children and young people to an extent that is not yet known.</w:t>
      </w:r>
      <w:r w:rsidR="00767CAF" w:rsidRPr="00A62E0D">
        <w:rPr>
          <w:rFonts w:ascii="Arial" w:hAnsi="Arial" w:cs="Arial"/>
          <w:sz w:val="24"/>
          <w:szCs w:val="24"/>
        </w:rPr>
        <w:t xml:space="preserve"> </w:t>
      </w:r>
      <w:r w:rsidR="00BD21EC">
        <w:rPr>
          <w:rFonts w:ascii="Arial" w:hAnsi="Arial" w:cs="Arial"/>
          <w:sz w:val="24"/>
          <w:szCs w:val="24"/>
        </w:rPr>
        <w:t>Covid</w:t>
      </w:r>
      <w:r w:rsidR="007111DA" w:rsidRPr="00A62E0D">
        <w:rPr>
          <w:rFonts w:ascii="Arial" w:hAnsi="Arial" w:cs="Arial"/>
          <w:sz w:val="24"/>
          <w:szCs w:val="24"/>
        </w:rPr>
        <w:t>-19 has taken a toll on the mental health of children and young people, and impacts could be felt for many years to come, UN children’s agency (UNICEF, 2021)</w:t>
      </w:r>
      <w:r w:rsidR="00A9354C" w:rsidRPr="00A62E0D">
        <w:rPr>
          <w:rFonts w:ascii="Arial" w:hAnsi="Arial" w:cs="Arial"/>
          <w:sz w:val="24"/>
          <w:szCs w:val="24"/>
        </w:rPr>
        <w:t xml:space="preserve"> Children and young people were faced with many challenges during the pandemic such as isolation from friends, home learning or concerns family or loved ones could become sick.</w:t>
      </w:r>
      <w:r w:rsidR="00767CAF" w:rsidRPr="00A62E0D">
        <w:rPr>
          <w:rFonts w:ascii="Arial" w:hAnsi="Arial" w:cs="Arial"/>
          <w:sz w:val="24"/>
          <w:szCs w:val="24"/>
        </w:rPr>
        <w:t xml:space="preserve"> </w:t>
      </w:r>
      <w:r w:rsidR="00626472" w:rsidRPr="00A62E0D">
        <w:rPr>
          <w:rFonts w:ascii="Arial" w:hAnsi="Arial" w:cs="Arial"/>
          <w:sz w:val="24"/>
          <w:szCs w:val="24"/>
        </w:rPr>
        <w:t>Although, the numb</w:t>
      </w:r>
      <w:r w:rsidR="008D16FF" w:rsidRPr="00A62E0D">
        <w:rPr>
          <w:rFonts w:ascii="Arial" w:hAnsi="Arial" w:cs="Arial"/>
          <w:sz w:val="24"/>
          <w:szCs w:val="24"/>
        </w:rPr>
        <w:t>er of chil</w:t>
      </w:r>
      <w:r w:rsidR="00BD21EC">
        <w:rPr>
          <w:rFonts w:ascii="Arial" w:hAnsi="Arial" w:cs="Arial"/>
          <w:sz w:val="24"/>
          <w:szCs w:val="24"/>
        </w:rPr>
        <w:t>dren affected by Covid</w:t>
      </w:r>
      <w:r w:rsidR="00626472" w:rsidRPr="00A62E0D">
        <w:rPr>
          <w:rFonts w:ascii="Arial" w:hAnsi="Arial" w:cs="Arial"/>
          <w:sz w:val="24"/>
          <w:szCs w:val="24"/>
        </w:rPr>
        <w:t>-19 symptoms was relatively low, the pandemic and isolation measures that were set could negatively impacted children's mental health and well-being.</w:t>
      </w:r>
      <w:r w:rsidR="004C5AB6" w:rsidRPr="00A62E0D">
        <w:rPr>
          <w:rFonts w:ascii="Arial" w:hAnsi="Arial" w:cs="Arial"/>
          <w:sz w:val="24"/>
          <w:szCs w:val="24"/>
        </w:rPr>
        <w:t xml:space="preserve"> </w:t>
      </w:r>
      <w:r w:rsidR="00B13C66" w:rsidRPr="00A62E0D">
        <w:rPr>
          <w:rFonts w:ascii="Arial" w:hAnsi="Arial" w:cs="Arial"/>
          <w:sz w:val="24"/>
          <w:szCs w:val="24"/>
        </w:rPr>
        <w:t xml:space="preserve">Imran (2020) </w:t>
      </w:r>
      <w:r w:rsidR="00BE70E6" w:rsidRPr="00A62E0D">
        <w:rPr>
          <w:rFonts w:ascii="Arial" w:hAnsi="Arial" w:cs="Arial"/>
          <w:sz w:val="24"/>
          <w:szCs w:val="24"/>
        </w:rPr>
        <w:t xml:space="preserve">says </w:t>
      </w:r>
      <w:r w:rsidR="00090ECB" w:rsidRPr="00A62E0D">
        <w:rPr>
          <w:rFonts w:ascii="Arial" w:hAnsi="Arial" w:cs="Arial"/>
          <w:sz w:val="24"/>
          <w:szCs w:val="24"/>
        </w:rPr>
        <w:t xml:space="preserve">public health emergencies can impact both physical and mental health and </w:t>
      </w:r>
      <w:r w:rsidR="00BE70E6" w:rsidRPr="00A62E0D">
        <w:rPr>
          <w:rFonts w:ascii="Arial" w:hAnsi="Arial" w:cs="Arial"/>
          <w:sz w:val="24"/>
          <w:szCs w:val="24"/>
        </w:rPr>
        <w:t>children with disabilities or living in poor condition households</w:t>
      </w:r>
      <w:r w:rsidR="00567E8E" w:rsidRPr="00A62E0D">
        <w:rPr>
          <w:rFonts w:ascii="Arial" w:hAnsi="Arial" w:cs="Arial"/>
          <w:sz w:val="24"/>
          <w:szCs w:val="24"/>
        </w:rPr>
        <w:t xml:space="preserve"> are at more risk. Schools closing and separation of friends and extended family can cause stress and anxiety as well as being exposed to media coverage of the pandemic and </w:t>
      </w:r>
      <w:r w:rsidR="00BC7B2D" w:rsidRPr="00A62E0D">
        <w:rPr>
          <w:rFonts w:ascii="Arial" w:hAnsi="Arial" w:cs="Arial"/>
          <w:sz w:val="24"/>
          <w:szCs w:val="24"/>
        </w:rPr>
        <w:t>mis</w:t>
      </w:r>
      <w:r w:rsidR="007D10D4" w:rsidRPr="00A62E0D">
        <w:rPr>
          <w:rFonts w:ascii="Arial" w:hAnsi="Arial" w:cs="Arial"/>
          <w:sz w:val="24"/>
          <w:szCs w:val="24"/>
        </w:rPr>
        <w:t>information on social media</w:t>
      </w:r>
      <w:r w:rsidR="00BC7B2D" w:rsidRPr="00A62E0D">
        <w:rPr>
          <w:rFonts w:ascii="Arial" w:hAnsi="Arial" w:cs="Arial"/>
          <w:sz w:val="24"/>
          <w:szCs w:val="24"/>
        </w:rPr>
        <w:t>. Children may also have limited understanding of the pandemic and limited coping strategies which can worse</w:t>
      </w:r>
      <w:r w:rsidR="005A7C52" w:rsidRPr="00A62E0D">
        <w:rPr>
          <w:rFonts w:ascii="Arial" w:hAnsi="Arial" w:cs="Arial"/>
          <w:sz w:val="24"/>
          <w:szCs w:val="24"/>
        </w:rPr>
        <w:t xml:space="preserve">n mental health and well-being. </w:t>
      </w:r>
      <w:r w:rsidR="005A77B9" w:rsidRPr="00A62E0D">
        <w:rPr>
          <w:rFonts w:ascii="Arial" w:hAnsi="Arial" w:cs="Arial"/>
          <w:sz w:val="24"/>
          <w:szCs w:val="24"/>
        </w:rPr>
        <w:t>School A provided each pupil with an electronic device to enable them to take part in remote online learning via Microsoft Teams and Google Classroom which took place every day. The beginning of the session</w:t>
      </w:r>
      <w:r w:rsidR="008D6615" w:rsidRPr="00A62E0D">
        <w:rPr>
          <w:rFonts w:ascii="Arial" w:hAnsi="Arial" w:cs="Arial"/>
          <w:sz w:val="24"/>
          <w:szCs w:val="24"/>
        </w:rPr>
        <w:t xml:space="preserve"> was to allow teaching staff to ask pupils how they are feeling, followed by an activity then an explanation of the tasks set for the day. Whilst the majority of the class participated and </w:t>
      </w:r>
      <w:r w:rsidR="004C2F1C" w:rsidRPr="00A62E0D">
        <w:rPr>
          <w:rFonts w:ascii="Arial" w:hAnsi="Arial" w:cs="Arial"/>
          <w:sz w:val="24"/>
          <w:szCs w:val="24"/>
        </w:rPr>
        <w:t xml:space="preserve">interacted, there were a number of pupils that did not attend the sessions regularly. To ensure to check on the well-being of all pupils and their families, weekly phone calls were also carried out weekly. </w:t>
      </w:r>
      <w:r w:rsidR="002F7322" w:rsidRPr="00A62E0D">
        <w:rPr>
          <w:rFonts w:ascii="Arial" w:hAnsi="Arial" w:cs="Arial"/>
          <w:sz w:val="24"/>
          <w:szCs w:val="24"/>
        </w:rPr>
        <w:t>Schools reopening during the pandemic was a positive step for children and young people and whilst it was important for them to catch up on their learning, it was also important for their social skills. According to Children's Commissioner (2021) the focus for schools will be helping to improve children's well-being and allowing opportunities of social experiences such as spending time with friends, play and sports as well as reinstating learning.</w:t>
      </w:r>
      <w:r w:rsidR="00F66A55" w:rsidRPr="00A62E0D">
        <w:rPr>
          <w:rFonts w:ascii="Arial" w:hAnsi="Arial" w:cs="Arial"/>
          <w:sz w:val="24"/>
          <w:szCs w:val="24"/>
        </w:rPr>
        <w:t xml:space="preserve"> </w:t>
      </w:r>
      <w:r w:rsidR="00FA437E" w:rsidRPr="00A62E0D">
        <w:rPr>
          <w:rFonts w:ascii="Arial" w:hAnsi="Arial" w:cs="Arial"/>
          <w:sz w:val="24"/>
          <w:szCs w:val="24"/>
        </w:rPr>
        <w:t xml:space="preserve">However, whilst a lot of children were happy to return to school there were also some children that preferred learning at home and may have found school to be a stressful experience before the pandemic, this could be especially true in children with additional learning needs. A child who is diagnosed as having Autistic Spectrum Disorder (ASD) may also face mental health challenges such as anxiety, depression, obsessive-compulsive disorder or eating disorders. </w:t>
      </w:r>
      <w:r w:rsidR="00E37294" w:rsidRPr="00A62E0D">
        <w:rPr>
          <w:rFonts w:ascii="Arial" w:hAnsi="Arial" w:cs="Arial"/>
          <w:sz w:val="24"/>
          <w:szCs w:val="24"/>
        </w:rPr>
        <w:t xml:space="preserve">CAHMS (2018) states although being on the spectrum can allow children and young people to be vulnerable to mental health conditions, ASD is not a mental </w:t>
      </w:r>
      <w:r w:rsidR="00E37294" w:rsidRPr="00A62E0D">
        <w:rPr>
          <w:rFonts w:ascii="Arial" w:hAnsi="Arial" w:cs="Arial"/>
          <w:sz w:val="24"/>
          <w:szCs w:val="24"/>
        </w:rPr>
        <w:lastRenderedPageBreak/>
        <w:t>health condition and not every person on the spectrum will have mental health issues.</w:t>
      </w:r>
      <w:r w:rsidR="002B17A1" w:rsidRPr="00A62E0D">
        <w:rPr>
          <w:rFonts w:ascii="Arial" w:hAnsi="Arial" w:cs="Arial"/>
          <w:sz w:val="24"/>
          <w:szCs w:val="24"/>
        </w:rPr>
        <w:t xml:space="preserve"> ASD can affect children and young people in different ways</w:t>
      </w:r>
      <w:r w:rsidR="00E37294" w:rsidRPr="00A62E0D">
        <w:rPr>
          <w:rFonts w:ascii="Arial" w:hAnsi="Arial" w:cs="Arial"/>
          <w:sz w:val="24"/>
          <w:szCs w:val="24"/>
        </w:rPr>
        <w:t xml:space="preserve"> </w:t>
      </w:r>
      <w:r w:rsidR="0093310E" w:rsidRPr="00A62E0D">
        <w:rPr>
          <w:rFonts w:ascii="Arial" w:hAnsi="Arial" w:cs="Arial"/>
          <w:sz w:val="24"/>
          <w:szCs w:val="24"/>
        </w:rPr>
        <w:t xml:space="preserve">- some might find it hard to communicate their thoughts and how they are feeling or they can be fixated with routine and get upset if changes happen, these can lead to high levels of stress and anxiety. Children experiencing these difficulties may have find the reopening of schools particularly difficult as they had become used to their new routine of home learning. </w:t>
      </w:r>
      <w:r w:rsidR="00C87D3E" w:rsidRPr="00A62E0D">
        <w:rPr>
          <w:rFonts w:ascii="Arial" w:hAnsi="Arial" w:cs="Arial"/>
          <w:sz w:val="24"/>
          <w:szCs w:val="24"/>
        </w:rPr>
        <w:t xml:space="preserve">Research carried out by University of Oxford (2020) found parents of children and young people with </w:t>
      </w:r>
      <w:r w:rsidR="00054B4C" w:rsidRPr="00A62E0D">
        <w:rPr>
          <w:rFonts w:ascii="Arial" w:hAnsi="Arial" w:cs="Arial"/>
          <w:sz w:val="24"/>
          <w:szCs w:val="24"/>
        </w:rPr>
        <w:t>neurodevelopment</w:t>
      </w:r>
      <w:r w:rsidR="00C87D3E" w:rsidRPr="00A62E0D">
        <w:rPr>
          <w:rFonts w:ascii="Arial" w:hAnsi="Arial" w:cs="Arial"/>
          <w:sz w:val="24"/>
          <w:szCs w:val="24"/>
        </w:rPr>
        <w:t xml:space="preserve"> disorders or additional learning needs were concerned about their children receiving sufficient support for their emotional, behavioural and educational needs</w:t>
      </w:r>
      <w:r w:rsidR="00570153" w:rsidRPr="00A62E0D">
        <w:rPr>
          <w:rFonts w:ascii="Arial" w:hAnsi="Arial" w:cs="Arial"/>
          <w:sz w:val="24"/>
          <w:szCs w:val="24"/>
        </w:rPr>
        <w:t>. P</w:t>
      </w:r>
      <w:r w:rsidR="00C87D3E" w:rsidRPr="00A62E0D">
        <w:rPr>
          <w:rFonts w:ascii="Arial" w:hAnsi="Arial" w:cs="Arial"/>
          <w:sz w:val="24"/>
          <w:szCs w:val="24"/>
        </w:rPr>
        <w:t xml:space="preserve">arents also </w:t>
      </w:r>
      <w:r w:rsidR="00570153" w:rsidRPr="00A62E0D">
        <w:rPr>
          <w:rFonts w:ascii="Arial" w:hAnsi="Arial" w:cs="Arial"/>
          <w:sz w:val="24"/>
          <w:szCs w:val="24"/>
        </w:rPr>
        <w:t xml:space="preserve">stated their children were worried about change of routine, school being different and uncertain as well as being away from home. </w:t>
      </w:r>
      <w:r w:rsidR="0082203F" w:rsidRPr="00A62E0D">
        <w:rPr>
          <w:rFonts w:ascii="Arial" w:hAnsi="Arial" w:cs="Arial"/>
          <w:sz w:val="24"/>
          <w:szCs w:val="24"/>
        </w:rPr>
        <w:t xml:space="preserve">School </w:t>
      </w:r>
      <w:r w:rsidR="00277D86" w:rsidRPr="00A62E0D">
        <w:rPr>
          <w:rFonts w:ascii="Arial" w:hAnsi="Arial" w:cs="Arial"/>
          <w:sz w:val="24"/>
          <w:szCs w:val="24"/>
        </w:rPr>
        <w:t xml:space="preserve">A </w:t>
      </w:r>
      <w:r w:rsidR="0082203F" w:rsidRPr="00A62E0D">
        <w:rPr>
          <w:rFonts w:ascii="Arial" w:hAnsi="Arial" w:cs="Arial"/>
          <w:sz w:val="24"/>
          <w:szCs w:val="24"/>
        </w:rPr>
        <w:t>aims to promote children's mental health and well</w:t>
      </w:r>
      <w:r w:rsidR="00277D86" w:rsidRPr="00A62E0D">
        <w:rPr>
          <w:rFonts w:ascii="Arial" w:hAnsi="Arial" w:cs="Arial"/>
          <w:sz w:val="24"/>
          <w:szCs w:val="24"/>
        </w:rPr>
        <w:t xml:space="preserve">-being by providing sensory circuits and </w:t>
      </w:r>
      <w:r w:rsidR="0082203F" w:rsidRPr="00A62E0D">
        <w:rPr>
          <w:rFonts w:ascii="Arial" w:hAnsi="Arial" w:cs="Arial"/>
          <w:sz w:val="24"/>
          <w:szCs w:val="24"/>
        </w:rPr>
        <w:t>outd</w:t>
      </w:r>
      <w:r w:rsidR="00277D86" w:rsidRPr="00A62E0D">
        <w:rPr>
          <w:rFonts w:ascii="Arial" w:hAnsi="Arial" w:cs="Arial"/>
          <w:sz w:val="24"/>
          <w:szCs w:val="24"/>
        </w:rPr>
        <w:t>oor leaning.</w:t>
      </w:r>
      <w:r w:rsidR="0082203F" w:rsidRPr="00A62E0D">
        <w:rPr>
          <w:rFonts w:ascii="Arial" w:hAnsi="Arial" w:cs="Arial"/>
          <w:sz w:val="24"/>
          <w:szCs w:val="24"/>
        </w:rPr>
        <w:t xml:space="preserve"> Sensory circuits involve a sequence of physical activities to help children regulate their senses. The circuit should be enjoyable and designed to alert, organise and calm</w:t>
      </w:r>
      <w:r w:rsidR="007111DA" w:rsidRPr="00A62E0D">
        <w:rPr>
          <w:rFonts w:ascii="Arial" w:hAnsi="Arial" w:cs="Arial"/>
          <w:sz w:val="24"/>
          <w:szCs w:val="24"/>
        </w:rPr>
        <w:t>. According to  Children's Choice Therapy (2023) sensory circuits energise and settle children allowing them to focus and engage better in the classroom. Ideally the circuit should be completed first thing in the morning and after lunch however, it can be used at different parts of the day to help children regulate.</w:t>
      </w:r>
      <w:r w:rsidR="00E644AD" w:rsidRPr="00A62E0D">
        <w:rPr>
          <w:rFonts w:ascii="Arial" w:hAnsi="Arial" w:cs="Arial"/>
          <w:sz w:val="24"/>
          <w:szCs w:val="24"/>
        </w:rPr>
        <w:t xml:space="preserve"> </w:t>
      </w:r>
      <w:r w:rsidR="008971AF" w:rsidRPr="00A62E0D">
        <w:rPr>
          <w:rFonts w:ascii="Arial" w:hAnsi="Arial" w:cs="Arial"/>
          <w:sz w:val="24"/>
          <w:szCs w:val="24"/>
        </w:rPr>
        <w:t>There are thought to be many benefits to sensory circuits</w:t>
      </w:r>
      <w:r w:rsidR="007B55E3" w:rsidRPr="00A62E0D">
        <w:rPr>
          <w:rFonts w:ascii="Arial" w:hAnsi="Arial" w:cs="Arial"/>
          <w:sz w:val="24"/>
          <w:szCs w:val="24"/>
        </w:rPr>
        <w:t xml:space="preserve"> as well as allowing children to be mentally and physically prepared to learn, there are long term benefits too. According to Sensory Surroundings (2023) by stimulating different areas </w:t>
      </w:r>
      <w:r w:rsidR="00C653FE" w:rsidRPr="00A62E0D">
        <w:rPr>
          <w:rFonts w:ascii="Arial" w:hAnsi="Arial" w:cs="Arial"/>
          <w:sz w:val="24"/>
          <w:szCs w:val="24"/>
        </w:rPr>
        <w:t>of the body,</w:t>
      </w:r>
      <w:r w:rsidR="007B55E3" w:rsidRPr="00A62E0D">
        <w:rPr>
          <w:rFonts w:ascii="Arial" w:hAnsi="Arial" w:cs="Arial"/>
          <w:sz w:val="24"/>
          <w:szCs w:val="24"/>
        </w:rPr>
        <w:t xml:space="preserve"> sensory circuits can enhance</w:t>
      </w:r>
      <w:r w:rsidR="00C653FE" w:rsidRPr="00A62E0D">
        <w:rPr>
          <w:rFonts w:ascii="Arial" w:hAnsi="Arial" w:cs="Arial"/>
          <w:sz w:val="24"/>
          <w:szCs w:val="24"/>
        </w:rPr>
        <w:t xml:space="preserve"> children's</w:t>
      </w:r>
      <w:r w:rsidR="007B55E3" w:rsidRPr="00A62E0D">
        <w:rPr>
          <w:rFonts w:ascii="Arial" w:hAnsi="Arial" w:cs="Arial"/>
          <w:sz w:val="24"/>
          <w:szCs w:val="24"/>
        </w:rPr>
        <w:t xml:space="preserve"> attention</w:t>
      </w:r>
      <w:r w:rsidR="00C653FE" w:rsidRPr="00A62E0D">
        <w:rPr>
          <w:rFonts w:ascii="Arial" w:hAnsi="Arial" w:cs="Arial"/>
          <w:sz w:val="24"/>
          <w:szCs w:val="24"/>
        </w:rPr>
        <w:t xml:space="preserve"> spans and enable them to concentrate and learn effectively. </w:t>
      </w:r>
      <w:r w:rsidR="00B7586C" w:rsidRPr="00A62E0D">
        <w:rPr>
          <w:rFonts w:ascii="Arial" w:hAnsi="Arial" w:cs="Arial"/>
          <w:sz w:val="24"/>
          <w:szCs w:val="24"/>
        </w:rPr>
        <w:t>Sensory circuits can also develop motor skills by giving children the opportunity to practise fine</w:t>
      </w:r>
      <w:r w:rsidR="002D4005" w:rsidRPr="00A62E0D">
        <w:rPr>
          <w:rFonts w:ascii="Arial" w:hAnsi="Arial" w:cs="Arial"/>
          <w:sz w:val="24"/>
          <w:szCs w:val="24"/>
        </w:rPr>
        <w:t xml:space="preserve"> and complex motor skills daily. If children find lack of routine or noisy classrooms challenging, sensory circuits daily can help to reduce anxiety by increasing their feeling of stability. Another benefit of sensory circuits is improved coordination </w:t>
      </w:r>
      <w:r w:rsidR="002F4B86" w:rsidRPr="00A62E0D">
        <w:rPr>
          <w:rFonts w:ascii="Arial" w:hAnsi="Arial" w:cs="Arial"/>
          <w:sz w:val="24"/>
          <w:szCs w:val="24"/>
        </w:rPr>
        <w:t>by practising skills like balancing, catching, throwing and jumping daily children  will develop improved coordination. Sensory circuits can show improved behaviour in children who spend a lot of time fidgeting or day dreaming as they will likely be calmer a</w:t>
      </w:r>
      <w:r w:rsidR="005B45A3" w:rsidRPr="00A62E0D">
        <w:rPr>
          <w:rFonts w:ascii="Arial" w:hAnsi="Arial" w:cs="Arial"/>
          <w:sz w:val="24"/>
          <w:szCs w:val="24"/>
        </w:rPr>
        <w:t>nd have a better attention span. However, GriffonOT (2023) says sensory circuits will need to be tailored to each child</w:t>
      </w:r>
      <w:r w:rsidR="00F81901" w:rsidRPr="00A62E0D">
        <w:rPr>
          <w:rFonts w:ascii="Arial" w:hAnsi="Arial" w:cs="Arial"/>
          <w:sz w:val="24"/>
          <w:szCs w:val="24"/>
        </w:rPr>
        <w:t xml:space="preserve"> to suit their individual needs and although the same activities can be used, each child will need to complete them differently.</w:t>
      </w:r>
      <w:r w:rsidR="00E25FA0" w:rsidRPr="00A62E0D">
        <w:rPr>
          <w:rFonts w:ascii="Arial" w:hAnsi="Arial" w:cs="Arial"/>
          <w:sz w:val="24"/>
          <w:szCs w:val="24"/>
        </w:rPr>
        <w:t xml:space="preserve"> There is also little evidence supporting the use of </w:t>
      </w:r>
      <w:r w:rsidR="00E25FA0" w:rsidRPr="00A62E0D">
        <w:rPr>
          <w:rFonts w:ascii="Arial" w:hAnsi="Arial" w:cs="Arial"/>
          <w:sz w:val="24"/>
          <w:szCs w:val="24"/>
        </w:rPr>
        <w:lastRenderedPageBreak/>
        <w:t>sensory circuits.</w:t>
      </w:r>
      <w:r w:rsidR="00F81901" w:rsidRPr="00A62E0D">
        <w:rPr>
          <w:rFonts w:ascii="Arial" w:hAnsi="Arial" w:cs="Arial"/>
          <w:sz w:val="24"/>
          <w:szCs w:val="24"/>
        </w:rPr>
        <w:t xml:space="preserve"> </w:t>
      </w:r>
      <w:r w:rsidR="00611AEA" w:rsidRPr="00A62E0D">
        <w:rPr>
          <w:rFonts w:ascii="Arial" w:hAnsi="Arial" w:cs="Arial"/>
          <w:sz w:val="24"/>
          <w:szCs w:val="24"/>
        </w:rPr>
        <w:t xml:space="preserve">There are also more children with sensory needs, according to Grace (2017) </w:t>
      </w:r>
      <w:r w:rsidR="0094517F" w:rsidRPr="00A62E0D">
        <w:rPr>
          <w:rFonts w:ascii="Arial" w:hAnsi="Arial" w:cs="Arial"/>
          <w:sz w:val="24"/>
          <w:szCs w:val="24"/>
        </w:rPr>
        <w:t>there has been a rise of sensory needs in classrooms</w:t>
      </w:r>
      <w:r w:rsidR="00244406" w:rsidRPr="00A62E0D">
        <w:rPr>
          <w:rFonts w:ascii="Arial" w:hAnsi="Arial" w:cs="Arial"/>
          <w:sz w:val="24"/>
          <w:szCs w:val="24"/>
        </w:rPr>
        <w:t xml:space="preserve"> and more children are becoming labelled with sensory difficulties. This would possibly make it difficult to use sensory circuits with so many children needing them in schools. Furthermore, it would seem more beneficial to discover strategies that can be used in the classroom to promote learning time and inclusion.</w:t>
      </w:r>
      <w:r w:rsidR="00932F90" w:rsidRPr="00A62E0D">
        <w:rPr>
          <w:rFonts w:ascii="Arial" w:hAnsi="Arial" w:cs="Arial"/>
          <w:sz w:val="24"/>
          <w:szCs w:val="24"/>
        </w:rPr>
        <w:t xml:space="preserve"> Finally, sensory circuits should be facilitated by a member of staff that</w:t>
      </w:r>
      <w:r w:rsidR="00060567" w:rsidRPr="00A62E0D">
        <w:rPr>
          <w:rFonts w:ascii="Arial" w:hAnsi="Arial" w:cs="Arial"/>
          <w:sz w:val="24"/>
          <w:szCs w:val="24"/>
        </w:rPr>
        <w:t xml:space="preserve"> has had training, which is usually carried out by an occupational therapist.</w:t>
      </w:r>
      <w:r w:rsidR="00932F90" w:rsidRPr="00A62E0D">
        <w:rPr>
          <w:rFonts w:ascii="Arial" w:hAnsi="Arial" w:cs="Arial"/>
          <w:sz w:val="24"/>
          <w:szCs w:val="24"/>
        </w:rPr>
        <w:t xml:space="preserve"> </w:t>
      </w:r>
      <w:r w:rsidR="00060567" w:rsidRPr="00A62E0D">
        <w:rPr>
          <w:rFonts w:ascii="Arial" w:hAnsi="Arial" w:cs="Arial"/>
          <w:sz w:val="24"/>
          <w:szCs w:val="24"/>
        </w:rPr>
        <w:t>Teacha (no date) says staff will be much more likely invested in the intervention if they have a proper understanding of sensory integration, sensory circuits and how they may benefit children.</w:t>
      </w:r>
      <w:r w:rsidR="004D2E3E" w:rsidRPr="00A62E0D">
        <w:rPr>
          <w:rFonts w:ascii="Arial" w:hAnsi="Arial" w:cs="Arial"/>
          <w:sz w:val="24"/>
          <w:szCs w:val="24"/>
        </w:rPr>
        <w:t xml:space="preserve"> </w:t>
      </w:r>
      <w:r w:rsidR="00C04D7D" w:rsidRPr="00A62E0D">
        <w:rPr>
          <w:rFonts w:ascii="Arial" w:hAnsi="Arial" w:cs="Arial"/>
          <w:sz w:val="24"/>
          <w:szCs w:val="24"/>
        </w:rPr>
        <w:t xml:space="preserve">Outdoor learning refers to education </w:t>
      </w:r>
      <w:r w:rsidR="00287018" w:rsidRPr="00A62E0D">
        <w:rPr>
          <w:rFonts w:ascii="Arial" w:hAnsi="Arial" w:cs="Arial"/>
          <w:sz w:val="24"/>
          <w:szCs w:val="24"/>
        </w:rPr>
        <w:t>that take place outside of the classroom and can take different forms such as</w:t>
      </w:r>
      <w:r w:rsidR="00EC7DC5" w:rsidRPr="00A62E0D">
        <w:rPr>
          <w:rFonts w:ascii="Arial" w:hAnsi="Arial" w:cs="Arial"/>
          <w:sz w:val="24"/>
          <w:szCs w:val="24"/>
        </w:rPr>
        <w:t xml:space="preserve"> adventure learning, gardening, outdoor art and mindfulness and class trips.</w:t>
      </w:r>
      <w:r w:rsidR="00287018" w:rsidRPr="00A62E0D">
        <w:rPr>
          <w:rFonts w:ascii="Arial" w:hAnsi="Arial" w:cs="Arial"/>
          <w:sz w:val="24"/>
          <w:szCs w:val="24"/>
        </w:rPr>
        <w:t xml:space="preserve"> </w:t>
      </w:r>
      <w:r w:rsidR="00EC7DC5" w:rsidRPr="00A62E0D">
        <w:rPr>
          <w:rFonts w:ascii="Arial" w:hAnsi="Arial" w:cs="Arial"/>
          <w:sz w:val="24"/>
          <w:szCs w:val="24"/>
        </w:rPr>
        <w:t>Outdoor learning in nature is thought to have a positive impact on children's</w:t>
      </w:r>
      <w:r w:rsidR="007B470B" w:rsidRPr="00A62E0D">
        <w:rPr>
          <w:rFonts w:ascii="Arial" w:hAnsi="Arial" w:cs="Arial"/>
          <w:sz w:val="24"/>
          <w:szCs w:val="24"/>
        </w:rPr>
        <w:t xml:space="preserve"> mental health and</w:t>
      </w:r>
      <w:r w:rsidR="00EC7DC5" w:rsidRPr="00A62E0D">
        <w:rPr>
          <w:rFonts w:ascii="Arial" w:hAnsi="Arial" w:cs="Arial"/>
          <w:sz w:val="24"/>
          <w:szCs w:val="24"/>
        </w:rPr>
        <w:t xml:space="preserve"> well-being and improve their performance academically. Patel (2022) tells us outdoor learning can </w:t>
      </w:r>
      <w:r w:rsidR="0015091E" w:rsidRPr="00A62E0D">
        <w:rPr>
          <w:rFonts w:ascii="Arial" w:hAnsi="Arial" w:cs="Arial"/>
          <w:sz w:val="24"/>
          <w:szCs w:val="24"/>
        </w:rPr>
        <w:t>enable children to develop a range of qualities particularly for children from low-income households. These include the ability to perform tasks, self-direct their learning a</w:t>
      </w:r>
      <w:r w:rsidR="007B470B" w:rsidRPr="00A62E0D">
        <w:rPr>
          <w:rFonts w:ascii="Arial" w:hAnsi="Arial" w:cs="Arial"/>
          <w:sz w:val="24"/>
          <w:szCs w:val="24"/>
        </w:rPr>
        <w:t>nd build connections with peers, strengthening their social skills.</w:t>
      </w:r>
      <w:r w:rsidR="0015091E" w:rsidRPr="00A62E0D">
        <w:rPr>
          <w:rFonts w:ascii="Arial" w:hAnsi="Arial" w:cs="Arial"/>
          <w:sz w:val="24"/>
          <w:szCs w:val="24"/>
        </w:rPr>
        <w:t xml:space="preserve"> </w:t>
      </w:r>
      <w:r w:rsidR="007B470B" w:rsidRPr="00A62E0D">
        <w:rPr>
          <w:rFonts w:ascii="Arial" w:hAnsi="Arial" w:cs="Arial"/>
          <w:sz w:val="24"/>
          <w:szCs w:val="24"/>
        </w:rPr>
        <w:t xml:space="preserve">Outdoor learning of any kind promotes well-being as fresh air causes serotonin levels to rise. </w:t>
      </w:r>
      <w:r w:rsidR="00D441F2" w:rsidRPr="00A62E0D">
        <w:rPr>
          <w:rFonts w:ascii="Arial" w:hAnsi="Arial" w:cs="Arial"/>
          <w:sz w:val="24"/>
          <w:szCs w:val="24"/>
        </w:rPr>
        <w:t xml:space="preserve">Learning outside the classroom can help children to focus better as there is less </w:t>
      </w:r>
      <w:r w:rsidR="00277D86" w:rsidRPr="00A62E0D">
        <w:rPr>
          <w:rFonts w:ascii="Arial" w:hAnsi="Arial" w:cs="Arial"/>
          <w:sz w:val="24"/>
          <w:szCs w:val="24"/>
        </w:rPr>
        <w:t xml:space="preserve">distraction than a noisy classroom and by the children having more freedom there is less behaviour challenges. </w:t>
      </w:r>
      <w:r w:rsidR="000C519E" w:rsidRPr="00A62E0D">
        <w:rPr>
          <w:rFonts w:ascii="Arial" w:hAnsi="Arial" w:cs="Arial"/>
          <w:sz w:val="24"/>
          <w:szCs w:val="24"/>
        </w:rPr>
        <w:t xml:space="preserve">Unfortunately, outdoor learning is not always possible due to severe weather. </w:t>
      </w:r>
    </w:p>
    <w:p w:rsidR="001914F0" w:rsidRPr="00A62E0D" w:rsidRDefault="00A64AAE" w:rsidP="00BD21EC">
      <w:pPr>
        <w:spacing w:line="360" w:lineRule="auto"/>
        <w:rPr>
          <w:rFonts w:ascii="Arial" w:hAnsi="Arial" w:cs="Arial"/>
          <w:sz w:val="24"/>
          <w:szCs w:val="24"/>
        </w:rPr>
      </w:pPr>
      <w:r w:rsidRPr="00A62E0D">
        <w:rPr>
          <w:rFonts w:ascii="Arial" w:hAnsi="Arial" w:cs="Arial"/>
          <w:sz w:val="24"/>
          <w:szCs w:val="24"/>
        </w:rPr>
        <w:t>Mental health issues amongst children and young people are on the rise and with more needing help and support, waiting lists are becoming longer.</w:t>
      </w:r>
      <w:r w:rsidR="00871222" w:rsidRPr="00A62E0D">
        <w:rPr>
          <w:rFonts w:ascii="Arial" w:hAnsi="Arial" w:cs="Arial"/>
          <w:sz w:val="24"/>
          <w:szCs w:val="24"/>
        </w:rPr>
        <w:t xml:space="preserve"> </w:t>
      </w:r>
      <w:r w:rsidR="008A1223" w:rsidRPr="00A62E0D">
        <w:rPr>
          <w:rFonts w:ascii="Arial" w:hAnsi="Arial" w:cs="Arial"/>
          <w:sz w:val="24"/>
          <w:szCs w:val="24"/>
        </w:rPr>
        <w:t>Due to the Covid</w:t>
      </w:r>
      <w:r w:rsidR="00EB614A" w:rsidRPr="00A62E0D">
        <w:rPr>
          <w:rFonts w:ascii="Arial" w:hAnsi="Arial" w:cs="Arial"/>
          <w:sz w:val="24"/>
          <w:szCs w:val="24"/>
        </w:rPr>
        <w:t xml:space="preserve">-19 pandemic, a lot of mental health support services stopped as well as schools closing and </w:t>
      </w:r>
      <w:r w:rsidR="004A5C04" w:rsidRPr="00A62E0D">
        <w:rPr>
          <w:rFonts w:ascii="Arial" w:hAnsi="Arial" w:cs="Arial"/>
          <w:sz w:val="24"/>
          <w:szCs w:val="24"/>
        </w:rPr>
        <w:t xml:space="preserve">families having to isolate at home. </w:t>
      </w:r>
      <w:r w:rsidR="00040346" w:rsidRPr="00A62E0D">
        <w:rPr>
          <w:rFonts w:ascii="Arial" w:hAnsi="Arial" w:cs="Arial"/>
          <w:sz w:val="24"/>
          <w:szCs w:val="24"/>
        </w:rPr>
        <w:t>According to Jeffreys (2022)</w:t>
      </w:r>
      <w:r w:rsidR="00A731D3" w:rsidRPr="00A62E0D">
        <w:rPr>
          <w:rFonts w:ascii="Arial" w:hAnsi="Arial" w:cs="Arial"/>
          <w:sz w:val="24"/>
          <w:szCs w:val="24"/>
        </w:rPr>
        <w:t xml:space="preserve"> </w:t>
      </w:r>
      <w:r w:rsidR="002D3B88" w:rsidRPr="00A62E0D">
        <w:rPr>
          <w:rFonts w:ascii="Arial" w:hAnsi="Arial" w:cs="Arial"/>
          <w:sz w:val="24"/>
          <w:szCs w:val="24"/>
        </w:rPr>
        <w:t>there was around 409,347 children and young people referred to NHS for specialist support for issues such as self harm and suicidal thoughts between April and October 2021, with head teachers also noting a huge rise in less serious mental health issues and pupils requiring extra support such as</w:t>
      </w:r>
      <w:r w:rsidR="00FF7AD5" w:rsidRPr="00A62E0D">
        <w:rPr>
          <w:rFonts w:ascii="Arial" w:hAnsi="Arial" w:cs="Arial"/>
          <w:sz w:val="24"/>
          <w:szCs w:val="24"/>
        </w:rPr>
        <w:t xml:space="preserve"> counselling for emotional problems including anxiety. Unfortunately, only children with the most severe mental health problems are referred for specialist care. </w:t>
      </w:r>
      <w:r w:rsidR="008A1223" w:rsidRPr="00A62E0D">
        <w:rPr>
          <w:rFonts w:ascii="Arial" w:hAnsi="Arial" w:cs="Arial"/>
          <w:sz w:val="24"/>
          <w:szCs w:val="24"/>
        </w:rPr>
        <w:t xml:space="preserve">Community child and mental health services (CAHMS) </w:t>
      </w:r>
      <w:r w:rsidR="001914F0" w:rsidRPr="00A62E0D">
        <w:rPr>
          <w:rFonts w:ascii="Arial" w:hAnsi="Arial" w:cs="Arial"/>
          <w:sz w:val="24"/>
          <w:szCs w:val="24"/>
        </w:rPr>
        <w:t xml:space="preserve">waiting lists have become longer and even getting referred is a </w:t>
      </w:r>
      <w:r w:rsidR="001914F0" w:rsidRPr="00A62E0D">
        <w:rPr>
          <w:rFonts w:ascii="Arial" w:hAnsi="Arial" w:cs="Arial"/>
          <w:sz w:val="24"/>
          <w:szCs w:val="24"/>
        </w:rPr>
        <w:lastRenderedPageBreak/>
        <w:t>challenge. Care Quality Commission (2019) says the aim for non-urgent referrals is six weeks and no child and young person should wait longer than 18 weeks for treatment, although these targets are often missed.</w:t>
      </w:r>
      <w:r w:rsidR="00A62E0D" w:rsidRPr="00A62E0D">
        <w:rPr>
          <w:rFonts w:ascii="Arial" w:hAnsi="Arial" w:cs="Arial"/>
          <w:sz w:val="24"/>
          <w:szCs w:val="24"/>
        </w:rPr>
        <w:t xml:space="preserve"> Therefore, it is vitally important that multi agency working is taking place to support children and young people's mental health and well-being.</w:t>
      </w:r>
    </w:p>
    <w:p w:rsidR="00BD21EC" w:rsidRPr="00CF1FDE" w:rsidRDefault="001914F0" w:rsidP="005658FE">
      <w:pPr>
        <w:spacing w:line="360" w:lineRule="auto"/>
        <w:rPr>
          <w:rFonts w:ascii="Arial" w:hAnsi="Arial" w:cs="Arial"/>
          <w:sz w:val="24"/>
          <w:szCs w:val="24"/>
        </w:rPr>
      </w:pPr>
      <w:r w:rsidRPr="00A62E0D">
        <w:rPr>
          <w:rFonts w:ascii="Arial" w:hAnsi="Arial" w:cs="Arial"/>
          <w:sz w:val="24"/>
          <w:szCs w:val="24"/>
        </w:rPr>
        <w:t>T</w:t>
      </w:r>
      <w:r w:rsidR="00167EE4" w:rsidRPr="00A62E0D">
        <w:rPr>
          <w:rFonts w:ascii="Arial" w:hAnsi="Arial" w:cs="Arial"/>
          <w:sz w:val="24"/>
          <w:szCs w:val="24"/>
        </w:rPr>
        <w:t xml:space="preserve">he welsh government made ending child poverty a priority however there are still children and young people living in poverty today. Following the Covid-19 pandemic, schools provide meals for children during half term holidays. This along with the Welsh Government's commitment to provide free school meals to every pupil by 2024, has taken a lot of financial pressure of families with concerns of feeding their children. </w:t>
      </w:r>
      <w:r w:rsidR="003C176B" w:rsidRPr="00A62E0D">
        <w:rPr>
          <w:rFonts w:ascii="Arial" w:hAnsi="Arial" w:cs="Arial"/>
          <w:sz w:val="24"/>
          <w:szCs w:val="24"/>
        </w:rPr>
        <w:t xml:space="preserve">The </w:t>
      </w:r>
      <w:r w:rsidR="00167EE4" w:rsidRPr="00A62E0D">
        <w:rPr>
          <w:rFonts w:ascii="Arial" w:hAnsi="Arial" w:cs="Arial"/>
          <w:sz w:val="24"/>
          <w:szCs w:val="24"/>
        </w:rPr>
        <w:t xml:space="preserve">Flying Start </w:t>
      </w:r>
      <w:r w:rsidR="003C176B" w:rsidRPr="00A62E0D">
        <w:rPr>
          <w:rFonts w:ascii="Arial" w:hAnsi="Arial" w:cs="Arial"/>
          <w:sz w:val="24"/>
          <w:szCs w:val="24"/>
        </w:rPr>
        <w:t>programme provides education for children and support for parents to develop and strengthen skills needed to raise their children with help and advice from various professionals. This can help both parents and children's well-being and the support available can ensure parents are striving to do their best for their children. Mental health and well-being in children needs to be addressed and will need input from home and school to provide the best care and support for children. Early intervention can make a huge difference but research suggests due to the strain on services, specialist support is not available quick enough with high waiting lists. Mental health and physical health are just as important as each other</w:t>
      </w:r>
      <w:r w:rsidR="008037B1" w:rsidRPr="00A62E0D">
        <w:rPr>
          <w:rFonts w:ascii="Arial" w:hAnsi="Arial" w:cs="Arial"/>
          <w:sz w:val="24"/>
          <w:szCs w:val="24"/>
        </w:rPr>
        <w:t>, therefore it is imperative both are recognised by society. A person will poor mental health will struggle to have a positive mindset and this can be transferred to people they live with, such as their children. For that reason, enhancing the mental health and well-being in adults can help to prevent a negative effect on their families.</w:t>
      </w:r>
    </w:p>
    <w:p w:rsidR="0082203F" w:rsidRPr="00A62E0D" w:rsidRDefault="0082203F" w:rsidP="00BD21EC">
      <w:pPr>
        <w:spacing w:line="360" w:lineRule="auto"/>
        <w:rPr>
          <w:rFonts w:ascii="Arial" w:hAnsi="Arial" w:cs="Arial"/>
          <w:sz w:val="24"/>
          <w:szCs w:val="24"/>
        </w:rPr>
      </w:pPr>
    </w:p>
    <w:p w:rsidR="00C87D3E" w:rsidRPr="00A62E0D" w:rsidRDefault="00C87D3E" w:rsidP="00BD21EC">
      <w:pPr>
        <w:spacing w:line="360" w:lineRule="auto"/>
        <w:rPr>
          <w:rFonts w:ascii="Arial" w:hAnsi="Arial" w:cs="Arial"/>
          <w:sz w:val="24"/>
          <w:szCs w:val="24"/>
        </w:rPr>
      </w:pPr>
    </w:p>
    <w:p w:rsidR="00FA437E" w:rsidRPr="00A62E0D" w:rsidRDefault="00FA437E" w:rsidP="00BD21EC">
      <w:pPr>
        <w:spacing w:line="360" w:lineRule="auto"/>
        <w:rPr>
          <w:rFonts w:ascii="Arial" w:hAnsi="Arial" w:cs="Arial"/>
          <w:sz w:val="24"/>
          <w:szCs w:val="24"/>
        </w:rPr>
      </w:pPr>
    </w:p>
    <w:p w:rsidR="004319BB" w:rsidRPr="00A62E0D" w:rsidRDefault="004319BB" w:rsidP="00BD21EC">
      <w:pPr>
        <w:spacing w:line="360" w:lineRule="auto"/>
        <w:rPr>
          <w:rFonts w:ascii="Arial" w:hAnsi="Arial" w:cs="Arial"/>
          <w:sz w:val="24"/>
          <w:szCs w:val="24"/>
        </w:rPr>
      </w:pPr>
    </w:p>
    <w:p w:rsidR="00190CE2" w:rsidRPr="00A62E0D" w:rsidRDefault="00190CE2" w:rsidP="00BD21EC">
      <w:pPr>
        <w:spacing w:line="360" w:lineRule="auto"/>
        <w:rPr>
          <w:rFonts w:ascii="Arial" w:hAnsi="Arial" w:cs="Arial"/>
          <w:sz w:val="24"/>
          <w:szCs w:val="24"/>
        </w:rPr>
      </w:pPr>
    </w:p>
    <w:p w:rsidR="00330A30" w:rsidRPr="00A62E0D" w:rsidRDefault="00330A30" w:rsidP="00BD21EC">
      <w:pPr>
        <w:spacing w:line="360" w:lineRule="auto"/>
        <w:rPr>
          <w:rFonts w:ascii="Arial" w:hAnsi="Arial" w:cs="Arial"/>
          <w:sz w:val="24"/>
          <w:szCs w:val="24"/>
        </w:rPr>
      </w:pPr>
      <w:r w:rsidRPr="00A62E0D">
        <w:rPr>
          <w:rFonts w:ascii="Arial" w:hAnsi="Arial" w:cs="Arial"/>
          <w:sz w:val="24"/>
          <w:szCs w:val="24"/>
        </w:rPr>
        <w:t xml:space="preserve"> </w:t>
      </w:r>
      <w:r w:rsidR="00BD307A" w:rsidRPr="00A62E0D">
        <w:rPr>
          <w:rFonts w:ascii="Arial" w:hAnsi="Arial" w:cs="Arial"/>
          <w:sz w:val="24"/>
          <w:szCs w:val="24"/>
        </w:rPr>
        <w:t xml:space="preserve"> </w:t>
      </w:r>
      <w:r w:rsidR="00E148B3" w:rsidRPr="00A62E0D">
        <w:rPr>
          <w:rFonts w:ascii="Arial" w:hAnsi="Arial" w:cs="Arial"/>
          <w:sz w:val="24"/>
          <w:szCs w:val="24"/>
        </w:rPr>
        <w:t xml:space="preserve"> </w:t>
      </w:r>
    </w:p>
    <w:p w:rsidR="00E148B3" w:rsidRPr="00A62E0D" w:rsidRDefault="00E148B3" w:rsidP="00BD21EC">
      <w:pPr>
        <w:spacing w:line="360" w:lineRule="auto"/>
        <w:rPr>
          <w:rFonts w:ascii="Arial" w:hAnsi="Arial" w:cs="Arial"/>
          <w:sz w:val="24"/>
          <w:szCs w:val="24"/>
        </w:rPr>
      </w:pPr>
    </w:p>
    <w:p w:rsidR="005658FE" w:rsidRPr="00BD21EC" w:rsidRDefault="005658FE" w:rsidP="005658FE">
      <w:pPr>
        <w:jc w:val="center"/>
        <w:rPr>
          <w:rFonts w:ascii="Arial" w:hAnsi="Arial" w:cs="Arial"/>
          <w:sz w:val="24"/>
          <w:szCs w:val="24"/>
          <w:u w:val="single"/>
        </w:rPr>
      </w:pPr>
      <w:r w:rsidRPr="00BD21EC">
        <w:rPr>
          <w:rFonts w:ascii="Arial" w:hAnsi="Arial" w:cs="Arial"/>
          <w:sz w:val="24"/>
          <w:szCs w:val="24"/>
          <w:u w:val="single"/>
        </w:rPr>
        <w:lastRenderedPageBreak/>
        <w:t>Reference</w:t>
      </w:r>
      <w:r>
        <w:rPr>
          <w:rFonts w:ascii="Arial" w:hAnsi="Arial" w:cs="Arial"/>
          <w:sz w:val="24"/>
          <w:szCs w:val="24"/>
          <w:u w:val="single"/>
        </w:rPr>
        <w:t>s</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Blue Knot (2021) </w:t>
      </w:r>
      <w:r w:rsidRPr="00CF1FDE">
        <w:rPr>
          <w:rFonts w:ascii="Arial" w:hAnsi="Arial" w:cs="Arial"/>
          <w:i/>
          <w:sz w:val="24"/>
          <w:szCs w:val="24"/>
        </w:rPr>
        <w:t xml:space="preserve">What is childhood trauma? </w:t>
      </w:r>
      <w:r w:rsidRPr="00CF1FDE">
        <w:rPr>
          <w:rFonts w:ascii="Arial" w:hAnsi="Arial" w:cs="Arial"/>
          <w:sz w:val="24"/>
          <w:szCs w:val="24"/>
        </w:rPr>
        <w:t xml:space="preserve">Available at: </w:t>
      </w:r>
      <w:hyperlink r:id="rId7" w:history="1">
        <w:r w:rsidRPr="00CF1FDE">
          <w:rPr>
            <w:rStyle w:val="Hyperlink"/>
            <w:rFonts w:ascii="Arial" w:hAnsi="Arial" w:cs="Arial"/>
            <w:sz w:val="24"/>
            <w:szCs w:val="24"/>
          </w:rPr>
          <w:t>What is Childhood Trauma? (blueknot.org.au)</w:t>
        </w:r>
      </w:hyperlink>
      <w:r w:rsidRPr="00CF1FDE">
        <w:rPr>
          <w:rFonts w:ascii="Arial" w:hAnsi="Arial" w:cs="Arial"/>
          <w:sz w:val="24"/>
          <w:szCs w:val="24"/>
        </w:rPr>
        <w:t xml:space="preserve"> (Accessed 18th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CAHMS (2018) </w:t>
      </w:r>
      <w:r w:rsidRPr="00CF1FDE">
        <w:rPr>
          <w:rFonts w:ascii="Arial" w:hAnsi="Arial" w:cs="Arial"/>
          <w:i/>
          <w:sz w:val="24"/>
          <w:szCs w:val="24"/>
        </w:rPr>
        <w:t xml:space="preserve">ASD and mental health. </w:t>
      </w:r>
      <w:r w:rsidRPr="00CF1FDE">
        <w:rPr>
          <w:rFonts w:ascii="Arial" w:hAnsi="Arial" w:cs="Arial"/>
          <w:sz w:val="24"/>
          <w:szCs w:val="24"/>
        </w:rPr>
        <w:t xml:space="preserve">Available at: </w:t>
      </w:r>
      <w:hyperlink r:id="rId8" w:history="1">
        <w:r w:rsidRPr="00CF1FDE">
          <w:rPr>
            <w:rStyle w:val="Hyperlink"/>
            <w:rFonts w:ascii="Arial" w:hAnsi="Arial" w:cs="Arial"/>
            <w:sz w:val="24"/>
            <w:szCs w:val="24"/>
          </w:rPr>
          <w:t>ASD and Mental Health — CAMHS (camhsnorthderbyshire.nhs.uk)</w:t>
        </w:r>
      </w:hyperlink>
      <w:r w:rsidRPr="00CF1FDE">
        <w:rPr>
          <w:rFonts w:ascii="Arial" w:hAnsi="Arial" w:cs="Arial"/>
          <w:sz w:val="24"/>
          <w:szCs w:val="24"/>
        </w:rPr>
        <w:t xml:space="preserve"> (Accessed 19th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Campbell, J (2021) </w:t>
      </w:r>
      <w:r w:rsidRPr="00CF1FDE">
        <w:rPr>
          <w:rFonts w:ascii="Arial" w:hAnsi="Arial" w:cs="Arial"/>
          <w:i/>
          <w:sz w:val="24"/>
          <w:szCs w:val="24"/>
        </w:rPr>
        <w:t xml:space="preserve">Extent of mental health crisis. </w:t>
      </w:r>
      <w:r w:rsidRPr="00CF1FDE">
        <w:rPr>
          <w:rFonts w:ascii="Arial" w:hAnsi="Arial" w:cs="Arial"/>
          <w:sz w:val="24"/>
          <w:szCs w:val="24"/>
        </w:rPr>
        <w:t xml:space="preserve">Available at: </w:t>
      </w:r>
      <w:hyperlink r:id="rId9" w:history="1">
        <w:r w:rsidRPr="00CF1FDE">
          <w:rPr>
            <w:rStyle w:val="Hyperlink"/>
            <w:rFonts w:ascii="Arial" w:hAnsi="Arial" w:cs="Arial"/>
            <w:sz w:val="24"/>
            <w:szCs w:val="24"/>
          </w:rPr>
          <w:t>Extent of mental health crisis in England at ‘terrifying’ level | UK news | The Guardian</w:t>
        </w:r>
      </w:hyperlink>
      <w:r w:rsidRPr="00CF1FDE">
        <w:rPr>
          <w:rFonts w:ascii="Arial" w:hAnsi="Arial" w:cs="Arial"/>
          <w:sz w:val="24"/>
          <w:szCs w:val="24"/>
        </w:rPr>
        <w:t xml:space="preserve"> (Accessed 4th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Care Quality Commissioner (2019) </w:t>
      </w:r>
      <w:r w:rsidRPr="00CF1FDE">
        <w:rPr>
          <w:rFonts w:ascii="Arial" w:hAnsi="Arial" w:cs="Arial"/>
          <w:i/>
          <w:sz w:val="24"/>
          <w:szCs w:val="24"/>
        </w:rPr>
        <w:t xml:space="preserve">Brief guide waiting times for community child and adolescent mental health services. </w:t>
      </w:r>
      <w:r w:rsidRPr="00CF1FDE">
        <w:rPr>
          <w:rFonts w:ascii="Arial" w:hAnsi="Arial" w:cs="Arial"/>
          <w:sz w:val="24"/>
          <w:szCs w:val="24"/>
        </w:rPr>
        <w:t xml:space="preserve">Available at: </w:t>
      </w:r>
      <w:hyperlink r:id="rId10" w:history="1">
        <w:r w:rsidRPr="00CF1FDE">
          <w:rPr>
            <w:rStyle w:val="Hyperlink"/>
            <w:rFonts w:ascii="Arial" w:hAnsi="Arial" w:cs="Arial"/>
            <w:sz w:val="24"/>
            <w:szCs w:val="24"/>
          </w:rPr>
          <w:t>Brief_guide_Waiting_times_for_community_child_and_adolescent_mental_health_services.pdf (cqc.org.uk)</w:t>
        </w:r>
      </w:hyperlink>
      <w:r w:rsidRPr="00CF1FDE">
        <w:rPr>
          <w:rFonts w:ascii="Arial" w:hAnsi="Arial" w:cs="Arial"/>
          <w:sz w:val="24"/>
          <w:szCs w:val="24"/>
        </w:rPr>
        <w:t xml:space="preserve"> (Accessed 8th April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CDC (2018) </w:t>
      </w:r>
      <w:r w:rsidRPr="00CF1FDE">
        <w:rPr>
          <w:rFonts w:ascii="Arial" w:hAnsi="Arial" w:cs="Arial"/>
          <w:i/>
          <w:sz w:val="24"/>
          <w:szCs w:val="24"/>
        </w:rPr>
        <w:t xml:space="preserve">Parent engagement in schools. </w:t>
      </w:r>
      <w:r w:rsidRPr="00CF1FDE">
        <w:rPr>
          <w:rFonts w:ascii="Arial" w:hAnsi="Arial" w:cs="Arial"/>
          <w:sz w:val="24"/>
          <w:szCs w:val="24"/>
        </w:rPr>
        <w:t xml:space="preserve">Available at: </w:t>
      </w:r>
      <w:hyperlink r:id="rId11" w:anchor=":~:text=1%20Research%20shows%20that%20parent%20engagement%20in%20schools,sexual%20risk%20behaviors%20and%20substance%20use.%20More%20items" w:history="1">
        <w:r w:rsidRPr="00CF1FDE">
          <w:rPr>
            <w:rStyle w:val="Hyperlink"/>
            <w:rFonts w:ascii="Arial" w:hAnsi="Arial" w:cs="Arial"/>
            <w:sz w:val="24"/>
            <w:szCs w:val="24"/>
          </w:rPr>
          <w:t>Parent Engagement in Schools | DASH | CDC</w:t>
        </w:r>
      </w:hyperlink>
      <w:r w:rsidRPr="00CF1FDE">
        <w:rPr>
          <w:rFonts w:ascii="Arial" w:hAnsi="Arial" w:cs="Arial"/>
          <w:sz w:val="24"/>
          <w:szCs w:val="24"/>
        </w:rPr>
        <w:t xml:space="preserve"> (Accessed 18th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Children's Choice Therapy (2023) </w:t>
      </w:r>
      <w:r w:rsidRPr="00CF1FDE">
        <w:rPr>
          <w:rFonts w:ascii="Arial" w:hAnsi="Arial" w:cs="Arial"/>
          <w:i/>
          <w:sz w:val="24"/>
          <w:szCs w:val="24"/>
        </w:rPr>
        <w:t xml:space="preserve">Sensory circuits. </w:t>
      </w:r>
      <w:r w:rsidRPr="00CF1FDE">
        <w:rPr>
          <w:rFonts w:ascii="Arial" w:hAnsi="Arial" w:cs="Arial"/>
          <w:sz w:val="24"/>
          <w:szCs w:val="24"/>
        </w:rPr>
        <w:t xml:space="preserve">Available at: </w:t>
      </w:r>
      <w:hyperlink r:id="rId12" w:history="1">
        <w:r w:rsidRPr="00CF1FDE">
          <w:rPr>
            <w:rStyle w:val="Hyperlink"/>
            <w:rFonts w:ascii="Arial" w:hAnsi="Arial" w:cs="Arial"/>
            <w:sz w:val="24"/>
            <w:szCs w:val="24"/>
          </w:rPr>
          <w:t xml:space="preserve">Sensory Circuits - </w:t>
        </w:r>
        <w:r w:rsidR="00054B4C" w:rsidRPr="00CF1FDE">
          <w:rPr>
            <w:rStyle w:val="Hyperlink"/>
            <w:rFonts w:ascii="Arial" w:hAnsi="Arial" w:cs="Arial"/>
            <w:sz w:val="24"/>
            <w:szCs w:val="24"/>
          </w:rPr>
          <w:t>Children's</w:t>
        </w:r>
        <w:r w:rsidRPr="00CF1FDE">
          <w:rPr>
            <w:rStyle w:val="Hyperlink"/>
            <w:rFonts w:ascii="Arial" w:hAnsi="Arial" w:cs="Arial"/>
            <w:sz w:val="24"/>
            <w:szCs w:val="24"/>
          </w:rPr>
          <w:t xml:space="preserve"> Choice Therapy</w:t>
        </w:r>
      </w:hyperlink>
      <w:r w:rsidRPr="00CF1FDE">
        <w:rPr>
          <w:rFonts w:ascii="Arial" w:hAnsi="Arial" w:cs="Arial"/>
          <w:sz w:val="24"/>
          <w:szCs w:val="24"/>
        </w:rPr>
        <w:t xml:space="preserve"> (Accessed 20th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Children's Commissioner (2021) </w:t>
      </w:r>
      <w:r w:rsidRPr="00CF1FDE">
        <w:rPr>
          <w:rFonts w:ascii="Arial" w:hAnsi="Arial" w:cs="Arial"/>
          <w:i/>
          <w:sz w:val="24"/>
          <w:szCs w:val="24"/>
        </w:rPr>
        <w:t xml:space="preserve">Welcoming the return of children to school after lockdown. </w:t>
      </w:r>
      <w:r w:rsidRPr="00CF1FDE">
        <w:rPr>
          <w:rFonts w:ascii="Arial" w:hAnsi="Arial" w:cs="Arial"/>
          <w:sz w:val="24"/>
          <w:szCs w:val="24"/>
        </w:rPr>
        <w:t xml:space="preserve">Available at: </w:t>
      </w:r>
      <w:hyperlink r:id="rId13" w:history="1">
        <w:r w:rsidRPr="00CF1FDE">
          <w:rPr>
            <w:rStyle w:val="Hyperlink"/>
            <w:rFonts w:ascii="Arial" w:hAnsi="Arial" w:cs="Arial"/>
            <w:sz w:val="24"/>
            <w:szCs w:val="24"/>
          </w:rPr>
          <w:t>Welcoming the return of children to school after lockdown | Children's Commissioner for England (childrenscommissioner.gov.uk)</w:t>
        </w:r>
      </w:hyperlink>
      <w:r w:rsidRPr="00CF1FDE">
        <w:rPr>
          <w:rFonts w:ascii="Arial" w:hAnsi="Arial" w:cs="Arial"/>
          <w:sz w:val="24"/>
          <w:szCs w:val="24"/>
        </w:rPr>
        <w:t xml:space="preserve"> (Accessed 19th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Energy Saving Trust (2021) </w:t>
      </w:r>
      <w:r w:rsidRPr="00CF1FDE">
        <w:rPr>
          <w:rFonts w:ascii="Arial" w:hAnsi="Arial" w:cs="Arial"/>
          <w:i/>
          <w:sz w:val="24"/>
          <w:szCs w:val="24"/>
        </w:rPr>
        <w:t xml:space="preserve">No one should have to choose between heat or eat. </w:t>
      </w:r>
      <w:r w:rsidRPr="00CF1FDE">
        <w:rPr>
          <w:rFonts w:ascii="Arial" w:hAnsi="Arial" w:cs="Arial"/>
          <w:sz w:val="24"/>
          <w:szCs w:val="24"/>
        </w:rPr>
        <w:t xml:space="preserve">Available at: </w:t>
      </w:r>
      <w:hyperlink r:id="rId14" w:history="1">
        <w:r w:rsidRPr="00CF1FDE">
          <w:rPr>
            <w:rStyle w:val="Hyperlink"/>
            <w:rFonts w:ascii="Arial" w:hAnsi="Arial" w:cs="Arial"/>
            <w:sz w:val="24"/>
            <w:szCs w:val="24"/>
          </w:rPr>
          <w:t>No one should be faced with an eat or heat choice - Energy Saving Trust</w:t>
        </w:r>
      </w:hyperlink>
      <w:r w:rsidRPr="00CF1FDE">
        <w:rPr>
          <w:rFonts w:ascii="Arial" w:hAnsi="Arial" w:cs="Arial"/>
          <w:sz w:val="24"/>
          <w:szCs w:val="24"/>
        </w:rPr>
        <w:t xml:space="preserve"> (Accessed 13th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Good Therapy (2015) </w:t>
      </w:r>
      <w:r w:rsidRPr="00CF1FDE">
        <w:rPr>
          <w:rFonts w:ascii="Arial" w:hAnsi="Arial" w:cs="Arial"/>
          <w:i/>
          <w:sz w:val="24"/>
          <w:szCs w:val="24"/>
        </w:rPr>
        <w:t xml:space="preserve">Maslow's hierarchy of needs. </w:t>
      </w:r>
      <w:r w:rsidRPr="00CF1FDE">
        <w:rPr>
          <w:rFonts w:ascii="Arial" w:hAnsi="Arial" w:cs="Arial"/>
          <w:sz w:val="24"/>
          <w:szCs w:val="24"/>
        </w:rPr>
        <w:t xml:space="preserve">Available at: </w:t>
      </w:r>
      <w:hyperlink r:id="rId15" w:anchor=":~:text=Maslow%20argued%20that%20the%20failure%20to%20have%20needs,needs%20are%20not%20met%2C%20posttraumatic%20stress%20may%20occur." w:history="1">
        <w:r w:rsidRPr="00CF1FDE">
          <w:rPr>
            <w:rStyle w:val="Hyperlink"/>
            <w:rFonts w:ascii="Arial" w:hAnsi="Arial" w:cs="Arial"/>
            <w:sz w:val="24"/>
            <w:szCs w:val="24"/>
          </w:rPr>
          <w:t>GoodTherapy | Maslow’s Hierarchy of Needs</w:t>
        </w:r>
      </w:hyperlink>
      <w:r w:rsidRPr="00CF1FDE">
        <w:rPr>
          <w:rFonts w:ascii="Arial" w:hAnsi="Arial" w:cs="Arial"/>
          <w:sz w:val="24"/>
          <w:szCs w:val="24"/>
        </w:rPr>
        <w:t xml:space="preserve"> (Accessed 6th April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Grace, J (2017) </w:t>
      </w:r>
      <w:r w:rsidRPr="00CF1FDE">
        <w:rPr>
          <w:rFonts w:ascii="Arial" w:hAnsi="Arial" w:cs="Arial"/>
          <w:i/>
          <w:sz w:val="24"/>
          <w:szCs w:val="24"/>
        </w:rPr>
        <w:t xml:space="preserve">Sensory circuits. </w:t>
      </w:r>
      <w:r w:rsidRPr="00CF1FDE">
        <w:rPr>
          <w:rFonts w:ascii="Arial" w:hAnsi="Arial" w:cs="Arial"/>
          <w:sz w:val="24"/>
          <w:szCs w:val="24"/>
        </w:rPr>
        <w:t xml:space="preserve">Available at: </w:t>
      </w:r>
      <w:hyperlink r:id="rId16" w:history="1">
        <w:r w:rsidRPr="00CF1FDE">
          <w:rPr>
            <w:rStyle w:val="Hyperlink"/>
            <w:rFonts w:ascii="Arial" w:hAnsi="Arial" w:cs="Arial"/>
            <w:sz w:val="24"/>
            <w:szCs w:val="24"/>
          </w:rPr>
          <w:t>Sensory circuits: the right track, but not a shortcut | Optimus Education Blog (optimus-education.com)</w:t>
        </w:r>
      </w:hyperlink>
      <w:r w:rsidRPr="00CF1FDE">
        <w:rPr>
          <w:rFonts w:ascii="Arial" w:hAnsi="Arial" w:cs="Arial"/>
          <w:sz w:val="24"/>
          <w:szCs w:val="24"/>
        </w:rPr>
        <w:t xml:space="preserve"> (Accessed 5th April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GriffinOT (2022) </w:t>
      </w:r>
      <w:r w:rsidRPr="00CF1FDE">
        <w:rPr>
          <w:rFonts w:ascii="Arial" w:hAnsi="Arial" w:cs="Arial"/>
          <w:i/>
          <w:sz w:val="24"/>
          <w:szCs w:val="24"/>
        </w:rPr>
        <w:t xml:space="preserve">What are sensory circuits and how can I use them at school? </w:t>
      </w:r>
      <w:r w:rsidRPr="00CF1FDE">
        <w:rPr>
          <w:rFonts w:ascii="Arial" w:hAnsi="Arial" w:cs="Arial"/>
          <w:sz w:val="24"/>
          <w:szCs w:val="24"/>
        </w:rPr>
        <w:t xml:space="preserve">Available at: </w:t>
      </w:r>
      <w:hyperlink r:id="rId17" w:anchor=":~:text=Issues%20with%20using%20sensory%20circuits%20The%20primary%20issue,the%20needs%20of%20all%20children%20in%20the%20group." w:history="1">
        <w:r w:rsidRPr="00CF1FDE">
          <w:rPr>
            <w:rStyle w:val="Hyperlink"/>
            <w:rFonts w:ascii="Arial" w:hAnsi="Arial" w:cs="Arial"/>
            <w:sz w:val="24"/>
            <w:szCs w:val="24"/>
          </w:rPr>
          <w:t>What are sensory circuits and how can I use them at school? - GriffinOT</w:t>
        </w:r>
      </w:hyperlink>
      <w:r w:rsidRPr="00CF1FDE">
        <w:rPr>
          <w:rFonts w:ascii="Arial" w:hAnsi="Arial" w:cs="Arial"/>
          <w:sz w:val="24"/>
          <w:szCs w:val="24"/>
        </w:rPr>
        <w:t xml:space="preserve"> (Accessed 5th April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Imran, N. Zeshan, M. Pervaiz, Z. (2020) </w:t>
      </w:r>
      <w:r w:rsidRPr="00CF1FDE">
        <w:rPr>
          <w:rFonts w:ascii="Arial" w:hAnsi="Arial" w:cs="Arial"/>
          <w:i/>
          <w:sz w:val="24"/>
          <w:szCs w:val="24"/>
        </w:rPr>
        <w:t xml:space="preserve">Mental health considerations for children. </w:t>
      </w:r>
      <w:r w:rsidRPr="00CF1FDE">
        <w:rPr>
          <w:rFonts w:ascii="Arial" w:hAnsi="Arial" w:cs="Arial"/>
          <w:sz w:val="24"/>
          <w:szCs w:val="24"/>
        </w:rPr>
        <w:t xml:space="preserve">Available at:;l </w:t>
      </w:r>
      <w:hyperlink r:id="rId18" w:history="1">
        <w:r w:rsidRPr="00CF1FDE">
          <w:rPr>
            <w:rStyle w:val="Hyperlink"/>
            <w:rFonts w:ascii="Arial" w:hAnsi="Arial" w:cs="Arial"/>
            <w:sz w:val="24"/>
            <w:szCs w:val="24"/>
          </w:rPr>
          <w:t>Mental health considerations for children &amp; adolescents in COVID-19 Pandemic - PMC (nih.gov)</w:t>
        </w:r>
      </w:hyperlink>
      <w:r w:rsidRPr="00CF1FDE">
        <w:rPr>
          <w:rFonts w:ascii="Arial" w:hAnsi="Arial" w:cs="Arial"/>
          <w:sz w:val="24"/>
          <w:szCs w:val="24"/>
        </w:rPr>
        <w:t xml:space="preserve"> (Accessed 18th March 2023).</w:t>
      </w:r>
    </w:p>
    <w:p w:rsidR="005658FE" w:rsidRPr="00CF1FDE" w:rsidRDefault="005658FE" w:rsidP="005658FE">
      <w:pPr>
        <w:rPr>
          <w:rFonts w:ascii="Arial" w:hAnsi="Arial" w:cs="Arial"/>
          <w:sz w:val="24"/>
          <w:szCs w:val="24"/>
        </w:rPr>
      </w:pPr>
      <w:r w:rsidRPr="00CF1FDE">
        <w:rPr>
          <w:rFonts w:ascii="Arial" w:hAnsi="Arial" w:cs="Arial"/>
          <w:sz w:val="24"/>
          <w:szCs w:val="24"/>
        </w:rPr>
        <w:lastRenderedPageBreak/>
        <w:t xml:space="preserve">Jeffreys, B (2022) </w:t>
      </w:r>
      <w:r w:rsidRPr="00CF1FDE">
        <w:rPr>
          <w:rFonts w:ascii="Arial" w:hAnsi="Arial" w:cs="Arial"/>
          <w:i/>
          <w:sz w:val="24"/>
          <w:szCs w:val="24"/>
        </w:rPr>
        <w:t xml:space="preserve">Children's mental health. </w:t>
      </w:r>
      <w:r w:rsidRPr="00CF1FDE">
        <w:rPr>
          <w:rFonts w:ascii="Arial" w:hAnsi="Arial" w:cs="Arial"/>
          <w:sz w:val="24"/>
          <w:szCs w:val="24"/>
        </w:rPr>
        <w:t xml:space="preserve">Available at: </w:t>
      </w:r>
      <w:hyperlink r:id="rId19" w:history="1">
        <w:r w:rsidRPr="00CF1FDE">
          <w:rPr>
            <w:rStyle w:val="Hyperlink"/>
            <w:rFonts w:ascii="Arial" w:hAnsi="Arial" w:cs="Arial"/>
            <w:sz w:val="24"/>
            <w:szCs w:val="24"/>
          </w:rPr>
          <w:t>Children's mental health: Huge rise in severe cases, BBC analysis reveals - BBC News</w:t>
        </w:r>
      </w:hyperlink>
      <w:r w:rsidRPr="00CF1FDE">
        <w:rPr>
          <w:rFonts w:ascii="Arial" w:hAnsi="Arial" w:cs="Arial"/>
          <w:sz w:val="24"/>
          <w:szCs w:val="24"/>
        </w:rPr>
        <w:t xml:space="preserve"> (Accessed 7th April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Liverpool CAMHS (2023) What are adverse childhood experiences </w:t>
      </w:r>
      <w:r w:rsidRPr="00CF1FDE">
        <w:rPr>
          <w:rFonts w:ascii="Arial" w:hAnsi="Arial" w:cs="Arial"/>
          <w:i/>
          <w:sz w:val="24"/>
          <w:szCs w:val="24"/>
        </w:rPr>
        <w:t xml:space="preserve">ACES?. </w:t>
      </w:r>
      <w:r w:rsidRPr="00CF1FDE">
        <w:rPr>
          <w:rFonts w:ascii="Arial" w:hAnsi="Arial" w:cs="Arial"/>
          <w:sz w:val="24"/>
          <w:szCs w:val="24"/>
        </w:rPr>
        <w:t xml:space="preserve">Available at: </w:t>
      </w:r>
      <w:hyperlink r:id="rId20" w:history="1">
        <w:r w:rsidRPr="00CF1FDE">
          <w:rPr>
            <w:rStyle w:val="Hyperlink"/>
            <w:rFonts w:ascii="Arial" w:hAnsi="Arial" w:cs="Arial"/>
            <w:sz w:val="24"/>
            <w:szCs w:val="24"/>
          </w:rPr>
          <w:t>What are Adverse Childhood Experiences ACEs? - Liverpool CAMHS</w:t>
        </w:r>
      </w:hyperlink>
      <w:r w:rsidRPr="00CF1FDE">
        <w:rPr>
          <w:rFonts w:ascii="Arial" w:hAnsi="Arial" w:cs="Arial"/>
          <w:sz w:val="24"/>
          <w:szCs w:val="24"/>
        </w:rPr>
        <w:t xml:space="preserve"> (Accessed 4th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Maslow, A. H., Frager, R., &amp; Cox, R. (1970). Motivation and personality (Vol. 2, pp. 1887-1904). J. Fadiman, &amp; C. McReynolds (Eds.). New York: Harper &amp; Row </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Mind for better Mental Health (2023) </w:t>
      </w:r>
      <w:r w:rsidRPr="00CF1FDE">
        <w:rPr>
          <w:rFonts w:ascii="Arial" w:hAnsi="Arial" w:cs="Arial"/>
          <w:i/>
          <w:iCs/>
          <w:sz w:val="24"/>
          <w:szCs w:val="24"/>
        </w:rPr>
        <w:t>What are Mental Health Problems.</w:t>
      </w:r>
      <w:r w:rsidRPr="00CF1FDE">
        <w:rPr>
          <w:rFonts w:ascii="Arial" w:hAnsi="Arial" w:cs="Arial"/>
          <w:sz w:val="24"/>
          <w:szCs w:val="24"/>
        </w:rPr>
        <w:t xml:space="preserve"> Available at: </w:t>
      </w:r>
      <w:hyperlink r:id="rId21">
        <w:r w:rsidRPr="00CF1FDE">
          <w:rPr>
            <w:rStyle w:val="Hyperlink"/>
            <w:rFonts w:ascii="Arial" w:hAnsi="Arial" w:cs="Arial"/>
            <w:sz w:val="24"/>
            <w:szCs w:val="24"/>
          </w:rPr>
          <w:t>https://www.mind.org.uk/information-support/types-of-mental-health-problems/mental-health-problems-introduction/about-mental-health-problems/?gclid=EAIaIQobChMIvOHwy4-37QIV1YBQBh3l5gF5EAAYASAAEgISJvD_BwE</w:t>
        </w:r>
      </w:hyperlink>
      <w:r w:rsidRPr="00CF1FDE">
        <w:rPr>
          <w:rFonts w:ascii="Arial" w:hAnsi="Arial" w:cs="Arial"/>
          <w:sz w:val="24"/>
          <w:szCs w:val="24"/>
        </w:rPr>
        <w:t xml:space="preserve">  (Accessed 6th April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Patel, B (2022) </w:t>
      </w:r>
      <w:r w:rsidRPr="00CF1FDE">
        <w:rPr>
          <w:rFonts w:ascii="Arial" w:hAnsi="Arial" w:cs="Arial"/>
          <w:i/>
          <w:sz w:val="24"/>
          <w:szCs w:val="24"/>
        </w:rPr>
        <w:t xml:space="preserve">Outdoor learning: Benefits, things to consider. </w:t>
      </w:r>
      <w:r w:rsidRPr="00CF1FDE">
        <w:rPr>
          <w:rFonts w:ascii="Arial" w:hAnsi="Arial" w:cs="Arial"/>
          <w:sz w:val="24"/>
          <w:szCs w:val="24"/>
        </w:rPr>
        <w:t xml:space="preserve">Available at: </w:t>
      </w:r>
      <w:hyperlink r:id="rId22" w:history="1">
        <w:r w:rsidRPr="00CF1FDE">
          <w:rPr>
            <w:rStyle w:val="Hyperlink"/>
            <w:rFonts w:ascii="Arial" w:hAnsi="Arial" w:cs="Arial"/>
            <w:sz w:val="24"/>
            <w:szCs w:val="24"/>
          </w:rPr>
          <w:t>Outdoor Learning: Benefits, Things to Consider (verywellmind.com)</w:t>
        </w:r>
      </w:hyperlink>
      <w:r w:rsidRPr="00CF1FDE">
        <w:rPr>
          <w:rFonts w:ascii="Arial" w:hAnsi="Arial" w:cs="Arial"/>
          <w:sz w:val="24"/>
          <w:szCs w:val="24"/>
        </w:rPr>
        <w:t xml:space="preserve"> (Accessed 6thApril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RCPCH (2020) </w:t>
      </w:r>
      <w:r w:rsidRPr="00CF1FDE">
        <w:rPr>
          <w:rFonts w:ascii="Arial" w:hAnsi="Arial" w:cs="Arial"/>
          <w:i/>
          <w:sz w:val="24"/>
          <w:szCs w:val="24"/>
        </w:rPr>
        <w:t xml:space="preserve">Suicide. </w:t>
      </w:r>
      <w:r w:rsidRPr="00CF1FDE">
        <w:rPr>
          <w:rFonts w:ascii="Arial" w:hAnsi="Arial" w:cs="Arial"/>
          <w:sz w:val="24"/>
          <w:szCs w:val="24"/>
        </w:rPr>
        <w:t xml:space="preserve">Available at: </w:t>
      </w:r>
      <w:hyperlink r:id="rId23" w:history="1">
        <w:r w:rsidRPr="00CF1FDE">
          <w:rPr>
            <w:rStyle w:val="Hyperlink"/>
            <w:rFonts w:ascii="Arial" w:hAnsi="Arial" w:cs="Arial"/>
            <w:sz w:val="24"/>
            <w:szCs w:val="24"/>
          </w:rPr>
          <w:t>Suicide – RCPCH – State of Child Health</w:t>
        </w:r>
      </w:hyperlink>
      <w:r w:rsidRPr="00CF1FDE">
        <w:rPr>
          <w:rFonts w:ascii="Arial" w:hAnsi="Arial" w:cs="Arial"/>
          <w:sz w:val="24"/>
          <w:szCs w:val="24"/>
        </w:rPr>
        <w:t xml:space="preserve"> (Accessed 5th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Royal  Society for Public Health (2022) </w:t>
      </w:r>
      <w:r w:rsidRPr="00CF1FDE">
        <w:rPr>
          <w:rFonts w:ascii="Arial" w:hAnsi="Arial" w:cs="Arial"/>
          <w:i/>
          <w:sz w:val="24"/>
          <w:szCs w:val="24"/>
        </w:rPr>
        <w:t xml:space="preserve">The police and partners ACEs programme. </w:t>
      </w:r>
      <w:r w:rsidRPr="00CF1FDE">
        <w:rPr>
          <w:rFonts w:ascii="Arial" w:hAnsi="Arial" w:cs="Arial"/>
          <w:sz w:val="24"/>
          <w:szCs w:val="24"/>
        </w:rPr>
        <w:t xml:space="preserve">Available at: </w:t>
      </w:r>
      <w:hyperlink r:id="rId24" w:history="1">
        <w:r w:rsidRPr="00CF1FDE">
          <w:rPr>
            <w:rStyle w:val="Hyperlink"/>
            <w:rFonts w:ascii="Arial" w:hAnsi="Arial" w:cs="Arial"/>
            <w:sz w:val="24"/>
            <w:szCs w:val="24"/>
          </w:rPr>
          <w:t>RSPH | The police and partners ACEs programme - Early Action Together</w:t>
        </w:r>
      </w:hyperlink>
      <w:r w:rsidRPr="00CF1FDE">
        <w:rPr>
          <w:rFonts w:ascii="Arial" w:hAnsi="Arial" w:cs="Arial"/>
          <w:sz w:val="24"/>
          <w:szCs w:val="24"/>
        </w:rPr>
        <w:t xml:space="preserve"> (Accessed 5th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Samaritans (2021) </w:t>
      </w:r>
      <w:r w:rsidRPr="00CF1FDE">
        <w:rPr>
          <w:rFonts w:ascii="Arial" w:hAnsi="Arial" w:cs="Arial"/>
          <w:i/>
          <w:sz w:val="24"/>
          <w:szCs w:val="24"/>
        </w:rPr>
        <w:t xml:space="preserve">Suicides in Wales. </w:t>
      </w:r>
      <w:r w:rsidRPr="00CF1FDE">
        <w:rPr>
          <w:rFonts w:ascii="Arial" w:hAnsi="Arial" w:cs="Arial"/>
          <w:sz w:val="24"/>
          <w:szCs w:val="24"/>
        </w:rPr>
        <w:t xml:space="preserve">Available at: </w:t>
      </w:r>
      <w:hyperlink r:id="rId25" w:history="1">
        <w:r w:rsidRPr="00CF1FDE">
          <w:rPr>
            <w:rStyle w:val="Hyperlink"/>
            <w:rFonts w:ascii="Arial" w:hAnsi="Arial" w:cs="Arial"/>
            <w:sz w:val="24"/>
            <w:szCs w:val="24"/>
          </w:rPr>
          <w:t>Suicides in Wales 2021 (samaritans.org)</w:t>
        </w:r>
      </w:hyperlink>
      <w:r w:rsidRPr="00CF1FDE">
        <w:rPr>
          <w:rFonts w:ascii="Arial" w:hAnsi="Arial" w:cs="Arial"/>
          <w:sz w:val="24"/>
          <w:szCs w:val="24"/>
        </w:rPr>
        <w:t xml:space="preserve"> (Accessed 5th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Save The Children (No date) </w:t>
      </w:r>
      <w:r w:rsidRPr="00CF1FDE">
        <w:rPr>
          <w:rFonts w:ascii="Arial" w:hAnsi="Arial" w:cs="Arial"/>
          <w:i/>
          <w:sz w:val="24"/>
          <w:szCs w:val="24"/>
        </w:rPr>
        <w:t xml:space="preserve">Covid to cost of living. </w:t>
      </w:r>
      <w:r w:rsidRPr="00CF1FDE">
        <w:rPr>
          <w:rFonts w:ascii="Arial" w:hAnsi="Arial" w:cs="Arial"/>
          <w:sz w:val="24"/>
          <w:szCs w:val="24"/>
        </w:rPr>
        <w:t xml:space="preserve">Available at: </w:t>
      </w:r>
      <w:hyperlink r:id="rId26" w:history="1">
        <w:r w:rsidRPr="00CF1FDE">
          <w:rPr>
            <w:rStyle w:val="Hyperlink"/>
            <w:rFonts w:ascii="Arial" w:hAnsi="Arial" w:cs="Arial"/>
            <w:sz w:val="24"/>
            <w:szCs w:val="24"/>
          </w:rPr>
          <w:t>covid_to_cost_of_living_in_wales_eng.pdf (savethechildren.org.uk)</w:t>
        </w:r>
      </w:hyperlink>
      <w:r w:rsidRPr="00CF1FDE">
        <w:rPr>
          <w:rFonts w:ascii="Arial" w:hAnsi="Arial" w:cs="Arial"/>
          <w:sz w:val="24"/>
          <w:szCs w:val="24"/>
        </w:rPr>
        <w:t xml:space="preserve"> (Accessed 12th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Sensory Surroundings (2023) </w:t>
      </w:r>
      <w:r w:rsidRPr="00CF1FDE">
        <w:rPr>
          <w:rFonts w:ascii="Arial" w:hAnsi="Arial" w:cs="Arial"/>
          <w:i/>
          <w:sz w:val="24"/>
          <w:szCs w:val="24"/>
        </w:rPr>
        <w:t xml:space="preserve">Five benefits of sensory circuits. </w:t>
      </w:r>
      <w:r w:rsidRPr="00CF1FDE">
        <w:rPr>
          <w:rFonts w:ascii="Arial" w:hAnsi="Arial" w:cs="Arial"/>
          <w:sz w:val="24"/>
          <w:szCs w:val="24"/>
        </w:rPr>
        <w:t xml:space="preserve">Available at: </w:t>
      </w:r>
      <w:hyperlink r:id="rId27" w:history="1">
        <w:r w:rsidRPr="00CF1FDE">
          <w:rPr>
            <w:rStyle w:val="Hyperlink"/>
            <w:rFonts w:ascii="Arial" w:hAnsi="Arial" w:cs="Arial"/>
            <w:sz w:val="24"/>
            <w:szCs w:val="24"/>
          </w:rPr>
          <w:t>Five benefits of sensory circuits for children | Sensory Surroundings Limited</w:t>
        </w:r>
      </w:hyperlink>
      <w:r w:rsidRPr="00CF1FDE">
        <w:rPr>
          <w:rFonts w:ascii="Arial" w:hAnsi="Arial" w:cs="Arial"/>
          <w:sz w:val="24"/>
          <w:szCs w:val="24"/>
        </w:rPr>
        <w:t xml:space="preserve"> (Accessed 4th April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Sutton, J (2021) </w:t>
      </w:r>
      <w:r w:rsidRPr="00CF1FDE">
        <w:rPr>
          <w:rFonts w:ascii="Arial" w:hAnsi="Arial" w:cs="Arial"/>
          <w:i/>
          <w:sz w:val="24"/>
          <w:szCs w:val="24"/>
        </w:rPr>
        <w:t xml:space="preserve">Social learning theory. </w:t>
      </w:r>
      <w:r w:rsidRPr="00CF1FDE">
        <w:rPr>
          <w:rFonts w:ascii="Arial" w:hAnsi="Arial" w:cs="Arial"/>
          <w:sz w:val="24"/>
          <w:szCs w:val="24"/>
        </w:rPr>
        <w:t xml:space="preserve">Available at: </w:t>
      </w:r>
      <w:hyperlink r:id="rId28" w:anchor="theory" w:history="1">
        <w:r w:rsidRPr="00CF1FDE">
          <w:rPr>
            <w:rStyle w:val="Hyperlink"/>
            <w:rFonts w:ascii="Arial" w:hAnsi="Arial" w:cs="Arial"/>
            <w:sz w:val="24"/>
            <w:szCs w:val="24"/>
          </w:rPr>
          <w:t>What Is Bandura's Social Learning Theory? 3 Examples (positivepsychology.com)</w:t>
        </w:r>
      </w:hyperlink>
      <w:r w:rsidRPr="00CF1FDE">
        <w:rPr>
          <w:rFonts w:ascii="Arial" w:hAnsi="Arial" w:cs="Arial"/>
          <w:sz w:val="24"/>
          <w:szCs w:val="24"/>
        </w:rPr>
        <w:t xml:space="preserve"> (Accessed 6th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Teacha! (No date) </w:t>
      </w:r>
      <w:r w:rsidRPr="00CF1FDE">
        <w:rPr>
          <w:rFonts w:ascii="Arial" w:hAnsi="Arial" w:cs="Arial"/>
          <w:i/>
          <w:sz w:val="24"/>
          <w:szCs w:val="24"/>
        </w:rPr>
        <w:t xml:space="preserve">How to create a sensory circuit. </w:t>
      </w:r>
      <w:r w:rsidRPr="00CF1FDE">
        <w:rPr>
          <w:rFonts w:ascii="Arial" w:hAnsi="Arial" w:cs="Arial"/>
          <w:sz w:val="24"/>
          <w:szCs w:val="24"/>
        </w:rPr>
        <w:t xml:space="preserve">Available at: </w:t>
      </w:r>
      <w:hyperlink r:id="rId29" w:anchor=":~:text=Staff%20that%20have%20a%20proper%20understanding%20of%20sensory,do%20training%20with%20your%20staff%20on%20sensory%20processing." w:history="1">
        <w:r w:rsidRPr="00CF1FDE">
          <w:rPr>
            <w:rStyle w:val="Hyperlink"/>
            <w:rFonts w:ascii="Arial" w:hAnsi="Arial" w:cs="Arial"/>
            <w:sz w:val="24"/>
            <w:szCs w:val="24"/>
          </w:rPr>
          <w:t>How to create a Sensory Circuit in your classroom - Teacha! Inspire (teachainspire.com)</w:t>
        </w:r>
      </w:hyperlink>
      <w:r w:rsidRPr="00CF1FDE">
        <w:rPr>
          <w:rFonts w:ascii="Arial" w:hAnsi="Arial" w:cs="Arial"/>
          <w:sz w:val="24"/>
          <w:szCs w:val="24"/>
        </w:rPr>
        <w:t xml:space="preserve"> (accessed 5th April 2023)</w:t>
      </w:r>
    </w:p>
    <w:p w:rsidR="005658FE" w:rsidRPr="00CF1FDE" w:rsidRDefault="005658FE" w:rsidP="005658FE">
      <w:pPr>
        <w:rPr>
          <w:rFonts w:ascii="Arial" w:hAnsi="Arial" w:cs="Arial"/>
          <w:sz w:val="24"/>
          <w:szCs w:val="24"/>
        </w:rPr>
      </w:pPr>
      <w:r w:rsidRPr="00CF1FDE">
        <w:rPr>
          <w:rFonts w:ascii="Arial" w:hAnsi="Arial" w:cs="Arial"/>
          <w:sz w:val="24"/>
          <w:szCs w:val="24"/>
        </w:rPr>
        <w:lastRenderedPageBreak/>
        <w:t xml:space="preserve">The Children's Society (2023) </w:t>
      </w:r>
      <w:r w:rsidRPr="00CF1FDE">
        <w:rPr>
          <w:rFonts w:ascii="Arial" w:hAnsi="Arial" w:cs="Arial"/>
          <w:i/>
          <w:sz w:val="24"/>
          <w:szCs w:val="24"/>
        </w:rPr>
        <w:t xml:space="preserve">Effects of living in child poverty. Available at: </w:t>
      </w:r>
      <w:hyperlink r:id="rId30" w:history="1">
        <w:r w:rsidRPr="00CF1FDE">
          <w:rPr>
            <w:rStyle w:val="Hyperlink"/>
            <w:rFonts w:ascii="Arial" w:hAnsi="Arial" w:cs="Arial"/>
            <w:sz w:val="24"/>
            <w:szCs w:val="24"/>
          </w:rPr>
          <w:t>Effects Of Child Poverty | The Children's Society (childrenssociety.org.uk)</w:t>
        </w:r>
      </w:hyperlink>
      <w:r w:rsidRPr="00CF1FDE">
        <w:rPr>
          <w:rFonts w:ascii="Arial" w:hAnsi="Arial" w:cs="Arial"/>
          <w:sz w:val="24"/>
          <w:szCs w:val="24"/>
        </w:rPr>
        <w:t xml:space="preserve"> (Accessed 12th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Tucker, J (2018) </w:t>
      </w:r>
      <w:r w:rsidRPr="00CF1FDE">
        <w:rPr>
          <w:rFonts w:ascii="Arial" w:hAnsi="Arial" w:cs="Arial"/>
          <w:i/>
          <w:sz w:val="24"/>
          <w:szCs w:val="24"/>
        </w:rPr>
        <w:t xml:space="preserve">The impact of poverty on child health. </w:t>
      </w:r>
      <w:r w:rsidRPr="00CF1FDE">
        <w:rPr>
          <w:rFonts w:ascii="Arial" w:hAnsi="Arial" w:cs="Arial"/>
          <w:sz w:val="24"/>
          <w:szCs w:val="24"/>
        </w:rPr>
        <w:t xml:space="preserve">Available at: </w:t>
      </w:r>
      <w:hyperlink r:id="rId31" w:history="1">
        <w:r w:rsidRPr="00CF1FDE">
          <w:rPr>
            <w:rStyle w:val="Hyperlink"/>
            <w:rFonts w:ascii="Arial" w:hAnsi="Arial" w:cs="Arial"/>
            <w:sz w:val="24"/>
            <w:szCs w:val="24"/>
          </w:rPr>
          <w:t>The impact of poverty on child health | RCPCH</w:t>
        </w:r>
      </w:hyperlink>
      <w:r w:rsidRPr="00CF1FDE">
        <w:rPr>
          <w:rFonts w:ascii="Arial" w:hAnsi="Arial" w:cs="Arial"/>
          <w:sz w:val="24"/>
          <w:szCs w:val="24"/>
        </w:rPr>
        <w:t xml:space="preserve"> (Accessed 12th March 2023).</w:t>
      </w:r>
    </w:p>
    <w:p w:rsidR="005658FE" w:rsidRPr="00CF1FDE" w:rsidRDefault="005658FE" w:rsidP="005658FE">
      <w:pPr>
        <w:rPr>
          <w:rFonts w:ascii="Arial" w:hAnsi="Arial" w:cs="Arial"/>
          <w:bCs/>
          <w:sz w:val="24"/>
          <w:szCs w:val="24"/>
        </w:rPr>
      </w:pPr>
      <w:r w:rsidRPr="00CF1FDE">
        <w:rPr>
          <w:rFonts w:ascii="Arial" w:hAnsi="Arial" w:cs="Arial"/>
          <w:sz w:val="24"/>
          <w:szCs w:val="24"/>
        </w:rPr>
        <w:t xml:space="preserve">UNICEF (2021) Covid-19 Available </w:t>
      </w:r>
      <w:r w:rsidRPr="00054B4C">
        <w:rPr>
          <w:rFonts w:ascii="Arial" w:hAnsi="Arial" w:cs="Arial"/>
          <w:sz w:val="24"/>
          <w:szCs w:val="24"/>
        </w:rPr>
        <w:t xml:space="preserve">at </w:t>
      </w:r>
      <w:hyperlink r:id="rId32" w:history="1">
        <w:r w:rsidRPr="00054B4C">
          <w:rPr>
            <w:rStyle w:val="Hyperlink"/>
            <w:rFonts w:ascii="Arial" w:hAnsi="Arial" w:cs="Arial"/>
            <w:bCs/>
            <w:sz w:val="24"/>
            <w:szCs w:val="24"/>
          </w:rPr>
          <w:t>https://www.unicef.org/reports/state-worlds-children-2021</w:t>
        </w:r>
      </w:hyperlink>
      <w:r w:rsidRPr="00054B4C">
        <w:rPr>
          <w:rFonts w:ascii="Arial" w:hAnsi="Arial" w:cs="Arial"/>
          <w:bCs/>
          <w:sz w:val="24"/>
          <w:szCs w:val="24"/>
        </w:rPr>
        <w:t xml:space="preserve">  </w:t>
      </w:r>
      <w:r w:rsidRPr="00CF1FDE">
        <w:rPr>
          <w:rFonts w:ascii="Arial" w:hAnsi="Arial" w:cs="Arial"/>
          <w:bCs/>
          <w:sz w:val="24"/>
          <w:szCs w:val="24"/>
        </w:rPr>
        <w:t>(Accessed 18th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University of Oxford (2020) </w:t>
      </w:r>
      <w:r w:rsidRPr="00CF1FDE">
        <w:rPr>
          <w:rFonts w:ascii="Arial" w:hAnsi="Arial" w:cs="Arial"/>
          <w:i/>
          <w:sz w:val="24"/>
          <w:szCs w:val="24"/>
        </w:rPr>
        <w:t xml:space="preserve">New research finds half of UK parents uncomfortable with children returning to school. </w:t>
      </w:r>
      <w:r w:rsidRPr="00CF1FDE">
        <w:rPr>
          <w:rFonts w:ascii="Arial" w:hAnsi="Arial" w:cs="Arial"/>
          <w:sz w:val="24"/>
          <w:szCs w:val="24"/>
        </w:rPr>
        <w:t xml:space="preserve">Available at: </w:t>
      </w:r>
      <w:hyperlink r:id="rId33" w:history="1">
        <w:r w:rsidRPr="00CF1FDE">
          <w:rPr>
            <w:rStyle w:val="Hyperlink"/>
            <w:rFonts w:ascii="Arial" w:hAnsi="Arial" w:cs="Arial"/>
            <w:sz w:val="24"/>
            <w:szCs w:val="24"/>
          </w:rPr>
          <w:t>New research finds half of UK parents uncomfortable with children returning to school | University of Oxford</w:t>
        </w:r>
      </w:hyperlink>
      <w:r w:rsidRPr="00CF1FDE">
        <w:rPr>
          <w:rFonts w:ascii="Arial" w:hAnsi="Arial" w:cs="Arial"/>
          <w:sz w:val="24"/>
          <w:szCs w:val="24"/>
        </w:rPr>
        <w:t xml:space="preserve"> (Accessed 20th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Violence Prevention Wales (2023) </w:t>
      </w:r>
      <w:r w:rsidRPr="00CF1FDE">
        <w:rPr>
          <w:rFonts w:ascii="Arial" w:hAnsi="Arial" w:cs="Arial"/>
          <w:i/>
          <w:sz w:val="24"/>
          <w:szCs w:val="24"/>
        </w:rPr>
        <w:t xml:space="preserve">Adverse childhood experiences (ACEs). </w:t>
      </w:r>
      <w:r w:rsidRPr="00CF1FDE">
        <w:rPr>
          <w:rFonts w:ascii="Arial" w:hAnsi="Arial" w:cs="Arial"/>
          <w:sz w:val="24"/>
          <w:szCs w:val="24"/>
        </w:rPr>
        <w:t xml:space="preserve">Available at: </w:t>
      </w:r>
      <w:hyperlink r:id="rId34" w:history="1">
        <w:r w:rsidRPr="00CF1FDE">
          <w:rPr>
            <w:rStyle w:val="Hyperlink"/>
            <w:rFonts w:ascii="Arial" w:hAnsi="Arial" w:cs="Arial"/>
            <w:sz w:val="24"/>
            <w:szCs w:val="24"/>
          </w:rPr>
          <w:t>Adverse Childhood Experiences (ACEs) | Violence Prevention Unit (violencepreventionwales.co.uk)</w:t>
        </w:r>
      </w:hyperlink>
      <w:r w:rsidRPr="00CF1FDE">
        <w:rPr>
          <w:rFonts w:ascii="Arial" w:hAnsi="Arial" w:cs="Arial"/>
          <w:sz w:val="24"/>
          <w:szCs w:val="24"/>
        </w:rPr>
        <w:t xml:space="preserve"> (Accessed 5th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Walthouse, E (2014) </w:t>
      </w:r>
      <w:r w:rsidRPr="00CF1FDE">
        <w:rPr>
          <w:rFonts w:ascii="Arial" w:hAnsi="Arial" w:cs="Arial"/>
          <w:i/>
          <w:sz w:val="24"/>
          <w:szCs w:val="24"/>
        </w:rPr>
        <w:t xml:space="preserve">Effects of hunger on education. </w:t>
      </w:r>
      <w:r w:rsidRPr="00CF1FDE">
        <w:rPr>
          <w:rFonts w:ascii="Arial" w:hAnsi="Arial" w:cs="Arial"/>
          <w:sz w:val="24"/>
          <w:szCs w:val="24"/>
        </w:rPr>
        <w:t xml:space="preserve">Available at: </w:t>
      </w:r>
      <w:hyperlink r:id="rId35" w:history="1">
        <w:r w:rsidRPr="00CF1FDE">
          <w:rPr>
            <w:rStyle w:val="Hyperlink"/>
            <w:rFonts w:ascii="Arial" w:hAnsi="Arial" w:cs="Arial"/>
            <w:sz w:val="24"/>
            <w:szCs w:val="24"/>
          </w:rPr>
          <w:t>Effects of Hunger on Education | The Borgen Project</w:t>
        </w:r>
      </w:hyperlink>
      <w:r w:rsidRPr="00CF1FDE">
        <w:rPr>
          <w:rFonts w:ascii="Arial" w:hAnsi="Arial" w:cs="Arial"/>
          <w:sz w:val="24"/>
          <w:szCs w:val="24"/>
        </w:rPr>
        <w:t xml:space="preserve"> (Accessed 13th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We Care (2023) </w:t>
      </w:r>
      <w:r w:rsidRPr="00CF1FDE">
        <w:rPr>
          <w:rFonts w:ascii="Arial" w:hAnsi="Arial" w:cs="Arial"/>
          <w:i/>
          <w:sz w:val="24"/>
          <w:szCs w:val="24"/>
        </w:rPr>
        <w:t xml:space="preserve">Flying start. </w:t>
      </w:r>
      <w:r w:rsidRPr="00CF1FDE">
        <w:rPr>
          <w:rFonts w:ascii="Arial" w:hAnsi="Arial" w:cs="Arial"/>
          <w:sz w:val="24"/>
          <w:szCs w:val="24"/>
        </w:rPr>
        <w:t xml:space="preserve">Available at: </w:t>
      </w:r>
      <w:hyperlink r:id="rId36" w:history="1">
        <w:r w:rsidRPr="00CF1FDE">
          <w:rPr>
            <w:rStyle w:val="Hyperlink"/>
            <w:rFonts w:ascii="Arial" w:hAnsi="Arial" w:cs="Arial"/>
            <w:sz w:val="24"/>
            <w:szCs w:val="24"/>
          </w:rPr>
          <w:t>Flying Start - WeCare</w:t>
        </w:r>
      </w:hyperlink>
      <w:r w:rsidRPr="00CF1FDE">
        <w:rPr>
          <w:rFonts w:ascii="Arial" w:hAnsi="Arial" w:cs="Arial"/>
          <w:sz w:val="24"/>
          <w:szCs w:val="24"/>
        </w:rPr>
        <w:t xml:space="preserve"> (Accessed 12th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Wellbeing People (No date) </w:t>
      </w:r>
      <w:r w:rsidRPr="00CF1FDE">
        <w:rPr>
          <w:rFonts w:ascii="Arial" w:hAnsi="Arial" w:cs="Arial"/>
          <w:i/>
          <w:sz w:val="24"/>
          <w:szCs w:val="24"/>
        </w:rPr>
        <w:t xml:space="preserve">What is wellbeing? </w:t>
      </w:r>
      <w:r w:rsidRPr="00CF1FDE">
        <w:rPr>
          <w:rFonts w:ascii="Arial" w:hAnsi="Arial" w:cs="Arial"/>
          <w:sz w:val="24"/>
          <w:szCs w:val="24"/>
        </w:rPr>
        <w:t xml:space="preserve">Available at: </w:t>
      </w:r>
      <w:hyperlink r:id="rId37" w:history="1">
        <w:r w:rsidRPr="00CF1FDE">
          <w:rPr>
            <w:rStyle w:val="Hyperlink"/>
            <w:rFonts w:ascii="Arial" w:hAnsi="Arial" w:cs="Arial"/>
            <w:sz w:val="24"/>
            <w:szCs w:val="24"/>
          </w:rPr>
          <w:t>What is wellbeing? | Wellbeing People</w:t>
        </w:r>
      </w:hyperlink>
      <w:r w:rsidRPr="00CF1FDE">
        <w:rPr>
          <w:rFonts w:ascii="Arial" w:hAnsi="Arial" w:cs="Arial"/>
          <w:sz w:val="24"/>
          <w:szCs w:val="24"/>
        </w:rPr>
        <w:t xml:space="preserve"> (Accessed 4th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Welsh Government (2022) </w:t>
      </w:r>
      <w:r w:rsidRPr="00CF1FDE">
        <w:rPr>
          <w:rFonts w:ascii="Arial" w:hAnsi="Arial" w:cs="Arial"/>
          <w:i/>
          <w:sz w:val="24"/>
          <w:szCs w:val="24"/>
        </w:rPr>
        <w:t xml:space="preserve">Child poverty strategy: 2022 progress report. </w:t>
      </w:r>
      <w:r w:rsidRPr="00CF1FDE">
        <w:rPr>
          <w:rFonts w:ascii="Arial" w:hAnsi="Arial" w:cs="Arial"/>
          <w:sz w:val="24"/>
          <w:szCs w:val="24"/>
        </w:rPr>
        <w:t xml:space="preserve">Available at: </w:t>
      </w:r>
      <w:hyperlink r:id="rId38" w:history="1">
        <w:r w:rsidRPr="00CF1FDE">
          <w:rPr>
            <w:rStyle w:val="Hyperlink"/>
            <w:rFonts w:ascii="Arial" w:hAnsi="Arial" w:cs="Arial"/>
            <w:sz w:val="24"/>
            <w:szCs w:val="24"/>
          </w:rPr>
          <w:t>Child poverty strategy: 2022 progress report [HTML] | GOV.WALES</w:t>
        </w:r>
      </w:hyperlink>
      <w:r w:rsidRPr="00CF1FDE">
        <w:rPr>
          <w:rFonts w:ascii="Arial" w:hAnsi="Arial" w:cs="Arial"/>
          <w:sz w:val="24"/>
          <w:szCs w:val="24"/>
        </w:rPr>
        <w:t xml:space="preserve"> (Accessed 12th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Welsh Government (2017) </w:t>
      </w:r>
      <w:r w:rsidRPr="00CF1FDE">
        <w:rPr>
          <w:rFonts w:ascii="Arial" w:hAnsi="Arial" w:cs="Arial"/>
          <w:i/>
          <w:sz w:val="24"/>
          <w:szCs w:val="24"/>
        </w:rPr>
        <w:t xml:space="preserve">Flying start health programme guidance. </w:t>
      </w:r>
      <w:r w:rsidRPr="00CF1FDE">
        <w:rPr>
          <w:rFonts w:ascii="Arial" w:hAnsi="Arial" w:cs="Arial"/>
          <w:sz w:val="24"/>
          <w:szCs w:val="24"/>
        </w:rPr>
        <w:t xml:space="preserve">Available at: </w:t>
      </w:r>
      <w:hyperlink r:id="rId39" w:history="1">
        <w:r w:rsidRPr="00CF1FDE">
          <w:rPr>
            <w:rStyle w:val="Hyperlink"/>
            <w:rFonts w:ascii="Arial" w:hAnsi="Arial" w:cs="Arial"/>
            <w:sz w:val="24"/>
            <w:szCs w:val="24"/>
          </w:rPr>
          <w:t>Flying Start Health Programme Guidance (gov.wales)</w:t>
        </w:r>
      </w:hyperlink>
      <w:r w:rsidRPr="00CF1FDE">
        <w:rPr>
          <w:rFonts w:ascii="Arial" w:hAnsi="Arial" w:cs="Arial"/>
          <w:sz w:val="24"/>
          <w:szCs w:val="24"/>
        </w:rPr>
        <w:t xml:space="preserve"> (Accessed 12th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World Health Organization (2022) </w:t>
      </w:r>
      <w:r w:rsidRPr="00CF1FDE">
        <w:rPr>
          <w:rFonts w:ascii="Arial" w:hAnsi="Arial" w:cs="Arial"/>
          <w:i/>
          <w:sz w:val="24"/>
          <w:szCs w:val="24"/>
        </w:rPr>
        <w:t xml:space="preserve">Mental health. </w:t>
      </w:r>
      <w:r w:rsidRPr="00CF1FDE">
        <w:rPr>
          <w:rFonts w:ascii="Arial" w:hAnsi="Arial" w:cs="Arial"/>
          <w:sz w:val="24"/>
          <w:szCs w:val="24"/>
        </w:rPr>
        <w:t xml:space="preserve">Available at: </w:t>
      </w:r>
      <w:hyperlink r:id="rId40" w:history="1">
        <w:r w:rsidRPr="00CF1FDE">
          <w:rPr>
            <w:rStyle w:val="Hyperlink"/>
            <w:rFonts w:ascii="Arial" w:hAnsi="Arial" w:cs="Arial"/>
            <w:sz w:val="24"/>
            <w:szCs w:val="24"/>
          </w:rPr>
          <w:t>Mental health (who.int)</w:t>
        </w:r>
      </w:hyperlink>
      <w:r w:rsidRPr="00CF1FDE">
        <w:rPr>
          <w:rFonts w:ascii="Arial" w:hAnsi="Arial" w:cs="Arial"/>
          <w:sz w:val="24"/>
          <w:szCs w:val="24"/>
        </w:rPr>
        <w:t xml:space="preserve"> (Accessed 4th March 2023).</w:t>
      </w:r>
    </w:p>
    <w:p w:rsidR="005658FE" w:rsidRPr="00CF1FDE" w:rsidRDefault="005658FE" w:rsidP="005658FE">
      <w:pPr>
        <w:rPr>
          <w:rFonts w:ascii="Arial" w:hAnsi="Arial" w:cs="Arial"/>
          <w:sz w:val="24"/>
          <w:szCs w:val="24"/>
        </w:rPr>
      </w:pPr>
      <w:r w:rsidRPr="00CF1FDE">
        <w:rPr>
          <w:rFonts w:ascii="Arial" w:hAnsi="Arial" w:cs="Arial"/>
          <w:sz w:val="24"/>
          <w:szCs w:val="24"/>
        </w:rPr>
        <w:t xml:space="preserve">Young Minds (2023) </w:t>
      </w:r>
      <w:r w:rsidRPr="00CF1FDE">
        <w:rPr>
          <w:rFonts w:ascii="Arial" w:hAnsi="Arial" w:cs="Arial"/>
          <w:i/>
          <w:sz w:val="24"/>
          <w:szCs w:val="24"/>
        </w:rPr>
        <w:t xml:space="preserve">Mental health statistics. </w:t>
      </w:r>
      <w:r w:rsidRPr="00CF1FDE">
        <w:rPr>
          <w:rFonts w:ascii="Arial" w:hAnsi="Arial" w:cs="Arial"/>
          <w:sz w:val="24"/>
          <w:szCs w:val="24"/>
        </w:rPr>
        <w:t xml:space="preserve">Available at: </w:t>
      </w:r>
      <w:hyperlink r:id="rId41" w:history="1">
        <w:r w:rsidRPr="00CF1FDE">
          <w:rPr>
            <w:rStyle w:val="Hyperlink"/>
            <w:rFonts w:ascii="Arial" w:hAnsi="Arial" w:cs="Arial"/>
            <w:sz w:val="24"/>
            <w:szCs w:val="24"/>
          </w:rPr>
          <w:t>Mental Health Statistics UK | Young People | YoungMinds</w:t>
        </w:r>
      </w:hyperlink>
      <w:r w:rsidRPr="00CF1FDE">
        <w:rPr>
          <w:rFonts w:ascii="Arial" w:hAnsi="Arial" w:cs="Arial"/>
          <w:sz w:val="24"/>
          <w:szCs w:val="24"/>
        </w:rPr>
        <w:t xml:space="preserve"> (Accessed 4th March 2023).</w:t>
      </w:r>
    </w:p>
    <w:p w:rsidR="003947D5" w:rsidRPr="00A62E0D" w:rsidRDefault="003947D5" w:rsidP="00BD21EC">
      <w:pPr>
        <w:spacing w:line="360" w:lineRule="auto"/>
        <w:rPr>
          <w:rFonts w:ascii="Arial" w:hAnsi="Arial" w:cs="Arial"/>
          <w:sz w:val="24"/>
          <w:szCs w:val="24"/>
        </w:rPr>
      </w:pPr>
    </w:p>
    <w:p w:rsidR="00671C89" w:rsidRPr="00A62E0D" w:rsidRDefault="00671C89" w:rsidP="00BD21EC">
      <w:pPr>
        <w:spacing w:line="360" w:lineRule="auto"/>
        <w:rPr>
          <w:rFonts w:ascii="Arial" w:hAnsi="Arial" w:cs="Arial"/>
          <w:sz w:val="24"/>
          <w:szCs w:val="24"/>
        </w:rPr>
      </w:pPr>
    </w:p>
    <w:p w:rsidR="00F16A52" w:rsidRPr="00A62E0D" w:rsidRDefault="00F16A52" w:rsidP="00BD21EC">
      <w:pPr>
        <w:spacing w:line="360" w:lineRule="auto"/>
        <w:rPr>
          <w:rFonts w:ascii="Arial" w:hAnsi="Arial" w:cs="Arial"/>
          <w:sz w:val="24"/>
          <w:szCs w:val="24"/>
        </w:rPr>
      </w:pPr>
    </w:p>
    <w:sectPr w:rsidR="00F16A52" w:rsidRPr="00A62E0D" w:rsidSect="00180FD3">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86A68" w:rsidRDefault="00186A68" w:rsidP="00BD21EC">
      <w:pPr>
        <w:spacing w:after="0" w:line="240" w:lineRule="auto"/>
      </w:pPr>
      <w:r>
        <w:separator/>
      </w:r>
    </w:p>
  </w:endnote>
  <w:endnote w:type="continuationSeparator" w:id="0">
    <w:p w:rsidR="00186A68" w:rsidRDefault="00186A68" w:rsidP="00BD21E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37137477"/>
      <w:docPartObj>
        <w:docPartGallery w:val="Page Numbers (Bottom of Page)"/>
        <w:docPartUnique/>
      </w:docPartObj>
    </w:sdtPr>
    <w:sdtContent>
      <w:p w:rsidR="005658FE" w:rsidRDefault="00EA2AC1">
        <w:pPr>
          <w:pStyle w:val="Footer"/>
          <w:jc w:val="center"/>
        </w:pPr>
        <w:fldSimple w:instr=" PAGE   \* MERGEFORMAT ">
          <w:r w:rsidR="00054B4C">
            <w:rPr>
              <w:noProof/>
            </w:rPr>
            <w:t>3</w:t>
          </w:r>
        </w:fldSimple>
      </w:p>
    </w:sdtContent>
  </w:sdt>
  <w:p w:rsidR="00BD21EC" w:rsidRDefault="00BD21E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86A68" w:rsidRDefault="00186A68" w:rsidP="00BD21EC">
      <w:pPr>
        <w:spacing w:after="0" w:line="240" w:lineRule="auto"/>
      </w:pPr>
      <w:r>
        <w:separator/>
      </w:r>
    </w:p>
  </w:footnote>
  <w:footnote w:type="continuationSeparator" w:id="0">
    <w:p w:rsidR="00186A68" w:rsidRDefault="00186A68" w:rsidP="00BD21E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37137475"/>
      <w:docPartObj>
        <w:docPartGallery w:val="Page Numbers (Top of Page)"/>
        <w:docPartUnique/>
      </w:docPartObj>
    </w:sdtPr>
    <w:sdtContent>
      <w:p w:rsidR="00BD21EC" w:rsidRDefault="00EA2AC1">
        <w:pPr>
          <w:pStyle w:val="Header"/>
          <w:jc w:val="center"/>
        </w:pPr>
      </w:p>
    </w:sdtContent>
  </w:sdt>
  <w:p w:rsidR="00BD21EC" w:rsidRDefault="00BD21E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22590C"/>
    <w:multiLevelType w:val="multilevel"/>
    <w:tmpl w:val="BAA60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6BF638D"/>
    <w:multiLevelType w:val="multilevel"/>
    <w:tmpl w:val="E3749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865575C"/>
    <w:multiLevelType w:val="multilevel"/>
    <w:tmpl w:val="78EE9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D380A64"/>
    <w:multiLevelType w:val="hybridMultilevel"/>
    <w:tmpl w:val="BD48F002"/>
    <w:lvl w:ilvl="0" w:tplc="1C762D94">
      <w:start w:val="1"/>
      <w:numFmt w:val="bullet"/>
      <w:lvlText w:val=""/>
      <w:lvlJc w:val="left"/>
      <w:pPr>
        <w:tabs>
          <w:tab w:val="num" w:pos="720"/>
        </w:tabs>
        <w:ind w:left="720" w:hanging="360"/>
      </w:pPr>
      <w:rPr>
        <w:rFonts w:ascii="Wingdings 3" w:hAnsi="Wingdings 3" w:hint="default"/>
      </w:rPr>
    </w:lvl>
    <w:lvl w:ilvl="1" w:tplc="15FA754E" w:tentative="1">
      <w:start w:val="1"/>
      <w:numFmt w:val="bullet"/>
      <w:lvlText w:val=""/>
      <w:lvlJc w:val="left"/>
      <w:pPr>
        <w:tabs>
          <w:tab w:val="num" w:pos="1440"/>
        </w:tabs>
        <w:ind w:left="1440" w:hanging="360"/>
      </w:pPr>
      <w:rPr>
        <w:rFonts w:ascii="Wingdings 3" w:hAnsi="Wingdings 3" w:hint="default"/>
      </w:rPr>
    </w:lvl>
    <w:lvl w:ilvl="2" w:tplc="BF9A0448" w:tentative="1">
      <w:start w:val="1"/>
      <w:numFmt w:val="bullet"/>
      <w:lvlText w:val=""/>
      <w:lvlJc w:val="left"/>
      <w:pPr>
        <w:tabs>
          <w:tab w:val="num" w:pos="2160"/>
        </w:tabs>
        <w:ind w:left="2160" w:hanging="360"/>
      </w:pPr>
      <w:rPr>
        <w:rFonts w:ascii="Wingdings 3" w:hAnsi="Wingdings 3" w:hint="default"/>
      </w:rPr>
    </w:lvl>
    <w:lvl w:ilvl="3" w:tplc="A786422E" w:tentative="1">
      <w:start w:val="1"/>
      <w:numFmt w:val="bullet"/>
      <w:lvlText w:val=""/>
      <w:lvlJc w:val="left"/>
      <w:pPr>
        <w:tabs>
          <w:tab w:val="num" w:pos="2880"/>
        </w:tabs>
        <w:ind w:left="2880" w:hanging="360"/>
      </w:pPr>
      <w:rPr>
        <w:rFonts w:ascii="Wingdings 3" w:hAnsi="Wingdings 3" w:hint="default"/>
      </w:rPr>
    </w:lvl>
    <w:lvl w:ilvl="4" w:tplc="3E140954" w:tentative="1">
      <w:start w:val="1"/>
      <w:numFmt w:val="bullet"/>
      <w:lvlText w:val=""/>
      <w:lvlJc w:val="left"/>
      <w:pPr>
        <w:tabs>
          <w:tab w:val="num" w:pos="3600"/>
        </w:tabs>
        <w:ind w:left="3600" w:hanging="360"/>
      </w:pPr>
      <w:rPr>
        <w:rFonts w:ascii="Wingdings 3" w:hAnsi="Wingdings 3" w:hint="default"/>
      </w:rPr>
    </w:lvl>
    <w:lvl w:ilvl="5" w:tplc="1D440468" w:tentative="1">
      <w:start w:val="1"/>
      <w:numFmt w:val="bullet"/>
      <w:lvlText w:val=""/>
      <w:lvlJc w:val="left"/>
      <w:pPr>
        <w:tabs>
          <w:tab w:val="num" w:pos="4320"/>
        </w:tabs>
        <w:ind w:left="4320" w:hanging="360"/>
      </w:pPr>
      <w:rPr>
        <w:rFonts w:ascii="Wingdings 3" w:hAnsi="Wingdings 3" w:hint="default"/>
      </w:rPr>
    </w:lvl>
    <w:lvl w:ilvl="6" w:tplc="61AA2890" w:tentative="1">
      <w:start w:val="1"/>
      <w:numFmt w:val="bullet"/>
      <w:lvlText w:val=""/>
      <w:lvlJc w:val="left"/>
      <w:pPr>
        <w:tabs>
          <w:tab w:val="num" w:pos="5040"/>
        </w:tabs>
        <w:ind w:left="5040" w:hanging="360"/>
      </w:pPr>
      <w:rPr>
        <w:rFonts w:ascii="Wingdings 3" w:hAnsi="Wingdings 3" w:hint="default"/>
      </w:rPr>
    </w:lvl>
    <w:lvl w:ilvl="7" w:tplc="7DD6EDCE" w:tentative="1">
      <w:start w:val="1"/>
      <w:numFmt w:val="bullet"/>
      <w:lvlText w:val=""/>
      <w:lvlJc w:val="left"/>
      <w:pPr>
        <w:tabs>
          <w:tab w:val="num" w:pos="5760"/>
        </w:tabs>
        <w:ind w:left="5760" w:hanging="360"/>
      </w:pPr>
      <w:rPr>
        <w:rFonts w:ascii="Wingdings 3" w:hAnsi="Wingdings 3" w:hint="default"/>
      </w:rPr>
    </w:lvl>
    <w:lvl w:ilvl="8" w:tplc="7D4C46B0" w:tentative="1">
      <w:start w:val="1"/>
      <w:numFmt w:val="bullet"/>
      <w:lvlText w:val=""/>
      <w:lvlJc w:val="left"/>
      <w:pPr>
        <w:tabs>
          <w:tab w:val="num" w:pos="6480"/>
        </w:tabs>
        <w:ind w:left="6480" w:hanging="360"/>
      </w:pPr>
      <w:rPr>
        <w:rFonts w:ascii="Wingdings 3" w:hAnsi="Wingdings 3" w:hint="default"/>
      </w:rPr>
    </w:lvl>
  </w:abstractNum>
  <w:abstractNum w:abstractNumId="4">
    <w:nsid w:val="37F907DB"/>
    <w:multiLevelType w:val="multilevel"/>
    <w:tmpl w:val="F8C4F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86A6C7E"/>
    <w:multiLevelType w:val="multilevel"/>
    <w:tmpl w:val="BD7A8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881242D"/>
    <w:multiLevelType w:val="hybridMultilevel"/>
    <w:tmpl w:val="37CAA3D6"/>
    <w:lvl w:ilvl="0" w:tplc="B43005D8">
      <w:start w:val="1"/>
      <w:numFmt w:val="decimal"/>
      <w:lvlText w:val="%1."/>
      <w:lvlJc w:val="left"/>
      <w:pPr>
        <w:tabs>
          <w:tab w:val="num" w:pos="720"/>
        </w:tabs>
        <w:ind w:left="720" w:hanging="360"/>
      </w:pPr>
    </w:lvl>
    <w:lvl w:ilvl="1" w:tplc="92148CBC" w:tentative="1">
      <w:start w:val="1"/>
      <w:numFmt w:val="decimal"/>
      <w:lvlText w:val="%2."/>
      <w:lvlJc w:val="left"/>
      <w:pPr>
        <w:tabs>
          <w:tab w:val="num" w:pos="1440"/>
        </w:tabs>
        <w:ind w:left="1440" w:hanging="360"/>
      </w:pPr>
    </w:lvl>
    <w:lvl w:ilvl="2" w:tplc="8B466798" w:tentative="1">
      <w:start w:val="1"/>
      <w:numFmt w:val="decimal"/>
      <w:lvlText w:val="%3."/>
      <w:lvlJc w:val="left"/>
      <w:pPr>
        <w:tabs>
          <w:tab w:val="num" w:pos="2160"/>
        </w:tabs>
        <w:ind w:left="2160" w:hanging="360"/>
      </w:pPr>
    </w:lvl>
    <w:lvl w:ilvl="3" w:tplc="BEA40FCC" w:tentative="1">
      <w:start w:val="1"/>
      <w:numFmt w:val="decimal"/>
      <w:lvlText w:val="%4."/>
      <w:lvlJc w:val="left"/>
      <w:pPr>
        <w:tabs>
          <w:tab w:val="num" w:pos="2880"/>
        </w:tabs>
        <w:ind w:left="2880" w:hanging="360"/>
      </w:pPr>
    </w:lvl>
    <w:lvl w:ilvl="4" w:tplc="801E6A40" w:tentative="1">
      <w:start w:val="1"/>
      <w:numFmt w:val="decimal"/>
      <w:lvlText w:val="%5."/>
      <w:lvlJc w:val="left"/>
      <w:pPr>
        <w:tabs>
          <w:tab w:val="num" w:pos="3600"/>
        </w:tabs>
        <w:ind w:left="3600" w:hanging="360"/>
      </w:pPr>
    </w:lvl>
    <w:lvl w:ilvl="5" w:tplc="A684908E" w:tentative="1">
      <w:start w:val="1"/>
      <w:numFmt w:val="decimal"/>
      <w:lvlText w:val="%6."/>
      <w:lvlJc w:val="left"/>
      <w:pPr>
        <w:tabs>
          <w:tab w:val="num" w:pos="4320"/>
        </w:tabs>
        <w:ind w:left="4320" w:hanging="360"/>
      </w:pPr>
    </w:lvl>
    <w:lvl w:ilvl="6" w:tplc="1220D266" w:tentative="1">
      <w:start w:val="1"/>
      <w:numFmt w:val="decimal"/>
      <w:lvlText w:val="%7."/>
      <w:lvlJc w:val="left"/>
      <w:pPr>
        <w:tabs>
          <w:tab w:val="num" w:pos="5040"/>
        </w:tabs>
        <w:ind w:left="5040" w:hanging="360"/>
      </w:pPr>
    </w:lvl>
    <w:lvl w:ilvl="7" w:tplc="538CB976" w:tentative="1">
      <w:start w:val="1"/>
      <w:numFmt w:val="decimal"/>
      <w:lvlText w:val="%8."/>
      <w:lvlJc w:val="left"/>
      <w:pPr>
        <w:tabs>
          <w:tab w:val="num" w:pos="5760"/>
        </w:tabs>
        <w:ind w:left="5760" w:hanging="360"/>
      </w:pPr>
    </w:lvl>
    <w:lvl w:ilvl="8" w:tplc="847CF28E" w:tentative="1">
      <w:start w:val="1"/>
      <w:numFmt w:val="decimal"/>
      <w:lvlText w:val="%9."/>
      <w:lvlJc w:val="left"/>
      <w:pPr>
        <w:tabs>
          <w:tab w:val="num" w:pos="6480"/>
        </w:tabs>
        <w:ind w:left="6480" w:hanging="360"/>
      </w:pPr>
    </w:lvl>
  </w:abstractNum>
  <w:abstractNum w:abstractNumId="7">
    <w:nsid w:val="73956F6A"/>
    <w:multiLevelType w:val="multilevel"/>
    <w:tmpl w:val="EF0A0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65C0463"/>
    <w:multiLevelType w:val="hybridMultilevel"/>
    <w:tmpl w:val="D83AA048"/>
    <w:lvl w:ilvl="0" w:tplc="94749060">
      <w:start w:val="1"/>
      <w:numFmt w:val="bullet"/>
      <w:lvlText w:val=""/>
      <w:lvlJc w:val="left"/>
      <w:pPr>
        <w:tabs>
          <w:tab w:val="num" w:pos="720"/>
        </w:tabs>
        <w:ind w:left="720" w:hanging="360"/>
      </w:pPr>
      <w:rPr>
        <w:rFonts w:ascii="Wingdings 3" w:hAnsi="Wingdings 3" w:hint="default"/>
      </w:rPr>
    </w:lvl>
    <w:lvl w:ilvl="1" w:tplc="1F94C8D4" w:tentative="1">
      <w:start w:val="1"/>
      <w:numFmt w:val="bullet"/>
      <w:lvlText w:val=""/>
      <w:lvlJc w:val="left"/>
      <w:pPr>
        <w:tabs>
          <w:tab w:val="num" w:pos="1440"/>
        </w:tabs>
        <w:ind w:left="1440" w:hanging="360"/>
      </w:pPr>
      <w:rPr>
        <w:rFonts w:ascii="Wingdings 3" w:hAnsi="Wingdings 3" w:hint="default"/>
      </w:rPr>
    </w:lvl>
    <w:lvl w:ilvl="2" w:tplc="1F36A752" w:tentative="1">
      <w:start w:val="1"/>
      <w:numFmt w:val="bullet"/>
      <w:lvlText w:val=""/>
      <w:lvlJc w:val="left"/>
      <w:pPr>
        <w:tabs>
          <w:tab w:val="num" w:pos="2160"/>
        </w:tabs>
        <w:ind w:left="2160" w:hanging="360"/>
      </w:pPr>
      <w:rPr>
        <w:rFonts w:ascii="Wingdings 3" w:hAnsi="Wingdings 3" w:hint="default"/>
      </w:rPr>
    </w:lvl>
    <w:lvl w:ilvl="3" w:tplc="6F882EBA" w:tentative="1">
      <w:start w:val="1"/>
      <w:numFmt w:val="bullet"/>
      <w:lvlText w:val=""/>
      <w:lvlJc w:val="left"/>
      <w:pPr>
        <w:tabs>
          <w:tab w:val="num" w:pos="2880"/>
        </w:tabs>
        <w:ind w:left="2880" w:hanging="360"/>
      </w:pPr>
      <w:rPr>
        <w:rFonts w:ascii="Wingdings 3" w:hAnsi="Wingdings 3" w:hint="default"/>
      </w:rPr>
    </w:lvl>
    <w:lvl w:ilvl="4" w:tplc="03EE3754" w:tentative="1">
      <w:start w:val="1"/>
      <w:numFmt w:val="bullet"/>
      <w:lvlText w:val=""/>
      <w:lvlJc w:val="left"/>
      <w:pPr>
        <w:tabs>
          <w:tab w:val="num" w:pos="3600"/>
        </w:tabs>
        <w:ind w:left="3600" w:hanging="360"/>
      </w:pPr>
      <w:rPr>
        <w:rFonts w:ascii="Wingdings 3" w:hAnsi="Wingdings 3" w:hint="default"/>
      </w:rPr>
    </w:lvl>
    <w:lvl w:ilvl="5" w:tplc="DD906D32" w:tentative="1">
      <w:start w:val="1"/>
      <w:numFmt w:val="bullet"/>
      <w:lvlText w:val=""/>
      <w:lvlJc w:val="left"/>
      <w:pPr>
        <w:tabs>
          <w:tab w:val="num" w:pos="4320"/>
        </w:tabs>
        <w:ind w:left="4320" w:hanging="360"/>
      </w:pPr>
      <w:rPr>
        <w:rFonts w:ascii="Wingdings 3" w:hAnsi="Wingdings 3" w:hint="default"/>
      </w:rPr>
    </w:lvl>
    <w:lvl w:ilvl="6" w:tplc="A294B536" w:tentative="1">
      <w:start w:val="1"/>
      <w:numFmt w:val="bullet"/>
      <w:lvlText w:val=""/>
      <w:lvlJc w:val="left"/>
      <w:pPr>
        <w:tabs>
          <w:tab w:val="num" w:pos="5040"/>
        </w:tabs>
        <w:ind w:left="5040" w:hanging="360"/>
      </w:pPr>
      <w:rPr>
        <w:rFonts w:ascii="Wingdings 3" w:hAnsi="Wingdings 3" w:hint="default"/>
      </w:rPr>
    </w:lvl>
    <w:lvl w:ilvl="7" w:tplc="8656004E" w:tentative="1">
      <w:start w:val="1"/>
      <w:numFmt w:val="bullet"/>
      <w:lvlText w:val=""/>
      <w:lvlJc w:val="left"/>
      <w:pPr>
        <w:tabs>
          <w:tab w:val="num" w:pos="5760"/>
        </w:tabs>
        <w:ind w:left="5760" w:hanging="360"/>
      </w:pPr>
      <w:rPr>
        <w:rFonts w:ascii="Wingdings 3" w:hAnsi="Wingdings 3" w:hint="default"/>
      </w:rPr>
    </w:lvl>
    <w:lvl w:ilvl="8" w:tplc="28F6D5BA" w:tentative="1">
      <w:start w:val="1"/>
      <w:numFmt w:val="bullet"/>
      <w:lvlText w:val=""/>
      <w:lvlJc w:val="left"/>
      <w:pPr>
        <w:tabs>
          <w:tab w:val="num" w:pos="6480"/>
        </w:tabs>
        <w:ind w:left="6480" w:hanging="360"/>
      </w:pPr>
      <w:rPr>
        <w:rFonts w:ascii="Wingdings 3" w:hAnsi="Wingdings 3" w:hint="default"/>
      </w:rPr>
    </w:lvl>
  </w:abstractNum>
  <w:num w:numId="1">
    <w:abstractNumId w:val="5"/>
  </w:num>
  <w:num w:numId="2">
    <w:abstractNumId w:val="2"/>
  </w:num>
  <w:num w:numId="3">
    <w:abstractNumId w:val="7"/>
  </w:num>
  <w:num w:numId="4">
    <w:abstractNumId w:val="4"/>
  </w:num>
  <w:num w:numId="5">
    <w:abstractNumId w:val="8"/>
  </w:num>
  <w:num w:numId="6">
    <w:abstractNumId w:val="0"/>
  </w:num>
  <w:num w:numId="7">
    <w:abstractNumId w:val="1"/>
  </w:num>
  <w:num w:numId="8">
    <w:abstractNumId w:val="3"/>
  </w:num>
  <w:num w:numId="9">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F979F2"/>
    <w:rsid w:val="0001282C"/>
    <w:rsid w:val="00040346"/>
    <w:rsid w:val="0005186B"/>
    <w:rsid w:val="00054B4C"/>
    <w:rsid w:val="00060567"/>
    <w:rsid w:val="00070DE1"/>
    <w:rsid w:val="00077CC1"/>
    <w:rsid w:val="00090ECB"/>
    <w:rsid w:val="000C519E"/>
    <w:rsid w:val="000D0B11"/>
    <w:rsid w:val="0015091E"/>
    <w:rsid w:val="00150D54"/>
    <w:rsid w:val="00167EE4"/>
    <w:rsid w:val="00180FD3"/>
    <w:rsid w:val="00186A68"/>
    <w:rsid w:val="00190CE2"/>
    <w:rsid w:val="001914F0"/>
    <w:rsid w:val="001A18A4"/>
    <w:rsid w:val="001A2F2D"/>
    <w:rsid w:val="001F25BE"/>
    <w:rsid w:val="00215C1B"/>
    <w:rsid w:val="0022736E"/>
    <w:rsid w:val="00243149"/>
    <w:rsid w:val="00244406"/>
    <w:rsid w:val="00277D86"/>
    <w:rsid w:val="00287018"/>
    <w:rsid w:val="00293C5F"/>
    <w:rsid w:val="002B17A1"/>
    <w:rsid w:val="002D3B88"/>
    <w:rsid w:val="002D4005"/>
    <w:rsid w:val="002E4949"/>
    <w:rsid w:val="002F4B86"/>
    <w:rsid w:val="002F7322"/>
    <w:rsid w:val="002F7C0C"/>
    <w:rsid w:val="00330A30"/>
    <w:rsid w:val="003947D5"/>
    <w:rsid w:val="003B1690"/>
    <w:rsid w:val="003C176B"/>
    <w:rsid w:val="003C4FFB"/>
    <w:rsid w:val="003E0388"/>
    <w:rsid w:val="004260D2"/>
    <w:rsid w:val="004319BB"/>
    <w:rsid w:val="00446F69"/>
    <w:rsid w:val="00450DEF"/>
    <w:rsid w:val="00457BAB"/>
    <w:rsid w:val="00461E69"/>
    <w:rsid w:val="00487000"/>
    <w:rsid w:val="004A5C04"/>
    <w:rsid w:val="004C2F1C"/>
    <w:rsid w:val="004C4BFD"/>
    <w:rsid w:val="004C5AB6"/>
    <w:rsid w:val="004D2E3E"/>
    <w:rsid w:val="004D621F"/>
    <w:rsid w:val="004E7D7B"/>
    <w:rsid w:val="005068E6"/>
    <w:rsid w:val="00513254"/>
    <w:rsid w:val="0051483C"/>
    <w:rsid w:val="00550001"/>
    <w:rsid w:val="005658FE"/>
    <w:rsid w:val="00567E8E"/>
    <w:rsid w:val="00570153"/>
    <w:rsid w:val="00584111"/>
    <w:rsid w:val="005A77B9"/>
    <w:rsid w:val="005A7C52"/>
    <w:rsid w:val="005B45A3"/>
    <w:rsid w:val="00607FFC"/>
    <w:rsid w:val="00611AEA"/>
    <w:rsid w:val="00626472"/>
    <w:rsid w:val="00671C89"/>
    <w:rsid w:val="00677C4D"/>
    <w:rsid w:val="007111DA"/>
    <w:rsid w:val="007421B9"/>
    <w:rsid w:val="00767CAF"/>
    <w:rsid w:val="007969DA"/>
    <w:rsid w:val="007A3C8D"/>
    <w:rsid w:val="007B470B"/>
    <w:rsid w:val="007B55E3"/>
    <w:rsid w:val="007C7B8A"/>
    <w:rsid w:val="007D10D4"/>
    <w:rsid w:val="008037B1"/>
    <w:rsid w:val="0082203F"/>
    <w:rsid w:val="00844E6B"/>
    <w:rsid w:val="00871222"/>
    <w:rsid w:val="00871294"/>
    <w:rsid w:val="008971AF"/>
    <w:rsid w:val="008A1223"/>
    <w:rsid w:val="008C238D"/>
    <w:rsid w:val="008D16FF"/>
    <w:rsid w:val="008D6615"/>
    <w:rsid w:val="008E743A"/>
    <w:rsid w:val="00914B3B"/>
    <w:rsid w:val="00932F90"/>
    <w:rsid w:val="0093310E"/>
    <w:rsid w:val="0093484B"/>
    <w:rsid w:val="00942E86"/>
    <w:rsid w:val="0094517F"/>
    <w:rsid w:val="00954021"/>
    <w:rsid w:val="00984780"/>
    <w:rsid w:val="009A0E64"/>
    <w:rsid w:val="009A1EB6"/>
    <w:rsid w:val="009B2235"/>
    <w:rsid w:val="009E72AA"/>
    <w:rsid w:val="00A62E0D"/>
    <w:rsid w:val="00A64AAE"/>
    <w:rsid w:val="00A731D3"/>
    <w:rsid w:val="00A9354C"/>
    <w:rsid w:val="00B13C66"/>
    <w:rsid w:val="00B61F99"/>
    <w:rsid w:val="00B65552"/>
    <w:rsid w:val="00B6663D"/>
    <w:rsid w:val="00B7586C"/>
    <w:rsid w:val="00BA571F"/>
    <w:rsid w:val="00BC7B2D"/>
    <w:rsid w:val="00BD21EC"/>
    <w:rsid w:val="00BD307A"/>
    <w:rsid w:val="00BE70E6"/>
    <w:rsid w:val="00C04D7D"/>
    <w:rsid w:val="00C2447F"/>
    <w:rsid w:val="00C653FE"/>
    <w:rsid w:val="00C87D3E"/>
    <w:rsid w:val="00CA043E"/>
    <w:rsid w:val="00CB42C2"/>
    <w:rsid w:val="00CD0CC8"/>
    <w:rsid w:val="00CE7CC3"/>
    <w:rsid w:val="00D23714"/>
    <w:rsid w:val="00D441F2"/>
    <w:rsid w:val="00DB14D2"/>
    <w:rsid w:val="00E03A2E"/>
    <w:rsid w:val="00E148B3"/>
    <w:rsid w:val="00E25FA0"/>
    <w:rsid w:val="00E37294"/>
    <w:rsid w:val="00E644AD"/>
    <w:rsid w:val="00E74841"/>
    <w:rsid w:val="00E7667B"/>
    <w:rsid w:val="00E97F26"/>
    <w:rsid w:val="00EA2AC1"/>
    <w:rsid w:val="00EB614A"/>
    <w:rsid w:val="00EB6A72"/>
    <w:rsid w:val="00EC7DC5"/>
    <w:rsid w:val="00EE413F"/>
    <w:rsid w:val="00EF6901"/>
    <w:rsid w:val="00F104A3"/>
    <w:rsid w:val="00F16A52"/>
    <w:rsid w:val="00F45916"/>
    <w:rsid w:val="00F47AD4"/>
    <w:rsid w:val="00F66A55"/>
    <w:rsid w:val="00F7132C"/>
    <w:rsid w:val="00F81901"/>
    <w:rsid w:val="00F979F2"/>
    <w:rsid w:val="00FA16B1"/>
    <w:rsid w:val="00FA437E"/>
    <w:rsid w:val="00FF7AD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0FD3"/>
  </w:style>
  <w:style w:type="paragraph" w:styleId="Heading2">
    <w:name w:val="heading 2"/>
    <w:basedOn w:val="Normal"/>
    <w:next w:val="Normal"/>
    <w:link w:val="Heading2Char"/>
    <w:uiPriority w:val="9"/>
    <w:semiHidden/>
    <w:unhideWhenUsed/>
    <w:qFormat/>
    <w:rsid w:val="004319B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E03A2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16A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srcss-1q0x1qg-paragraph">
    <w:name w:val="ssrcss-1q0x1qg-paragraph"/>
    <w:basedOn w:val="Normal"/>
    <w:rsid w:val="00CD0C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C4BFD"/>
    <w:rPr>
      <w:b/>
      <w:bCs/>
    </w:rPr>
  </w:style>
  <w:style w:type="character" w:customStyle="1" w:styleId="Heading3Char">
    <w:name w:val="Heading 3 Char"/>
    <w:basedOn w:val="DefaultParagraphFont"/>
    <w:link w:val="Heading3"/>
    <w:uiPriority w:val="9"/>
    <w:rsid w:val="00E03A2E"/>
    <w:rPr>
      <w:rFonts w:ascii="Times New Roman" w:eastAsia="Times New Roman" w:hAnsi="Times New Roman" w:cs="Times New Roman"/>
      <w:b/>
      <w:bCs/>
      <w:sz w:val="27"/>
      <w:szCs w:val="27"/>
      <w:lang w:eastAsia="en-GB"/>
    </w:rPr>
  </w:style>
  <w:style w:type="paragraph" w:customStyle="1" w:styleId="comp">
    <w:name w:val="comp"/>
    <w:basedOn w:val="Normal"/>
    <w:rsid w:val="00671C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71C89"/>
    <w:rPr>
      <w:color w:val="0000FF"/>
      <w:u w:val="single"/>
    </w:rPr>
  </w:style>
  <w:style w:type="character" w:customStyle="1" w:styleId="Heading2Char">
    <w:name w:val="Heading 2 Char"/>
    <w:basedOn w:val="DefaultParagraphFont"/>
    <w:link w:val="Heading2"/>
    <w:uiPriority w:val="9"/>
    <w:semiHidden/>
    <w:rsid w:val="004319BB"/>
    <w:rPr>
      <w:rFonts w:asciiTheme="majorHAnsi" w:eastAsiaTheme="majorEastAsia" w:hAnsiTheme="majorHAnsi" w:cstheme="majorBidi"/>
      <w:b/>
      <w:bCs/>
      <w:color w:val="4F81BD" w:themeColor="accent1"/>
      <w:sz w:val="26"/>
      <w:szCs w:val="26"/>
    </w:rPr>
  </w:style>
  <w:style w:type="paragraph" w:customStyle="1" w:styleId="p">
    <w:name w:val="p"/>
    <w:basedOn w:val="Normal"/>
    <w:rsid w:val="00767C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22736E"/>
  </w:style>
  <w:style w:type="paragraph" w:styleId="Header">
    <w:name w:val="header"/>
    <w:basedOn w:val="Normal"/>
    <w:link w:val="HeaderChar"/>
    <w:uiPriority w:val="99"/>
    <w:unhideWhenUsed/>
    <w:rsid w:val="00BD21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21EC"/>
  </w:style>
  <w:style w:type="paragraph" w:styleId="Footer">
    <w:name w:val="footer"/>
    <w:basedOn w:val="Normal"/>
    <w:link w:val="FooterChar"/>
    <w:uiPriority w:val="99"/>
    <w:unhideWhenUsed/>
    <w:rsid w:val="00BD21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1EC"/>
  </w:style>
  <w:style w:type="paragraph" w:styleId="BalloonText">
    <w:name w:val="Balloon Text"/>
    <w:basedOn w:val="Normal"/>
    <w:link w:val="BalloonTextChar"/>
    <w:uiPriority w:val="99"/>
    <w:semiHidden/>
    <w:unhideWhenUsed/>
    <w:rsid w:val="00BD21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21E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15758987">
      <w:bodyDiv w:val="1"/>
      <w:marLeft w:val="0"/>
      <w:marRight w:val="0"/>
      <w:marTop w:val="0"/>
      <w:marBottom w:val="0"/>
      <w:divBdr>
        <w:top w:val="none" w:sz="0" w:space="0" w:color="auto"/>
        <w:left w:val="none" w:sz="0" w:space="0" w:color="auto"/>
        <w:bottom w:val="none" w:sz="0" w:space="0" w:color="auto"/>
        <w:right w:val="none" w:sz="0" w:space="0" w:color="auto"/>
      </w:divBdr>
      <w:divsChild>
        <w:div w:id="708838482">
          <w:marLeft w:val="547"/>
          <w:marRight w:val="0"/>
          <w:marTop w:val="200"/>
          <w:marBottom w:val="0"/>
          <w:divBdr>
            <w:top w:val="none" w:sz="0" w:space="0" w:color="auto"/>
            <w:left w:val="none" w:sz="0" w:space="0" w:color="auto"/>
            <w:bottom w:val="none" w:sz="0" w:space="0" w:color="auto"/>
            <w:right w:val="none" w:sz="0" w:space="0" w:color="auto"/>
          </w:divBdr>
        </w:div>
        <w:div w:id="1665352927">
          <w:marLeft w:val="547"/>
          <w:marRight w:val="0"/>
          <w:marTop w:val="200"/>
          <w:marBottom w:val="0"/>
          <w:divBdr>
            <w:top w:val="none" w:sz="0" w:space="0" w:color="auto"/>
            <w:left w:val="none" w:sz="0" w:space="0" w:color="auto"/>
            <w:bottom w:val="none" w:sz="0" w:space="0" w:color="auto"/>
            <w:right w:val="none" w:sz="0" w:space="0" w:color="auto"/>
          </w:divBdr>
        </w:div>
        <w:div w:id="771244375">
          <w:marLeft w:val="547"/>
          <w:marRight w:val="0"/>
          <w:marTop w:val="200"/>
          <w:marBottom w:val="0"/>
          <w:divBdr>
            <w:top w:val="none" w:sz="0" w:space="0" w:color="auto"/>
            <w:left w:val="none" w:sz="0" w:space="0" w:color="auto"/>
            <w:bottom w:val="none" w:sz="0" w:space="0" w:color="auto"/>
            <w:right w:val="none" w:sz="0" w:space="0" w:color="auto"/>
          </w:divBdr>
        </w:div>
        <w:div w:id="835000368">
          <w:marLeft w:val="547"/>
          <w:marRight w:val="0"/>
          <w:marTop w:val="200"/>
          <w:marBottom w:val="0"/>
          <w:divBdr>
            <w:top w:val="none" w:sz="0" w:space="0" w:color="auto"/>
            <w:left w:val="none" w:sz="0" w:space="0" w:color="auto"/>
            <w:bottom w:val="none" w:sz="0" w:space="0" w:color="auto"/>
            <w:right w:val="none" w:sz="0" w:space="0" w:color="auto"/>
          </w:divBdr>
        </w:div>
        <w:div w:id="40252310">
          <w:marLeft w:val="547"/>
          <w:marRight w:val="0"/>
          <w:marTop w:val="200"/>
          <w:marBottom w:val="0"/>
          <w:divBdr>
            <w:top w:val="none" w:sz="0" w:space="0" w:color="auto"/>
            <w:left w:val="none" w:sz="0" w:space="0" w:color="auto"/>
            <w:bottom w:val="none" w:sz="0" w:space="0" w:color="auto"/>
            <w:right w:val="none" w:sz="0" w:space="0" w:color="auto"/>
          </w:divBdr>
        </w:div>
        <w:div w:id="111367905">
          <w:marLeft w:val="547"/>
          <w:marRight w:val="0"/>
          <w:marTop w:val="200"/>
          <w:marBottom w:val="0"/>
          <w:divBdr>
            <w:top w:val="none" w:sz="0" w:space="0" w:color="auto"/>
            <w:left w:val="none" w:sz="0" w:space="0" w:color="auto"/>
            <w:bottom w:val="none" w:sz="0" w:space="0" w:color="auto"/>
            <w:right w:val="none" w:sz="0" w:space="0" w:color="auto"/>
          </w:divBdr>
        </w:div>
      </w:divsChild>
    </w:div>
    <w:div w:id="269506079">
      <w:bodyDiv w:val="1"/>
      <w:marLeft w:val="0"/>
      <w:marRight w:val="0"/>
      <w:marTop w:val="0"/>
      <w:marBottom w:val="0"/>
      <w:divBdr>
        <w:top w:val="none" w:sz="0" w:space="0" w:color="auto"/>
        <w:left w:val="none" w:sz="0" w:space="0" w:color="auto"/>
        <w:bottom w:val="none" w:sz="0" w:space="0" w:color="auto"/>
        <w:right w:val="none" w:sz="0" w:space="0" w:color="auto"/>
      </w:divBdr>
      <w:divsChild>
        <w:div w:id="441801983">
          <w:marLeft w:val="0"/>
          <w:marRight w:val="0"/>
          <w:marTop w:val="0"/>
          <w:marBottom w:val="600"/>
          <w:divBdr>
            <w:top w:val="none" w:sz="0" w:space="0" w:color="auto"/>
            <w:left w:val="none" w:sz="0" w:space="0" w:color="auto"/>
            <w:bottom w:val="none" w:sz="0" w:space="0" w:color="auto"/>
            <w:right w:val="none" w:sz="0" w:space="0" w:color="auto"/>
          </w:divBdr>
          <w:divsChild>
            <w:div w:id="788160696">
              <w:marLeft w:val="-300"/>
              <w:marRight w:val="-300"/>
              <w:marTop w:val="0"/>
              <w:marBottom w:val="0"/>
              <w:divBdr>
                <w:top w:val="none" w:sz="0" w:space="0" w:color="auto"/>
                <w:left w:val="none" w:sz="0" w:space="0" w:color="auto"/>
                <w:bottom w:val="none" w:sz="0" w:space="0" w:color="auto"/>
                <w:right w:val="none" w:sz="0" w:space="0" w:color="auto"/>
              </w:divBdr>
              <w:divsChild>
                <w:div w:id="118964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467564">
          <w:marLeft w:val="0"/>
          <w:marRight w:val="0"/>
          <w:marTop w:val="0"/>
          <w:marBottom w:val="600"/>
          <w:divBdr>
            <w:top w:val="none" w:sz="0" w:space="0" w:color="auto"/>
            <w:left w:val="none" w:sz="0" w:space="0" w:color="auto"/>
            <w:bottom w:val="none" w:sz="0" w:space="0" w:color="auto"/>
            <w:right w:val="none" w:sz="0" w:space="0" w:color="auto"/>
          </w:divBdr>
          <w:divsChild>
            <w:div w:id="675233016">
              <w:marLeft w:val="-300"/>
              <w:marRight w:val="-300"/>
              <w:marTop w:val="0"/>
              <w:marBottom w:val="0"/>
              <w:divBdr>
                <w:top w:val="none" w:sz="0" w:space="0" w:color="auto"/>
                <w:left w:val="none" w:sz="0" w:space="0" w:color="auto"/>
                <w:bottom w:val="none" w:sz="0" w:space="0" w:color="auto"/>
                <w:right w:val="none" w:sz="0" w:space="0" w:color="auto"/>
              </w:divBdr>
              <w:divsChild>
                <w:div w:id="794521008">
                  <w:marLeft w:val="0"/>
                  <w:marRight w:val="0"/>
                  <w:marTop w:val="0"/>
                  <w:marBottom w:val="0"/>
                  <w:divBdr>
                    <w:top w:val="none" w:sz="0" w:space="0" w:color="auto"/>
                    <w:left w:val="none" w:sz="0" w:space="0" w:color="auto"/>
                    <w:bottom w:val="none" w:sz="0" w:space="0" w:color="auto"/>
                    <w:right w:val="none" w:sz="0" w:space="0" w:color="auto"/>
                  </w:divBdr>
                  <w:divsChild>
                    <w:div w:id="123504322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248033979">
              <w:marLeft w:val="-300"/>
              <w:marRight w:val="-300"/>
              <w:marTop w:val="0"/>
              <w:marBottom w:val="0"/>
              <w:divBdr>
                <w:top w:val="none" w:sz="0" w:space="0" w:color="auto"/>
                <w:left w:val="none" w:sz="0" w:space="0" w:color="auto"/>
                <w:bottom w:val="none" w:sz="0" w:space="0" w:color="auto"/>
                <w:right w:val="none" w:sz="0" w:space="0" w:color="auto"/>
              </w:divBdr>
              <w:divsChild>
                <w:div w:id="3489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076795">
      <w:bodyDiv w:val="1"/>
      <w:marLeft w:val="0"/>
      <w:marRight w:val="0"/>
      <w:marTop w:val="0"/>
      <w:marBottom w:val="0"/>
      <w:divBdr>
        <w:top w:val="none" w:sz="0" w:space="0" w:color="auto"/>
        <w:left w:val="none" w:sz="0" w:space="0" w:color="auto"/>
        <w:bottom w:val="none" w:sz="0" w:space="0" w:color="auto"/>
        <w:right w:val="none" w:sz="0" w:space="0" w:color="auto"/>
      </w:divBdr>
    </w:div>
    <w:div w:id="375089271">
      <w:bodyDiv w:val="1"/>
      <w:marLeft w:val="0"/>
      <w:marRight w:val="0"/>
      <w:marTop w:val="0"/>
      <w:marBottom w:val="0"/>
      <w:divBdr>
        <w:top w:val="none" w:sz="0" w:space="0" w:color="auto"/>
        <w:left w:val="none" w:sz="0" w:space="0" w:color="auto"/>
        <w:bottom w:val="none" w:sz="0" w:space="0" w:color="auto"/>
        <w:right w:val="none" w:sz="0" w:space="0" w:color="auto"/>
      </w:divBdr>
      <w:divsChild>
        <w:div w:id="536043223">
          <w:marLeft w:val="0"/>
          <w:marRight w:val="0"/>
          <w:marTop w:val="0"/>
          <w:marBottom w:val="0"/>
          <w:divBdr>
            <w:top w:val="none" w:sz="0" w:space="0" w:color="auto"/>
            <w:left w:val="none" w:sz="0" w:space="0" w:color="auto"/>
            <w:bottom w:val="none" w:sz="0" w:space="0" w:color="auto"/>
            <w:right w:val="none" w:sz="0" w:space="0" w:color="auto"/>
          </w:divBdr>
          <w:divsChild>
            <w:div w:id="758017439">
              <w:marLeft w:val="0"/>
              <w:marRight w:val="0"/>
              <w:marTop w:val="0"/>
              <w:marBottom w:val="0"/>
              <w:divBdr>
                <w:top w:val="none" w:sz="0" w:space="0" w:color="auto"/>
                <w:left w:val="none" w:sz="0" w:space="0" w:color="auto"/>
                <w:bottom w:val="none" w:sz="0" w:space="0" w:color="auto"/>
                <w:right w:val="none" w:sz="0" w:space="0" w:color="auto"/>
              </w:divBdr>
            </w:div>
          </w:divsChild>
        </w:div>
        <w:div w:id="597566153">
          <w:marLeft w:val="0"/>
          <w:marRight w:val="0"/>
          <w:marTop w:val="0"/>
          <w:marBottom w:val="0"/>
          <w:divBdr>
            <w:top w:val="none" w:sz="0" w:space="0" w:color="auto"/>
            <w:left w:val="none" w:sz="0" w:space="0" w:color="auto"/>
            <w:bottom w:val="none" w:sz="0" w:space="0" w:color="auto"/>
            <w:right w:val="none" w:sz="0" w:space="0" w:color="auto"/>
          </w:divBdr>
          <w:divsChild>
            <w:div w:id="319701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685002">
      <w:bodyDiv w:val="1"/>
      <w:marLeft w:val="0"/>
      <w:marRight w:val="0"/>
      <w:marTop w:val="0"/>
      <w:marBottom w:val="0"/>
      <w:divBdr>
        <w:top w:val="none" w:sz="0" w:space="0" w:color="auto"/>
        <w:left w:val="none" w:sz="0" w:space="0" w:color="auto"/>
        <w:bottom w:val="none" w:sz="0" w:space="0" w:color="auto"/>
        <w:right w:val="none" w:sz="0" w:space="0" w:color="auto"/>
      </w:divBdr>
    </w:div>
    <w:div w:id="426192616">
      <w:bodyDiv w:val="1"/>
      <w:marLeft w:val="0"/>
      <w:marRight w:val="0"/>
      <w:marTop w:val="0"/>
      <w:marBottom w:val="0"/>
      <w:divBdr>
        <w:top w:val="none" w:sz="0" w:space="0" w:color="auto"/>
        <w:left w:val="none" w:sz="0" w:space="0" w:color="auto"/>
        <w:bottom w:val="none" w:sz="0" w:space="0" w:color="auto"/>
        <w:right w:val="none" w:sz="0" w:space="0" w:color="auto"/>
      </w:divBdr>
    </w:div>
    <w:div w:id="426655980">
      <w:bodyDiv w:val="1"/>
      <w:marLeft w:val="0"/>
      <w:marRight w:val="0"/>
      <w:marTop w:val="0"/>
      <w:marBottom w:val="0"/>
      <w:divBdr>
        <w:top w:val="none" w:sz="0" w:space="0" w:color="auto"/>
        <w:left w:val="none" w:sz="0" w:space="0" w:color="auto"/>
        <w:bottom w:val="none" w:sz="0" w:space="0" w:color="auto"/>
        <w:right w:val="none" w:sz="0" w:space="0" w:color="auto"/>
      </w:divBdr>
      <w:divsChild>
        <w:div w:id="242035070">
          <w:marLeft w:val="0"/>
          <w:marRight w:val="0"/>
          <w:marTop w:val="0"/>
          <w:marBottom w:val="0"/>
          <w:divBdr>
            <w:top w:val="none" w:sz="0" w:space="0" w:color="auto"/>
            <w:left w:val="none" w:sz="0" w:space="0" w:color="auto"/>
            <w:bottom w:val="none" w:sz="0" w:space="0" w:color="auto"/>
            <w:right w:val="none" w:sz="0" w:space="0" w:color="auto"/>
          </w:divBdr>
          <w:divsChild>
            <w:div w:id="1555507460">
              <w:marLeft w:val="0"/>
              <w:marRight w:val="0"/>
              <w:marTop w:val="0"/>
              <w:marBottom w:val="0"/>
              <w:divBdr>
                <w:top w:val="none" w:sz="0" w:space="0" w:color="auto"/>
                <w:left w:val="none" w:sz="0" w:space="0" w:color="auto"/>
                <w:bottom w:val="none" w:sz="0" w:space="0" w:color="auto"/>
                <w:right w:val="none" w:sz="0" w:space="0" w:color="auto"/>
              </w:divBdr>
            </w:div>
          </w:divsChild>
        </w:div>
        <w:div w:id="602686493">
          <w:marLeft w:val="0"/>
          <w:marRight w:val="0"/>
          <w:marTop w:val="0"/>
          <w:marBottom w:val="0"/>
          <w:divBdr>
            <w:top w:val="none" w:sz="0" w:space="0" w:color="auto"/>
            <w:left w:val="none" w:sz="0" w:space="0" w:color="auto"/>
            <w:bottom w:val="none" w:sz="0" w:space="0" w:color="auto"/>
            <w:right w:val="none" w:sz="0" w:space="0" w:color="auto"/>
          </w:divBdr>
          <w:divsChild>
            <w:div w:id="178141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191492">
      <w:bodyDiv w:val="1"/>
      <w:marLeft w:val="0"/>
      <w:marRight w:val="0"/>
      <w:marTop w:val="0"/>
      <w:marBottom w:val="0"/>
      <w:divBdr>
        <w:top w:val="none" w:sz="0" w:space="0" w:color="auto"/>
        <w:left w:val="none" w:sz="0" w:space="0" w:color="auto"/>
        <w:bottom w:val="none" w:sz="0" w:space="0" w:color="auto"/>
        <w:right w:val="none" w:sz="0" w:space="0" w:color="auto"/>
      </w:divBdr>
    </w:div>
    <w:div w:id="610669052">
      <w:bodyDiv w:val="1"/>
      <w:marLeft w:val="0"/>
      <w:marRight w:val="0"/>
      <w:marTop w:val="0"/>
      <w:marBottom w:val="0"/>
      <w:divBdr>
        <w:top w:val="none" w:sz="0" w:space="0" w:color="auto"/>
        <w:left w:val="none" w:sz="0" w:space="0" w:color="auto"/>
        <w:bottom w:val="none" w:sz="0" w:space="0" w:color="auto"/>
        <w:right w:val="none" w:sz="0" w:space="0" w:color="auto"/>
      </w:divBdr>
    </w:div>
    <w:div w:id="615989195">
      <w:bodyDiv w:val="1"/>
      <w:marLeft w:val="0"/>
      <w:marRight w:val="0"/>
      <w:marTop w:val="0"/>
      <w:marBottom w:val="0"/>
      <w:divBdr>
        <w:top w:val="none" w:sz="0" w:space="0" w:color="auto"/>
        <w:left w:val="none" w:sz="0" w:space="0" w:color="auto"/>
        <w:bottom w:val="none" w:sz="0" w:space="0" w:color="auto"/>
        <w:right w:val="none" w:sz="0" w:space="0" w:color="auto"/>
      </w:divBdr>
      <w:divsChild>
        <w:div w:id="1929995072">
          <w:marLeft w:val="547"/>
          <w:marRight w:val="0"/>
          <w:marTop w:val="200"/>
          <w:marBottom w:val="0"/>
          <w:divBdr>
            <w:top w:val="none" w:sz="0" w:space="0" w:color="auto"/>
            <w:left w:val="none" w:sz="0" w:space="0" w:color="auto"/>
            <w:bottom w:val="none" w:sz="0" w:space="0" w:color="auto"/>
            <w:right w:val="none" w:sz="0" w:space="0" w:color="auto"/>
          </w:divBdr>
        </w:div>
      </w:divsChild>
    </w:div>
    <w:div w:id="635450687">
      <w:bodyDiv w:val="1"/>
      <w:marLeft w:val="0"/>
      <w:marRight w:val="0"/>
      <w:marTop w:val="0"/>
      <w:marBottom w:val="0"/>
      <w:divBdr>
        <w:top w:val="none" w:sz="0" w:space="0" w:color="auto"/>
        <w:left w:val="none" w:sz="0" w:space="0" w:color="auto"/>
        <w:bottom w:val="none" w:sz="0" w:space="0" w:color="auto"/>
        <w:right w:val="none" w:sz="0" w:space="0" w:color="auto"/>
      </w:divBdr>
    </w:div>
    <w:div w:id="662244088">
      <w:bodyDiv w:val="1"/>
      <w:marLeft w:val="0"/>
      <w:marRight w:val="0"/>
      <w:marTop w:val="0"/>
      <w:marBottom w:val="0"/>
      <w:divBdr>
        <w:top w:val="none" w:sz="0" w:space="0" w:color="auto"/>
        <w:left w:val="none" w:sz="0" w:space="0" w:color="auto"/>
        <w:bottom w:val="none" w:sz="0" w:space="0" w:color="auto"/>
        <w:right w:val="none" w:sz="0" w:space="0" w:color="auto"/>
      </w:divBdr>
    </w:div>
    <w:div w:id="774399085">
      <w:bodyDiv w:val="1"/>
      <w:marLeft w:val="0"/>
      <w:marRight w:val="0"/>
      <w:marTop w:val="0"/>
      <w:marBottom w:val="0"/>
      <w:divBdr>
        <w:top w:val="none" w:sz="0" w:space="0" w:color="auto"/>
        <w:left w:val="none" w:sz="0" w:space="0" w:color="auto"/>
        <w:bottom w:val="none" w:sz="0" w:space="0" w:color="auto"/>
        <w:right w:val="none" w:sz="0" w:space="0" w:color="auto"/>
      </w:divBdr>
    </w:div>
    <w:div w:id="784038859">
      <w:bodyDiv w:val="1"/>
      <w:marLeft w:val="0"/>
      <w:marRight w:val="0"/>
      <w:marTop w:val="0"/>
      <w:marBottom w:val="0"/>
      <w:divBdr>
        <w:top w:val="none" w:sz="0" w:space="0" w:color="auto"/>
        <w:left w:val="none" w:sz="0" w:space="0" w:color="auto"/>
        <w:bottom w:val="none" w:sz="0" w:space="0" w:color="auto"/>
        <w:right w:val="none" w:sz="0" w:space="0" w:color="auto"/>
      </w:divBdr>
    </w:div>
    <w:div w:id="794445642">
      <w:bodyDiv w:val="1"/>
      <w:marLeft w:val="0"/>
      <w:marRight w:val="0"/>
      <w:marTop w:val="0"/>
      <w:marBottom w:val="0"/>
      <w:divBdr>
        <w:top w:val="none" w:sz="0" w:space="0" w:color="auto"/>
        <w:left w:val="none" w:sz="0" w:space="0" w:color="auto"/>
        <w:bottom w:val="none" w:sz="0" w:space="0" w:color="auto"/>
        <w:right w:val="none" w:sz="0" w:space="0" w:color="auto"/>
      </w:divBdr>
    </w:div>
    <w:div w:id="810289203">
      <w:bodyDiv w:val="1"/>
      <w:marLeft w:val="0"/>
      <w:marRight w:val="0"/>
      <w:marTop w:val="0"/>
      <w:marBottom w:val="0"/>
      <w:divBdr>
        <w:top w:val="none" w:sz="0" w:space="0" w:color="auto"/>
        <w:left w:val="none" w:sz="0" w:space="0" w:color="auto"/>
        <w:bottom w:val="none" w:sz="0" w:space="0" w:color="auto"/>
        <w:right w:val="none" w:sz="0" w:space="0" w:color="auto"/>
      </w:divBdr>
    </w:div>
    <w:div w:id="831070422">
      <w:bodyDiv w:val="1"/>
      <w:marLeft w:val="0"/>
      <w:marRight w:val="0"/>
      <w:marTop w:val="0"/>
      <w:marBottom w:val="0"/>
      <w:divBdr>
        <w:top w:val="none" w:sz="0" w:space="0" w:color="auto"/>
        <w:left w:val="none" w:sz="0" w:space="0" w:color="auto"/>
        <w:bottom w:val="none" w:sz="0" w:space="0" w:color="auto"/>
        <w:right w:val="none" w:sz="0" w:space="0" w:color="auto"/>
      </w:divBdr>
    </w:div>
    <w:div w:id="836379258">
      <w:bodyDiv w:val="1"/>
      <w:marLeft w:val="0"/>
      <w:marRight w:val="0"/>
      <w:marTop w:val="0"/>
      <w:marBottom w:val="0"/>
      <w:divBdr>
        <w:top w:val="none" w:sz="0" w:space="0" w:color="auto"/>
        <w:left w:val="none" w:sz="0" w:space="0" w:color="auto"/>
        <w:bottom w:val="none" w:sz="0" w:space="0" w:color="auto"/>
        <w:right w:val="none" w:sz="0" w:space="0" w:color="auto"/>
      </w:divBdr>
    </w:div>
    <w:div w:id="963658419">
      <w:bodyDiv w:val="1"/>
      <w:marLeft w:val="0"/>
      <w:marRight w:val="0"/>
      <w:marTop w:val="0"/>
      <w:marBottom w:val="0"/>
      <w:divBdr>
        <w:top w:val="none" w:sz="0" w:space="0" w:color="auto"/>
        <w:left w:val="none" w:sz="0" w:space="0" w:color="auto"/>
        <w:bottom w:val="none" w:sz="0" w:space="0" w:color="auto"/>
        <w:right w:val="none" w:sz="0" w:space="0" w:color="auto"/>
      </w:divBdr>
    </w:div>
    <w:div w:id="973800854">
      <w:bodyDiv w:val="1"/>
      <w:marLeft w:val="0"/>
      <w:marRight w:val="0"/>
      <w:marTop w:val="0"/>
      <w:marBottom w:val="0"/>
      <w:divBdr>
        <w:top w:val="none" w:sz="0" w:space="0" w:color="auto"/>
        <w:left w:val="none" w:sz="0" w:space="0" w:color="auto"/>
        <w:bottom w:val="none" w:sz="0" w:space="0" w:color="auto"/>
        <w:right w:val="none" w:sz="0" w:space="0" w:color="auto"/>
      </w:divBdr>
    </w:div>
    <w:div w:id="984161429">
      <w:bodyDiv w:val="1"/>
      <w:marLeft w:val="0"/>
      <w:marRight w:val="0"/>
      <w:marTop w:val="0"/>
      <w:marBottom w:val="0"/>
      <w:divBdr>
        <w:top w:val="none" w:sz="0" w:space="0" w:color="auto"/>
        <w:left w:val="none" w:sz="0" w:space="0" w:color="auto"/>
        <w:bottom w:val="none" w:sz="0" w:space="0" w:color="auto"/>
        <w:right w:val="none" w:sz="0" w:space="0" w:color="auto"/>
      </w:divBdr>
    </w:div>
    <w:div w:id="1008874831">
      <w:bodyDiv w:val="1"/>
      <w:marLeft w:val="0"/>
      <w:marRight w:val="0"/>
      <w:marTop w:val="0"/>
      <w:marBottom w:val="0"/>
      <w:divBdr>
        <w:top w:val="none" w:sz="0" w:space="0" w:color="auto"/>
        <w:left w:val="none" w:sz="0" w:space="0" w:color="auto"/>
        <w:bottom w:val="none" w:sz="0" w:space="0" w:color="auto"/>
        <w:right w:val="none" w:sz="0" w:space="0" w:color="auto"/>
      </w:divBdr>
    </w:div>
    <w:div w:id="1156918699">
      <w:bodyDiv w:val="1"/>
      <w:marLeft w:val="0"/>
      <w:marRight w:val="0"/>
      <w:marTop w:val="0"/>
      <w:marBottom w:val="0"/>
      <w:divBdr>
        <w:top w:val="none" w:sz="0" w:space="0" w:color="auto"/>
        <w:left w:val="none" w:sz="0" w:space="0" w:color="auto"/>
        <w:bottom w:val="none" w:sz="0" w:space="0" w:color="auto"/>
        <w:right w:val="none" w:sz="0" w:space="0" w:color="auto"/>
      </w:divBdr>
    </w:div>
    <w:div w:id="1323853960">
      <w:bodyDiv w:val="1"/>
      <w:marLeft w:val="0"/>
      <w:marRight w:val="0"/>
      <w:marTop w:val="0"/>
      <w:marBottom w:val="0"/>
      <w:divBdr>
        <w:top w:val="none" w:sz="0" w:space="0" w:color="auto"/>
        <w:left w:val="none" w:sz="0" w:space="0" w:color="auto"/>
        <w:bottom w:val="none" w:sz="0" w:space="0" w:color="auto"/>
        <w:right w:val="none" w:sz="0" w:space="0" w:color="auto"/>
      </w:divBdr>
      <w:divsChild>
        <w:div w:id="1546020163">
          <w:marLeft w:val="0"/>
          <w:marRight w:val="0"/>
          <w:marTop w:val="400"/>
          <w:marBottom w:val="400"/>
          <w:divBdr>
            <w:top w:val="none" w:sz="0" w:space="0" w:color="auto"/>
            <w:left w:val="none" w:sz="0" w:space="0" w:color="auto"/>
            <w:bottom w:val="none" w:sz="0" w:space="0" w:color="auto"/>
            <w:right w:val="none" w:sz="0" w:space="0" w:color="auto"/>
          </w:divBdr>
        </w:div>
      </w:divsChild>
    </w:div>
    <w:div w:id="1330713846">
      <w:bodyDiv w:val="1"/>
      <w:marLeft w:val="0"/>
      <w:marRight w:val="0"/>
      <w:marTop w:val="0"/>
      <w:marBottom w:val="0"/>
      <w:divBdr>
        <w:top w:val="none" w:sz="0" w:space="0" w:color="auto"/>
        <w:left w:val="none" w:sz="0" w:space="0" w:color="auto"/>
        <w:bottom w:val="none" w:sz="0" w:space="0" w:color="auto"/>
        <w:right w:val="none" w:sz="0" w:space="0" w:color="auto"/>
      </w:divBdr>
      <w:divsChild>
        <w:div w:id="816337147">
          <w:marLeft w:val="0"/>
          <w:marRight w:val="0"/>
          <w:marTop w:val="0"/>
          <w:marBottom w:val="0"/>
          <w:divBdr>
            <w:top w:val="none" w:sz="0" w:space="0" w:color="auto"/>
            <w:left w:val="none" w:sz="0" w:space="0" w:color="auto"/>
            <w:bottom w:val="none" w:sz="0" w:space="0" w:color="auto"/>
            <w:right w:val="none" w:sz="0" w:space="0" w:color="auto"/>
          </w:divBdr>
          <w:divsChild>
            <w:div w:id="426464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4327175">
      <w:bodyDiv w:val="1"/>
      <w:marLeft w:val="0"/>
      <w:marRight w:val="0"/>
      <w:marTop w:val="0"/>
      <w:marBottom w:val="0"/>
      <w:divBdr>
        <w:top w:val="none" w:sz="0" w:space="0" w:color="auto"/>
        <w:left w:val="none" w:sz="0" w:space="0" w:color="auto"/>
        <w:bottom w:val="none" w:sz="0" w:space="0" w:color="auto"/>
        <w:right w:val="none" w:sz="0" w:space="0" w:color="auto"/>
      </w:divBdr>
    </w:div>
    <w:div w:id="1388532564">
      <w:bodyDiv w:val="1"/>
      <w:marLeft w:val="0"/>
      <w:marRight w:val="0"/>
      <w:marTop w:val="0"/>
      <w:marBottom w:val="0"/>
      <w:divBdr>
        <w:top w:val="none" w:sz="0" w:space="0" w:color="auto"/>
        <w:left w:val="none" w:sz="0" w:space="0" w:color="auto"/>
        <w:bottom w:val="none" w:sz="0" w:space="0" w:color="auto"/>
        <w:right w:val="none" w:sz="0" w:space="0" w:color="auto"/>
      </w:divBdr>
    </w:div>
    <w:div w:id="1454981330">
      <w:bodyDiv w:val="1"/>
      <w:marLeft w:val="0"/>
      <w:marRight w:val="0"/>
      <w:marTop w:val="0"/>
      <w:marBottom w:val="0"/>
      <w:divBdr>
        <w:top w:val="none" w:sz="0" w:space="0" w:color="auto"/>
        <w:left w:val="none" w:sz="0" w:space="0" w:color="auto"/>
        <w:bottom w:val="none" w:sz="0" w:space="0" w:color="auto"/>
        <w:right w:val="none" w:sz="0" w:space="0" w:color="auto"/>
      </w:divBdr>
    </w:div>
    <w:div w:id="1480881551">
      <w:bodyDiv w:val="1"/>
      <w:marLeft w:val="0"/>
      <w:marRight w:val="0"/>
      <w:marTop w:val="0"/>
      <w:marBottom w:val="0"/>
      <w:divBdr>
        <w:top w:val="none" w:sz="0" w:space="0" w:color="auto"/>
        <w:left w:val="none" w:sz="0" w:space="0" w:color="auto"/>
        <w:bottom w:val="none" w:sz="0" w:space="0" w:color="auto"/>
        <w:right w:val="none" w:sz="0" w:space="0" w:color="auto"/>
      </w:divBdr>
    </w:div>
    <w:div w:id="1496530736">
      <w:bodyDiv w:val="1"/>
      <w:marLeft w:val="0"/>
      <w:marRight w:val="0"/>
      <w:marTop w:val="0"/>
      <w:marBottom w:val="0"/>
      <w:divBdr>
        <w:top w:val="none" w:sz="0" w:space="0" w:color="auto"/>
        <w:left w:val="none" w:sz="0" w:space="0" w:color="auto"/>
        <w:bottom w:val="none" w:sz="0" w:space="0" w:color="auto"/>
        <w:right w:val="none" w:sz="0" w:space="0" w:color="auto"/>
      </w:divBdr>
    </w:div>
    <w:div w:id="1500733840">
      <w:bodyDiv w:val="1"/>
      <w:marLeft w:val="0"/>
      <w:marRight w:val="0"/>
      <w:marTop w:val="0"/>
      <w:marBottom w:val="0"/>
      <w:divBdr>
        <w:top w:val="none" w:sz="0" w:space="0" w:color="auto"/>
        <w:left w:val="none" w:sz="0" w:space="0" w:color="auto"/>
        <w:bottom w:val="none" w:sz="0" w:space="0" w:color="auto"/>
        <w:right w:val="none" w:sz="0" w:space="0" w:color="auto"/>
      </w:divBdr>
    </w:div>
    <w:div w:id="1602028453">
      <w:bodyDiv w:val="1"/>
      <w:marLeft w:val="0"/>
      <w:marRight w:val="0"/>
      <w:marTop w:val="0"/>
      <w:marBottom w:val="0"/>
      <w:divBdr>
        <w:top w:val="none" w:sz="0" w:space="0" w:color="auto"/>
        <w:left w:val="none" w:sz="0" w:space="0" w:color="auto"/>
        <w:bottom w:val="none" w:sz="0" w:space="0" w:color="auto"/>
        <w:right w:val="none" w:sz="0" w:space="0" w:color="auto"/>
      </w:divBdr>
    </w:div>
    <w:div w:id="1619338697">
      <w:bodyDiv w:val="1"/>
      <w:marLeft w:val="0"/>
      <w:marRight w:val="0"/>
      <w:marTop w:val="0"/>
      <w:marBottom w:val="0"/>
      <w:divBdr>
        <w:top w:val="none" w:sz="0" w:space="0" w:color="auto"/>
        <w:left w:val="none" w:sz="0" w:space="0" w:color="auto"/>
        <w:bottom w:val="none" w:sz="0" w:space="0" w:color="auto"/>
        <w:right w:val="none" w:sz="0" w:space="0" w:color="auto"/>
      </w:divBdr>
      <w:divsChild>
        <w:div w:id="1089737647">
          <w:marLeft w:val="0"/>
          <w:marRight w:val="0"/>
          <w:marTop w:val="0"/>
          <w:marBottom w:val="0"/>
          <w:divBdr>
            <w:top w:val="none" w:sz="0" w:space="0" w:color="auto"/>
            <w:left w:val="single" w:sz="36" w:space="0" w:color="2EBE7E"/>
            <w:bottom w:val="none" w:sz="0" w:space="0" w:color="auto"/>
            <w:right w:val="none" w:sz="0" w:space="0" w:color="auto"/>
          </w:divBdr>
          <w:divsChild>
            <w:div w:id="18232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960295">
      <w:bodyDiv w:val="1"/>
      <w:marLeft w:val="0"/>
      <w:marRight w:val="0"/>
      <w:marTop w:val="0"/>
      <w:marBottom w:val="0"/>
      <w:divBdr>
        <w:top w:val="none" w:sz="0" w:space="0" w:color="auto"/>
        <w:left w:val="none" w:sz="0" w:space="0" w:color="auto"/>
        <w:bottom w:val="none" w:sz="0" w:space="0" w:color="auto"/>
        <w:right w:val="none" w:sz="0" w:space="0" w:color="auto"/>
      </w:divBdr>
    </w:div>
    <w:div w:id="1627464758">
      <w:bodyDiv w:val="1"/>
      <w:marLeft w:val="0"/>
      <w:marRight w:val="0"/>
      <w:marTop w:val="0"/>
      <w:marBottom w:val="0"/>
      <w:divBdr>
        <w:top w:val="none" w:sz="0" w:space="0" w:color="auto"/>
        <w:left w:val="none" w:sz="0" w:space="0" w:color="auto"/>
        <w:bottom w:val="none" w:sz="0" w:space="0" w:color="auto"/>
        <w:right w:val="none" w:sz="0" w:space="0" w:color="auto"/>
      </w:divBdr>
    </w:div>
    <w:div w:id="1664966621">
      <w:bodyDiv w:val="1"/>
      <w:marLeft w:val="0"/>
      <w:marRight w:val="0"/>
      <w:marTop w:val="0"/>
      <w:marBottom w:val="0"/>
      <w:divBdr>
        <w:top w:val="none" w:sz="0" w:space="0" w:color="auto"/>
        <w:left w:val="none" w:sz="0" w:space="0" w:color="auto"/>
        <w:bottom w:val="none" w:sz="0" w:space="0" w:color="auto"/>
        <w:right w:val="none" w:sz="0" w:space="0" w:color="auto"/>
      </w:divBdr>
      <w:divsChild>
        <w:div w:id="391781446">
          <w:marLeft w:val="-225"/>
          <w:marRight w:val="-225"/>
          <w:marTop w:val="0"/>
          <w:marBottom w:val="0"/>
          <w:divBdr>
            <w:top w:val="none" w:sz="0" w:space="0" w:color="auto"/>
            <w:left w:val="none" w:sz="0" w:space="0" w:color="auto"/>
            <w:bottom w:val="none" w:sz="0" w:space="0" w:color="auto"/>
            <w:right w:val="none" w:sz="0" w:space="0" w:color="auto"/>
          </w:divBdr>
          <w:divsChild>
            <w:div w:id="708189327">
              <w:marLeft w:val="0"/>
              <w:marRight w:val="0"/>
              <w:marTop w:val="0"/>
              <w:marBottom w:val="0"/>
              <w:divBdr>
                <w:top w:val="none" w:sz="0" w:space="0" w:color="auto"/>
                <w:left w:val="none" w:sz="0" w:space="0" w:color="auto"/>
                <w:bottom w:val="none" w:sz="0" w:space="0" w:color="auto"/>
                <w:right w:val="none" w:sz="0" w:space="0" w:color="auto"/>
              </w:divBdr>
              <w:divsChild>
                <w:div w:id="138100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5326267">
          <w:marLeft w:val="-225"/>
          <w:marRight w:val="-225"/>
          <w:marTop w:val="0"/>
          <w:marBottom w:val="0"/>
          <w:divBdr>
            <w:top w:val="none" w:sz="0" w:space="0" w:color="auto"/>
            <w:left w:val="none" w:sz="0" w:space="0" w:color="auto"/>
            <w:bottom w:val="none" w:sz="0" w:space="0" w:color="auto"/>
            <w:right w:val="none" w:sz="0" w:space="0" w:color="auto"/>
          </w:divBdr>
          <w:divsChild>
            <w:div w:id="294289292">
              <w:marLeft w:val="0"/>
              <w:marRight w:val="0"/>
              <w:marTop w:val="0"/>
              <w:marBottom w:val="0"/>
              <w:divBdr>
                <w:top w:val="none" w:sz="0" w:space="0" w:color="auto"/>
                <w:left w:val="none" w:sz="0" w:space="0" w:color="auto"/>
                <w:bottom w:val="none" w:sz="0" w:space="0" w:color="auto"/>
                <w:right w:val="none" w:sz="0" w:space="0" w:color="auto"/>
              </w:divBdr>
              <w:divsChild>
                <w:div w:id="2062707059">
                  <w:marLeft w:val="0"/>
                  <w:marRight w:val="0"/>
                  <w:marTop w:val="0"/>
                  <w:marBottom w:val="0"/>
                  <w:divBdr>
                    <w:top w:val="none" w:sz="0" w:space="0" w:color="E0E0E0"/>
                    <w:left w:val="none" w:sz="0" w:space="0" w:color="E0E0E0"/>
                    <w:bottom w:val="none" w:sz="0" w:space="0" w:color="E0E0E0"/>
                    <w:right w:val="none" w:sz="0" w:space="0" w:color="E0E0E0"/>
                  </w:divBdr>
                  <w:divsChild>
                    <w:div w:id="1778670348">
                      <w:marLeft w:val="0"/>
                      <w:marRight w:val="0"/>
                      <w:marTop w:val="0"/>
                      <w:marBottom w:val="0"/>
                      <w:divBdr>
                        <w:top w:val="none" w:sz="0" w:space="0" w:color="auto"/>
                        <w:left w:val="none" w:sz="0" w:space="0" w:color="auto"/>
                        <w:bottom w:val="none" w:sz="0" w:space="0" w:color="auto"/>
                        <w:right w:val="none" w:sz="0" w:space="0" w:color="auto"/>
                      </w:divBdr>
                      <w:divsChild>
                        <w:div w:id="1416979015">
                          <w:marLeft w:val="-225"/>
                          <w:marRight w:val="-225"/>
                          <w:marTop w:val="0"/>
                          <w:marBottom w:val="0"/>
                          <w:divBdr>
                            <w:top w:val="none" w:sz="0" w:space="0" w:color="auto"/>
                            <w:left w:val="none" w:sz="0" w:space="0" w:color="auto"/>
                            <w:bottom w:val="none" w:sz="0" w:space="0" w:color="auto"/>
                            <w:right w:val="none" w:sz="0" w:space="0" w:color="auto"/>
                          </w:divBdr>
                          <w:divsChild>
                            <w:div w:id="1569681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7043794">
      <w:bodyDiv w:val="1"/>
      <w:marLeft w:val="0"/>
      <w:marRight w:val="0"/>
      <w:marTop w:val="0"/>
      <w:marBottom w:val="0"/>
      <w:divBdr>
        <w:top w:val="none" w:sz="0" w:space="0" w:color="auto"/>
        <w:left w:val="none" w:sz="0" w:space="0" w:color="auto"/>
        <w:bottom w:val="none" w:sz="0" w:space="0" w:color="auto"/>
        <w:right w:val="none" w:sz="0" w:space="0" w:color="auto"/>
      </w:divBdr>
    </w:div>
    <w:div w:id="1752265193">
      <w:bodyDiv w:val="1"/>
      <w:marLeft w:val="0"/>
      <w:marRight w:val="0"/>
      <w:marTop w:val="0"/>
      <w:marBottom w:val="0"/>
      <w:divBdr>
        <w:top w:val="none" w:sz="0" w:space="0" w:color="auto"/>
        <w:left w:val="none" w:sz="0" w:space="0" w:color="auto"/>
        <w:bottom w:val="none" w:sz="0" w:space="0" w:color="auto"/>
        <w:right w:val="none" w:sz="0" w:space="0" w:color="auto"/>
      </w:divBdr>
      <w:divsChild>
        <w:div w:id="1926764557">
          <w:marLeft w:val="0"/>
          <w:marRight w:val="0"/>
          <w:marTop w:val="0"/>
          <w:marBottom w:val="0"/>
          <w:divBdr>
            <w:top w:val="none" w:sz="0" w:space="0" w:color="auto"/>
            <w:left w:val="none" w:sz="0" w:space="0" w:color="auto"/>
            <w:bottom w:val="none" w:sz="0" w:space="0" w:color="auto"/>
            <w:right w:val="none" w:sz="0" w:space="0" w:color="auto"/>
          </w:divBdr>
          <w:divsChild>
            <w:div w:id="499200083">
              <w:marLeft w:val="0"/>
              <w:marRight w:val="0"/>
              <w:marTop w:val="0"/>
              <w:marBottom w:val="0"/>
              <w:divBdr>
                <w:top w:val="none" w:sz="0" w:space="0" w:color="auto"/>
                <w:left w:val="none" w:sz="0" w:space="0" w:color="auto"/>
                <w:bottom w:val="none" w:sz="0" w:space="0" w:color="auto"/>
                <w:right w:val="none" w:sz="0" w:space="0" w:color="auto"/>
              </w:divBdr>
            </w:div>
          </w:divsChild>
        </w:div>
        <w:div w:id="29110528">
          <w:marLeft w:val="0"/>
          <w:marRight w:val="0"/>
          <w:marTop w:val="0"/>
          <w:marBottom w:val="0"/>
          <w:divBdr>
            <w:top w:val="none" w:sz="0" w:space="0" w:color="auto"/>
            <w:left w:val="none" w:sz="0" w:space="0" w:color="auto"/>
            <w:bottom w:val="none" w:sz="0" w:space="0" w:color="auto"/>
            <w:right w:val="none" w:sz="0" w:space="0" w:color="auto"/>
          </w:divBdr>
          <w:divsChild>
            <w:div w:id="1173447507">
              <w:marLeft w:val="0"/>
              <w:marRight w:val="0"/>
              <w:marTop w:val="0"/>
              <w:marBottom w:val="0"/>
              <w:divBdr>
                <w:top w:val="none" w:sz="0" w:space="0" w:color="auto"/>
                <w:left w:val="none" w:sz="0" w:space="0" w:color="auto"/>
                <w:bottom w:val="none" w:sz="0" w:space="0" w:color="auto"/>
                <w:right w:val="none" w:sz="0" w:space="0" w:color="auto"/>
              </w:divBdr>
            </w:div>
          </w:divsChild>
        </w:div>
        <w:div w:id="245960621">
          <w:marLeft w:val="0"/>
          <w:marRight w:val="0"/>
          <w:marTop w:val="0"/>
          <w:marBottom w:val="0"/>
          <w:divBdr>
            <w:top w:val="none" w:sz="0" w:space="0" w:color="auto"/>
            <w:left w:val="none" w:sz="0" w:space="0" w:color="auto"/>
            <w:bottom w:val="none" w:sz="0" w:space="0" w:color="auto"/>
            <w:right w:val="none" w:sz="0" w:space="0" w:color="auto"/>
          </w:divBdr>
          <w:divsChild>
            <w:div w:id="1528829223">
              <w:marLeft w:val="0"/>
              <w:marRight w:val="0"/>
              <w:marTop w:val="0"/>
              <w:marBottom w:val="0"/>
              <w:divBdr>
                <w:top w:val="none" w:sz="0" w:space="0" w:color="auto"/>
                <w:left w:val="none" w:sz="0" w:space="0" w:color="auto"/>
                <w:bottom w:val="none" w:sz="0" w:space="0" w:color="auto"/>
                <w:right w:val="none" w:sz="0" w:space="0" w:color="auto"/>
              </w:divBdr>
            </w:div>
          </w:divsChild>
        </w:div>
        <w:div w:id="1862550340">
          <w:marLeft w:val="0"/>
          <w:marRight w:val="0"/>
          <w:marTop w:val="0"/>
          <w:marBottom w:val="0"/>
          <w:divBdr>
            <w:top w:val="none" w:sz="0" w:space="0" w:color="auto"/>
            <w:left w:val="none" w:sz="0" w:space="0" w:color="auto"/>
            <w:bottom w:val="none" w:sz="0" w:space="0" w:color="auto"/>
            <w:right w:val="none" w:sz="0" w:space="0" w:color="auto"/>
          </w:divBdr>
          <w:divsChild>
            <w:div w:id="1626807604">
              <w:marLeft w:val="0"/>
              <w:marRight w:val="0"/>
              <w:marTop w:val="0"/>
              <w:marBottom w:val="0"/>
              <w:divBdr>
                <w:top w:val="none" w:sz="0" w:space="0" w:color="auto"/>
                <w:left w:val="none" w:sz="0" w:space="0" w:color="auto"/>
                <w:bottom w:val="none" w:sz="0" w:space="0" w:color="auto"/>
                <w:right w:val="none" w:sz="0" w:space="0" w:color="auto"/>
              </w:divBdr>
            </w:div>
          </w:divsChild>
        </w:div>
        <w:div w:id="446699834">
          <w:marLeft w:val="0"/>
          <w:marRight w:val="0"/>
          <w:marTop w:val="0"/>
          <w:marBottom w:val="0"/>
          <w:divBdr>
            <w:top w:val="none" w:sz="0" w:space="0" w:color="auto"/>
            <w:left w:val="none" w:sz="0" w:space="0" w:color="auto"/>
            <w:bottom w:val="none" w:sz="0" w:space="0" w:color="auto"/>
            <w:right w:val="none" w:sz="0" w:space="0" w:color="auto"/>
          </w:divBdr>
          <w:divsChild>
            <w:div w:id="425541090">
              <w:marLeft w:val="0"/>
              <w:marRight w:val="0"/>
              <w:marTop w:val="0"/>
              <w:marBottom w:val="0"/>
              <w:divBdr>
                <w:top w:val="none" w:sz="0" w:space="0" w:color="auto"/>
                <w:left w:val="none" w:sz="0" w:space="0" w:color="auto"/>
                <w:bottom w:val="none" w:sz="0" w:space="0" w:color="auto"/>
                <w:right w:val="none" w:sz="0" w:space="0" w:color="auto"/>
              </w:divBdr>
            </w:div>
          </w:divsChild>
        </w:div>
        <w:div w:id="2078898737">
          <w:marLeft w:val="0"/>
          <w:marRight w:val="0"/>
          <w:marTop w:val="0"/>
          <w:marBottom w:val="0"/>
          <w:divBdr>
            <w:top w:val="none" w:sz="0" w:space="0" w:color="auto"/>
            <w:left w:val="none" w:sz="0" w:space="0" w:color="auto"/>
            <w:bottom w:val="none" w:sz="0" w:space="0" w:color="auto"/>
            <w:right w:val="none" w:sz="0" w:space="0" w:color="auto"/>
          </w:divBdr>
          <w:divsChild>
            <w:div w:id="149667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624523">
      <w:bodyDiv w:val="1"/>
      <w:marLeft w:val="0"/>
      <w:marRight w:val="0"/>
      <w:marTop w:val="0"/>
      <w:marBottom w:val="0"/>
      <w:divBdr>
        <w:top w:val="none" w:sz="0" w:space="0" w:color="auto"/>
        <w:left w:val="none" w:sz="0" w:space="0" w:color="auto"/>
        <w:bottom w:val="none" w:sz="0" w:space="0" w:color="auto"/>
        <w:right w:val="none" w:sz="0" w:space="0" w:color="auto"/>
      </w:divBdr>
    </w:div>
    <w:div w:id="1767916381">
      <w:bodyDiv w:val="1"/>
      <w:marLeft w:val="0"/>
      <w:marRight w:val="0"/>
      <w:marTop w:val="0"/>
      <w:marBottom w:val="0"/>
      <w:divBdr>
        <w:top w:val="none" w:sz="0" w:space="0" w:color="auto"/>
        <w:left w:val="none" w:sz="0" w:space="0" w:color="auto"/>
        <w:bottom w:val="none" w:sz="0" w:space="0" w:color="auto"/>
        <w:right w:val="none" w:sz="0" w:space="0" w:color="auto"/>
      </w:divBdr>
      <w:divsChild>
        <w:div w:id="1885559173">
          <w:marLeft w:val="0"/>
          <w:marRight w:val="0"/>
          <w:marTop w:val="0"/>
          <w:marBottom w:val="0"/>
          <w:divBdr>
            <w:top w:val="none" w:sz="0" w:space="0" w:color="auto"/>
            <w:left w:val="none" w:sz="0" w:space="0" w:color="auto"/>
            <w:bottom w:val="none" w:sz="0" w:space="0" w:color="auto"/>
            <w:right w:val="none" w:sz="0" w:space="0" w:color="auto"/>
          </w:divBdr>
          <w:divsChild>
            <w:div w:id="122502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738043">
      <w:bodyDiv w:val="1"/>
      <w:marLeft w:val="0"/>
      <w:marRight w:val="0"/>
      <w:marTop w:val="0"/>
      <w:marBottom w:val="0"/>
      <w:divBdr>
        <w:top w:val="none" w:sz="0" w:space="0" w:color="auto"/>
        <w:left w:val="none" w:sz="0" w:space="0" w:color="auto"/>
        <w:bottom w:val="none" w:sz="0" w:space="0" w:color="auto"/>
        <w:right w:val="none" w:sz="0" w:space="0" w:color="auto"/>
      </w:divBdr>
    </w:div>
    <w:div w:id="1839885473">
      <w:bodyDiv w:val="1"/>
      <w:marLeft w:val="0"/>
      <w:marRight w:val="0"/>
      <w:marTop w:val="0"/>
      <w:marBottom w:val="0"/>
      <w:divBdr>
        <w:top w:val="none" w:sz="0" w:space="0" w:color="auto"/>
        <w:left w:val="none" w:sz="0" w:space="0" w:color="auto"/>
        <w:bottom w:val="none" w:sz="0" w:space="0" w:color="auto"/>
        <w:right w:val="none" w:sz="0" w:space="0" w:color="auto"/>
      </w:divBdr>
    </w:div>
    <w:div w:id="1848474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amhsnorthderbyshire.nhs.uk/what-is-asd-2" TargetMode="External"/><Relationship Id="rId13" Type="http://schemas.openxmlformats.org/officeDocument/2006/relationships/hyperlink" Target="https://www.childrenscommissioner.gov.uk/blog/welcoming-the-return-of-children-to-school-after-lockdown/" TargetMode="External"/><Relationship Id="rId18" Type="http://schemas.openxmlformats.org/officeDocument/2006/relationships/hyperlink" Target="https://www.ncbi.nlm.nih.gov/pmc/articles/PMC7306970/" TargetMode="External"/><Relationship Id="rId26" Type="http://schemas.openxmlformats.org/officeDocument/2006/relationships/hyperlink" Target="https://www.savethechildren.org.uk/content/dam/gb/reports/covid_to_cost_of_living_in_wales_eng.pdf" TargetMode="External"/><Relationship Id="rId39" Type="http://schemas.openxmlformats.org/officeDocument/2006/relationships/hyperlink" Target="https://www.gov.wales/sites/default/files/publications/2019-07/flying-start-health-programme-guidance_0.pdf" TargetMode="External"/><Relationship Id="rId3" Type="http://schemas.openxmlformats.org/officeDocument/2006/relationships/settings" Target="settings.xml"/><Relationship Id="rId21" Type="http://schemas.openxmlformats.org/officeDocument/2006/relationships/hyperlink" Target="https://www.mind.org.uk/information-support/types-of-mental-health-problems/mental-health-problems-introduction/about-mental-health-problems/?gclid=EAIaIQobChMIvOHwy4-37QIV1YBQBh3l5gF5EAAYASAAEgISJvD_BwE" TargetMode="External"/><Relationship Id="rId34" Type="http://schemas.openxmlformats.org/officeDocument/2006/relationships/hyperlink" Target="https://www.violencepreventionwales.co.uk/research-evidence/adverse-childhood-experiences-aces" TargetMode="External"/><Relationship Id="rId42" Type="http://schemas.openxmlformats.org/officeDocument/2006/relationships/header" Target="header1.xml"/><Relationship Id="rId7" Type="http://schemas.openxmlformats.org/officeDocument/2006/relationships/hyperlink" Target="https://blueknot.org.au/resources/understanding-trauma-and-abuse/what-is-childhood-trauma/" TargetMode="External"/><Relationship Id="rId12" Type="http://schemas.openxmlformats.org/officeDocument/2006/relationships/hyperlink" Target="https://www.childrenschoicetherapy.co.uk/sensory-circuits/" TargetMode="External"/><Relationship Id="rId17" Type="http://schemas.openxmlformats.org/officeDocument/2006/relationships/hyperlink" Target="https://www.griffinot.com/what-are-sensory-circuits-school/" TargetMode="External"/><Relationship Id="rId25" Type="http://schemas.openxmlformats.org/officeDocument/2006/relationships/hyperlink" Target="https://media.samaritans.org/documents/Suicide_Stats_Wales_2021.pdf" TargetMode="External"/><Relationship Id="rId33" Type="http://schemas.openxmlformats.org/officeDocument/2006/relationships/hyperlink" Target="https://www.ox.ac.uk/news/2020-06-03-new-research-finds-half-uk-parents-uncomfortable-children-returning-school" TargetMode="External"/><Relationship Id="rId38" Type="http://schemas.openxmlformats.org/officeDocument/2006/relationships/hyperlink" Target="https://www.gov.wales/child-poverty-strategy-2022-progress-report-html" TargetMode="External"/><Relationship Id="rId2" Type="http://schemas.openxmlformats.org/officeDocument/2006/relationships/styles" Target="styles.xml"/><Relationship Id="rId16" Type="http://schemas.openxmlformats.org/officeDocument/2006/relationships/hyperlink" Target="https://blog.optimus-education.com/sensory-circuits-right-track-not-shortcut" TargetMode="External"/><Relationship Id="rId20" Type="http://schemas.openxmlformats.org/officeDocument/2006/relationships/hyperlink" Target="https://www.liverpoolcamhs.com/aces/what-are-adverse-childhood-experiences/" TargetMode="External"/><Relationship Id="rId29" Type="http://schemas.openxmlformats.org/officeDocument/2006/relationships/hyperlink" Target="https://teachainspire.com/how-to-create-a-sensory-circuit-in-your-classroom/" TargetMode="External"/><Relationship Id="rId41" Type="http://schemas.openxmlformats.org/officeDocument/2006/relationships/hyperlink" Target="https://www.youngminds.org.uk/about-us/media-centre/mental-health-statist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c.gov/healthyyouth/protective/parent_engagement.htm" TargetMode="External"/><Relationship Id="rId24" Type="http://schemas.openxmlformats.org/officeDocument/2006/relationships/hyperlink" Target="https://www.rsph.org.uk/our-work/resources/early-action-together-learning-network/about-the-programme/the-police-and-partners-aces.html" TargetMode="External"/><Relationship Id="rId32" Type="http://schemas.openxmlformats.org/officeDocument/2006/relationships/hyperlink" Target="https://www.unicef.org/reports/state-worlds-children-2021" TargetMode="External"/><Relationship Id="rId37" Type="http://schemas.openxmlformats.org/officeDocument/2006/relationships/hyperlink" Target="https://www.wellbeingpeople.com/what-is-wellbeing/" TargetMode="External"/><Relationship Id="rId40" Type="http://schemas.openxmlformats.org/officeDocument/2006/relationships/hyperlink" Target="https://www.who.int/news-room/fact-sheets/detail/mental-health-strengthening-our-response"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odtherapy.org/blog/psychpedia/maslow-hierarchy-needs" TargetMode="External"/><Relationship Id="rId23" Type="http://schemas.openxmlformats.org/officeDocument/2006/relationships/hyperlink" Target="https://stateofchildhealth.rcpch.ac.uk/evidence/mental-health/suicide/" TargetMode="External"/><Relationship Id="rId28" Type="http://schemas.openxmlformats.org/officeDocument/2006/relationships/hyperlink" Target="https://positivepsychology.com/social-learning-theory-bandura/" TargetMode="External"/><Relationship Id="rId36" Type="http://schemas.openxmlformats.org/officeDocument/2006/relationships/hyperlink" Target="https://wecare.wales/sector/flying-start/" TargetMode="External"/><Relationship Id="rId10" Type="http://schemas.openxmlformats.org/officeDocument/2006/relationships/hyperlink" Target="https://www.cqc.org.uk/sites/default/files/Brief_guide_Waiting_times_for_community_child_and_adolescent_mental_health_services.pdf" TargetMode="External"/><Relationship Id="rId19" Type="http://schemas.openxmlformats.org/officeDocument/2006/relationships/hyperlink" Target="https://www.bbc.co.uk/news/education-60197150" TargetMode="External"/><Relationship Id="rId31" Type="http://schemas.openxmlformats.org/officeDocument/2006/relationships/hyperlink" Target="https://www.rcpch.ac.uk/news-events/news/impact-poverty-child-health"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uk-news/2021/apr/09/extent-of-mental-health-crisis-in-england-at-terrifying-level" TargetMode="External"/><Relationship Id="rId14" Type="http://schemas.openxmlformats.org/officeDocument/2006/relationships/hyperlink" Target="https://energysavingtrust.org.uk/no-one-should-have-to-choose-between-eating-or-heating/" TargetMode="External"/><Relationship Id="rId22" Type="http://schemas.openxmlformats.org/officeDocument/2006/relationships/hyperlink" Target="https://www.verywellmind.com/outdoor-learning-school-kids-benefits-expert-advice-6455659" TargetMode="External"/><Relationship Id="rId27" Type="http://schemas.openxmlformats.org/officeDocument/2006/relationships/hyperlink" Target="https://sensorysurroundings.co.uk/blogs/news/five-benefits-of-sensory-circuits-for-children" TargetMode="External"/><Relationship Id="rId30" Type="http://schemas.openxmlformats.org/officeDocument/2006/relationships/hyperlink" Target="https://www.childrenssociety.org.uk/what-we-do/our-work/ending-child-poverty/effects-of-living-in-poverty" TargetMode="External"/><Relationship Id="rId35" Type="http://schemas.openxmlformats.org/officeDocument/2006/relationships/hyperlink" Target="https://borgenproject.org/effects-of-hunger-on-education/"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15381</TotalTime>
  <Pages>12</Pages>
  <Words>4976</Words>
  <Characters>28365</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33275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Lisa-Marie Manning</dc:creator>
  <cp:lastModifiedBy>Lisa-Marie Manning</cp:lastModifiedBy>
  <cp:revision>17</cp:revision>
  <dcterms:created xsi:type="dcterms:W3CDTF">2023-03-04T15:37:00Z</dcterms:created>
  <dcterms:modified xsi:type="dcterms:W3CDTF">2023-04-11T14:06:00Z</dcterms:modified>
</cp:coreProperties>
</file>