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A50E3" w14:textId="77777777" w:rsidR="00BD698A" w:rsidRDefault="00BD698A" w:rsidP="00BD698A">
      <w:r>
        <w:t>References:</w:t>
      </w:r>
    </w:p>
    <w:p w14:paraId="21EE0070" w14:textId="77777777" w:rsidR="00BD698A" w:rsidRDefault="00BD698A" w:rsidP="00BD698A"/>
    <w:p w14:paraId="429398C9" w14:textId="77777777" w:rsidR="00BD698A" w:rsidRDefault="00BD698A" w:rsidP="00BD698A">
      <w:r>
        <w:t xml:space="preserve">Davies, D. et al. (2013). Creative learning environments in education. Thinking Skills and Creativity, 8, 80-91. </w:t>
      </w:r>
    </w:p>
    <w:p w14:paraId="33593787" w14:textId="77777777" w:rsidR="00BD698A" w:rsidRDefault="00BD698A" w:rsidP="00BD698A"/>
    <w:p w14:paraId="00B40E17" w14:textId="77777777" w:rsidR="00BD698A" w:rsidRDefault="00BD698A" w:rsidP="00BD698A">
      <w:r>
        <w:t>Maloof, C. (2019). The impact of students volunteering with early literacy programs. Journal of Higher Education Outreach and Engagement, 23(3), 167-168.</w:t>
      </w:r>
    </w:p>
    <w:p w14:paraId="168D25E1" w14:textId="77777777" w:rsidR="00BD698A" w:rsidRDefault="00BD698A" w:rsidP="00BD698A"/>
    <w:p w14:paraId="3FF2F1F2" w14:textId="77777777" w:rsidR="00BD698A" w:rsidRDefault="00BD698A" w:rsidP="00BD698A">
      <w:r>
        <w:t>Campbell-Whatley, G. (2008). Teaching reading to pupils who speak African American vernacular English. Intervention in School and Clinic, 44(2), 108-113.</w:t>
      </w:r>
    </w:p>
    <w:p w14:paraId="6638A1A6" w14:textId="77777777" w:rsidR="00BD698A" w:rsidRDefault="00BD698A" w:rsidP="00BD698A"/>
    <w:p w14:paraId="259E3F76" w14:textId="77777777" w:rsidR="00BD698A" w:rsidRDefault="00BD698A" w:rsidP="00BD698A">
      <w:r>
        <w:t xml:space="preserve">Gambrell, L. (2015). Getting students hooked on the reading habit. Reading Teacher, 69(3), 259-263. </w:t>
      </w:r>
    </w:p>
    <w:p w14:paraId="42F569C2" w14:textId="77777777" w:rsidR="00BD698A" w:rsidRDefault="00BD698A" w:rsidP="00BD698A"/>
    <w:p w14:paraId="50FBE1E3" w14:textId="5BE713C9" w:rsidR="00BD698A" w:rsidRDefault="00BD698A" w:rsidP="00BD698A">
      <w:r>
        <w:t>Donaldson, G. (2015). Successful futures: Independent review of curriculum and assessment arrangements in Wales. Welsh Government.</w:t>
      </w:r>
    </w:p>
    <w:p w14:paraId="50D53FBC" w14:textId="77777777" w:rsidR="009E248A" w:rsidRDefault="009E248A" w:rsidP="000209CD"/>
    <w:p w14:paraId="76DA6060" w14:textId="77777777" w:rsidR="009E248A" w:rsidRDefault="009E248A" w:rsidP="000209CD"/>
    <w:p w14:paraId="5D26642B" w14:textId="3EA9B2B5" w:rsidR="005A423F" w:rsidRPr="00920698" w:rsidRDefault="005A423F" w:rsidP="005A423F">
      <w:r w:rsidRPr="00920698">
        <w:t>Skinner, E.A., Kindermann, T.A. &amp; Furrer, C.J. (2020). A Motivational Perspective on Engagement and Disaffection. Elementary School Journal, 116(3), 49-70.</w:t>
      </w:r>
    </w:p>
    <w:p w14:paraId="25AA0235" w14:textId="77777777" w:rsidR="005A423F" w:rsidRDefault="005A423F" w:rsidP="000209CD">
      <w:pPr>
        <w:rPr>
          <w:color w:val="FF0000"/>
          <w:sz w:val="28"/>
          <w:szCs w:val="28"/>
        </w:rPr>
      </w:pPr>
    </w:p>
    <w:p w14:paraId="5CF6DF16" w14:textId="096A7614" w:rsidR="00E44BAF" w:rsidRDefault="00E44BAF" w:rsidP="00E44BAF">
      <w:pPr>
        <w:rPr>
          <w:sz w:val="28"/>
          <w:szCs w:val="28"/>
        </w:rPr>
      </w:pPr>
      <w:r w:rsidRPr="00E44BAF">
        <w:rPr>
          <w:sz w:val="28"/>
          <w:szCs w:val="28"/>
        </w:rPr>
        <w:t>Hartnett-Edwards, K. (2022). The school library’s contribution to student achievement: Influences on students and how it equips them for the future. Journal of Librarianship and Information Science</w:t>
      </w:r>
    </w:p>
    <w:p w14:paraId="6EEAD09E" w14:textId="77777777" w:rsidR="00D262D5" w:rsidRPr="000855C0" w:rsidRDefault="00D262D5" w:rsidP="00D262D5">
      <w:pPr>
        <w:rPr>
          <w:sz w:val="24"/>
          <w:szCs w:val="24"/>
        </w:rPr>
      </w:pPr>
    </w:p>
    <w:p w14:paraId="4152416C" w14:textId="77777777" w:rsidR="00D262D5" w:rsidRPr="000855C0" w:rsidRDefault="00D262D5" w:rsidP="00D262D5">
      <w:pPr>
        <w:rPr>
          <w:sz w:val="24"/>
          <w:szCs w:val="24"/>
        </w:rPr>
      </w:pPr>
      <w:r w:rsidRPr="000855C0">
        <w:rPr>
          <w:sz w:val="24"/>
          <w:szCs w:val="24"/>
        </w:rPr>
        <w:t>Gutiérrez, K. D., &amp; Rogoff, B. (2003). Cultural ways of learning: Individual traits or repertoires of practice. Educational researcher, 32(5), 19-25.</w:t>
      </w:r>
    </w:p>
    <w:p w14:paraId="0BA4A82D" w14:textId="77777777" w:rsidR="00D262D5" w:rsidRPr="00D262D5" w:rsidRDefault="00D262D5" w:rsidP="00D262D5">
      <w:pPr>
        <w:rPr>
          <w:sz w:val="28"/>
          <w:szCs w:val="28"/>
        </w:rPr>
      </w:pPr>
    </w:p>
    <w:p w14:paraId="46D474F4" w14:textId="77777777" w:rsidR="00D262D5" w:rsidRPr="00D262D5" w:rsidRDefault="00D262D5" w:rsidP="00D262D5">
      <w:pPr>
        <w:rPr>
          <w:sz w:val="28"/>
          <w:szCs w:val="28"/>
        </w:rPr>
      </w:pPr>
      <w:r w:rsidRPr="00D262D5">
        <w:rPr>
          <w:sz w:val="28"/>
          <w:szCs w:val="28"/>
        </w:rPr>
        <w:t>Sanders, M. G. (2001). The role of "community" in comprehensive school, family, and community partnership programs. Elementary School Journal, 19-34.</w:t>
      </w:r>
    </w:p>
    <w:p w14:paraId="5F978DBB" w14:textId="77777777" w:rsidR="00D262D5" w:rsidRPr="00D262D5" w:rsidRDefault="00D262D5" w:rsidP="00D262D5">
      <w:pPr>
        <w:rPr>
          <w:sz w:val="28"/>
          <w:szCs w:val="28"/>
        </w:rPr>
      </w:pPr>
    </w:p>
    <w:p w14:paraId="05D56B89" w14:textId="542517A6" w:rsidR="00D262D5" w:rsidRDefault="00D262D5" w:rsidP="00D262D5">
      <w:pPr>
        <w:rPr>
          <w:sz w:val="28"/>
          <w:szCs w:val="28"/>
        </w:rPr>
      </w:pPr>
      <w:r w:rsidRPr="00D262D5">
        <w:rPr>
          <w:sz w:val="28"/>
          <w:szCs w:val="28"/>
        </w:rPr>
        <w:t>Stanley, B. W., &amp; Plucker, J. A. (2008). Improving high school graduation rates.</w:t>
      </w:r>
    </w:p>
    <w:p w14:paraId="4946F214" w14:textId="77777777" w:rsidR="00C165DA" w:rsidRDefault="00C165DA" w:rsidP="00D262D5">
      <w:pPr>
        <w:rPr>
          <w:sz w:val="28"/>
          <w:szCs w:val="28"/>
        </w:rPr>
      </w:pPr>
    </w:p>
    <w:p w14:paraId="4E4C6960" w14:textId="566B3411" w:rsidR="00C165DA" w:rsidRDefault="00C165DA" w:rsidP="00C165DA">
      <w:pPr>
        <w:rPr>
          <w:sz w:val="28"/>
          <w:szCs w:val="28"/>
        </w:rPr>
      </w:pPr>
      <w:r w:rsidRPr="00C165DA">
        <w:rPr>
          <w:sz w:val="28"/>
          <w:szCs w:val="28"/>
        </w:rPr>
        <w:t>Welsh Government (2022). Curriculum for Wales Guidance. https://hwb.gov.wales/curriculum-for-wales/</w:t>
      </w:r>
    </w:p>
    <w:p w14:paraId="376792F3" w14:textId="77777777" w:rsidR="00C165DA" w:rsidRDefault="00C165DA" w:rsidP="00D262D5">
      <w:pPr>
        <w:rPr>
          <w:sz w:val="28"/>
          <w:szCs w:val="28"/>
        </w:rPr>
      </w:pPr>
    </w:p>
    <w:p w14:paraId="78B8CC16" w14:textId="77777777" w:rsidR="00DB79BD" w:rsidRDefault="00DB79BD" w:rsidP="00DB79BD">
      <w:pPr>
        <w:pStyle w:val="NormalWeb"/>
      </w:pPr>
      <w:r>
        <w:t>Johnson, L., Adams Becker, S., Cummins, M., Estrada, V., Freeman, A. and Hall, C. (2016) 'NMC Horizon Report: 2016 Higher Education Edition', The New Media Consortium, Austin, Texas.</w:t>
      </w:r>
    </w:p>
    <w:p w14:paraId="74FBF09E" w14:textId="77777777" w:rsidR="00964FD3" w:rsidRDefault="00964FD3" w:rsidP="00964FD3">
      <w:pPr>
        <w:pStyle w:val="NormalWeb"/>
      </w:pPr>
      <w:r>
        <w:lastRenderedPageBreak/>
        <w:t>Maloof, C. (2019). The impact of students volunteering with early literacy programs. Journal of Higher Education Outreach and Engagement, 23(3), 167-168.</w:t>
      </w:r>
    </w:p>
    <w:p w14:paraId="004AC0D5" w14:textId="77777777" w:rsidR="00964FD3" w:rsidRDefault="00964FD3" w:rsidP="00964FD3">
      <w:pPr>
        <w:pStyle w:val="NormalWeb"/>
      </w:pPr>
      <w:r>
        <w:t>Campbell-Whatley, G. (2008). Teaching reading to pupils who speak African American vernacular English. Intervention in School and Clinic, 44(2), 108-113.</w:t>
      </w:r>
    </w:p>
    <w:p w14:paraId="4ED4605A" w14:textId="77777777" w:rsidR="00964FD3" w:rsidRDefault="00964FD3" w:rsidP="00964FD3">
      <w:pPr>
        <w:pStyle w:val="NormalWeb"/>
      </w:pPr>
      <w:r>
        <w:t>Gambrell, L. (2015). Getting students hooked on the reading habit. Reading Teacher, 69(3), 259-263.</w:t>
      </w:r>
    </w:p>
    <w:p w14:paraId="448146A5" w14:textId="77777777" w:rsidR="00964FD3" w:rsidRDefault="00964FD3" w:rsidP="00964FD3">
      <w:pPr>
        <w:pStyle w:val="NormalWeb"/>
      </w:pPr>
      <w:r>
        <w:t>Donaldson, G. (2015). Successful futures: Independent review of curriculum and assessment arrangements in Wales. Welsh Government.</w:t>
      </w:r>
    </w:p>
    <w:p w14:paraId="74333F2E" w14:textId="77777777" w:rsidR="00964FD3" w:rsidRDefault="00964FD3" w:rsidP="00DB79BD">
      <w:pPr>
        <w:pStyle w:val="NormalWeb"/>
      </w:pPr>
    </w:p>
    <w:p w14:paraId="2FC076DE" w14:textId="77777777" w:rsidR="00C165DA" w:rsidRDefault="00C165DA" w:rsidP="00D262D5">
      <w:pPr>
        <w:rPr>
          <w:sz w:val="28"/>
          <w:szCs w:val="28"/>
        </w:rPr>
      </w:pPr>
    </w:p>
    <w:p w14:paraId="6FD1B8A3" w14:textId="77777777" w:rsidR="00C165DA" w:rsidRDefault="00C165DA" w:rsidP="00D262D5">
      <w:pPr>
        <w:rPr>
          <w:sz w:val="28"/>
          <w:szCs w:val="28"/>
        </w:rPr>
      </w:pPr>
    </w:p>
    <w:p w14:paraId="69CA60A4" w14:textId="77777777" w:rsidR="00C165DA" w:rsidRDefault="00C165DA" w:rsidP="00D262D5">
      <w:pPr>
        <w:rPr>
          <w:sz w:val="28"/>
          <w:szCs w:val="28"/>
        </w:rPr>
      </w:pPr>
    </w:p>
    <w:p w14:paraId="1FE22573" w14:textId="77777777" w:rsidR="00C165DA" w:rsidRDefault="00C165DA" w:rsidP="00D262D5">
      <w:pPr>
        <w:rPr>
          <w:sz w:val="28"/>
          <w:szCs w:val="28"/>
        </w:rPr>
      </w:pPr>
    </w:p>
    <w:p w14:paraId="00EB7CCC" w14:textId="77777777" w:rsidR="00C165DA" w:rsidRDefault="00C165DA" w:rsidP="00D262D5">
      <w:pPr>
        <w:rPr>
          <w:sz w:val="28"/>
          <w:szCs w:val="28"/>
        </w:rPr>
      </w:pPr>
    </w:p>
    <w:p w14:paraId="7B64B1DD" w14:textId="77777777" w:rsidR="00C165DA" w:rsidRDefault="00C165DA" w:rsidP="00D262D5">
      <w:pPr>
        <w:rPr>
          <w:sz w:val="28"/>
          <w:szCs w:val="28"/>
        </w:rPr>
      </w:pPr>
    </w:p>
    <w:p w14:paraId="19F0F918" w14:textId="77777777" w:rsidR="00C165DA" w:rsidRDefault="00C165DA" w:rsidP="00D262D5">
      <w:pPr>
        <w:rPr>
          <w:sz w:val="28"/>
          <w:szCs w:val="28"/>
        </w:rPr>
      </w:pPr>
    </w:p>
    <w:p w14:paraId="67CF12A7" w14:textId="77777777" w:rsidR="00C165DA" w:rsidRPr="004D1BB7" w:rsidRDefault="00C165DA" w:rsidP="00D262D5">
      <w:pPr>
        <w:rPr>
          <w:sz w:val="28"/>
          <w:szCs w:val="28"/>
        </w:rPr>
      </w:pPr>
    </w:p>
    <w:sectPr w:rsidR="00C165DA" w:rsidRPr="004D1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D64A4"/>
    <w:multiLevelType w:val="hybridMultilevel"/>
    <w:tmpl w:val="4DA666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4F06821"/>
    <w:multiLevelType w:val="hybridMultilevel"/>
    <w:tmpl w:val="F8A67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E22C40"/>
    <w:multiLevelType w:val="hybridMultilevel"/>
    <w:tmpl w:val="B9D6F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C1978"/>
    <w:multiLevelType w:val="hybridMultilevel"/>
    <w:tmpl w:val="A6EAD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358E0"/>
    <w:multiLevelType w:val="hybridMultilevel"/>
    <w:tmpl w:val="1FDCAAE8"/>
    <w:lvl w:ilvl="0" w:tplc="08090001">
      <w:start w:val="1"/>
      <w:numFmt w:val="bullet"/>
      <w:lvlText w:val=""/>
      <w:lvlJc w:val="left"/>
      <w:pPr>
        <w:ind w:left="16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5" w15:restartNumberingAfterBreak="0">
    <w:nsid w:val="60EE5A99"/>
    <w:multiLevelType w:val="hybridMultilevel"/>
    <w:tmpl w:val="DE2CE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324A1F"/>
    <w:multiLevelType w:val="hybridMultilevel"/>
    <w:tmpl w:val="717C2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383111">
    <w:abstractNumId w:val="1"/>
  </w:num>
  <w:num w:numId="2" w16cid:durableId="1246038508">
    <w:abstractNumId w:val="2"/>
  </w:num>
  <w:num w:numId="3" w16cid:durableId="509030091">
    <w:abstractNumId w:val="4"/>
  </w:num>
  <w:num w:numId="4" w16cid:durableId="1316302823">
    <w:abstractNumId w:val="6"/>
  </w:num>
  <w:num w:numId="5" w16cid:durableId="1875116310">
    <w:abstractNumId w:val="3"/>
  </w:num>
  <w:num w:numId="6" w16cid:durableId="156725836">
    <w:abstractNumId w:val="0"/>
  </w:num>
  <w:num w:numId="7" w16cid:durableId="15253167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29"/>
    <w:rsid w:val="00004ED6"/>
    <w:rsid w:val="00012ACF"/>
    <w:rsid w:val="000209CD"/>
    <w:rsid w:val="000855C0"/>
    <w:rsid w:val="000A7799"/>
    <w:rsid w:val="000B7F32"/>
    <w:rsid w:val="00100292"/>
    <w:rsid w:val="00113B69"/>
    <w:rsid w:val="00120E86"/>
    <w:rsid w:val="00127651"/>
    <w:rsid w:val="00174904"/>
    <w:rsid w:val="00177AAE"/>
    <w:rsid w:val="001D599B"/>
    <w:rsid w:val="001E1AD0"/>
    <w:rsid w:val="00247BB3"/>
    <w:rsid w:val="00265A79"/>
    <w:rsid w:val="0027163C"/>
    <w:rsid w:val="00285BED"/>
    <w:rsid w:val="00296B43"/>
    <w:rsid w:val="002F23F3"/>
    <w:rsid w:val="002F3425"/>
    <w:rsid w:val="002F4029"/>
    <w:rsid w:val="002F7A3D"/>
    <w:rsid w:val="0032501E"/>
    <w:rsid w:val="0035184E"/>
    <w:rsid w:val="00360460"/>
    <w:rsid w:val="003B34FA"/>
    <w:rsid w:val="003C1220"/>
    <w:rsid w:val="003D1BB0"/>
    <w:rsid w:val="003F4314"/>
    <w:rsid w:val="00430765"/>
    <w:rsid w:val="0043732B"/>
    <w:rsid w:val="0047528D"/>
    <w:rsid w:val="004C7064"/>
    <w:rsid w:val="004D1BB7"/>
    <w:rsid w:val="004F1464"/>
    <w:rsid w:val="0051576D"/>
    <w:rsid w:val="005239CD"/>
    <w:rsid w:val="00555F8F"/>
    <w:rsid w:val="00557A25"/>
    <w:rsid w:val="005A11C5"/>
    <w:rsid w:val="005A423F"/>
    <w:rsid w:val="005D492C"/>
    <w:rsid w:val="00610923"/>
    <w:rsid w:val="0061729D"/>
    <w:rsid w:val="0062261B"/>
    <w:rsid w:val="006B1C68"/>
    <w:rsid w:val="006D1C20"/>
    <w:rsid w:val="006D62C1"/>
    <w:rsid w:val="006E7467"/>
    <w:rsid w:val="00734E4D"/>
    <w:rsid w:val="00743D70"/>
    <w:rsid w:val="00770ED5"/>
    <w:rsid w:val="007D64DF"/>
    <w:rsid w:val="007E04C4"/>
    <w:rsid w:val="008307B9"/>
    <w:rsid w:val="008337AA"/>
    <w:rsid w:val="008743A6"/>
    <w:rsid w:val="008744E7"/>
    <w:rsid w:val="008941DE"/>
    <w:rsid w:val="008E1BC3"/>
    <w:rsid w:val="00920698"/>
    <w:rsid w:val="00964FD3"/>
    <w:rsid w:val="00971792"/>
    <w:rsid w:val="009A4166"/>
    <w:rsid w:val="009E248A"/>
    <w:rsid w:val="00A22B95"/>
    <w:rsid w:val="00A52E53"/>
    <w:rsid w:val="00A6573D"/>
    <w:rsid w:val="00A70798"/>
    <w:rsid w:val="00A73736"/>
    <w:rsid w:val="00A961E5"/>
    <w:rsid w:val="00A9675F"/>
    <w:rsid w:val="00AC308D"/>
    <w:rsid w:val="00AF2AA6"/>
    <w:rsid w:val="00B00EDF"/>
    <w:rsid w:val="00B314FA"/>
    <w:rsid w:val="00B456C5"/>
    <w:rsid w:val="00B60FB2"/>
    <w:rsid w:val="00BB14FE"/>
    <w:rsid w:val="00BC11F5"/>
    <w:rsid w:val="00BD698A"/>
    <w:rsid w:val="00C03D76"/>
    <w:rsid w:val="00C165DA"/>
    <w:rsid w:val="00C30C72"/>
    <w:rsid w:val="00C3385F"/>
    <w:rsid w:val="00C33CC2"/>
    <w:rsid w:val="00C948B6"/>
    <w:rsid w:val="00D136FB"/>
    <w:rsid w:val="00D262D5"/>
    <w:rsid w:val="00D26D33"/>
    <w:rsid w:val="00D277F0"/>
    <w:rsid w:val="00D545F4"/>
    <w:rsid w:val="00D745AF"/>
    <w:rsid w:val="00D74E28"/>
    <w:rsid w:val="00D81CC8"/>
    <w:rsid w:val="00DB79BD"/>
    <w:rsid w:val="00DD0538"/>
    <w:rsid w:val="00DD1CC4"/>
    <w:rsid w:val="00DE50A7"/>
    <w:rsid w:val="00DF5843"/>
    <w:rsid w:val="00E13FC5"/>
    <w:rsid w:val="00E26259"/>
    <w:rsid w:val="00E33969"/>
    <w:rsid w:val="00E44BAF"/>
    <w:rsid w:val="00E75BCC"/>
    <w:rsid w:val="00EF0B69"/>
    <w:rsid w:val="00F12FC8"/>
    <w:rsid w:val="00F30CC8"/>
    <w:rsid w:val="00F41FEF"/>
    <w:rsid w:val="00F5541A"/>
    <w:rsid w:val="00F63AAF"/>
    <w:rsid w:val="00FA203A"/>
    <w:rsid w:val="00FA73BE"/>
    <w:rsid w:val="00FC27B3"/>
    <w:rsid w:val="00FD1E29"/>
    <w:rsid w:val="00FD2260"/>
    <w:rsid w:val="00FD71F0"/>
    <w:rsid w:val="00FF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AC650"/>
  <w15:chartTrackingRefBased/>
  <w15:docId w15:val="{8B6BCAB6-45E4-438D-ABEA-A4F07EAD3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C72"/>
    <w:pPr>
      <w:spacing w:after="0" w:line="276" w:lineRule="auto"/>
    </w:pPr>
    <w:rPr>
      <w:rFonts w:ascii="Arial" w:eastAsia="Arial" w:hAnsi="Arial" w:cs="Arial"/>
      <w:kern w:val="0"/>
      <w:sz w:val="22"/>
      <w:szCs w:val="22"/>
      <w:lang w:eastAsia="en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4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4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40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4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40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40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40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40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40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0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40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40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40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40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40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40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40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40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4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4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4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4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4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40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40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40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40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40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40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62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62D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B7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5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Rumman ahmed</dc:creator>
  <cp:keywords/>
  <dc:description/>
  <cp:lastModifiedBy>Rumman ahmed</cp:lastModifiedBy>
  <cp:revision>2</cp:revision>
  <dcterms:created xsi:type="dcterms:W3CDTF">2024-03-04T02:37:00Z</dcterms:created>
  <dcterms:modified xsi:type="dcterms:W3CDTF">2024-03-04T02:37:00Z</dcterms:modified>
</cp:coreProperties>
</file>