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00B1BA" w14:textId="663F0280" w:rsidR="00E17367" w:rsidRDefault="00A14327" w:rsidP="00A14327">
      <w:pPr>
        <w:pStyle w:val="Title"/>
        <w:jc w:val="center"/>
        <w:rPr>
          <w:rFonts w:ascii="Times New Roman" w:hAnsi="Times New Roman" w:cs="Times New Roman"/>
          <w:sz w:val="32"/>
          <w:szCs w:val="32"/>
        </w:rPr>
      </w:pPr>
      <w:r w:rsidRPr="00A14327">
        <w:rPr>
          <w:rFonts w:ascii="Times New Roman" w:hAnsi="Times New Roman" w:cs="Times New Roman"/>
          <w:sz w:val="32"/>
          <w:szCs w:val="32"/>
        </w:rPr>
        <w:t>An online defence of ethical considerations.</w:t>
      </w:r>
    </w:p>
    <w:p w14:paraId="1A4FD646" w14:textId="03DBF2E1" w:rsidR="00A14327" w:rsidRDefault="00A14327" w:rsidP="00A14327"/>
    <w:p w14:paraId="354110D7" w14:textId="3BC4651F" w:rsidR="0097342A" w:rsidRDefault="00EB6BE6" w:rsidP="00A14327">
      <w:pPr>
        <w:spacing w:line="360" w:lineRule="auto"/>
        <w:rPr>
          <w:rFonts w:ascii="Times New Roman" w:hAnsi="Times New Roman" w:cs="Times New Roman"/>
          <w:sz w:val="24"/>
          <w:szCs w:val="24"/>
        </w:rPr>
      </w:pPr>
      <w:r>
        <w:rPr>
          <w:rFonts w:ascii="Times New Roman" w:hAnsi="Times New Roman" w:cs="Times New Roman"/>
          <w:sz w:val="24"/>
          <w:szCs w:val="24"/>
        </w:rPr>
        <w:t>Swansea is now the opioid capital</w:t>
      </w:r>
      <w:r w:rsidR="00FD384C">
        <w:rPr>
          <w:rFonts w:ascii="Times New Roman" w:hAnsi="Times New Roman" w:cs="Times New Roman"/>
          <w:sz w:val="24"/>
          <w:szCs w:val="24"/>
        </w:rPr>
        <w:t xml:space="preserve"> of the UK</w:t>
      </w:r>
      <w:r>
        <w:rPr>
          <w:rFonts w:ascii="Times New Roman" w:hAnsi="Times New Roman" w:cs="Times New Roman"/>
          <w:sz w:val="24"/>
          <w:szCs w:val="24"/>
        </w:rPr>
        <w:t xml:space="preserve">, </w:t>
      </w:r>
      <w:r w:rsidR="00854271">
        <w:rPr>
          <w:rFonts w:ascii="Times New Roman" w:hAnsi="Times New Roman" w:cs="Times New Roman"/>
          <w:sz w:val="24"/>
          <w:szCs w:val="24"/>
        </w:rPr>
        <w:t>here there is not only a burgeoning black</w:t>
      </w:r>
      <w:r w:rsidR="00CB16E4">
        <w:rPr>
          <w:rFonts w:ascii="Times New Roman" w:hAnsi="Times New Roman" w:cs="Times New Roman"/>
          <w:sz w:val="24"/>
          <w:szCs w:val="24"/>
        </w:rPr>
        <w:t>-</w:t>
      </w:r>
      <w:r w:rsidR="00854271">
        <w:rPr>
          <w:rFonts w:ascii="Times New Roman" w:hAnsi="Times New Roman" w:cs="Times New Roman"/>
          <w:sz w:val="24"/>
          <w:szCs w:val="24"/>
        </w:rPr>
        <w:t>market in opiate based prescription medications but</w:t>
      </w:r>
      <w:r w:rsidR="00B12DCB">
        <w:rPr>
          <w:rFonts w:ascii="Times New Roman" w:hAnsi="Times New Roman" w:cs="Times New Roman"/>
          <w:sz w:val="24"/>
          <w:szCs w:val="24"/>
        </w:rPr>
        <w:t xml:space="preserve"> also</w:t>
      </w:r>
      <w:r w:rsidR="00854271">
        <w:rPr>
          <w:rFonts w:ascii="Times New Roman" w:hAnsi="Times New Roman" w:cs="Times New Roman"/>
          <w:sz w:val="24"/>
          <w:szCs w:val="24"/>
        </w:rPr>
        <w:t xml:space="preserve"> a considerable rise in dealers sourcing opioids in bulk from China (BBC report 2019). A report from Public Health Wales, has revealed that drug deaths are now at record levels in Wales, increasing by over 80% in the last decade,</w:t>
      </w:r>
      <w:r w:rsidR="005515DA">
        <w:rPr>
          <w:rFonts w:ascii="Times New Roman" w:hAnsi="Times New Roman" w:cs="Times New Roman"/>
          <w:sz w:val="24"/>
          <w:szCs w:val="24"/>
        </w:rPr>
        <w:t xml:space="preserve"> the most common cause of overdose is now amongst the youth population and those who use opiate based drugs for recreational purposes (</w:t>
      </w:r>
      <w:proofErr w:type="spellStart"/>
      <w:r w:rsidR="00B12DCB">
        <w:rPr>
          <w:rFonts w:ascii="Times New Roman" w:hAnsi="Times New Roman" w:cs="Times New Roman"/>
          <w:sz w:val="24"/>
          <w:szCs w:val="24"/>
        </w:rPr>
        <w:t>Senedd</w:t>
      </w:r>
      <w:proofErr w:type="spellEnd"/>
      <w:r w:rsidR="00B12DCB">
        <w:rPr>
          <w:rFonts w:ascii="Times New Roman" w:hAnsi="Times New Roman" w:cs="Times New Roman"/>
          <w:sz w:val="24"/>
          <w:szCs w:val="24"/>
        </w:rPr>
        <w:t xml:space="preserve"> Research 2019</w:t>
      </w:r>
      <w:r w:rsidR="005515DA">
        <w:rPr>
          <w:rFonts w:ascii="Times New Roman" w:hAnsi="Times New Roman" w:cs="Times New Roman"/>
          <w:sz w:val="24"/>
          <w:szCs w:val="24"/>
        </w:rPr>
        <w:t>).</w:t>
      </w:r>
      <w:r w:rsidR="00442D9F">
        <w:rPr>
          <w:rFonts w:ascii="Times New Roman" w:hAnsi="Times New Roman" w:cs="Times New Roman"/>
          <w:sz w:val="24"/>
          <w:szCs w:val="24"/>
        </w:rPr>
        <w:t xml:space="preserve"> The US is currently in the grip of an opioid crises</w:t>
      </w:r>
      <w:r w:rsidR="008E267F">
        <w:rPr>
          <w:rFonts w:ascii="Times New Roman" w:hAnsi="Times New Roman" w:cs="Times New Roman"/>
          <w:sz w:val="24"/>
          <w:szCs w:val="24"/>
        </w:rPr>
        <w:t>, current research</w:t>
      </w:r>
      <w:r w:rsidR="0097342A">
        <w:rPr>
          <w:rFonts w:ascii="Times New Roman" w:hAnsi="Times New Roman" w:cs="Times New Roman"/>
          <w:sz w:val="24"/>
          <w:szCs w:val="24"/>
        </w:rPr>
        <w:t xml:space="preserve"> done within the US</w:t>
      </w:r>
      <w:r w:rsidR="008E267F">
        <w:rPr>
          <w:rFonts w:ascii="Times New Roman" w:hAnsi="Times New Roman" w:cs="Times New Roman"/>
          <w:sz w:val="24"/>
          <w:szCs w:val="24"/>
        </w:rPr>
        <w:t xml:space="preserve"> </w:t>
      </w:r>
      <w:r w:rsidR="0097342A">
        <w:rPr>
          <w:rFonts w:ascii="Times New Roman" w:hAnsi="Times New Roman" w:cs="Times New Roman"/>
          <w:sz w:val="24"/>
          <w:szCs w:val="24"/>
        </w:rPr>
        <w:t>infers</w:t>
      </w:r>
      <w:r w:rsidR="008E267F">
        <w:rPr>
          <w:rFonts w:ascii="Times New Roman" w:hAnsi="Times New Roman" w:cs="Times New Roman"/>
          <w:sz w:val="24"/>
          <w:szCs w:val="24"/>
        </w:rPr>
        <w:t xml:space="preserve"> that the etiology of this epidemic is fuelled by economic and soci</w:t>
      </w:r>
      <w:r w:rsidR="0097342A">
        <w:rPr>
          <w:rFonts w:ascii="Times New Roman" w:hAnsi="Times New Roman" w:cs="Times New Roman"/>
          <w:sz w:val="24"/>
          <w:szCs w:val="24"/>
        </w:rPr>
        <w:t>o</w:t>
      </w:r>
      <w:r w:rsidR="008E267F">
        <w:rPr>
          <w:rFonts w:ascii="Times New Roman" w:hAnsi="Times New Roman" w:cs="Times New Roman"/>
          <w:sz w:val="24"/>
          <w:szCs w:val="24"/>
        </w:rPr>
        <w:t>l</w:t>
      </w:r>
      <w:r w:rsidR="0097342A">
        <w:rPr>
          <w:rFonts w:ascii="Times New Roman" w:hAnsi="Times New Roman" w:cs="Times New Roman"/>
          <w:sz w:val="24"/>
          <w:szCs w:val="24"/>
        </w:rPr>
        <w:t>ogical</w:t>
      </w:r>
      <w:r w:rsidR="008E267F">
        <w:rPr>
          <w:rFonts w:ascii="Times New Roman" w:hAnsi="Times New Roman" w:cs="Times New Roman"/>
          <w:sz w:val="24"/>
          <w:szCs w:val="24"/>
        </w:rPr>
        <w:t xml:space="preserve"> factors (Dasgupta </w:t>
      </w:r>
      <w:r w:rsidR="008E267F" w:rsidRPr="008E267F">
        <w:rPr>
          <w:rFonts w:ascii="Times New Roman" w:hAnsi="Times New Roman" w:cs="Times New Roman"/>
          <w:i/>
          <w:iCs/>
          <w:sz w:val="24"/>
          <w:szCs w:val="24"/>
        </w:rPr>
        <w:t>et al</w:t>
      </w:r>
      <w:r w:rsidR="008E267F">
        <w:rPr>
          <w:rFonts w:ascii="Times New Roman" w:hAnsi="Times New Roman" w:cs="Times New Roman"/>
          <w:sz w:val="24"/>
          <w:szCs w:val="24"/>
        </w:rPr>
        <w:t xml:space="preserve"> 2018). </w:t>
      </w:r>
      <w:r w:rsidR="0002529D">
        <w:rPr>
          <w:rFonts w:ascii="Times New Roman" w:hAnsi="Times New Roman" w:cs="Times New Roman"/>
          <w:sz w:val="24"/>
          <w:szCs w:val="24"/>
        </w:rPr>
        <w:t xml:space="preserve"> </w:t>
      </w:r>
      <w:r w:rsidR="008E267F">
        <w:rPr>
          <w:rFonts w:ascii="Times New Roman" w:hAnsi="Times New Roman" w:cs="Times New Roman"/>
          <w:sz w:val="24"/>
          <w:szCs w:val="24"/>
        </w:rPr>
        <w:t xml:space="preserve">My research posits a critical study of the </w:t>
      </w:r>
      <w:r w:rsidR="0097342A">
        <w:rPr>
          <w:rFonts w:ascii="Times New Roman" w:hAnsi="Times New Roman" w:cs="Times New Roman"/>
          <w:sz w:val="24"/>
          <w:szCs w:val="24"/>
        </w:rPr>
        <w:t>pre-supposed correlation</w:t>
      </w:r>
      <w:r w:rsidR="008E267F">
        <w:rPr>
          <w:rFonts w:ascii="Times New Roman" w:hAnsi="Times New Roman" w:cs="Times New Roman"/>
          <w:sz w:val="24"/>
          <w:szCs w:val="24"/>
        </w:rPr>
        <w:t xml:space="preserve"> </w:t>
      </w:r>
      <w:r w:rsidR="0097342A">
        <w:rPr>
          <w:rFonts w:ascii="Times New Roman" w:hAnsi="Times New Roman" w:cs="Times New Roman"/>
          <w:sz w:val="24"/>
          <w:szCs w:val="24"/>
        </w:rPr>
        <w:t>of</w:t>
      </w:r>
      <w:r w:rsidR="008E267F">
        <w:rPr>
          <w:rFonts w:ascii="Times New Roman" w:hAnsi="Times New Roman" w:cs="Times New Roman"/>
          <w:sz w:val="24"/>
          <w:szCs w:val="24"/>
        </w:rPr>
        <w:t xml:space="preserve"> socio-economic factors in rural Wales and the rising cases of opioid addiction amongst recreational</w:t>
      </w:r>
      <w:r w:rsidR="0097342A">
        <w:rPr>
          <w:rFonts w:ascii="Times New Roman" w:hAnsi="Times New Roman" w:cs="Times New Roman"/>
          <w:sz w:val="24"/>
          <w:szCs w:val="24"/>
        </w:rPr>
        <w:t xml:space="preserve"> users.</w:t>
      </w:r>
      <w:r w:rsidR="0002529D">
        <w:rPr>
          <w:rFonts w:ascii="Times New Roman" w:hAnsi="Times New Roman" w:cs="Times New Roman"/>
          <w:sz w:val="24"/>
          <w:szCs w:val="24"/>
        </w:rPr>
        <w:t xml:space="preserve"> </w:t>
      </w:r>
    </w:p>
    <w:p w14:paraId="70137F97" w14:textId="77777777" w:rsidR="0097342A" w:rsidRDefault="0097342A" w:rsidP="00A14327">
      <w:pPr>
        <w:spacing w:line="360" w:lineRule="auto"/>
        <w:rPr>
          <w:rFonts w:ascii="Times New Roman" w:hAnsi="Times New Roman" w:cs="Times New Roman"/>
          <w:sz w:val="24"/>
          <w:szCs w:val="24"/>
        </w:rPr>
      </w:pPr>
    </w:p>
    <w:p w14:paraId="101F6F0C" w14:textId="64F52A1A" w:rsidR="002968CB" w:rsidRDefault="00F1275D"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will address the lack of current information presently available and direct a focus towards the multiple factors of structural poverty in rural Wales, this </w:t>
      </w:r>
      <w:r w:rsidR="002336C8">
        <w:rPr>
          <w:rFonts w:ascii="Times New Roman" w:hAnsi="Times New Roman" w:cs="Times New Roman"/>
          <w:sz w:val="24"/>
          <w:szCs w:val="24"/>
        </w:rPr>
        <w:t>study</w:t>
      </w:r>
      <w:r>
        <w:rPr>
          <w:rFonts w:ascii="Times New Roman" w:hAnsi="Times New Roman" w:cs="Times New Roman"/>
          <w:sz w:val="24"/>
          <w:szCs w:val="24"/>
        </w:rPr>
        <w:t xml:space="preserve"> is extremely valid and highly viable in today</w:t>
      </w:r>
      <w:r w:rsidR="004F10C3">
        <w:rPr>
          <w:rFonts w:ascii="Times New Roman" w:hAnsi="Times New Roman" w:cs="Times New Roman"/>
          <w:sz w:val="24"/>
          <w:szCs w:val="24"/>
        </w:rPr>
        <w:t>’s present climate. Due to the highly sensitive nature of this research, privacy considerations will be built into the design</w:t>
      </w:r>
      <w:r w:rsidR="002336C8">
        <w:rPr>
          <w:rFonts w:ascii="Times New Roman" w:hAnsi="Times New Roman" w:cs="Times New Roman"/>
          <w:sz w:val="24"/>
          <w:szCs w:val="24"/>
        </w:rPr>
        <w:t>.</w:t>
      </w:r>
      <w:r w:rsidR="004F10C3">
        <w:rPr>
          <w:rFonts w:ascii="Times New Roman" w:hAnsi="Times New Roman" w:cs="Times New Roman"/>
          <w:sz w:val="24"/>
          <w:szCs w:val="24"/>
        </w:rPr>
        <w:t xml:space="preserve"> </w:t>
      </w:r>
      <w:r w:rsidR="002336C8">
        <w:rPr>
          <w:rFonts w:ascii="Times New Roman" w:hAnsi="Times New Roman" w:cs="Times New Roman"/>
          <w:sz w:val="24"/>
          <w:szCs w:val="24"/>
        </w:rPr>
        <w:t>U</w:t>
      </w:r>
      <w:r w:rsidR="004F10C3">
        <w:rPr>
          <w:rFonts w:ascii="Times New Roman" w:hAnsi="Times New Roman" w:cs="Times New Roman"/>
          <w:sz w:val="24"/>
          <w:szCs w:val="24"/>
        </w:rPr>
        <w:t xml:space="preserve">sing a critical realist paradigm and taking </w:t>
      </w:r>
      <w:r w:rsidR="002336C8">
        <w:rPr>
          <w:rFonts w:ascii="Times New Roman" w:hAnsi="Times New Roman" w:cs="Times New Roman"/>
          <w:sz w:val="24"/>
          <w:szCs w:val="24"/>
        </w:rPr>
        <w:t>the</w:t>
      </w:r>
      <w:r w:rsidR="004F10C3">
        <w:rPr>
          <w:rFonts w:ascii="Times New Roman" w:hAnsi="Times New Roman" w:cs="Times New Roman"/>
          <w:sz w:val="24"/>
          <w:szCs w:val="24"/>
        </w:rPr>
        <w:t xml:space="preserve"> holistic epistemological approach</w:t>
      </w:r>
      <w:r w:rsidR="001E7E75">
        <w:rPr>
          <w:rFonts w:ascii="Times New Roman" w:hAnsi="Times New Roman" w:cs="Times New Roman"/>
          <w:sz w:val="24"/>
          <w:szCs w:val="24"/>
        </w:rPr>
        <w:t xml:space="preserve"> of the politically engaged fieldworker</w:t>
      </w:r>
      <w:r w:rsidR="004F10C3">
        <w:rPr>
          <w:rFonts w:ascii="Times New Roman" w:hAnsi="Times New Roman" w:cs="Times New Roman"/>
          <w:sz w:val="24"/>
          <w:szCs w:val="24"/>
        </w:rPr>
        <w:t xml:space="preserve"> I plan to study </w:t>
      </w:r>
      <w:r w:rsidR="000D21E7">
        <w:rPr>
          <w:rFonts w:ascii="Times New Roman" w:hAnsi="Times New Roman" w:cs="Times New Roman"/>
          <w:sz w:val="24"/>
          <w:szCs w:val="24"/>
        </w:rPr>
        <w:t>the impact of</w:t>
      </w:r>
      <w:r w:rsidR="004F10C3">
        <w:rPr>
          <w:rFonts w:ascii="Times New Roman" w:hAnsi="Times New Roman" w:cs="Times New Roman"/>
          <w:sz w:val="24"/>
          <w:szCs w:val="24"/>
        </w:rPr>
        <w:t xml:space="preserve"> neo-liberal ideolog</w:t>
      </w:r>
      <w:r w:rsidR="000D21E7">
        <w:rPr>
          <w:rFonts w:ascii="Times New Roman" w:hAnsi="Times New Roman" w:cs="Times New Roman"/>
          <w:sz w:val="24"/>
          <w:szCs w:val="24"/>
        </w:rPr>
        <w:t xml:space="preserve">y and whether opiate abuse functions as an expression of resistance. Utilising the Centre for Contemporary Cultural Studies concept of critical studies I will </w:t>
      </w:r>
      <w:r w:rsidR="00243ABA">
        <w:rPr>
          <w:rFonts w:ascii="Times New Roman" w:hAnsi="Times New Roman" w:cs="Times New Roman"/>
          <w:sz w:val="24"/>
          <w:szCs w:val="24"/>
        </w:rPr>
        <w:t>adopt</w:t>
      </w:r>
      <w:r w:rsidR="000D21E7">
        <w:rPr>
          <w:rFonts w:ascii="Times New Roman" w:hAnsi="Times New Roman" w:cs="Times New Roman"/>
          <w:sz w:val="24"/>
          <w:szCs w:val="24"/>
        </w:rPr>
        <w:t xml:space="preserve"> an ethnographic methodology</w:t>
      </w:r>
      <w:r w:rsidR="001E7E75">
        <w:rPr>
          <w:rFonts w:ascii="Times New Roman" w:hAnsi="Times New Roman" w:cs="Times New Roman"/>
          <w:sz w:val="24"/>
          <w:szCs w:val="24"/>
        </w:rPr>
        <w:t>.</w:t>
      </w:r>
      <w:bookmarkStart w:id="0" w:name="_Hlk26207430"/>
      <w:r w:rsidR="001E7E75">
        <w:rPr>
          <w:rFonts w:ascii="Times New Roman" w:hAnsi="Times New Roman" w:cs="Times New Roman"/>
          <w:sz w:val="24"/>
          <w:szCs w:val="24"/>
        </w:rPr>
        <w:t xml:space="preserve"> </w:t>
      </w:r>
      <w:bookmarkEnd w:id="0"/>
      <w:r w:rsidR="00106E66">
        <w:rPr>
          <w:rFonts w:ascii="Times New Roman" w:hAnsi="Times New Roman" w:cs="Times New Roman"/>
          <w:sz w:val="24"/>
          <w:szCs w:val="24"/>
        </w:rPr>
        <w:t>Critically e</w:t>
      </w:r>
      <w:r w:rsidR="00243ABA">
        <w:rPr>
          <w:rFonts w:ascii="Times New Roman" w:hAnsi="Times New Roman" w:cs="Times New Roman"/>
          <w:sz w:val="24"/>
          <w:szCs w:val="24"/>
        </w:rPr>
        <w:t>ngaged ethnography demands a</w:t>
      </w:r>
      <w:r w:rsidR="002968CB">
        <w:rPr>
          <w:rFonts w:ascii="Times New Roman" w:hAnsi="Times New Roman" w:cs="Times New Roman"/>
          <w:sz w:val="24"/>
          <w:szCs w:val="24"/>
        </w:rPr>
        <w:t xml:space="preserve"> </w:t>
      </w:r>
      <w:r w:rsidR="00243ABA">
        <w:rPr>
          <w:rFonts w:ascii="Times New Roman" w:hAnsi="Times New Roman" w:cs="Times New Roman"/>
          <w:sz w:val="24"/>
          <w:szCs w:val="24"/>
        </w:rPr>
        <w:t xml:space="preserve"> reflexive approach that allows the researcher to integrate their research within the understanding of social science whilst</w:t>
      </w:r>
      <w:r w:rsidR="002968CB">
        <w:rPr>
          <w:rFonts w:ascii="Times New Roman" w:hAnsi="Times New Roman" w:cs="Times New Roman"/>
          <w:sz w:val="24"/>
          <w:szCs w:val="24"/>
        </w:rPr>
        <w:t xml:space="preserve"> highlighting issues that affect the socially vulnerable and establish a political commitment</w:t>
      </w:r>
      <w:r w:rsidR="002336C8">
        <w:rPr>
          <w:rFonts w:ascii="Times New Roman" w:hAnsi="Times New Roman" w:cs="Times New Roman"/>
          <w:sz w:val="24"/>
          <w:szCs w:val="24"/>
        </w:rPr>
        <w:t xml:space="preserve"> </w:t>
      </w:r>
      <w:r w:rsidR="002968CB">
        <w:rPr>
          <w:rFonts w:ascii="Times New Roman" w:hAnsi="Times New Roman" w:cs="Times New Roman"/>
          <w:sz w:val="24"/>
          <w:szCs w:val="24"/>
        </w:rPr>
        <w:t>to the people they study (Robben</w:t>
      </w:r>
      <w:r w:rsidR="001C24C7">
        <w:rPr>
          <w:rFonts w:ascii="Times New Roman" w:hAnsi="Times New Roman" w:cs="Times New Roman"/>
          <w:sz w:val="24"/>
          <w:szCs w:val="24"/>
        </w:rPr>
        <w:t xml:space="preserve"> and </w:t>
      </w:r>
      <w:proofErr w:type="spellStart"/>
      <w:r w:rsidR="001C24C7">
        <w:rPr>
          <w:rFonts w:ascii="Times New Roman" w:hAnsi="Times New Roman" w:cs="Times New Roman"/>
          <w:sz w:val="24"/>
          <w:szCs w:val="24"/>
        </w:rPr>
        <w:t>Sluka</w:t>
      </w:r>
      <w:proofErr w:type="spellEnd"/>
      <w:r w:rsidR="002968CB">
        <w:rPr>
          <w:rFonts w:ascii="Times New Roman" w:hAnsi="Times New Roman" w:cs="Times New Roman"/>
          <w:sz w:val="24"/>
          <w:szCs w:val="24"/>
        </w:rPr>
        <w:t xml:space="preserve"> 2012). </w:t>
      </w:r>
    </w:p>
    <w:p w14:paraId="4F344574" w14:textId="23596183" w:rsidR="00D04344" w:rsidRDefault="00D04344" w:rsidP="00A14327">
      <w:pPr>
        <w:spacing w:line="360" w:lineRule="auto"/>
        <w:rPr>
          <w:rFonts w:ascii="Times New Roman" w:hAnsi="Times New Roman" w:cs="Times New Roman"/>
          <w:sz w:val="24"/>
          <w:szCs w:val="24"/>
        </w:rPr>
      </w:pPr>
    </w:p>
    <w:p w14:paraId="237EDE88" w14:textId="14682A5D" w:rsidR="00C86C9C" w:rsidRDefault="00D0434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8D6461">
        <w:rPr>
          <w:rFonts w:ascii="Times New Roman" w:hAnsi="Times New Roman" w:cs="Times New Roman"/>
          <w:sz w:val="24"/>
          <w:szCs w:val="24"/>
        </w:rPr>
        <w:t xml:space="preserve">appropriation of methodology congruous to this design will see a </w:t>
      </w:r>
      <w:r>
        <w:rPr>
          <w:rFonts w:ascii="Times New Roman" w:hAnsi="Times New Roman" w:cs="Times New Roman"/>
          <w:sz w:val="24"/>
          <w:szCs w:val="24"/>
        </w:rPr>
        <w:t>triangulation of research methods</w:t>
      </w:r>
      <w:r w:rsidR="008D6461">
        <w:rPr>
          <w:rFonts w:ascii="Times New Roman" w:hAnsi="Times New Roman" w:cs="Times New Roman"/>
          <w:sz w:val="24"/>
          <w:szCs w:val="24"/>
        </w:rPr>
        <w:t>, this</w:t>
      </w:r>
      <w:r>
        <w:rPr>
          <w:rFonts w:ascii="Times New Roman" w:hAnsi="Times New Roman" w:cs="Times New Roman"/>
          <w:sz w:val="24"/>
          <w:szCs w:val="24"/>
        </w:rPr>
        <w:t xml:space="preserve"> </w:t>
      </w:r>
      <w:r w:rsidR="008F7A4F">
        <w:rPr>
          <w:rFonts w:ascii="Times New Roman" w:hAnsi="Times New Roman" w:cs="Times New Roman"/>
          <w:sz w:val="24"/>
          <w:szCs w:val="24"/>
        </w:rPr>
        <w:t>posits for greater credibility in</w:t>
      </w:r>
      <w:r w:rsidR="008D6461">
        <w:rPr>
          <w:rFonts w:ascii="Times New Roman" w:hAnsi="Times New Roman" w:cs="Times New Roman"/>
          <w:sz w:val="24"/>
          <w:szCs w:val="24"/>
        </w:rPr>
        <w:t xml:space="preserve"> an</w:t>
      </w:r>
      <w:r>
        <w:rPr>
          <w:rFonts w:ascii="Times New Roman" w:hAnsi="Times New Roman" w:cs="Times New Roman"/>
          <w:sz w:val="24"/>
          <w:szCs w:val="24"/>
        </w:rPr>
        <w:t xml:space="preserve"> ethnographic research design</w:t>
      </w:r>
      <w:r w:rsidR="008F7A4F">
        <w:rPr>
          <w:rFonts w:ascii="Times New Roman" w:hAnsi="Times New Roman" w:cs="Times New Roman"/>
          <w:sz w:val="24"/>
          <w:szCs w:val="24"/>
        </w:rPr>
        <w:t xml:space="preserve"> and is incredibly important if the research relies heavily on a small sample group of initial informers (</w:t>
      </w:r>
      <w:r w:rsidR="00F0745E">
        <w:rPr>
          <w:rFonts w:ascii="Times New Roman" w:hAnsi="Times New Roman" w:cs="Times New Roman"/>
          <w:sz w:val="24"/>
          <w:szCs w:val="24"/>
        </w:rPr>
        <w:t xml:space="preserve">Creswell 2009). </w:t>
      </w:r>
      <w:r w:rsidR="0072499C">
        <w:rPr>
          <w:rFonts w:ascii="Times New Roman" w:hAnsi="Times New Roman" w:cs="Times New Roman"/>
          <w:sz w:val="24"/>
          <w:szCs w:val="24"/>
        </w:rPr>
        <w:t xml:space="preserve">The methods I propose utilising are: Testimonio’s, semi-covert observations of festivals/ free parties and a reflexive journal/field notes. </w:t>
      </w:r>
      <w:r w:rsidR="00106E66">
        <w:rPr>
          <w:rFonts w:ascii="Times New Roman" w:hAnsi="Times New Roman" w:cs="Times New Roman"/>
          <w:sz w:val="24"/>
          <w:szCs w:val="24"/>
        </w:rPr>
        <w:t>N</w:t>
      </w:r>
      <w:r w:rsidR="00F07CBC">
        <w:rPr>
          <w:rFonts w:ascii="Times New Roman" w:hAnsi="Times New Roman" w:cs="Times New Roman"/>
          <w:sz w:val="24"/>
          <w:szCs w:val="24"/>
        </w:rPr>
        <w:t>arrative ethnography is a collaborative tool, which allows for an in</w:t>
      </w:r>
      <w:r w:rsidR="00C67B4C">
        <w:rPr>
          <w:rFonts w:ascii="Times New Roman" w:hAnsi="Times New Roman" w:cs="Times New Roman"/>
          <w:sz w:val="24"/>
          <w:szCs w:val="24"/>
        </w:rPr>
        <w:t>-</w:t>
      </w:r>
      <w:r w:rsidR="00F07CBC">
        <w:rPr>
          <w:rFonts w:ascii="Times New Roman" w:hAnsi="Times New Roman" w:cs="Times New Roman"/>
          <w:sz w:val="24"/>
          <w:szCs w:val="24"/>
        </w:rPr>
        <w:t xml:space="preserve">depth study of </w:t>
      </w:r>
      <w:r w:rsidR="00C67B4C">
        <w:rPr>
          <w:rFonts w:ascii="Times New Roman" w:hAnsi="Times New Roman" w:cs="Times New Roman"/>
          <w:sz w:val="24"/>
          <w:szCs w:val="24"/>
        </w:rPr>
        <w:t>socially oppressive situations using the voice of the informant to tell their story (</w:t>
      </w:r>
      <w:proofErr w:type="spellStart"/>
      <w:r w:rsidR="00C67B4C">
        <w:rPr>
          <w:rFonts w:ascii="Times New Roman" w:hAnsi="Times New Roman" w:cs="Times New Roman"/>
          <w:sz w:val="24"/>
          <w:szCs w:val="24"/>
        </w:rPr>
        <w:t>Tedlock</w:t>
      </w:r>
      <w:proofErr w:type="spellEnd"/>
      <w:r w:rsidR="00C67B4C">
        <w:rPr>
          <w:rFonts w:ascii="Times New Roman" w:hAnsi="Times New Roman" w:cs="Times New Roman"/>
          <w:sz w:val="24"/>
          <w:szCs w:val="24"/>
        </w:rPr>
        <w:t xml:space="preserve"> 1991). </w:t>
      </w:r>
      <w:r w:rsidR="00094CB4">
        <w:rPr>
          <w:rFonts w:ascii="Times New Roman" w:hAnsi="Times New Roman" w:cs="Times New Roman"/>
          <w:sz w:val="24"/>
          <w:szCs w:val="24"/>
        </w:rPr>
        <w:t xml:space="preserve">My main research will be </w:t>
      </w:r>
      <w:r w:rsidR="00094CB4">
        <w:rPr>
          <w:rFonts w:ascii="Times New Roman" w:hAnsi="Times New Roman" w:cs="Times New Roman"/>
          <w:sz w:val="24"/>
          <w:szCs w:val="24"/>
        </w:rPr>
        <w:lastRenderedPageBreak/>
        <w:t>conducted in the form of a ‘t</w:t>
      </w:r>
      <w:r w:rsidR="00C67B4C">
        <w:rPr>
          <w:rFonts w:ascii="Times New Roman" w:hAnsi="Times New Roman" w:cs="Times New Roman"/>
          <w:sz w:val="24"/>
          <w:szCs w:val="24"/>
        </w:rPr>
        <w:t>estimonio</w:t>
      </w:r>
      <w:r w:rsidR="00094CB4">
        <w:rPr>
          <w:rFonts w:ascii="Times New Roman" w:hAnsi="Times New Roman" w:cs="Times New Roman"/>
          <w:sz w:val="24"/>
          <w:szCs w:val="24"/>
        </w:rPr>
        <w:t>’</w:t>
      </w:r>
      <w:r w:rsidR="00C67B4C">
        <w:rPr>
          <w:rFonts w:ascii="Times New Roman" w:hAnsi="Times New Roman" w:cs="Times New Roman"/>
          <w:sz w:val="24"/>
          <w:szCs w:val="24"/>
        </w:rPr>
        <w:t xml:space="preserve"> a first-hand account, a narrative that bears witness</w:t>
      </w:r>
      <w:r w:rsidR="00C925D3">
        <w:rPr>
          <w:rFonts w:ascii="Times New Roman" w:hAnsi="Times New Roman" w:cs="Times New Roman"/>
          <w:sz w:val="24"/>
          <w:szCs w:val="24"/>
        </w:rPr>
        <w:t xml:space="preserve"> a</w:t>
      </w:r>
      <w:r w:rsidR="00094CB4">
        <w:rPr>
          <w:rFonts w:ascii="Times New Roman" w:hAnsi="Times New Roman" w:cs="Times New Roman"/>
          <w:sz w:val="24"/>
          <w:szCs w:val="24"/>
        </w:rPr>
        <w:t>nd functions as a direct</w:t>
      </w:r>
      <w:r w:rsidR="00C925D3">
        <w:rPr>
          <w:rFonts w:ascii="Times New Roman" w:hAnsi="Times New Roman" w:cs="Times New Roman"/>
          <w:sz w:val="24"/>
          <w:szCs w:val="24"/>
        </w:rPr>
        <w:t xml:space="preserve"> protagonists account of lived life experiences</w:t>
      </w:r>
      <w:r w:rsidR="008D6461">
        <w:rPr>
          <w:rFonts w:ascii="Times New Roman" w:hAnsi="Times New Roman" w:cs="Times New Roman"/>
          <w:sz w:val="24"/>
          <w:szCs w:val="24"/>
        </w:rPr>
        <w:t>,</w:t>
      </w:r>
      <w:r w:rsidR="008D6461" w:rsidRPr="008D6461">
        <w:rPr>
          <w:rFonts w:ascii="Times New Roman" w:hAnsi="Times New Roman" w:cs="Times New Roman"/>
          <w:sz w:val="24"/>
          <w:szCs w:val="24"/>
        </w:rPr>
        <w:t xml:space="preserve"> </w:t>
      </w:r>
      <w:r w:rsidR="008D6461">
        <w:rPr>
          <w:rFonts w:ascii="Times New Roman" w:hAnsi="Times New Roman" w:cs="Times New Roman"/>
          <w:sz w:val="24"/>
          <w:szCs w:val="24"/>
        </w:rPr>
        <w:t>i</w:t>
      </w:r>
      <w:r w:rsidR="008D6461">
        <w:rPr>
          <w:rFonts w:ascii="Times New Roman" w:hAnsi="Times New Roman" w:cs="Times New Roman"/>
          <w:sz w:val="24"/>
          <w:szCs w:val="24"/>
        </w:rPr>
        <w:t>t is a highly credible and valid tool</w:t>
      </w:r>
      <w:r w:rsidR="008D6461" w:rsidRPr="008D6461">
        <w:rPr>
          <w:rFonts w:ascii="Times New Roman" w:hAnsi="Times New Roman" w:cs="Times New Roman"/>
          <w:sz w:val="24"/>
          <w:szCs w:val="24"/>
        </w:rPr>
        <w:t xml:space="preserve"> </w:t>
      </w:r>
      <w:r w:rsidR="008D6461">
        <w:rPr>
          <w:rFonts w:ascii="Times New Roman" w:hAnsi="Times New Roman" w:cs="Times New Roman"/>
          <w:sz w:val="24"/>
          <w:szCs w:val="24"/>
        </w:rPr>
        <w:t>as there is little scope for researcher influence or bias</w:t>
      </w:r>
      <w:r w:rsidR="00C925D3">
        <w:rPr>
          <w:rFonts w:ascii="Times New Roman" w:hAnsi="Times New Roman" w:cs="Times New Roman"/>
          <w:sz w:val="24"/>
          <w:szCs w:val="24"/>
        </w:rPr>
        <w:t xml:space="preserve"> (Beverly </w:t>
      </w:r>
      <w:r w:rsidR="005D71B5">
        <w:rPr>
          <w:rFonts w:ascii="Times New Roman" w:hAnsi="Times New Roman" w:cs="Times New Roman"/>
          <w:sz w:val="24"/>
          <w:szCs w:val="24"/>
        </w:rPr>
        <w:t>2004</w:t>
      </w:r>
      <w:r w:rsidR="00C925D3">
        <w:rPr>
          <w:rFonts w:ascii="Times New Roman" w:hAnsi="Times New Roman" w:cs="Times New Roman"/>
          <w:sz w:val="24"/>
          <w:szCs w:val="24"/>
        </w:rPr>
        <w:t>). Such research must be ethically grounded with free and informed consent</w:t>
      </w:r>
      <w:r w:rsidR="006D5A11">
        <w:rPr>
          <w:rFonts w:ascii="Times New Roman" w:hAnsi="Times New Roman" w:cs="Times New Roman"/>
          <w:sz w:val="24"/>
          <w:szCs w:val="24"/>
        </w:rPr>
        <w:t xml:space="preserve">, </w:t>
      </w:r>
      <w:r w:rsidR="00CB16E4">
        <w:rPr>
          <w:rFonts w:ascii="Times New Roman" w:hAnsi="Times New Roman" w:cs="Times New Roman"/>
          <w:sz w:val="24"/>
          <w:szCs w:val="24"/>
        </w:rPr>
        <w:t>notice provided as to whom has access to research findings,</w:t>
      </w:r>
      <w:r w:rsidR="006D5A11">
        <w:rPr>
          <w:rFonts w:ascii="Times New Roman" w:hAnsi="Times New Roman" w:cs="Times New Roman"/>
          <w:sz w:val="24"/>
          <w:szCs w:val="24"/>
        </w:rPr>
        <w:t xml:space="preserve"> the purpose of study</w:t>
      </w:r>
      <w:r w:rsidR="00C925D3">
        <w:rPr>
          <w:rFonts w:ascii="Times New Roman" w:hAnsi="Times New Roman" w:cs="Times New Roman"/>
          <w:sz w:val="24"/>
          <w:szCs w:val="24"/>
        </w:rPr>
        <w:t>,</w:t>
      </w:r>
      <w:r w:rsidR="006D5A11">
        <w:rPr>
          <w:rFonts w:ascii="Times New Roman" w:hAnsi="Times New Roman" w:cs="Times New Roman"/>
          <w:sz w:val="24"/>
          <w:szCs w:val="24"/>
        </w:rPr>
        <w:t xml:space="preserve"> any anticipated outcomes of the research</w:t>
      </w:r>
      <w:r w:rsidR="00C86C9C">
        <w:rPr>
          <w:rFonts w:ascii="Times New Roman" w:hAnsi="Times New Roman" w:cs="Times New Roman"/>
          <w:sz w:val="24"/>
          <w:szCs w:val="24"/>
        </w:rPr>
        <w:t>, ability to withdraw</w:t>
      </w:r>
      <w:r w:rsidR="006D5A11">
        <w:rPr>
          <w:rFonts w:ascii="Times New Roman" w:hAnsi="Times New Roman" w:cs="Times New Roman"/>
          <w:sz w:val="24"/>
          <w:szCs w:val="24"/>
        </w:rPr>
        <w:t xml:space="preserve"> and the storage of data (ASA Guidelines and BSA</w:t>
      </w:r>
      <w:r w:rsidR="00A9514D">
        <w:rPr>
          <w:rFonts w:ascii="Times New Roman" w:hAnsi="Times New Roman" w:cs="Times New Roman"/>
          <w:sz w:val="24"/>
          <w:szCs w:val="24"/>
        </w:rPr>
        <w:t xml:space="preserve"> 2002</w:t>
      </w:r>
      <w:r w:rsidR="006D5A11">
        <w:rPr>
          <w:rFonts w:ascii="Times New Roman" w:hAnsi="Times New Roman" w:cs="Times New Roman"/>
          <w:sz w:val="24"/>
          <w:szCs w:val="24"/>
        </w:rPr>
        <w:t>).</w:t>
      </w:r>
      <w:r w:rsidR="00094CB4">
        <w:rPr>
          <w:rFonts w:ascii="Times New Roman" w:hAnsi="Times New Roman" w:cs="Times New Roman"/>
          <w:sz w:val="24"/>
          <w:szCs w:val="24"/>
        </w:rPr>
        <w:t xml:space="preserve"> </w:t>
      </w:r>
      <w:r w:rsidR="006D5A11">
        <w:rPr>
          <w:rFonts w:ascii="Times New Roman" w:hAnsi="Times New Roman" w:cs="Times New Roman"/>
          <w:sz w:val="24"/>
          <w:szCs w:val="24"/>
        </w:rPr>
        <w:t>A</w:t>
      </w:r>
      <w:r w:rsidR="00094CB4">
        <w:rPr>
          <w:rFonts w:ascii="Times New Roman" w:hAnsi="Times New Roman" w:cs="Times New Roman"/>
          <w:sz w:val="24"/>
          <w:szCs w:val="24"/>
        </w:rPr>
        <w:t xml:space="preserve">s the researcher, </w:t>
      </w:r>
      <w:r w:rsidR="006D5A11">
        <w:rPr>
          <w:rFonts w:ascii="Times New Roman" w:hAnsi="Times New Roman" w:cs="Times New Roman"/>
          <w:sz w:val="24"/>
          <w:szCs w:val="24"/>
        </w:rPr>
        <w:t xml:space="preserve">particularly </w:t>
      </w:r>
      <w:r w:rsidR="00094CB4">
        <w:rPr>
          <w:rFonts w:ascii="Times New Roman" w:hAnsi="Times New Roman" w:cs="Times New Roman"/>
          <w:sz w:val="24"/>
          <w:szCs w:val="24"/>
        </w:rPr>
        <w:t>in light of the subject</w:t>
      </w:r>
      <w:r w:rsidR="006D5A11">
        <w:rPr>
          <w:rFonts w:ascii="Times New Roman" w:hAnsi="Times New Roman" w:cs="Times New Roman"/>
          <w:sz w:val="24"/>
          <w:szCs w:val="24"/>
        </w:rPr>
        <w:t>,</w:t>
      </w:r>
      <w:r w:rsidR="00094CB4">
        <w:rPr>
          <w:rFonts w:ascii="Times New Roman" w:hAnsi="Times New Roman" w:cs="Times New Roman"/>
          <w:sz w:val="24"/>
          <w:szCs w:val="24"/>
        </w:rPr>
        <w:t xml:space="preserve"> I am honour bound to protect the anonymity of my part</w:t>
      </w:r>
      <w:r w:rsidR="006D5A11">
        <w:rPr>
          <w:rFonts w:ascii="Times New Roman" w:hAnsi="Times New Roman" w:cs="Times New Roman"/>
          <w:sz w:val="24"/>
          <w:szCs w:val="24"/>
        </w:rPr>
        <w:t>icipant/s</w:t>
      </w:r>
      <w:r w:rsidR="00094CB4">
        <w:rPr>
          <w:rFonts w:ascii="Times New Roman" w:hAnsi="Times New Roman" w:cs="Times New Roman"/>
          <w:sz w:val="24"/>
          <w:szCs w:val="24"/>
        </w:rPr>
        <w:t>, despite any conflicts that may arise</w:t>
      </w:r>
      <w:r w:rsidR="006D5A11">
        <w:rPr>
          <w:rFonts w:ascii="Times New Roman" w:hAnsi="Times New Roman" w:cs="Times New Roman"/>
          <w:sz w:val="24"/>
          <w:szCs w:val="24"/>
        </w:rPr>
        <w:t xml:space="preserve"> and </w:t>
      </w:r>
      <w:r w:rsidR="00CB16E4">
        <w:rPr>
          <w:rFonts w:ascii="Times New Roman" w:hAnsi="Times New Roman" w:cs="Times New Roman"/>
          <w:sz w:val="24"/>
          <w:szCs w:val="24"/>
        </w:rPr>
        <w:t>therefore</w:t>
      </w:r>
      <w:r w:rsidR="006D5A11">
        <w:rPr>
          <w:rFonts w:ascii="Times New Roman" w:hAnsi="Times New Roman" w:cs="Times New Roman"/>
          <w:sz w:val="24"/>
          <w:szCs w:val="24"/>
        </w:rPr>
        <w:t xml:space="preserve"> must </w:t>
      </w:r>
      <w:r w:rsidR="00C86C9C">
        <w:rPr>
          <w:rFonts w:ascii="Times New Roman" w:hAnsi="Times New Roman" w:cs="Times New Roman"/>
          <w:sz w:val="24"/>
          <w:szCs w:val="24"/>
        </w:rPr>
        <w:t xml:space="preserve">constantly </w:t>
      </w:r>
      <w:r w:rsidR="006D5A11">
        <w:rPr>
          <w:rFonts w:ascii="Times New Roman" w:hAnsi="Times New Roman" w:cs="Times New Roman"/>
          <w:sz w:val="24"/>
          <w:szCs w:val="24"/>
        </w:rPr>
        <w:t>consider the propriety of even recording certain</w:t>
      </w:r>
      <w:r w:rsidR="00C86C9C">
        <w:rPr>
          <w:rFonts w:ascii="Times New Roman" w:hAnsi="Times New Roman" w:cs="Times New Roman"/>
          <w:sz w:val="24"/>
          <w:szCs w:val="24"/>
        </w:rPr>
        <w:t xml:space="preserve"> key pieces of</w:t>
      </w:r>
      <w:r w:rsidR="006D5A11">
        <w:rPr>
          <w:rFonts w:ascii="Times New Roman" w:hAnsi="Times New Roman" w:cs="Times New Roman"/>
          <w:sz w:val="24"/>
          <w:szCs w:val="24"/>
        </w:rPr>
        <w:t xml:space="preserve"> information, despite</w:t>
      </w:r>
      <w:r w:rsidR="00A9514D">
        <w:rPr>
          <w:rFonts w:ascii="Times New Roman" w:hAnsi="Times New Roman" w:cs="Times New Roman"/>
          <w:sz w:val="24"/>
          <w:szCs w:val="24"/>
        </w:rPr>
        <w:t xml:space="preserve"> it</w:t>
      </w:r>
      <w:r w:rsidR="006D5A11">
        <w:rPr>
          <w:rFonts w:ascii="Times New Roman" w:hAnsi="Times New Roman" w:cs="Times New Roman"/>
          <w:sz w:val="24"/>
          <w:szCs w:val="24"/>
        </w:rPr>
        <w:t xml:space="preserve"> being freely give</w:t>
      </w:r>
      <w:r w:rsidR="00A9514D">
        <w:rPr>
          <w:rFonts w:ascii="Times New Roman" w:hAnsi="Times New Roman" w:cs="Times New Roman"/>
          <w:sz w:val="24"/>
          <w:szCs w:val="24"/>
        </w:rPr>
        <w:t xml:space="preserve">n </w:t>
      </w:r>
      <w:r w:rsidR="00CE2C29">
        <w:rPr>
          <w:rFonts w:ascii="Times New Roman" w:hAnsi="Times New Roman" w:cs="Times New Roman"/>
          <w:sz w:val="24"/>
          <w:szCs w:val="24"/>
        </w:rPr>
        <w:t>(ASA Guidelines 2011 and BSA</w:t>
      </w:r>
      <w:r w:rsidR="00A9514D">
        <w:rPr>
          <w:rFonts w:ascii="Times New Roman" w:hAnsi="Times New Roman" w:cs="Times New Roman"/>
          <w:sz w:val="24"/>
          <w:szCs w:val="24"/>
        </w:rPr>
        <w:t xml:space="preserve"> 2002</w:t>
      </w:r>
      <w:r w:rsidR="00CE2C29">
        <w:rPr>
          <w:rFonts w:ascii="Times New Roman" w:hAnsi="Times New Roman" w:cs="Times New Roman"/>
          <w:sz w:val="24"/>
          <w:szCs w:val="24"/>
        </w:rPr>
        <w:t>).</w:t>
      </w:r>
      <w:r w:rsidR="00094CB4">
        <w:rPr>
          <w:rFonts w:ascii="Times New Roman" w:hAnsi="Times New Roman" w:cs="Times New Roman"/>
          <w:sz w:val="24"/>
          <w:szCs w:val="24"/>
        </w:rPr>
        <w:t xml:space="preserve"> </w:t>
      </w:r>
      <w:r w:rsidR="00CE2C29">
        <w:rPr>
          <w:rFonts w:ascii="Times New Roman" w:hAnsi="Times New Roman" w:cs="Times New Roman"/>
          <w:sz w:val="24"/>
          <w:szCs w:val="24"/>
        </w:rPr>
        <w:t>S</w:t>
      </w:r>
      <w:r w:rsidR="00094CB4">
        <w:rPr>
          <w:rFonts w:ascii="Times New Roman" w:hAnsi="Times New Roman" w:cs="Times New Roman"/>
          <w:sz w:val="24"/>
          <w:szCs w:val="24"/>
        </w:rPr>
        <w:t>uch an in-depth study demands a great deal of trust and a recognition of the power dimension between researcher and participant</w:t>
      </w:r>
      <w:r w:rsidR="00C86C9C">
        <w:rPr>
          <w:rFonts w:ascii="Times New Roman" w:hAnsi="Times New Roman" w:cs="Times New Roman"/>
          <w:sz w:val="24"/>
          <w:szCs w:val="24"/>
        </w:rPr>
        <w:t>/s</w:t>
      </w:r>
      <w:r w:rsidR="00CE2C29">
        <w:rPr>
          <w:rFonts w:ascii="Times New Roman" w:hAnsi="Times New Roman" w:cs="Times New Roman"/>
          <w:sz w:val="24"/>
          <w:szCs w:val="24"/>
        </w:rPr>
        <w:t>, the researcher must anticipate any harm that may befall the participant</w:t>
      </w:r>
      <w:r w:rsidR="00C86C9C">
        <w:rPr>
          <w:rFonts w:ascii="Times New Roman" w:hAnsi="Times New Roman" w:cs="Times New Roman"/>
          <w:sz w:val="24"/>
          <w:szCs w:val="24"/>
        </w:rPr>
        <w:t>/s</w:t>
      </w:r>
      <w:r w:rsidR="00CE2C29">
        <w:rPr>
          <w:rFonts w:ascii="Times New Roman" w:hAnsi="Times New Roman" w:cs="Times New Roman"/>
          <w:sz w:val="24"/>
          <w:szCs w:val="24"/>
        </w:rPr>
        <w:t xml:space="preserve"> and protect against it</w:t>
      </w:r>
      <w:r w:rsidR="00A9514D">
        <w:rPr>
          <w:rFonts w:ascii="Times New Roman" w:hAnsi="Times New Roman" w:cs="Times New Roman"/>
          <w:sz w:val="24"/>
          <w:szCs w:val="24"/>
        </w:rPr>
        <w:t>, the provision of a pseudonym  must be utilised in relation to all data collated</w:t>
      </w:r>
      <w:r w:rsidR="00CE2C29">
        <w:rPr>
          <w:rFonts w:ascii="Times New Roman" w:hAnsi="Times New Roman" w:cs="Times New Roman"/>
          <w:sz w:val="24"/>
          <w:szCs w:val="24"/>
        </w:rPr>
        <w:t xml:space="preserve"> (ASA Guidelines 2011 and BSA</w:t>
      </w:r>
      <w:r w:rsidR="00A9514D">
        <w:rPr>
          <w:rFonts w:ascii="Times New Roman" w:hAnsi="Times New Roman" w:cs="Times New Roman"/>
          <w:sz w:val="24"/>
          <w:szCs w:val="24"/>
        </w:rPr>
        <w:t xml:space="preserve"> 2002</w:t>
      </w:r>
      <w:r w:rsidR="00CE2C29">
        <w:rPr>
          <w:rFonts w:ascii="Times New Roman" w:hAnsi="Times New Roman" w:cs="Times New Roman"/>
          <w:sz w:val="24"/>
          <w:szCs w:val="24"/>
        </w:rPr>
        <w:t>).</w:t>
      </w:r>
    </w:p>
    <w:p w14:paraId="0ED4A66B" w14:textId="77777777" w:rsidR="00C86C9C" w:rsidRDefault="00C86C9C" w:rsidP="00A14327">
      <w:pPr>
        <w:spacing w:line="360" w:lineRule="auto"/>
        <w:rPr>
          <w:rFonts w:ascii="Times New Roman" w:hAnsi="Times New Roman" w:cs="Times New Roman"/>
          <w:sz w:val="24"/>
          <w:szCs w:val="24"/>
        </w:rPr>
      </w:pPr>
    </w:p>
    <w:p w14:paraId="48DE9BF2" w14:textId="5C5DDB63" w:rsidR="00A9514D" w:rsidRDefault="00CE2C29" w:rsidP="00A14327">
      <w:pPr>
        <w:spacing w:line="360" w:lineRule="auto"/>
        <w:rPr>
          <w:rFonts w:ascii="Times New Roman" w:hAnsi="Times New Roman" w:cs="Times New Roman"/>
          <w:sz w:val="24"/>
          <w:szCs w:val="24"/>
        </w:rPr>
      </w:pPr>
      <w:r>
        <w:rPr>
          <w:rFonts w:ascii="Times New Roman" w:hAnsi="Times New Roman" w:cs="Times New Roman"/>
          <w:sz w:val="24"/>
          <w:szCs w:val="24"/>
        </w:rPr>
        <w:t>Testimonios are sometimes viewed as controversial, the detail of such studies may be emotionally disturbing, the ASA states that in such situations it is the researchers duty to halt the narration, remind the participant that they may withdraw at any time, and if they so choose make sure all data relatable to them is destroyed (ASA Guidelines 2011).</w:t>
      </w:r>
      <w:r w:rsidR="00094CB4">
        <w:rPr>
          <w:rFonts w:ascii="Times New Roman" w:hAnsi="Times New Roman" w:cs="Times New Roman"/>
          <w:sz w:val="24"/>
          <w:szCs w:val="24"/>
        </w:rPr>
        <w:t xml:space="preserve"> </w:t>
      </w:r>
      <w:r w:rsidR="00C67B4C">
        <w:rPr>
          <w:rFonts w:ascii="Times New Roman" w:hAnsi="Times New Roman" w:cs="Times New Roman"/>
          <w:sz w:val="24"/>
          <w:szCs w:val="24"/>
        </w:rPr>
        <w:t xml:space="preserve"> </w:t>
      </w:r>
      <w:r>
        <w:rPr>
          <w:rFonts w:ascii="Times New Roman" w:hAnsi="Times New Roman" w:cs="Times New Roman"/>
          <w:sz w:val="24"/>
          <w:szCs w:val="24"/>
        </w:rPr>
        <w:t>In such situations it is important</w:t>
      </w:r>
      <w:r w:rsidR="00A9514D">
        <w:rPr>
          <w:rFonts w:ascii="Times New Roman" w:hAnsi="Times New Roman" w:cs="Times New Roman"/>
          <w:sz w:val="24"/>
          <w:szCs w:val="24"/>
        </w:rPr>
        <w:t xml:space="preserve"> to remind the participant of data protection laws and to strictly abide by them (BSA 2002).</w:t>
      </w:r>
      <w:r w:rsidR="00C86C9C">
        <w:rPr>
          <w:rFonts w:ascii="Times New Roman" w:hAnsi="Times New Roman" w:cs="Times New Roman"/>
          <w:sz w:val="24"/>
          <w:szCs w:val="24"/>
        </w:rPr>
        <w:t xml:space="preserve"> Data minimization is a key part of GDPR compliance, all data must be intrinsically relevant, and explicit consent for holding and sharing data must be gained and continuously updated (Taylor 2018). All data must be safely stored, hard copies must be kept under lock and key, with soft copies being password protected</w:t>
      </w:r>
      <w:r w:rsidR="001D6379">
        <w:rPr>
          <w:rFonts w:ascii="Times New Roman" w:hAnsi="Times New Roman" w:cs="Times New Roman"/>
          <w:sz w:val="24"/>
          <w:szCs w:val="24"/>
        </w:rPr>
        <w:t xml:space="preserve">, all data should be backed up on a hard drive and not stored in the cloud (Taylor 2018). </w:t>
      </w:r>
    </w:p>
    <w:p w14:paraId="47CC9356" w14:textId="0E3D328C" w:rsidR="009C0D80" w:rsidRDefault="009C0D80" w:rsidP="00A14327">
      <w:pPr>
        <w:spacing w:line="360" w:lineRule="auto"/>
        <w:rPr>
          <w:rFonts w:ascii="Times New Roman" w:hAnsi="Times New Roman" w:cs="Times New Roman"/>
          <w:sz w:val="24"/>
          <w:szCs w:val="24"/>
        </w:rPr>
      </w:pPr>
    </w:p>
    <w:p w14:paraId="5CC8D257" w14:textId="490B7960" w:rsidR="009C0D80" w:rsidRDefault="009C0D80"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Bourgois</w:t>
      </w:r>
      <w:proofErr w:type="spellEnd"/>
      <w:r>
        <w:rPr>
          <w:rFonts w:ascii="Times New Roman" w:hAnsi="Times New Roman" w:cs="Times New Roman"/>
          <w:sz w:val="24"/>
          <w:szCs w:val="24"/>
        </w:rPr>
        <w:t xml:space="preserve"> (20</w:t>
      </w:r>
      <w:r w:rsidR="00143B13">
        <w:rPr>
          <w:rFonts w:ascii="Times New Roman" w:hAnsi="Times New Roman" w:cs="Times New Roman"/>
          <w:sz w:val="24"/>
          <w:szCs w:val="24"/>
        </w:rPr>
        <w:t>0</w:t>
      </w:r>
      <w:r>
        <w:rPr>
          <w:rFonts w:ascii="Times New Roman" w:hAnsi="Times New Roman" w:cs="Times New Roman"/>
          <w:sz w:val="24"/>
          <w:szCs w:val="24"/>
        </w:rPr>
        <w:t>6) states that there is no wrong or right answer to the methods utilised when observing persons involved in illegal activities.</w:t>
      </w:r>
      <w:r w:rsidR="0041395C">
        <w:rPr>
          <w:rFonts w:ascii="Times New Roman" w:hAnsi="Times New Roman" w:cs="Times New Roman"/>
          <w:sz w:val="24"/>
          <w:szCs w:val="24"/>
        </w:rPr>
        <w:t xml:space="preserve"> Covert observation is</w:t>
      </w:r>
      <w:r w:rsidR="007E2FC0">
        <w:rPr>
          <w:rFonts w:ascii="Times New Roman" w:hAnsi="Times New Roman" w:cs="Times New Roman"/>
          <w:sz w:val="24"/>
          <w:szCs w:val="24"/>
        </w:rPr>
        <w:t xml:space="preserve"> fundamentally the best tool to observe illicit crowd behaviour without influencing the study, it is imp</w:t>
      </w:r>
      <w:r w:rsidR="00EE1F37">
        <w:rPr>
          <w:rFonts w:ascii="Times New Roman" w:hAnsi="Times New Roman" w:cs="Times New Roman"/>
          <w:sz w:val="24"/>
          <w:szCs w:val="24"/>
        </w:rPr>
        <w:t>erative</w:t>
      </w:r>
      <w:r w:rsidR="007E2FC0">
        <w:rPr>
          <w:rFonts w:ascii="Times New Roman" w:hAnsi="Times New Roman" w:cs="Times New Roman"/>
          <w:sz w:val="24"/>
          <w:szCs w:val="24"/>
        </w:rPr>
        <w:t xml:space="preserve"> to not document anything that could cause harm to participants, university institution or researcher, it is </w:t>
      </w:r>
      <w:r w:rsidR="0041395C">
        <w:rPr>
          <w:rFonts w:ascii="Times New Roman" w:hAnsi="Times New Roman" w:cs="Times New Roman"/>
          <w:sz w:val="24"/>
          <w:szCs w:val="24"/>
        </w:rPr>
        <w:t>an ethical nightmare</w:t>
      </w:r>
      <w:r w:rsidR="007E2FC0">
        <w:rPr>
          <w:rFonts w:ascii="Times New Roman" w:hAnsi="Times New Roman" w:cs="Times New Roman"/>
          <w:sz w:val="24"/>
          <w:szCs w:val="24"/>
        </w:rPr>
        <w:t>, but it is not devoid of ethicality (</w:t>
      </w:r>
      <w:proofErr w:type="spellStart"/>
      <w:r w:rsidR="007E2FC0">
        <w:rPr>
          <w:rFonts w:ascii="Times New Roman" w:hAnsi="Times New Roman" w:cs="Times New Roman"/>
          <w:sz w:val="24"/>
          <w:szCs w:val="24"/>
        </w:rPr>
        <w:t>Calvey</w:t>
      </w:r>
      <w:proofErr w:type="spellEnd"/>
      <w:r w:rsidR="007E2FC0">
        <w:rPr>
          <w:rFonts w:ascii="Times New Roman" w:hAnsi="Times New Roman" w:cs="Times New Roman"/>
          <w:sz w:val="24"/>
          <w:szCs w:val="24"/>
        </w:rPr>
        <w:t xml:space="preserve"> 2017).</w:t>
      </w:r>
      <w:r>
        <w:rPr>
          <w:rFonts w:ascii="Times New Roman" w:hAnsi="Times New Roman" w:cs="Times New Roman"/>
          <w:sz w:val="24"/>
          <w:szCs w:val="24"/>
        </w:rPr>
        <w:t xml:space="preserve"> Covert research is an opportunistic tool</w:t>
      </w:r>
      <w:r w:rsidR="00DA511F">
        <w:rPr>
          <w:rFonts w:ascii="Times New Roman" w:hAnsi="Times New Roman" w:cs="Times New Roman"/>
          <w:sz w:val="24"/>
          <w:szCs w:val="24"/>
        </w:rPr>
        <w:t xml:space="preserve"> </w:t>
      </w:r>
      <w:r>
        <w:rPr>
          <w:rFonts w:ascii="Times New Roman" w:hAnsi="Times New Roman" w:cs="Times New Roman"/>
          <w:sz w:val="24"/>
          <w:szCs w:val="24"/>
        </w:rPr>
        <w:t>and makes particular sense when observing public crowds</w:t>
      </w:r>
      <w:r w:rsidR="00106E66">
        <w:rPr>
          <w:rFonts w:ascii="Times New Roman" w:hAnsi="Times New Roman" w:cs="Times New Roman"/>
          <w:sz w:val="24"/>
          <w:szCs w:val="24"/>
        </w:rPr>
        <w:t xml:space="preserve">, </w:t>
      </w:r>
      <w:r>
        <w:rPr>
          <w:rFonts w:ascii="Times New Roman" w:hAnsi="Times New Roman" w:cs="Times New Roman"/>
          <w:sz w:val="24"/>
          <w:szCs w:val="24"/>
        </w:rPr>
        <w:t xml:space="preserve">clearly not </w:t>
      </w:r>
      <w:r>
        <w:rPr>
          <w:rFonts w:ascii="Times New Roman" w:hAnsi="Times New Roman" w:cs="Times New Roman"/>
          <w:sz w:val="24"/>
          <w:szCs w:val="24"/>
        </w:rPr>
        <w:lastRenderedPageBreak/>
        <w:t>without risks it must be sensibly conducted and not be  undertaken lightly</w:t>
      </w:r>
      <w:r w:rsidR="00DA511F">
        <w:rPr>
          <w:rFonts w:ascii="Times New Roman" w:hAnsi="Times New Roman" w:cs="Times New Roman"/>
          <w:sz w:val="24"/>
          <w:szCs w:val="24"/>
        </w:rPr>
        <w:t xml:space="preserve"> (</w:t>
      </w:r>
      <w:proofErr w:type="spellStart"/>
      <w:r w:rsidR="00DA511F">
        <w:rPr>
          <w:rFonts w:ascii="Times New Roman" w:hAnsi="Times New Roman" w:cs="Times New Roman"/>
          <w:sz w:val="24"/>
          <w:szCs w:val="24"/>
        </w:rPr>
        <w:t>Calvey</w:t>
      </w:r>
      <w:proofErr w:type="spellEnd"/>
      <w:r w:rsidR="00DA511F">
        <w:rPr>
          <w:rFonts w:ascii="Times New Roman" w:hAnsi="Times New Roman" w:cs="Times New Roman"/>
          <w:sz w:val="24"/>
          <w:szCs w:val="24"/>
        </w:rPr>
        <w:t xml:space="preserve"> 2017)</w:t>
      </w:r>
      <w:r>
        <w:rPr>
          <w:rFonts w:ascii="Times New Roman" w:hAnsi="Times New Roman" w:cs="Times New Roman"/>
          <w:sz w:val="24"/>
          <w:szCs w:val="24"/>
        </w:rPr>
        <w:t xml:space="preserve">. </w:t>
      </w:r>
      <w:r w:rsidR="00DA511F">
        <w:rPr>
          <w:rFonts w:ascii="Times New Roman" w:hAnsi="Times New Roman" w:cs="Times New Roman"/>
          <w:sz w:val="24"/>
          <w:szCs w:val="24"/>
        </w:rPr>
        <w:t xml:space="preserve">With covert observation the risk needs to be very carefully weighed against any benefits (UWTSD </w:t>
      </w:r>
      <w:r w:rsidR="000044CC">
        <w:rPr>
          <w:rFonts w:ascii="Times New Roman" w:hAnsi="Times New Roman" w:cs="Times New Roman"/>
          <w:sz w:val="24"/>
          <w:szCs w:val="24"/>
        </w:rPr>
        <w:t xml:space="preserve">Research </w:t>
      </w:r>
      <w:r w:rsidR="00DA511F">
        <w:rPr>
          <w:rFonts w:ascii="Times New Roman" w:hAnsi="Times New Roman" w:cs="Times New Roman"/>
          <w:sz w:val="24"/>
          <w:szCs w:val="24"/>
        </w:rPr>
        <w:t>Ethic</w:t>
      </w:r>
      <w:r w:rsidR="000044CC">
        <w:rPr>
          <w:rFonts w:ascii="Times New Roman" w:hAnsi="Times New Roman" w:cs="Times New Roman"/>
          <w:sz w:val="24"/>
          <w:szCs w:val="24"/>
        </w:rPr>
        <w:t>s 2017-2020</w:t>
      </w:r>
      <w:r w:rsidR="00DA511F">
        <w:rPr>
          <w:rFonts w:ascii="Times New Roman" w:hAnsi="Times New Roman" w:cs="Times New Roman"/>
          <w:sz w:val="24"/>
          <w:szCs w:val="24"/>
        </w:rPr>
        <w:t>).</w:t>
      </w:r>
      <w:r>
        <w:rPr>
          <w:rFonts w:ascii="Times New Roman" w:hAnsi="Times New Roman" w:cs="Times New Roman"/>
          <w:sz w:val="24"/>
          <w:szCs w:val="24"/>
        </w:rPr>
        <w:t xml:space="preserve"> </w:t>
      </w:r>
      <w:r w:rsidR="00DA511F">
        <w:rPr>
          <w:rFonts w:ascii="Times New Roman" w:hAnsi="Times New Roman" w:cs="Times New Roman"/>
          <w:sz w:val="24"/>
          <w:szCs w:val="24"/>
        </w:rPr>
        <w:t xml:space="preserve">The ASA </w:t>
      </w:r>
      <w:r w:rsidR="0041395C">
        <w:rPr>
          <w:rFonts w:ascii="Times New Roman" w:hAnsi="Times New Roman" w:cs="Times New Roman"/>
          <w:sz w:val="24"/>
          <w:szCs w:val="24"/>
        </w:rPr>
        <w:t xml:space="preserve">(2011) </w:t>
      </w:r>
      <w:r w:rsidR="00DA511F">
        <w:rPr>
          <w:rFonts w:ascii="Times New Roman" w:hAnsi="Times New Roman" w:cs="Times New Roman"/>
          <w:sz w:val="24"/>
          <w:szCs w:val="24"/>
        </w:rPr>
        <w:t>states that:</w:t>
      </w:r>
    </w:p>
    <w:p w14:paraId="2BE44EA0" w14:textId="7E99582E" w:rsidR="00DA511F" w:rsidRDefault="0041395C" w:rsidP="00DA511F">
      <w:pPr>
        <w:spacing w:line="360" w:lineRule="auto"/>
        <w:ind w:left="567" w:right="567"/>
        <w:rPr>
          <w:rFonts w:ascii="Times New Roman" w:hAnsi="Times New Roman" w:cs="Times New Roman"/>
          <w:sz w:val="24"/>
          <w:szCs w:val="24"/>
        </w:rPr>
      </w:pPr>
      <w:r>
        <w:rPr>
          <w:rFonts w:ascii="Times New Roman" w:hAnsi="Times New Roman" w:cs="Times New Roman"/>
          <w:sz w:val="24"/>
          <w:szCs w:val="24"/>
        </w:rPr>
        <w:t xml:space="preserve">Large-scale events are clearly legitimate and necessary foci of anthropological </w:t>
      </w:r>
      <w:proofErr w:type="gramStart"/>
      <w:r>
        <w:rPr>
          <w:rFonts w:ascii="Times New Roman" w:hAnsi="Times New Roman" w:cs="Times New Roman"/>
          <w:sz w:val="24"/>
          <w:szCs w:val="24"/>
        </w:rPr>
        <w:t>study, but</w:t>
      </w:r>
      <w:proofErr w:type="gramEnd"/>
      <w:r>
        <w:rPr>
          <w:rFonts w:ascii="Times New Roman" w:hAnsi="Times New Roman" w:cs="Times New Roman"/>
          <w:sz w:val="24"/>
          <w:szCs w:val="24"/>
        </w:rPr>
        <w:t xml:space="preserve"> should be subject to various ethical considerations.</w:t>
      </w:r>
    </w:p>
    <w:p w14:paraId="7DDD36E7" w14:textId="79EAE104" w:rsidR="0041395C" w:rsidRPr="007E2FC0" w:rsidRDefault="007E2FC0" w:rsidP="0041395C">
      <w:pPr>
        <w:spacing w:line="360" w:lineRule="auto"/>
        <w:rPr>
          <w:rFonts w:ascii="Times New Roman" w:hAnsi="Times New Roman" w:cs="Times New Roman"/>
          <w:sz w:val="24"/>
          <w:szCs w:val="24"/>
        </w:rPr>
      </w:pPr>
      <w:r>
        <w:rPr>
          <w:rFonts w:ascii="Times New Roman" w:hAnsi="Times New Roman" w:cs="Times New Roman"/>
          <w:sz w:val="24"/>
          <w:szCs w:val="24"/>
        </w:rPr>
        <w:t xml:space="preserve">If any contact is established during the </w:t>
      </w:r>
      <w:r w:rsidR="000044CC">
        <w:rPr>
          <w:rFonts w:ascii="Times New Roman" w:hAnsi="Times New Roman" w:cs="Times New Roman"/>
          <w:sz w:val="24"/>
          <w:szCs w:val="24"/>
        </w:rPr>
        <w:t>observation</w:t>
      </w:r>
      <w:bookmarkStart w:id="1" w:name="_GoBack"/>
      <w:bookmarkEnd w:id="1"/>
      <w:r>
        <w:rPr>
          <w:rFonts w:ascii="Times New Roman" w:hAnsi="Times New Roman" w:cs="Times New Roman"/>
          <w:sz w:val="24"/>
          <w:szCs w:val="24"/>
        </w:rPr>
        <w:t xml:space="preserve"> then full ethical disclosure is imperative, with hopefully explicit consent gained</w:t>
      </w:r>
      <w:r w:rsidR="00EE1F37">
        <w:rPr>
          <w:rFonts w:ascii="Times New Roman" w:hAnsi="Times New Roman" w:cs="Times New Roman"/>
          <w:sz w:val="24"/>
          <w:szCs w:val="24"/>
        </w:rPr>
        <w:t xml:space="preserve">, failure to do so would result in all information pertaining to that individual becoming scraped. </w:t>
      </w:r>
      <w:proofErr w:type="spellStart"/>
      <w:r>
        <w:rPr>
          <w:rFonts w:ascii="Times New Roman" w:hAnsi="Times New Roman" w:cs="Times New Roman"/>
          <w:sz w:val="24"/>
          <w:szCs w:val="24"/>
        </w:rPr>
        <w:t>Waquant</w:t>
      </w:r>
      <w:proofErr w:type="spellEnd"/>
      <w:r>
        <w:rPr>
          <w:rFonts w:ascii="Times New Roman" w:hAnsi="Times New Roman" w:cs="Times New Roman"/>
          <w:sz w:val="24"/>
          <w:szCs w:val="24"/>
        </w:rPr>
        <w:t xml:space="preserve"> (2000) states that many initially covert works become overt over time</w:t>
      </w:r>
      <w:r w:rsidR="0072499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sidR="005A3A26">
        <w:rPr>
          <w:rFonts w:ascii="Times New Roman" w:hAnsi="Times New Roman" w:cs="Times New Roman"/>
          <w:sz w:val="24"/>
          <w:szCs w:val="24"/>
        </w:rPr>
        <w:t>Calvey</w:t>
      </w:r>
      <w:proofErr w:type="spellEnd"/>
      <w:r w:rsidR="005A3A26">
        <w:rPr>
          <w:rFonts w:ascii="Times New Roman" w:hAnsi="Times New Roman" w:cs="Times New Roman"/>
          <w:sz w:val="24"/>
          <w:szCs w:val="24"/>
        </w:rPr>
        <w:t xml:space="preserve"> (2017) states that covert ob</w:t>
      </w:r>
      <w:r w:rsidR="0072499C">
        <w:rPr>
          <w:rFonts w:ascii="Times New Roman" w:hAnsi="Times New Roman" w:cs="Times New Roman"/>
          <w:sz w:val="24"/>
          <w:szCs w:val="24"/>
        </w:rPr>
        <w:t>servat</w:t>
      </w:r>
      <w:r w:rsidR="005A3A26">
        <w:rPr>
          <w:rFonts w:ascii="Times New Roman" w:hAnsi="Times New Roman" w:cs="Times New Roman"/>
          <w:sz w:val="24"/>
          <w:szCs w:val="24"/>
        </w:rPr>
        <w:t>ion has rarely caused any harm to any participant but is in fact</w:t>
      </w:r>
      <w:r w:rsidR="0072499C">
        <w:rPr>
          <w:rFonts w:ascii="Times New Roman" w:hAnsi="Times New Roman" w:cs="Times New Roman"/>
          <w:sz w:val="24"/>
          <w:szCs w:val="24"/>
        </w:rPr>
        <w:t xml:space="preserve"> reputationally tainted</w:t>
      </w:r>
      <w:r w:rsidR="005A3A26">
        <w:rPr>
          <w:rFonts w:ascii="Times New Roman" w:hAnsi="Times New Roman" w:cs="Times New Roman"/>
          <w:sz w:val="24"/>
          <w:szCs w:val="24"/>
        </w:rPr>
        <w:t xml:space="preserve"> by</w:t>
      </w:r>
      <w:r w:rsidR="0072499C">
        <w:rPr>
          <w:rFonts w:ascii="Times New Roman" w:hAnsi="Times New Roman" w:cs="Times New Roman"/>
          <w:sz w:val="24"/>
          <w:szCs w:val="24"/>
        </w:rPr>
        <w:t xml:space="preserve"> the in</w:t>
      </w:r>
      <w:r w:rsidR="00AF10FD">
        <w:rPr>
          <w:rFonts w:ascii="Times New Roman" w:hAnsi="Times New Roman" w:cs="Times New Roman"/>
          <w:sz w:val="24"/>
          <w:szCs w:val="24"/>
        </w:rPr>
        <w:t>famous four</w:t>
      </w:r>
      <w:r w:rsidR="005A3A26">
        <w:rPr>
          <w:rFonts w:ascii="Times New Roman" w:hAnsi="Times New Roman" w:cs="Times New Roman"/>
          <w:sz w:val="24"/>
          <w:szCs w:val="24"/>
        </w:rPr>
        <w:t xml:space="preserve"> which are extreme purist examples</w:t>
      </w:r>
      <w:r w:rsidR="00AF10FD">
        <w:rPr>
          <w:rFonts w:ascii="Times New Roman" w:hAnsi="Times New Roman" w:cs="Times New Roman"/>
          <w:sz w:val="24"/>
          <w:szCs w:val="24"/>
        </w:rPr>
        <w:t xml:space="preserve">. </w:t>
      </w:r>
      <w:r w:rsidR="005A3A26">
        <w:rPr>
          <w:rFonts w:ascii="Times New Roman" w:hAnsi="Times New Roman" w:cs="Times New Roman"/>
          <w:sz w:val="24"/>
          <w:szCs w:val="24"/>
        </w:rPr>
        <w:t xml:space="preserve"> </w:t>
      </w:r>
    </w:p>
    <w:p w14:paraId="34D810D5" w14:textId="77777777" w:rsidR="00A9514D" w:rsidRDefault="00A9514D" w:rsidP="00A14327">
      <w:pPr>
        <w:spacing w:line="360" w:lineRule="auto"/>
        <w:rPr>
          <w:rFonts w:ascii="Times New Roman" w:hAnsi="Times New Roman" w:cs="Times New Roman"/>
          <w:sz w:val="24"/>
          <w:szCs w:val="24"/>
        </w:rPr>
      </w:pPr>
    </w:p>
    <w:p w14:paraId="428981F1" w14:textId="77777777" w:rsidR="00143B13" w:rsidRDefault="002968CB" w:rsidP="00A14327">
      <w:pPr>
        <w:spacing w:line="360" w:lineRule="auto"/>
        <w:rPr>
          <w:rFonts w:ascii="Times New Roman" w:hAnsi="Times New Roman" w:cs="Times New Roman"/>
          <w:sz w:val="24"/>
          <w:szCs w:val="24"/>
        </w:rPr>
      </w:pPr>
      <w:r>
        <w:rPr>
          <w:rFonts w:ascii="Times New Roman" w:hAnsi="Times New Roman" w:cs="Times New Roman"/>
          <w:sz w:val="24"/>
          <w:szCs w:val="24"/>
        </w:rPr>
        <w:t>Reflexive ethnography focuses on the role of dialogic data collection,</w:t>
      </w:r>
      <w:r w:rsidR="001C24C7">
        <w:rPr>
          <w:rFonts w:ascii="Times New Roman" w:hAnsi="Times New Roman" w:cs="Times New Roman"/>
          <w:sz w:val="24"/>
          <w:szCs w:val="24"/>
        </w:rPr>
        <w:t xml:space="preserve"> all fieldworkers effectively influence the data gathered,</w:t>
      </w:r>
      <w:r>
        <w:rPr>
          <w:rFonts w:ascii="Times New Roman" w:hAnsi="Times New Roman" w:cs="Times New Roman"/>
          <w:sz w:val="24"/>
          <w:szCs w:val="24"/>
        </w:rPr>
        <w:t xml:space="preserve"> a reflexive positionality allows for the anthropologist to critically consider their bias</w:t>
      </w:r>
      <w:bookmarkStart w:id="2" w:name="_Hlk26016790"/>
      <w:r w:rsidR="001C24C7">
        <w:rPr>
          <w:rFonts w:ascii="Times New Roman" w:hAnsi="Times New Roman" w:cs="Times New Roman"/>
          <w:sz w:val="24"/>
          <w:szCs w:val="24"/>
        </w:rPr>
        <w:t xml:space="preserve"> (Robben and </w:t>
      </w:r>
      <w:proofErr w:type="spellStart"/>
      <w:r w:rsidR="001C24C7">
        <w:rPr>
          <w:rFonts w:ascii="Times New Roman" w:hAnsi="Times New Roman" w:cs="Times New Roman"/>
          <w:sz w:val="24"/>
          <w:szCs w:val="24"/>
        </w:rPr>
        <w:t>Sluka</w:t>
      </w:r>
      <w:proofErr w:type="spellEnd"/>
      <w:r w:rsidR="001C24C7">
        <w:rPr>
          <w:rFonts w:ascii="Times New Roman" w:hAnsi="Times New Roman" w:cs="Times New Roman"/>
          <w:sz w:val="24"/>
          <w:szCs w:val="24"/>
        </w:rPr>
        <w:t xml:space="preserve"> 2012). To this purpose a reflexive journal will be retained, this will also incorporate</w:t>
      </w:r>
      <w:r w:rsidR="00C21B62">
        <w:rPr>
          <w:rFonts w:ascii="Times New Roman" w:hAnsi="Times New Roman" w:cs="Times New Roman"/>
          <w:sz w:val="24"/>
          <w:szCs w:val="24"/>
        </w:rPr>
        <w:t xml:space="preserve"> any</w:t>
      </w:r>
      <w:r w:rsidR="001C24C7">
        <w:rPr>
          <w:rFonts w:ascii="Times New Roman" w:hAnsi="Times New Roman" w:cs="Times New Roman"/>
          <w:sz w:val="24"/>
          <w:szCs w:val="24"/>
        </w:rPr>
        <w:t xml:space="preserve"> field note</w:t>
      </w:r>
      <w:r w:rsidR="00C21B62">
        <w:rPr>
          <w:rFonts w:ascii="Times New Roman" w:hAnsi="Times New Roman" w:cs="Times New Roman"/>
          <w:sz w:val="24"/>
          <w:szCs w:val="24"/>
        </w:rPr>
        <w:t xml:space="preserve"> entries</w:t>
      </w:r>
      <w:r w:rsidR="00106E66">
        <w:rPr>
          <w:rFonts w:ascii="Times New Roman" w:hAnsi="Times New Roman" w:cs="Times New Roman"/>
          <w:sz w:val="24"/>
          <w:szCs w:val="24"/>
        </w:rPr>
        <w:t xml:space="preserve"> from observations</w:t>
      </w:r>
      <w:r w:rsidR="00143B13">
        <w:rPr>
          <w:rFonts w:ascii="Times New Roman" w:hAnsi="Times New Roman" w:cs="Times New Roman"/>
          <w:sz w:val="24"/>
          <w:szCs w:val="24"/>
        </w:rPr>
        <w:t>,</w:t>
      </w:r>
      <w:r w:rsidR="00C21B62">
        <w:rPr>
          <w:rFonts w:ascii="Times New Roman" w:hAnsi="Times New Roman" w:cs="Times New Roman"/>
          <w:sz w:val="24"/>
          <w:szCs w:val="24"/>
        </w:rPr>
        <w:t xml:space="preserve"> th</w:t>
      </w:r>
      <w:r w:rsidR="0028671B">
        <w:rPr>
          <w:rFonts w:ascii="Times New Roman" w:hAnsi="Times New Roman" w:cs="Times New Roman"/>
          <w:sz w:val="24"/>
          <w:szCs w:val="24"/>
        </w:rPr>
        <w:t>ereby</w:t>
      </w:r>
      <w:r w:rsidR="00C21B62">
        <w:rPr>
          <w:rFonts w:ascii="Times New Roman" w:hAnsi="Times New Roman" w:cs="Times New Roman"/>
          <w:sz w:val="24"/>
          <w:szCs w:val="24"/>
        </w:rPr>
        <w:t xml:space="preserve"> allow</w:t>
      </w:r>
      <w:r w:rsidR="0028671B">
        <w:rPr>
          <w:rFonts w:ascii="Times New Roman" w:hAnsi="Times New Roman" w:cs="Times New Roman"/>
          <w:sz w:val="24"/>
          <w:szCs w:val="24"/>
        </w:rPr>
        <w:t>ing</w:t>
      </w:r>
      <w:r w:rsidR="00C21B62">
        <w:rPr>
          <w:rFonts w:ascii="Times New Roman" w:hAnsi="Times New Roman" w:cs="Times New Roman"/>
          <w:sz w:val="24"/>
          <w:szCs w:val="24"/>
        </w:rPr>
        <w:t xml:space="preserve"> for a thematic analysis of discourse in conjunction with reflexive thought</w:t>
      </w:r>
      <w:r w:rsidR="0028671B">
        <w:rPr>
          <w:rFonts w:ascii="Times New Roman" w:hAnsi="Times New Roman" w:cs="Times New Roman"/>
          <w:sz w:val="24"/>
          <w:szCs w:val="24"/>
        </w:rPr>
        <w:t xml:space="preserve"> (</w:t>
      </w:r>
      <w:proofErr w:type="spellStart"/>
      <w:r w:rsidR="0028671B">
        <w:rPr>
          <w:rFonts w:ascii="Times New Roman" w:hAnsi="Times New Roman" w:cs="Times New Roman"/>
          <w:sz w:val="24"/>
          <w:szCs w:val="24"/>
        </w:rPr>
        <w:t>Ortlipp</w:t>
      </w:r>
      <w:proofErr w:type="spellEnd"/>
      <w:r w:rsidR="0028671B">
        <w:rPr>
          <w:rFonts w:ascii="Times New Roman" w:hAnsi="Times New Roman" w:cs="Times New Roman"/>
          <w:sz w:val="24"/>
          <w:szCs w:val="24"/>
        </w:rPr>
        <w:t xml:space="preserve"> 2008)</w:t>
      </w:r>
      <w:r w:rsidR="00B006E8">
        <w:rPr>
          <w:rFonts w:ascii="Times New Roman" w:hAnsi="Times New Roman" w:cs="Times New Roman"/>
          <w:sz w:val="24"/>
          <w:szCs w:val="24"/>
        </w:rPr>
        <w:t>. This</w:t>
      </w:r>
      <w:r w:rsidR="00C21B62">
        <w:rPr>
          <w:rFonts w:ascii="Times New Roman" w:hAnsi="Times New Roman" w:cs="Times New Roman"/>
          <w:sz w:val="24"/>
          <w:szCs w:val="24"/>
        </w:rPr>
        <w:t xml:space="preserve"> therefore encourages not only an a</w:t>
      </w:r>
      <w:r w:rsidR="0028671B">
        <w:rPr>
          <w:rFonts w:ascii="Times New Roman" w:hAnsi="Times New Roman" w:cs="Times New Roman"/>
          <w:sz w:val="24"/>
          <w:szCs w:val="24"/>
        </w:rPr>
        <w:t>wareness</w:t>
      </w:r>
      <w:r w:rsidR="00C21B62">
        <w:rPr>
          <w:rFonts w:ascii="Times New Roman" w:hAnsi="Times New Roman" w:cs="Times New Roman"/>
          <w:sz w:val="24"/>
          <w:szCs w:val="24"/>
        </w:rPr>
        <w:t xml:space="preserve"> of  researcher bias</w:t>
      </w:r>
      <w:r w:rsidR="0028671B">
        <w:rPr>
          <w:rFonts w:ascii="Times New Roman" w:hAnsi="Times New Roman" w:cs="Times New Roman"/>
          <w:sz w:val="24"/>
          <w:szCs w:val="24"/>
        </w:rPr>
        <w:t xml:space="preserve"> and the intersubjective process of data gathering</w:t>
      </w:r>
      <w:r w:rsidR="00C21B62">
        <w:rPr>
          <w:rFonts w:ascii="Times New Roman" w:hAnsi="Times New Roman" w:cs="Times New Roman"/>
          <w:sz w:val="24"/>
          <w:szCs w:val="24"/>
        </w:rPr>
        <w:t xml:space="preserve"> but a</w:t>
      </w:r>
      <w:r w:rsidR="0028671B">
        <w:rPr>
          <w:rFonts w:ascii="Times New Roman" w:hAnsi="Times New Roman" w:cs="Times New Roman"/>
          <w:sz w:val="24"/>
          <w:szCs w:val="24"/>
        </w:rPr>
        <w:t>lso a</w:t>
      </w:r>
      <w:r w:rsidR="00C21B62">
        <w:rPr>
          <w:rFonts w:ascii="Times New Roman" w:hAnsi="Times New Roman" w:cs="Times New Roman"/>
          <w:sz w:val="24"/>
          <w:szCs w:val="24"/>
        </w:rPr>
        <w:t xml:space="preserve"> working imperative</w:t>
      </w:r>
      <w:r w:rsidR="0028671B">
        <w:rPr>
          <w:rFonts w:ascii="Times New Roman" w:hAnsi="Times New Roman" w:cs="Times New Roman"/>
          <w:sz w:val="24"/>
          <w:szCs w:val="24"/>
        </w:rPr>
        <w:t xml:space="preserve"> of constant awareness and evaluation of ethical</w:t>
      </w:r>
      <w:r w:rsidR="00D04344">
        <w:rPr>
          <w:rFonts w:ascii="Times New Roman" w:hAnsi="Times New Roman" w:cs="Times New Roman"/>
          <w:sz w:val="24"/>
          <w:szCs w:val="24"/>
        </w:rPr>
        <w:t xml:space="preserve"> considerations throughout</w:t>
      </w:r>
      <w:r w:rsidR="00143B13">
        <w:rPr>
          <w:rFonts w:ascii="Times New Roman" w:hAnsi="Times New Roman" w:cs="Times New Roman"/>
          <w:sz w:val="24"/>
          <w:szCs w:val="24"/>
        </w:rPr>
        <w:t xml:space="preserve"> all</w:t>
      </w:r>
      <w:r w:rsidR="00D04344">
        <w:rPr>
          <w:rFonts w:ascii="Times New Roman" w:hAnsi="Times New Roman" w:cs="Times New Roman"/>
          <w:sz w:val="24"/>
          <w:szCs w:val="24"/>
        </w:rPr>
        <w:t xml:space="preserve"> research and the researchers own</w:t>
      </w:r>
      <w:r w:rsidR="0028671B">
        <w:rPr>
          <w:rFonts w:ascii="Times New Roman" w:hAnsi="Times New Roman" w:cs="Times New Roman"/>
          <w:sz w:val="24"/>
          <w:szCs w:val="24"/>
        </w:rPr>
        <w:t xml:space="preserve"> positionality</w:t>
      </w:r>
      <w:r w:rsidR="00C72F5B">
        <w:rPr>
          <w:rFonts w:ascii="Times New Roman" w:hAnsi="Times New Roman" w:cs="Times New Roman"/>
          <w:sz w:val="24"/>
          <w:szCs w:val="24"/>
        </w:rPr>
        <w:t xml:space="preserve"> (</w:t>
      </w:r>
      <w:proofErr w:type="spellStart"/>
      <w:r w:rsidR="00C72F5B">
        <w:rPr>
          <w:rFonts w:ascii="Times New Roman" w:hAnsi="Times New Roman" w:cs="Times New Roman"/>
          <w:sz w:val="24"/>
          <w:szCs w:val="24"/>
        </w:rPr>
        <w:t>Ortlipp</w:t>
      </w:r>
      <w:proofErr w:type="spellEnd"/>
      <w:r w:rsidR="00C72F5B">
        <w:rPr>
          <w:rFonts w:ascii="Times New Roman" w:hAnsi="Times New Roman" w:cs="Times New Roman"/>
          <w:sz w:val="24"/>
          <w:szCs w:val="24"/>
        </w:rPr>
        <w:t xml:space="preserve"> 2008). It also presents</w:t>
      </w:r>
      <w:r w:rsidR="00C21B62">
        <w:rPr>
          <w:rFonts w:ascii="Times New Roman" w:hAnsi="Times New Roman" w:cs="Times New Roman"/>
          <w:sz w:val="24"/>
          <w:szCs w:val="24"/>
        </w:rPr>
        <w:t xml:space="preserve"> </w:t>
      </w:r>
      <w:r w:rsidR="00C72F5B">
        <w:rPr>
          <w:rFonts w:ascii="Times New Roman" w:hAnsi="Times New Roman" w:cs="Times New Roman"/>
          <w:sz w:val="24"/>
          <w:szCs w:val="24"/>
        </w:rPr>
        <w:t>as a</w:t>
      </w:r>
      <w:r w:rsidR="00C21B62">
        <w:rPr>
          <w:rFonts w:ascii="Times New Roman" w:hAnsi="Times New Roman" w:cs="Times New Roman"/>
          <w:sz w:val="24"/>
          <w:szCs w:val="24"/>
        </w:rPr>
        <w:t xml:space="preserve"> highly accountable audit trail</w:t>
      </w:r>
      <w:r w:rsidR="00C72F5B">
        <w:rPr>
          <w:rFonts w:ascii="Times New Roman" w:hAnsi="Times New Roman" w:cs="Times New Roman"/>
          <w:sz w:val="24"/>
          <w:szCs w:val="24"/>
        </w:rPr>
        <w:t xml:space="preserve"> as it documents each individual process of thought, recorded field data, demonstrates thematic analysis process and the resultant theoretical </w:t>
      </w:r>
      <w:r w:rsidR="00D04344">
        <w:rPr>
          <w:rFonts w:ascii="Times New Roman" w:hAnsi="Times New Roman" w:cs="Times New Roman"/>
          <w:sz w:val="24"/>
          <w:szCs w:val="24"/>
        </w:rPr>
        <w:t>bas</w:t>
      </w:r>
      <w:r w:rsidR="00FD384C">
        <w:rPr>
          <w:rFonts w:ascii="Times New Roman" w:hAnsi="Times New Roman" w:cs="Times New Roman"/>
          <w:sz w:val="24"/>
          <w:szCs w:val="24"/>
        </w:rPr>
        <w:t>i</w:t>
      </w:r>
      <w:r w:rsidR="00D04344">
        <w:rPr>
          <w:rFonts w:ascii="Times New Roman" w:hAnsi="Times New Roman" w:cs="Times New Roman"/>
          <w:sz w:val="24"/>
          <w:szCs w:val="24"/>
        </w:rPr>
        <w:t>s of empirical study</w:t>
      </w:r>
      <w:r w:rsidR="00C72F5B">
        <w:rPr>
          <w:rFonts w:ascii="Times New Roman" w:hAnsi="Times New Roman" w:cs="Times New Roman"/>
          <w:sz w:val="24"/>
          <w:szCs w:val="24"/>
        </w:rPr>
        <w:t xml:space="preserve">. </w:t>
      </w:r>
    </w:p>
    <w:p w14:paraId="3EEB92B8" w14:textId="77777777" w:rsidR="00143B13" w:rsidRDefault="00143B13" w:rsidP="00A14327">
      <w:pPr>
        <w:spacing w:line="360" w:lineRule="auto"/>
        <w:rPr>
          <w:rFonts w:ascii="Times New Roman" w:hAnsi="Times New Roman" w:cs="Times New Roman"/>
          <w:sz w:val="24"/>
          <w:szCs w:val="24"/>
        </w:rPr>
      </w:pPr>
    </w:p>
    <w:p w14:paraId="464CD1A2" w14:textId="65489EE1" w:rsidR="00143B13" w:rsidRDefault="00143B13" w:rsidP="00A14327">
      <w:pPr>
        <w:spacing w:line="360" w:lineRule="auto"/>
        <w:rPr>
          <w:rFonts w:ascii="Times New Roman" w:hAnsi="Times New Roman" w:cs="Times New Roman"/>
          <w:sz w:val="24"/>
          <w:szCs w:val="24"/>
        </w:rPr>
      </w:pPr>
      <w:r>
        <w:rPr>
          <w:rFonts w:ascii="Times New Roman" w:hAnsi="Times New Roman" w:cs="Times New Roman"/>
          <w:sz w:val="24"/>
          <w:szCs w:val="24"/>
        </w:rPr>
        <w:t>References:-</w:t>
      </w:r>
    </w:p>
    <w:p w14:paraId="2E0414A7" w14:textId="2B514A60" w:rsidR="00921BF4" w:rsidRDefault="00921BF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ASA (2011) </w:t>
      </w:r>
      <w:r w:rsidRPr="00921BF4">
        <w:rPr>
          <w:rFonts w:ascii="Times New Roman" w:hAnsi="Times New Roman" w:cs="Times New Roman"/>
          <w:i/>
          <w:iCs/>
          <w:sz w:val="24"/>
          <w:szCs w:val="24"/>
        </w:rPr>
        <w:t>Ethics Guidelines-Association of Social Anthropologists of the UK and Commonwealth</w:t>
      </w:r>
      <w:r>
        <w:rPr>
          <w:rFonts w:ascii="Times New Roman" w:hAnsi="Times New Roman" w:cs="Times New Roman"/>
          <w:sz w:val="24"/>
          <w:szCs w:val="24"/>
        </w:rPr>
        <w:t xml:space="preserve">. </w:t>
      </w:r>
      <w:hyperlink r:id="rId4" w:history="1">
        <w:r w:rsidRPr="00CA2453">
          <w:rPr>
            <w:rStyle w:val="Hyperlink"/>
            <w:rFonts w:ascii="Times New Roman" w:hAnsi="Times New Roman" w:cs="Times New Roman"/>
            <w:sz w:val="24"/>
            <w:szCs w:val="24"/>
          </w:rPr>
          <w:t>www.theasa.org</w:t>
        </w:r>
      </w:hyperlink>
      <w:r>
        <w:rPr>
          <w:rFonts w:ascii="Times New Roman" w:hAnsi="Times New Roman" w:cs="Times New Roman"/>
          <w:sz w:val="24"/>
          <w:szCs w:val="24"/>
        </w:rPr>
        <w:t xml:space="preserve"> Accessed 15/11/2019. </w:t>
      </w:r>
    </w:p>
    <w:p w14:paraId="1BEFA593" w14:textId="43A33F28" w:rsidR="00143B13" w:rsidRDefault="00143B13"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BBC1 Report (2019) </w:t>
      </w:r>
      <w:r w:rsidRPr="005D71B5">
        <w:rPr>
          <w:rFonts w:ascii="Times New Roman" w:hAnsi="Times New Roman" w:cs="Times New Roman"/>
          <w:i/>
          <w:iCs/>
          <w:sz w:val="24"/>
          <w:szCs w:val="24"/>
        </w:rPr>
        <w:t>Opioid Addiction Numbers to be Revealed for the First Time</w:t>
      </w:r>
      <w:r>
        <w:rPr>
          <w:rFonts w:ascii="Times New Roman" w:hAnsi="Times New Roman" w:cs="Times New Roman"/>
          <w:sz w:val="24"/>
          <w:szCs w:val="24"/>
        </w:rPr>
        <w:t xml:space="preserve">. </w:t>
      </w:r>
      <w:hyperlink w:history="1">
        <w:r w:rsidRPr="00CA2453">
          <w:rPr>
            <w:rStyle w:val="Hyperlink"/>
            <w:rFonts w:ascii="Times New Roman" w:hAnsi="Times New Roman" w:cs="Times New Roman"/>
            <w:sz w:val="24"/>
            <w:szCs w:val="24"/>
          </w:rPr>
          <w:t>https://www.bbc.co.uk&gt;news</w:t>
        </w:r>
      </w:hyperlink>
      <w:r>
        <w:rPr>
          <w:rFonts w:ascii="Times New Roman" w:hAnsi="Times New Roman" w:cs="Times New Roman"/>
          <w:sz w:val="24"/>
          <w:szCs w:val="24"/>
        </w:rPr>
        <w:t xml:space="preserve"> </w:t>
      </w:r>
      <w:r w:rsidR="005D71B5">
        <w:rPr>
          <w:rFonts w:ascii="Times New Roman" w:hAnsi="Times New Roman" w:cs="Times New Roman"/>
          <w:sz w:val="24"/>
          <w:szCs w:val="24"/>
        </w:rPr>
        <w:t>Accessed 14/11/19.</w:t>
      </w:r>
    </w:p>
    <w:p w14:paraId="68BABED1" w14:textId="2336D927" w:rsidR="005D71B5" w:rsidRDefault="005D71B5" w:rsidP="00A1432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Beverly, J. (2004) </w:t>
      </w:r>
      <w:r w:rsidRPr="005D71B5">
        <w:rPr>
          <w:rFonts w:ascii="Times New Roman" w:hAnsi="Times New Roman" w:cs="Times New Roman"/>
          <w:i/>
          <w:iCs/>
          <w:sz w:val="24"/>
          <w:szCs w:val="24"/>
        </w:rPr>
        <w:t>Testimonio: On the Politics of Truth</w:t>
      </w:r>
      <w:r>
        <w:rPr>
          <w:rFonts w:ascii="Times New Roman" w:hAnsi="Times New Roman" w:cs="Times New Roman"/>
          <w:sz w:val="24"/>
          <w:szCs w:val="24"/>
        </w:rPr>
        <w:t>. Minneapolis: University of Minnesota Press.</w:t>
      </w:r>
    </w:p>
    <w:p w14:paraId="0A356525" w14:textId="4BCBA340" w:rsidR="005D71B5" w:rsidRDefault="005D71B5"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Bourgois</w:t>
      </w:r>
      <w:proofErr w:type="spellEnd"/>
      <w:r>
        <w:rPr>
          <w:rFonts w:ascii="Times New Roman" w:hAnsi="Times New Roman" w:cs="Times New Roman"/>
          <w:sz w:val="24"/>
          <w:szCs w:val="24"/>
        </w:rPr>
        <w:t xml:space="preserve">, P. (2006) Foreword: Anthropology in the Global State of Emergency. In </w:t>
      </w:r>
      <w:r w:rsidRPr="005D71B5">
        <w:rPr>
          <w:rFonts w:ascii="Times New Roman" w:hAnsi="Times New Roman" w:cs="Times New Roman"/>
          <w:i/>
          <w:iCs/>
          <w:sz w:val="24"/>
          <w:szCs w:val="24"/>
        </w:rPr>
        <w:t xml:space="preserve">Engaged Observer: Anthropology, Advocacy and Activism. </w:t>
      </w:r>
      <w:r>
        <w:rPr>
          <w:rFonts w:ascii="Times New Roman" w:hAnsi="Times New Roman" w:cs="Times New Roman"/>
          <w:sz w:val="24"/>
          <w:szCs w:val="24"/>
        </w:rPr>
        <w:t>V. Sandford</w:t>
      </w:r>
      <w:r w:rsidR="00921BF4">
        <w:rPr>
          <w:rFonts w:ascii="Times New Roman" w:hAnsi="Times New Roman" w:cs="Times New Roman"/>
          <w:sz w:val="24"/>
          <w:szCs w:val="24"/>
        </w:rPr>
        <w:t xml:space="preserve"> </w:t>
      </w:r>
      <w:r w:rsidR="008462B8">
        <w:rPr>
          <w:rFonts w:ascii="Times New Roman" w:hAnsi="Times New Roman" w:cs="Times New Roman"/>
          <w:sz w:val="24"/>
          <w:szCs w:val="24"/>
        </w:rPr>
        <w:t>&amp;</w:t>
      </w:r>
      <w:r w:rsidR="00921BF4">
        <w:rPr>
          <w:rFonts w:ascii="Times New Roman" w:hAnsi="Times New Roman" w:cs="Times New Roman"/>
          <w:sz w:val="24"/>
          <w:szCs w:val="24"/>
        </w:rPr>
        <w:t xml:space="preserve"> A. Angel Anjani, eds. pp. ix-xii. New Brunswick: Rutgers University Press.</w:t>
      </w:r>
    </w:p>
    <w:p w14:paraId="099032F6" w14:textId="689F107A" w:rsidR="00921BF4" w:rsidRDefault="00921BF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BSA (2002) </w:t>
      </w:r>
      <w:r w:rsidRPr="00921BF4">
        <w:rPr>
          <w:rFonts w:ascii="Times New Roman" w:hAnsi="Times New Roman" w:cs="Times New Roman"/>
          <w:i/>
          <w:iCs/>
          <w:sz w:val="24"/>
          <w:szCs w:val="24"/>
        </w:rPr>
        <w:t>Statement of Ethical Practice for the British Sociological Association</w:t>
      </w:r>
      <w:r>
        <w:rPr>
          <w:rFonts w:ascii="Times New Roman" w:hAnsi="Times New Roman" w:cs="Times New Roman"/>
          <w:sz w:val="24"/>
          <w:szCs w:val="24"/>
        </w:rPr>
        <w:t xml:space="preserve"> (March 2002). </w:t>
      </w:r>
      <w:hyperlink r:id="rId5" w:history="1">
        <w:r w:rsidRPr="00CA2453">
          <w:rPr>
            <w:rStyle w:val="Hyperlink"/>
            <w:rFonts w:ascii="Times New Roman" w:hAnsi="Times New Roman" w:cs="Times New Roman"/>
            <w:sz w:val="24"/>
            <w:szCs w:val="24"/>
          </w:rPr>
          <w:t>www.britsoc.co.uk</w:t>
        </w:r>
      </w:hyperlink>
      <w:r>
        <w:rPr>
          <w:rFonts w:ascii="Times New Roman" w:hAnsi="Times New Roman" w:cs="Times New Roman"/>
          <w:sz w:val="24"/>
          <w:szCs w:val="24"/>
        </w:rPr>
        <w:t xml:space="preserve"> Accessed 15/11/2019.</w:t>
      </w:r>
    </w:p>
    <w:p w14:paraId="3947FCBA" w14:textId="014F7AC0" w:rsidR="00921BF4" w:rsidRDefault="00B51BFD"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Calvey</w:t>
      </w:r>
      <w:proofErr w:type="spellEnd"/>
      <w:r>
        <w:rPr>
          <w:rFonts w:ascii="Times New Roman" w:hAnsi="Times New Roman" w:cs="Times New Roman"/>
          <w:sz w:val="24"/>
          <w:szCs w:val="24"/>
        </w:rPr>
        <w:t xml:space="preserve">, D. (2017) </w:t>
      </w:r>
      <w:r w:rsidRPr="00B51BFD">
        <w:rPr>
          <w:rFonts w:ascii="Times New Roman" w:hAnsi="Times New Roman" w:cs="Times New Roman"/>
          <w:i/>
          <w:iCs/>
          <w:sz w:val="24"/>
          <w:szCs w:val="24"/>
        </w:rPr>
        <w:t>Covert Research: The Art, Politics and Ethics of Undercover Fieldwork</w:t>
      </w:r>
      <w:r>
        <w:rPr>
          <w:rFonts w:ascii="Times New Roman" w:hAnsi="Times New Roman" w:cs="Times New Roman"/>
          <w:sz w:val="24"/>
          <w:szCs w:val="24"/>
        </w:rPr>
        <w:t>. London: Sage.</w:t>
      </w:r>
    </w:p>
    <w:p w14:paraId="6124D1D1" w14:textId="5B369FFF" w:rsidR="00B51BFD" w:rsidRDefault="00B51BFD"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Creswell, J.W. (2009) </w:t>
      </w:r>
      <w:r w:rsidRPr="00B51BFD">
        <w:rPr>
          <w:rFonts w:ascii="Times New Roman" w:hAnsi="Times New Roman" w:cs="Times New Roman"/>
          <w:i/>
          <w:iCs/>
          <w:sz w:val="24"/>
          <w:szCs w:val="24"/>
        </w:rPr>
        <w:t>Research Design: Qualitative, Quantitative, and Mixed Methods Approaches.</w:t>
      </w:r>
      <w:r>
        <w:rPr>
          <w:rFonts w:ascii="Times New Roman" w:hAnsi="Times New Roman" w:cs="Times New Roman"/>
          <w:sz w:val="24"/>
          <w:szCs w:val="24"/>
        </w:rPr>
        <w:t xml:space="preserve"> 3</w:t>
      </w:r>
      <w:r w:rsidRPr="00B51BFD">
        <w:rPr>
          <w:rFonts w:ascii="Times New Roman" w:hAnsi="Times New Roman" w:cs="Times New Roman"/>
          <w:sz w:val="24"/>
          <w:szCs w:val="24"/>
          <w:vertAlign w:val="superscript"/>
        </w:rPr>
        <w:t>rd</w:t>
      </w:r>
      <w:r>
        <w:rPr>
          <w:rFonts w:ascii="Times New Roman" w:hAnsi="Times New Roman" w:cs="Times New Roman"/>
          <w:sz w:val="24"/>
          <w:szCs w:val="24"/>
        </w:rPr>
        <w:t xml:space="preserve"> ed. London: Sage.</w:t>
      </w:r>
    </w:p>
    <w:p w14:paraId="59A4E96E" w14:textId="1AFCEC94" w:rsidR="00B51BFD" w:rsidRDefault="00B51BFD"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Dasgupta, N., </w:t>
      </w:r>
      <w:proofErr w:type="spellStart"/>
      <w:r>
        <w:rPr>
          <w:rFonts w:ascii="Times New Roman" w:hAnsi="Times New Roman" w:cs="Times New Roman"/>
          <w:sz w:val="24"/>
          <w:szCs w:val="24"/>
        </w:rPr>
        <w:t>Beletsky</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Ciccarone</w:t>
      </w:r>
      <w:proofErr w:type="spellEnd"/>
      <w:r>
        <w:rPr>
          <w:rFonts w:ascii="Times New Roman" w:hAnsi="Times New Roman" w:cs="Times New Roman"/>
          <w:sz w:val="24"/>
          <w:szCs w:val="24"/>
        </w:rPr>
        <w:t xml:space="preserve">, D. (2018) Opioid Crisis: No Easy Fix to its Social and Economic Determinants. In </w:t>
      </w:r>
      <w:r w:rsidRPr="00B51BFD">
        <w:rPr>
          <w:rFonts w:ascii="Times New Roman" w:hAnsi="Times New Roman" w:cs="Times New Roman"/>
          <w:i/>
          <w:iCs/>
          <w:sz w:val="24"/>
          <w:szCs w:val="24"/>
        </w:rPr>
        <w:t>American Public Health</w:t>
      </w:r>
      <w:r>
        <w:rPr>
          <w:rFonts w:ascii="Times New Roman" w:hAnsi="Times New Roman" w:cs="Times New Roman"/>
          <w:i/>
          <w:iCs/>
          <w:sz w:val="24"/>
          <w:szCs w:val="24"/>
        </w:rPr>
        <w:t xml:space="preserve"> Association.</w:t>
      </w:r>
      <w:r>
        <w:rPr>
          <w:rFonts w:ascii="Times New Roman" w:hAnsi="Times New Roman" w:cs="Times New Roman"/>
          <w:sz w:val="24"/>
          <w:szCs w:val="24"/>
        </w:rPr>
        <w:t xml:space="preserve"> January 10, 2018.</w:t>
      </w:r>
    </w:p>
    <w:p w14:paraId="1AE1DA93" w14:textId="77777777" w:rsidR="00B3692C" w:rsidRDefault="00B3692C"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Ortlipp</w:t>
      </w:r>
      <w:proofErr w:type="spellEnd"/>
      <w:r>
        <w:rPr>
          <w:rFonts w:ascii="Times New Roman" w:hAnsi="Times New Roman" w:cs="Times New Roman"/>
          <w:sz w:val="24"/>
          <w:szCs w:val="24"/>
        </w:rPr>
        <w:t xml:space="preserve">, M. (2008) </w:t>
      </w:r>
      <w:r w:rsidRPr="00B3692C">
        <w:rPr>
          <w:rFonts w:ascii="Times New Roman" w:hAnsi="Times New Roman" w:cs="Times New Roman"/>
          <w:i/>
          <w:iCs/>
          <w:sz w:val="24"/>
          <w:szCs w:val="24"/>
        </w:rPr>
        <w:t>Keeping and Using Reflective Journals in the Qualitative Research Process.</w:t>
      </w:r>
      <w:r>
        <w:rPr>
          <w:rFonts w:ascii="Times New Roman" w:hAnsi="Times New Roman" w:cs="Times New Roman"/>
          <w:sz w:val="24"/>
          <w:szCs w:val="24"/>
        </w:rPr>
        <w:t xml:space="preserve"> </w:t>
      </w:r>
      <w:hyperlink r:id="rId6" w:history="1">
        <w:r w:rsidRPr="00CA2453">
          <w:rPr>
            <w:rStyle w:val="Hyperlink"/>
            <w:rFonts w:ascii="Times New Roman" w:hAnsi="Times New Roman" w:cs="Times New Roman"/>
            <w:sz w:val="24"/>
            <w:szCs w:val="24"/>
          </w:rPr>
          <w:t>https://nsuworks.nova.edu</w:t>
        </w:r>
      </w:hyperlink>
      <w:r>
        <w:rPr>
          <w:rFonts w:ascii="Times New Roman" w:hAnsi="Times New Roman" w:cs="Times New Roman"/>
          <w:sz w:val="24"/>
          <w:szCs w:val="24"/>
        </w:rPr>
        <w:t xml:space="preserve"> Accessed 17/11/2019.</w:t>
      </w:r>
    </w:p>
    <w:p w14:paraId="1D09622A" w14:textId="5658CB5B" w:rsidR="008462B8" w:rsidRDefault="00B3692C" w:rsidP="00A14327">
      <w:pPr>
        <w:spacing w:line="360" w:lineRule="auto"/>
        <w:rPr>
          <w:rFonts w:ascii="Times New Roman" w:hAnsi="Times New Roman" w:cs="Times New Roman"/>
          <w:sz w:val="24"/>
          <w:szCs w:val="24"/>
        </w:rPr>
      </w:pPr>
      <w:r>
        <w:rPr>
          <w:rFonts w:ascii="Times New Roman" w:hAnsi="Times New Roman" w:cs="Times New Roman"/>
          <w:sz w:val="24"/>
          <w:szCs w:val="24"/>
        </w:rPr>
        <w:t>Robben</w:t>
      </w:r>
      <w:r w:rsidR="003876FF">
        <w:rPr>
          <w:rFonts w:ascii="Times New Roman" w:hAnsi="Times New Roman" w:cs="Times New Roman"/>
          <w:sz w:val="24"/>
          <w:szCs w:val="24"/>
        </w:rPr>
        <w:t xml:space="preserve">, A. and </w:t>
      </w:r>
      <w:proofErr w:type="spellStart"/>
      <w:r w:rsidR="003876FF">
        <w:rPr>
          <w:rFonts w:ascii="Times New Roman" w:hAnsi="Times New Roman" w:cs="Times New Roman"/>
          <w:sz w:val="24"/>
          <w:szCs w:val="24"/>
        </w:rPr>
        <w:t>Sluka</w:t>
      </w:r>
      <w:proofErr w:type="spellEnd"/>
      <w:r w:rsidR="003876FF">
        <w:rPr>
          <w:rFonts w:ascii="Times New Roman" w:hAnsi="Times New Roman" w:cs="Times New Roman"/>
          <w:sz w:val="24"/>
          <w:szCs w:val="24"/>
        </w:rPr>
        <w:t xml:space="preserve">, J. (2012) </w:t>
      </w:r>
      <w:r w:rsidR="008462B8">
        <w:rPr>
          <w:rFonts w:ascii="Times New Roman" w:hAnsi="Times New Roman" w:cs="Times New Roman"/>
          <w:sz w:val="24"/>
          <w:szCs w:val="24"/>
        </w:rPr>
        <w:t>Fieldwork in Cultural Anthropology: An Introduction.</w:t>
      </w:r>
      <w:r>
        <w:rPr>
          <w:rFonts w:ascii="Times New Roman" w:hAnsi="Times New Roman" w:cs="Times New Roman"/>
          <w:sz w:val="24"/>
          <w:szCs w:val="24"/>
        </w:rPr>
        <w:t xml:space="preserve"> </w:t>
      </w:r>
      <w:r w:rsidR="008462B8">
        <w:rPr>
          <w:rFonts w:ascii="Times New Roman" w:hAnsi="Times New Roman" w:cs="Times New Roman"/>
          <w:sz w:val="24"/>
          <w:szCs w:val="24"/>
        </w:rPr>
        <w:t xml:space="preserve">in </w:t>
      </w:r>
      <w:r w:rsidR="008462B8" w:rsidRPr="008462B8">
        <w:rPr>
          <w:rFonts w:ascii="Times New Roman" w:hAnsi="Times New Roman" w:cs="Times New Roman"/>
          <w:i/>
          <w:iCs/>
          <w:sz w:val="24"/>
          <w:szCs w:val="24"/>
        </w:rPr>
        <w:t>Ethnographic Fieldwork: An Anthropological Reader</w:t>
      </w:r>
      <w:r w:rsidR="008462B8">
        <w:rPr>
          <w:rFonts w:ascii="Times New Roman" w:hAnsi="Times New Roman" w:cs="Times New Roman"/>
          <w:sz w:val="24"/>
          <w:szCs w:val="24"/>
        </w:rPr>
        <w:t>. 2</w:t>
      </w:r>
      <w:r w:rsidR="008462B8" w:rsidRPr="008462B8">
        <w:rPr>
          <w:rFonts w:ascii="Times New Roman" w:hAnsi="Times New Roman" w:cs="Times New Roman"/>
          <w:sz w:val="24"/>
          <w:szCs w:val="24"/>
          <w:vertAlign w:val="superscript"/>
        </w:rPr>
        <w:t>nd</w:t>
      </w:r>
      <w:r w:rsidR="008462B8">
        <w:rPr>
          <w:rFonts w:ascii="Times New Roman" w:hAnsi="Times New Roman" w:cs="Times New Roman"/>
          <w:sz w:val="24"/>
          <w:szCs w:val="24"/>
        </w:rPr>
        <w:t xml:space="preserve"> ed. Eds A. Robben &amp; J. </w:t>
      </w:r>
      <w:proofErr w:type="spellStart"/>
      <w:r w:rsidR="008462B8">
        <w:rPr>
          <w:rFonts w:ascii="Times New Roman" w:hAnsi="Times New Roman" w:cs="Times New Roman"/>
          <w:sz w:val="24"/>
          <w:szCs w:val="24"/>
        </w:rPr>
        <w:t>Sluka</w:t>
      </w:r>
      <w:proofErr w:type="spellEnd"/>
      <w:r w:rsidR="008462B8">
        <w:rPr>
          <w:rFonts w:ascii="Times New Roman" w:hAnsi="Times New Roman" w:cs="Times New Roman"/>
          <w:sz w:val="24"/>
          <w:szCs w:val="24"/>
        </w:rPr>
        <w:t>. Chichester: Wiley-Blackwell.</w:t>
      </w:r>
    </w:p>
    <w:p w14:paraId="277E511B" w14:textId="44CDD9A7" w:rsidR="008462B8" w:rsidRDefault="008462B8"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Senedd</w:t>
      </w:r>
      <w:proofErr w:type="spellEnd"/>
      <w:r>
        <w:rPr>
          <w:rFonts w:ascii="Times New Roman" w:hAnsi="Times New Roman" w:cs="Times New Roman"/>
          <w:sz w:val="24"/>
          <w:szCs w:val="24"/>
        </w:rPr>
        <w:t xml:space="preserve"> Research (2019) </w:t>
      </w:r>
      <w:r w:rsidRPr="00D4748C">
        <w:rPr>
          <w:rFonts w:ascii="Times New Roman" w:hAnsi="Times New Roman" w:cs="Times New Roman"/>
          <w:i/>
          <w:iCs/>
          <w:sz w:val="24"/>
          <w:szCs w:val="24"/>
        </w:rPr>
        <w:t>Substance Misuse in Wales-IN BRIEF- National Assembly</w:t>
      </w:r>
      <w:r>
        <w:rPr>
          <w:rFonts w:ascii="Times New Roman" w:hAnsi="Times New Roman" w:cs="Times New Roman"/>
          <w:sz w:val="24"/>
          <w:szCs w:val="24"/>
        </w:rPr>
        <w:t xml:space="preserve">. </w:t>
      </w:r>
      <w:hyperlink r:id="rId7" w:history="1">
        <w:r w:rsidRPr="00CA2453">
          <w:rPr>
            <w:rStyle w:val="Hyperlink"/>
            <w:rFonts w:ascii="Times New Roman" w:hAnsi="Times New Roman" w:cs="Times New Roman"/>
            <w:sz w:val="24"/>
            <w:szCs w:val="24"/>
          </w:rPr>
          <w:t>https://seneddresearch.blog</w:t>
        </w:r>
      </w:hyperlink>
      <w:r>
        <w:rPr>
          <w:rFonts w:ascii="Times New Roman" w:hAnsi="Times New Roman" w:cs="Times New Roman"/>
          <w:sz w:val="24"/>
          <w:szCs w:val="24"/>
        </w:rPr>
        <w:t xml:space="preserve"> Accessed 14/11/2019.</w:t>
      </w:r>
    </w:p>
    <w:p w14:paraId="2823A3E7" w14:textId="3FFDCD21" w:rsidR="008462B8" w:rsidRDefault="008462B8" w:rsidP="00A14327">
      <w:pPr>
        <w:spacing w:line="360" w:lineRule="auto"/>
        <w:rPr>
          <w:rFonts w:ascii="Times New Roman" w:hAnsi="Times New Roman" w:cs="Times New Roman"/>
          <w:sz w:val="24"/>
          <w:szCs w:val="24"/>
        </w:rPr>
      </w:pPr>
      <w:r>
        <w:rPr>
          <w:rFonts w:ascii="Times New Roman" w:hAnsi="Times New Roman" w:cs="Times New Roman"/>
          <w:sz w:val="24"/>
          <w:szCs w:val="24"/>
        </w:rPr>
        <w:t>Taylor</w:t>
      </w:r>
      <w:r w:rsidR="00D4748C">
        <w:rPr>
          <w:rFonts w:ascii="Times New Roman" w:hAnsi="Times New Roman" w:cs="Times New Roman"/>
          <w:sz w:val="24"/>
          <w:szCs w:val="24"/>
        </w:rPr>
        <w:t xml:space="preserve">, E. (2019) </w:t>
      </w:r>
      <w:r w:rsidR="00D4748C" w:rsidRPr="00D4748C">
        <w:rPr>
          <w:rFonts w:ascii="Times New Roman" w:hAnsi="Times New Roman" w:cs="Times New Roman"/>
          <w:i/>
          <w:iCs/>
          <w:sz w:val="24"/>
          <w:szCs w:val="24"/>
        </w:rPr>
        <w:t>GDPR for Qualitative Researchers.</w:t>
      </w:r>
      <w:r w:rsidR="00D4748C">
        <w:rPr>
          <w:rFonts w:ascii="Times New Roman" w:hAnsi="Times New Roman" w:cs="Times New Roman"/>
          <w:sz w:val="24"/>
          <w:szCs w:val="24"/>
        </w:rPr>
        <w:t xml:space="preserve"> </w:t>
      </w:r>
      <w:hyperlink r:id="rId8" w:history="1">
        <w:r w:rsidR="00D4748C" w:rsidRPr="00CA2453">
          <w:rPr>
            <w:rStyle w:val="Hyperlink"/>
            <w:rFonts w:ascii="Times New Roman" w:hAnsi="Times New Roman" w:cs="Times New Roman"/>
            <w:sz w:val="24"/>
            <w:szCs w:val="24"/>
          </w:rPr>
          <w:t>https://erinbtaylor.com</w:t>
        </w:r>
      </w:hyperlink>
      <w:r w:rsidR="00D4748C">
        <w:rPr>
          <w:rFonts w:ascii="Times New Roman" w:hAnsi="Times New Roman" w:cs="Times New Roman"/>
          <w:sz w:val="24"/>
          <w:szCs w:val="24"/>
        </w:rPr>
        <w:t xml:space="preserve"> Accessed 19/11/2019.</w:t>
      </w:r>
    </w:p>
    <w:p w14:paraId="06B33C37" w14:textId="3C7BC6CD" w:rsidR="00D4748C" w:rsidRDefault="00D4748C"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Tedlock</w:t>
      </w:r>
      <w:proofErr w:type="spellEnd"/>
      <w:r>
        <w:rPr>
          <w:rFonts w:ascii="Times New Roman" w:hAnsi="Times New Roman" w:cs="Times New Roman"/>
          <w:sz w:val="24"/>
          <w:szCs w:val="24"/>
        </w:rPr>
        <w:t xml:space="preserve">, B. (1991) From Participant Observation to the Observation of Participation: The Emergence of Narrative Ethnography. </w:t>
      </w:r>
      <w:r w:rsidRPr="00D4748C">
        <w:rPr>
          <w:rFonts w:ascii="Times New Roman" w:hAnsi="Times New Roman" w:cs="Times New Roman"/>
          <w:i/>
          <w:iCs/>
          <w:sz w:val="24"/>
          <w:szCs w:val="24"/>
        </w:rPr>
        <w:t>Journal of Anthropological Research</w:t>
      </w:r>
      <w:r>
        <w:rPr>
          <w:rFonts w:ascii="Times New Roman" w:hAnsi="Times New Roman" w:cs="Times New Roman"/>
          <w:sz w:val="24"/>
          <w:szCs w:val="24"/>
        </w:rPr>
        <w:t>. 47(1): 69-94.</w:t>
      </w:r>
    </w:p>
    <w:p w14:paraId="73867A04" w14:textId="62B424E5" w:rsidR="00D4748C" w:rsidRDefault="00D4748C" w:rsidP="00A14327">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Waquant</w:t>
      </w:r>
      <w:proofErr w:type="spellEnd"/>
      <w:r>
        <w:rPr>
          <w:rFonts w:ascii="Times New Roman" w:hAnsi="Times New Roman" w:cs="Times New Roman"/>
          <w:sz w:val="24"/>
          <w:szCs w:val="24"/>
        </w:rPr>
        <w:t xml:space="preserve">, L. (2000) </w:t>
      </w:r>
      <w:r w:rsidRPr="00D4748C">
        <w:rPr>
          <w:rFonts w:ascii="Times New Roman" w:hAnsi="Times New Roman" w:cs="Times New Roman"/>
          <w:i/>
          <w:iCs/>
          <w:sz w:val="24"/>
          <w:szCs w:val="24"/>
        </w:rPr>
        <w:t>Body and Soul: Notebooks of an Apprentice Boxer</w:t>
      </w:r>
      <w:r>
        <w:rPr>
          <w:rFonts w:ascii="Times New Roman" w:hAnsi="Times New Roman" w:cs="Times New Roman"/>
          <w:sz w:val="24"/>
          <w:szCs w:val="24"/>
        </w:rPr>
        <w:t>. New York: Oxford University Press.</w:t>
      </w:r>
    </w:p>
    <w:p w14:paraId="11AC1ACF" w14:textId="77777777" w:rsidR="000044CC" w:rsidRDefault="00D4748C" w:rsidP="00A14327">
      <w:pPr>
        <w:spacing w:line="360" w:lineRule="auto"/>
        <w:rPr>
          <w:rFonts w:ascii="Times New Roman" w:hAnsi="Times New Roman" w:cs="Times New Roman"/>
          <w:sz w:val="24"/>
          <w:szCs w:val="24"/>
        </w:rPr>
      </w:pPr>
      <w:r>
        <w:rPr>
          <w:rFonts w:ascii="Times New Roman" w:hAnsi="Times New Roman" w:cs="Times New Roman"/>
          <w:sz w:val="24"/>
          <w:szCs w:val="24"/>
        </w:rPr>
        <w:t>UWTSD</w:t>
      </w:r>
      <w:r w:rsidR="000044CC">
        <w:rPr>
          <w:rFonts w:ascii="Times New Roman" w:hAnsi="Times New Roman" w:cs="Times New Roman"/>
          <w:sz w:val="24"/>
          <w:szCs w:val="24"/>
        </w:rPr>
        <w:t xml:space="preserve"> Research Ethics (2017-2020) Research Ethics and Integrity Code of Conduct. </w:t>
      </w:r>
      <w:hyperlink w:history="1">
        <w:r w:rsidR="000044CC" w:rsidRPr="00CA2453">
          <w:rPr>
            <w:rStyle w:val="Hyperlink"/>
            <w:rFonts w:ascii="Times New Roman" w:hAnsi="Times New Roman" w:cs="Times New Roman"/>
            <w:sz w:val="24"/>
            <w:szCs w:val="24"/>
          </w:rPr>
          <w:t>https://www.uwtsd.ac.uk&gt;research</w:t>
        </w:r>
      </w:hyperlink>
      <w:r w:rsidR="000044CC">
        <w:rPr>
          <w:rFonts w:ascii="Times New Roman" w:hAnsi="Times New Roman" w:cs="Times New Roman"/>
          <w:sz w:val="24"/>
          <w:szCs w:val="24"/>
        </w:rPr>
        <w:t xml:space="preserve"> Accessed 19/11/2019.</w:t>
      </w:r>
    </w:p>
    <w:p w14:paraId="33F854B0" w14:textId="558CB296" w:rsidR="00D4748C" w:rsidRPr="00B3692C" w:rsidRDefault="00D4748C"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7AFE27EA" w14:textId="77777777" w:rsidR="00B51BFD" w:rsidRPr="00B51BFD" w:rsidRDefault="00B51BFD" w:rsidP="00A14327">
      <w:pPr>
        <w:spacing w:line="360" w:lineRule="auto"/>
        <w:rPr>
          <w:rFonts w:ascii="Times New Roman" w:hAnsi="Times New Roman" w:cs="Times New Roman"/>
          <w:sz w:val="24"/>
          <w:szCs w:val="24"/>
        </w:rPr>
      </w:pPr>
    </w:p>
    <w:p w14:paraId="2D592C91" w14:textId="77777777" w:rsidR="00B51BFD" w:rsidRDefault="00B51BFD" w:rsidP="00A14327">
      <w:pPr>
        <w:spacing w:line="360" w:lineRule="auto"/>
        <w:rPr>
          <w:rFonts w:ascii="Times New Roman" w:hAnsi="Times New Roman" w:cs="Times New Roman"/>
          <w:sz w:val="24"/>
          <w:szCs w:val="24"/>
        </w:rPr>
      </w:pPr>
    </w:p>
    <w:p w14:paraId="5483F486" w14:textId="77777777" w:rsidR="00921BF4" w:rsidRDefault="00921BF4" w:rsidP="00A14327">
      <w:pPr>
        <w:spacing w:line="360" w:lineRule="auto"/>
        <w:rPr>
          <w:rFonts w:ascii="Times New Roman" w:hAnsi="Times New Roman" w:cs="Times New Roman"/>
          <w:sz w:val="24"/>
          <w:szCs w:val="24"/>
        </w:rPr>
      </w:pPr>
    </w:p>
    <w:p w14:paraId="3BD1D9AE" w14:textId="77777777" w:rsidR="00921BF4" w:rsidRPr="005D71B5" w:rsidRDefault="00921BF4" w:rsidP="00A14327">
      <w:pPr>
        <w:spacing w:line="360" w:lineRule="auto"/>
        <w:rPr>
          <w:rFonts w:ascii="Times New Roman" w:hAnsi="Times New Roman" w:cs="Times New Roman"/>
          <w:sz w:val="24"/>
          <w:szCs w:val="24"/>
        </w:rPr>
      </w:pPr>
    </w:p>
    <w:p w14:paraId="53B03D93" w14:textId="77777777" w:rsidR="00143B13" w:rsidRDefault="00143B13" w:rsidP="00A14327">
      <w:pPr>
        <w:spacing w:line="360" w:lineRule="auto"/>
        <w:rPr>
          <w:rFonts w:ascii="Times New Roman" w:hAnsi="Times New Roman" w:cs="Times New Roman"/>
          <w:sz w:val="24"/>
          <w:szCs w:val="24"/>
        </w:rPr>
      </w:pPr>
    </w:p>
    <w:p w14:paraId="3422C0E1" w14:textId="0C1318EF" w:rsidR="00A14327" w:rsidRPr="00A14327" w:rsidRDefault="00D04344" w:rsidP="00A14327">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C24C7">
        <w:rPr>
          <w:rFonts w:ascii="Times New Roman" w:hAnsi="Times New Roman" w:cs="Times New Roman"/>
          <w:sz w:val="24"/>
          <w:szCs w:val="24"/>
        </w:rPr>
        <w:t xml:space="preserve"> </w:t>
      </w:r>
      <w:r w:rsidR="000D21E7">
        <w:rPr>
          <w:rFonts w:ascii="Times New Roman" w:hAnsi="Times New Roman" w:cs="Times New Roman"/>
          <w:sz w:val="24"/>
          <w:szCs w:val="24"/>
        </w:rPr>
        <w:t xml:space="preserve">  </w:t>
      </w:r>
      <w:r w:rsidR="004F10C3">
        <w:rPr>
          <w:rFonts w:ascii="Times New Roman" w:hAnsi="Times New Roman" w:cs="Times New Roman"/>
          <w:sz w:val="24"/>
          <w:szCs w:val="24"/>
        </w:rPr>
        <w:t xml:space="preserve"> </w:t>
      </w:r>
      <w:r w:rsidR="00B12DCB">
        <w:rPr>
          <w:rFonts w:ascii="Times New Roman" w:hAnsi="Times New Roman" w:cs="Times New Roman"/>
          <w:sz w:val="24"/>
          <w:szCs w:val="24"/>
        </w:rPr>
        <w:t xml:space="preserve"> </w:t>
      </w:r>
      <w:r w:rsidR="00854271">
        <w:rPr>
          <w:rFonts w:ascii="Times New Roman" w:hAnsi="Times New Roman" w:cs="Times New Roman"/>
          <w:sz w:val="24"/>
          <w:szCs w:val="24"/>
        </w:rPr>
        <w:t xml:space="preserve"> </w:t>
      </w:r>
      <w:r w:rsidR="00EB6BE6">
        <w:rPr>
          <w:rFonts w:ascii="Times New Roman" w:hAnsi="Times New Roman" w:cs="Times New Roman"/>
          <w:sz w:val="24"/>
          <w:szCs w:val="24"/>
        </w:rPr>
        <w:t xml:space="preserve"> </w:t>
      </w:r>
      <w:bookmarkEnd w:id="2"/>
    </w:p>
    <w:sectPr w:rsidR="00A14327" w:rsidRPr="00A143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327"/>
    <w:rsid w:val="000044CC"/>
    <w:rsid w:val="0002529D"/>
    <w:rsid w:val="00094CB4"/>
    <w:rsid w:val="000D21E7"/>
    <w:rsid w:val="00106E66"/>
    <w:rsid w:val="001405A4"/>
    <w:rsid w:val="00143B13"/>
    <w:rsid w:val="001C24C7"/>
    <w:rsid w:val="001D6379"/>
    <w:rsid w:val="001E7E75"/>
    <w:rsid w:val="002336C8"/>
    <w:rsid w:val="00243ABA"/>
    <w:rsid w:val="0028671B"/>
    <w:rsid w:val="002968CB"/>
    <w:rsid w:val="003876FF"/>
    <w:rsid w:val="0041395C"/>
    <w:rsid w:val="00442D9F"/>
    <w:rsid w:val="004F10C3"/>
    <w:rsid w:val="005515DA"/>
    <w:rsid w:val="005A3A26"/>
    <w:rsid w:val="005D71B5"/>
    <w:rsid w:val="006D5A11"/>
    <w:rsid w:val="0072499C"/>
    <w:rsid w:val="007E2FC0"/>
    <w:rsid w:val="008462B8"/>
    <w:rsid w:val="00854271"/>
    <w:rsid w:val="008D6461"/>
    <w:rsid w:val="008E267F"/>
    <w:rsid w:val="008F7A4F"/>
    <w:rsid w:val="00921BF4"/>
    <w:rsid w:val="0097342A"/>
    <w:rsid w:val="009C0D80"/>
    <w:rsid w:val="00A14327"/>
    <w:rsid w:val="00A9514D"/>
    <w:rsid w:val="00AF10FD"/>
    <w:rsid w:val="00B006E8"/>
    <w:rsid w:val="00B12DCB"/>
    <w:rsid w:val="00B3692C"/>
    <w:rsid w:val="00B51BFD"/>
    <w:rsid w:val="00BE0C8B"/>
    <w:rsid w:val="00C21B62"/>
    <w:rsid w:val="00C67B4C"/>
    <w:rsid w:val="00C72F5B"/>
    <w:rsid w:val="00C86C9C"/>
    <w:rsid w:val="00C925D3"/>
    <w:rsid w:val="00CB16E4"/>
    <w:rsid w:val="00CE2C29"/>
    <w:rsid w:val="00D04344"/>
    <w:rsid w:val="00D4748C"/>
    <w:rsid w:val="00DA511F"/>
    <w:rsid w:val="00E17367"/>
    <w:rsid w:val="00EB6BE6"/>
    <w:rsid w:val="00EE1F37"/>
    <w:rsid w:val="00F0745E"/>
    <w:rsid w:val="00F07CBC"/>
    <w:rsid w:val="00F1275D"/>
    <w:rsid w:val="00F60CF6"/>
    <w:rsid w:val="00FD384C"/>
    <w:rsid w:val="00FE6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3E541"/>
  <w15:chartTrackingRefBased/>
  <w15:docId w15:val="{3906F981-9949-4250-B610-792C477F4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143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32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43B13"/>
    <w:rPr>
      <w:color w:val="0563C1" w:themeColor="hyperlink"/>
      <w:u w:val="single"/>
    </w:rPr>
  </w:style>
  <w:style w:type="character" w:styleId="UnresolvedMention">
    <w:name w:val="Unresolved Mention"/>
    <w:basedOn w:val="DefaultParagraphFont"/>
    <w:uiPriority w:val="99"/>
    <w:semiHidden/>
    <w:unhideWhenUsed/>
    <w:rsid w:val="00143B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nbtaylor.com" TargetMode="External"/><Relationship Id="rId3" Type="http://schemas.openxmlformats.org/officeDocument/2006/relationships/webSettings" Target="webSettings.xml"/><Relationship Id="rId7" Type="http://schemas.openxmlformats.org/officeDocument/2006/relationships/hyperlink" Target="https://seneddresearch.blo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suworks.nova.edu" TargetMode="External"/><Relationship Id="rId5" Type="http://schemas.openxmlformats.org/officeDocument/2006/relationships/hyperlink" Target="http://www.britsoc.co.uk" TargetMode="External"/><Relationship Id="rId10" Type="http://schemas.openxmlformats.org/officeDocument/2006/relationships/theme" Target="theme/theme1.xml"/><Relationship Id="rId4" Type="http://schemas.openxmlformats.org/officeDocument/2006/relationships/hyperlink" Target="http://www.theasa.org"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623</TotalTime>
  <Pages>5</Pages>
  <Words>1433</Words>
  <Characters>8173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saranorris1975@yahoo.com</dc:creator>
  <cp:keywords/>
  <dc:description/>
  <cp:lastModifiedBy>saranorris1975@yahoo.com</cp:lastModifiedBy>
  <cp:revision>7</cp:revision>
  <dcterms:created xsi:type="dcterms:W3CDTF">2019-11-28T12:57:00Z</dcterms:created>
  <dcterms:modified xsi:type="dcterms:W3CDTF">2019-12-02T21:05:00Z</dcterms:modified>
</cp:coreProperties>
</file>