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75DDD1" w14:textId="77777777" w:rsidR="005C4931" w:rsidRPr="00557255" w:rsidRDefault="005C4931" w:rsidP="005C4931">
      <w:pPr>
        <w:jc w:val="center"/>
        <w:rPr>
          <w:b/>
          <w:bCs/>
          <w:sz w:val="28"/>
          <w:szCs w:val="28"/>
          <w:lang w:val="en-GB"/>
        </w:rPr>
      </w:pPr>
    </w:p>
    <w:p w14:paraId="4124C610" w14:textId="77777777" w:rsidR="005C4931" w:rsidRPr="00557255" w:rsidRDefault="005C4931" w:rsidP="005C4931">
      <w:pPr>
        <w:jc w:val="center"/>
        <w:rPr>
          <w:b/>
          <w:bCs/>
          <w:sz w:val="28"/>
          <w:szCs w:val="28"/>
          <w:lang w:val="en-GB"/>
        </w:rPr>
      </w:pPr>
    </w:p>
    <w:p w14:paraId="37092902" w14:textId="77777777" w:rsidR="005C4931" w:rsidRPr="00557255" w:rsidRDefault="005C4931" w:rsidP="005C4931">
      <w:pPr>
        <w:jc w:val="center"/>
        <w:rPr>
          <w:b/>
          <w:bCs/>
          <w:sz w:val="28"/>
          <w:szCs w:val="28"/>
          <w:lang w:val="en-GB"/>
        </w:rPr>
      </w:pPr>
    </w:p>
    <w:p w14:paraId="70FB42C1" w14:textId="77777777" w:rsidR="005C4931" w:rsidRPr="00557255" w:rsidRDefault="005C4931" w:rsidP="005C4931">
      <w:pPr>
        <w:jc w:val="center"/>
        <w:rPr>
          <w:b/>
          <w:bCs/>
          <w:sz w:val="28"/>
          <w:szCs w:val="28"/>
          <w:lang w:val="en-GB"/>
        </w:rPr>
      </w:pPr>
    </w:p>
    <w:p w14:paraId="221AE8AE" w14:textId="77777777" w:rsidR="005C4931" w:rsidRPr="00557255" w:rsidRDefault="005C4931" w:rsidP="005C4931">
      <w:pPr>
        <w:jc w:val="center"/>
        <w:rPr>
          <w:b/>
          <w:bCs/>
          <w:sz w:val="28"/>
          <w:szCs w:val="28"/>
          <w:lang w:val="en-GB"/>
        </w:rPr>
      </w:pPr>
    </w:p>
    <w:p w14:paraId="77E67223" w14:textId="77777777" w:rsidR="005C4931" w:rsidRPr="00557255" w:rsidRDefault="005C4931" w:rsidP="005C4931">
      <w:pPr>
        <w:jc w:val="center"/>
        <w:rPr>
          <w:b/>
          <w:bCs/>
          <w:sz w:val="28"/>
          <w:szCs w:val="28"/>
          <w:lang w:val="en-GB"/>
        </w:rPr>
      </w:pPr>
    </w:p>
    <w:p w14:paraId="7B0406C5" w14:textId="77777777" w:rsidR="005C4931" w:rsidRPr="00557255" w:rsidRDefault="005C4931" w:rsidP="005C4931">
      <w:pPr>
        <w:jc w:val="center"/>
        <w:rPr>
          <w:b/>
          <w:bCs/>
          <w:sz w:val="28"/>
          <w:szCs w:val="28"/>
          <w:lang w:val="en-GB"/>
        </w:rPr>
      </w:pPr>
    </w:p>
    <w:p w14:paraId="4F819A74" w14:textId="77777777" w:rsidR="005C4931" w:rsidRPr="00557255" w:rsidRDefault="005C4931" w:rsidP="005C4931">
      <w:pPr>
        <w:jc w:val="center"/>
        <w:rPr>
          <w:b/>
          <w:bCs/>
          <w:sz w:val="28"/>
          <w:szCs w:val="28"/>
          <w:lang w:val="en-GB"/>
        </w:rPr>
      </w:pPr>
    </w:p>
    <w:p w14:paraId="71727E3A" w14:textId="77777777" w:rsidR="005C4931" w:rsidRPr="00557255" w:rsidRDefault="005C4931" w:rsidP="005C4931">
      <w:pPr>
        <w:jc w:val="center"/>
        <w:rPr>
          <w:b/>
          <w:bCs/>
          <w:sz w:val="28"/>
          <w:szCs w:val="28"/>
          <w:lang w:val="en-GB"/>
        </w:rPr>
      </w:pPr>
    </w:p>
    <w:p w14:paraId="43B4066D" w14:textId="77777777" w:rsidR="005C4931" w:rsidRPr="00557255" w:rsidRDefault="005C4931" w:rsidP="005C4931">
      <w:pPr>
        <w:jc w:val="center"/>
        <w:rPr>
          <w:b/>
          <w:bCs/>
          <w:sz w:val="28"/>
          <w:szCs w:val="28"/>
          <w:lang w:val="en-GB"/>
        </w:rPr>
      </w:pPr>
    </w:p>
    <w:p w14:paraId="51ACA390" w14:textId="77777777" w:rsidR="005C4931" w:rsidRPr="00557255" w:rsidRDefault="005C4931" w:rsidP="005C4931">
      <w:pPr>
        <w:jc w:val="center"/>
        <w:rPr>
          <w:b/>
          <w:bCs/>
          <w:sz w:val="28"/>
          <w:szCs w:val="28"/>
          <w:lang w:val="en-GB"/>
        </w:rPr>
      </w:pPr>
    </w:p>
    <w:p w14:paraId="434A6C2B" w14:textId="77777777" w:rsidR="005C4931" w:rsidRPr="00557255" w:rsidRDefault="005C4931" w:rsidP="005C4931">
      <w:pPr>
        <w:jc w:val="center"/>
        <w:rPr>
          <w:b/>
          <w:bCs/>
          <w:sz w:val="28"/>
          <w:szCs w:val="28"/>
          <w:lang w:val="en-GB"/>
        </w:rPr>
      </w:pPr>
    </w:p>
    <w:p w14:paraId="0096EE6A" w14:textId="670B9B1C" w:rsidR="005C4931" w:rsidRPr="00557255" w:rsidRDefault="005C4931" w:rsidP="005C4931">
      <w:pPr>
        <w:jc w:val="center"/>
        <w:rPr>
          <w:b/>
          <w:bCs/>
          <w:sz w:val="28"/>
          <w:szCs w:val="28"/>
          <w:lang w:val="en-GB"/>
        </w:rPr>
      </w:pPr>
      <w:r w:rsidRPr="00557255">
        <w:rPr>
          <w:b/>
          <w:bCs/>
          <w:sz w:val="28"/>
          <w:szCs w:val="28"/>
          <w:lang w:val="en-GB"/>
        </w:rPr>
        <w:t>GLOBAL BUSINESS ENVIRONMENT (LCBB4005)</w:t>
      </w:r>
    </w:p>
    <w:p w14:paraId="3944FE1F" w14:textId="77777777" w:rsidR="005C4931" w:rsidRPr="00557255" w:rsidRDefault="005C4931" w:rsidP="005C4931">
      <w:pPr>
        <w:jc w:val="center"/>
        <w:rPr>
          <w:b/>
          <w:bCs/>
          <w:sz w:val="28"/>
          <w:szCs w:val="28"/>
          <w:lang w:val="en-GB"/>
        </w:rPr>
      </w:pPr>
      <w:r w:rsidRPr="00557255">
        <w:rPr>
          <w:b/>
          <w:bCs/>
          <w:sz w:val="28"/>
          <w:szCs w:val="28"/>
          <w:lang w:val="en-GB"/>
        </w:rPr>
        <w:t xml:space="preserve"> Dr Syed Jaffery</w:t>
      </w:r>
    </w:p>
    <w:p w14:paraId="26D5CC26" w14:textId="77777777" w:rsidR="005C4931" w:rsidRPr="00557255" w:rsidRDefault="005C4931" w:rsidP="005C4931">
      <w:pPr>
        <w:jc w:val="center"/>
        <w:rPr>
          <w:b/>
          <w:bCs/>
        </w:rPr>
      </w:pPr>
    </w:p>
    <w:p w14:paraId="7305876C"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36292E39"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64DF2170"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5F12B2A2"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6B5BCEBC"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3C16F2FD" w14:textId="77777777" w:rsidR="005C4931" w:rsidRPr="00557255" w:rsidRDefault="005C4931" w:rsidP="005C4931">
      <w:pPr>
        <w:jc w:val="center"/>
        <w:rPr>
          <w:b/>
          <w:bCs/>
          <w:sz w:val="28"/>
          <w:szCs w:val="28"/>
          <w:lang w:val="en-GB"/>
        </w:rPr>
      </w:pPr>
      <w:r w:rsidRPr="00557255">
        <w:rPr>
          <w:b/>
          <w:bCs/>
          <w:sz w:val="28"/>
          <w:szCs w:val="28"/>
          <w:lang w:val="en-GB"/>
        </w:rPr>
        <w:t>Raluca-Elena Bretea</w:t>
      </w:r>
    </w:p>
    <w:p w14:paraId="5774B4F1" w14:textId="77777777" w:rsidR="005C4931" w:rsidRPr="00557255" w:rsidRDefault="005C4931" w:rsidP="005C4931">
      <w:pPr>
        <w:jc w:val="center"/>
        <w:rPr>
          <w:b/>
          <w:bCs/>
          <w:sz w:val="28"/>
          <w:szCs w:val="28"/>
          <w:lang w:val="en-GB"/>
        </w:rPr>
      </w:pPr>
      <w:r w:rsidRPr="00557255">
        <w:rPr>
          <w:b/>
          <w:bCs/>
          <w:sz w:val="28"/>
          <w:szCs w:val="28"/>
          <w:lang w:val="en-GB"/>
        </w:rPr>
        <w:t>Student ID 1917325</w:t>
      </w:r>
    </w:p>
    <w:p w14:paraId="334E6402"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615F6E20"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2510B3D1" w14:textId="27D63989" w:rsidR="005C4931" w:rsidRPr="00557255" w:rsidRDefault="005C4931" w:rsidP="005C4931">
      <w:pPr>
        <w:pStyle w:val="Body"/>
        <w:spacing w:line="360" w:lineRule="auto"/>
        <w:jc w:val="center"/>
        <w:rPr>
          <w:rFonts w:ascii="Times New Roman" w:hAnsi="Times New Roman" w:cs="Times New Roman"/>
          <w:b/>
          <w:bCs/>
          <w:color w:val="auto"/>
          <w:sz w:val="24"/>
          <w:szCs w:val="24"/>
          <w:lang w:val="en-US"/>
        </w:rPr>
      </w:pPr>
      <w:r w:rsidRPr="00557255">
        <w:rPr>
          <w:rFonts w:ascii="Times New Roman" w:hAnsi="Times New Roman" w:cs="Times New Roman"/>
          <w:b/>
          <w:bCs/>
          <w:color w:val="auto"/>
          <w:sz w:val="24"/>
          <w:szCs w:val="24"/>
          <w:lang w:val="en-US"/>
        </w:rPr>
        <w:t xml:space="preserve"> Analysis of the Current Business Environment </w:t>
      </w:r>
    </w:p>
    <w:p w14:paraId="0CCF2BE0" w14:textId="77777777" w:rsidR="005C4931" w:rsidRPr="00557255" w:rsidRDefault="005C4931" w:rsidP="005C4931">
      <w:pPr>
        <w:pStyle w:val="Body"/>
        <w:spacing w:line="360" w:lineRule="auto"/>
        <w:jc w:val="center"/>
        <w:rPr>
          <w:rFonts w:ascii="Times New Roman" w:hAnsi="Times New Roman" w:cs="Times New Roman"/>
          <w:b/>
          <w:bCs/>
          <w:color w:val="auto"/>
          <w:sz w:val="24"/>
          <w:szCs w:val="24"/>
          <w:lang w:val="en-US"/>
        </w:rPr>
      </w:pPr>
    </w:p>
    <w:p w14:paraId="02D2E6C7" w14:textId="77777777" w:rsidR="005C4931" w:rsidRPr="00557255" w:rsidRDefault="005C4931" w:rsidP="005C4931">
      <w:pPr>
        <w:pStyle w:val="Body"/>
        <w:spacing w:line="360" w:lineRule="auto"/>
        <w:jc w:val="center"/>
        <w:rPr>
          <w:rFonts w:ascii="Times New Roman" w:eastAsia="Times New Roman" w:hAnsi="Times New Roman" w:cs="Times New Roman"/>
          <w:b/>
          <w:bCs/>
          <w:color w:val="auto"/>
          <w:sz w:val="24"/>
          <w:szCs w:val="24"/>
        </w:rPr>
      </w:pPr>
    </w:p>
    <w:p w14:paraId="6FEC0ED2" w14:textId="77777777" w:rsidR="005C4931" w:rsidRPr="00557255" w:rsidRDefault="005C4931" w:rsidP="005C4931">
      <w:pPr>
        <w:pStyle w:val="Body"/>
        <w:spacing w:line="360" w:lineRule="auto"/>
        <w:rPr>
          <w:rFonts w:ascii="Times New Roman" w:eastAsia="Times New Roman" w:hAnsi="Times New Roman" w:cs="Times New Roman"/>
          <w:b/>
          <w:bCs/>
          <w:color w:val="auto"/>
          <w:sz w:val="24"/>
          <w:szCs w:val="24"/>
        </w:rPr>
      </w:pPr>
    </w:p>
    <w:p w14:paraId="23FC8D0D" w14:textId="77777777" w:rsidR="00923FCB" w:rsidRPr="00557255" w:rsidRDefault="00923FCB" w:rsidP="00923FCB">
      <w:pPr>
        <w:pStyle w:val="Normal1"/>
        <w:spacing w:line="360" w:lineRule="auto"/>
        <w:jc w:val="center"/>
        <w:rPr>
          <w:rFonts w:ascii="Times New Roman" w:eastAsia="Times New Roman" w:hAnsi="Times New Roman" w:cs="Times New Roman"/>
          <w:b/>
          <w:sz w:val="32"/>
          <w:szCs w:val="32"/>
          <w:lang w:val="en-GB"/>
        </w:rPr>
      </w:pPr>
    </w:p>
    <w:p w14:paraId="2ABBF5AE" w14:textId="77777777" w:rsidR="00923FCB" w:rsidRPr="00557255" w:rsidRDefault="00923FCB" w:rsidP="00923FCB">
      <w:pPr>
        <w:pStyle w:val="Normal1"/>
        <w:spacing w:line="360" w:lineRule="auto"/>
        <w:jc w:val="center"/>
        <w:rPr>
          <w:rFonts w:ascii="Times New Roman" w:eastAsia="Times New Roman" w:hAnsi="Times New Roman" w:cs="Times New Roman"/>
          <w:b/>
          <w:sz w:val="32"/>
          <w:szCs w:val="32"/>
          <w:lang w:val="en-GB"/>
        </w:rPr>
      </w:pPr>
    </w:p>
    <w:p w14:paraId="07CCD268" w14:textId="77777777" w:rsidR="00923FCB" w:rsidRPr="00557255" w:rsidRDefault="00923FCB" w:rsidP="00923FCB">
      <w:pPr>
        <w:pStyle w:val="Normal1"/>
        <w:spacing w:line="360" w:lineRule="auto"/>
        <w:jc w:val="center"/>
        <w:rPr>
          <w:rFonts w:ascii="Times New Roman" w:eastAsia="Times New Roman" w:hAnsi="Times New Roman" w:cs="Times New Roman"/>
          <w:b/>
          <w:sz w:val="32"/>
          <w:szCs w:val="32"/>
          <w:lang w:val="en-GB"/>
        </w:rPr>
      </w:pPr>
    </w:p>
    <w:sdt>
      <w:sdtPr>
        <w:rPr>
          <w:rFonts w:ascii="Arial" w:eastAsia="Arial" w:hAnsi="Arial" w:cs="Arial"/>
          <w:b w:val="0"/>
          <w:bCs w:val="0"/>
          <w:color w:val="auto"/>
          <w:sz w:val="22"/>
          <w:szCs w:val="22"/>
          <w:lang w:eastAsia="en-GB"/>
        </w:rPr>
        <w:id w:val="880715939"/>
        <w:docPartObj>
          <w:docPartGallery w:val="Table of Contents"/>
          <w:docPartUnique/>
        </w:docPartObj>
      </w:sdtPr>
      <w:sdtEndPr/>
      <w:sdtContent>
        <w:p w14:paraId="24038D99" w14:textId="77777777" w:rsidR="00923FCB" w:rsidRPr="00557255" w:rsidRDefault="00AA22B5" w:rsidP="00923FCB">
          <w:pPr>
            <w:pStyle w:val="TOCHeading"/>
            <w:spacing w:line="360" w:lineRule="auto"/>
            <w:jc w:val="center"/>
            <w:rPr>
              <w:rFonts w:ascii="Times New Roman" w:hAnsi="Times New Roman" w:cs="Times New Roman"/>
              <w:color w:val="auto"/>
              <w:sz w:val="24"/>
              <w:szCs w:val="24"/>
            </w:rPr>
          </w:pPr>
          <w:r w:rsidRPr="00557255">
            <w:rPr>
              <w:rFonts w:ascii="Times New Roman" w:hAnsi="Times New Roman" w:cs="Times New Roman"/>
              <w:color w:val="auto"/>
              <w:sz w:val="24"/>
              <w:szCs w:val="24"/>
            </w:rPr>
            <w:t>Table of Contents</w:t>
          </w:r>
        </w:p>
        <w:p w14:paraId="375BF9FA" w14:textId="77777777" w:rsidR="00923FCB" w:rsidRPr="00557255" w:rsidRDefault="00B26DC6" w:rsidP="00923FCB">
          <w:pPr>
            <w:pStyle w:val="TOC1"/>
            <w:tabs>
              <w:tab w:val="right" w:leader="dot" w:pos="9350"/>
            </w:tabs>
            <w:spacing w:line="360" w:lineRule="auto"/>
            <w:jc w:val="both"/>
            <w:rPr>
              <w:rFonts w:ascii="Times New Roman" w:hAnsi="Times New Roman" w:cs="Times New Roman"/>
              <w:noProof/>
              <w:sz w:val="24"/>
              <w:szCs w:val="24"/>
            </w:rPr>
          </w:pPr>
          <w:r w:rsidRPr="00557255">
            <w:rPr>
              <w:rFonts w:ascii="Times New Roman" w:hAnsi="Times New Roman" w:cs="Times New Roman"/>
              <w:sz w:val="24"/>
              <w:szCs w:val="24"/>
            </w:rPr>
            <w:fldChar w:fldCharType="begin"/>
          </w:r>
          <w:r w:rsidR="00AA22B5" w:rsidRPr="00557255">
            <w:rPr>
              <w:rFonts w:ascii="Times New Roman" w:hAnsi="Times New Roman" w:cs="Times New Roman"/>
              <w:sz w:val="24"/>
              <w:szCs w:val="24"/>
            </w:rPr>
            <w:instrText xml:space="preserve"> TOC \o "1-3" \h \z \u </w:instrText>
          </w:r>
          <w:r w:rsidRPr="00557255">
            <w:rPr>
              <w:rFonts w:ascii="Times New Roman" w:hAnsi="Times New Roman" w:cs="Times New Roman"/>
              <w:sz w:val="24"/>
              <w:szCs w:val="24"/>
            </w:rPr>
            <w:fldChar w:fldCharType="separate"/>
          </w:r>
          <w:hyperlink w:anchor="_Toc61096102" w:history="1">
            <w:r w:rsidR="00AA22B5" w:rsidRPr="00557255">
              <w:rPr>
                <w:rStyle w:val="Hyperlink"/>
                <w:rFonts w:ascii="Times New Roman" w:hAnsi="Times New Roman" w:cs="Times New Roman"/>
                <w:noProof/>
                <w:color w:val="auto"/>
                <w:sz w:val="24"/>
                <w:szCs w:val="24"/>
              </w:rPr>
              <w:t>Introduction</w:t>
            </w:r>
            <w:r w:rsidR="00AA22B5" w:rsidRPr="00557255">
              <w:rPr>
                <w:rFonts w:ascii="Times New Roman" w:hAnsi="Times New Roman" w:cs="Times New Roman"/>
                <w:noProof/>
                <w:webHidden/>
                <w:sz w:val="24"/>
                <w:szCs w:val="24"/>
              </w:rPr>
              <w:tab/>
            </w:r>
            <w:r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_Toc61096102 \h </w:instrText>
            </w:r>
            <w:r w:rsidRPr="00557255">
              <w:rPr>
                <w:rFonts w:ascii="Times New Roman" w:hAnsi="Times New Roman" w:cs="Times New Roman"/>
                <w:noProof/>
                <w:webHidden/>
                <w:sz w:val="24"/>
                <w:szCs w:val="24"/>
              </w:rPr>
            </w:r>
            <w:r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3</w:t>
            </w:r>
            <w:r w:rsidRPr="00557255">
              <w:rPr>
                <w:rFonts w:ascii="Times New Roman" w:hAnsi="Times New Roman" w:cs="Times New Roman"/>
                <w:noProof/>
                <w:webHidden/>
                <w:sz w:val="24"/>
                <w:szCs w:val="24"/>
              </w:rPr>
              <w:fldChar w:fldCharType="end"/>
            </w:r>
          </w:hyperlink>
        </w:p>
        <w:p w14:paraId="5E91CC07" w14:textId="77777777"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03" w:history="1">
            <w:r w:rsidR="00AA22B5" w:rsidRPr="00557255">
              <w:rPr>
                <w:rStyle w:val="Hyperlink"/>
                <w:rFonts w:ascii="Times New Roman" w:hAnsi="Times New Roman" w:cs="Times New Roman"/>
                <w:noProof/>
                <w:color w:val="auto"/>
                <w:sz w:val="24"/>
                <w:szCs w:val="24"/>
              </w:rPr>
              <w:t>Situation analysis and economic impact</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_Toc61096103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3</w:t>
            </w:r>
            <w:r w:rsidR="00B26DC6" w:rsidRPr="00557255">
              <w:rPr>
                <w:rFonts w:ascii="Times New Roman" w:hAnsi="Times New Roman" w:cs="Times New Roman"/>
                <w:noProof/>
                <w:webHidden/>
                <w:sz w:val="24"/>
                <w:szCs w:val="24"/>
              </w:rPr>
              <w:fldChar w:fldCharType="end"/>
            </w:r>
          </w:hyperlink>
        </w:p>
        <w:p w14:paraId="1A4D0B14" w14:textId="7ACDA003"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04" w:history="1">
            <w:r w:rsidR="00AA22B5" w:rsidRPr="00557255">
              <w:rPr>
                <w:rStyle w:val="Hyperlink"/>
                <w:rFonts w:ascii="Times New Roman" w:hAnsi="Times New Roman" w:cs="Times New Roman"/>
                <w:noProof/>
                <w:color w:val="auto"/>
                <w:sz w:val="24"/>
                <w:szCs w:val="24"/>
              </w:rPr>
              <w:t xml:space="preserve">Strategic and </w:t>
            </w:r>
            <w:r w:rsidR="005C4931" w:rsidRPr="00557255">
              <w:rPr>
                <w:rStyle w:val="Hyperlink"/>
                <w:rFonts w:ascii="Times New Roman" w:hAnsi="Times New Roman" w:cs="Times New Roman"/>
                <w:noProof/>
                <w:color w:val="auto"/>
                <w:sz w:val="24"/>
                <w:szCs w:val="24"/>
              </w:rPr>
              <w:t>T</w:t>
            </w:r>
            <w:r w:rsidR="00AA22B5" w:rsidRPr="00557255">
              <w:rPr>
                <w:rStyle w:val="Hyperlink"/>
                <w:rFonts w:ascii="Times New Roman" w:hAnsi="Times New Roman" w:cs="Times New Roman"/>
                <w:noProof/>
                <w:color w:val="auto"/>
                <w:sz w:val="24"/>
                <w:szCs w:val="24"/>
              </w:rPr>
              <w:t xml:space="preserve">echnological Changes </w:t>
            </w:r>
            <w:r w:rsidR="005C4931" w:rsidRPr="00557255">
              <w:rPr>
                <w:rStyle w:val="Hyperlink"/>
                <w:rFonts w:ascii="Times New Roman" w:hAnsi="Times New Roman" w:cs="Times New Roman"/>
                <w:noProof/>
                <w:color w:val="auto"/>
                <w:sz w:val="24"/>
                <w:szCs w:val="24"/>
              </w:rPr>
              <w:t>B</w:t>
            </w:r>
            <w:r w:rsidR="00AA22B5" w:rsidRPr="00557255">
              <w:rPr>
                <w:rStyle w:val="Hyperlink"/>
                <w:rFonts w:ascii="Times New Roman" w:hAnsi="Times New Roman" w:cs="Times New Roman"/>
                <w:noProof/>
                <w:color w:val="auto"/>
                <w:sz w:val="24"/>
                <w:szCs w:val="24"/>
              </w:rPr>
              <w:t xml:space="preserve">rought in the </w:t>
            </w:r>
            <w:r w:rsidR="005C4931" w:rsidRPr="00557255">
              <w:rPr>
                <w:rStyle w:val="Hyperlink"/>
                <w:rFonts w:ascii="Times New Roman" w:hAnsi="Times New Roman" w:cs="Times New Roman"/>
                <w:noProof/>
                <w:color w:val="auto"/>
                <w:sz w:val="24"/>
                <w:szCs w:val="24"/>
              </w:rPr>
              <w:t>C</w:t>
            </w:r>
            <w:r w:rsidR="00AA22B5" w:rsidRPr="00557255">
              <w:rPr>
                <w:rStyle w:val="Hyperlink"/>
                <w:rFonts w:ascii="Times New Roman" w:hAnsi="Times New Roman" w:cs="Times New Roman"/>
                <w:noProof/>
                <w:color w:val="auto"/>
                <w:sz w:val="24"/>
                <w:szCs w:val="24"/>
              </w:rPr>
              <w:t>ompany</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_Toc61096104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3</w:t>
            </w:r>
            <w:r w:rsidR="00B26DC6" w:rsidRPr="00557255">
              <w:rPr>
                <w:rFonts w:ascii="Times New Roman" w:hAnsi="Times New Roman" w:cs="Times New Roman"/>
                <w:noProof/>
                <w:webHidden/>
                <w:sz w:val="24"/>
                <w:szCs w:val="24"/>
              </w:rPr>
              <w:fldChar w:fldCharType="end"/>
            </w:r>
          </w:hyperlink>
        </w:p>
        <w:p w14:paraId="18AEAC46" w14:textId="36709669"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05" w:history="1">
            <w:r w:rsidR="00815F0F" w:rsidRPr="00815F0F">
              <w:rPr>
                <w:rStyle w:val="Hyperlink"/>
                <w:rFonts w:ascii="Times New Roman" w:hAnsi="Times New Roman" w:cs="Times New Roman"/>
                <w:noProof/>
                <w:color w:val="auto"/>
                <w:sz w:val="24"/>
                <w:szCs w:val="24"/>
              </w:rPr>
              <w:t xml:space="preserve">Virgin Money UK company PESTLE Analysis </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_Toc61096105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4</w:t>
            </w:r>
            <w:r w:rsidR="00B26DC6" w:rsidRPr="00557255">
              <w:rPr>
                <w:rFonts w:ascii="Times New Roman" w:hAnsi="Times New Roman" w:cs="Times New Roman"/>
                <w:noProof/>
                <w:webHidden/>
                <w:sz w:val="24"/>
                <w:szCs w:val="24"/>
              </w:rPr>
              <w:fldChar w:fldCharType="end"/>
            </w:r>
          </w:hyperlink>
        </w:p>
        <w:p w14:paraId="0013C124" w14:textId="3FCA1A2A"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06" w:history="1">
            <w:r w:rsidR="00AA22B5" w:rsidRPr="00557255">
              <w:rPr>
                <w:rStyle w:val="Hyperlink"/>
                <w:rFonts w:ascii="Times New Roman" w:hAnsi="Times New Roman" w:cs="Times New Roman"/>
                <w:noProof/>
                <w:color w:val="auto"/>
                <w:sz w:val="24"/>
                <w:szCs w:val="24"/>
              </w:rPr>
              <w:t xml:space="preserve">Porters </w:t>
            </w:r>
            <w:r w:rsidR="005C4931" w:rsidRPr="00557255">
              <w:rPr>
                <w:rStyle w:val="Hyperlink"/>
                <w:rFonts w:ascii="Times New Roman" w:hAnsi="Times New Roman" w:cs="Times New Roman"/>
                <w:noProof/>
                <w:color w:val="auto"/>
                <w:sz w:val="24"/>
                <w:szCs w:val="24"/>
              </w:rPr>
              <w:t>F</w:t>
            </w:r>
            <w:r w:rsidR="00AA22B5" w:rsidRPr="00557255">
              <w:rPr>
                <w:rStyle w:val="Hyperlink"/>
                <w:rFonts w:ascii="Times New Roman" w:hAnsi="Times New Roman" w:cs="Times New Roman"/>
                <w:noProof/>
                <w:color w:val="auto"/>
                <w:sz w:val="24"/>
                <w:szCs w:val="24"/>
              </w:rPr>
              <w:t xml:space="preserve">ive </w:t>
            </w:r>
            <w:r w:rsidR="005C4931" w:rsidRPr="00557255">
              <w:rPr>
                <w:rStyle w:val="Hyperlink"/>
                <w:rFonts w:ascii="Times New Roman" w:hAnsi="Times New Roman" w:cs="Times New Roman"/>
                <w:noProof/>
                <w:color w:val="auto"/>
                <w:sz w:val="24"/>
                <w:szCs w:val="24"/>
              </w:rPr>
              <w:t>F</w:t>
            </w:r>
            <w:r w:rsidR="00AA22B5" w:rsidRPr="00557255">
              <w:rPr>
                <w:rStyle w:val="Hyperlink"/>
                <w:rFonts w:ascii="Times New Roman" w:hAnsi="Times New Roman" w:cs="Times New Roman"/>
                <w:noProof/>
                <w:color w:val="auto"/>
                <w:sz w:val="24"/>
                <w:szCs w:val="24"/>
              </w:rPr>
              <w:t xml:space="preserve">orce </w:t>
            </w:r>
            <w:r w:rsidR="005C4931" w:rsidRPr="00557255">
              <w:rPr>
                <w:rStyle w:val="Hyperlink"/>
                <w:rFonts w:ascii="Times New Roman" w:hAnsi="Times New Roman" w:cs="Times New Roman"/>
                <w:noProof/>
                <w:color w:val="auto"/>
                <w:sz w:val="24"/>
                <w:szCs w:val="24"/>
              </w:rPr>
              <w:t>A</w:t>
            </w:r>
            <w:r w:rsidR="00AA22B5" w:rsidRPr="00557255">
              <w:rPr>
                <w:rStyle w:val="Hyperlink"/>
                <w:rFonts w:ascii="Times New Roman" w:hAnsi="Times New Roman" w:cs="Times New Roman"/>
                <w:noProof/>
                <w:color w:val="auto"/>
                <w:sz w:val="24"/>
                <w:szCs w:val="24"/>
              </w:rPr>
              <w:t xml:space="preserve">nalysis of </w:t>
            </w:r>
            <w:r w:rsidR="00815F0F">
              <w:rPr>
                <w:rStyle w:val="Hyperlink"/>
                <w:rFonts w:ascii="Times New Roman" w:hAnsi="Times New Roman" w:cs="Times New Roman"/>
                <w:noProof/>
                <w:color w:val="auto"/>
                <w:sz w:val="24"/>
                <w:szCs w:val="24"/>
              </w:rPr>
              <w:t>Virgin Money UK</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_Toc61096106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5</w:t>
            </w:r>
            <w:r w:rsidR="00B26DC6" w:rsidRPr="00557255">
              <w:rPr>
                <w:rFonts w:ascii="Times New Roman" w:hAnsi="Times New Roman" w:cs="Times New Roman"/>
                <w:noProof/>
                <w:webHidden/>
                <w:sz w:val="24"/>
                <w:szCs w:val="24"/>
              </w:rPr>
              <w:fldChar w:fldCharType="end"/>
            </w:r>
          </w:hyperlink>
        </w:p>
        <w:p w14:paraId="10E52F0A" w14:textId="267CF53C"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07" w:history="1">
            <w:r w:rsidR="00AA22B5" w:rsidRPr="00557255">
              <w:rPr>
                <w:rStyle w:val="Hyperlink"/>
                <w:rFonts w:ascii="Times New Roman" w:hAnsi="Times New Roman" w:cs="Times New Roman"/>
                <w:noProof/>
                <w:color w:val="auto"/>
                <w:sz w:val="24"/>
                <w:szCs w:val="24"/>
              </w:rPr>
              <w:t xml:space="preserve">Critical </w:t>
            </w:r>
            <w:r w:rsidR="005C4931" w:rsidRPr="00557255">
              <w:rPr>
                <w:rStyle w:val="Hyperlink"/>
                <w:rFonts w:ascii="Times New Roman" w:hAnsi="Times New Roman" w:cs="Times New Roman"/>
                <w:noProof/>
                <w:color w:val="auto"/>
                <w:sz w:val="24"/>
                <w:szCs w:val="24"/>
              </w:rPr>
              <w:t>A</w:t>
            </w:r>
            <w:r w:rsidR="00AA22B5" w:rsidRPr="00557255">
              <w:rPr>
                <w:rStyle w:val="Hyperlink"/>
                <w:rFonts w:ascii="Times New Roman" w:hAnsi="Times New Roman" w:cs="Times New Roman"/>
                <w:noProof/>
                <w:color w:val="auto"/>
                <w:sz w:val="24"/>
                <w:szCs w:val="24"/>
              </w:rPr>
              <w:t xml:space="preserve">nalyses of the </w:t>
            </w:r>
            <w:r w:rsidR="005C4931" w:rsidRPr="00557255">
              <w:rPr>
                <w:rStyle w:val="Hyperlink"/>
                <w:rFonts w:ascii="Times New Roman" w:hAnsi="Times New Roman" w:cs="Times New Roman"/>
                <w:noProof/>
                <w:color w:val="auto"/>
                <w:sz w:val="24"/>
                <w:szCs w:val="24"/>
              </w:rPr>
              <w:t>C</w:t>
            </w:r>
            <w:r w:rsidR="00AA22B5" w:rsidRPr="00557255">
              <w:rPr>
                <w:rStyle w:val="Hyperlink"/>
                <w:rFonts w:ascii="Times New Roman" w:hAnsi="Times New Roman" w:cs="Times New Roman"/>
                <w:noProof/>
                <w:color w:val="auto"/>
                <w:sz w:val="24"/>
                <w:szCs w:val="24"/>
              </w:rPr>
              <w:t>hanges</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_Toc61096107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6</w:t>
            </w:r>
            <w:r w:rsidR="00B26DC6" w:rsidRPr="00557255">
              <w:rPr>
                <w:rFonts w:ascii="Times New Roman" w:hAnsi="Times New Roman" w:cs="Times New Roman"/>
                <w:noProof/>
                <w:webHidden/>
                <w:sz w:val="24"/>
                <w:szCs w:val="24"/>
              </w:rPr>
              <w:fldChar w:fldCharType="end"/>
            </w:r>
          </w:hyperlink>
        </w:p>
        <w:p w14:paraId="434A4583" w14:textId="77777777"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08" w:history="1">
            <w:r w:rsidR="00AA22B5" w:rsidRPr="00557255">
              <w:rPr>
                <w:rStyle w:val="Hyperlink"/>
                <w:rFonts w:ascii="Times New Roman" w:hAnsi="Times New Roman" w:cs="Times New Roman"/>
                <w:noProof/>
                <w:color w:val="auto"/>
                <w:sz w:val="24"/>
                <w:szCs w:val="24"/>
              </w:rPr>
              <w:t>Recommendations</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_Toc61096108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7</w:t>
            </w:r>
            <w:r w:rsidR="00B26DC6" w:rsidRPr="00557255">
              <w:rPr>
                <w:rFonts w:ascii="Times New Roman" w:hAnsi="Times New Roman" w:cs="Times New Roman"/>
                <w:noProof/>
                <w:webHidden/>
                <w:sz w:val="24"/>
                <w:szCs w:val="24"/>
              </w:rPr>
              <w:fldChar w:fldCharType="end"/>
            </w:r>
          </w:hyperlink>
        </w:p>
        <w:p w14:paraId="13598089" w14:textId="77777777"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09" w:history="1">
            <w:r w:rsidR="00AA22B5" w:rsidRPr="00557255">
              <w:rPr>
                <w:rStyle w:val="Hyperlink"/>
                <w:rFonts w:ascii="Times New Roman" w:hAnsi="Times New Roman" w:cs="Times New Roman"/>
                <w:noProof/>
                <w:color w:val="auto"/>
                <w:sz w:val="24"/>
                <w:szCs w:val="24"/>
              </w:rPr>
              <w:t>Conclusion</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_Toc61096109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7</w:t>
            </w:r>
            <w:r w:rsidR="00B26DC6" w:rsidRPr="00557255">
              <w:rPr>
                <w:rFonts w:ascii="Times New Roman" w:hAnsi="Times New Roman" w:cs="Times New Roman"/>
                <w:noProof/>
                <w:webHidden/>
                <w:sz w:val="24"/>
                <w:szCs w:val="24"/>
              </w:rPr>
              <w:fldChar w:fldCharType="end"/>
            </w:r>
          </w:hyperlink>
        </w:p>
        <w:p w14:paraId="6BA4D624" w14:textId="77777777" w:rsidR="00923FCB" w:rsidRPr="00557255" w:rsidRDefault="00E263B7" w:rsidP="00923FCB">
          <w:pPr>
            <w:pStyle w:val="TOC1"/>
            <w:tabs>
              <w:tab w:val="right" w:leader="dot" w:pos="9350"/>
            </w:tabs>
            <w:spacing w:line="360" w:lineRule="auto"/>
            <w:jc w:val="both"/>
            <w:rPr>
              <w:rFonts w:ascii="Times New Roman" w:hAnsi="Times New Roman" w:cs="Times New Roman"/>
              <w:noProof/>
              <w:sz w:val="24"/>
              <w:szCs w:val="24"/>
            </w:rPr>
          </w:pPr>
          <w:hyperlink w:anchor="_Toc61096110" w:history="1">
            <w:r w:rsidR="00AA22B5" w:rsidRPr="00557255">
              <w:rPr>
                <w:rStyle w:val="Hyperlink"/>
                <w:rFonts w:ascii="Times New Roman" w:hAnsi="Times New Roman" w:cs="Times New Roman"/>
                <w:noProof/>
                <w:color w:val="auto"/>
                <w:sz w:val="24"/>
                <w:szCs w:val="24"/>
              </w:rPr>
              <w:t>References</w:t>
            </w:r>
            <w:r w:rsidR="00AA22B5" w:rsidRPr="00557255">
              <w:rPr>
                <w:rFonts w:ascii="Times New Roman" w:hAnsi="Times New Roman" w:cs="Times New Roman"/>
                <w:noProof/>
                <w:webHidden/>
                <w:sz w:val="24"/>
                <w:szCs w:val="24"/>
              </w:rPr>
              <w:tab/>
            </w:r>
            <w:r w:rsidR="00B26DC6" w:rsidRPr="00557255">
              <w:rPr>
                <w:rFonts w:ascii="Times New Roman" w:hAnsi="Times New Roman" w:cs="Times New Roman"/>
                <w:noProof/>
                <w:webHidden/>
                <w:sz w:val="24"/>
                <w:szCs w:val="24"/>
              </w:rPr>
              <w:fldChar w:fldCharType="begin"/>
            </w:r>
            <w:r w:rsidR="00AA22B5" w:rsidRPr="00557255">
              <w:rPr>
                <w:rFonts w:ascii="Times New Roman" w:hAnsi="Times New Roman" w:cs="Times New Roman"/>
                <w:noProof/>
                <w:webHidden/>
                <w:sz w:val="24"/>
                <w:szCs w:val="24"/>
              </w:rPr>
              <w:instrText xml:space="preserve"> PAGEREF _Toc61096110 \h </w:instrText>
            </w:r>
            <w:r w:rsidR="00B26DC6" w:rsidRPr="00557255">
              <w:rPr>
                <w:rFonts w:ascii="Times New Roman" w:hAnsi="Times New Roman" w:cs="Times New Roman"/>
                <w:noProof/>
                <w:webHidden/>
                <w:sz w:val="24"/>
                <w:szCs w:val="24"/>
              </w:rPr>
            </w:r>
            <w:r w:rsidR="00B26DC6" w:rsidRPr="00557255">
              <w:rPr>
                <w:rFonts w:ascii="Times New Roman" w:hAnsi="Times New Roman" w:cs="Times New Roman"/>
                <w:noProof/>
                <w:webHidden/>
                <w:sz w:val="24"/>
                <w:szCs w:val="24"/>
              </w:rPr>
              <w:fldChar w:fldCharType="separate"/>
            </w:r>
            <w:r w:rsidR="009E1534" w:rsidRPr="00557255">
              <w:rPr>
                <w:rFonts w:ascii="Times New Roman" w:hAnsi="Times New Roman" w:cs="Times New Roman"/>
                <w:noProof/>
                <w:webHidden/>
                <w:sz w:val="24"/>
                <w:szCs w:val="24"/>
              </w:rPr>
              <w:t>9</w:t>
            </w:r>
            <w:r w:rsidR="00B26DC6" w:rsidRPr="00557255">
              <w:rPr>
                <w:rFonts w:ascii="Times New Roman" w:hAnsi="Times New Roman" w:cs="Times New Roman"/>
                <w:noProof/>
                <w:webHidden/>
                <w:sz w:val="24"/>
                <w:szCs w:val="24"/>
              </w:rPr>
              <w:fldChar w:fldCharType="end"/>
            </w:r>
          </w:hyperlink>
        </w:p>
        <w:p w14:paraId="2DB82322" w14:textId="77777777" w:rsidR="00923FCB" w:rsidRPr="00557255" w:rsidRDefault="00B26DC6" w:rsidP="00923FCB">
          <w:pPr>
            <w:spacing w:line="360" w:lineRule="auto"/>
            <w:jc w:val="both"/>
          </w:pPr>
          <w:r w:rsidRPr="00557255">
            <w:rPr>
              <w:rFonts w:ascii="Times New Roman" w:hAnsi="Times New Roman" w:cs="Times New Roman"/>
              <w:sz w:val="24"/>
              <w:szCs w:val="24"/>
            </w:rPr>
            <w:fldChar w:fldCharType="end"/>
          </w:r>
        </w:p>
      </w:sdtContent>
    </w:sdt>
    <w:p w14:paraId="0C28932A" w14:textId="77777777" w:rsidR="00923FCB" w:rsidRPr="00557255" w:rsidRDefault="00AA22B5">
      <w:pPr>
        <w:rPr>
          <w:rFonts w:ascii="Times New Roman" w:eastAsia="Times New Roman" w:hAnsi="Times New Roman" w:cs="Times New Roman"/>
          <w:b/>
          <w:sz w:val="28"/>
          <w:szCs w:val="24"/>
          <w:lang w:val="en-GB"/>
        </w:rPr>
      </w:pPr>
      <w:bookmarkStart w:id="0" w:name="_Toc61096102"/>
      <w:r w:rsidRPr="00557255">
        <w:br w:type="page"/>
      </w:r>
    </w:p>
    <w:p w14:paraId="0BA2747F" w14:textId="77777777" w:rsidR="00FA5CC8" w:rsidRPr="00557255" w:rsidRDefault="00AA22B5" w:rsidP="00923FCB">
      <w:pPr>
        <w:pStyle w:val="Heading1"/>
      </w:pPr>
      <w:r w:rsidRPr="00557255">
        <w:lastRenderedPageBreak/>
        <w:t>Introduction</w:t>
      </w:r>
      <w:bookmarkEnd w:id="0"/>
      <w:r w:rsidRPr="00557255">
        <w:t xml:space="preserve"> </w:t>
      </w:r>
    </w:p>
    <w:p w14:paraId="725BF57D" w14:textId="32D9E1BF" w:rsidR="00FA5CC8" w:rsidRPr="00557255" w:rsidRDefault="00AA22B5" w:rsidP="00923FCB">
      <w:pPr>
        <w:pStyle w:val="Normal1"/>
        <w:spacing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sz w:val="24"/>
          <w:szCs w:val="24"/>
          <w:lang w:val="en-GB"/>
        </w:rPr>
        <w:t>Covid has shaken the world disdaining its natural balance of different environmental aspects to a great extent. The unprecedented pandemic incurred radical disruption in the world's economy pushe</w:t>
      </w:r>
      <w:r w:rsidR="00923FCB" w:rsidRPr="00557255">
        <w:rPr>
          <w:rFonts w:ascii="Times New Roman" w:eastAsia="Times New Roman" w:hAnsi="Times New Roman" w:cs="Times New Roman"/>
          <w:sz w:val="24"/>
          <w:szCs w:val="24"/>
          <w:lang w:val="en-GB"/>
        </w:rPr>
        <w:t>d</w:t>
      </w:r>
      <w:r w:rsidRPr="00557255">
        <w:rPr>
          <w:rFonts w:ascii="Times New Roman" w:eastAsia="Times New Roman" w:hAnsi="Times New Roman" w:cs="Times New Roman"/>
          <w:sz w:val="24"/>
          <w:szCs w:val="24"/>
          <w:lang w:val="en-GB"/>
        </w:rPr>
        <w:t xml:space="preserve"> many </w:t>
      </w:r>
      <w:r w:rsidR="00923FCB" w:rsidRPr="00557255">
        <w:rPr>
          <w:rFonts w:ascii="Times New Roman" w:eastAsia="Times New Roman" w:hAnsi="Times New Roman" w:cs="Times New Roman"/>
          <w:sz w:val="24"/>
          <w:szCs w:val="24"/>
          <w:lang w:val="en-GB"/>
        </w:rPr>
        <w:t>scalable</w:t>
      </w:r>
      <w:r w:rsidRPr="00557255">
        <w:rPr>
          <w:rFonts w:ascii="Times New Roman" w:eastAsia="Times New Roman" w:hAnsi="Times New Roman" w:cs="Times New Roman"/>
          <w:sz w:val="24"/>
          <w:szCs w:val="24"/>
          <w:lang w:val="en-GB"/>
        </w:rPr>
        <w:t xml:space="preserve"> organisations on the verge of extinction. However, resourceful organisations like Virgin money Plc from Britain strive to manage its work proceedings by taking different </w:t>
      </w:r>
      <w:r w:rsidR="00923FCB" w:rsidRPr="00557255">
        <w:rPr>
          <w:rFonts w:ascii="Times New Roman" w:eastAsia="Times New Roman" w:hAnsi="Times New Roman" w:cs="Times New Roman"/>
          <w:sz w:val="24"/>
          <w:szCs w:val="24"/>
          <w:lang w:val="en-GB"/>
        </w:rPr>
        <w:t>pursuits</w:t>
      </w:r>
      <w:r w:rsidRPr="00557255">
        <w:rPr>
          <w:rFonts w:ascii="Times New Roman" w:eastAsia="Times New Roman" w:hAnsi="Times New Roman" w:cs="Times New Roman"/>
          <w:sz w:val="24"/>
          <w:szCs w:val="24"/>
          <w:lang w:val="en-GB"/>
        </w:rPr>
        <w:t xml:space="preserve"> of innovation and tactics to lessen an infinite lockdown impact. The study will represent how the company has evolved and built its competence to de</w:t>
      </w:r>
      <w:r w:rsidR="00923FCB" w:rsidRPr="00557255">
        <w:rPr>
          <w:rFonts w:ascii="Times New Roman" w:eastAsia="Times New Roman" w:hAnsi="Times New Roman" w:cs="Times New Roman"/>
          <w:sz w:val="24"/>
          <w:szCs w:val="24"/>
          <w:lang w:val="en-GB"/>
        </w:rPr>
        <w:t>limit the degree of disruption C</w:t>
      </w:r>
      <w:r w:rsidRPr="00557255">
        <w:rPr>
          <w:rFonts w:ascii="Times New Roman" w:eastAsia="Times New Roman" w:hAnsi="Times New Roman" w:cs="Times New Roman"/>
          <w:sz w:val="24"/>
          <w:szCs w:val="24"/>
          <w:lang w:val="en-GB"/>
        </w:rPr>
        <w:t xml:space="preserve">ovid has brought in the context. The study will also scrutinise and justify why such tactics can be called sustainable to bring a long term impression for the company. </w:t>
      </w:r>
    </w:p>
    <w:p w14:paraId="6BB62032" w14:textId="77777777" w:rsidR="005A08A4" w:rsidRPr="00557255" w:rsidRDefault="005A08A4" w:rsidP="00923FCB">
      <w:pPr>
        <w:pStyle w:val="Normal1"/>
        <w:spacing w:line="360" w:lineRule="auto"/>
        <w:jc w:val="both"/>
        <w:rPr>
          <w:rFonts w:ascii="Times New Roman" w:eastAsia="Times New Roman" w:hAnsi="Times New Roman" w:cs="Times New Roman"/>
          <w:sz w:val="24"/>
          <w:szCs w:val="24"/>
          <w:lang w:val="en-GB"/>
        </w:rPr>
      </w:pPr>
    </w:p>
    <w:p w14:paraId="4CE5B5F2" w14:textId="77777777" w:rsidR="00FA5CC8" w:rsidRPr="00557255" w:rsidRDefault="00AA22B5" w:rsidP="00923FCB">
      <w:pPr>
        <w:pStyle w:val="Heading1"/>
      </w:pPr>
      <w:bookmarkStart w:id="1" w:name="_Toc61096103"/>
      <w:r w:rsidRPr="00557255">
        <w:t>Situation analysis and economic impact</w:t>
      </w:r>
      <w:bookmarkEnd w:id="1"/>
      <w:r w:rsidRPr="00557255">
        <w:t xml:space="preserve"> </w:t>
      </w:r>
    </w:p>
    <w:p w14:paraId="2381D05E" w14:textId="26340256" w:rsidR="00FA5CC8" w:rsidRPr="00557255" w:rsidRDefault="00AA22B5" w:rsidP="00923FCB">
      <w:pPr>
        <w:pStyle w:val="Normal1"/>
        <w:spacing w:before="200" w:after="200" w:line="360" w:lineRule="auto"/>
        <w:jc w:val="both"/>
        <w:rPr>
          <w:rFonts w:ascii="Times New Roman" w:eastAsia="Times New Roman" w:hAnsi="Times New Roman" w:cs="Times New Roman"/>
          <w:b/>
          <w:sz w:val="24"/>
          <w:szCs w:val="24"/>
          <w:lang w:val="en-GB"/>
        </w:rPr>
      </w:pPr>
      <w:r w:rsidRPr="00557255">
        <w:rPr>
          <w:rFonts w:ascii="Times New Roman" w:eastAsia="Times New Roman" w:hAnsi="Times New Roman" w:cs="Times New Roman"/>
          <w:sz w:val="24"/>
          <w:szCs w:val="24"/>
          <w:lang w:val="en-GB"/>
        </w:rPr>
        <w:t xml:space="preserve">As the entire world is stunned and overwhelmed due to increasing rage of Covid, the economic </w:t>
      </w:r>
      <w:r w:rsidR="00923FCB" w:rsidRPr="00557255">
        <w:rPr>
          <w:rFonts w:ascii="Times New Roman" w:eastAsia="Times New Roman" w:hAnsi="Times New Roman" w:cs="Times New Roman"/>
          <w:sz w:val="24"/>
          <w:szCs w:val="24"/>
          <w:lang w:val="en-GB"/>
        </w:rPr>
        <w:t>fore</w:t>
      </w:r>
      <w:r w:rsidRPr="00557255">
        <w:rPr>
          <w:rFonts w:ascii="Times New Roman" w:eastAsia="Times New Roman" w:hAnsi="Times New Roman" w:cs="Times New Roman"/>
          <w:sz w:val="24"/>
          <w:szCs w:val="24"/>
          <w:lang w:val="en-GB"/>
        </w:rPr>
        <w:t xml:space="preserve"> came to a halt radically impacting the financial viability of individuals and organisations. As the brand deals in financial products such as the issuance of debit and credit card, loans, overdrafts, and insurance, it has suffered a hefty loss of £501 million due to irrecoverable loans went bad because of the Covid pandemic (</w:t>
      </w:r>
      <w:r w:rsidR="00656D1A" w:rsidRPr="00557255">
        <w:rPr>
          <w:rFonts w:ascii="Times New Roman" w:eastAsia="Times New Roman" w:hAnsi="Times New Roman" w:cs="Times New Roman"/>
          <w:sz w:val="24"/>
          <w:szCs w:val="24"/>
          <w:lang w:val="en-GB"/>
        </w:rPr>
        <w:t>Symon</w:t>
      </w:r>
      <w:r w:rsidRPr="00557255">
        <w:rPr>
          <w:rFonts w:ascii="Times New Roman" w:eastAsia="Times New Roman" w:hAnsi="Times New Roman" w:cs="Times New Roman"/>
          <w:sz w:val="24"/>
          <w:szCs w:val="24"/>
          <w:lang w:val="en-GB"/>
        </w:rPr>
        <w:t xml:space="preserve">, 2020). The owner of Virgin Money, Clydesdale </w:t>
      </w:r>
      <w:r w:rsidR="00656D1A" w:rsidRPr="00557255">
        <w:rPr>
          <w:rFonts w:ascii="Times New Roman" w:eastAsia="Times New Roman" w:hAnsi="Times New Roman" w:cs="Times New Roman"/>
          <w:sz w:val="24"/>
          <w:szCs w:val="24"/>
          <w:lang w:val="en-GB"/>
        </w:rPr>
        <w:t>B</w:t>
      </w:r>
      <w:r w:rsidRPr="00557255">
        <w:rPr>
          <w:rFonts w:ascii="Times New Roman" w:eastAsia="Times New Roman" w:hAnsi="Times New Roman" w:cs="Times New Roman"/>
          <w:sz w:val="24"/>
          <w:szCs w:val="24"/>
          <w:lang w:val="en-GB"/>
        </w:rPr>
        <w:t xml:space="preserve">ank </w:t>
      </w:r>
      <w:r w:rsidR="00656D1A" w:rsidRPr="00557255">
        <w:rPr>
          <w:rFonts w:ascii="Times New Roman" w:eastAsia="Times New Roman" w:hAnsi="Times New Roman" w:cs="Times New Roman"/>
          <w:sz w:val="24"/>
          <w:szCs w:val="24"/>
          <w:lang w:val="en-GB"/>
        </w:rPr>
        <w:t>h</w:t>
      </w:r>
      <w:r w:rsidRPr="00557255">
        <w:rPr>
          <w:rFonts w:ascii="Times New Roman" w:eastAsia="Times New Roman" w:hAnsi="Times New Roman" w:cs="Times New Roman"/>
          <w:sz w:val="24"/>
          <w:szCs w:val="24"/>
          <w:lang w:val="en-GB"/>
        </w:rPr>
        <w:t>as accounted for a plunge of over 77% of the irrecoverable loan. Increasing numbers of loan repayments were seemingly inedible to repay their loans. Especially people that had taken a hefty amount of business loans were unable to repay. As the country has severely been impacted by repetitive strains and waves of Covid pandemic, the company's CEO intends to prepare for the further lockdown and the economic impact it is about to bring along with it. The major economic turbulence has adversely impacted its innovations, resulting in a shift in its operational paradigm.</w:t>
      </w:r>
    </w:p>
    <w:p w14:paraId="6056568E" w14:textId="77777777" w:rsidR="005A08A4" w:rsidRPr="00557255" w:rsidRDefault="005A08A4" w:rsidP="00923FCB">
      <w:pPr>
        <w:pStyle w:val="Heading1"/>
      </w:pPr>
      <w:bookmarkStart w:id="2" w:name="_Toc61096104"/>
    </w:p>
    <w:p w14:paraId="46237C9E" w14:textId="44FE06C4" w:rsidR="00FA5CC8" w:rsidRPr="00557255" w:rsidRDefault="00AA22B5" w:rsidP="00923FCB">
      <w:pPr>
        <w:pStyle w:val="Heading1"/>
      </w:pPr>
      <w:r w:rsidRPr="00557255">
        <w:t>Strategic and technological Changes brought in the company</w:t>
      </w:r>
      <w:bookmarkEnd w:id="2"/>
      <w:r w:rsidRPr="00557255">
        <w:t xml:space="preserve">. </w:t>
      </w:r>
    </w:p>
    <w:p w14:paraId="5A708466" w14:textId="2CBFFDFE"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sz w:val="24"/>
          <w:szCs w:val="24"/>
          <w:lang w:val="en-GB"/>
        </w:rPr>
        <w:t>As per the spokesperson of the brand, it will be prepared to delimit bad loans considering the fact as it has affected a hefty loss previously due to the people's financial incapability to repay their loans due to the pandemic. The third quarter's financial report</w:t>
      </w:r>
      <w:r w:rsidR="00923FCB" w:rsidRPr="00557255">
        <w:rPr>
          <w:rFonts w:ascii="Times New Roman" w:eastAsia="Times New Roman" w:hAnsi="Times New Roman" w:cs="Times New Roman"/>
          <w:sz w:val="24"/>
          <w:szCs w:val="24"/>
          <w:lang w:val="en-GB"/>
        </w:rPr>
        <w:t xml:space="preserve"> implicates the </w:t>
      </w:r>
      <w:r w:rsidRPr="00557255">
        <w:rPr>
          <w:rFonts w:ascii="Times New Roman" w:eastAsia="Times New Roman" w:hAnsi="Times New Roman" w:cs="Times New Roman"/>
          <w:sz w:val="24"/>
          <w:szCs w:val="24"/>
          <w:lang w:val="en-GB"/>
        </w:rPr>
        <w:t>bank to be offering payment holidays and extensions of the overdraft for over 150</w:t>
      </w:r>
      <w:r w:rsidR="00656D1A" w:rsidRPr="00557255">
        <w:rPr>
          <w:rFonts w:ascii="Times New Roman" w:eastAsia="Times New Roman" w:hAnsi="Times New Roman" w:cs="Times New Roman"/>
          <w:sz w:val="24"/>
          <w:szCs w:val="24"/>
          <w:lang w:val="en-GB"/>
        </w:rPr>
        <w:t>,</w:t>
      </w:r>
      <w:r w:rsidRPr="00557255">
        <w:rPr>
          <w:rFonts w:ascii="Times New Roman" w:eastAsia="Times New Roman" w:hAnsi="Times New Roman" w:cs="Times New Roman"/>
          <w:sz w:val="24"/>
          <w:szCs w:val="24"/>
          <w:lang w:val="en-GB"/>
        </w:rPr>
        <w:t xml:space="preserve">000 people and the business. The company sanctioned over £867m of loan patronising by the government to revive the companies' </w:t>
      </w:r>
      <w:r w:rsidRPr="00557255">
        <w:rPr>
          <w:rFonts w:ascii="Times New Roman" w:eastAsia="Times New Roman" w:hAnsi="Times New Roman" w:cs="Times New Roman"/>
          <w:sz w:val="24"/>
          <w:szCs w:val="24"/>
          <w:lang w:val="en-GB"/>
        </w:rPr>
        <w:lastRenderedPageBreak/>
        <w:t>seemingly difficulties due to complete lockdown. In turn, it observed that people are spending less, depositing an average of £600 in their account with Virgin money (</w:t>
      </w:r>
      <w:r w:rsidR="00656D1A" w:rsidRPr="00557255">
        <w:rPr>
          <w:rFonts w:ascii="Times New Roman" w:eastAsia="Times New Roman" w:hAnsi="Times New Roman" w:cs="Times New Roman"/>
          <w:sz w:val="24"/>
          <w:szCs w:val="24"/>
          <w:lang w:val="en-GB"/>
        </w:rPr>
        <w:t>Whitfield</w:t>
      </w:r>
      <w:r w:rsidRPr="00557255">
        <w:rPr>
          <w:rFonts w:ascii="Times New Roman" w:eastAsia="Times New Roman" w:hAnsi="Times New Roman" w:cs="Times New Roman"/>
          <w:sz w:val="24"/>
          <w:szCs w:val="24"/>
          <w:lang w:val="en-GB"/>
        </w:rPr>
        <w:t>, 2020). The bank also found to be taking £232 million in the account of impairment changes to battle future unprecedented loss due to irrecoverable bad debts due to pandemic.</w:t>
      </w:r>
    </w:p>
    <w:p w14:paraId="29943671" w14:textId="6F92873F"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sz w:val="24"/>
          <w:szCs w:val="24"/>
          <w:lang w:val="en-GB"/>
        </w:rPr>
        <w:t xml:space="preserve">Since Covid pandemic is highly contagious and the government urges people to maintain social distancing, it radically impacts the brand's operational ability in effectively rendering smooth services, enabling consumers enjoying it sitting right at home. Virgin money has built a digital proposition engaging a new strategic FinTech partnership with </w:t>
      </w:r>
      <w:r w:rsidR="00923FCB" w:rsidRPr="00557255">
        <w:rPr>
          <w:rFonts w:ascii="Times New Roman" w:eastAsia="Times New Roman" w:hAnsi="Times New Roman" w:cs="Times New Roman"/>
          <w:sz w:val="24"/>
          <w:szCs w:val="24"/>
          <w:lang w:val="en-GB"/>
        </w:rPr>
        <w:t>Redspire</w:t>
      </w:r>
      <w:r w:rsidRPr="00557255">
        <w:rPr>
          <w:rFonts w:ascii="Times New Roman" w:eastAsia="Times New Roman" w:hAnsi="Times New Roman" w:cs="Times New Roman"/>
          <w:sz w:val="24"/>
          <w:szCs w:val="24"/>
          <w:lang w:val="en-GB"/>
        </w:rPr>
        <w:t xml:space="preserve"> based in Glasgow (</w:t>
      </w:r>
      <w:r w:rsidR="00557255" w:rsidRPr="00557255">
        <w:rPr>
          <w:rFonts w:ascii="Times New Roman" w:eastAsia="Times New Roman" w:hAnsi="Times New Roman" w:cs="Times New Roman"/>
          <w:sz w:val="24"/>
          <w:szCs w:val="24"/>
          <w:lang w:val="en-GB"/>
        </w:rPr>
        <w:t>Virgin Money UK</w:t>
      </w:r>
      <w:r w:rsidRPr="00557255">
        <w:rPr>
          <w:rFonts w:ascii="Times New Roman" w:eastAsia="Times New Roman" w:hAnsi="Times New Roman" w:cs="Times New Roman"/>
          <w:sz w:val="24"/>
          <w:szCs w:val="24"/>
          <w:lang w:val="en-GB"/>
        </w:rPr>
        <w:t xml:space="preserve">, 2020). </w:t>
      </w:r>
      <w:r w:rsidR="00923FCB" w:rsidRPr="00557255">
        <w:rPr>
          <w:rFonts w:ascii="Times New Roman" w:eastAsia="Times New Roman" w:hAnsi="Times New Roman" w:cs="Times New Roman"/>
          <w:sz w:val="24"/>
          <w:szCs w:val="24"/>
          <w:lang w:val="en-GB"/>
        </w:rPr>
        <w:t xml:space="preserve">Redspire </w:t>
      </w:r>
      <w:r w:rsidRPr="00557255">
        <w:rPr>
          <w:rFonts w:ascii="Times New Roman" w:eastAsia="Times New Roman" w:hAnsi="Times New Roman" w:cs="Times New Roman"/>
          <w:sz w:val="24"/>
          <w:szCs w:val="24"/>
          <w:lang w:val="en-GB"/>
        </w:rPr>
        <w:t>is considerably a partner of Microsoft Gold for maintaining cloud-based applications that will underpin the bank's digital solution as it intends to open a digital bank captivat</w:t>
      </w:r>
      <w:r w:rsidR="003E1DEB" w:rsidRPr="00557255">
        <w:rPr>
          <w:rFonts w:ascii="Times New Roman" w:eastAsia="Times New Roman" w:hAnsi="Times New Roman" w:cs="Times New Roman"/>
          <w:sz w:val="24"/>
          <w:szCs w:val="24"/>
          <w:lang w:val="en-GB"/>
        </w:rPr>
        <w:t>ing consumers precisely in the C</w:t>
      </w:r>
      <w:r w:rsidRPr="00557255">
        <w:rPr>
          <w:rFonts w:ascii="Times New Roman" w:eastAsia="Times New Roman" w:hAnsi="Times New Roman" w:cs="Times New Roman"/>
          <w:sz w:val="24"/>
          <w:szCs w:val="24"/>
          <w:lang w:val="en-GB"/>
        </w:rPr>
        <w:t>ovid situation. As Redspire specialise in digital transformation and customer engagement</w:t>
      </w:r>
      <w:r w:rsidR="00557255">
        <w:rPr>
          <w:rFonts w:ascii="Times New Roman" w:eastAsia="Times New Roman" w:hAnsi="Times New Roman" w:cs="Times New Roman"/>
          <w:sz w:val="24"/>
          <w:szCs w:val="24"/>
          <w:lang w:val="en-GB"/>
        </w:rPr>
        <w:t>,</w:t>
      </w:r>
      <w:r w:rsidRPr="00557255">
        <w:rPr>
          <w:rFonts w:ascii="Times New Roman" w:eastAsia="Times New Roman" w:hAnsi="Times New Roman" w:cs="Times New Roman"/>
          <w:sz w:val="24"/>
          <w:szCs w:val="24"/>
          <w:lang w:val="en-GB"/>
        </w:rPr>
        <w:t xml:space="preserve"> Virgin money forming a strong collaboration with </w:t>
      </w:r>
      <w:r w:rsidR="00923FCB" w:rsidRPr="00557255">
        <w:rPr>
          <w:rFonts w:ascii="Times New Roman" w:eastAsia="Times New Roman" w:hAnsi="Times New Roman" w:cs="Times New Roman"/>
          <w:sz w:val="24"/>
          <w:szCs w:val="24"/>
          <w:lang w:val="en-GB"/>
        </w:rPr>
        <w:t xml:space="preserve">Redspire </w:t>
      </w:r>
      <w:r w:rsidRPr="00557255">
        <w:rPr>
          <w:rFonts w:ascii="Times New Roman" w:eastAsia="Times New Roman" w:hAnsi="Times New Roman" w:cs="Times New Roman"/>
          <w:sz w:val="24"/>
          <w:szCs w:val="24"/>
          <w:lang w:val="en-GB"/>
        </w:rPr>
        <w:t xml:space="preserve">will help the bank consolidate its future-proofing digital transformation. There will be a win-win situation for both the </w:t>
      </w:r>
      <w:r w:rsidR="00923FCB" w:rsidRPr="00557255">
        <w:rPr>
          <w:rFonts w:ascii="Times New Roman" w:eastAsia="Times New Roman" w:hAnsi="Times New Roman" w:cs="Times New Roman"/>
          <w:sz w:val="24"/>
          <w:szCs w:val="24"/>
          <w:lang w:val="en-GB"/>
        </w:rPr>
        <w:t>parties</w:t>
      </w:r>
      <w:r w:rsidRPr="00557255">
        <w:rPr>
          <w:rFonts w:ascii="Times New Roman" w:eastAsia="Times New Roman" w:hAnsi="Times New Roman" w:cs="Times New Roman"/>
          <w:sz w:val="24"/>
          <w:szCs w:val="24"/>
          <w:lang w:val="en-GB"/>
        </w:rPr>
        <w:t xml:space="preserve"> and the bank itself.</w:t>
      </w:r>
    </w:p>
    <w:p w14:paraId="35F94A6B" w14:textId="6D6771D6" w:rsidR="00FA5CC8" w:rsidRPr="00557255" w:rsidRDefault="00AA22B5" w:rsidP="00923FCB">
      <w:pPr>
        <w:pStyle w:val="Normal1"/>
        <w:spacing w:before="200" w:after="200" w:line="360" w:lineRule="auto"/>
        <w:jc w:val="both"/>
        <w:rPr>
          <w:rFonts w:ascii="Times New Roman" w:eastAsia="Times New Roman" w:hAnsi="Times New Roman" w:cs="Times New Roman"/>
          <w:b/>
          <w:sz w:val="24"/>
          <w:szCs w:val="24"/>
          <w:lang w:val="en-GB"/>
        </w:rPr>
      </w:pPr>
      <w:r w:rsidRPr="00557255">
        <w:rPr>
          <w:rFonts w:ascii="Times New Roman" w:eastAsia="Times New Roman" w:hAnsi="Times New Roman" w:cs="Times New Roman"/>
          <w:sz w:val="24"/>
          <w:szCs w:val="24"/>
          <w:lang w:val="en-GB"/>
        </w:rPr>
        <w:t>In response to Covid pandemic, the brand has shut over 22 branches and merged over 30 branches in the country. It also has partnered up with other banks in the UK to make a provision of bad debt. The brand by partnering up with the government bolstered its loan extension practices. Employees were given a chance to work from home and provided a different role to perform to save their employment for a particular period. To support people needing banking assistance are encouraged to mitigate the needs and place the query through the online portal of Virgin money cloud-based applications (</w:t>
      </w:r>
      <w:r w:rsidR="00557255" w:rsidRPr="00557255">
        <w:rPr>
          <w:rFonts w:ascii="Times New Roman" w:eastAsia="Times New Roman" w:hAnsi="Times New Roman" w:cs="Times New Roman"/>
          <w:sz w:val="24"/>
          <w:szCs w:val="24"/>
          <w:lang w:val="en-GB"/>
        </w:rPr>
        <w:t>Virgin Money UK</w:t>
      </w:r>
      <w:r w:rsidRPr="00557255">
        <w:rPr>
          <w:rFonts w:ascii="Times New Roman" w:eastAsia="Times New Roman" w:hAnsi="Times New Roman" w:cs="Times New Roman"/>
          <w:sz w:val="24"/>
          <w:szCs w:val="24"/>
          <w:lang w:val="en-GB"/>
        </w:rPr>
        <w:t>, 2020).</w:t>
      </w:r>
    </w:p>
    <w:p w14:paraId="17709391" w14:textId="77777777" w:rsidR="005A08A4" w:rsidRPr="00557255" w:rsidRDefault="005A08A4" w:rsidP="00923FCB">
      <w:pPr>
        <w:pStyle w:val="Heading1"/>
      </w:pPr>
      <w:bookmarkStart w:id="3" w:name="_Toc61096105"/>
    </w:p>
    <w:p w14:paraId="37A8BBA5" w14:textId="7B2789B8" w:rsidR="00FA5CC8" w:rsidRPr="00557255" w:rsidRDefault="00815F0F" w:rsidP="00923FCB">
      <w:pPr>
        <w:pStyle w:val="Heading1"/>
      </w:pPr>
      <w:bookmarkStart w:id="4" w:name="_Hlk61290671"/>
      <w:r w:rsidRPr="00557255">
        <w:t xml:space="preserve">Virgin Money UK company </w:t>
      </w:r>
      <w:r>
        <w:t xml:space="preserve">PESTLE Analysis </w:t>
      </w:r>
      <w:r w:rsidR="00AA22B5" w:rsidRPr="00557255">
        <w:t xml:space="preserve"> </w:t>
      </w:r>
      <w:bookmarkEnd w:id="3"/>
    </w:p>
    <w:bookmarkEnd w:id="4"/>
    <w:p w14:paraId="5F337B70" w14:textId="77777777"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t xml:space="preserve">Political: </w:t>
      </w:r>
      <w:r w:rsidRPr="00557255">
        <w:rPr>
          <w:rFonts w:ascii="Times New Roman" w:eastAsia="Times New Roman" w:hAnsi="Times New Roman" w:cs="Times New Roman"/>
          <w:sz w:val="24"/>
          <w:szCs w:val="24"/>
          <w:lang w:val="en-GB"/>
        </w:rPr>
        <w:t>The UK's political stability helps Virgin money foster B2B relationships with many other UK and Non-UK based banks and other organisations to treat pandemics well. However, the governmental policies' evolving changes hamper its performance due to env</w:t>
      </w:r>
      <w:r w:rsidR="00923FCB" w:rsidRPr="00557255">
        <w:rPr>
          <w:rFonts w:ascii="Times New Roman" w:eastAsia="Times New Roman" w:hAnsi="Times New Roman" w:cs="Times New Roman"/>
          <w:sz w:val="24"/>
          <w:szCs w:val="24"/>
          <w:lang w:val="en-GB"/>
        </w:rPr>
        <w:t>ironmental uncertainty such as B</w:t>
      </w:r>
      <w:r w:rsidRPr="00557255">
        <w:rPr>
          <w:rFonts w:ascii="Times New Roman" w:eastAsia="Times New Roman" w:hAnsi="Times New Roman" w:cs="Times New Roman"/>
          <w:sz w:val="24"/>
          <w:szCs w:val="24"/>
          <w:lang w:val="en-GB"/>
        </w:rPr>
        <w:t>rexit. As per Manurung (2019), very high taxation rates being 19% directly impact the bank's capital inflow.</w:t>
      </w:r>
    </w:p>
    <w:p w14:paraId="55135100" w14:textId="720A6D42"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lastRenderedPageBreak/>
        <w:t xml:space="preserve">Economical: </w:t>
      </w:r>
      <w:r w:rsidRPr="00557255">
        <w:rPr>
          <w:rFonts w:ascii="Times New Roman" w:eastAsia="Times New Roman" w:hAnsi="Times New Roman" w:cs="Times New Roman"/>
          <w:sz w:val="24"/>
          <w:szCs w:val="24"/>
          <w:lang w:val="en-GB"/>
        </w:rPr>
        <w:t xml:space="preserve">Due to Covid pandemic, the brand seems to be battling with hefty losses hence rate of interests, inflation rate, </w:t>
      </w:r>
      <w:r w:rsidR="00923FCB" w:rsidRPr="00557255">
        <w:rPr>
          <w:rFonts w:ascii="Times New Roman" w:eastAsia="Times New Roman" w:hAnsi="Times New Roman" w:cs="Times New Roman"/>
          <w:sz w:val="24"/>
          <w:szCs w:val="24"/>
          <w:lang w:val="en-GB"/>
        </w:rPr>
        <w:t>and bank</w:t>
      </w:r>
      <w:r w:rsidRPr="00557255">
        <w:rPr>
          <w:rFonts w:ascii="Times New Roman" w:eastAsia="Times New Roman" w:hAnsi="Times New Roman" w:cs="Times New Roman"/>
          <w:sz w:val="24"/>
          <w:szCs w:val="24"/>
          <w:lang w:val="en-GB"/>
        </w:rPr>
        <w:t xml:space="preserve"> rate seems to be fluctuating, setting up operational difficulties for the brand. The increasing number of financially incapable people in relaying their loans has put the brand into steep financial turmoil (Becker </w:t>
      </w:r>
      <w:r w:rsidRPr="00557255">
        <w:rPr>
          <w:rFonts w:ascii="Times New Roman" w:eastAsia="Times New Roman" w:hAnsi="Times New Roman" w:cs="Times New Roman"/>
          <w:i/>
          <w:sz w:val="24"/>
          <w:szCs w:val="24"/>
          <w:lang w:val="en-GB"/>
        </w:rPr>
        <w:t>et al.</w:t>
      </w:r>
      <w:r w:rsidRPr="00557255">
        <w:rPr>
          <w:rFonts w:ascii="Times New Roman" w:eastAsia="Times New Roman" w:hAnsi="Times New Roman" w:cs="Times New Roman"/>
          <w:sz w:val="24"/>
          <w:szCs w:val="24"/>
          <w:lang w:val="en-GB"/>
        </w:rPr>
        <w:t xml:space="preserve"> 2020). As the demand and supply become </w:t>
      </w:r>
      <w:r w:rsidR="00923FCB" w:rsidRPr="00557255">
        <w:rPr>
          <w:rFonts w:ascii="Times New Roman" w:eastAsia="Times New Roman" w:hAnsi="Times New Roman" w:cs="Times New Roman"/>
          <w:sz w:val="24"/>
          <w:szCs w:val="24"/>
          <w:lang w:val="en-GB"/>
        </w:rPr>
        <w:t>highly disruptive</w:t>
      </w:r>
      <w:r w:rsidRPr="00557255">
        <w:rPr>
          <w:rFonts w:ascii="Times New Roman" w:eastAsia="Times New Roman" w:hAnsi="Times New Roman" w:cs="Times New Roman"/>
          <w:sz w:val="24"/>
          <w:szCs w:val="24"/>
          <w:lang w:val="en-GB"/>
        </w:rPr>
        <w:t xml:space="preserve"> in a pandemic situation, the brand gains the advantage because people will require financial assistance to revive their businesses amid or post </w:t>
      </w:r>
      <w:r w:rsidR="005C4931" w:rsidRPr="00557255">
        <w:rPr>
          <w:rFonts w:ascii="Times New Roman" w:eastAsia="Times New Roman" w:hAnsi="Times New Roman" w:cs="Times New Roman"/>
          <w:sz w:val="24"/>
          <w:szCs w:val="24"/>
          <w:lang w:val="en-GB"/>
        </w:rPr>
        <w:t>C</w:t>
      </w:r>
      <w:r w:rsidRPr="00557255">
        <w:rPr>
          <w:rFonts w:ascii="Times New Roman" w:eastAsia="Times New Roman" w:hAnsi="Times New Roman" w:cs="Times New Roman"/>
          <w:sz w:val="24"/>
          <w:szCs w:val="24"/>
          <w:lang w:val="en-GB"/>
        </w:rPr>
        <w:t xml:space="preserve">ovid. </w:t>
      </w:r>
    </w:p>
    <w:p w14:paraId="61175A9E" w14:textId="4B4B72DA"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t xml:space="preserve">Social: </w:t>
      </w:r>
      <w:r w:rsidRPr="00557255">
        <w:rPr>
          <w:rFonts w:ascii="Times New Roman" w:eastAsia="Times New Roman" w:hAnsi="Times New Roman" w:cs="Times New Roman"/>
          <w:sz w:val="24"/>
          <w:szCs w:val="24"/>
          <w:lang w:val="en-GB"/>
        </w:rPr>
        <w:t xml:space="preserve">Since Covid has emerged unemployment rapidly, Virgin </w:t>
      </w:r>
      <w:r w:rsidR="00557255">
        <w:rPr>
          <w:rFonts w:ascii="Times New Roman" w:eastAsia="Times New Roman" w:hAnsi="Times New Roman" w:cs="Times New Roman"/>
          <w:sz w:val="24"/>
          <w:szCs w:val="24"/>
          <w:lang w:val="en-GB"/>
        </w:rPr>
        <w:t>M</w:t>
      </w:r>
      <w:r w:rsidRPr="00557255">
        <w:rPr>
          <w:rFonts w:ascii="Times New Roman" w:eastAsia="Times New Roman" w:hAnsi="Times New Roman" w:cs="Times New Roman"/>
          <w:sz w:val="24"/>
          <w:szCs w:val="24"/>
          <w:lang w:val="en-GB"/>
        </w:rPr>
        <w:t>oney</w:t>
      </w:r>
      <w:r w:rsidR="00557255">
        <w:rPr>
          <w:rFonts w:ascii="Times New Roman" w:eastAsia="Times New Roman" w:hAnsi="Times New Roman" w:cs="Times New Roman"/>
          <w:sz w:val="24"/>
          <w:szCs w:val="24"/>
          <w:lang w:val="en-GB"/>
        </w:rPr>
        <w:t xml:space="preserve"> UK</w:t>
      </w:r>
      <w:r w:rsidRPr="00557255">
        <w:rPr>
          <w:rFonts w:ascii="Times New Roman" w:eastAsia="Times New Roman" w:hAnsi="Times New Roman" w:cs="Times New Roman"/>
          <w:sz w:val="24"/>
          <w:szCs w:val="24"/>
          <w:lang w:val="en-GB"/>
        </w:rPr>
        <w:t xml:space="preserve"> can acquire new talents and competent people to consolidate their synergic edge. Social cognisance of the brand will help understand the brand and devise suitable financial products that can comply with the needs and preferences of the native UK people. </w:t>
      </w:r>
    </w:p>
    <w:p w14:paraId="57FC55A2" w14:textId="2881F209"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t xml:space="preserve">Technological: </w:t>
      </w:r>
      <w:r w:rsidRPr="00883DF6">
        <w:rPr>
          <w:rFonts w:ascii="Times New Roman" w:eastAsia="Times New Roman" w:hAnsi="Times New Roman" w:cs="Times New Roman"/>
          <w:sz w:val="24"/>
          <w:szCs w:val="24"/>
          <w:lang w:val="en-GB"/>
        </w:rPr>
        <w:t>UK</w:t>
      </w:r>
      <w:r w:rsidRPr="00557255">
        <w:rPr>
          <w:rFonts w:ascii="Times New Roman" w:eastAsia="Times New Roman" w:hAnsi="Times New Roman" w:cs="Times New Roman"/>
          <w:sz w:val="24"/>
          <w:szCs w:val="24"/>
          <w:lang w:val="en-GB"/>
        </w:rPr>
        <w:t xml:space="preserve"> is perceivably land of technologies where new age emerging technologies and devices are embedded in the work process of many existing and upcoming market entrants organisation. It is considering that the brand can revolutionise the conventional work process in the context (Brennen, 2018). It will help the brand to shorten the product development life cycle and encourage various products as it will be empowered by operational feasibility. </w:t>
      </w:r>
    </w:p>
    <w:p w14:paraId="066E19D2" w14:textId="306C2B09"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t xml:space="preserve">Legal: </w:t>
      </w:r>
      <w:r w:rsidRPr="00557255">
        <w:rPr>
          <w:rFonts w:ascii="Times New Roman" w:eastAsia="Times New Roman" w:hAnsi="Times New Roman" w:cs="Times New Roman"/>
          <w:sz w:val="24"/>
          <w:szCs w:val="24"/>
          <w:lang w:val="en-GB"/>
        </w:rPr>
        <w:t xml:space="preserve">Virgin </w:t>
      </w:r>
      <w:r w:rsidR="00815F0F" w:rsidRPr="00815F0F">
        <w:rPr>
          <w:rFonts w:ascii="Times New Roman" w:eastAsia="Times New Roman" w:hAnsi="Times New Roman" w:cs="Times New Roman"/>
          <w:sz w:val="24"/>
          <w:szCs w:val="24"/>
          <w:lang w:val="en-GB"/>
        </w:rPr>
        <w:t xml:space="preserve">Money UK </w:t>
      </w:r>
      <w:r w:rsidR="00815F0F">
        <w:rPr>
          <w:rFonts w:ascii="Times New Roman" w:eastAsia="Times New Roman" w:hAnsi="Times New Roman" w:cs="Times New Roman"/>
          <w:sz w:val="24"/>
          <w:szCs w:val="24"/>
          <w:lang w:val="en-GB"/>
        </w:rPr>
        <w:t>PLC</w:t>
      </w:r>
      <w:r w:rsidRPr="00557255">
        <w:rPr>
          <w:rFonts w:ascii="Times New Roman" w:eastAsia="Times New Roman" w:hAnsi="Times New Roman" w:cs="Times New Roman"/>
          <w:sz w:val="24"/>
          <w:szCs w:val="24"/>
          <w:lang w:val="en-GB"/>
        </w:rPr>
        <w:t xml:space="preserve"> </w:t>
      </w:r>
      <w:proofErr w:type="gramStart"/>
      <w:r w:rsidRPr="00557255">
        <w:rPr>
          <w:rFonts w:ascii="Times New Roman" w:eastAsia="Times New Roman" w:hAnsi="Times New Roman" w:cs="Times New Roman"/>
          <w:sz w:val="24"/>
          <w:szCs w:val="24"/>
          <w:lang w:val="en-GB"/>
        </w:rPr>
        <w:t>has to</w:t>
      </w:r>
      <w:proofErr w:type="gramEnd"/>
      <w:r w:rsidRPr="00557255">
        <w:rPr>
          <w:rFonts w:ascii="Times New Roman" w:eastAsia="Times New Roman" w:hAnsi="Times New Roman" w:cs="Times New Roman"/>
          <w:sz w:val="24"/>
          <w:szCs w:val="24"/>
          <w:lang w:val="en-GB"/>
        </w:rPr>
        <w:t xml:space="preserve"> strictly adhere to the </w:t>
      </w:r>
      <w:r w:rsidR="00815F0F">
        <w:rPr>
          <w:rFonts w:ascii="Times New Roman" w:eastAsia="Times New Roman" w:hAnsi="Times New Roman" w:cs="Times New Roman"/>
          <w:sz w:val="24"/>
          <w:szCs w:val="24"/>
          <w:lang w:val="en-GB"/>
        </w:rPr>
        <w:t>E</w:t>
      </w:r>
      <w:r w:rsidRPr="00557255">
        <w:rPr>
          <w:rFonts w:ascii="Times New Roman" w:eastAsia="Times New Roman" w:hAnsi="Times New Roman" w:cs="Times New Roman"/>
          <w:sz w:val="24"/>
          <w:szCs w:val="24"/>
          <w:lang w:val="en-GB"/>
        </w:rPr>
        <w:t xml:space="preserve">mployment </w:t>
      </w:r>
      <w:r w:rsidR="00815F0F">
        <w:rPr>
          <w:rFonts w:ascii="Times New Roman" w:eastAsia="Times New Roman" w:hAnsi="Times New Roman" w:cs="Times New Roman"/>
          <w:sz w:val="24"/>
          <w:szCs w:val="24"/>
          <w:lang w:val="en-GB"/>
        </w:rPr>
        <w:t>P</w:t>
      </w:r>
      <w:r w:rsidRPr="00557255">
        <w:rPr>
          <w:rFonts w:ascii="Times New Roman" w:eastAsia="Times New Roman" w:hAnsi="Times New Roman" w:cs="Times New Roman"/>
          <w:sz w:val="24"/>
          <w:szCs w:val="24"/>
          <w:lang w:val="en-GB"/>
        </w:rPr>
        <w:t xml:space="preserve">rotection </w:t>
      </w:r>
      <w:r w:rsidR="00815F0F">
        <w:rPr>
          <w:rFonts w:ascii="Times New Roman" w:eastAsia="Times New Roman" w:hAnsi="Times New Roman" w:cs="Times New Roman"/>
          <w:sz w:val="24"/>
          <w:szCs w:val="24"/>
          <w:lang w:val="en-GB"/>
        </w:rPr>
        <w:t>L</w:t>
      </w:r>
      <w:r w:rsidRPr="00557255">
        <w:rPr>
          <w:rFonts w:ascii="Times New Roman" w:eastAsia="Times New Roman" w:hAnsi="Times New Roman" w:cs="Times New Roman"/>
          <w:sz w:val="24"/>
          <w:szCs w:val="24"/>
          <w:lang w:val="en-GB"/>
        </w:rPr>
        <w:t xml:space="preserve">aws and </w:t>
      </w:r>
      <w:r w:rsidR="00815F0F">
        <w:rPr>
          <w:rFonts w:ascii="Times New Roman" w:eastAsia="Times New Roman" w:hAnsi="Times New Roman" w:cs="Times New Roman"/>
          <w:sz w:val="24"/>
          <w:szCs w:val="24"/>
          <w:lang w:val="en-GB"/>
        </w:rPr>
        <w:t>D</w:t>
      </w:r>
      <w:r w:rsidRPr="00557255">
        <w:rPr>
          <w:rFonts w:ascii="Times New Roman" w:eastAsia="Times New Roman" w:hAnsi="Times New Roman" w:cs="Times New Roman"/>
          <w:sz w:val="24"/>
          <w:szCs w:val="24"/>
          <w:lang w:val="en-GB"/>
        </w:rPr>
        <w:t xml:space="preserve">ata </w:t>
      </w:r>
      <w:r w:rsidR="00815F0F">
        <w:rPr>
          <w:rFonts w:ascii="Times New Roman" w:eastAsia="Times New Roman" w:hAnsi="Times New Roman" w:cs="Times New Roman"/>
          <w:sz w:val="24"/>
          <w:szCs w:val="24"/>
          <w:lang w:val="en-GB"/>
        </w:rPr>
        <w:t>P</w:t>
      </w:r>
      <w:r w:rsidRPr="00557255">
        <w:rPr>
          <w:rFonts w:ascii="Times New Roman" w:eastAsia="Times New Roman" w:hAnsi="Times New Roman" w:cs="Times New Roman"/>
          <w:sz w:val="24"/>
          <w:szCs w:val="24"/>
          <w:lang w:val="en-GB"/>
        </w:rPr>
        <w:t xml:space="preserve">rotection </w:t>
      </w:r>
      <w:r w:rsidR="00815F0F">
        <w:rPr>
          <w:rFonts w:ascii="Times New Roman" w:eastAsia="Times New Roman" w:hAnsi="Times New Roman" w:cs="Times New Roman"/>
          <w:sz w:val="24"/>
          <w:szCs w:val="24"/>
          <w:lang w:val="en-GB"/>
        </w:rPr>
        <w:t>A</w:t>
      </w:r>
      <w:r w:rsidRPr="00557255">
        <w:rPr>
          <w:rFonts w:ascii="Times New Roman" w:eastAsia="Times New Roman" w:hAnsi="Times New Roman" w:cs="Times New Roman"/>
          <w:sz w:val="24"/>
          <w:szCs w:val="24"/>
          <w:lang w:val="en-GB"/>
        </w:rPr>
        <w:t xml:space="preserve">ct of 2018 of the UK. Since the number of cybercrimes is continuously taking place, adherence with the </w:t>
      </w:r>
      <w:r w:rsidR="00815F0F">
        <w:rPr>
          <w:rFonts w:ascii="Times New Roman" w:eastAsia="Times New Roman" w:hAnsi="Times New Roman" w:cs="Times New Roman"/>
          <w:sz w:val="24"/>
          <w:szCs w:val="24"/>
          <w:lang w:val="en-GB"/>
        </w:rPr>
        <w:t>D</w:t>
      </w:r>
      <w:r w:rsidRPr="00557255">
        <w:rPr>
          <w:rFonts w:ascii="Times New Roman" w:eastAsia="Times New Roman" w:hAnsi="Times New Roman" w:cs="Times New Roman"/>
          <w:sz w:val="24"/>
          <w:szCs w:val="24"/>
          <w:lang w:val="en-GB"/>
        </w:rPr>
        <w:t xml:space="preserve">ata </w:t>
      </w:r>
      <w:r w:rsidR="00815F0F">
        <w:rPr>
          <w:rFonts w:ascii="Times New Roman" w:eastAsia="Times New Roman" w:hAnsi="Times New Roman" w:cs="Times New Roman"/>
          <w:sz w:val="24"/>
          <w:szCs w:val="24"/>
          <w:lang w:val="en-GB"/>
        </w:rPr>
        <w:t>P</w:t>
      </w:r>
      <w:r w:rsidRPr="00557255">
        <w:rPr>
          <w:rFonts w:ascii="Times New Roman" w:eastAsia="Times New Roman" w:hAnsi="Times New Roman" w:cs="Times New Roman"/>
          <w:sz w:val="24"/>
          <w:szCs w:val="24"/>
          <w:lang w:val="en-GB"/>
        </w:rPr>
        <w:t xml:space="preserve">rotection </w:t>
      </w:r>
      <w:r w:rsidR="00815F0F">
        <w:rPr>
          <w:rFonts w:ascii="Times New Roman" w:eastAsia="Times New Roman" w:hAnsi="Times New Roman" w:cs="Times New Roman"/>
          <w:sz w:val="24"/>
          <w:szCs w:val="24"/>
          <w:lang w:val="en-GB"/>
        </w:rPr>
        <w:t>A</w:t>
      </w:r>
      <w:r w:rsidRPr="00557255">
        <w:rPr>
          <w:rFonts w:ascii="Times New Roman" w:eastAsia="Times New Roman" w:hAnsi="Times New Roman" w:cs="Times New Roman"/>
          <w:sz w:val="24"/>
          <w:szCs w:val="24"/>
          <w:lang w:val="en-GB"/>
        </w:rPr>
        <w:t xml:space="preserve">ct to a considerable extent protects banks from being victims of cybercrimes and money laundering. Apart from that, consumer protection laws and intellectual property laws are heavily prevalent in the banking industry to sustain a fair banking and financial practice in the context.  </w:t>
      </w:r>
    </w:p>
    <w:p w14:paraId="48E14B54" w14:textId="646EBE87" w:rsidR="00FA5CC8" w:rsidRPr="00557255" w:rsidRDefault="00AA22B5" w:rsidP="00923FCB">
      <w:pPr>
        <w:pStyle w:val="Normal1"/>
        <w:spacing w:before="200" w:after="200" w:line="360" w:lineRule="auto"/>
        <w:jc w:val="both"/>
        <w:rPr>
          <w:rFonts w:ascii="Times New Roman" w:eastAsia="Times New Roman" w:hAnsi="Times New Roman" w:cs="Times New Roman"/>
          <w:b/>
          <w:sz w:val="24"/>
          <w:szCs w:val="24"/>
          <w:lang w:val="en-GB"/>
        </w:rPr>
      </w:pPr>
      <w:r w:rsidRPr="00557255">
        <w:rPr>
          <w:rFonts w:ascii="Times New Roman" w:eastAsia="Times New Roman" w:hAnsi="Times New Roman" w:cs="Times New Roman"/>
          <w:b/>
          <w:sz w:val="24"/>
          <w:szCs w:val="24"/>
          <w:lang w:val="en-GB"/>
        </w:rPr>
        <w:t xml:space="preserve">Environmental: </w:t>
      </w:r>
      <w:r w:rsidRPr="00557255">
        <w:rPr>
          <w:rFonts w:ascii="Times New Roman" w:eastAsia="Times New Roman" w:hAnsi="Times New Roman" w:cs="Times New Roman"/>
          <w:sz w:val="24"/>
          <w:szCs w:val="24"/>
          <w:lang w:val="en-GB"/>
        </w:rPr>
        <w:t>Modern banking operations are rapidly evolving; as Covid cases shore up, Gov</w:t>
      </w:r>
      <w:r w:rsidR="00815F0F">
        <w:rPr>
          <w:rFonts w:ascii="Times New Roman" w:eastAsia="Times New Roman" w:hAnsi="Times New Roman" w:cs="Times New Roman"/>
          <w:sz w:val="24"/>
          <w:szCs w:val="24"/>
          <w:lang w:val="en-GB"/>
        </w:rPr>
        <w:t>ernmen</w:t>
      </w:r>
      <w:r w:rsidRPr="00557255">
        <w:rPr>
          <w:rFonts w:ascii="Times New Roman" w:eastAsia="Times New Roman" w:hAnsi="Times New Roman" w:cs="Times New Roman"/>
          <w:sz w:val="24"/>
          <w:szCs w:val="24"/>
          <w:lang w:val="en-GB"/>
        </w:rPr>
        <w:t xml:space="preserve">t urges for social distancing enables banks to shift its operational paradigm. Digital transformation and innovative operational processes help the bank to operate </w:t>
      </w:r>
      <w:proofErr w:type="gramStart"/>
      <w:r w:rsidRPr="00557255">
        <w:rPr>
          <w:rFonts w:ascii="Times New Roman" w:eastAsia="Times New Roman" w:hAnsi="Times New Roman" w:cs="Times New Roman"/>
          <w:sz w:val="24"/>
          <w:szCs w:val="24"/>
          <w:lang w:val="en-GB"/>
        </w:rPr>
        <w:t>the majority of</w:t>
      </w:r>
      <w:proofErr w:type="gramEnd"/>
      <w:r w:rsidRPr="00557255">
        <w:rPr>
          <w:rFonts w:ascii="Times New Roman" w:eastAsia="Times New Roman" w:hAnsi="Times New Roman" w:cs="Times New Roman"/>
          <w:sz w:val="24"/>
          <w:szCs w:val="24"/>
          <w:lang w:val="en-GB"/>
        </w:rPr>
        <w:t xml:space="preserve"> its tasks enabling employees sitting at distant places which in turn delimit the requirement of consumers coming into the bank to get the needed financial assistance (Scardovi, 2017). </w:t>
      </w:r>
    </w:p>
    <w:p w14:paraId="46FDA65F" w14:textId="77777777" w:rsidR="005A08A4" w:rsidRPr="00557255" w:rsidRDefault="005A08A4" w:rsidP="00923FCB">
      <w:pPr>
        <w:pStyle w:val="Heading1"/>
      </w:pPr>
      <w:bookmarkStart w:id="5" w:name="_Toc61096106"/>
    </w:p>
    <w:p w14:paraId="0613BEA5" w14:textId="68B491A5" w:rsidR="00FA5CC8" w:rsidRPr="00557255" w:rsidRDefault="00AA22B5" w:rsidP="00923FCB">
      <w:pPr>
        <w:pStyle w:val="Heading1"/>
      </w:pPr>
      <w:r w:rsidRPr="00557255">
        <w:t xml:space="preserve">Porters </w:t>
      </w:r>
      <w:r w:rsidR="00815F0F">
        <w:t>F</w:t>
      </w:r>
      <w:r w:rsidRPr="00557255">
        <w:t xml:space="preserve">ive </w:t>
      </w:r>
      <w:r w:rsidR="00815F0F">
        <w:t>F</w:t>
      </w:r>
      <w:r w:rsidRPr="00557255">
        <w:t xml:space="preserve">orce </w:t>
      </w:r>
      <w:r w:rsidR="00815F0F">
        <w:t>A</w:t>
      </w:r>
      <w:r w:rsidR="00923FCB" w:rsidRPr="00557255">
        <w:t xml:space="preserve">nalysis of </w:t>
      </w:r>
      <w:bookmarkEnd w:id="5"/>
      <w:r w:rsidR="00815F0F" w:rsidRPr="00815F0F">
        <w:t>Virgin Money UK</w:t>
      </w:r>
    </w:p>
    <w:p w14:paraId="3E856D59" w14:textId="45E64D6B"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lastRenderedPageBreak/>
        <w:t xml:space="preserve">New </w:t>
      </w:r>
      <w:r w:rsidR="00923FCB" w:rsidRPr="00557255">
        <w:rPr>
          <w:rFonts w:ascii="Times New Roman" w:eastAsia="Times New Roman" w:hAnsi="Times New Roman" w:cs="Times New Roman"/>
          <w:b/>
          <w:sz w:val="24"/>
          <w:szCs w:val="24"/>
          <w:lang w:val="en-GB"/>
        </w:rPr>
        <w:t>entrants’</w:t>
      </w:r>
      <w:r w:rsidRPr="00557255">
        <w:rPr>
          <w:rFonts w:ascii="Times New Roman" w:eastAsia="Times New Roman" w:hAnsi="Times New Roman" w:cs="Times New Roman"/>
          <w:b/>
          <w:sz w:val="24"/>
          <w:szCs w:val="24"/>
          <w:lang w:val="en-GB"/>
        </w:rPr>
        <w:t xml:space="preserve"> threats: </w:t>
      </w:r>
      <w:r w:rsidRPr="00557255">
        <w:rPr>
          <w:rFonts w:ascii="Times New Roman" w:eastAsia="Times New Roman" w:hAnsi="Times New Roman" w:cs="Times New Roman"/>
          <w:sz w:val="24"/>
          <w:szCs w:val="24"/>
          <w:lang w:val="en-GB"/>
        </w:rPr>
        <w:t xml:space="preserve">Certain new market </w:t>
      </w:r>
      <w:r w:rsidR="00923FCB" w:rsidRPr="00557255">
        <w:rPr>
          <w:rFonts w:ascii="Times New Roman" w:eastAsia="Times New Roman" w:hAnsi="Times New Roman" w:cs="Times New Roman"/>
          <w:sz w:val="24"/>
          <w:szCs w:val="24"/>
          <w:lang w:val="en-GB"/>
        </w:rPr>
        <w:t>entrants’</w:t>
      </w:r>
      <w:r w:rsidRPr="00557255">
        <w:rPr>
          <w:rFonts w:ascii="Times New Roman" w:eastAsia="Times New Roman" w:hAnsi="Times New Roman" w:cs="Times New Roman"/>
          <w:sz w:val="24"/>
          <w:szCs w:val="24"/>
          <w:lang w:val="en-GB"/>
        </w:rPr>
        <w:t xml:space="preserve"> for instance, small payment banks or other financial service providers.  Such new entrants impart a better value proposition by giving cost-efficient banking and financial services to the consumers. However, Virgin money already has </w:t>
      </w:r>
      <w:r w:rsidR="00923FCB" w:rsidRPr="00557255">
        <w:rPr>
          <w:rFonts w:ascii="Times New Roman" w:eastAsia="Times New Roman" w:hAnsi="Times New Roman" w:cs="Times New Roman"/>
          <w:sz w:val="24"/>
          <w:szCs w:val="24"/>
          <w:lang w:val="en-GB"/>
        </w:rPr>
        <w:t>considerable</w:t>
      </w:r>
      <w:r w:rsidRPr="00557255">
        <w:rPr>
          <w:rFonts w:ascii="Times New Roman" w:eastAsia="Times New Roman" w:hAnsi="Times New Roman" w:cs="Times New Roman"/>
          <w:sz w:val="24"/>
          <w:szCs w:val="24"/>
          <w:lang w:val="en-GB"/>
        </w:rPr>
        <w:t xml:space="preserve"> mark</w:t>
      </w:r>
      <w:r w:rsidR="00923FCB" w:rsidRPr="00557255">
        <w:rPr>
          <w:rFonts w:ascii="Times New Roman" w:eastAsia="Times New Roman" w:hAnsi="Times New Roman" w:cs="Times New Roman"/>
          <w:sz w:val="24"/>
          <w:szCs w:val="24"/>
          <w:lang w:val="en-GB"/>
        </w:rPr>
        <w:t>e</w:t>
      </w:r>
      <w:r w:rsidRPr="00557255">
        <w:rPr>
          <w:rFonts w:ascii="Times New Roman" w:eastAsia="Times New Roman" w:hAnsi="Times New Roman" w:cs="Times New Roman"/>
          <w:sz w:val="24"/>
          <w:szCs w:val="24"/>
          <w:lang w:val="en-GB"/>
        </w:rPr>
        <w:t xml:space="preserve">t recognition; threats from new entrants will come perceivably below. </w:t>
      </w:r>
    </w:p>
    <w:p w14:paraId="1FC0CC05" w14:textId="77777777"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t xml:space="preserve">Supplier’s bargaining powers: </w:t>
      </w:r>
      <w:r w:rsidRPr="00557255">
        <w:rPr>
          <w:rFonts w:ascii="Times New Roman" w:eastAsia="Times New Roman" w:hAnsi="Times New Roman" w:cs="Times New Roman"/>
          <w:sz w:val="24"/>
          <w:szCs w:val="24"/>
          <w:lang w:val="en-GB"/>
        </w:rPr>
        <w:t xml:space="preserve">All the raw materials required in the banks are purchased from other third party suppliers that significantly delimit the bank's margin. Since there is a huge demand for such suppliers in the UK market, they innately possess a high bargaining power. </w:t>
      </w:r>
    </w:p>
    <w:p w14:paraId="425FA9BE" w14:textId="77777777"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t xml:space="preserve">Buyer’s bargaining powers: </w:t>
      </w:r>
      <w:r w:rsidRPr="00557255">
        <w:rPr>
          <w:rFonts w:ascii="Times New Roman" w:eastAsia="Times New Roman" w:hAnsi="Times New Roman" w:cs="Times New Roman"/>
          <w:sz w:val="24"/>
          <w:szCs w:val="24"/>
          <w:lang w:val="en-GB"/>
        </w:rPr>
        <w:t xml:space="preserve">Buyers tend to be very demanding when it comes to gaining financial benefits. </w:t>
      </w:r>
      <w:proofErr w:type="gramStart"/>
      <w:r w:rsidRPr="00557255">
        <w:rPr>
          <w:rFonts w:ascii="Times New Roman" w:eastAsia="Times New Roman" w:hAnsi="Times New Roman" w:cs="Times New Roman"/>
          <w:sz w:val="24"/>
          <w:szCs w:val="24"/>
          <w:lang w:val="en-GB"/>
        </w:rPr>
        <w:t>Hence</w:t>
      </w:r>
      <w:proofErr w:type="gramEnd"/>
      <w:r w:rsidRPr="00557255">
        <w:rPr>
          <w:rFonts w:ascii="Times New Roman" w:eastAsia="Times New Roman" w:hAnsi="Times New Roman" w:cs="Times New Roman"/>
          <w:sz w:val="24"/>
          <w:szCs w:val="24"/>
          <w:lang w:val="en-GB"/>
        </w:rPr>
        <w:t xml:space="preserve"> they seem to shift their investment to banks that impart a better financial result and value to the end account holders. Since there are lots of big renowned brands exercising a better value proposition than Virgin, money can impact the bank's capital inflow; hence, buyers bargaining power is very high in the context. </w:t>
      </w:r>
    </w:p>
    <w:p w14:paraId="6AFFB443" w14:textId="77777777"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b/>
          <w:sz w:val="24"/>
          <w:szCs w:val="24"/>
          <w:lang w:val="en-GB"/>
        </w:rPr>
        <w:t xml:space="preserve">Threats of substitutes: </w:t>
      </w:r>
      <w:r w:rsidRPr="00557255">
        <w:rPr>
          <w:rFonts w:ascii="Times New Roman" w:eastAsia="Times New Roman" w:hAnsi="Times New Roman" w:cs="Times New Roman"/>
          <w:sz w:val="24"/>
          <w:szCs w:val="24"/>
          <w:lang w:val="en-GB"/>
        </w:rPr>
        <w:t xml:space="preserve">Observationally, Virgin bank provides many financial services and gives financial advice and assistance to its consumers. Since the banking sector is highly legislated and regulated, consumers are less likely to find any cheaper substitute, affecting the result. Hence the threat of substitute products is considerably less (Tang, 2019). </w:t>
      </w:r>
    </w:p>
    <w:p w14:paraId="6EB3712A" w14:textId="1346A51B" w:rsidR="00FA5CC8" w:rsidRPr="00557255" w:rsidRDefault="00AA22B5" w:rsidP="00923FCB">
      <w:pPr>
        <w:pStyle w:val="Normal1"/>
        <w:spacing w:before="200" w:after="200" w:line="360" w:lineRule="auto"/>
        <w:jc w:val="both"/>
        <w:rPr>
          <w:rFonts w:ascii="Times New Roman" w:eastAsia="Times New Roman" w:hAnsi="Times New Roman" w:cs="Times New Roman"/>
          <w:b/>
          <w:sz w:val="24"/>
          <w:szCs w:val="24"/>
          <w:lang w:val="en-GB"/>
        </w:rPr>
      </w:pPr>
      <w:r w:rsidRPr="00557255">
        <w:rPr>
          <w:rFonts w:ascii="Times New Roman" w:eastAsia="Times New Roman" w:hAnsi="Times New Roman" w:cs="Times New Roman"/>
          <w:b/>
          <w:sz w:val="24"/>
          <w:szCs w:val="24"/>
          <w:lang w:val="en-GB"/>
        </w:rPr>
        <w:t xml:space="preserve">Market competition: </w:t>
      </w:r>
      <w:r w:rsidRPr="00557255">
        <w:rPr>
          <w:rFonts w:ascii="Times New Roman" w:eastAsia="Times New Roman" w:hAnsi="Times New Roman" w:cs="Times New Roman"/>
          <w:sz w:val="24"/>
          <w:szCs w:val="24"/>
          <w:lang w:val="en-GB"/>
        </w:rPr>
        <w:t xml:space="preserve">There are plenty of strong banking companies such as HSBC holding, Royal Bank of </w:t>
      </w:r>
      <w:r w:rsidR="00923FCB" w:rsidRPr="00557255">
        <w:rPr>
          <w:rFonts w:ascii="Times New Roman" w:eastAsia="Times New Roman" w:hAnsi="Times New Roman" w:cs="Times New Roman"/>
          <w:sz w:val="24"/>
          <w:szCs w:val="24"/>
          <w:lang w:val="en-GB"/>
        </w:rPr>
        <w:t>Scotland</w:t>
      </w:r>
      <w:r w:rsidRPr="00557255">
        <w:rPr>
          <w:rFonts w:ascii="Times New Roman" w:eastAsia="Times New Roman" w:hAnsi="Times New Roman" w:cs="Times New Roman"/>
          <w:sz w:val="24"/>
          <w:szCs w:val="24"/>
          <w:lang w:val="en-GB"/>
        </w:rPr>
        <w:t xml:space="preserve">, </w:t>
      </w:r>
      <w:r w:rsidR="00923FCB" w:rsidRPr="00557255">
        <w:rPr>
          <w:rFonts w:ascii="Times New Roman" w:eastAsia="Times New Roman" w:hAnsi="Times New Roman" w:cs="Times New Roman"/>
          <w:sz w:val="24"/>
          <w:szCs w:val="24"/>
          <w:lang w:val="en-GB"/>
        </w:rPr>
        <w:t>and Tesco</w:t>
      </w:r>
      <w:r w:rsidRPr="00557255">
        <w:rPr>
          <w:rFonts w:ascii="Times New Roman" w:eastAsia="Times New Roman" w:hAnsi="Times New Roman" w:cs="Times New Roman"/>
          <w:sz w:val="24"/>
          <w:szCs w:val="24"/>
          <w:lang w:val="en-GB"/>
        </w:rPr>
        <w:t xml:space="preserve"> bank giving intense competition to Virgin Money </w:t>
      </w:r>
      <w:r w:rsidR="00E5611C">
        <w:rPr>
          <w:rFonts w:ascii="Times New Roman" w:eastAsia="Times New Roman" w:hAnsi="Times New Roman" w:cs="Times New Roman"/>
          <w:sz w:val="24"/>
          <w:szCs w:val="24"/>
          <w:lang w:val="en-GB"/>
        </w:rPr>
        <w:t>PLC</w:t>
      </w:r>
      <w:r w:rsidRPr="00557255">
        <w:rPr>
          <w:rFonts w:ascii="Times New Roman" w:eastAsia="Times New Roman" w:hAnsi="Times New Roman" w:cs="Times New Roman"/>
          <w:sz w:val="24"/>
          <w:szCs w:val="24"/>
          <w:lang w:val="en-GB"/>
        </w:rPr>
        <w:t xml:space="preserve">. Seemingly, they have a better market share; hence, the competition takes a toll on the company's long-term sustainability. </w:t>
      </w:r>
    </w:p>
    <w:p w14:paraId="522A368B" w14:textId="77777777" w:rsidR="005A08A4" w:rsidRPr="00557255" w:rsidRDefault="005A08A4" w:rsidP="00923FCB">
      <w:pPr>
        <w:pStyle w:val="Heading1"/>
      </w:pPr>
      <w:bookmarkStart w:id="6" w:name="_Toc61096107"/>
    </w:p>
    <w:p w14:paraId="750937CA" w14:textId="0BE458AA" w:rsidR="00FA5CC8" w:rsidRPr="00557255" w:rsidRDefault="00AA22B5" w:rsidP="00923FCB">
      <w:pPr>
        <w:pStyle w:val="Heading1"/>
      </w:pPr>
      <w:r w:rsidRPr="00557255">
        <w:t>Critical analyses of the changes</w:t>
      </w:r>
      <w:bookmarkEnd w:id="6"/>
      <w:r w:rsidRPr="00557255">
        <w:t xml:space="preserve"> </w:t>
      </w:r>
    </w:p>
    <w:p w14:paraId="7DAE30FF" w14:textId="2D795724"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sz w:val="24"/>
          <w:szCs w:val="24"/>
          <w:lang w:val="en-GB"/>
        </w:rPr>
        <w:t>The brand has taken several strategic and technological changes to withstand operational and economic difficulties</w:t>
      </w:r>
      <w:r w:rsidR="00883DF6">
        <w:rPr>
          <w:rFonts w:ascii="Times New Roman" w:eastAsia="Times New Roman" w:hAnsi="Times New Roman" w:cs="Times New Roman"/>
          <w:sz w:val="24"/>
          <w:szCs w:val="24"/>
          <w:lang w:val="en-GB"/>
        </w:rPr>
        <w:t xml:space="preserve"> due to the</w:t>
      </w:r>
      <w:r w:rsidRPr="00557255">
        <w:rPr>
          <w:rFonts w:ascii="Times New Roman" w:eastAsia="Times New Roman" w:hAnsi="Times New Roman" w:cs="Times New Roman"/>
          <w:sz w:val="24"/>
          <w:szCs w:val="24"/>
          <w:lang w:val="en-GB"/>
        </w:rPr>
        <w:t xml:space="preserve"> Covid pandemic. As the brand has suffered huge loss due to irrecoverable bad debt, it has taken £232 million for impatient charges as an act of provisioning </w:t>
      </w:r>
      <w:r w:rsidR="00923FCB" w:rsidRPr="00557255">
        <w:rPr>
          <w:rFonts w:ascii="Times New Roman" w:eastAsia="Times New Roman" w:hAnsi="Times New Roman" w:cs="Times New Roman"/>
          <w:sz w:val="24"/>
          <w:szCs w:val="24"/>
          <w:lang w:val="en-GB"/>
        </w:rPr>
        <w:t>further</w:t>
      </w:r>
      <w:r w:rsidRPr="00557255">
        <w:rPr>
          <w:rFonts w:ascii="Times New Roman" w:eastAsia="Times New Roman" w:hAnsi="Times New Roman" w:cs="Times New Roman"/>
          <w:sz w:val="24"/>
          <w:szCs w:val="24"/>
          <w:lang w:val="en-GB"/>
        </w:rPr>
        <w:t xml:space="preserve"> loss due to Covid. Such charges will not only help the bank protect itself from going into further economic turbulence. They can use and invest it in other portable and high yielding areas to reverse the bank's loss due to </w:t>
      </w:r>
      <w:r w:rsidR="002C4C94">
        <w:rPr>
          <w:rFonts w:ascii="Times New Roman" w:eastAsia="Times New Roman" w:hAnsi="Times New Roman" w:cs="Times New Roman"/>
          <w:sz w:val="24"/>
          <w:szCs w:val="24"/>
          <w:lang w:val="en-GB"/>
        </w:rPr>
        <w:t>C</w:t>
      </w:r>
      <w:r w:rsidRPr="00557255">
        <w:rPr>
          <w:rFonts w:ascii="Times New Roman" w:eastAsia="Times New Roman" w:hAnsi="Times New Roman" w:cs="Times New Roman"/>
          <w:sz w:val="24"/>
          <w:szCs w:val="24"/>
          <w:lang w:val="en-GB"/>
        </w:rPr>
        <w:t xml:space="preserve">ovid pandemic. As the bank retrenched many employees, the </w:t>
      </w:r>
      <w:r w:rsidRPr="00557255">
        <w:rPr>
          <w:rFonts w:ascii="Times New Roman" w:eastAsia="Times New Roman" w:hAnsi="Times New Roman" w:cs="Times New Roman"/>
          <w:sz w:val="24"/>
          <w:szCs w:val="24"/>
          <w:lang w:val="en-GB"/>
        </w:rPr>
        <w:lastRenderedPageBreak/>
        <w:t xml:space="preserve">approach may look sustainable on viewing it from an organisational perspective; however, it is injudicious to retrench a bulk number of people. </w:t>
      </w:r>
    </w:p>
    <w:p w14:paraId="1E9AA724" w14:textId="364B8FC6" w:rsidR="00FA5CC8" w:rsidRPr="00557255" w:rsidRDefault="002C4C94" w:rsidP="00923FCB">
      <w:pPr>
        <w:pStyle w:val="Normal1"/>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With</w:t>
      </w:r>
      <w:r w:rsidR="00AA22B5" w:rsidRPr="00557255">
        <w:rPr>
          <w:rFonts w:ascii="Times New Roman" w:eastAsia="Times New Roman" w:hAnsi="Times New Roman" w:cs="Times New Roman"/>
          <w:sz w:val="24"/>
          <w:szCs w:val="24"/>
          <w:lang w:val="en-GB"/>
        </w:rPr>
        <w:t xml:space="preserve"> the technological change the brand intended to bring by partnering up with Redsphere is appreciable as consumers will be able to get their banking needs mitigated and addressed with the help of cloud-based digital baking and application systems. Since the bank improved its internal and external communication system, employees adopt a distant working format free of hassle. However, the major setback disdaining the </w:t>
      </w:r>
      <w:r w:rsidR="00883DF6">
        <w:rPr>
          <w:rFonts w:ascii="Times New Roman" w:eastAsia="Times New Roman" w:hAnsi="Times New Roman" w:cs="Times New Roman"/>
          <w:sz w:val="24"/>
          <w:szCs w:val="24"/>
          <w:lang w:val="en-GB"/>
        </w:rPr>
        <w:t>working from home (WFH) f</w:t>
      </w:r>
      <w:r w:rsidR="00AA22B5" w:rsidRPr="00557255">
        <w:rPr>
          <w:rFonts w:ascii="Times New Roman" w:eastAsia="Times New Roman" w:hAnsi="Times New Roman" w:cs="Times New Roman"/>
          <w:sz w:val="24"/>
          <w:szCs w:val="24"/>
          <w:lang w:val="en-GB"/>
        </w:rPr>
        <w:t xml:space="preserve">ormat for the bank is the lack and needs of extensive web-based security, secure banking employees' work process. Since not </w:t>
      </w:r>
      <w:proofErr w:type="gramStart"/>
      <w:r w:rsidR="00AA22B5" w:rsidRPr="00557255">
        <w:rPr>
          <w:rFonts w:ascii="Times New Roman" w:eastAsia="Times New Roman" w:hAnsi="Times New Roman" w:cs="Times New Roman"/>
          <w:sz w:val="24"/>
          <w:szCs w:val="24"/>
          <w:lang w:val="en-GB"/>
        </w:rPr>
        <w:t>the majority of</w:t>
      </w:r>
      <w:proofErr w:type="gramEnd"/>
      <w:r w:rsidR="00AA22B5" w:rsidRPr="00557255">
        <w:rPr>
          <w:rFonts w:ascii="Times New Roman" w:eastAsia="Times New Roman" w:hAnsi="Times New Roman" w:cs="Times New Roman"/>
          <w:sz w:val="24"/>
          <w:szCs w:val="24"/>
          <w:lang w:val="en-GB"/>
        </w:rPr>
        <w:t xml:space="preserve"> the employees are sent in </w:t>
      </w:r>
      <w:r w:rsidR="00883DF6">
        <w:rPr>
          <w:rFonts w:ascii="Times New Roman" w:eastAsia="Times New Roman" w:hAnsi="Times New Roman" w:cs="Times New Roman"/>
          <w:sz w:val="24"/>
          <w:szCs w:val="24"/>
          <w:lang w:val="en-GB"/>
        </w:rPr>
        <w:t>WFH</w:t>
      </w:r>
      <w:r w:rsidR="00AA22B5" w:rsidRPr="00557255">
        <w:rPr>
          <w:rFonts w:ascii="Times New Roman" w:eastAsia="Times New Roman" w:hAnsi="Times New Roman" w:cs="Times New Roman"/>
          <w:sz w:val="24"/>
          <w:szCs w:val="24"/>
          <w:lang w:val="en-GB"/>
        </w:rPr>
        <w:t xml:space="preserve"> format, if it is so, significant technical improvements need to be invested upon </w:t>
      </w:r>
      <w:r w:rsidR="00923FCB" w:rsidRPr="00557255">
        <w:rPr>
          <w:rFonts w:ascii="Times New Roman" w:eastAsia="Times New Roman" w:hAnsi="Times New Roman" w:cs="Times New Roman"/>
          <w:sz w:val="24"/>
          <w:szCs w:val="24"/>
          <w:lang w:val="en-GB"/>
        </w:rPr>
        <w:t>profiteering</w:t>
      </w:r>
      <w:r w:rsidR="00AA22B5" w:rsidRPr="00557255">
        <w:rPr>
          <w:rFonts w:ascii="Times New Roman" w:eastAsia="Times New Roman" w:hAnsi="Times New Roman" w:cs="Times New Roman"/>
          <w:sz w:val="24"/>
          <w:szCs w:val="24"/>
          <w:lang w:val="en-GB"/>
        </w:rPr>
        <w:t xml:space="preserve"> its overall digital infrastructure (Weil and Murugesan, 2020). Unless web application, Lan network, Wan, web connection of people working in </w:t>
      </w:r>
      <w:r w:rsidR="00883DF6">
        <w:rPr>
          <w:rFonts w:ascii="Times New Roman" w:eastAsia="Times New Roman" w:hAnsi="Times New Roman" w:cs="Times New Roman"/>
          <w:sz w:val="24"/>
          <w:szCs w:val="24"/>
          <w:lang w:val="en-GB"/>
        </w:rPr>
        <w:t>WFH</w:t>
      </w:r>
      <w:r w:rsidR="00AA22B5" w:rsidRPr="00557255">
        <w:rPr>
          <w:rFonts w:ascii="Times New Roman" w:eastAsia="Times New Roman" w:hAnsi="Times New Roman" w:cs="Times New Roman"/>
          <w:sz w:val="24"/>
          <w:szCs w:val="24"/>
          <w:lang w:val="en-GB"/>
        </w:rPr>
        <w:t xml:space="preserve"> format is bolstered, frequent </w:t>
      </w:r>
      <w:r w:rsidR="00883DF6" w:rsidRPr="00557255">
        <w:rPr>
          <w:rFonts w:ascii="Times New Roman" w:eastAsia="Times New Roman" w:hAnsi="Times New Roman" w:cs="Times New Roman"/>
          <w:sz w:val="24"/>
          <w:szCs w:val="24"/>
          <w:lang w:val="en-GB"/>
        </w:rPr>
        <w:t>cyber-crimes</w:t>
      </w:r>
      <w:r w:rsidR="00AA22B5" w:rsidRPr="00557255">
        <w:rPr>
          <w:rFonts w:ascii="Times New Roman" w:eastAsia="Times New Roman" w:hAnsi="Times New Roman" w:cs="Times New Roman"/>
          <w:sz w:val="24"/>
          <w:szCs w:val="24"/>
          <w:lang w:val="en-GB"/>
        </w:rPr>
        <w:t xml:space="preserve"> and data breach will be witnessed in coming times. </w:t>
      </w:r>
    </w:p>
    <w:p w14:paraId="6BB6A1B9" w14:textId="77777777" w:rsidR="005A08A4" w:rsidRPr="00557255" w:rsidRDefault="005A08A4" w:rsidP="00923FCB">
      <w:pPr>
        <w:pStyle w:val="Heading1"/>
      </w:pPr>
      <w:bookmarkStart w:id="7" w:name="_Toc61096108"/>
    </w:p>
    <w:p w14:paraId="2E0AD756" w14:textId="387B4298" w:rsidR="00FA5CC8" w:rsidRPr="00557255" w:rsidRDefault="00AA22B5" w:rsidP="00923FCB">
      <w:pPr>
        <w:pStyle w:val="Heading1"/>
      </w:pPr>
      <w:r w:rsidRPr="00557255">
        <w:t>Recommendations</w:t>
      </w:r>
      <w:bookmarkEnd w:id="7"/>
      <w:r w:rsidRPr="00557255">
        <w:t xml:space="preserve"> </w:t>
      </w:r>
    </w:p>
    <w:p w14:paraId="70F3CE1D" w14:textId="73F13D7C"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sz w:val="24"/>
          <w:szCs w:val="24"/>
          <w:lang w:val="en-GB"/>
        </w:rPr>
        <w:t xml:space="preserve">As the brand introduced certain loan extension programs to fund people, reviving their business is remarkable. However, the digital transformation the brand is focusing should be improving the security measures due to the increasing number of data breaches incidents. The brand as a part of their sustainable program should bolster </w:t>
      </w:r>
      <w:r w:rsidR="00883DF6">
        <w:rPr>
          <w:rFonts w:ascii="Times New Roman" w:eastAsia="Times New Roman" w:hAnsi="Times New Roman" w:cs="Times New Roman"/>
          <w:sz w:val="24"/>
          <w:szCs w:val="24"/>
          <w:lang w:val="en-GB"/>
        </w:rPr>
        <w:t>WFH</w:t>
      </w:r>
      <w:r w:rsidRPr="00557255">
        <w:rPr>
          <w:rFonts w:ascii="Times New Roman" w:eastAsia="Times New Roman" w:hAnsi="Times New Roman" w:cs="Times New Roman"/>
          <w:sz w:val="24"/>
          <w:szCs w:val="24"/>
          <w:lang w:val="en-GB"/>
        </w:rPr>
        <w:t xml:space="preserve"> format as it will help employees working from distant places and save a few hundred pounds for transportation. The </w:t>
      </w:r>
      <w:r w:rsidR="00923FCB" w:rsidRPr="00557255">
        <w:rPr>
          <w:rFonts w:ascii="Times New Roman" w:eastAsia="Times New Roman" w:hAnsi="Times New Roman" w:cs="Times New Roman"/>
          <w:sz w:val="24"/>
          <w:szCs w:val="24"/>
          <w:lang w:val="en-GB"/>
        </w:rPr>
        <w:t>brand should focus on innovat</w:t>
      </w:r>
      <w:r w:rsidRPr="00557255">
        <w:rPr>
          <w:rFonts w:ascii="Times New Roman" w:eastAsia="Times New Roman" w:hAnsi="Times New Roman" w:cs="Times New Roman"/>
          <w:sz w:val="24"/>
          <w:szCs w:val="24"/>
          <w:lang w:val="en-GB"/>
        </w:rPr>
        <w:t xml:space="preserve">ing their financial products to captivate individuals and the business owners and must consolidate its supply chain to enhance the array of operations. It can partner up with many different banks and organisations to balance supply and demand and bring a win-win situation for all the concerning parties in the context. </w:t>
      </w:r>
    </w:p>
    <w:p w14:paraId="54372080" w14:textId="77777777" w:rsidR="00FA5CC8" w:rsidRPr="00557255" w:rsidRDefault="00AA22B5" w:rsidP="00923FCB">
      <w:pPr>
        <w:pStyle w:val="Normal1"/>
        <w:spacing w:before="200" w:after="200"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sz w:val="24"/>
          <w:szCs w:val="24"/>
          <w:lang w:val="en-GB"/>
        </w:rPr>
        <w:t xml:space="preserve">Since Covid has spoiled many prospects and high potential business, it can offer loans at relatively cost-effective interest rates to increase its revenue ability. The brand should seek such suppliers with the low client base and strive to optimise its market operations as this will enable the brand to acquire raw material at a low and consistent price. As native UK people are highly internet savvy and active users of social media, engaging digital and social media marketing can radically </w:t>
      </w:r>
      <w:r w:rsidRPr="00557255">
        <w:rPr>
          <w:rFonts w:ascii="Times New Roman" w:eastAsia="Times New Roman" w:hAnsi="Times New Roman" w:cs="Times New Roman"/>
          <w:sz w:val="24"/>
          <w:szCs w:val="24"/>
          <w:lang w:val="en-GB"/>
        </w:rPr>
        <w:lastRenderedPageBreak/>
        <w:t>alleviate the market recognition and acceptability of the brand even in the pandemic situation (Chaffey and Smith, 2017).</w:t>
      </w:r>
    </w:p>
    <w:p w14:paraId="0A5A2F00" w14:textId="77777777" w:rsidR="005A08A4" w:rsidRPr="00557255" w:rsidRDefault="005A08A4" w:rsidP="00923FCB">
      <w:pPr>
        <w:pStyle w:val="Heading1"/>
      </w:pPr>
      <w:bookmarkStart w:id="8" w:name="_Toc61096109"/>
    </w:p>
    <w:p w14:paraId="61E6B2FA" w14:textId="5867349C" w:rsidR="00FA5CC8" w:rsidRPr="00557255" w:rsidRDefault="00AA22B5" w:rsidP="00923FCB">
      <w:pPr>
        <w:pStyle w:val="Heading1"/>
      </w:pPr>
      <w:r w:rsidRPr="00557255">
        <w:t>Conclusion</w:t>
      </w:r>
      <w:bookmarkEnd w:id="8"/>
    </w:p>
    <w:p w14:paraId="6A6D10E9" w14:textId="77777777" w:rsidR="00FA5CC8" w:rsidRPr="00557255" w:rsidRDefault="00AA22B5" w:rsidP="00923FCB">
      <w:pPr>
        <w:pStyle w:val="Normal1"/>
        <w:spacing w:line="360" w:lineRule="auto"/>
        <w:jc w:val="both"/>
        <w:rPr>
          <w:rFonts w:ascii="Times New Roman" w:eastAsia="Times New Roman" w:hAnsi="Times New Roman" w:cs="Times New Roman"/>
          <w:sz w:val="24"/>
          <w:szCs w:val="24"/>
          <w:lang w:val="en-GB"/>
        </w:rPr>
      </w:pPr>
      <w:r w:rsidRPr="00557255">
        <w:rPr>
          <w:rFonts w:ascii="Times New Roman" w:eastAsia="Times New Roman" w:hAnsi="Times New Roman" w:cs="Times New Roman"/>
          <w:sz w:val="24"/>
          <w:szCs w:val="24"/>
          <w:lang w:val="en-GB"/>
        </w:rPr>
        <w:t xml:space="preserve">It has been observed Covid has impacted the profitability of Virgin money. Due to the lack of financial viability, the amount deposited for savings and other brand financial products has been delimited. The brand </w:t>
      </w:r>
      <w:r w:rsidR="003E1DEB" w:rsidRPr="00557255">
        <w:rPr>
          <w:rFonts w:ascii="Times New Roman" w:eastAsia="Times New Roman" w:hAnsi="Times New Roman" w:cs="Times New Roman"/>
          <w:sz w:val="24"/>
          <w:szCs w:val="24"/>
          <w:lang w:val="en-GB"/>
        </w:rPr>
        <w:t>suspects’</w:t>
      </w:r>
      <w:r w:rsidRPr="00557255">
        <w:rPr>
          <w:rFonts w:ascii="Times New Roman" w:eastAsia="Times New Roman" w:hAnsi="Times New Roman" w:cs="Times New Roman"/>
          <w:sz w:val="24"/>
          <w:szCs w:val="24"/>
          <w:lang w:val="en-GB"/>
        </w:rPr>
        <w:t xml:space="preserve"> further lockdown due to shoring up Covid cases, hence </w:t>
      </w:r>
      <w:r w:rsidR="003E1DEB" w:rsidRPr="00557255">
        <w:rPr>
          <w:rFonts w:ascii="Times New Roman" w:eastAsia="Times New Roman" w:hAnsi="Times New Roman" w:cs="Times New Roman"/>
          <w:sz w:val="24"/>
          <w:szCs w:val="24"/>
          <w:lang w:val="en-GB"/>
        </w:rPr>
        <w:t>incorporating the</w:t>
      </w:r>
      <w:r w:rsidRPr="00557255">
        <w:rPr>
          <w:rFonts w:ascii="Times New Roman" w:eastAsia="Times New Roman" w:hAnsi="Times New Roman" w:cs="Times New Roman"/>
          <w:sz w:val="24"/>
          <w:szCs w:val="24"/>
          <w:lang w:val="en-GB"/>
        </w:rPr>
        <w:t xml:space="preserve"> number of preventive measures that can save the bank from going bankrupt and provide the most needed high-quality business assistance needed by business owners.</w:t>
      </w:r>
      <w:r w:rsidR="00923FCB" w:rsidRPr="00557255">
        <w:rPr>
          <w:rFonts w:ascii="Times New Roman" w:eastAsia="Times New Roman" w:hAnsi="Times New Roman" w:cs="Times New Roman"/>
          <w:sz w:val="24"/>
          <w:szCs w:val="24"/>
          <w:lang w:val="en-GB"/>
        </w:rPr>
        <w:t xml:space="preserve"> Macro environmental and porter’</w:t>
      </w:r>
      <w:r w:rsidRPr="00557255">
        <w:rPr>
          <w:rFonts w:ascii="Times New Roman" w:eastAsia="Times New Roman" w:hAnsi="Times New Roman" w:cs="Times New Roman"/>
          <w:sz w:val="24"/>
          <w:szCs w:val="24"/>
          <w:lang w:val="en-GB"/>
        </w:rPr>
        <w:t xml:space="preserve">s five force analysis have been performed deciphering the brand has several opportunities to regain the lost money due to Covid. </w:t>
      </w:r>
    </w:p>
    <w:p w14:paraId="752EB0A7" w14:textId="77777777" w:rsidR="00FA5CC8" w:rsidRPr="00557255" w:rsidRDefault="00AA22B5" w:rsidP="00923FCB">
      <w:pPr>
        <w:pStyle w:val="Normal1"/>
        <w:spacing w:line="360" w:lineRule="auto"/>
        <w:jc w:val="both"/>
        <w:rPr>
          <w:rFonts w:ascii="Times New Roman" w:eastAsia="Times New Roman" w:hAnsi="Times New Roman" w:cs="Times New Roman"/>
          <w:sz w:val="24"/>
          <w:szCs w:val="24"/>
          <w:lang w:val="en-GB"/>
        </w:rPr>
      </w:pPr>
      <w:r w:rsidRPr="00557255">
        <w:rPr>
          <w:lang w:val="en-GB"/>
        </w:rPr>
        <w:br w:type="page"/>
      </w:r>
    </w:p>
    <w:p w14:paraId="1B3BFA18" w14:textId="77777777" w:rsidR="00FA5CC8" w:rsidRPr="00557255" w:rsidRDefault="00AA22B5" w:rsidP="00923FCB">
      <w:pPr>
        <w:pStyle w:val="Heading1"/>
      </w:pPr>
      <w:bookmarkStart w:id="9" w:name="_Toc61096110"/>
      <w:r w:rsidRPr="00557255">
        <w:lastRenderedPageBreak/>
        <w:t>References</w:t>
      </w:r>
      <w:bookmarkEnd w:id="9"/>
      <w:r w:rsidRPr="00557255">
        <w:t xml:space="preserve"> </w:t>
      </w:r>
    </w:p>
    <w:p w14:paraId="3E3A3B85" w14:textId="77777777"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Becker, B., Hege, U. and Mella-Barral, P., 2020. 4 Corporate debt burdens threaten economic recovery after COVID-19: Planning for debt restructuring should start now. </w:t>
      </w:r>
      <w:r w:rsidRPr="00FA23C5">
        <w:rPr>
          <w:rFonts w:ascii="Times New Roman" w:eastAsia="Times New Roman" w:hAnsi="Times New Roman" w:cs="Times New Roman"/>
          <w:i/>
          <w:sz w:val="24"/>
          <w:szCs w:val="24"/>
          <w:lang w:val="en-GB"/>
        </w:rPr>
        <w:t>Europe in the Time of Covid-19</w:t>
      </w:r>
      <w:r w:rsidRPr="00FA23C5">
        <w:rPr>
          <w:rFonts w:ascii="Times New Roman" w:eastAsia="Times New Roman" w:hAnsi="Times New Roman" w:cs="Times New Roman"/>
          <w:sz w:val="24"/>
          <w:szCs w:val="24"/>
          <w:lang w:val="en-GB"/>
        </w:rPr>
        <w:t>, p.35.</w:t>
      </w:r>
    </w:p>
    <w:p w14:paraId="5B0A2EC3" w14:textId="77777777" w:rsidR="00A520F9" w:rsidRPr="00FA23C5" w:rsidRDefault="00A520F9" w:rsidP="00A520F9">
      <w:pPr>
        <w:pStyle w:val="Normal1"/>
        <w:spacing w:line="360" w:lineRule="auto"/>
        <w:rPr>
          <w:rFonts w:ascii="Times New Roman" w:eastAsia="Times New Roman" w:hAnsi="Times New Roman" w:cs="Times New Roman"/>
          <w:i/>
          <w:sz w:val="24"/>
          <w:szCs w:val="24"/>
          <w:lang w:val="en-GB"/>
        </w:rPr>
      </w:pPr>
      <w:r w:rsidRPr="00FA23C5">
        <w:rPr>
          <w:rFonts w:ascii="Times New Roman" w:eastAsia="Times New Roman" w:hAnsi="Times New Roman" w:cs="Times New Roman"/>
          <w:sz w:val="24"/>
          <w:szCs w:val="24"/>
          <w:lang w:val="en-GB"/>
        </w:rPr>
        <w:t>Brennen, J., 2018. An industry-led debate:</w:t>
      </w:r>
      <w:r w:rsidRPr="00FA23C5">
        <w:rPr>
          <w:rFonts w:ascii="Times New Roman" w:eastAsia="Times New Roman" w:hAnsi="Times New Roman" w:cs="Times New Roman"/>
          <w:i/>
          <w:sz w:val="24"/>
          <w:szCs w:val="24"/>
          <w:lang w:val="en-GB"/>
        </w:rPr>
        <w:t xml:space="preserve"> How UK media cover artificial intelligence.</w:t>
      </w:r>
    </w:p>
    <w:p w14:paraId="30B0D9B0" w14:textId="77777777"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Manurung, A.H., 2019. The Influence of Liquidity, Profitability, Intensity Inventory, Related Party Debt, And Company Size to Aggressive Tax Rate. </w:t>
      </w:r>
      <w:r w:rsidRPr="00FA23C5">
        <w:rPr>
          <w:rFonts w:ascii="Times New Roman" w:eastAsia="Times New Roman" w:hAnsi="Times New Roman" w:cs="Times New Roman"/>
          <w:i/>
          <w:sz w:val="24"/>
          <w:szCs w:val="24"/>
          <w:lang w:val="en-GB"/>
        </w:rPr>
        <w:t>Archives of Business Research,</w:t>
      </w:r>
      <w:r w:rsidRPr="00FA23C5">
        <w:rPr>
          <w:rFonts w:ascii="Times New Roman" w:eastAsia="Times New Roman" w:hAnsi="Times New Roman" w:cs="Times New Roman"/>
          <w:sz w:val="24"/>
          <w:szCs w:val="24"/>
          <w:lang w:val="en-GB"/>
        </w:rPr>
        <w:t xml:space="preserve"> 7(3), p.105-115.</w:t>
      </w:r>
    </w:p>
    <w:p w14:paraId="0E668E02" w14:textId="2D8A6AD9" w:rsidR="00923FCB" w:rsidRPr="00FA23C5" w:rsidRDefault="00AA22B5" w:rsidP="00557255">
      <w:pPr>
        <w:pStyle w:val="Normal1"/>
        <w:spacing w:line="360" w:lineRule="auto"/>
        <w:rPr>
          <w:rFonts w:ascii="Times New Roman" w:eastAsia="Times New Roman" w:hAnsi="Times New Roman" w:cs="Times New Roman"/>
          <w:i/>
          <w:sz w:val="24"/>
          <w:szCs w:val="24"/>
          <w:lang w:val="en-GB"/>
        </w:rPr>
      </w:pPr>
      <w:r w:rsidRPr="00FA23C5">
        <w:rPr>
          <w:rFonts w:ascii="Times New Roman" w:eastAsia="Times New Roman" w:hAnsi="Times New Roman" w:cs="Times New Roman"/>
          <w:sz w:val="24"/>
          <w:szCs w:val="24"/>
          <w:lang w:val="en-GB"/>
        </w:rPr>
        <w:t xml:space="preserve">Chaffey, D. and Smith, P.R., 2017. Digital marketing excellence: planning, </w:t>
      </w:r>
      <w:proofErr w:type="gramStart"/>
      <w:r w:rsidRPr="00FA23C5">
        <w:rPr>
          <w:rFonts w:ascii="Times New Roman" w:eastAsia="Times New Roman" w:hAnsi="Times New Roman" w:cs="Times New Roman"/>
          <w:sz w:val="24"/>
          <w:szCs w:val="24"/>
          <w:lang w:val="en-GB"/>
        </w:rPr>
        <w:t>optimising</w:t>
      </w:r>
      <w:proofErr w:type="gramEnd"/>
      <w:r w:rsidRPr="00FA23C5">
        <w:rPr>
          <w:rFonts w:ascii="Times New Roman" w:eastAsia="Times New Roman" w:hAnsi="Times New Roman" w:cs="Times New Roman"/>
          <w:sz w:val="24"/>
          <w:szCs w:val="24"/>
          <w:lang w:val="en-GB"/>
        </w:rPr>
        <w:t xml:space="preserve"> and integrating online marketing. </w:t>
      </w:r>
      <w:r w:rsidRPr="00FA23C5">
        <w:rPr>
          <w:rFonts w:ascii="Times New Roman" w:eastAsia="Times New Roman" w:hAnsi="Times New Roman" w:cs="Times New Roman"/>
          <w:i/>
          <w:sz w:val="24"/>
          <w:szCs w:val="24"/>
          <w:lang w:val="en-GB"/>
        </w:rPr>
        <w:t>Taylor &amp; Francis.</w:t>
      </w:r>
    </w:p>
    <w:p w14:paraId="7590A184" w14:textId="77777777"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Scardovi, C., 2017. Digital transformation in financial services (Vol. 236). Cham: </w:t>
      </w:r>
      <w:r w:rsidRPr="00FA23C5">
        <w:rPr>
          <w:rFonts w:ascii="Times New Roman" w:eastAsia="Times New Roman" w:hAnsi="Times New Roman" w:cs="Times New Roman"/>
          <w:i/>
          <w:sz w:val="24"/>
          <w:szCs w:val="24"/>
          <w:lang w:val="en-GB"/>
        </w:rPr>
        <w:t>Springer International Publishing.</w:t>
      </w:r>
    </w:p>
    <w:p w14:paraId="65B32703" w14:textId="77777777"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Symon, K. (2020), </w:t>
      </w:r>
      <w:r w:rsidRPr="00FA23C5">
        <w:rPr>
          <w:rFonts w:ascii="Times New Roman" w:eastAsia="Times New Roman" w:hAnsi="Times New Roman" w:cs="Times New Roman"/>
          <w:i/>
          <w:sz w:val="24"/>
          <w:szCs w:val="24"/>
          <w:lang w:val="en-GB"/>
        </w:rPr>
        <w:t>Virgin Money takes a £501 million hit for Covid-19 loan losses,</w:t>
      </w:r>
      <w:r w:rsidRPr="00FA23C5">
        <w:rPr>
          <w:rFonts w:ascii="Times New Roman" w:eastAsia="Times New Roman" w:hAnsi="Times New Roman" w:cs="Times New Roman"/>
          <w:sz w:val="24"/>
          <w:szCs w:val="24"/>
          <w:lang w:val="en-GB"/>
        </w:rPr>
        <w:t xml:space="preserve"> Available at: https://www.insider.co.uk/company-results-forecasts/virgin-money-takes-501-million-23064501, 2016, Accessed on: 4th January </w:t>
      </w:r>
      <w:proofErr w:type="gramStart"/>
      <w:r w:rsidRPr="00FA23C5">
        <w:rPr>
          <w:rFonts w:ascii="Times New Roman" w:eastAsia="Times New Roman" w:hAnsi="Times New Roman" w:cs="Times New Roman"/>
          <w:sz w:val="24"/>
          <w:szCs w:val="24"/>
          <w:lang w:val="en-GB"/>
        </w:rPr>
        <w:t>2021</w:t>
      </w:r>
      <w:proofErr w:type="gramEnd"/>
    </w:p>
    <w:p w14:paraId="48913E43" w14:textId="5DDC6C9E"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Tang, H., 2019. Peer-to-peer lenders versus banks: substitutes or </w:t>
      </w:r>
      <w:proofErr w:type="gramStart"/>
      <w:r w:rsidRPr="00FA23C5">
        <w:rPr>
          <w:rFonts w:ascii="Times New Roman" w:eastAsia="Times New Roman" w:hAnsi="Times New Roman" w:cs="Times New Roman"/>
          <w:sz w:val="24"/>
          <w:szCs w:val="24"/>
          <w:lang w:val="en-GB"/>
        </w:rPr>
        <w:t>complements?.</w:t>
      </w:r>
      <w:proofErr w:type="gramEnd"/>
      <w:r w:rsidRPr="00FA23C5">
        <w:rPr>
          <w:rFonts w:ascii="Times New Roman" w:eastAsia="Times New Roman" w:hAnsi="Times New Roman" w:cs="Times New Roman"/>
          <w:sz w:val="24"/>
          <w:szCs w:val="24"/>
          <w:lang w:val="en-GB"/>
        </w:rPr>
        <w:t xml:space="preserve"> </w:t>
      </w:r>
      <w:r w:rsidRPr="00FA23C5">
        <w:rPr>
          <w:rFonts w:ascii="Times New Roman" w:eastAsia="Times New Roman" w:hAnsi="Times New Roman" w:cs="Times New Roman"/>
          <w:i/>
          <w:sz w:val="24"/>
          <w:szCs w:val="24"/>
          <w:lang w:val="en-GB"/>
        </w:rPr>
        <w:t xml:space="preserve">The Review of Financial Studies, </w:t>
      </w:r>
      <w:r w:rsidRPr="00FA23C5">
        <w:rPr>
          <w:rFonts w:ascii="Times New Roman" w:eastAsia="Times New Roman" w:hAnsi="Times New Roman" w:cs="Times New Roman"/>
          <w:sz w:val="24"/>
          <w:szCs w:val="24"/>
          <w:lang w:val="en-GB"/>
        </w:rPr>
        <w:t>32(5), p.1900-1938.</w:t>
      </w:r>
    </w:p>
    <w:p w14:paraId="40A64786" w14:textId="77777777"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Virgin Money UK (2020) </w:t>
      </w:r>
      <w:r w:rsidRPr="00FA23C5">
        <w:rPr>
          <w:rFonts w:ascii="Times New Roman" w:eastAsia="Times New Roman" w:hAnsi="Times New Roman" w:cs="Times New Roman"/>
          <w:i/>
          <w:sz w:val="24"/>
          <w:szCs w:val="24"/>
          <w:lang w:val="en-GB"/>
        </w:rPr>
        <w:t>Coronavirus support,</w:t>
      </w:r>
      <w:r w:rsidRPr="00FA23C5">
        <w:rPr>
          <w:rFonts w:ascii="Times New Roman" w:eastAsia="Times New Roman" w:hAnsi="Times New Roman" w:cs="Times New Roman"/>
          <w:sz w:val="24"/>
          <w:szCs w:val="24"/>
          <w:lang w:val="en-GB"/>
        </w:rPr>
        <w:t xml:space="preserve"> Available at: </w:t>
      </w:r>
      <w:hyperlink r:id="rId7" w:history="1">
        <w:r w:rsidRPr="00FA23C5">
          <w:rPr>
            <w:rStyle w:val="Hyperlink"/>
            <w:rFonts w:ascii="Times New Roman" w:eastAsia="Times New Roman" w:hAnsi="Times New Roman" w:cs="Times New Roman"/>
            <w:color w:val="auto"/>
            <w:sz w:val="24"/>
            <w:szCs w:val="24"/>
            <w:u w:val="none"/>
            <w:lang w:val="en-GB"/>
          </w:rPr>
          <w:t>https://uk.virginmoney.com/contact/support-hub/coronavirus/</w:t>
        </w:r>
      </w:hyperlink>
      <w:r w:rsidRPr="00FA23C5">
        <w:rPr>
          <w:rFonts w:ascii="Times New Roman" w:eastAsia="Times New Roman" w:hAnsi="Times New Roman" w:cs="Times New Roman"/>
          <w:sz w:val="24"/>
          <w:szCs w:val="24"/>
          <w:lang w:val="en-GB"/>
        </w:rPr>
        <w:t xml:space="preserve">, Accessed on: 5th January </w:t>
      </w:r>
      <w:proofErr w:type="gramStart"/>
      <w:r w:rsidRPr="00FA23C5">
        <w:rPr>
          <w:rFonts w:ascii="Times New Roman" w:eastAsia="Times New Roman" w:hAnsi="Times New Roman" w:cs="Times New Roman"/>
          <w:sz w:val="24"/>
          <w:szCs w:val="24"/>
          <w:lang w:val="en-GB"/>
        </w:rPr>
        <w:t>2021</w:t>
      </w:r>
      <w:proofErr w:type="gramEnd"/>
    </w:p>
    <w:p w14:paraId="4612ACDB" w14:textId="77777777"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Virgin Money UK (2020) </w:t>
      </w:r>
      <w:r w:rsidRPr="00FA23C5">
        <w:rPr>
          <w:rFonts w:ascii="Times New Roman" w:eastAsia="Times New Roman" w:hAnsi="Times New Roman" w:cs="Times New Roman"/>
          <w:i/>
          <w:sz w:val="24"/>
          <w:szCs w:val="24"/>
          <w:lang w:val="en-GB"/>
        </w:rPr>
        <w:t xml:space="preserve">Virgin Money builds digital proposition for new business current account offer with FinTech partnership, </w:t>
      </w:r>
      <w:r w:rsidRPr="00FA23C5">
        <w:rPr>
          <w:rFonts w:ascii="Times New Roman" w:eastAsia="Times New Roman" w:hAnsi="Times New Roman" w:cs="Times New Roman"/>
          <w:sz w:val="24"/>
          <w:szCs w:val="24"/>
          <w:lang w:val="en-GB"/>
        </w:rPr>
        <w:t xml:space="preserve">Available at: </w:t>
      </w:r>
      <w:hyperlink r:id="rId8" w:history="1">
        <w:r w:rsidRPr="00FA23C5">
          <w:rPr>
            <w:rStyle w:val="Hyperlink"/>
            <w:rFonts w:ascii="Times New Roman" w:eastAsia="Times New Roman" w:hAnsi="Times New Roman" w:cs="Times New Roman"/>
            <w:color w:val="auto"/>
            <w:sz w:val="24"/>
            <w:szCs w:val="24"/>
            <w:u w:val="none"/>
            <w:lang w:val="en-GB"/>
          </w:rPr>
          <w:t>https://www.virginmoneyukplc.com/newsroom/news-and-releases/2020/virgin-money-build-digital-proposition-for-new-business-current-account-offer-with-fintech-partnership</w:t>
        </w:r>
      </w:hyperlink>
      <w:r w:rsidRPr="00FA23C5">
        <w:rPr>
          <w:rFonts w:ascii="Times New Roman" w:eastAsia="Times New Roman" w:hAnsi="Times New Roman" w:cs="Times New Roman"/>
          <w:sz w:val="24"/>
          <w:szCs w:val="24"/>
          <w:lang w:val="en-GB"/>
        </w:rPr>
        <w:t>, Accessed on: 5th January 2021]</w:t>
      </w:r>
    </w:p>
    <w:p w14:paraId="070E6D2E" w14:textId="7E9C83FE" w:rsidR="00A520F9" w:rsidRPr="00FA23C5" w:rsidRDefault="00A520F9" w:rsidP="00A520F9">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 xml:space="preserve">Weil, T. and Murugesan, S., 2020. </w:t>
      </w:r>
      <w:r w:rsidRPr="00FA23C5">
        <w:rPr>
          <w:rFonts w:ascii="Times New Roman" w:eastAsia="Times New Roman" w:hAnsi="Times New Roman" w:cs="Times New Roman"/>
          <w:i/>
          <w:sz w:val="24"/>
          <w:szCs w:val="24"/>
          <w:lang w:val="en-GB"/>
        </w:rPr>
        <w:t>IT Risk and Resilience-Cybersecurity Response to COVID-19.</w:t>
      </w:r>
      <w:r w:rsidRPr="00FA23C5">
        <w:rPr>
          <w:rFonts w:ascii="Times New Roman" w:eastAsia="Times New Roman" w:hAnsi="Times New Roman" w:cs="Times New Roman"/>
          <w:sz w:val="24"/>
          <w:szCs w:val="24"/>
          <w:lang w:val="en-GB"/>
        </w:rPr>
        <w:t xml:space="preserve"> IT Professional, 22(3), p.4-10,  </w:t>
      </w:r>
      <w:hyperlink r:id="rId9" w:history="1">
        <w:r w:rsidRPr="00FA23C5">
          <w:rPr>
            <w:rStyle w:val="Hyperlink"/>
            <w:rFonts w:ascii="Times New Roman" w:eastAsia="Times New Roman" w:hAnsi="Times New Roman" w:cs="Times New Roman"/>
            <w:color w:val="auto"/>
            <w:sz w:val="24"/>
            <w:szCs w:val="24"/>
            <w:u w:val="none"/>
            <w:lang w:val="en-GB"/>
          </w:rPr>
          <w:t>https://doi.org/10.1109/MITP.2020.2988330</w:t>
        </w:r>
      </w:hyperlink>
    </w:p>
    <w:p w14:paraId="0BB6393D" w14:textId="71A30682" w:rsidR="009E1534" w:rsidRPr="00FA23C5" w:rsidRDefault="00656D1A" w:rsidP="00557255">
      <w:pPr>
        <w:pStyle w:val="Normal1"/>
        <w:spacing w:line="360" w:lineRule="auto"/>
        <w:rPr>
          <w:rFonts w:ascii="Times New Roman" w:eastAsia="Times New Roman" w:hAnsi="Times New Roman" w:cs="Times New Roman"/>
          <w:sz w:val="24"/>
          <w:szCs w:val="24"/>
          <w:lang w:val="en-GB"/>
        </w:rPr>
      </w:pPr>
      <w:r w:rsidRPr="00FA23C5">
        <w:rPr>
          <w:rFonts w:ascii="Times New Roman" w:eastAsia="Times New Roman" w:hAnsi="Times New Roman" w:cs="Times New Roman"/>
          <w:sz w:val="24"/>
          <w:szCs w:val="24"/>
          <w:lang w:val="en-GB"/>
        </w:rPr>
        <w:t>Whitfield</w:t>
      </w:r>
      <w:r w:rsidR="009E1534" w:rsidRPr="00FA23C5">
        <w:rPr>
          <w:rFonts w:ascii="Times New Roman" w:eastAsia="Times New Roman" w:hAnsi="Times New Roman" w:cs="Times New Roman"/>
          <w:sz w:val="24"/>
          <w:szCs w:val="24"/>
          <w:lang w:val="en-GB"/>
        </w:rPr>
        <w:t>,</w:t>
      </w:r>
      <w:r w:rsidRPr="00FA23C5">
        <w:rPr>
          <w:rFonts w:ascii="Times New Roman" w:eastAsia="Times New Roman" w:hAnsi="Times New Roman" w:cs="Times New Roman"/>
          <w:sz w:val="24"/>
          <w:szCs w:val="24"/>
          <w:lang w:val="en-GB"/>
        </w:rPr>
        <w:t xml:space="preserve"> G.</w:t>
      </w:r>
      <w:r w:rsidR="009E1534" w:rsidRPr="00FA23C5">
        <w:rPr>
          <w:rFonts w:ascii="Times New Roman" w:eastAsia="Times New Roman" w:hAnsi="Times New Roman" w:cs="Times New Roman"/>
          <w:sz w:val="24"/>
          <w:szCs w:val="24"/>
          <w:lang w:val="en-GB"/>
        </w:rPr>
        <w:t xml:space="preserve"> </w:t>
      </w:r>
      <w:r w:rsidRPr="00FA23C5">
        <w:rPr>
          <w:rFonts w:ascii="Times New Roman" w:eastAsia="Times New Roman" w:hAnsi="Times New Roman" w:cs="Times New Roman"/>
          <w:sz w:val="24"/>
          <w:szCs w:val="24"/>
          <w:lang w:val="en-GB"/>
        </w:rPr>
        <w:t>(</w:t>
      </w:r>
      <w:r w:rsidR="009E1534" w:rsidRPr="00FA23C5">
        <w:rPr>
          <w:rFonts w:ascii="Times New Roman" w:eastAsia="Times New Roman" w:hAnsi="Times New Roman" w:cs="Times New Roman"/>
          <w:sz w:val="24"/>
          <w:szCs w:val="24"/>
          <w:lang w:val="en-GB"/>
        </w:rPr>
        <w:t>2020</w:t>
      </w:r>
      <w:r w:rsidRPr="00FA23C5">
        <w:rPr>
          <w:rFonts w:ascii="Times New Roman" w:eastAsia="Times New Roman" w:hAnsi="Times New Roman" w:cs="Times New Roman"/>
          <w:sz w:val="24"/>
          <w:szCs w:val="24"/>
          <w:lang w:val="en-GB"/>
        </w:rPr>
        <w:t>)</w:t>
      </w:r>
      <w:r w:rsidR="009E1534" w:rsidRPr="00FA23C5">
        <w:rPr>
          <w:rFonts w:ascii="Times New Roman" w:eastAsia="Times New Roman" w:hAnsi="Times New Roman" w:cs="Times New Roman"/>
          <w:sz w:val="24"/>
          <w:szCs w:val="24"/>
          <w:lang w:val="en-GB"/>
        </w:rPr>
        <w:t xml:space="preserve">, </w:t>
      </w:r>
      <w:r w:rsidR="009E1534" w:rsidRPr="00FA23C5">
        <w:rPr>
          <w:rFonts w:ascii="Times New Roman" w:eastAsia="Times New Roman" w:hAnsi="Times New Roman" w:cs="Times New Roman"/>
          <w:i/>
          <w:sz w:val="24"/>
          <w:szCs w:val="24"/>
          <w:lang w:val="en-GB"/>
        </w:rPr>
        <w:t>Virgin Money prepares for "higher levels of financial difficulty" in pandemic,</w:t>
      </w:r>
      <w:r w:rsidR="009E1534" w:rsidRPr="00FA23C5">
        <w:rPr>
          <w:rFonts w:ascii="Times New Roman" w:eastAsia="Times New Roman" w:hAnsi="Times New Roman" w:cs="Times New Roman"/>
          <w:sz w:val="24"/>
          <w:szCs w:val="24"/>
          <w:lang w:val="en-GB"/>
        </w:rPr>
        <w:t xml:space="preserve"> Available at: https://www.business-live.co.uk/professional-services/virgin-money-prepares-higher-levels-18673380, 2020, Accessed on: </w:t>
      </w:r>
      <w:r w:rsidRPr="00FA23C5">
        <w:rPr>
          <w:rFonts w:ascii="Times New Roman" w:eastAsia="Times New Roman" w:hAnsi="Times New Roman" w:cs="Times New Roman"/>
          <w:sz w:val="24"/>
          <w:szCs w:val="24"/>
          <w:lang w:val="en-GB"/>
        </w:rPr>
        <w:t>4</w:t>
      </w:r>
      <w:r w:rsidR="009E1534" w:rsidRPr="00FA23C5">
        <w:rPr>
          <w:rFonts w:ascii="Times New Roman" w:eastAsia="Times New Roman" w:hAnsi="Times New Roman" w:cs="Times New Roman"/>
          <w:sz w:val="24"/>
          <w:szCs w:val="24"/>
          <w:lang w:val="en-GB"/>
        </w:rPr>
        <w:t>th January 2021</w:t>
      </w:r>
      <w:r w:rsidR="00FE63E6">
        <w:rPr>
          <w:rFonts w:ascii="Times New Roman" w:eastAsia="Times New Roman" w:hAnsi="Times New Roman" w:cs="Times New Roman"/>
          <w:sz w:val="24"/>
          <w:szCs w:val="24"/>
          <w:lang w:val="en-GB"/>
        </w:rPr>
        <w:t>.</w:t>
      </w:r>
    </w:p>
    <w:p w14:paraId="7F6BCD4F" w14:textId="77777777" w:rsidR="00FA5CC8" w:rsidRPr="00557255" w:rsidRDefault="00FA5CC8" w:rsidP="00923FCB">
      <w:pPr>
        <w:pStyle w:val="Normal1"/>
        <w:spacing w:line="360" w:lineRule="auto"/>
        <w:jc w:val="both"/>
        <w:rPr>
          <w:rFonts w:ascii="Times New Roman" w:eastAsia="Times New Roman" w:hAnsi="Times New Roman" w:cs="Times New Roman"/>
          <w:sz w:val="24"/>
          <w:szCs w:val="24"/>
          <w:lang w:val="en-GB"/>
        </w:rPr>
      </w:pPr>
    </w:p>
    <w:p w14:paraId="65B048A2" w14:textId="77777777" w:rsidR="00FA5CC8" w:rsidRPr="00557255" w:rsidRDefault="00FA5CC8" w:rsidP="00923FCB">
      <w:pPr>
        <w:pStyle w:val="Normal1"/>
        <w:spacing w:line="360" w:lineRule="auto"/>
        <w:jc w:val="both"/>
        <w:rPr>
          <w:rFonts w:ascii="Times New Roman" w:eastAsia="Times New Roman" w:hAnsi="Times New Roman" w:cs="Times New Roman"/>
          <w:sz w:val="24"/>
          <w:szCs w:val="24"/>
          <w:lang w:val="en-GB"/>
        </w:rPr>
      </w:pPr>
    </w:p>
    <w:sectPr w:rsidR="00FA5CC8" w:rsidRPr="00557255" w:rsidSect="00FA5CC8">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B15D1" w14:textId="77777777" w:rsidR="00E263B7" w:rsidRDefault="00E263B7" w:rsidP="00B26DC6">
      <w:pPr>
        <w:spacing w:line="240" w:lineRule="auto"/>
      </w:pPr>
      <w:r>
        <w:separator/>
      </w:r>
    </w:p>
  </w:endnote>
  <w:endnote w:type="continuationSeparator" w:id="0">
    <w:p w14:paraId="6BEAA626" w14:textId="77777777" w:rsidR="00E263B7" w:rsidRDefault="00E263B7" w:rsidP="00B26D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0715938"/>
      <w:docPartObj>
        <w:docPartGallery w:val="Page Numbers (Bottom of Page)"/>
        <w:docPartUnique/>
      </w:docPartObj>
    </w:sdtPr>
    <w:sdtEndPr/>
    <w:sdtContent>
      <w:p w14:paraId="6A44D1F3" w14:textId="77777777" w:rsidR="00923FCB" w:rsidRDefault="00B26DC6">
        <w:pPr>
          <w:pStyle w:val="Footer"/>
          <w:jc w:val="right"/>
        </w:pPr>
        <w:r>
          <w:fldChar w:fldCharType="begin"/>
        </w:r>
        <w:r w:rsidR="00AA22B5">
          <w:instrText xml:space="preserve"> PAGE   \* MERGEFORMAT </w:instrText>
        </w:r>
        <w:r>
          <w:fldChar w:fldCharType="separate"/>
        </w:r>
        <w:r w:rsidR="009E1534">
          <w:rPr>
            <w:noProof/>
          </w:rPr>
          <w:t>2</w:t>
        </w:r>
        <w:r>
          <w:rPr>
            <w:noProof/>
          </w:rPr>
          <w:fldChar w:fldCharType="end"/>
        </w:r>
      </w:p>
    </w:sdtContent>
  </w:sdt>
  <w:p w14:paraId="6D3734EF" w14:textId="77777777" w:rsidR="00923FCB" w:rsidRDefault="00923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28B1B1" w14:textId="77777777" w:rsidR="00E263B7" w:rsidRDefault="00E263B7" w:rsidP="00B26DC6">
      <w:pPr>
        <w:spacing w:line="240" w:lineRule="auto"/>
      </w:pPr>
      <w:r>
        <w:separator/>
      </w:r>
    </w:p>
  </w:footnote>
  <w:footnote w:type="continuationSeparator" w:id="0">
    <w:p w14:paraId="242F530F" w14:textId="77777777" w:rsidR="00E263B7" w:rsidRDefault="00E263B7" w:rsidP="00B26DC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CC8"/>
    <w:rsid w:val="001A39F7"/>
    <w:rsid w:val="00207F3C"/>
    <w:rsid w:val="002C4C94"/>
    <w:rsid w:val="003E1DEB"/>
    <w:rsid w:val="00456AEF"/>
    <w:rsid w:val="004B4CB4"/>
    <w:rsid w:val="00557255"/>
    <w:rsid w:val="005940C7"/>
    <w:rsid w:val="005A08A4"/>
    <w:rsid w:val="005C4931"/>
    <w:rsid w:val="00633AA0"/>
    <w:rsid w:val="00656D1A"/>
    <w:rsid w:val="00815F0F"/>
    <w:rsid w:val="00833C40"/>
    <w:rsid w:val="00883DF6"/>
    <w:rsid w:val="00923FCB"/>
    <w:rsid w:val="00947790"/>
    <w:rsid w:val="009E1534"/>
    <w:rsid w:val="00A520F9"/>
    <w:rsid w:val="00A70C3A"/>
    <w:rsid w:val="00AA22B5"/>
    <w:rsid w:val="00B26DC6"/>
    <w:rsid w:val="00B84E0C"/>
    <w:rsid w:val="00C84D2D"/>
    <w:rsid w:val="00E263B7"/>
    <w:rsid w:val="00E5611C"/>
    <w:rsid w:val="00FA23C5"/>
    <w:rsid w:val="00FA5CC8"/>
    <w:rsid w:val="00FE6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AABC5"/>
  <w15:docId w15:val="{538848FA-8EF0-4AAF-B753-8BA6DAA62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DC6"/>
  </w:style>
  <w:style w:type="paragraph" w:styleId="Heading1">
    <w:name w:val="heading 1"/>
    <w:basedOn w:val="Normal1"/>
    <w:next w:val="Normal1"/>
    <w:rsid w:val="00923FCB"/>
    <w:pPr>
      <w:spacing w:line="360" w:lineRule="auto"/>
      <w:jc w:val="both"/>
      <w:outlineLvl w:val="0"/>
    </w:pPr>
    <w:rPr>
      <w:rFonts w:ascii="Times New Roman" w:eastAsia="Times New Roman" w:hAnsi="Times New Roman" w:cs="Times New Roman"/>
      <w:b/>
      <w:sz w:val="28"/>
      <w:szCs w:val="24"/>
      <w:lang w:val="en-GB"/>
    </w:rPr>
  </w:style>
  <w:style w:type="paragraph" w:styleId="Heading2">
    <w:name w:val="heading 2"/>
    <w:basedOn w:val="Normal1"/>
    <w:next w:val="Normal1"/>
    <w:rsid w:val="00FA5CC8"/>
    <w:pPr>
      <w:keepNext/>
      <w:keepLines/>
      <w:spacing w:before="360" w:after="120"/>
      <w:outlineLvl w:val="1"/>
    </w:pPr>
    <w:rPr>
      <w:sz w:val="32"/>
      <w:szCs w:val="32"/>
    </w:rPr>
  </w:style>
  <w:style w:type="paragraph" w:styleId="Heading3">
    <w:name w:val="heading 3"/>
    <w:basedOn w:val="Normal1"/>
    <w:next w:val="Normal1"/>
    <w:rsid w:val="00FA5CC8"/>
    <w:pPr>
      <w:keepNext/>
      <w:keepLines/>
      <w:spacing w:before="320" w:after="80"/>
      <w:outlineLvl w:val="2"/>
    </w:pPr>
    <w:rPr>
      <w:color w:val="434343"/>
      <w:sz w:val="28"/>
      <w:szCs w:val="28"/>
    </w:rPr>
  </w:style>
  <w:style w:type="paragraph" w:styleId="Heading4">
    <w:name w:val="heading 4"/>
    <w:basedOn w:val="Normal1"/>
    <w:next w:val="Normal1"/>
    <w:rsid w:val="00FA5CC8"/>
    <w:pPr>
      <w:keepNext/>
      <w:keepLines/>
      <w:spacing w:before="280" w:after="80"/>
      <w:outlineLvl w:val="3"/>
    </w:pPr>
    <w:rPr>
      <w:color w:val="666666"/>
      <w:sz w:val="24"/>
      <w:szCs w:val="24"/>
    </w:rPr>
  </w:style>
  <w:style w:type="paragraph" w:styleId="Heading5">
    <w:name w:val="heading 5"/>
    <w:basedOn w:val="Normal1"/>
    <w:next w:val="Normal1"/>
    <w:rsid w:val="00FA5CC8"/>
    <w:pPr>
      <w:keepNext/>
      <w:keepLines/>
      <w:spacing w:before="240" w:after="80"/>
      <w:outlineLvl w:val="4"/>
    </w:pPr>
    <w:rPr>
      <w:color w:val="666666"/>
    </w:rPr>
  </w:style>
  <w:style w:type="paragraph" w:styleId="Heading6">
    <w:name w:val="heading 6"/>
    <w:basedOn w:val="Normal1"/>
    <w:next w:val="Normal1"/>
    <w:rsid w:val="00FA5CC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5CC8"/>
  </w:style>
  <w:style w:type="paragraph" w:styleId="Title">
    <w:name w:val="Title"/>
    <w:basedOn w:val="Normal1"/>
    <w:next w:val="Normal1"/>
    <w:rsid w:val="00FA5CC8"/>
    <w:pPr>
      <w:keepNext/>
      <w:keepLines/>
      <w:spacing w:after="60"/>
    </w:pPr>
    <w:rPr>
      <w:sz w:val="52"/>
      <w:szCs w:val="52"/>
    </w:rPr>
  </w:style>
  <w:style w:type="paragraph" w:styleId="Subtitle">
    <w:name w:val="Subtitle"/>
    <w:basedOn w:val="Normal1"/>
    <w:next w:val="Normal1"/>
    <w:rsid w:val="00FA5CC8"/>
    <w:pPr>
      <w:keepNext/>
      <w:keepLines/>
      <w:spacing w:after="320"/>
    </w:pPr>
    <w:rPr>
      <w:color w:val="666666"/>
      <w:sz w:val="30"/>
      <w:szCs w:val="30"/>
    </w:rPr>
  </w:style>
  <w:style w:type="paragraph" w:styleId="Header">
    <w:name w:val="header"/>
    <w:basedOn w:val="Normal"/>
    <w:link w:val="HeaderChar"/>
    <w:uiPriority w:val="99"/>
    <w:semiHidden/>
    <w:unhideWhenUsed/>
    <w:rsid w:val="00923FC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23FCB"/>
  </w:style>
  <w:style w:type="paragraph" w:styleId="Footer">
    <w:name w:val="footer"/>
    <w:basedOn w:val="Normal"/>
    <w:link w:val="FooterChar"/>
    <w:uiPriority w:val="99"/>
    <w:unhideWhenUsed/>
    <w:rsid w:val="00923FCB"/>
    <w:pPr>
      <w:tabs>
        <w:tab w:val="center" w:pos="4513"/>
        <w:tab w:val="right" w:pos="9026"/>
      </w:tabs>
      <w:spacing w:line="240" w:lineRule="auto"/>
    </w:pPr>
  </w:style>
  <w:style w:type="character" w:customStyle="1" w:styleId="FooterChar">
    <w:name w:val="Footer Char"/>
    <w:basedOn w:val="DefaultParagraphFont"/>
    <w:link w:val="Footer"/>
    <w:uiPriority w:val="99"/>
    <w:rsid w:val="00923FCB"/>
  </w:style>
  <w:style w:type="paragraph" w:styleId="TOCHeading">
    <w:name w:val="TOC Heading"/>
    <w:basedOn w:val="Heading1"/>
    <w:next w:val="Normal"/>
    <w:uiPriority w:val="39"/>
    <w:semiHidden/>
    <w:unhideWhenUsed/>
    <w:qFormat/>
    <w:rsid w:val="00923FCB"/>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923FCB"/>
    <w:pPr>
      <w:spacing w:after="100"/>
    </w:pPr>
  </w:style>
  <w:style w:type="character" w:styleId="Hyperlink">
    <w:name w:val="Hyperlink"/>
    <w:basedOn w:val="DefaultParagraphFont"/>
    <w:uiPriority w:val="99"/>
    <w:unhideWhenUsed/>
    <w:rsid w:val="00923FCB"/>
    <w:rPr>
      <w:color w:val="0000FF" w:themeColor="hyperlink"/>
      <w:u w:val="single"/>
    </w:rPr>
  </w:style>
  <w:style w:type="paragraph" w:styleId="BalloonText">
    <w:name w:val="Balloon Text"/>
    <w:basedOn w:val="Normal"/>
    <w:link w:val="BalloonTextChar"/>
    <w:uiPriority w:val="99"/>
    <w:semiHidden/>
    <w:unhideWhenUsed/>
    <w:rsid w:val="00923F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FCB"/>
    <w:rPr>
      <w:rFonts w:ascii="Tahoma" w:hAnsi="Tahoma" w:cs="Tahoma"/>
      <w:sz w:val="16"/>
      <w:szCs w:val="16"/>
    </w:rPr>
  </w:style>
  <w:style w:type="paragraph" w:customStyle="1" w:styleId="Body">
    <w:name w:val="Body"/>
    <w:rsid w:val="005C4931"/>
    <w:pPr>
      <w:pBdr>
        <w:top w:val="nil"/>
        <w:left w:val="nil"/>
        <w:bottom w:val="nil"/>
        <w:right w:val="nil"/>
        <w:between w:val="nil"/>
        <w:bar w:val="nil"/>
      </w:pBdr>
      <w:spacing w:line="240" w:lineRule="auto"/>
    </w:pPr>
    <w:rPr>
      <w:rFonts w:ascii="Helvetica Neue" w:eastAsia="Arial Unicode MS" w:hAnsi="Helvetica Neue" w:cs="Arial Unicode MS"/>
      <w:color w:val="000000"/>
      <w:bdr w:val="nil"/>
      <w:lang w:val="en-IN" w:eastAsia="en-IN" w:bidi="hi-IN"/>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557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6486610">
      <w:bodyDiv w:val="1"/>
      <w:marLeft w:val="0"/>
      <w:marRight w:val="0"/>
      <w:marTop w:val="0"/>
      <w:marBottom w:val="0"/>
      <w:divBdr>
        <w:top w:val="none" w:sz="0" w:space="0" w:color="auto"/>
        <w:left w:val="none" w:sz="0" w:space="0" w:color="auto"/>
        <w:bottom w:val="none" w:sz="0" w:space="0" w:color="auto"/>
        <w:right w:val="none" w:sz="0" w:space="0" w:color="auto"/>
      </w:divBdr>
      <w:divsChild>
        <w:div w:id="765344640">
          <w:marLeft w:val="0"/>
          <w:marRight w:val="0"/>
          <w:marTop w:val="0"/>
          <w:marBottom w:val="0"/>
          <w:divBdr>
            <w:top w:val="none" w:sz="0" w:space="0" w:color="auto"/>
            <w:left w:val="none" w:sz="0" w:space="0" w:color="auto"/>
            <w:bottom w:val="none" w:sz="0" w:space="0" w:color="auto"/>
            <w:right w:val="none" w:sz="0" w:space="0" w:color="auto"/>
          </w:divBdr>
          <w:divsChild>
            <w:div w:id="711154048">
              <w:marLeft w:val="0"/>
              <w:marRight w:val="0"/>
              <w:marTop w:val="0"/>
              <w:marBottom w:val="0"/>
              <w:divBdr>
                <w:top w:val="none" w:sz="0" w:space="0" w:color="auto"/>
                <w:left w:val="none" w:sz="0" w:space="0" w:color="auto"/>
                <w:bottom w:val="none" w:sz="0" w:space="0" w:color="auto"/>
                <w:right w:val="none" w:sz="0" w:space="0" w:color="auto"/>
              </w:divBdr>
              <w:divsChild>
                <w:div w:id="13288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rginmoneyukplc.com/newsroom/news-and-releases/2020/virgin-money-build-digital-proposition-for-new-business-current-account-offer-with-fintech-partnership" TargetMode="External"/><Relationship Id="rId3" Type="http://schemas.openxmlformats.org/officeDocument/2006/relationships/settings" Target="settings.xml"/><Relationship Id="rId7" Type="http://schemas.openxmlformats.org/officeDocument/2006/relationships/hyperlink" Target="https://uk.virginmoney.com/contact/support-hub/coronavir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09/MITP.2020.29883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97D4EE-ECD5-4AE6-9A53-D56DDC877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dc:creator>
  <cp:lastModifiedBy>Raluca-elena Bretea (1917325)</cp:lastModifiedBy>
  <cp:revision>14</cp:revision>
  <dcterms:created xsi:type="dcterms:W3CDTF">2021-01-11T16:07:00Z</dcterms:created>
  <dcterms:modified xsi:type="dcterms:W3CDTF">2021-01-11T21:52:00Z</dcterms:modified>
</cp:coreProperties>
</file>