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A981D2" w14:textId="77777777" w:rsidR="00620AE6" w:rsidRDefault="00620AE6" w:rsidP="00620AE6">
      <w:pPr>
        <w:rPr>
          <w:rFonts w:eastAsia="Times New Roman"/>
          <w:noProof/>
          <w:bdr w:val="none" w:sz="0" w:space="0" w:color="auto" w:frame="1"/>
          <w:lang w:val="en-GB" w:eastAsia="en-GB"/>
        </w:rPr>
      </w:pPr>
      <w:bookmarkStart w:id="0" w:name="_Hlk38842490"/>
    </w:p>
    <w:p w14:paraId="7BE632F2" w14:textId="77777777" w:rsidR="00620AE6" w:rsidRDefault="00620AE6" w:rsidP="00620AE6">
      <w:pPr>
        <w:rPr>
          <w:rFonts w:ascii="Arial" w:hAnsi="Arial" w:cs="Arial"/>
          <w:b/>
          <w:bCs/>
        </w:rPr>
      </w:pPr>
      <w:r w:rsidRPr="007E0A87">
        <w:rPr>
          <w:rFonts w:eastAsia="Times New Roman"/>
          <w:noProof/>
          <w:bdr w:val="none" w:sz="0" w:space="0" w:color="auto" w:frame="1"/>
        </w:rPr>
        <w:drawing>
          <wp:anchor distT="0" distB="0" distL="114300" distR="114300" simplePos="0" relativeHeight="251659264" behindDoc="0" locked="0" layoutInCell="1" allowOverlap="1" wp14:anchorId="416204D2" wp14:editId="685FB4D1">
            <wp:simplePos x="0" y="0"/>
            <wp:positionH relativeFrom="margin">
              <wp:align>center</wp:align>
            </wp:positionH>
            <wp:positionV relativeFrom="paragraph">
              <wp:posOffset>148590</wp:posOffset>
            </wp:positionV>
            <wp:extent cx="3450567" cy="1446610"/>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450567" cy="1446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93D7010" w14:textId="77777777" w:rsidR="00620AE6" w:rsidRDefault="00620AE6" w:rsidP="00620AE6">
      <w:pPr>
        <w:rPr>
          <w:rFonts w:ascii="Arial" w:hAnsi="Arial" w:cs="Arial"/>
          <w:b/>
          <w:bCs/>
        </w:rPr>
      </w:pPr>
    </w:p>
    <w:p w14:paraId="55010348" w14:textId="77777777" w:rsidR="00620AE6" w:rsidRDefault="00620AE6" w:rsidP="00620AE6">
      <w:pPr>
        <w:rPr>
          <w:rFonts w:ascii="Arial" w:hAnsi="Arial" w:cs="Arial"/>
          <w:b/>
          <w:bCs/>
        </w:rPr>
      </w:pPr>
    </w:p>
    <w:p w14:paraId="22E7C975" w14:textId="77777777" w:rsidR="00620AE6" w:rsidRDefault="00620AE6" w:rsidP="00620AE6">
      <w:pPr>
        <w:rPr>
          <w:rFonts w:ascii="Arial" w:hAnsi="Arial" w:cs="Arial"/>
          <w:b/>
          <w:bCs/>
        </w:rPr>
      </w:pPr>
    </w:p>
    <w:p w14:paraId="3128615A" w14:textId="77777777" w:rsidR="00620AE6" w:rsidRDefault="00620AE6" w:rsidP="00620AE6">
      <w:pPr>
        <w:rPr>
          <w:rFonts w:ascii="Arial" w:hAnsi="Arial" w:cs="Arial"/>
          <w:b/>
          <w:bCs/>
        </w:rPr>
      </w:pPr>
    </w:p>
    <w:p w14:paraId="752B76FC" w14:textId="77777777" w:rsidR="00620AE6" w:rsidRDefault="00620AE6" w:rsidP="00620AE6">
      <w:pPr>
        <w:rPr>
          <w:rFonts w:ascii="Arial" w:hAnsi="Arial" w:cs="Arial"/>
          <w:b/>
          <w:bCs/>
        </w:rPr>
      </w:pPr>
    </w:p>
    <w:p w14:paraId="1F8091B8" w14:textId="77777777" w:rsidR="00620AE6" w:rsidRDefault="00620AE6" w:rsidP="00620AE6">
      <w:pPr>
        <w:rPr>
          <w:rFonts w:ascii="Arial" w:hAnsi="Arial" w:cs="Arial"/>
          <w:b/>
          <w:bCs/>
        </w:rPr>
      </w:pPr>
    </w:p>
    <w:p w14:paraId="2262F02D" w14:textId="77777777" w:rsidR="00620AE6" w:rsidRDefault="00620AE6" w:rsidP="00620AE6">
      <w:pPr>
        <w:rPr>
          <w:rFonts w:ascii="Arial" w:hAnsi="Arial" w:cs="Arial"/>
          <w:b/>
          <w:bCs/>
        </w:rPr>
      </w:pPr>
    </w:p>
    <w:p w14:paraId="48A4A7E4" w14:textId="77777777" w:rsidR="00620AE6" w:rsidRPr="007E0A87" w:rsidRDefault="00620AE6" w:rsidP="00620AE6">
      <w:pPr>
        <w:spacing w:after="240"/>
        <w:rPr>
          <w:rFonts w:eastAsia="Times New Roman"/>
          <w:lang w:val="en-GB" w:eastAsia="en-GB"/>
        </w:rPr>
      </w:pPr>
      <w:r w:rsidRPr="007E0A87">
        <w:rPr>
          <w:rFonts w:eastAsia="Times New Roman"/>
          <w:lang w:val="en-GB" w:eastAsia="en-GB"/>
        </w:rPr>
        <w:br/>
      </w:r>
    </w:p>
    <w:p w14:paraId="6FC9C2D9" w14:textId="77777777" w:rsidR="00620AE6" w:rsidRDefault="00620AE6" w:rsidP="00620AE6">
      <w:pPr>
        <w:jc w:val="center"/>
        <w:rPr>
          <w:rFonts w:ascii="Arial" w:eastAsia="Times New Roman" w:hAnsi="Arial" w:cs="Arial"/>
          <w:b/>
          <w:bCs/>
          <w:color w:val="000000"/>
          <w:sz w:val="48"/>
          <w:szCs w:val="48"/>
          <w:lang w:val="en-GB" w:eastAsia="en-GB"/>
        </w:rPr>
      </w:pPr>
    </w:p>
    <w:p w14:paraId="2A44E3B0" w14:textId="187F99F8" w:rsidR="00620AE6" w:rsidRPr="007E0A87" w:rsidRDefault="00620AE6" w:rsidP="00620AE6">
      <w:pPr>
        <w:jc w:val="center"/>
        <w:rPr>
          <w:rFonts w:eastAsia="Times New Roman"/>
          <w:lang w:val="en-GB" w:eastAsia="en-GB"/>
        </w:rPr>
      </w:pPr>
      <w:r w:rsidRPr="007E0A87">
        <w:rPr>
          <w:rFonts w:ascii="Arial" w:eastAsia="Times New Roman" w:hAnsi="Arial" w:cs="Arial"/>
          <w:b/>
          <w:bCs/>
          <w:color w:val="000000"/>
          <w:sz w:val="48"/>
          <w:szCs w:val="48"/>
          <w:lang w:val="en-GB" w:eastAsia="en-GB"/>
        </w:rPr>
        <w:t xml:space="preserve">The development of </w:t>
      </w:r>
      <w:r w:rsidR="00AE6F17">
        <w:rPr>
          <w:rFonts w:ascii="Arial" w:eastAsia="Times New Roman" w:hAnsi="Arial" w:cs="Arial"/>
          <w:b/>
          <w:bCs/>
          <w:color w:val="000000"/>
          <w:sz w:val="48"/>
          <w:szCs w:val="48"/>
          <w:lang w:val="en-GB" w:eastAsia="en-GB"/>
        </w:rPr>
        <w:t xml:space="preserve">Y </w:t>
      </w:r>
      <w:proofErr w:type="spellStart"/>
      <w:r w:rsidR="00AE6F17">
        <w:rPr>
          <w:rFonts w:ascii="Arial" w:eastAsia="Times New Roman" w:hAnsi="Arial" w:cs="Arial"/>
          <w:b/>
          <w:bCs/>
          <w:color w:val="000000"/>
          <w:sz w:val="48"/>
          <w:szCs w:val="48"/>
          <w:lang w:val="en-GB" w:eastAsia="en-GB"/>
        </w:rPr>
        <w:t>Fforwm</w:t>
      </w:r>
      <w:proofErr w:type="spellEnd"/>
    </w:p>
    <w:p w14:paraId="2FDF9D4C" w14:textId="77777777" w:rsidR="00620AE6" w:rsidRPr="007E0A87" w:rsidRDefault="00620AE6" w:rsidP="00620AE6">
      <w:pPr>
        <w:rPr>
          <w:rFonts w:eastAsia="Times New Roman"/>
          <w:lang w:val="en-GB" w:eastAsia="en-GB"/>
        </w:rPr>
      </w:pPr>
    </w:p>
    <w:p w14:paraId="30A23597" w14:textId="77777777" w:rsidR="00620AE6" w:rsidRDefault="00620AE6" w:rsidP="00620AE6">
      <w:pPr>
        <w:jc w:val="center"/>
        <w:rPr>
          <w:rFonts w:ascii="Arial" w:eastAsia="Times New Roman" w:hAnsi="Arial" w:cs="Arial"/>
          <w:b/>
          <w:bCs/>
          <w:color w:val="000000"/>
          <w:sz w:val="48"/>
          <w:szCs w:val="48"/>
          <w:lang w:val="en-GB" w:eastAsia="en-GB"/>
        </w:rPr>
      </w:pPr>
    </w:p>
    <w:p w14:paraId="59EEB88C" w14:textId="77777777" w:rsidR="00620AE6" w:rsidRDefault="00620AE6" w:rsidP="00620AE6">
      <w:pPr>
        <w:jc w:val="center"/>
        <w:rPr>
          <w:rFonts w:ascii="Arial" w:eastAsia="Times New Roman" w:hAnsi="Arial" w:cs="Arial"/>
          <w:b/>
          <w:bCs/>
          <w:color w:val="000000"/>
          <w:sz w:val="48"/>
          <w:szCs w:val="48"/>
          <w:lang w:val="en-GB" w:eastAsia="en-GB"/>
        </w:rPr>
      </w:pPr>
    </w:p>
    <w:p w14:paraId="362AB2C5" w14:textId="77777777" w:rsidR="00620AE6" w:rsidRDefault="00620AE6" w:rsidP="00620AE6">
      <w:pPr>
        <w:jc w:val="center"/>
        <w:rPr>
          <w:rFonts w:ascii="Arial" w:eastAsia="Times New Roman" w:hAnsi="Arial" w:cs="Arial"/>
          <w:b/>
          <w:bCs/>
          <w:color w:val="000000"/>
          <w:sz w:val="48"/>
          <w:szCs w:val="48"/>
          <w:lang w:val="en-GB" w:eastAsia="en-GB"/>
        </w:rPr>
      </w:pPr>
    </w:p>
    <w:p w14:paraId="1F18F63A" w14:textId="77777777" w:rsidR="00620AE6" w:rsidRDefault="00620AE6" w:rsidP="00620AE6">
      <w:pPr>
        <w:jc w:val="center"/>
        <w:rPr>
          <w:rFonts w:ascii="Arial" w:eastAsia="Times New Roman" w:hAnsi="Arial" w:cs="Arial"/>
          <w:b/>
          <w:bCs/>
          <w:color w:val="000000"/>
          <w:sz w:val="48"/>
          <w:szCs w:val="48"/>
          <w:lang w:val="en-GB" w:eastAsia="en-GB"/>
        </w:rPr>
      </w:pPr>
    </w:p>
    <w:p w14:paraId="1BAACD90" w14:textId="7DD68BF8" w:rsidR="00620AE6" w:rsidRDefault="00C47C86" w:rsidP="00620AE6">
      <w:pPr>
        <w:jc w:val="center"/>
        <w:rPr>
          <w:rFonts w:ascii="Arial" w:eastAsia="Times New Roman" w:hAnsi="Arial" w:cs="Arial"/>
          <w:b/>
          <w:bCs/>
          <w:color w:val="000000"/>
          <w:sz w:val="56"/>
          <w:szCs w:val="56"/>
          <w:lang w:val="en-GB" w:eastAsia="en-GB"/>
        </w:rPr>
      </w:pPr>
      <w:r>
        <w:rPr>
          <w:rFonts w:ascii="Arial" w:eastAsia="Times New Roman" w:hAnsi="Arial" w:cs="Arial"/>
          <w:b/>
          <w:bCs/>
          <w:color w:val="000000"/>
          <w:sz w:val="56"/>
          <w:szCs w:val="56"/>
          <w:lang w:val="en-GB" w:eastAsia="en-GB"/>
        </w:rPr>
        <w:t>Method Statement</w:t>
      </w:r>
    </w:p>
    <w:p w14:paraId="2AC49C7C" w14:textId="77777777" w:rsidR="00C47C86" w:rsidRPr="007E0A87" w:rsidRDefault="00C47C86" w:rsidP="00620AE6">
      <w:pPr>
        <w:jc w:val="center"/>
        <w:rPr>
          <w:rFonts w:eastAsia="Times New Roman"/>
          <w:sz w:val="56"/>
          <w:szCs w:val="56"/>
          <w:lang w:val="en-GB" w:eastAsia="en-GB"/>
        </w:rPr>
      </w:pPr>
    </w:p>
    <w:p w14:paraId="029CD386" w14:textId="77777777" w:rsidR="00620AE6" w:rsidRDefault="00620AE6" w:rsidP="00620AE6">
      <w:pPr>
        <w:rPr>
          <w:rFonts w:ascii="Arial" w:hAnsi="Arial" w:cs="Arial"/>
          <w:b/>
          <w:bCs/>
        </w:rPr>
      </w:pPr>
    </w:p>
    <w:p w14:paraId="556B76B9" w14:textId="77777777" w:rsidR="00620AE6" w:rsidRDefault="00620AE6" w:rsidP="00620AE6">
      <w:pPr>
        <w:rPr>
          <w:rFonts w:ascii="Arial" w:hAnsi="Arial" w:cs="Arial"/>
          <w:b/>
          <w:bCs/>
        </w:rPr>
      </w:pPr>
    </w:p>
    <w:p w14:paraId="16B67625" w14:textId="77777777" w:rsidR="00620AE6" w:rsidRDefault="00620AE6" w:rsidP="00620AE6">
      <w:pPr>
        <w:rPr>
          <w:rFonts w:ascii="Arial" w:hAnsi="Arial" w:cs="Arial"/>
          <w:b/>
          <w:bCs/>
        </w:rPr>
      </w:pPr>
    </w:p>
    <w:p w14:paraId="70DF393D" w14:textId="77777777" w:rsidR="00620AE6" w:rsidRDefault="00620AE6" w:rsidP="00620AE6">
      <w:pPr>
        <w:rPr>
          <w:rFonts w:ascii="Arial" w:hAnsi="Arial" w:cs="Arial"/>
          <w:b/>
          <w:bCs/>
        </w:rPr>
      </w:pPr>
    </w:p>
    <w:p w14:paraId="3EA3C428" w14:textId="77777777" w:rsidR="00620AE6" w:rsidRDefault="00620AE6" w:rsidP="00620AE6">
      <w:pPr>
        <w:rPr>
          <w:rFonts w:ascii="Arial" w:hAnsi="Arial" w:cs="Arial"/>
          <w:b/>
          <w:bCs/>
        </w:rPr>
      </w:pPr>
    </w:p>
    <w:p w14:paraId="2BA91B0F" w14:textId="77777777" w:rsidR="00620AE6" w:rsidRDefault="00620AE6" w:rsidP="00620AE6">
      <w:pPr>
        <w:rPr>
          <w:rFonts w:ascii="Arial" w:hAnsi="Arial" w:cs="Arial"/>
          <w:b/>
          <w:bCs/>
        </w:rPr>
      </w:pPr>
    </w:p>
    <w:p w14:paraId="117FD0D7" w14:textId="77777777" w:rsidR="00620AE6" w:rsidRDefault="00620AE6" w:rsidP="00620AE6">
      <w:pPr>
        <w:rPr>
          <w:rFonts w:ascii="Arial" w:hAnsi="Arial" w:cs="Arial"/>
          <w:b/>
          <w:bCs/>
        </w:rPr>
      </w:pPr>
    </w:p>
    <w:p w14:paraId="6F7B7908" w14:textId="77777777" w:rsidR="00620AE6" w:rsidRDefault="00620AE6" w:rsidP="00620AE6">
      <w:pPr>
        <w:rPr>
          <w:rFonts w:ascii="Arial" w:hAnsi="Arial" w:cs="Arial"/>
          <w:b/>
          <w:bCs/>
        </w:rPr>
      </w:pPr>
    </w:p>
    <w:p w14:paraId="68438FFE" w14:textId="77777777" w:rsidR="00AE6F17" w:rsidRDefault="00AE6F17" w:rsidP="00620AE6">
      <w:pPr>
        <w:rPr>
          <w:rFonts w:ascii="Arial" w:hAnsi="Arial" w:cs="Arial"/>
          <w:b/>
          <w:bCs/>
        </w:rPr>
      </w:pPr>
    </w:p>
    <w:p w14:paraId="02F7EFEC" w14:textId="77777777" w:rsidR="00AE6F17" w:rsidRDefault="00AE6F17" w:rsidP="00620AE6">
      <w:pPr>
        <w:rPr>
          <w:rFonts w:ascii="Arial" w:hAnsi="Arial" w:cs="Arial"/>
          <w:b/>
          <w:bCs/>
        </w:rPr>
      </w:pPr>
    </w:p>
    <w:p w14:paraId="7CBBF2BE" w14:textId="77777777" w:rsidR="00AE6F17" w:rsidRDefault="00AE6F17" w:rsidP="00620AE6">
      <w:pPr>
        <w:rPr>
          <w:rFonts w:ascii="Arial" w:hAnsi="Arial" w:cs="Arial"/>
          <w:b/>
          <w:bCs/>
        </w:rPr>
      </w:pPr>
    </w:p>
    <w:p w14:paraId="515C6434" w14:textId="77777777" w:rsidR="00AE6F17" w:rsidRDefault="00AE6F17" w:rsidP="00620AE6">
      <w:pPr>
        <w:rPr>
          <w:rFonts w:ascii="Arial" w:hAnsi="Arial" w:cs="Arial"/>
          <w:b/>
          <w:bCs/>
        </w:rPr>
      </w:pPr>
    </w:p>
    <w:p w14:paraId="607CEF23" w14:textId="77777777" w:rsidR="00AE6F17" w:rsidRDefault="00AE6F17" w:rsidP="00620AE6">
      <w:pPr>
        <w:rPr>
          <w:rFonts w:ascii="Arial" w:hAnsi="Arial" w:cs="Arial"/>
          <w:b/>
          <w:bCs/>
        </w:rPr>
      </w:pPr>
    </w:p>
    <w:p w14:paraId="33EF0029" w14:textId="77777777" w:rsidR="00AE6F17" w:rsidRDefault="00AE6F17" w:rsidP="00620AE6">
      <w:pPr>
        <w:rPr>
          <w:rFonts w:ascii="Arial" w:hAnsi="Arial" w:cs="Arial"/>
          <w:b/>
          <w:bCs/>
        </w:rPr>
      </w:pPr>
    </w:p>
    <w:p w14:paraId="4F9E005F" w14:textId="77777777" w:rsidR="0027245F" w:rsidRDefault="0027245F" w:rsidP="00620AE6">
      <w:pPr>
        <w:rPr>
          <w:rFonts w:ascii="Arial" w:hAnsi="Arial" w:cs="Arial"/>
          <w:b/>
          <w:bCs/>
        </w:rPr>
      </w:pPr>
    </w:p>
    <w:p w14:paraId="1F8FDDD0" w14:textId="77777777" w:rsidR="00E806BA" w:rsidRDefault="00E806BA" w:rsidP="00620AE6">
      <w:pPr>
        <w:rPr>
          <w:rFonts w:ascii="Arial" w:hAnsi="Arial" w:cs="Arial"/>
          <w:b/>
          <w:bCs/>
        </w:rPr>
      </w:pPr>
    </w:p>
    <w:p w14:paraId="7B81179F" w14:textId="77777777" w:rsidR="0027245F" w:rsidRDefault="0027245F" w:rsidP="00620AE6">
      <w:pPr>
        <w:rPr>
          <w:rFonts w:ascii="Arial" w:hAnsi="Arial" w:cs="Arial"/>
          <w:b/>
          <w:bCs/>
        </w:rPr>
      </w:pPr>
    </w:p>
    <w:p w14:paraId="22742A2C" w14:textId="77777777" w:rsidR="0027245F" w:rsidRDefault="0027245F" w:rsidP="00620AE6">
      <w:pPr>
        <w:rPr>
          <w:rFonts w:ascii="Arial" w:hAnsi="Arial" w:cs="Arial"/>
          <w:b/>
          <w:bCs/>
        </w:rPr>
      </w:pPr>
    </w:p>
    <w:p w14:paraId="5D8293C1" w14:textId="77777777" w:rsidR="0027245F" w:rsidRDefault="0027245F" w:rsidP="00620AE6">
      <w:pPr>
        <w:rPr>
          <w:rFonts w:ascii="Arial" w:hAnsi="Arial" w:cs="Arial"/>
          <w:b/>
          <w:bCs/>
        </w:rPr>
      </w:pPr>
    </w:p>
    <w:p w14:paraId="0CA14F63" w14:textId="77777777" w:rsidR="0027245F" w:rsidRDefault="0027245F" w:rsidP="00620AE6">
      <w:pPr>
        <w:rPr>
          <w:rFonts w:ascii="Arial" w:hAnsi="Arial" w:cs="Arial"/>
          <w:b/>
          <w:bCs/>
        </w:rPr>
      </w:pPr>
    </w:p>
    <w:bookmarkEnd w:id="0"/>
    <w:p w14:paraId="50BA007A" w14:textId="77777777" w:rsidR="00620AE6" w:rsidRDefault="00620AE6" w:rsidP="00127766">
      <w:pPr>
        <w:rPr>
          <w:rFonts w:ascii="Arial" w:hAnsi="Arial" w:cs="Arial"/>
          <w:b/>
          <w:sz w:val="22"/>
          <w:szCs w:val="22"/>
        </w:rPr>
      </w:pPr>
    </w:p>
    <w:p w14:paraId="4EB01A2D" w14:textId="4D613D81" w:rsidR="00AE6F17" w:rsidRPr="00B04082" w:rsidRDefault="00127766" w:rsidP="00AE6F17">
      <w:pPr>
        <w:pStyle w:val="ListParagraph"/>
        <w:numPr>
          <w:ilvl w:val="0"/>
          <w:numId w:val="8"/>
        </w:numPr>
        <w:rPr>
          <w:rFonts w:ascii="Arial" w:hAnsi="Arial" w:cs="Arial"/>
          <w:b/>
          <w:sz w:val="20"/>
          <w:szCs w:val="20"/>
        </w:rPr>
      </w:pPr>
      <w:r w:rsidRPr="00B04082">
        <w:rPr>
          <w:rFonts w:ascii="Arial" w:hAnsi="Arial" w:cs="Arial"/>
          <w:b/>
          <w:sz w:val="20"/>
          <w:szCs w:val="20"/>
        </w:rPr>
        <w:lastRenderedPageBreak/>
        <w:t>Introduction</w:t>
      </w:r>
    </w:p>
    <w:p w14:paraId="268161BF" w14:textId="77777777" w:rsidR="00AE6F17" w:rsidRPr="00B04082" w:rsidRDefault="00AE6F17" w:rsidP="00AE6F17">
      <w:pPr>
        <w:rPr>
          <w:rFonts w:ascii="Arial" w:hAnsi="Arial" w:cs="Arial"/>
          <w:b/>
          <w:sz w:val="20"/>
          <w:szCs w:val="20"/>
        </w:rPr>
      </w:pPr>
    </w:p>
    <w:p w14:paraId="2387C46B" w14:textId="77777777" w:rsidR="008D645E" w:rsidRPr="00B04082" w:rsidRDefault="00AE6F17" w:rsidP="00AE6F17">
      <w:pPr>
        <w:rPr>
          <w:rFonts w:ascii="Arial" w:hAnsi="Arial" w:cs="Arial"/>
          <w:sz w:val="20"/>
          <w:szCs w:val="20"/>
        </w:rPr>
      </w:pPr>
      <w:r w:rsidRPr="00B04082">
        <w:rPr>
          <w:rFonts w:ascii="Arial" w:hAnsi="Arial" w:cs="Arial"/>
          <w:sz w:val="20"/>
          <w:szCs w:val="20"/>
        </w:rPr>
        <w:t>This report has been prepare</w:t>
      </w:r>
      <w:r w:rsidR="008E5B18" w:rsidRPr="00B04082">
        <w:rPr>
          <w:rFonts w:ascii="Arial" w:hAnsi="Arial" w:cs="Arial"/>
          <w:sz w:val="20"/>
          <w:szCs w:val="20"/>
        </w:rPr>
        <w:t>d</w:t>
      </w:r>
      <w:r w:rsidRPr="00B04082">
        <w:rPr>
          <w:rFonts w:ascii="Arial" w:hAnsi="Arial" w:cs="Arial"/>
          <w:sz w:val="20"/>
          <w:szCs w:val="20"/>
        </w:rPr>
        <w:t xml:space="preserve"> for the development of Y </w:t>
      </w:r>
      <w:proofErr w:type="spellStart"/>
      <w:r w:rsidRPr="00B04082">
        <w:rPr>
          <w:rFonts w:ascii="Arial" w:hAnsi="Arial" w:cs="Arial"/>
          <w:sz w:val="20"/>
          <w:szCs w:val="20"/>
        </w:rPr>
        <w:t>Fforwm</w:t>
      </w:r>
      <w:proofErr w:type="spellEnd"/>
      <w:r w:rsidRPr="00B04082">
        <w:rPr>
          <w:rFonts w:ascii="Arial" w:hAnsi="Arial" w:cs="Arial"/>
          <w:sz w:val="20"/>
          <w:szCs w:val="20"/>
        </w:rPr>
        <w:t xml:space="preserve"> in the SA1 Waterfront.</w:t>
      </w:r>
      <w:r w:rsidR="008D645E" w:rsidRPr="00B04082">
        <w:rPr>
          <w:rFonts w:ascii="Arial" w:hAnsi="Arial" w:cs="Arial"/>
          <w:sz w:val="20"/>
          <w:szCs w:val="20"/>
        </w:rPr>
        <w:t xml:space="preserve"> The purpose of this</w:t>
      </w:r>
      <w:r w:rsidR="00D101E0" w:rsidRPr="00B04082">
        <w:rPr>
          <w:rFonts w:ascii="Arial" w:hAnsi="Arial" w:cs="Arial"/>
          <w:sz w:val="20"/>
          <w:szCs w:val="20"/>
        </w:rPr>
        <w:t xml:space="preserve"> report </w:t>
      </w:r>
      <w:r w:rsidR="008D645E" w:rsidRPr="00B04082">
        <w:rPr>
          <w:rFonts w:ascii="Arial" w:hAnsi="Arial" w:cs="Arial"/>
          <w:sz w:val="20"/>
          <w:szCs w:val="20"/>
        </w:rPr>
        <w:t>is to</w:t>
      </w:r>
      <w:r w:rsidR="00D101E0" w:rsidRPr="00B04082">
        <w:rPr>
          <w:rFonts w:ascii="Arial" w:hAnsi="Arial" w:cs="Arial"/>
          <w:sz w:val="20"/>
          <w:szCs w:val="20"/>
        </w:rPr>
        <w:t xml:space="preserve"> define the proposed methodology and phasing of Y </w:t>
      </w:r>
      <w:proofErr w:type="spellStart"/>
      <w:r w:rsidR="00D101E0" w:rsidRPr="00B04082">
        <w:rPr>
          <w:rFonts w:ascii="Arial" w:hAnsi="Arial" w:cs="Arial"/>
          <w:sz w:val="20"/>
          <w:szCs w:val="20"/>
        </w:rPr>
        <w:t>Ff</w:t>
      </w:r>
      <w:r w:rsidR="008D645E" w:rsidRPr="00B04082">
        <w:rPr>
          <w:rFonts w:ascii="Arial" w:hAnsi="Arial" w:cs="Arial"/>
          <w:sz w:val="20"/>
          <w:szCs w:val="20"/>
        </w:rPr>
        <w:t>orwm</w:t>
      </w:r>
      <w:proofErr w:type="spellEnd"/>
      <w:r w:rsidR="008D645E" w:rsidRPr="00B04082">
        <w:rPr>
          <w:rFonts w:ascii="Arial" w:hAnsi="Arial" w:cs="Arial"/>
          <w:sz w:val="20"/>
          <w:szCs w:val="20"/>
        </w:rPr>
        <w:t xml:space="preserve">. </w:t>
      </w:r>
    </w:p>
    <w:p w14:paraId="19E1286A" w14:textId="77777777" w:rsidR="008D645E" w:rsidRPr="00B04082" w:rsidRDefault="008D645E" w:rsidP="00AE6F17">
      <w:pPr>
        <w:rPr>
          <w:rFonts w:ascii="Arial" w:hAnsi="Arial" w:cs="Arial"/>
          <w:sz w:val="20"/>
          <w:szCs w:val="20"/>
        </w:rPr>
      </w:pPr>
    </w:p>
    <w:p w14:paraId="57ED0EF6" w14:textId="02DF00F7" w:rsidR="00A3014C" w:rsidRPr="00B04082" w:rsidRDefault="008D645E" w:rsidP="00AE6F17">
      <w:pPr>
        <w:rPr>
          <w:rFonts w:ascii="Arial" w:hAnsi="Arial" w:cs="Arial"/>
          <w:sz w:val="20"/>
          <w:szCs w:val="20"/>
        </w:rPr>
      </w:pPr>
      <w:r w:rsidRPr="00B04082">
        <w:rPr>
          <w:rFonts w:ascii="Arial" w:hAnsi="Arial" w:cs="Arial"/>
          <w:sz w:val="20"/>
          <w:szCs w:val="20"/>
        </w:rPr>
        <w:t xml:space="preserve">This report will look </w:t>
      </w:r>
      <w:r w:rsidR="00D101E0" w:rsidRPr="00B04082">
        <w:rPr>
          <w:rFonts w:ascii="Arial" w:hAnsi="Arial" w:cs="Arial"/>
          <w:sz w:val="20"/>
          <w:szCs w:val="20"/>
        </w:rPr>
        <w:t xml:space="preserve">at </w:t>
      </w:r>
      <w:r w:rsidRPr="00B04082">
        <w:rPr>
          <w:rFonts w:ascii="Arial" w:hAnsi="Arial" w:cs="Arial"/>
          <w:sz w:val="20"/>
          <w:szCs w:val="20"/>
        </w:rPr>
        <w:t xml:space="preserve">the construction programme required for the development and the </w:t>
      </w:r>
      <w:r w:rsidR="00D101E0" w:rsidRPr="00B04082">
        <w:rPr>
          <w:rFonts w:ascii="Arial" w:hAnsi="Arial" w:cs="Arial"/>
          <w:sz w:val="20"/>
          <w:szCs w:val="20"/>
        </w:rPr>
        <w:t>considerations</w:t>
      </w:r>
      <w:r w:rsidRPr="00B04082">
        <w:rPr>
          <w:rFonts w:ascii="Arial" w:hAnsi="Arial" w:cs="Arial"/>
          <w:sz w:val="20"/>
          <w:szCs w:val="20"/>
        </w:rPr>
        <w:t xml:space="preserve"> made to</w:t>
      </w:r>
      <w:r w:rsidR="00D101E0" w:rsidRPr="00B04082">
        <w:rPr>
          <w:rFonts w:ascii="Arial" w:hAnsi="Arial" w:cs="Arial"/>
          <w:sz w:val="20"/>
          <w:szCs w:val="20"/>
        </w:rPr>
        <w:t xml:space="preserve"> ensure the site has been properly al</w:t>
      </w:r>
      <w:r w:rsidRPr="00B04082">
        <w:rPr>
          <w:rFonts w:ascii="Arial" w:hAnsi="Arial" w:cs="Arial"/>
          <w:sz w:val="20"/>
          <w:szCs w:val="20"/>
        </w:rPr>
        <w:t>located sufficient resources.</w:t>
      </w:r>
      <w:r w:rsidR="00A3014C" w:rsidRPr="00B04082">
        <w:rPr>
          <w:rFonts w:ascii="Arial" w:hAnsi="Arial" w:cs="Arial"/>
          <w:sz w:val="20"/>
          <w:szCs w:val="20"/>
        </w:rPr>
        <w:t xml:space="preserve"> </w:t>
      </w:r>
      <w:r w:rsidRPr="00B04082">
        <w:rPr>
          <w:rFonts w:ascii="Arial" w:hAnsi="Arial" w:cs="Arial"/>
          <w:sz w:val="20"/>
          <w:szCs w:val="20"/>
        </w:rPr>
        <w:t>It will assign a suitable si</w:t>
      </w:r>
      <w:r w:rsidR="00A3014C" w:rsidRPr="00B04082">
        <w:rPr>
          <w:rFonts w:ascii="Arial" w:hAnsi="Arial" w:cs="Arial"/>
          <w:sz w:val="20"/>
          <w:szCs w:val="20"/>
        </w:rPr>
        <w:t xml:space="preserve">te set-up to ensure the proposed work is carried out in a safe and manageable way and has minimal disturbances on the surrounding environment. This report will also define the health and safety requirements to safeguard the wellbeing of the general public as well as the appropriate measures that could be required for mitigation of the site set-up. </w:t>
      </w:r>
    </w:p>
    <w:p w14:paraId="350C060C" w14:textId="77777777" w:rsidR="008D645E" w:rsidRPr="00B04082" w:rsidRDefault="008D645E" w:rsidP="00AE6F17">
      <w:pPr>
        <w:rPr>
          <w:rFonts w:ascii="Arial" w:hAnsi="Arial" w:cs="Arial"/>
          <w:sz w:val="20"/>
          <w:szCs w:val="20"/>
        </w:rPr>
      </w:pPr>
    </w:p>
    <w:p w14:paraId="33BF7A09" w14:textId="797E98B7" w:rsidR="00D101E0" w:rsidRPr="00B04082" w:rsidRDefault="008D645E" w:rsidP="00AE6F17">
      <w:pPr>
        <w:rPr>
          <w:rFonts w:ascii="Arial" w:hAnsi="Arial" w:cs="Arial"/>
          <w:sz w:val="20"/>
          <w:szCs w:val="20"/>
        </w:rPr>
      </w:pPr>
      <w:r w:rsidRPr="00B04082">
        <w:rPr>
          <w:rFonts w:ascii="Arial" w:hAnsi="Arial" w:cs="Arial"/>
          <w:sz w:val="20"/>
          <w:szCs w:val="20"/>
        </w:rPr>
        <w:t>This report</w:t>
      </w:r>
      <w:r w:rsidR="00D101E0" w:rsidRPr="00B04082">
        <w:rPr>
          <w:rFonts w:ascii="Arial" w:hAnsi="Arial" w:cs="Arial"/>
          <w:sz w:val="20"/>
          <w:szCs w:val="20"/>
        </w:rPr>
        <w:t xml:space="preserve"> is based on realistic expectations, as construction is uncertain during this stage and is be subject to change. </w:t>
      </w:r>
    </w:p>
    <w:p w14:paraId="1BE1036B" w14:textId="77777777" w:rsidR="008D645E" w:rsidRPr="00B04082" w:rsidRDefault="008D645E" w:rsidP="00AE6F17">
      <w:pPr>
        <w:rPr>
          <w:rFonts w:ascii="Arial" w:hAnsi="Arial" w:cs="Arial"/>
          <w:sz w:val="20"/>
          <w:szCs w:val="20"/>
        </w:rPr>
      </w:pPr>
    </w:p>
    <w:p w14:paraId="1CC5A3F2" w14:textId="5F4FB5C6" w:rsidR="00D101E0" w:rsidRPr="00B04082" w:rsidRDefault="00D101E0" w:rsidP="00AE6F17">
      <w:pPr>
        <w:rPr>
          <w:rFonts w:ascii="Arial" w:hAnsi="Arial" w:cs="Arial"/>
          <w:b/>
          <w:sz w:val="20"/>
          <w:szCs w:val="20"/>
        </w:rPr>
      </w:pPr>
      <w:r w:rsidRPr="00B04082">
        <w:rPr>
          <w:rFonts w:ascii="Arial" w:hAnsi="Arial" w:cs="Arial"/>
          <w:b/>
          <w:sz w:val="20"/>
          <w:szCs w:val="20"/>
        </w:rPr>
        <w:t>2.0 Scope of Works</w:t>
      </w:r>
    </w:p>
    <w:p w14:paraId="134DE4CD" w14:textId="77777777" w:rsidR="00D101E0" w:rsidRPr="00B04082" w:rsidRDefault="00D101E0" w:rsidP="00AE6F17">
      <w:pPr>
        <w:rPr>
          <w:rFonts w:ascii="Arial" w:hAnsi="Arial" w:cs="Arial"/>
          <w:sz w:val="20"/>
          <w:szCs w:val="20"/>
        </w:rPr>
      </w:pPr>
    </w:p>
    <w:p w14:paraId="2E4F3516" w14:textId="0578A814" w:rsidR="00D101E0" w:rsidRPr="00B04082" w:rsidRDefault="00D101E0" w:rsidP="00AE6F17">
      <w:pPr>
        <w:rPr>
          <w:rFonts w:ascii="Arial" w:hAnsi="Arial" w:cs="Arial"/>
          <w:sz w:val="20"/>
          <w:szCs w:val="20"/>
        </w:rPr>
      </w:pPr>
      <w:r w:rsidRPr="00B04082">
        <w:rPr>
          <w:rFonts w:ascii="Arial" w:hAnsi="Arial" w:cs="Arial"/>
          <w:sz w:val="20"/>
          <w:szCs w:val="20"/>
        </w:rPr>
        <w:t>The construction of</w:t>
      </w:r>
      <w:r w:rsidR="00A3014C" w:rsidRPr="00B04082">
        <w:rPr>
          <w:rFonts w:ascii="Arial" w:hAnsi="Arial" w:cs="Arial"/>
          <w:sz w:val="20"/>
          <w:szCs w:val="20"/>
        </w:rPr>
        <w:t xml:space="preserve"> ‘Y </w:t>
      </w:r>
      <w:proofErr w:type="spellStart"/>
      <w:r w:rsidR="00A3014C" w:rsidRPr="00B04082">
        <w:rPr>
          <w:rFonts w:ascii="Arial" w:hAnsi="Arial" w:cs="Arial"/>
          <w:sz w:val="20"/>
          <w:szCs w:val="20"/>
        </w:rPr>
        <w:t>Fforwm</w:t>
      </w:r>
      <w:proofErr w:type="spellEnd"/>
      <w:r w:rsidR="00A3014C" w:rsidRPr="00B04082">
        <w:rPr>
          <w:rFonts w:ascii="Arial" w:hAnsi="Arial" w:cs="Arial"/>
          <w:sz w:val="20"/>
          <w:szCs w:val="20"/>
        </w:rPr>
        <w:t xml:space="preserve">’ </w:t>
      </w:r>
      <w:r w:rsidR="008D645E" w:rsidRPr="00B04082">
        <w:rPr>
          <w:rFonts w:ascii="Arial" w:hAnsi="Arial" w:cs="Arial"/>
          <w:sz w:val="20"/>
          <w:szCs w:val="20"/>
        </w:rPr>
        <w:t xml:space="preserve">is proposed to start during May 2020 and will continue for </w:t>
      </w:r>
      <w:r w:rsidR="0014264C">
        <w:rPr>
          <w:rFonts w:ascii="Arial" w:hAnsi="Arial" w:cs="Arial"/>
          <w:b/>
          <w:color w:val="FF0000"/>
          <w:sz w:val="20"/>
          <w:szCs w:val="20"/>
        </w:rPr>
        <w:t>2</w:t>
      </w:r>
      <w:r w:rsidR="0014264C" w:rsidRPr="0014264C">
        <w:rPr>
          <w:rFonts w:ascii="Arial" w:hAnsi="Arial" w:cs="Arial"/>
          <w:b/>
          <w:color w:val="FF0000"/>
          <w:sz w:val="20"/>
          <w:szCs w:val="20"/>
        </w:rPr>
        <w:t>05</w:t>
      </w:r>
      <w:r w:rsidR="0014264C">
        <w:rPr>
          <w:rFonts w:ascii="Arial" w:hAnsi="Arial" w:cs="Arial"/>
          <w:sz w:val="20"/>
          <w:szCs w:val="20"/>
        </w:rPr>
        <w:t xml:space="preserve"> days.</w:t>
      </w:r>
      <w:r w:rsidR="008D645E" w:rsidRPr="00B04082">
        <w:rPr>
          <w:rFonts w:ascii="Arial" w:hAnsi="Arial" w:cs="Arial"/>
          <w:sz w:val="20"/>
          <w:szCs w:val="20"/>
        </w:rPr>
        <w:t xml:space="preserve"> </w:t>
      </w:r>
      <w:r w:rsidR="00A3014C" w:rsidRPr="00B04082">
        <w:rPr>
          <w:rFonts w:ascii="Arial" w:hAnsi="Arial" w:cs="Arial"/>
          <w:sz w:val="20"/>
          <w:szCs w:val="20"/>
        </w:rPr>
        <w:t xml:space="preserve">The development is located in the SA1 Waterfront, adjacent to the UWTSD </w:t>
      </w:r>
      <w:proofErr w:type="spellStart"/>
      <w:r w:rsidR="00A3014C" w:rsidRPr="00B04082">
        <w:rPr>
          <w:rFonts w:ascii="Arial" w:hAnsi="Arial" w:cs="Arial"/>
          <w:sz w:val="20"/>
          <w:szCs w:val="20"/>
        </w:rPr>
        <w:t>iQ</w:t>
      </w:r>
      <w:proofErr w:type="spellEnd"/>
      <w:r w:rsidR="00A3014C" w:rsidRPr="00B04082">
        <w:rPr>
          <w:rFonts w:ascii="Arial" w:hAnsi="Arial" w:cs="Arial"/>
          <w:sz w:val="20"/>
          <w:szCs w:val="20"/>
        </w:rPr>
        <w:t xml:space="preserve"> Building</w:t>
      </w:r>
      <w:r w:rsidR="00352383" w:rsidRPr="00B04082">
        <w:rPr>
          <w:rFonts w:ascii="Arial" w:hAnsi="Arial" w:cs="Arial"/>
          <w:sz w:val="20"/>
          <w:szCs w:val="20"/>
        </w:rPr>
        <w:t xml:space="preserve"> and </w:t>
      </w:r>
      <w:r w:rsidR="00A3014C" w:rsidRPr="00B04082">
        <w:rPr>
          <w:rFonts w:ascii="Arial" w:hAnsi="Arial" w:cs="Arial"/>
          <w:sz w:val="20"/>
          <w:szCs w:val="20"/>
        </w:rPr>
        <w:t>is a</w:t>
      </w:r>
      <w:r w:rsidR="00B35D1F" w:rsidRPr="00B04082">
        <w:rPr>
          <w:rFonts w:ascii="Arial" w:hAnsi="Arial" w:cs="Arial"/>
          <w:sz w:val="20"/>
          <w:szCs w:val="20"/>
        </w:rPr>
        <w:t xml:space="preserve"> multi-storey facility comprising</w:t>
      </w:r>
      <w:r w:rsidR="00A3014C" w:rsidRPr="00B04082">
        <w:rPr>
          <w:rFonts w:ascii="Arial" w:hAnsi="Arial" w:cs="Arial"/>
          <w:sz w:val="20"/>
          <w:szCs w:val="20"/>
        </w:rPr>
        <w:t xml:space="preserve"> a GIFA </w:t>
      </w:r>
      <w:r w:rsidR="00352383" w:rsidRPr="00B04082">
        <w:rPr>
          <w:rFonts w:ascii="Arial" w:hAnsi="Arial" w:cs="Arial"/>
          <w:sz w:val="20"/>
          <w:szCs w:val="20"/>
        </w:rPr>
        <w:t xml:space="preserve">of </w:t>
      </w:r>
      <w:r w:rsidR="00B35D1F" w:rsidRPr="00B04082">
        <w:rPr>
          <w:rFonts w:ascii="Arial" w:hAnsi="Arial" w:cs="Arial"/>
          <w:sz w:val="20"/>
          <w:szCs w:val="20"/>
        </w:rPr>
        <w:t xml:space="preserve">3552m2. </w:t>
      </w:r>
    </w:p>
    <w:p w14:paraId="3CAC519D" w14:textId="77777777" w:rsidR="008D645E" w:rsidRPr="00B04082" w:rsidRDefault="008D645E" w:rsidP="00AE6F17">
      <w:pPr>
        <w:rPr>
          <w:rFonts w:ascii="Arial" w:hAnsi="Arial" w:cs="Arial"/>
          <w:sz w:val="20"/>
          <w:szCs w:val="20"/>
        </w:rPr>
      </w:pPr>
    </w:p>
    <w:p w14:paraId="3349D7A6" w14:textId="5F4EE1F6" w:rsidR="00B71BE6" w:rsidRPr="00B04082" w:rsidRDefault="00B71BE6" w:rsidP="00AE6F17">
      <w:pPr>
        <w:rPr>
          <w:rFonts w:ascii="Arial" w:hAnsi="Arial" w:cs="Arial"/>
          <w:sz w:val="20"/>
          <w:szCs w:val="20"/>
        </w:rPr>
      </w:pPr>
      <w:r w:rsidRPr="00B04082">
        <w:rPr>
          <w:rFonts w:ascii="Arial" w:hAnsi="Arial" w:cs="Arial"/>
          <w:sz w:val="20"/>
          <w:szCs w:val="20"/>
        </w:rPr>
        <w:t xml:space="preserve">The relevant legislation has been identified to ensure work carried out is within guidance for the health, safety and welfare of workers on site. The following legislation has been acknowledged </w:t>
      </w:r>
      <w:r w:rsidR="00D575BB" w:rsidRPr="00B04082">
        <w:rPr>
          <w:rFonts w:ascii="Arial" w:hAnsi="Arial" w:cs="Arial"/>
          <w:sz w:val="20"/>
          <w:szCs w:val="20"/>
        </w:rPr>
        <w:t>for the management of hazards on site</w:t>
      </w:r>
      <w:r w:rsidRPr="00B04082">
        <w:rPr>
          <w:rFonts w:ascii="Arial" w:hAnsi="Arial" w:cs="Arial"/>
          <w:sz w:val="20"/>
          <w:szCs w:val="20"/>
        </w:rPr>
        <w:t>:</w:t>
      </w:r>
    </w:p>
    <w:p w14:paraId="0A954779" w14:textId="77777777" w:rsidR="008D645E" w:rsidRPr="00B04082" w:rsidRDefault="008D645E" w:rsidP="00AE6F17">
      <w:pPr>
        <w:rPr>
          <w:rFonts w:ascii="Arial" w:hAnsi="Arial" w:cs="Arial"/>
          <w:sz w:val="20"/>
          <w:szCs w:val="20"/>
        </w:rPr>
      </w:pPr>
    </w:p>
    <w:p w14:paraId="5EB1D5A2" w14:textId="28A8B902" w:rsidR="00B41386" w:rsidRPr="00B04082" w:rsidRDefault="00AA2E57" w:rsidP="00834B87">
      <w:pPr>
        <w:rPr>
          <w:rFonts w:ascii="Arial" w:hAnsi="Arial" w:cs="Arial"/>
          <w:b/>
          <w:sz w:val="20"/>
          <w:szCs w:val="20"/>
        </w:rPr>
      </w:pPr>
      <w:r w:rsidRPr="00B04082">
        <w:rPr>
          <w:rFonts w:ascii="Arial" w:hAnsi="Arial" w:cs="Arial"/>
          <w:b/>
          <w:sz w:val="20"/>
          <w:szCs w:val="20"/>
        </w:rPr>
        <w:t>Health and Safety at Work Act</w:t>
      </w:r>
      <w:r w:rsidR="00F625B8" w:rsidRPr="00B04082">
        <w:rPr>
          <w:rFonts w:ascii="Arial" w:hAnsi="Arial" w:cs="Arial"/>
          <w:b/>
          <w:sz w:val="20"/>
          <w:szCs w:val="20"/>
        </w:rPr>
        <w:t xml:space="preserve"> 1974</w:t>
      </w:r>
      <w:r w:rsidR="00CF105D" w:rsidRPr="00B04082">
        <w:rPr>
          <w:rFonts w:ascii="Arial" w:hAnsi="Arial" w:cs="Arial"/>
          <w:b/>
          <w:sz w:val="20"/>
          <w:szCs w:val="20"/>
        </w:rPr>
        <w:t xml:space="preserve"> - </w:t>
      </w:r>
      <w:r w:rsidR="0084726E" w:rsidRPr="00B04082">
        <w:rPr>
          <w:rFonts w:ascii="Arial" w:hAnsi="Arial" w:cs="Arial"/>
          <w:sz w:val="20"/>
          <w:szCs w:val="20"/>
        </w:rPr>
        <w:t>For all construction work, adherence to the Health and S</w:t>
      </w:r>
      <w:r w:rsidR="008956DA" w:rsidRPr="00B04082">
        <w:rPr>
          <w:rFonts w:ascii="Arial" w:hAnsi="Arial" w:cs="Arial"/>
          <w:sz w:val="20"/>
          <w:szCs w:val="20"/>
        </w:rPr>
        <w:t xml:space="preserve">afety </w:t>
      </w:r>
      <w:r w:rsidR="0084726E" w:rsidRPr="00B04082">
        <w:rPr>
          <w:rFonts w:ascii="Arial" w:hAnsi="Arial" w:cs="Arial"/>
          <w:sz w:val="20"/>
          <w:szCs w:val="20"/>
        </w:rPr>
        <w:t>regulat</w:t>
      </w:r>
      <w:r w:rsidR="00834B87" w:rsidRPr="00B04082">
        <w:rPr>
          <w:rFonts w:ascii="Arial" w:hAnsi="Arial" w:cs="Arial"/>
          <w:sz w:val="20"/>
          <w:szCs w:val="20"/>
        </w:rPr>
        <w:t xml:space="preserve">ions must be made. </w:t>
      </w:r>
      <w:r w:rsidR="00B41386" w:rsidRPr="00B04082">
        <w:rPr>
          <w:rFonts w:ascii="Arial" w:hAnsi="Arial" w:cs="Arial"/>
          <w:sz w:val="20"/>
          <w:szCs w:val="20"/>
        </w:rPr>
        <w:t xml:space="preserve">This Act sets out the general duties that employers have for themselves, employees and members of the public. Employers have the responsibility to encourage and promote high standards of health and safety to protect everyone </w:t>
      </w:r>
      <w:r w:rsidR="007B68D0" w:rsidRPr="00B04082">
        <w:rPr>
          <w:rFonts w:ascii="Arial" w:hAnsi="Arial" w:cs="Arial"/>
          <w:sz w:val="20"/>
          <w:szCs w:val="20"/>
        </w:rPr>
        <w:t>within the workplace.</w:t>
      </w:r>
    </w:p>
    <w:p w14:paraId="5F088AA8" w14:textId="77777777" w:rsidR="00F06300" w:rsidRPr="00B04082" w:rsidRDefault="00F06300" w:rsidP="00AE6F17">
      <w:pPr>
        <w:rPr>
          <w:rFonts w:ascii="Arial" w:hAnsi="Arial" w:cs="Arial"/>
          <w:sz w:val="20"/>
          <w:szCs w:val="20"/>
        </w:rPr>
      </w:pPr>
    </w:p>
    <w:p w14:paraId="1A309531" w14:textId="38B3A6A2" w:rsidR="008732EC" w:rsidRPr="00B04082" w:rsidRDefault="00AA2E57" w:rsidP="00AE6F17">
      <w:pPr>
        <w:rPr>
          <w:rFonts w:ascii="Arial" w:hAnsi="Arial" w:cs="Arial"/>
          <w:b/>
          <w:sz w:val="20"/>
          <w:szCs w:val="20"/>
        </w:rPr>
      </w:pPr>
      <w:r w:rsidRPr="00B04082">
        <w:rPr>
          <w:rFonts w:ascii="Arial" w:hAnsi="Arial" w:cs="Arial"/>
          <w:b/>
          <w:sz w:val="20"/>
          <w:szCs w:val="20"/>
        </w:rPr>
        <w:t xml:space="preserve">Supply of Machinery Regulations </w:t>
      </w:r>
      <w:r w:rsidR="008732EC" w:rsidRPr="00B04082">
        <w:rPr>
          <w:rFonts w:ascii="Arial" w:hAnsi="Arial" w:cs="Arial"/>
          <w:b/>
          <w:sz w:val="20"/>
          <w:szCs w:val="20"/>
        </w:rPr>
        <w:t>2008</w:t>
      </w:r>
      <w:r w:rsidR="00CF105D" w:rsidRPr="00B04082">
        <w:rPr>
          <w:rFonts w:ascii="Arial" w:hAnsi="Arial" w:cs="Arial"/>
          <w:b/>
          <w:sz w:val="20"/>
          <w:szCs w:val="20"/>
        </w:rPr>
        <w:t xml:space="preserve"> -</w:t>
      </w:r>
      <w:r w:rsidR="008346F0" w:rsidRPr="00B04082">
        <w:rPr>
          <w:rFonts w:ascii="Arial" w:hAnsi="Arial" w:cs="Arial"/>
          <w:b/>
          <w:sz w:val="20"/>
          <w:szCs w:val="20"/>
        </w:rPr>
        <w:t xml:space="preserve"> </w:t>
      </w:r>
      <w:r w:rsidR="0084726E" w:rsidRPr="00B04082">
        <w:rPr>
          <w:rFonts w:ascii="Arial" w:hAnsi="Arial" w:cs="Arial"/>
          <w:sz w:val="20"/>
          <w:szCs w:val="20"/>
        </w:rPr>
        <w:t>As there is</w:t>
      </w:r>
      <w:r w:rsidR="008956DA" w:rsidRPr="00B04082">
        <w:rPr>
          <w:rFonts w:ascii="Arial" w:hAnsi="Arial" w:cs="Arial"/>
          <w:sz w:val="20"/>
          <w:szCs w:val="20"/>
        </w:rPr>
        <w:t xml:space="preserve"> machinery</w:t>
      </w:r>
      <w:r w:rsidR="0084726E" w:rsidRPr="00B04082">
        <w:rPr>
          <w:rFonts w:ascii="Arial" w:hAnsi="Arial" w:cs="Arial"/>
          <w:sz w:val="20"/>
          <w:szCs w:val="20"/>
        </w:rPr>
        <w:t xml:space="preserve"> to be used on-site the SM</w:t>
      </w:r>
      <w:r w:rsidR="00E61159" w:rsidRPr="00B04082">
        <w:rPr>
          <w:rFonts w:ascii="Arial" w:hAnsi="Arial" w:cs="Arial"/>
          <w:sz w:val="20"/>
          <w:szCs w:val="20"/>
        </w:rPr>
        <w:t xml:space="preserve">R2008. </w:t>
      </w:r>
      <w:r w:rsidR="008732EC" w:rsidRPr="00B04082">
        <w:rPr>
          <w:rFonts w:ascii="Arial" w:hAnsi="Arial" w:cs="Arial"/>
          <w:sz w:val="20"/>
          <w:szCs w:val="20"/>
        </w:rPr>
        <w:t xml:space="preserve">This act gives the requirement for manufacturers to make </w:t>
      </w:r>
      <w:r w:rsidR="008E7C4F" w:rsidRPr="00B04082">
        <w:rPr>
          <w:rFonts w:ascii="Arial" w:hAnsi="Arial" w:cs="Arial"/>
          <w:sz w:val="20"/>
          <w:szCs w:val="20"/>
        </w:rPr>
        <w:t xml:space="preserve">machinery safe for use. </w:t>
      </w:r>
    </w:p>
    <w:p w14:paraId="2194630F" w14:textId="77777777" w:rsidR="0009145B" w:rsidRPr="00B04082" w:rsidRDefault="0009145B" w:rsidP="00AE6F17">
      <w:pPr>
        <w:rPr>
          <w:rFonts w:ascii="Arial" w:hAnsi="Arial" w:cs="Arial"/>
          <w:sz w:val="20"/>
          <w:szCs w:val="20"/>
        </w:rPr>
      </w:pPr>
    </w:p>
    <w:p w14:paraId="49159060" w14:textId="05F9103A" w:rsidR="008956DA" w:rsidRPr="00B04082" w:rsidRDefault="00AA2E57" w:rsidP="00AE6F17">
      <w:pPr>
        <w:rPr>
          <w:rFonts w:ascii="Arial" w:hAnsi="Arial" w:cs="Arial"/>
          <w:b/>
          <w:sz w:val="20"/>
          <w:szCs w:val="20"/>
        </w:rPr>
      </w:pPr>
      <w:r w:rsidRPr="00B04082">
        <w:rPr>
          <w:rFonts w:ascii="Arial" w:hAnsi="Arial" w:cs="Arial"/>
          <w:b/>
          <w:sz w:val="20"/>
          <w:szCs w:val="20"/>
        </w:rPr>
        <w:t>C</w:t>
      </w:r>
      <w:r w:rsidR="00F06300" w:rsidRPr="00B04082">
        <w:rPr>
          <w:rFonts w:ascii="Arial" w:hAnsi="Arial" w:cs="Arial"/>
          <w:b/>
          <w:sz w:val="20"/>
          <w:szCs w:val="20"/>
        </w:rPr>
        <w:t xml:space="preserve">onstruction </w:t>
      </w:r>
      <w:r w:rsidRPr="00B04082">
        <w:rPr>
          <w:rFonts w:ascii="Arial" w:hAnsi="Arial" w:cs="Arial"/>
          <w:b/>
          <w:sz w:val="20"/>
          <w:szCs w:val="20"/>
        </w:rPr>
        <w:t>D</w:t>
      </w:r>
      <w:r w:rsidR="00F06300" w:rsidRPr="00B04082">
        <w:rPr>
          <w:rFonts w:ascii="Arial" w:hAnsi="Arial" w:cs="Arial"/>
          <w:b/>
          <w:sz w:val="20"/>
          <w:szCs w:val="20"/>
        </w:rPr>
        <w:t>esign Management R</w:t>
      </w:r>
      <w:r w:rsidRPr="00B04082">
        <w:rPr>
          <w:rFonts w:ascii="Arial" w:hAnsi="Arial" w:cs="Arial"/>
          <w:b/>
          <w:sz w:val="20"/>
          <w:szCs w:val="20"/>
        </w:rPr>
        <w:t>egulations 2015</w:t>
      </w:r>
      <w:r w:rsidR="00CF105D" w:rsidRPr="00B04082">
        <w:rPr>
          <w:rFonts w:ascii="Arial" w:hAnsi="Arial" w:cs="Arial"/>
          <w:b/>
          <w:sz w:val="20"/>
          <w:szCs w:val="20"/>
        </w:rPr>
        <w:t xml:space="preserve"> - </w:t>
      </w:r>
      <w:r w:rsidR="0084726E" w:rsidRPr="00B04082">
        <w:rPr>
          <w:rFonts w:ascii="Arial" w:hAnsi="Arial" w:cs="Arial"/>
          <w:bCs/>
          <w:sz w:val="20"/>
          <w:szCs w:val="20"/>
        </w:rPr>
        <w:t>Work on-site wi</w:t>
      </w:r>
      <w:r w:rsidR="008346F0" w:rsidRPr="00B04082">
        <w:rPr>
          <w:rFonts w:ascii="Arial" w:hAnsi="Arial" w:cs="Arial"/>
          <w:bCs/>
          <w:sz w:val="20"/>
          <w:szCs w:val="20"/>
        </w:rPr>
        <w:t xml:space="preserve">ll need to comply with CDM2015. </w:t>
      </w:r>
      <w:r w:rsidR="0084726E" w:rsidRPr="00B04082">
        <w:rPr>
          <w:rFonts w:ascii="Arial" w:hAnsi="Arial" w:cs="Arial"/>
          <w:bCs/>
          <w:sz w:val="20"/>
          <w:szCs w:val="20"/>
        </w:rPr>
        <w:t xml:space="preserve">The </w:t>
      </w:r>
      <w:r w:rsidR="002D365A" w:rsidRPr="00B04082">
        <w:rPr>
          <w:rFonts w:ascii="Arial" w:hAnsi="Arial" w:cs="Arial"/>
          <w:bCs/>
          <w:sz w:val="20"/>
          <w:szCs w:val="20"/>
        </w:rPr>
        <w:t>Construction Phase Plan</w:t>
      </w:r>
      <w:r w:rsidR="00A02028" w:rsidRPr="00B04082">
        <w:rPr>
          <w:rFonts w:ascii="Arial" w:hAnsi="Arial" w:cs="Arial"/>
          <w:bCs/>
          <w:sz w:val="20"/>
          <w:szCs w:val="20"/>
        </w:rPr>
        <w:t xml:space="preserve"> will include the risks involved and how they are managed from the start to completion. It would also include the cooperation or coordination of workers so they can communicate effectively </w:t>
      </w:r>
      <w:r w:rsidR="00E61159" w:rsidRPr="00B04082">
        <w:rPr>
          <w:rFonts w:ascii="Arial" w:hAnsi="Arial" w:cs="Arial"/>
          <w:bCs/>
          <w:sz w:val="20"/>
          <w:szCs w:val="20"/>
        </w:rPr>
        <w:t>through the project.</w:t>
      </w:r>
    </w:p>
    <w:p w14:paraId="2DA19E3A" w14:textId="77777777" w:rsidR="008E7C4F" w:rsidRPr="00B04082" w:rsidRDefault="008E7C4F" w:rsidP="00AE6F17">
      <w:pPr>
        <w:rPr>
          <w:rFonts w:ascii="Arial" w:hAnsi="Arial" w:cs="Arial"/>
          <w:sz w:val="20"/>
          <w:szCs w:val="20"/>
        </w:rPr>
      </w:pPr>
    </w:p>
    <w:p w14:paraId="068D7A26" w14:textId="1E0E9134" w:rsidR="00E61159" w:rsidRPr="00B04082" w:rsidRDefault="00AA2E57" w:rsidP="00AE6F17">
      <w:pPr>
        <w:rPr>
          <w:rFonts w:ascii="Arial" w:hAnsi="Arial" w:cs="Arial"/>
          <w:b/>
          <w:sz w:val="20"/>
          <w:szCs w:val="20"/>
        </w:rPr>
      </w:pPr>
      <w:r w:rsidRPr="00B04082">
        <w:rPr>
          <w:rFonts w:ascii="Arial" w:hAnsi="Arial" w:cs="Arial"/>
          <w:b/>
          <w:sz w:val="20"/>
          <w:szCs w:val="20"/>
        </w:rPr>
        <w:t>Management of Health and Safety at Work Regulations 1999</w:t>
      </w:r>
      <w:r w:rsidR="00CF105D" w:rsidRPr="00B04082">
        <w:rPr>
          <w:rFonts w:ascii="Arial" w:hAnsi="Arial" w:cs="Arial"/>
          <w:b/>
          <w:sz w:val="20"/>
          <w:szCs w:val="20"/>
        </w:rPr>
        <w:t xml:space="preserve"> - </w:t>
      </w:r>
      <w:r w:rsidR="0084726E" w:rsidRPr="00B04082">
        <w:rPr>
          <w:rFonts w:ascii="Arial" w:hAnsi="Arial" w:cs="Arial"/>
          <w:sz w:val="20"/>
          <w:szCs w:val="20"/>
        </w:rPr>
        <w:t>To ensure appropriate m</w:t>
      </w:r>
      <w:r w:rsidR="008956DA" w:rsidRPr="00B04082">
        <w:rPr>
          <w:rFonts w:ascii="Arial" w:hAnsi="Arial" w:cs="Arial"/>
          <w:sz w:val="20"/>
          <w:szCs w:val="20"/>
        </w:rPr>
        <w:t>anagement of H&amp;S on-site</w:t>
      </w:r>
      <w:r w:rsidR="0084726E" w:rsidRPr="00B04082">
        <w:rPr>
          <w:rFonts w:ascii="Arial" w:hAnsi="Arial" w:cs="Arial"/>
          <w:sz w:val="20"/>
          <w:szCs w:val="20"/>
        </w:rPr>
        <w:t xml:space="preserve">, </w:t>
      </w:r>
      <w:r w:rsidR="00E61159" w:rsidRPr="00B04082">
        <w:rPr>
          <w:rFonts w:ascii="Arial" w:hAnsi="Arial" w:cs="Arial"/>
          <w:sz w:val="20"/>
          <w:szCs w:val="20"/>
        </w:rPr>
        <w:t xml:space="preserve">adherence to </w:t>
      </w:r>
      <w:r w:rsidR="0084726E" w:rsidRPr="00B04082">
        <w:rPr>
          <w:rFonts w:ascii="Arial" w:hAnsi="Arial" w:cs="Arial"/>
          <w:sz w:val="20"/>
          <w:szCs w:val="20"/>
        </w:rPr>
        <w:t>MHSWR1999 will be required.</w:t>
      </w:r>
      <w:r w:rsidR="001A11E5" w:rsidRPr="00B04082">
        <w:rPr>
          <w:rFonts w:ascii="Arial" w:hAnsi="Arial" w:cs="Arial"/>
          <w:sz w:val="20"/>
          <w:szCs w:val="20"/>
        </w:rPr>
        <w:t xml:space="preserve"> This </w:t>
      </w:r>
      <w:r w:rsidR="00E61159" w:rsidRPr="00B04082">
        <w:rPr>
          <w:rFonts w:ascii="Arial" w:hAnsi="Arial" w:cs="Arial"/>
          <w:sz w:val="20"/>
          <w:szCs w:val="20"/>
        </w:rPr>
        <w:t>requires</w:t>
      </w:r>
      <w:r w:rsidR="001A11E5" w:rsidRPr="00B04082">
        <w:rPr>
          <w:rFonts w:ascii="Arial" w:hAnsi="Arial" w:cs="Arial"/>
          <w:sz w:val="20"/>
          <w:szCs w:val="20"/>
        </w:rPr>
        <w:t xml:space="preserve"> </w:t>
      </w:r>
      <w:r w:rsidR="00E61159" w:rsidRPr="00B04082">
        <w:rPr>
          <w:rFonts w:ascii="Arial" w:hAnsi="Arial" w:cs="Arial"/>
          <w:sz w:val="20"/>
          <w:szCs w:val="20"/>
        </w:rPr>
        <w:t xml:space="preserve">suitable risk assessments and </w:t>
      </w:r>
      <w:r w:rsidR="001A11E5" w:rsidRPr="00B04082">
        <w:rPr>
          <w:rFonts w:ascii="Arial" w:hAnsi="Arial" w:cs="Arial"/>
          <w:sz w:val="20"/>
          <w:szCs w:val="20"/>
        </w:rPr>
        <w:t xml:space="preserve">arrangements </w:t>
      </w:r>
      <w:r w:rsidR="00E61159" w:rsidRPr="00B04082">
        <w:rPr>
          <w:rFonts w:ascii="Arial" w:hAnsi="Arial" w:cs="Arial"/>
          <w:sz w:val="20"/>
          <w:szCs w:val="20"/>
        </w:rPr>
        <w:t>to be made as well as ensuring each personnel on-site will be trained and competent.</w:t>
      </w:r>
    </w:p>
    <w:p w14:paraId="17E18AC4" w14:textId="77777777" w:rsidR="00E20394" w:rsidRPr="00B04082" w:rsidRDefault="00E20394" w:rsidP="00127766">
      <w:pPr>
        <w:rPr>
          <w:rFonts w:ascii="Arial" w:hAnsi="Arial" w:cs="Arial"/>
          <w:b/>
          <w:bCs/>
          <w:sz w:val="20"/>
          <w:szCs w:val="20"/>
        </w:rPr>
      </w:pPr>
    </w:p>
    <w:p w14:paraId="47E9F1F6" w14:textId="7B9563A8" w:rsidR="00EC41BA" w:rsidRPr="00B04082" w:rsidRDefault="00CF105D" w:rsidP="00127766">
      <w:pPr>
        <w:rPr>
          <w:rFonts w:ascii="Arial" w:hAnsi="Arial" w:cs="Arial"/>
          <w:b/>
          <w:bCs/>
          <w:sz w:val="20"/>
          <w:szCs w:val="20"/>
        </w:rPr>
      </w:pPr>
      <w:r w:rsidRPr="00B04082">
        <w:rPr>
          <w:rFonts w:ascii="Arial" w:hAnsi="Arial" w:cs="Arial"/>
          <w:b/>
          <w:bCs/>
          <w:sz w:val="20"/>
          <w:szCs w:val="20"/>
        </w:rPr>
        <w:t xml:space="preserve">Site </w:t>
      </w:r>
      <w:r w:rsidR="00E61159" w:rsidRPr="00B04082">
        <w:rPr>
          <w:rFonts w:ascii="Arial" w:hAnsi="Arial" w:cs="Arial"/>
          <w:b/>
          <w:bCs/>
          <w:sz w:val="20"/>
          <w:szCs w:val="20"/>
        </w:rPr>
        <w:t xml:space="preserve">Waste Management Plans </w:t>
      </w:r>
      <w:r w:rsidRPr="00B04082">
        <w:rPr>
          <w:rFonts w:ascii="Arial" w:hAnsi="Arial" w:cs="Arial"/>
          <w:b/>
          <w:bCs/>
          <w:sz w:val="20"/>
          <w:szCs w:val="20"/>
        </w:rPr>
        <w:t xml:space="preserve">- </w:t>
      </w:r>
      <w:r w:rsidR="00E61FAA" w:rsidRPr="00B04082">
        <w:rPr>
          <w:rFonts w:ascii="Arial" w:hAnsi="Arial" w:cs="Arial"/>
          <w:bCs/>
          <w:sz w:val="20"/>
          <w:szCs w:val="20"/>
        </w:rPr>
        <w:t>To avoid problems arising</w:t>
      </w:r>
      <w:r w:rsidR="00E61159" w:rsidRPr="00B04082">
        <w:rPr>
          <w:rFonts w:ascii="Arial" w:hAnsi="Arial" w:cs="Arial"/>
          <w:bCs/>
          <w:sz w:val="20"/>
          <w:szCs w:val="20"/>
        </w:rPr>
        <w:t>,</w:t>
      </w:r>
      <w:r w:rsidR="00E61FAA" w:rsidRPr="00B04082">
        <w:rPr>
          <w:rFonts w:ascii="Arial" w:hAnsi="Arial" w:cs="Arial"/>
          <w:bCs/>
          <w:sz w:val="20"/>
          <w:szCs w:val="20"/>
        </w:rPr>
        <w:t xml:space="preserve"> waste needs to be managed in a timely and effective way and there is a need for a responsible person to collect and dispose of specific waste produce on site.</w:t>
      </w:r>
    </w:p>
    <w:p w14:paraId="08508498" w14:textId="77777777" w:rsidR="008956DA" w:rsidRPr="00B04082" w:rsidRDefault="008956DA" w:rsidP="00127766">
      <w:pPr>
        <w:rPr>
          <w:rFonts w:ascii="Arial" w:hAnsi="Arial" w:cs="Arial"/>
          <w:b/>
          <w:bCs/>
          <w:sz w:val="20"/>
          <w:szCs w:val="20"/>
        </w:rPr>
      </w:pPr>
    </w:p>
    <w:p w14:paraId="5B022532" w14:textId="2D7E15AC" w:rsidR="00463D2D" w:rsidRPr="00B04082" w:rsidRDefault="00463D2D" w:rsidP="00463D2D">
      <w:pPr>
        <w:rPr>
          <w:rFonts w:ascii="Arial" w:eastAsia="Times New Roman" w:hAnsi="Arial" w:cs="Arial"/>
          <w:sz w:val="20"/>
          <w:szCs w:val="20"/>
        </w:rPr>
      </w:pPr>
    </w:p>
    <w:p w14:paraId="13FB63C2" w14:textId="77777777" w:rsidR="008956DA" w:rsidRPr="00B04082" w:rsidRDefault="008956DA" w:rsidP="00127766">
      <w:pPr>
        <w:rPr>
          <w:rFonts w:ascii="Arial" w:hAnsi="Arial" w:cs="Arial"/>
          <w:b/>
          <w:bCs/>
          <w:sz w:val="20"/>
          <w:szCs w:val="20"/>
        </w:rPr>
      </w:pPr>
    </w:p>
    <w:p w14:paraId="2E2EC738" w14:textId="77777777" w:rsidR="008956DA" w:rsidRPr="00B04082" w:rsidRDefault="008956DA" w:rsidP="00127766">
      <w:pPr>
        <w:rPr>
          <w:rFonts w:ascii="Arial" w:hAnsi="Arial" w:cs="Arial"/>
          <w:b/>
          <w:bCs/>
          <w:sz w:val="20"/>
          <w:szCs w:val="20"/>
        </w:rPr>
      </w:pPr>
    </w:p>
    <w:p w14:paraId="539D7C98" w14:textId="77777777" w:rsidR="008956DA" w:rsidRPr="00B04082" w:rsidRDefault="008956DA" w:rsidP="00127766">
      <w:pPr>
        <w:rPr>
          <w:rFonts w:ascii="Arial" w:hAnsi="Arial" w:cs="Arial"/>
          <w:b/>
          <w:bCs/>
          <w:sz w:val="20"/>
          <w:szCs w:val="20"/>
        </w:rPr>
      </w:pPr>
    </w:p>
    <w:p w14:paraId="5BC1B779" w14:textId="77777777" w:rsidR="008956DA" w:rsidRPr="00B04082" w:rsidRDefault="008956DA" w:rsidP="00127766">
      <w:pPr>
        <w:rPr>
          <w:rFonts w:ascii="Arial" w:hAnsi="Arial" w:cs="Arial"/>
          <w:b/>
          <w:bCs/>
          <w:sz w:val="20"/>
          <w:szCs w:val="20"/>
        </w:rPr>
      </w:pPr>
    </w:p>
    <w:p w14:paraId="31A87825" w14:textId="77777777" w:rsidR="008956DA" w:rsidRPr="00B04082" w:rsidRDefault="008956DA" w:rsidP="00127766">
      <w:pPr>
        <w:rPr>
          <w:rFonts w:ascii="Arial" w:hAnsi="Arial" w:cs="Arial"/>
          <w:b/>
          <w:bCs/>
          <w:sz w:val="20"/>
          <w:szCs w:val="20"/>
        </w:rPr>
      </w:pPr>
    </w:p>
    <w:p w14:paraId="2715FF75" w14:textId="77777777" w:rsidR="008956DA" w:rsidRPr="00B04082" w:rsidRDefault="008956DA" w:rsidP="00127766">
      <w:pPr>
        <w:rPr>
          <w:rFonts w:ascii="Arial" w:hAnsi="Arial" w:cs="Arial"/>
          <w:b/>
          <w:bCs/>
          <w:sz w:val="20"/>
          <w:szCs w:val="20"/>
        </w:rPr>
      </w:pPr>
    </w:p>
    <w:p w14:paraId="2F68742E" w14:textId="77777777" w:rsidR="008956DA" w:rsidRPr="00B04082" w:rsidRDefault="008956DA" w:rsidP="00127766">
      <w:pPr>
        <w:rPr>
          <w:rFonts w:ascii="Arial" w:hAnsi="Arial" w:cs="Arial"/>
          <w:b/>
          <w:bCs/>
          <w:sz w:val="20"/>
          <w:szCs w:val="20"/>
        </w:rPr>
      </w:pPr>
    </w:p>
    <w:p w14:paraId="17B2479E" w14:textId="77777777" w:rsidR="00CF2AB8" w:rsidRPr="00B04082" w:rsidRDefault="00CF2AB8" w:rsidP="00127766">
      <w:pPr>
        <w:rPr>
          <w:rFonts w:ascii="Arial" w:hAnsi="Arial" w:cs="Arial"/>
          <w:b/>
          <w:bCs/>
          <w:sz w:val="20"/>
          <w:szCs w:val="20"/>
        </w:rPr>
      </w:pPr>
    </w:p>
    <w:p w14:paraId="2D72423E" w14:textId="77777777" w:rsidR="00CF2AB8" w:rsidRPr="00B04082" w:rsidRDefault="00CF2AB8" w:rsidP="00127766">
      <w:pPr>
        <w:rPr>
          <w:rFonts w:ascii="Arial" w:hAnsi="Arial" w:cs="Arial"/>
          <w:b/>
          <w:bCs/>
          <w:sz w:val="20"/>
          <w:szCs w:val="20"/>
        </w:rPr>
      </w:pPr>
    </w:p>
    <w:p w14:paraId="553DE4F2" w14:textId="77777777" w:rsidR="008956DA" w:rsidRPr="00B04082" w:rsidRDefault="008956DA" w:rsidP="00127766">
      <w:pPr>
        <w:rPr>
          <w:rFonts w:ascii="Arial" w:hAnsi="Arial" w:cs="Arial"/>
          <w:b/>
          <w:bCs/>
          <w:sz w:val="20"/>
          <w:szCs w:val="20"/>
        </w:rPr>
      </w:pPr>
    </w:p>
    <w:p w14:paraId="428508C2" w14:textId="77777777" w:rsidR="008956DA" w:rsidRPr="00B04082" w:rsidRDefault="008956DA" w:rsidP="00127766">
      <w:pPr>
        <w:rPr>
          <w:rFonts w:ascii="Arial" w:hAnsi="Arial" w:cs="Arial"/>
          <w:b/>
          <w:bCs/>
          <w:sz w:val="20"/>
          <w:szCs w:val="20"/>
        </w:rPr>
      </w:pPr>
    </w:p>
    <w:p w14:paraId="5FE7F186" w14:textId="77777777" w:rsidR="008956DA" w:rsidRPr="00B04082" w:rsidRDefault="008956DA" w:rsidP="00127766">
      <w:pPr>
        <w:rPr>
          <w:rFonts w:ascii="Arial" w:hAnsi="Arial" w:cs="Arial"/>
          <w:b/>
          <w:bCs/>
          <w:sz w:val="20"/>
          <w:szCs w:val="20"/>
        </w:rPr>
      </w:pPr>
    </w:p>
    <w:p w14:paraId="3AC75923" w14:textId="0BD3EEEE" w:rsidR="008612F8" w:rsidRPr="00B04082" w:rsidRDefault="008612F8" w:rsidP="008612F8">
      <w:pPr>
        <w:pStyle w:val="ListParagraph"/>
        <w:numPr>
          <w:ilvl w:val="0"/>
          <w:numId w:val="13"/>
        </w:numPr>
        <w:rPr>
          <w:rFonts w:ascii="Arial" w:hAnsi="Arial" w:cs="Arial"/>
          <w:b/>
          <w:bCs/>
          <w:sz w:val="20"/>
          <w:szCs w:val="20"/>
        </w:rPr>
      </w:pPr>
      <w:r w:rsidRPr="00B04082">
        <w:rPr>
          <w:rFonts w:ascii="Arial" w:hAnsi="Arial" w:cs="Arial"/>
          <w:b/>
          <w:bCs/>
          <w:sz w:val="20"/>
          <w:szCs w:val="20"/>
        </w:rPr>
        <w:lastRenderedPageBreak/>
        <w:t>Programme of Works</w:t>
      </w:r>
    </w:p>
    <w:p w14:paraId="2452F809" w14:textId="77777777" w:rsidR="00437E18" w:rsidRPr="00B04082" w:rsidRDefault="00437E18" w:rsidP="008612F8">
      <w:pPr>
        <w:rPr>
          <w:rFonts w:ascii="Arial" w:hAnsi="Arial" w:cs="Arial"/>
          <w:b/>
          <w:bCs/>
          <w:sz w:val="20"/>
          <w:szCs w:val="20"/>
        </w:rPr>
      </w:pPr>
    </w:p>
    <w:p w14:paraId="5882EA0E" w14:textId="78DD5F28" w:rsidR="00EC0EFA" w:rsidRDefault="00437E18" w:rsidP="008612F8">
      <w:pPr>
        <w:rPr>
          <w:rFonts w:ascii="Arial" w:hAnsi="Arial" w:cs="Arial"/>
          <w:bCs/>
          <w:sz w:val="20"/>
          <w:szCs w:val="20"/>
        </w:rPr>
      </w:pPr>
      <w:r w:rsidRPr="00B04082">
        <w:rPr>
          <w:rFonts w:ascii="Arial" w:hAnsi="Arial" w:cs="Arial"/>
          <w:bCs/>
          <w:sz w:val="20"/>
          <w:szCs w:val="20"/>
        </w:rPr>
        <w:t xml:space="preserve">Please see attached for the programme of works. It illustrates the </w:t>
      </w:r>
      <w:proofErr w:type="spellStart"/>
      <w:r w:rsidRPr="00B04082">
        <w:rPr>
          <w:rFonts w:ascii="Arial" w:hAnsi="Arial" w:cs="Arial"/>
          <w:bCs/>
          <w:sz w:val="20"/>
          <w:szCs w:val="20"/>
        </w:rPr>
        <w:t>Gan</w:t>
      </w:r>
      <w:r w:rsidR="00EC0EFA">
        <w:rPr>
          <w:rFonts w:ascii="Arial" w:hAnsi="Arial" w:cs="Arial"/>
          <w:bCs/>
          <w:sz w:val="20"/>
          <w:szCs w:val="20"/>
        </w:rPr>
        <w:t>nt</w:t>
      </w:r>
      <w:proofErr w:type="spellEnd"/>
      <w:r w:rsidR="00EC0EFA">
        <w:rPr>
          <w:rFonts w:ascii="Arial" w:hAnsi="Arial" w:cs="Arial"/>
          <w:bCs/>
          <w:sz w:val="20"/>
          <w:szCs w:val="20"/>
        </w:rPr>
        <w:t xml:space="preserve"> Chart with the critical path.</w:t>
      </w:r>
    </w:p>
    <w:p w14:paraId="402C0493" w14:textId="627BDD64" w:rsidR="00360F75" w:rsidRDefault="00EC0EFA" w:rsidP="008612F8">
      <w:pPr>
        <w:rPr>
          <w:rFonts w:ascii="Arial" w:hAnsi="Arial" w:cs="Arial"/>
          <w:bCs/>
          <w:sz w:val="20"/>
          <w:szCs w:val="20"/>
        </w:rPr>
      </w:pPr>
      <w:r>
        <w:rPr>
          <w:rFonts w:ascii="Arial" w:hAnsi="Arial" w:cs="Arial"/>
          <w:bCs/>
          <w:sz w:val="20"/>
          <w:szCs w:val="20"/>
        </w:rPr>
        <w:t>Reports for the time, resources and cost have been produced from the programme of works. Each of which will advise the client on the current on-going activities.</w:t>
      </w:r>
    </w:p>
    <w:p w14:paraId="0C330D31" w14:textId="77777777" w:rsidR="00330151" w:rsidRPr="00B04082" w:rsidRDefault="00330151" w:rsidP="008612F8">
      <w:pPr>
        <w:rPr>
          <w:rFonts w:ascii="Arial" w:hAnsi="Arial" w:cs="Arial"/>
          <w:bCs/>
          <w:sz w:val="20"/>
          <w:szCs w:val="20"/>
        </w:rPr>
      </w:pPr>
    </w:p>
    <w:p w14:paraId="2F7499EA" w14:textId="0D4F0062" w:rsidR="00330151" w:rsidRPr="005B7201" w:rsidRDefault="008F5FCB" w:rsidP="008612F8">
      <w:pPr>
        <w:rPr>
          <w:rFonts w:ascii="Arial" w:hAnsi="Arial" w:cs="Arial"/>
          <w:b/>
          <w:bCs/>
          <w:sz w:val="20"/>
          <w:szCs w:val="20"/>
        </w:rPr>
      </w:pPr>
      <w:r>
        <w:rPr>
          <w:rFonts w:ascii="Arial" w:hAnsi="Arial" w:cs="Arial"/>
          <w:b/>
          <w:bCs/>
          <w:sz w:val="20"/>
          <w:szCs w:val="20"/>
        </w:rPr>
        <w:t>Programme Control:</w:t>
      </w:r>
    </w:p>
    <w:p w14:paraId="3ECB41DD" w14:textId="77777777" w:rsidR="00E95E33" w:rsidRDefault="00E95E33" w:rsidP="008612F8">
      <w:pPr>
        <w:rPr>
          <w:rFonts w:ascii="Arial" w:hAnsi="Arial" w:cs="Arial"/>
          <w:bCs/>
          <w:sz w:val="20"/>
          <w:szCs w:val="20"/>
        </w:rPr>
      </w:pPr>
    </w:p>
    <w:p w14:paraId="38621B53" w14:textId="022D339E" w:rsidR="009A5E21" w:rsidRDefault="005B7201" w:rsidP="008612F8">
      <w:pPr>
        <w:rPr>
          <w:rFonts w:ascii="Arial" w:hAnsi="Arial" w:cs="Arial"/>
          <w:bCs/>
          <w:sz w:val="20"/>
          <w:szCs w:val="20"/>
        </w:rPr>
      </w:pPr>
      <w:r>
        <w:rPr>
          <w:rFonts w:ascii="Arial" w:hAnsi="Arial" w:cs="Arial"/>
          <w:bCs/>
          <w:sz w:val="20"/>
          <w:szCs w:val="20"/>
        </w:rPr>
        <w:t xml:space="preserve">The </w:t>
      </w:r>
      <w:r w:rsidR="001A1597">
        <w:rPr>
          <w:rFonts w:ascii="Arial" w:hAnsi="Arial" w:cs="Arial"/>
          <w:bCs/>
          <w:sz w:val="20"/>
          <w:szCs w:val="20"/>
        </w:rPr>
        <w:t xml:space="preserve">proposed </w:t>
      </w:r>
      <w:r>
        <w:rPr>
          <w:rFonts w:ascii="Arial" w:hAnsi="Arial" w:cs="Arial"/>
          <w:bCs/>
          <w:sz w:val="20"/>
          <w:szCs w:val="20"/>
        </w:rPr>
        <w:t>project is set to commence May 6</w:t>
      </w:r>
      <w:r w:rsidRPr="005B7201">
        <w:rPr>
          <w:rFonts w:ascii="Arial" w:hAnsi="Arial" w:cs="Arial"/>
          <w:bCs/>
          <w:sz w:val="20"/>
          <w:szCs w:val="20"/>
          <w:vertAlign w:val="superscript"/>
        </w:rPr>
        <w:t>th</w:t>
      </w:r>
      <w:r>
        <w:rPr>
          <w:rFonts w:ascii="Arial" w:hAnsi="Arial" w:cs="Arial"/>
          <w:bCs/>
          <w:sz w:val="20"/>
          <w:szCs w:val="20"/>
        </w:rPr>
        <w:t xml:space="preserve"> 2020 and is scheduled to finish 16/02/21.</w:t>
      </w:r>
      <w:r w:rsidR="00871A38">
        <w:rPr>
          <w:rFonts w:ascii="Arial" w:hAnsi="Arial" w:cs="Arial"/>
          <w:bCs/>
          <w:sz w:val="20"/>
          <w:szCs w:val="20"/>
        </w:rPr>
        <w:t xml:space="preserve"> The report attached in figure 1</w:t>
      </w:r>
      <w:r>
        <w:rPr>
          <w:rFonts w:ascii="Arial" w:hAnsi="Arial" w:cs="Arial"/>
          <w:bCs/>
          <w:sz w:val="20"/>
          <w:szCs w:val="20"/>
        </w:rPr>
        <w:t xml:space="preserve"> has identified milestones where each phase of the construction work is set to finish. The milestones identified have been</w:t>
      </w:r>
      <w:r w:rsidR="00031F69">
        <w:rPr>
          <w:rFonts w:ascii="Arial" w:hAnsi="Arial" w:cs="Arial"/>
          <w:bCs/>
          <w:sz w:val="20"/>
          <w:szCs w:val="20"/>
        </w:rPr>
        <w:t xml:space="preserve"> based on the estimat</w:t>
      </w:r>
      <w:r w:rsidR="000B505F">
        <w:rPr>
          <w:rFonts w:ascii="Arial" w:hAnsi="Arial" w:cs="Arial"/>
          <w:bCs/>
          <w:sz w:val="20"/>
          <w:szCs w:val="20"/>
        </w:rPr>
        <w:t>ed time of work and the amount of personnel on site.</w:t>
      </w:r>
      <w:r w:rsidR="00EA5DC5">
        <w:rPr>
          <w:rFonts w:ascii="Arial" w:hAnsi="Arial" w:cs="Arial"/>
          <w:bCs/>
          <w:sz w:val="20"/>
          <w:szCs w:val="20"/>
        </w:rPr>
        <w:t xml:space="preserve"> Once the project has </w:t>
      </w:r>
      <w:r w:rsidR="00903045">
        <w:rPr>
          <w:rFonts w:ascii="Arial" w:hAnsi="Arial" w:cs="Arial"/>
          <w:bCs/>
          <w:sz w:val="20"/>
          <w:szCs w:val="20"/>
        </w:rPr>
        <w:t>begun</w:t>
      </w:r>
      <w:r w:rsidR="00EA5DC5">
        <w:rPr>
          <w:rFonts w:ascii="Arial" w:hAnsi="Arial" w:cs="Arial"/>
          <w:bCs/>
          <w:sz w:val="20"/>
          <w:szCs w:val="20"/>
        </w:rPr>
        <w:t>, the reports will allow an up-to-date overview of the total completion</w:t>
      </w:r>
      <w:r w:rsidR="00D4708A">
        <w:rPr>
          <w:rFonts w:ascii="Arial" w:hAnsi="Arial" w:cs="Arial"/>
          <w:bCs/>
          <w:sz w:val="20"/>
          <w:szCs w:val="20"/>
        </w:rPr>
        <w:t xml:space="preserve"> per phase</w:t>
      </w:r>
      <w:r w:rsidR="00EA5DC5">
        <w:rPr>
          <w:rFonts w:ascii="Arial" w:hAnsi="Arial" w:cs="Arial"/>
          <w:bCs/>
          <w:sz w:val="20"/>
          <w:szCs w:val="20"/>
        </w:rPr>
        <w:t xml:space="preserve">, whilst providing the client milestone marks for the progress of their facility. </w:t>
      </w:r>
    </w:p>
    <w:p w14:paraId="58F7E27A" w14:textId="77777777" w:rsidR="0014264C" w:rsidRDefault="0014264C" w:rsidP="008612F8">
      <w:pPr>
        <w:rPr>
          <w:rFonts w:ascii="Arial" w:hAnsi="Arial" w:cs="Arial"/>
          <w:bCs/>
          <w:sz w:val="20"/>
          <w:szCs w:val="20"/>
        </w:rPr>
      </w:pPr>
    </w:p>
    <w:p w14:paraId="38B85363" w14:textId="45B6A4ED" w:rsidR="0014264C" w:rsidRDefault="0014264C" w:rsidP="008612F8">
      <w:pPr>
        <w:rPr>
          <w:rFonts w:ascii="Arial" w:hAnsi="Arial" w:cs="Arial"/>
          <w:bCs/>
          <w:sz w:val="20"/>
          <w:szCs w:val="20"/>
        </w:rPr>
      </w:pPr>
      <w:r>
        <w:rPr>
          <w:rFonts w:ascii="Arial" w:hAnsi="Arial" w:cs="Arial"/>
          <w:bCs/>
          <w:sz w:val="20"/>
          <w:szCs w:val="20"/>
        </w:rPr>
        <w:t xml:space="preserve">The total project length is </w:t>
      </w:r>
      <w:r w:rsidR="008F5FCB">
        <w:rPr>
          <w:rFonts w:ascii="Arial" w:hAnsi="Arial" w:cs="Arial"/>
          <w:bCs/>
          <w:sz w:val="20"/>
          <w:szCs w:val="20"/>
        </w:rPr>
        <w:t xml:space="preserve">estimated to take </w:t>
      </w:r>
      <w:r>
        <w:rPr>
          <w:rFonts w:ascii="Arial" w:hAnsi="Arial" w:cs="Arial"/>
          <w:bCs/>
          <w:sz w:val="20"/>
          <w:szCs w:val="20"/>
        </w:rPr>
        <w:t>205 days.</w:t>
      </w:r>
      <w:r w:rsidR="008F5FCB">
        <w:rPr>
          <w:rFonts w:ascii="Arial" w:hAnsi="Arial" w:cs="Arial"/>
          <w:bCs/>
          <w:sz w:val="20"/>
          <w:szCs w:val="20"/>
        </w:rPr>
        <w:t xml:space="preserve"> </w:t>
      </w:r>
      <w:r w:rsidR="00306FA0">
        <w:rPr>
          <w:rFonts w:ascii="Arial" w:hAnsi="Arial" w:cs="Arial"/>
          <w:bCs/>
          <w:sz w:val="20"/>
          <w:szCs w:val="20"/>
        </w:rPr>
        <w:t xml:space="preserve">All relevant durations of </w:t>
      </w:r>
      <w:r w:rsidR="00214588">
        <w:rPr>
          <w:rFonts w:ascii="Arial" w:hAnsi="Arial" w:cs="Arial"/>
          <w:bCs/>
          <w:sz w:val="20"/>
          <w:szCs w:val="20"/>
        </w:rPr>
        <w:t xml:space="preserve">phases </w:t>
      </w:r>
      <w:r w:rsidR="00306FA0">
        <w:rPr>
          <w:rFonts w:ascii="Arial" w:hAnsi="Arial" w:cs="Arial"/>
          <w:bCs/>
          <w:sz w:val="20"/>
          <w:szCs w:val="20"/>
        </w:rPr>
        <w:t xml:space="preserve">can be seen on the attached programme. </w:t>
      </w:r>
    </w:p>
    <w:p w14:paraId="16F04650" w14:textId="21AB973D" w:rsidR="005B7201" w:rsidRDefault="008A5E27" w:rsidP="008612F8">
      <w:pPr>
        <w:rPr>
          <w:rFonts w:ascii="Arial" w:hAnsi="Arial" w:cs="Arial"/>
          <w:b/>
          <w:bCs/>
          <w:sz w:val="20"/>
          <w:szCs w:val="20"/>
        </w:rPr>
      </w:pPr>
      <w:r>
        <w:rPr>
          <w:noProof/>
        </w:rPr>
        <w:drawing>
          <wp:anchor distT="0" distB="0" distL="114300" distR="114300" simplePos="0" relativeHeight="251664384" behindDoc="0" locked="0" layoutInCell="1" allowOverlap="1" wp14:anchorId="11965EFB" wp14:editId="03E709AA">
            <wp:simplePos x="0" y="0"/>
            <wp:positionH relativeFrom="column">
              <wp:posOffset>503362</wp:posOffset>
            </wp:positionH>
            <wp:positionV relativeFrom="paragraph">
              <wp:posOffset>126365</wp:posOffset>
            </wp:positionV>
            <wp:extent cx="4650105" cy="2004695"/>
            <wp:effectExtent l="0" t="0" r="0" b="190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4650105" cy="2004695"/>
                    </a:xfrm>
                    <a:prstGeom prst="rect">
                      <a:avLst/>
                    </a:prstGeom>
                  </pic:spPr>
                </pic:pic>
              </a:graphicData>
            </a:graphic>
            <wp14:sizeRelH relativeFrom="page">
              <wp14:pctWidth>0</wp14:pctWidth>
            </wp14:sizeRelH>
            <wp14:sizeRelV relativeFrom="page">
              <wp14:pctHeight>0</wp14:pctHeight>
            </wp14:sizeRelV>
          </wp:anchor>
        </w:drawing>
      </w:r>
    </w:p>
    <w:p w14:paraId="68D56416" w14:textId="5B9942FC" w:rsidR="008A5E27" w:rsidRDefault="008A5E27" w:rsidP="008612F8">
      <w:pPr>
        <w:rPr>
          <w:rFonts w:ascii="Arial" w:hAnsi="Arial" w:cs="Arial"/>
          <w:b/>
          <w:bCs/>
          <w:sz w:val="20"/>
          <w:szCs w:val="20"/>
        </w:rPr>
      </w:pPr>
    </w:p>
    <w:p w14:paraId="5D6D872B" w14:textId="63EA9EDB" w:rsidR="008A5E27" w:rsidRDefault="008A5E27" w:rsidP="008612F8">
      <w:pPr>
        <w:rPr>
          <w:rFonts w:ascii="Arial" w:hAnsi="Arial" w:cs="Arial"/>
          <w:b/>
          <w:bCs/>
          <w:sz w:val="20"/>
          <w:szCs w:val="20"/>
        </w:rPr>
      </w:pPr>
    </w:p>
    <w:p w14:paraId="4DE75B08" w14:textId="77777777" w:rsidR="008A5E27" w:rsidRDefault="008A5E27" w:rsidP="008612F8">
      <w:pPr>
        <w:rPr>
          <w:rFonts w:ascii="Arial" w:hAnsi="Arial" w:cs="Arial"/>
          <w:b/>
          <w:bCs/>
          <w:sz w:val="20"/>
          <w:szCs w:val="20"/>
        </w:rPr>
      </w:pPr>
    </w:p>
    <w:p w14:paraId="3F9C16A7" w14:textId="2ECCF79D" w:rsidR="008A5E27" w:rsidRDefault="008A5E27" w:rsidP="008612F8">
      <w:pPr>
        <w:rPr>
          <w:rFonts w:ascii="Arial" w:hAnsi="Arial" w:cs="Arial"/>
          <w:b/>
          <w:bCs/>
          <w:sz w:val="20"/>
          <w:szCs w:val="20"/>
        </w:rPr>
      </w:pPr>
    </w:p>
    <w:p w14:paraId="621DC8DA" w14:textId="77777777" w:rsidR="008A5E27" w:rsidRDefault="008A5E27" w:rsidP="008612F8">
      <w:pPr>
        <w:rPr>
          <w:rFonts w:ascii="Arial" w:hAnsi="Arial" w:cs="Arial"/>
          <w:b/>
          <w:bCs/>
          <w:sz w:val="20"/>
          <w:szCs w:val="20"/>
        </w:rPr>
      </w:pPr>
    </w:p>
    <w:p w14:paraId="2BAF3846" w14:textId="3B2971A2" w:rsidR="008A5E27" w:rsidRDefault="008A5E27" w:rsidP="008612F8">
      <w:pPr>
        <w:rPr>
          <w:rFonts w:ascii="Arial" w:hAnsi="Arial" w:cs="Arial"/>
          <w:b/>
          <w:bCs/>
          <w:sz w:val="20"/>
          <w:szCs w:val="20"/>
        </w:rPr>
      </w:pPr>
    </w:p>
    <w:p w14:paraId="19BBB73D" w14:textId="77777777" w:rsidR="008A5E27" w:rsidRDefault="008A5E27" w:rsidP="008612F8">
      <w:pPr>
        <w:rPr>
          <w:rFonts w:ascii="Arial" w:hAnsi="Arial" w:cs="Arial"/>
          <w:b/>
          <w:bCs/>
          <w:sz w:val="20"/>
          <w:szCs w:val="20"/>
        </w:rPr>
      </w:pPr>
    </w:p>
    <w:p w14:paraId="2116A717" w14:textId="77777777" w:rsidR="008A5E27" w:rsidRDefault="008A5E27" w:rsidP="008612F8">
      <w:pPr>
        <w:rPr>
          <w:rFonts w:ascii="Arial" w:hAnsi="Arial" w:cs="Arial"/>
          <w:b/>
          <w:bCs/>
          <w:sz w:val="20"/>
          <w:szCs w:val="20"/>
        </w:rPr>
      </w:pPr>
    </w:p>
    <w:p w14:paraId="7D14E55C" w14:textId="77777777" w:rsidR="008A5E27" w:rsidRDefault="008A5E27" w:rsidP="008612F8">
      <w:pPr>
        <w:rPr>
          <w:rFonts w:ascii="Arial" w:hAnsi="Arial" w:cs="Arial"/>
          <w:b/>
          <w:bCs/>
          <w:sz w:val="20"/>
          <w:szCs w:val="20"/>
        </w:rPr>
      </w:pPr>
    </w:p>
    <w:p w14:paraId="25AFE99E" w14:textId="77777777" w:rsidR="008A5E27" w:rsidRDefault="008A5E27" w:rsidP="008612F8">
      <w:pPr>
        <w:rPr>
          <w:rFonts w:ascii="Arial" w:hAnsi="Arial" w:cs="Arial"/>
          <w:b/>
          <w:bCs/>
          <w:sz w:val="20"/>
          <w:szCs w:val="20"/>
        </w:rPr>
      </w:pPr>
    </w:p>
    <w:p w14:paraId="68A21B27" w14:textId="77777777" w:rsidR="008A5E27" w:rsidRDefault="008A5E27" w:rsidP="008612F8">
      <w:pPr>
        <w:rPr>
          <w:rFonts w:ascii="Arial" w:hAnsi="Arial" w:cs="Arial"/>
          <w:b/>
          <w:bCs/>
          <w:sz w:val="20"/>
          <w:szCs w:val="20"/>
        </w:rPr>
      </w:pPr>
    </w:p>
    <w:p w14:paraId="2DF88F52" w14:textId="77777777" w:rsidR="008A5E27" w:rsidRDefault="008A5E27" w:rsidP="008612F8">
      <w:pPr>
        <w:rPr>
          <w:rFonts w:ascii="Arial" w:hAnsi="Arial" w:cs="Arial"/>
          <w:b/>
          <w:bCs/>
          <w:sz w:val="20"/>
          <w:szCs w:val="20"/>
        </w:rPr>
      </w:pPr>
    </w:p>
    <w:p w14:paraId="339F02B3" w14:textId="77777777" w:rsidR="008A5E27" w:rsidRDefault="008A5E27" w:rsidP="008612F8">
      <w:pPr>
        <w:rPr>
          <w:rFonts w:ascii="Arial" w:hAnsi="Arial" w:cs="Arial"/>
          <w:b/>
          <w:bCs/>
          <w:sz w:val="20"/>
          <w:szCs w:val="20"/>
        </w:rPr>
      </w:pPr>
    </w:p>
    <w:p w14:paraId="7637528F" w14:textId="77777777" w:rsidR="008A5E27" w:rsidRDefault="008A5E27" w:rsidP="008612F8">
      <w:pPr>
        <w:rPr>
          <w:rFonts w:ascii="Arial" w:hAnsi="Arial" w:cs="Arial"/>
          <w:b/>
          <w:bCs/>
          <w:sz w:val="20"/>
          <w:szCs w:val="20"/>
        </w:rPr>
      </w:pPr>
    </w:p>
    <w:p w14:paraId="09490D29" w14:textId="42A4F11A" w:rsidR="009A5E21" w:rsidRPr="00B04082" w:rsidRDefault="009A5E21" w:rsidP="009A5E21">
      <w:pPr>
        <w:rPr>
          <w:rFonts w:ascii="Arial" w:hAnsi="Arial" w:cs="Arial"/>
          <w:bCs/>
          <w:sz w:val="20"/>
          <w:szCs w:val="20"/>
        </w:rPr>
      </w:pPr>
    </w:p>
    <w:p w14:paraId="73E038CA" w14:textId="28B34A5E" w:rsidR="00D4708A" w:rsidRDefault="00EA5DC5" w:rsidP="009A5E21">
      <w:pPr>
        <w:rPr>
          <w:rFonts w:ascii="Arial" w:hAnsi="Arial" w:cs="Arial"/>
          <w:bCs/>
          <w:sz w:val="20"/>
          <w:szCs w:val="20"/>
        </w:rPr>
      </w:pPr>
      <w:r>
        <w:rPr>
          <w:rFonts w:ascii="Arial" w:hAnsi="Arial" w:cs="Arial"/>
          <w:bCs/>
          <w:sz w:val="20"/>
          <w:szCs w:val="20"/>
        </w:rPr>
        <w:t xml:space="preserve">A </w:t>
      </w:r>
      <w:r w:rsidR="008A5E27">
        <w:rPr>
          <w:rFonts w:ascii="Arial" w:hAnsi="Arial" w:cs="Arial"/>
          <w:bCs/>
          <w:sz w:val="20"/>
          <w:szCs w:val="20"/>
        </w:rPr>
        <w:t>progress</w:t>
      </w:r>
      <w:r>
        <w:rPr>
          <w:rFonts w:ascii="Arial" w:hAnsi="Arial" w:cs="Arial"/>
          <w:bCs/>
          <w:sz w:val="20"/>
          <w:szCs w:val="20"/>
        </w:rPr>
        <w:t xml:space="preserve"> report for the cost has also been allocated. However, the report only reflects the </w:t>
      </w:r>
      <w:r w:rsidR="00031F69">
        <w:rPr>
          <w:rFonts w:ascii="Arial" w:hAnsi="Arial" w:cs="Arial"/>
          <w:bCs/>
          <w:sz w:val="20"/>
          <w:szCs w:val="20"/>
        </w:rPr>
        <w:t>cost</w:t>
      </w:r>
      <w:r>
        <w:rPr>
          <w:rFonts w:ascii="Arial" w:hAnsi="Arial" w:cs="Arial"/>
          <w:bCs/>
          <w:sz w:val="20"/>
          <w:szCs w:val="20"/>
        </w:rPr>
        <w:t xml:space="preserve"> which</w:t>
      </w:r>
      <w:r w:rsidR="00031F69">
        <w:rPr>
          <w:rFonts w:ascii="Arial" w:hAnsi="Arial" w:cs="Arial"/>
          <w:bCs/>
          <w:sz w:val="20"/>
          <w:szCs w:val="20"/>
        </w:rPr>
        <w:t xml:space="preserve"> has been calculated</w:t>
      </w:r>
      <w:r>
        <w:rPr>
          <w:rFonts w:ascii="Arial" w:hAnsi="Arial" w:cs="Arial"/>
          <w:bCs/>
          <w:sz w:val="20"/>
          <w:szCs w:val="20"/>
        </w:rPr>
        <w:t xml:space="preserve"> for the project workers.</w:t>
      </w:r>
      <w:r w:rsidR="00031F69">
        <w:rPr>
          <w:rFonts w:ascii="Arial" w:hAnsi="Arial" w:cs="Arial"/>
          <w:bCs/>
          <w:sz w:val="20"/>
          <w:szCs w:val="20"/>
        </w:rPr>
        <w:t xml:space="preserve"> </w:t>
      </w:r>
      <w:r>
        <w:rPr>
          <w:rFonts w:ascii="Arial" w:hAnsi="Arial" w:cs="Arial"/>
          <w:bCs/>
          <w:sz w:val="20"/>
          <w:szCs w:val="20"/>
        </w:rPr>
        <w:t>No cost has been included for the materials.</w:t>
      </w:r>
      <w:r w:rsidR="00D4708A">
        <w:rPr>
          <w:rFonts w:ascii="Arial" w:hAnsi="Arial" w:cs="Arial"/>
          <w:bCs/>
          <w:sz w:val="20"/>
          <w:szCs w:val="20"/>
        </w:rPr>
        <w:t xml:space="preserve"> </w:t>
      </w:r>
    </w:p>
    <w:p w14:paraId="2A874935" w14:textId="7F5067F8" w:rsidR="009A5E21" w:rsidRDefault="000B505F" w:rsidP="009A5E21">
      <w:pPr>
        <w:rPr>
          <w:rFonts w:ascii="Arial" w:hAnsi="Arial" w:cs="Arial"/>
          <w:bCs/>
          <w:sz w:val="20"/>
          <w:szCs w:val="20"/>
        </w:rPr>
      </w:pPr>
      <w:r>
        <w:rPr>
          <w:rFonts w:ascii="Arial" w:hAnsi="Arial" w:cs="Arial"/>
          <w:bCs/>
          <w:sz w:val="20"/>
          <w:szCs w:val="20"/>
        </w:rPr>
        <w:t xml:space="preserve">The total expected amount </w:t>
      </w:r>
      <w:r w:rsidR="00871A38">
        <w:rPr>
          <w:rFonts w:ascii="Arial" w:hAnsi="Arial" w:cs="Arial"/>
          <w:bCs/>
          <w:sz w:val="20"/>
          <w:szCs w:val="20"/>
        </w:rPr>
        <w:t>is depicted in figure 2</w:t>
      </w:r>
      <w:r w:rsidR="00EA5DC5">
        <w:rPr>
          <w:rFonts w:ascii="Arial" w:hAnsi="Arial" w:cs="Arial"/>
          <w:bCs/>
          <w:sz w:val="20"/>
          <w:szCs w:val="20"/>
        </w:rPr>
        <w:t xml:space="preserve">. </w:t>
      </w:r>
      <w:r w:rsidR="008736EE">
        <w:rPr>
          <w:rFonts w:ascii="Arial" w:hAnsi="Arial" w:cs="Arial"/>
          <w:bCs/>
          <w:sz w:val="20"/>
          <w:szCs w:val="20"/>
        </w:rPr>
        <w:t xml:space="preserve">The individual cost of each worker can be seen on the attached programme. </w:t>
      </w:r>
      <w:r w:rsidR="00EA5DC5">
        <w:rPr>
          <w:rFonts w:ascii="Arial" w:hAnsi="Arial" w:cs="Arial"/>
          <w:bCs/>
          <w:sz w:val="20"/>
          <w:szCs w:val="20"/>
        </w:rPr>
        <w:t xml:space="preserve">The purpose in producing the cost overview, is to monitor the cost </w:t>
      </w:r>
      <w:r w:rsidR="008A5E27">
        <w:rPr>
          <w:rFonts w:ascii="Arial" w:hAnsi="Arial" w:cs="Arial"/>
          <w:bCs/>
          <w:sz w:val="20"/>
          <w:szCs w:val="20"/>
        </w:rPr>
        <w:t xml:space="preserve">in relation to the progress made, to ensure budgeting is maintained. </w:t>
      </w:r>
    </w:p>
    <w:p w14:paraId="18F17707" w14:textId="77777777" w:rsidR="00214588" w:rsidRDefault="00214588" w:rsidP="009A5E21">
      <w:pPr>
        <w:rPr>
          <w:rFonts w:ascii="Arial" w:hAnsi="Arial" w:cs="Arial"/>
          <w:bCs/>
          <w:sz w:val="20"/>
          <w:szCs w:val="20"/>
        </w:rPr>
      </w:pPr>
    </w:p>
    <w:p w14:paraId="026FF94D" w14:textId="1CBBA377" w:rsidR="00214588" w:rsidRDefault="00214588" w:rsidP="009A5E21">
      <w:pPr>
        <w:rPr>
          <w:rFonts w:ascii="Arial" w:hAnsi="Arial" w:cs="Arial"/>
          <w:bCs/>
          <w:sz w:val="20"/>
          <w:szCs w:val="20"/>
        </w:rPr>
      </w:pPr>
      <w:r>
        <w:rPr>
          <w:rFonts w:ascii="Arial" w:hAnsi="Arial" w:cs="Arial"/>
          <w:bCs/>
          <w:sz w:val="20"/>
          <w:szCs w:val="20"/>
        </w:rPr>
        <w:t>A cost overview of each phase, with cost estimations of specific tasks can be seen on the attached programme.</w:t>
      </w:r>
    </w:p>
    <w:p w14:paraId="0AE1F144" w14:textId="77777777" w:rsidR="00214588" w:rsidRPr="00E95E33" w:rsidRDefault="00214588" w:rsidP="009A5E21">
      <w:pPr>
        <w:rPr>
          <w:rFonts w:ascii="Arial" w:hAnsi="Arial" w:cs="Arial"/>
          <w:bCs/>
          <w:sz w:val="20"/>
          <w:szCs w:val="20"/>
        </w:rPr>
      </w:pPr>
    </w:p>
    <w:p w14:paraId="4A232369" w14:textId="79B5DAF7" w:rsidR="009A5E21" w:rsidRDefault="008A5E27" w:rsidP="008612F8">
      <w:pPr>
        <w:rPr>
          <w:rFonts w:ascii="Arial" w:hAnsi="Arial" w:cs="Arial"/>
          <w:b/>
          <w:bCs/>
          <w:sz w:val="20"/>
          <w:szCs w:val="20"/>
        </w:rPr>
      </w:pPr>
      <w:r>
        <w:rPr>
          <w:noProof/>
        </w:rPr>
        <w:drawing>
          <wp:anchor distT="0" distB="0" distL="114300" distR="114300" simplePos="0" relativeHeight="251662336" behindDoc="0" locked="0" layoutInCell="1" allowOverlap="1" wp14:anchorId="5B7A6D0C" wp14:editId="712627DB">
            <wp:simplePos x="0" y="0"/>
            <wp:positionH relativeFrom="column">
              <wp:posOffset>619097</wp:posOffset>
            </wp:positionH>
            <wp:positionV relativeFrom="paragraph">
              <wp:posOffset>635</wp:posOffset>
            </wp:positionV>
            <wp:extent cx="4121150" cy="2515235"/>
            <wp:effectExtent l="0" t="0" r="0" b="0"/>
            <wp:wrapSquare wrapText="bothSides"/>
            <wp:docPr id="1312556824" name="Picture 1312556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21150" cy="2515235"/>
                    </a:xfrm>
                    <a:prstGeom prst="rect">
                      <a:avLst/>
                    </a:prstGeom>
                  </pic:spPr>
                </pic:pic>
              </a:graphicData>
            </a:graphic>
            <wp14:sizeRelH relativeFrom="page">
              <wp14:pctWidth>0</wp14:pctWidth>
            </wp14:sizeRelH>
            <wp14:sizeRelV relativeFrom="page">
              <wp14:pctHeight>0</wp14:pctHeight>
            </wp14:sizeRelV>
          </wp:anchor>
        </w:drawing>
      </w:r>
    </w:p>
    <w:p w14:paraId="187D6D81" w14:textId="2D8A0D55" w:rsidR="00031F69" w:rsidRDefault="00031F69" w:rsidP="008612F8">
      <w:pPr>
        <w:rPr>
          <w:rFonts w:ascii="Arial" w:hAnsi="Arial" w:cs="Arial"/>
          <w:b/>
          <w:bCs/>
          <w:sz w:val="20"/>
          <w:szCs w:val="20"/>
        </w:rPr>
      </w:pPr>
    </w:p>
    <w:p w14:paraId="1EDEA0BE" w14:textId="19F7B101" w:rsidR="00031F69" w:rsidRDefault="00031F69" w:rsidP="008612F8">
      <w:pPr>
        <w:rPr>
          <w:rFonts w:ascii="Arial" w:hAnsi="Arial" w:cs="Arial"/>
          <w:b/>
          <w:bCs/>
          <w:sz w:val="20"/>
          <w:szCs w:val="20"/>
        </w:rPr>
      </w:pPr>
    </w:p>
    <w:p w14:paraId="4112439E" w14:textId="6BA27C99" w:rsidR="009A5E21" w:rsidRDefault="009A5E21" w:rsidP="008612F8">
      <w:pPr>
        <w:rPr>
          <w:rFonts w:ascii="Arial" w:hAnsi="Arial" w:cs="Arial"/>
          <w:b/>
          <w:bCs/>
          <w:sz w:val="20"/>
          <w:szCs w:val="20"/>
        </w:rPr>
      </w:pPr>
    </w:p>
    <w:p w14:paraId="74B8E162" w14:textId="54B8A95D" w:rsidR="009A5E21" w:rsidRDefault="009A5E21" w:rsidP="008612F8">
      <w:pPr>
        <w:rPr>
          <w:rFonts w:ascii="Arial" w:hAnsi="Arial" w:cs="Arial"/>
          <w:b/>
          <w:bCs/>
          <w:sz w:val="20"/>
          <w:szCs w:val="20"/>
        </w:rPr>
      </w:pPr>
    </w:p>
    <w:p w14:paraId="73AB5666" w14:textId="6CFD07E0" w:rsidR="009A5E21" w:rsidRDefault="009A5E21" w:rsidP="008612F8">
      <w:pPr>
        <w:rPr>
          <w:rFonts w:ascii="Arial" w:hAnsi="Arial" w:cs="Arial"/>
          <w:b/>
          <w:bCs/>
          <w:sz w:val="20"/>
          <w:szCs w:val="20"/>
        </w:rPr>
      </w:pPr>
    </w:p>
    <w:p w14:paraId="0F1E732E" w14:textId="34E3B338" w:rsidR="009A5E21" w:rsidRDefault="009A5E21" w:rsidP="008612F8">
      <w:pPr>
        <w:rPr>
          <w:rFonts w:ascii="Arial" w:hAnsi="Arial" w:cs="Arial"/>
          <w:b/>
          <w:bCs/>
          <w:sz w:val="20"/>
          <w:szCs w:val="20"/>
        </w:rPr>
      </w:pPr>
    </w:p>
    <w:p w14:paraId="1E356363" w14:textId="4C0C7D15" w:rsidR="009A5E21" w:rsidRDefault="009A5E21" w:rsidP="008612F8">
      <w:pPr>
        <w:rPr>
          <w:rFonts w:ascii="Arial" w:hAnsi="Arial" w:cs="Arial"/>
          <w:b/>
          <w:bCs/>
          <w:sz w:val="20"/>
          <w:szCs w:val="20"/>
        </w:rPr>
      </w:pPr>
    </w:p>
    <w:p w14:paraId="01327EDF" w14:textId="51EB4FA3" w:rsidR="009A5E21" w:rsidRDefault="009A5E21" w:rsidP="008612F8">
      <w:pPr>
        <w:rPr>
          <w:rFonts w:ascii="Arial" w:hAnsi="Arial" w:cs="Arial"/>
          <w:b/>
          <w:bCs/>
          <w:sz w:val="20"/>
          <w:szCs w:val="20"/>
        </w:rPr>
      </w:pPr>
    </w:p>
    <w:p w14:paraId="0939E371" w14:textId="40D87E86" w:rsidR="009A5E21" w:rsidRDefault="009A5E21" w:rsidP="008612F8">
      <w:pPr>
        <w:rPr>
          <w:rFonts w:ascii="Arial" w:hAnsi="Arial" w:cs="Arial"/>
          <w:b/>
          <w:bCs/>
          <w:sz w:val="20"/>
          <w:szCs w:val="20"/>
        </w:rPr>
      </w:pPr>
    </w:p>
    <w:p w14:paraId="0CD722E6" w14:textId="55ACC1AA" w:rsidR="009A5E21" w:rsidRDefault="009A5E21" w:rsidP="008612F8">
      <w:pPr>
        <w:rPr>
          <w:rFonts w:ascii="Arial" w:hAnsi="Arial" w:cs="Arial"/>
          <w:b/>
          <w:bCs/>
          <w:sz w:val="20"/>
          <w:szCs w:val="20"/>
        </w:rPr>
      </w:pPr>
    </w:p>
    <w:p w14:paraId="34627D0D" w14:textId="51511DCD" w:rsidR="009A5E21" w:rsidRDefault="009A5E21" w:rsidP="008612F8">
      <w:pPr>
        <w:rPr>
          <w:rFonts w:ascii="Arial" w:hAnsi="Arial" w:cs="Arial"/>
          <w:b/>
          <w:bCs/>
          <w:sz w:val="20"/>
          <w:szCs w:val="20"/>
        </w:rPr>
      </w:pPr>
    </w:p>
    <w:p w14:paraId="4164335A" w14:textId="61A9B16E" w:rsidR="009A5E21" w:rsidRDefault="009A5E21" w:rsidP="008612F8">
      <w:pPr>
        <w:rPr>
          <w:rFonts w:ascii="Arial" w:hAnsi="Arial" w:cs="Arial"/>
          <w:b/>
          <w:bCs/>
          <w:sz w:val="20"/>
          <w:szCs w:val="20"/>
        </w:rPr>
      </w:pPr>
    </w:p>
    <w:p w14:paraId="3C12DACD" w14:textId="0898FB28" w:rsidR="009A5E21" w:rsidRDefault="009A5E21" w:rsidP="008612F8">
      <w:pPr>
        <w:rPr>
          <w:rFonts w:ascii="Arial" w:hAnsi="Arial" w:cs="Arial"/>
          <w:b/>
          <w:bCs/>
          <w:sz w:val="20"/>
          <w:szCs w:val="20"/>
        </w:rPr>
      </w:pPr>
    </w:p>
    <w:p w14:paraId="3A60B733" w14:textId="77A141D4" w:rsidR="009A5E21" w:rsidRDefault="009A5E21" w:rsidP="008612F8">
      <w:pPr>
        <w:rPr>
          <w:rFonts w:ascii="Arial" w:hAnsi="Arial" w:cs="Arial"/>
          <w:b/>
          <w:bCs/>
          <w:sz w:val="20"/>
          <w:szCs w:val="20"/>
        </w:rPr>
      </w:pPr>
    </w:p>
    <w:p w14:paraId="2B60F95E" w14:textId="77594E01" w:rsidR="009A5E21" w:rsidRDefault="009A5E21" w:rsidP="008612F8">
      <w:pPr>
        <w:rPr>
          <w:rFonts w:ascii="Arial" w:hAnsi="Arial" w:cs="Arial"/>
          <w:b/>
          <w:bCs/>
          <w:sz w:val="20"/>
          <w:szCs w:val="20"/>
        </w:rPr>
      </w:pPr>
    </w:p>
    <w:p w14:paraId="424B5CD2" w14:textId="77777777" w:rsidR="009A5E21" w:rsidRDefault="009A5E21" w:rsidP="008612F8">
      <w:pPr>
        <w:rPr>
          <w:rFonts w:ascii="Arial" w:hAnsi="Arial" w:cs="Arial"/>
          <w:b/>
          <w:bCs/>
          <w:sz w:val="20"/>
          <w:szCs w:val="20"/>
        </w:rPr>
      </w:pPr>
    </w:p>
    <w:p w14:paraId="521E0A5A" w14:textId="77777777" w:rsidR="00EA5DC5" w:rsidRDefault="00EA5DC5" w:rsidP="008612F8">
      <w:pPr>
        <w:rPr>
          <w:rFonts w:ascii="Arial" w:hAnsi="Arial" w:cs="Arial"/>
          <w:b/>
          <w:bCs/>
          <w:sz w:val="20"/>
          <w:szCs w:val="20"/>
        </w:rPr>
      </w:pPr>
    </w:p>
    <w:p w14:paraId="657AD151" w14:textId="77777777" w:rsidR="00214588" w:rsidRDefault="00214588" w:rsidP="008612F8">
      <w:pPr>
        <w:rPr>
          <w:rFonts w:ascii="Arial" w:hAnsi="Arial" w:cs="Arial"/>
          <w:b/>
          <w:bCs/>
          <w:sz w:val="20"/>
          <w:szCs w:val="20"/>
        </w:rPr>
      </w:pPr>
    </w:p>
    <w:p w14:paraId="64BBD6F3" w14:textId="61AEA3EF" w:rsidR="00084302" w:rsidRPr="005B7201" w:rsidRDefault="00330151" w:rsidP="008612F8">
      <w:pPr>
        <w:rPr>
          <w:rFonts w:ascii="Arial" w:hAnsi="Arial" w:cs="Arial"/>
          <w:b/>
          <w:bCs/>
          <w:sz w:val="20"/>
          <w:szCs w:val="20"/>
        </w:rPr>
      </w:pPr>
      <w:r w:rsidRPr="005B7201">
        <w:rPr>
          <w:rFonts w:ascii="Arial" w:hAnsi="Arial" w:cs="Arial"/>
          <w:b/>
          <w:bCs/>
          <w:sz w:val="20"/>
          <w:szCs w:val="20"/>
        </w:rPr>
        <w:lastRenderedPageBreak/>
        <w:t>R</w:t>
      </w:r>
      <w:r w:rsidR="008612F8" w:rsidRPr="005B7201">
        <w:rPr>
          <w:rFonts w:ascii="Arial" w:hAnsi="Arial" w:cs="Arial"/>
          <w:b/>
          <w:bCs/>
          <w:sz w:val="20"/>
          <w:szCs w:val="20"/>
        </w:rPr>
        <w:t>esources</w:t>
      </w:r>
    </w:p>
    <w:p w14:paraId="393F1FED" w14:textId="1019A6C3" w:rsidR="005B7201" w:rsidRPr="00B04082" w:rsidRDefault="005B7201" w:rsidP="008612F8">
      <w:pPr>
        <w:rPr>
          <w:rFonts w:ascii="Arial" w:hAnsi="Arial" w:cs="Arial"/>
          <w:bCs/>
          <w:sz w:val="20"/>
          <w:szCs w:val="20"/>
        </w:rPr>
      </w:pPr>
    </w:p>
    <w:p w14:paraId="3E7C807E" w14:textId="7508A47D" w:rsidR="00F57A22" w:rsidRDefault="008A5E27" w:rsidP="008612F8">
      <w:pPr>
        <w:rPr>
          <w:rFonts w:ascii="Arial" w:hAnsi="Arial" w:cs="Arial"/>
          <w:bCs/>
          <w:sz w:val="20"/>
          <w:szCs w:val="20"/>
        </w:rPr>
      </w:pPr>
      <w:r>
        <w:rPr>
          <w:rFonts w:ascii="Arial" w:hAnsi="Arial" w:cs="Arial"/>
          <w:bCs/>
          <w:sz w:val="20"/>
          <w:szCs w:val="20"/>
        </w:rPr>
        <w:t xml:space="preserve">A progress report has also been created for the resources overview. </w:t>
      </w:r>
      <w:r w:rsidR="00871A38">
        <w:rPr>
          <w:rFonts w:ascii="Arial" w:hAnsi="Arial" w:cs="Arial"/>
          <w:bCs/>
          <w:sz w:val="20"/>
          <w:szCs w:val="20"/>
        </w:rPr>
        <w:t>See the attached programme for</w:t>
      </w:r>
      <w:r>
        <w:rPr>
          <w:rFonts w:ascii="Arial" w:hAnsi="Arial" w:cs="Arial"/>
          <w:bCs/>
          <w:sz w:val="20"/>
          <w:szCs w:val="20"/>
        </w:rPr>
        <w:t xml:space="preserve"> the total amount of people expected to be on site and their working hours. Each resource has been specified based </w:t>
      </w:r>
      <w:r w:rsidR="00F57A22">
        <w:rPr>
          <w:rFonts w:ascii="Arial" w:hAnsi="Arial" w:cs="Arial"/>
          <w:bCs/>
          <w:sz w:val="20"/>
          <w:szCs w:val="20"/>
        </w:rPr>
        <w:t>on their phase of working. So there is a sufficient amount of workers allocated to the project for the pre-construction, substructure, superstructure and external works of the project.</w:t>
      </w:r>
    </w:p>
    <w:p w14:paraId="21A23280" w14:textId="0993702F" w:rsidR="009A5E21" w:rsidRDefault="009A5E21" w:rsidP="00D575BB">
      <w:pPr>
        <w:rPr>
          <w:rFonts w:ascii="Arial" w:hAnsi="Arial" w:cs="Arial"/>
          <w:bCs/>
          <w:sz w:val="20"/>
          <w:szCs w:val="20"/>
        </w:rPr>
      </w:pPr>
    </w:p>
    <w:p w14:paraId="679B33F6" w14:textId="1712F4E1" w:rsidR="00871A38" w:rsidRDefault="00871A38" w:rsidP="00D575BB">
      <w:pPr>
        <w:rPr>
          <w:rFonts w:ascii="Arial" w:hAnsi="Arial" w:cs="Arial"/>
          <w:bCs/>
          <w:sz w:val="20"/>
          <w:szCs w:val="20"/>
        </w:rPr>
      </w:pPr>
      <w:r>
        <w:rPr>
          <w:rFonts w:ascii="Arial" w:hAnsi="Arial" w:cs="Arial"/>
          <w:bCs/>
          <w:sz w:val="20"/>
          <w:szCs w:val="20"/>
        </w:rPr>
        <w:t>It is likely to be more resourced demanding during the superstructure phase. This is based on the erection of the frame and necessary tasks required for completion. Figure 3 has the estimated hours required during the project.</w:t>
      </w:r>
    </w:p>
    <w:p w14:paraId="66781D5B" w14:textId="6AD0D345" w:rsidR="009A5E21" w:rsidRDefault="00C332E8" w:rsidP="00D575BB">
      <w:pPr>
        <w:rPr>
          <w:rFonts w:ascii="Arial" w:hAnsi="Arial" w:cs="Arial"/>
          <w:bCs/>
          <w:sz w:val="20"/>
          <w:szCs w:val="20"/>
        </w:rPr>
      </w:pPr>
      <w:r>
        <w:rPr>
          <w:noProof/>
        </w:rPr>
        <w:drawing>
          <wp:anchor distT="0" distB="0" distL="114300" distR="114300" simplePos="0" relativeHeight="251665408" behindDoc="0" locked="0" layoutInCell="1" allowOverlap="1" wp14:anchorId="3B0FF986" wp14:editId="5F358A85">
            <wp:simplePos x="0" y="0"/>
            <wp:positionH relativeFrom="column">
              <wp:posOffset>620285</wp:posOffset>
            </wp:positionH>
            <wp:positionV relativeFrom="paragraph">
              <wp:posOffset>151765</wp:posOffset>
            </wp:positionV>
            <wp:extent cx="4694555" cy="3648075"/>
            <wp:effectExtent l="0" t="0" r="4445" b="9525"/>
            <wp:wrapSquare wrapText="bothSides"/>
            <wp:docPr id="785323806" name="Picture 785323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4694555" cy="3648075"/>
                    </a:xfrm>
                    <a:prstGeom prst="rect">
                      <a:avLst/>
                    </a:prstGeom>
                  </pic:spPr>
                </pic:pic>
              </a:graphicData>
            </a:graphic>
            <wp14:sizeRelH relativeFrom="page">
              <wp14:pctWidth>0</wp14:pctWidth>
            </wp14:sizeRelH>
            <wp14:sizeRelV relativeFrom="page">
              <wp14:pctHeight>0</wp14:pctHeight>
            </wp14:sizeRelV>
          </wp:anchor>
        </w:drawing>
      </w:r>
    </w:p>
    <w:p w14:paraId="290B297E" w14:textId="313C2128" w:rsidR="009A5E21" w:rsidRDefault="009A5E21" w:rsidP="00D575BB">
      <w:pPr>
        <w:rPr>
          <w:rFonts w:ascii="Arial" w:hAnsi="Arial" w:cs="Arial"/>
          <w:bCs/>
          <w:sz w:val="20"/>
          <w:szCs w:val="20"/>
        </w:rPr>
      </w:pPr>
    </w:p>
    <w:p w14:paraId="2C437CCC" w14:textId="62F2FD13" w:rsidR="009A5E21" w:rsidRDefault="009A5E21" w:rsidP="00D575BB">
      <w:pPr>
        <w:rPr>
          <w:rFonts w:ascii="Arial" w:hAnsi="Arial" w:cs="Arial"/>
          <w:bCs/>
          <w:sz w:val="20"/>
          <w:szCs w:val="20"/>
        </w:rPr>
      </w:pPr>
    </w:p>
    <w:p w14:paraId="34177687" w14:textId="209A7A7F" w:rsidR="009A5E21" w:rsidRDefault="009A5E21" w:rsidP="00D575BB">
      <w:pPr>
        <w:rPr>
          <w:rFonts w:ascii="Arial" w:hAnsi="Arial" w:cs="Arial"/>
          <w:bCs/>
          <w:sz w:val="20"/>
          <w:szCs w:val="20"/>
        </w:rPr>
      </w:pPr>
    </w:p>
    <w:p w14:paraId="032AD969" w14:textId="77777777" w:rsidR="009A5E21" w:rsidRDefault="009A5E21" w:rsidP="00D575BB">
      <w:pPr>
        <w:rPr>
          <w:rFonts w:ascii="Arial" w:hAnsi="Arial" w:cs="Arial"/>
          <w:bCs/>
          <w:sz w:val="20"/>
          <w:szCs w:val="20"/>
        </w:rPr>
      </w:pPr>
    </w:p>
    <w:p w14:paraId="1DE345BF" w14:textId="49B523AE" w:rsidR="009A5E21" w:rsidRDefault="009A5E21" w:rsidP="00D575BB">
      <w:pPr>
        <w:rPr>
          <w:rFonts w:ascii="Arial" w:hAnsi="Arial" w:cs="Arial"/>
          <w:bCs/>
          <w:sz w:val="20"/>
          <w:szCs w:val="20"/>
        </w:rPr>
      </w:pPr>
    </w:p>
    <w:p w14:paraId="51B49F81" w14:textId="63CDB60B" w:rsidR="009A5E21" w:rsidRDefault="009A5E21" w:rsidP="00D575BB">
      <w:pPr>
        <w:rPr>
          <w:rFonts w:ascii="Arial" w:hAnsi="Arial" w:cs="Arial"/>
          <w:bCs/>
          <w:sz w:val="20"/>
          <w:szCs w:val="20"/>
        </w:rPr>
      </w:pPr>
    </w:p>
    <w:p w14:paraId="74FCCF1B" w14:textId="3A0ACEF1" w:rsidR="009A5E21" w:rsidRDefault="009A5E21" w:rsidP="00D575BB">
      <w:pPr>
        <w:rPr>
          <w:rFonts w:ascii="Arial" w:hAnsi="Arial" w:cs="Arial"/>
          <w:b/>
          <w:bCs/>
          <w:sz w:val="20"/>
          <w:szCs w:val="20"/>
        </w:rPr>
      </w:pPr>
    </w:p>
    <w:p w14:paraId="71A20587" w14:textId="77777777" w:rsidR="00C332E8" w:rsidRDefault="00C332E8" w:rsidP="00D575BB">
      <w:pPr>
        <w:rPr>
          <w:rFonts w:ascii="Arial" w:hAnsi="Arial" w:cs="Arial"/>
          <w:b/>
          <w:bCs/>
          <w:sz w:val="20"/>
          <w:szCs w:val="20"/>
        </w:rPr>
      </w:pPr>
    </w:p>
    <w:p w14:paraId="6FBAFED5" w14:textId="77777777" w:rsidR="00C332E8" w:rsidRDefault="00C332E8" w:rsidP="00D575BB">
      <w:pPr>
        <w:rPr>
          <w:rFonts w:ascii="Arial" w:hAnsi="Arial" w:cs="Arial"/>
          <w:b/>
          <w:bCs/>
          <w:sz w:val="20"/>
          <w:szCs w:val="20"/>
        </w:rPr>
      </w:pPr>
    </w:p>
    <w:p w14:paraId="73CF15B4" w14:textId="77777777" w:rsidR="00C332E8" w:rsidRDefault="00C332E8" w:rsidP="00D575BB">
      <w:pPr>
        <w:rPr>
          <w:rFonts w:ascii="Arial" w:hAnsi="Arial" w:cs="Arial"/>
          <w:b/>
          <w:bCs/>
          <w:sz w:val="20"/>
          <w:szCs w:val="20"/>
        </w:rPr>
      </w:pPr>
    </w:p>
    <w:p w14:paraId="6A80A2FC" w14:textId="77777777" w:rsidR="00C332E8" w:rsidRDefault="00C332E8" w:rsidP="00D575BB">
      <w:pPr>
        <w:rPr>
          <w:rFonts w:ascii="Arial" w:hAnsi="Arial" w:cs="Arial"/>
          <w:b/>
          <w:bCs/>
          <w:sz w:val="20"/>
          <w:szCs w:val="20"/>
        </w:rPr>
      </w:pPr>
    </w:p>
    <w:p w14:paraId="63F97C7B" w14:textId="77777777" w:rsidR="00C332E8" w:rsidRDefault="00C332E8" w:rsidP="00D575BB">
      <w:pPr>
        <w:rPr>
          <w:rFonts w:ascii="Arial" w:hAnsi="Arial" w:cs="Arial"/>
          <w:b/>
          <w:bCs/>
          <w:sz w:val="20"/>
          <w:szCs w:val="20"/>
        </w:rPr>
      </w:pPr>
    </w:p>
    <w:p w14:paraId="752959D7" w14:textId="77777777" w:rsidR="00C332E8" w:rsidRDefault="00C332E8" w:rsidP="00D575BB">
      <w:pPr>
        <w:rPr>
          <w:rFonts w:ascii="Arial" w:hAnsi="Arial" w:cs="Arial"/>
          <w:b/>
          <w:bCs/>
          <w:sz w:val="20"/>
          <w:szCs w:val="20"/>
        </w:rPr>
      </w:pPr>
    </w:p>
    <w:p w14:paraId="4E68812B" w14:textId="77777777" w:rsidR="00C332E8" w:rsidRDefault="00C332E8" w:rsidP="00D575BB">
      <w:pPr>
        <w:rPr>
          <w:rFonts w:ascii="Arial" w:hAnsi="Arial" w:cs="Arial"/>
          <w:b/>
          <w:bCs/>
          <w:sz w:val="20"/>
          <w:szCs w:val="20"/>
        </w:rPr>
      </w:pPr>
    </w:p>
    <w:p w14:paraId="1A303666" w14:textId="77777777" w:rsidR="00C332E8" w:rsidRDefault="00C332E8" w:rsidP="00D575BB">
      <w:pPr>
        <w:rPr>
          <w:rFonts w:ascii="Arial" w:hAnsi="Arial" w:cs="Arial"/>
          <w:b/>
          <w:bCs/>
          <w:sz w:val="20"/>
          <w:szCs w:val="20"/>
        </w:rPr>
      </w:pPr>
    </w:p>
    <w:p w14:paraId="46A3B07C" w14:textId="77777777" w:rsidR="00C332E8" w:rsidRDefault="00C332E8" w:rsidP="00D575BB">
      <w:pPr>
        <w:rPr>
          <w:rFonts w:ascii="Arial" w:hAnsi="Arial" w:cs="Arial"/>
          <w:b/>
          <w:bCs/>
          <w:sz w:val="20"/>
          <w:szCs w:val="20"/>
        </w:rPr>
      </w:pPr>
    </w:p>
    <w:p w14:paraId="10B65F30" w14:textId="77777777" w:rsidR="00C332E8" w:rsidRDefault="00C332E8" w:rsidP="00D575BB">
      <w:pPr>
        <w:rPr>
          <w:rFonts w:ascii="Arial" w:hAnsi="Arial" w:cs="Arial"/>
          <w:b/>
          <w:bCs/>
          <w:sz w:val="20"/>
          <w:szCs w:val="20"/>
        </w:rPr>
      </w:pPr>
    </w:p>
    <w:p w14:paraId="3F6E7B9F" w14:textId="77777777" w:rsidR="00C332E8" w:rsidRDefault="00C332E8" w:rsidP="00D575BB">
      <w:pPr>
        <w:rPr>
          <w:rFonts w:ascii="Arial" w:hAnsi="Arial" w:cs="Arial"/>
          <w:b/>
          <w:bCs/>
          <w:sz w:val="20"/>
          <w:szCs w:val="20"/>
        </w:rPr>
      </w:pPr>
    </w:p>
    <w:p w14:paraId="0C894BAC" w14:textId="77777777" w:rsidR="00C332E8" w:rsidRDefault="00C332E8" w:rsidP="00D575BB">
      <w:pPr>
        <w:rPr>
          <w:rFonts w:ascii="Arial" w:hAnsi="Arial" w:cs="Arial"/>
          <w:b/>
          <w:bCs/>
          <w:sz w:val="20"/>
          <w:szCs w:val="20"/>
        </w:rPr>
      </w:pPr>
    </w:p>
    <w:p w14:paraId="0A28AED9" w14:textId="77777777" w:rsidR="00C332E8" w:rsidRDefault="00C332E8" w:rsidP="00D575BB">
      <w:pPr>
        <w:rPr>
          <w:rFonts w:ascii="Arial" w:hAnsi="Arial" w:cs="Arial"/>
          <w:b/>
          <w:bCs/>
          <w:sz w:val="20"/>
          <w:szCs w:val="20"/>
        </w:rPr>
      </w:pPr>
    </w:p>
    <w:p w14:paraId="55C8787F" w14:textId="77777777" w:rsidR="00C332E8" w:rsidRDefault="00C332E8" w:rsidP="00D575BB">
      <w:pPr>
        <w:rPr>
          <w:rFonts w:ascii="Arial" w:hAnsi="Arial" w:cs="Arial"/>
          <w:b/>
          <w:bCs/>
          <w:sz w:val="20"/>
          <w:szCs w:val="20"/>
        </w:rPr>
      </w:pPr>
    </w:p>
    <w:p w14:paraId="06C38CC9" w14:textId="77777777" w:rsidR="00C332E8" w:rsidRDefault="00C332E8" w:rsidP="00D575BB">
      <w:pPr>
        <w:rPr>
          <w:rFonts w:ascii="Arial" w:hAnsi="Arial" w:cs="Arial"/>
          <w:b/>
          <w:bCs/>
          <w:sz w:val="20"/>
          <w:szCs w:val="20"/>
        </w:rPr>
      </w:pPr>
    </w:p>
    <w:p w14:paraId="16FCBD09" w14:textId="77777777" w:rsidR="00C332E8" w:rsidRDefault="00C332E8" w:rsidP="00D575BB">
      <w:pPr>
        <w:rPr>
          <w:rFonts w:ascii="Arial" w:hAnsi="Arial" w:cs="Arial"/>
          <w:b/>
          <w:bCs/>
          <w:sz w:val="20"/>
          <w:szCs w:val="20"/>
        </w:rPr>
      </w:pPr>
    </w:p>
    <w:p w14:paraId="78ECB6B7" w14:textId="77777777" w:rsidR="00C332E8" w:rsidRDefault="00C332E8" w:rsidP="00D575BB">
      <w:pPr>
        <w:rPr>
          <w:rFonts w:ascii="Arial" w:hAnsi="Arial" w:cs="Arial"/>
          <w:b/>
          <w:bCs/>
          <w:sz w:val="20"/>
          <w:szCs w:val="20"/>
        </w:rPr>
      </w:pPr>
    </w:p>
    <w:p w14:paraId="2C2A9061" w14:textId="77777777" w:rsidR="00C332E8" w:rsidRDefault="00C332E8" w:rsidP="00D575BB">
      <w:pPr>
        <w:rPr>
          <w:rFonts w:ascii="Arial" w:hAnsi="Arial" w:cs="Arial"/>
          <w:b/>
          <w:bCs/>
          <w:sz w:val="20"/>
          <w:szCs w:val="20"/>
        </w:rPr>
      </w:pPr>
    </w:p>
    <w:p w14:paraId="77F1A37D" w14:textId="77777777" w:rsidR="00C332E8" w:rsidRDefault="00C332E8" w:rsidP="00D575BB">
      <w:pPr>
        <w:rPr>
          <w:rFonts w:ascii="Arial" w:hAnsi="Arial" w:cs="Arial"/>
          <w:b/>
          <w:bCs/>
          <w:sz w:val="20"/>
          <w:szCs w:val="20"/>
        </w:rPr>
      </w:pPr>
    </w:p>
    <w:p w14:paraId="0C19F2D7" w14:textId="77777777" w:rsidR="00C332E8" w:rsidRDefault="00C332E8" w:rsidP="00D575BB">
      <w:pPr>
        <w:rPr>
          <w:rFonts w:ascii="Arial" w:hAnsi="Arial" w:cs="Arial"/>
          <w:b/>
          <w:bCs/>
          <w:sz w:val="20"/>
          <w:szCs w:val="20"/>
        </w:rPr>
      </w:pPr>
    </w:p>
    <w:p w14:paraId="5A85E278" w14:textId="77777777" w:rsidR="00C332E8" w:rsidRDefault="00C332E8" w:rsidP="00D575BB">
      <w:pPr>
        <w:rPr>
          <w:rFonts w:ascii="Arial" w:hAnsi="Arial" w:cs="Arial"/>
          <w:b/>
          <w:bCs/>
          <w:sz w:val="20"/>
          <w:szCs w:val="20"/>
        </w:rPr>
      </w:pPr>
    </w:p>
    <w:p w14:paraId="5D4DF08E" w14:textId="77777777" w:rsidR="00C332E8" w:rsidRDefault="00C332E8" w:rsidP="00D575BB">
      <w:pPr>
        <w:rPr>
          <w:rFonts w:ascii="Arial" w:hAnsi="Arial" w:cs="Arial"/>
          <w:b/>
          <w:bCs/>
          <w:sz w:val="20"/>
          <w:szCs w:val="20"/>
        </w:rPr>
      </w:pPr>
    </w:p>
    <w:p w14:paraId="1212650F" w14:textId="77777777" w:rsidR="00C332E8" w:rsidRDefault="00C332E8" w:rsidP="00D575BB">
      <w:pPr>
        <w:rPr>
          <w:rFonts w:ascii="Arial" w:hAnsi="Arial" w:cs="Arial"/>
          <w:b/>
          <w:bCs/>
          <w:sz w:val="20"/>
          <w:szCs w:val="20"/>
        </w:rPr>
      </w:pPr>
    </w:p>
    <w:p w14:paraId="66BBB262" w14:textId="77777777" w:rsidR="00C332E8" w:rsidRDefault="00C332E8" w:rsidP="00D575BB">
      <w:pPr>
        <w:rPr>
          <w:rFonts w:ascii="Arial" w:hAnsi="Arial" w:cs="Arial"/>
          <w:b/>
          <w:bCs/>
          <w:sz w:val="20"/>
          <w:szCs w:val="20"/>
        </w:rPr>
      </w:pPr>
    </w:p>
    <w:p w14:paraId="4D492338" w14:textId="77777777" w:rsidR="00871A38" w:rsidRDefault="00871A38" w:rsidP="00D575BB">
      <w:pPr>
        <w:rPr>
          <w:rFonts w:ascii="Arial" w:hAnsi="Arial" w:cs="Arial"/>
          <w:b/>
          <w:bCs/>
          <w:sz w:val="20"/>
          <w:szCs w:val="20"/>
        </w:rPr>
      </w:pPr>
    </w:p>
    <w:p w14:paraId="09D90020" w14:textId="77777777" w:rsidR="00871A38" w:rsidRDefault="00871A38" w:rsidP="00D575BB">
      <w:pPr>
        <w:rPr>
          <w:rFonts w:ascii="Arial" w:hAnsi="Arial" w:cs="Arial"/>
          <w:b/>
          <w:bCs/>
          <w:sz w:val="20"/>
          <w:szCs w:val="20"/>
        </w:rPr>
      </w:pPr>
    </w:p>
    <w:p w14:paraId="64E68ADD" w14:textId="77777777" w:rsidR="00871A38" w:rsidRDefault="00871A38" w:rsidP="00D575BB">
      <w:pPr>
        <w:rPr>
          <w:rFonts w:ascii="Arial" w:hAnsi="Arial" w:cs="Arial"/>
          <w:b/>
          <w:bCs/>
          <w:sz w:val="20"/>
          <w:szCs w:val="20"/>
        </w:rPr>
      </w:pPr>
    </w:p>
    <w:p w14:paraId="7B6A25CF" w14:textId="77777777" w:rsidR="00871A38" w:rsidRDefault="00871A38" w:rsidP="00D575BB">
      <w:pPr>
        <w:rPr>
          <w:rFonts w:ascii="Arial" w:hAnsi="Arial" w:cs="Arial"/>
          <w:b/>
          <w:bCs/>
          <w:sz w:val="20"/>
          <w:szCs w:val="20"/>
        </w:rPr>
      </w:pPr>
    </w:p>
    <w:p w14:paraId="32397B20" w14:textId="77777777" w:rsidR="00871A38" w:rsidRDefault="00871A38" w:rsidP="00D575BB">
      <w:pPr>
        <w:rPr>
          <w:rFonts w:ascii="Arial" w:hAnsi="Arial" w:cs="Arial"/>
          <w:b/>
          <w:bCs/>
          <w:sz w:val="20"/>
          <w:szCs w:val="20"/>
        </w:rPr>
      </w:pPr>
    </w:p>
    <w:p w14:paraId="62353717" w14:textId="77777777" w:rsidR="00871A38" w:rsidRDefault="00871A38" w:rsidP="00D575BB">
      <w:pPr>
        <w:rPr>
          <w:rFonts w:ascii="Arial" w:hAnsi="Arial" w:cs="Arial"/>
          <w:b/>
          <w:bCs/>
          <w:sz w:val="20"/>
          <w:szCs w:val="20"/>
        </w:rPr>
      </w:pPr>
    </w:p>
    <w:p w14:paraId="2E8F5D99" w14:textId="77777777" w:rsidR="00871A38" w:rsidRDefault="00871A38" w:rsidP="00D575BB">
      <w:pPr>
        <w:rPr>
          <w:rFonts w:ascii="Arial" w:hAnsi="Arial" w:cs="Arial"/>
          <w:b/>
          <w:bCs/>
          <w:sz w:val="20"/>
          <w:szCs w:val="20"/>
        </w:rPr>
      </w:pPr>
    </w:p>
    <w:p w14:paraId="4D06942B" w14:textId="77777777" w:rsidR="00871A38" w:rsidRDefault="00871A38" w:rsidP="00D575BB">
      <w:pPr>
        <w:rPr>
          <w:rFonts w:ascii="Arial" w:hAnsi="Arial" w:cs="Arial"/>
          <w:b/>
          <w:bCs/>
          <w:sz w:val="20"/>
          <w:szCs w:val="20"/>
        </w:rPr>
      </w:pPr>
    </w:p>
    <w:p w14:paraId="106F0A71" w14:textId="77777777" w:rsidR="00871A38" w:rsidRDefault="00871A38" w:rsidP="00D575BB">
      <w:pPr>
        <w:rPr>
          <w:rFonts w:ascii="Arial" w:hAnsi="Arial" w:cs="Arial"/>
          <w:b/>
          <w:bCs/>
          <w:sz w:val="20"/>
          <w:szCs w:val="20"/>
        </w:rPr>
      </w:pPr>
    </w:p>
    <w:p w14:paraId="0EF05C35" w14:textId="77777777" w:rsidR="00871A38" w:rsidRDefault="00871A38" w:rsidP="00D575BB">
      <w:pPr>
        <w:rPr>
          <w:rFonts w:ascii="Arial" w:hAnsi="Arial" w:cs="Arial"/>
          <w:b/>
          <w:bCs/>
          <w:sz w:val="20"/>
          <w:szCs w:val="20"/>
        </w:rPr>
      </w:pPr>
    </w:p>
    <w:p w14:paraId="360E17D9" w14:textId="77777777" w:rsidR="00871A38" w:rsidRDefault="00871A38" w:rsidP="00D575BB">
      <w:pPr>
        <w:rPr>
          <w:rFonts w:ascii="Arial" w:hAnsi="Arial" w:cs="Arial"/>
          <w:b/>
          <w:bCs/>
          <w:sz w:val="20"/>
          <w:szCs w:val="20"/>
        </w:rPr>
      </w:pPr>
    </w:p>
    <w:p w14:paraId="55B5BB52" w14:textId="77777777" w:rsidR="00871A38" w:rsidRDefault="00871A38" w:rsidP="00D575BB">
      <w:pPr>
        <w:rPr>
          <w:rFonts w:ascii="Arial" w:hAnsi="Arial" w:cs="Arial"/>
          <w:b/>
          <w:bCs/>
          <w:sz w:val="20"/>
          <w:szCs w:val="20"/>
        </w:rPr>
      </w:pPr>
    </w:p>
    <w:p w14:paraId="37E00A50" w14:textId="77777777" w:rsidR="00871A38" w:rsidRDefault="00871A38" w:rsidP="00D575BB">
      <w:pPr>
        <w:rPr>
          <w:rFonts w:ascii="Arial" w:hAnsi="Arial" w:cs="Arial"/>
          <w:b/>
          <w:bCs/>
          <w:sz w:val="20"/>
          <w:szCs w:val="20"/>
        </w:rPr>
      </w:pPr>
    </w:p>
    <w:p w14:paraId="28F86A84" w14:textId="77777777" w:rsidR="00871A38" w:rsidRDefault="00871A38" w:rsidP="00D575BB">
      <w:pPr>
        <w:rPr>
          <w:rFonts w:ascii="Arial" w:hAnsi="Arial" w:cs="Arial"/>
          <w:b/>
          <w:bCs/>
          <w:sz w:val="20"/>
          <w:szCs w:val="20"/>
        </w:rPr>
      </w:pPr>
    </w:p>
    <w:p w14:paraId="5D1B206B" w14:textId="77777777" w:rsidR="00871A38" w:rsidRDefault="00871A38" w:rsidP="00D575BB">
      <w:pPr>
        <w:rPr>
          <w:rFonts w:ascii="Arial" w:hAnsi="Arial" w:cs="Arial"/>
          <w:b/>
          <w:bCs/>
          <w:sz w:val="20"/>
          <w:szCs w:val="20"/>
        </w:rPr>
      </w:pPr>
    </w:p>
    <w:p w14:paraId="74B79A3C" w14:textId="77777777" w:rsidR="00871A38" w:rsidRDefault="00871A38" w:rsidP="00D575BB">
      <w:pPr>
        <w:rPr>
          <w:rFonts w:ascii="Arial" w:hAnsi="Arial" w:cs="Arial"/>
          <w:b/>
          <w:bCs/>
          <w:sz w:val="20"/>
          <w:szCs w:val="20"/>
        </w:rPr>
      </w:pPr>
    </w:p>
    <w:p w14:paraId="42A4E92E" w14:textId="77777777" w:rsidR="00871A38" w:rsidRDefault="00871A38" w:rsidP="00D575BB">
      <w:pPr>
        <w:rPr>
          <w:rFonts w:ascii="Arial" w:hAnsi="Arial" w:cs="Arial"/>
          <w:b/>
          <w:bCs/>
          <w:sz w:val="20"/>
          <w:szCs w:val="20"/>
        </w:rPr>
      </w:pPr>
    </w:p>
    <w:p w14:paraId="4B926D71" w14:textId="77777777" w:rsidR="00871A38" w:rsidRPr="00B04082" w:rsidRDefault="00871A38" w:rsidP="00D575BB">
      <w:pPr>
        <w:rPr>
          <w:rFonts w:ascii="Arial" w:hAnsi="Arial" w:cs="Arial"/>
          <w:b/>
          <w:bCs/>
          <w:sz w:val="20"/>
          <w:szCs w:val="20"/>
        </w:rPr>
      </w:pPr>
    </w:p>
    <w:p w14:paraId="35C88113" w14:textId="0E6ED31C" w:rsidR="00865CA8" w:rsidRPr="00B04082" w:rsidRDefault="00F20FBC" w:rsidP="00F20FBC">
      <w:pPr>
        <w:pStyle w:val="ListParagraph"/>
        <w:numPr>
          <w:ilvl w:val="0"/>
          <w:numId w:val="13"/>
        </w:numPr>
        <w:rPr>
          <w:rFonts w:ascii="Arial" w:hAnsi="Arial" w:cs="Arial"/>
          <w:b/>
          <w:bCs/>
          <w:sz w:val="20"/>
          <w:szCs w:val="20"/>
        </w:rPr>
      </w:pPr>
      <w:r w:rsidRPr="00B04082">
        <w:rPr>
          <w:rFonts w:ascii="Arial" w:hAnsi="Arial" w:cs="Arial"/>
          <w:b/>
          <w:bCs/>
          <w:sz w:val="20"/>
          <w:szCs w:val="20"/>
        </w:rPr>
        <w:lastRenderedPageBreak/>
        <w:t>Construction Methodology</w:t>
      </w:r>
    </w:p>
    <w:p w14:paraId="3DD1AE44" w14:textId="77777777" w:rsidR="00F20FBC" w:rsidRPr="00B04082" w:rsidRDefault="00F20FBC" w:rsidP="00F20FBC">
      <w:pPr>
        <w:rPr>
          <w:rFonts w:ascii="Arial" w:hAnsi="Arial" w:cs="Arial"/>
          <w:b/>
          <w:bCs/>
          <w:sz w:val="20"/>
          <w:szCs w:val="20"/>
        </w:rPr>
      </w:pPr>
    </w:p>
    <w:p w14:paraId="2337E4DB" w14:textId="06676DEE" w:rsidR="00F20FBC" w:rsidRPr="00B04082" w:rsidRDefault="00F20FBC" w:rsidP="00F20FBC">
      <w:pPr>
        <w:rPr>
          <w:rFonts w:ascii="Arial" w:hAnsi="Arial" w:cs="Arial"/>
          <w:b/>
          <w:bCs/>
          <w:sz w:val="20"/>
          <w:szCs w:val="20"/>
        </w:rPr>
      </w:pPr>
      <w:r w:rsidRPr="00B04082">
        <w:rPr>
          <w:rFonts w:ascii="Arial" w:hAnsi="Arial" w:cs="Arial"/>
          <w:b/>
          <w:bCs/>
          <w:sz w:val="20"/>
          <w:szCs w:val="20"/>
        </w:rPr>
        <w:t>4.1 Pre-construction</w:t>
      </w:r>
    </w:p>
    <w:p w14:paraId="30173C0C" w14:textId="77777777" w:rsidR="00F20FBC" w:rsidRPr="00B04082" w:rsidRDefault="00F20FBC" w:rsidP="00C83165">
      <w:pPr>
        <w:rPr>
          <w:rFonts w:ascii="Arial" w:hAnsi="Arial" w:cs="Arial"/>
          <w:b/>
          <w:bCs/>
          <w:sz w:val="20"/>
          <w:szCs w:val="20"/>
        </w:rPr>
      </w:pPr>
    </w:p>
    <w:p w14:paraId="5BFD70E6" w14:textId="5589C47D" w:rsidR="00C83165" w:rsidRPr="00B04082" w:rsidRDefault="00F20FBC" w:rsidP="00C83165">
      <w:pPr>
        <w:rPr>
          <w:rFonts w:ascii="Arial" w:hAnsi="Arial" w:cs="Arial"/>
          <w:bCs/>
          <w:sz w:val="20"/>
          <w:szCs w:val="20"/>
        </w:rPr>
      </w:pPr>
      <w:r w:rsidRPr="00B04082">
        <w:rPr>
          <w:rFonts w:ascii="Arial" w:hAnsi="Arial" w:cs="Arial"/>
          <w:b/>
          <w:bCs/>
          <w:sz w:val="20"/>
          <w:szCs w:val="20"/>
        </w:rPr>
        <w:t xml:space="preserve">4.1.1 </w:t>
      </w:r>
      <w:r w:rsidR="00776589" w:rsidRPr="00B04082">
        <w:rPr>
          <w:rFonts w:ascii="Arial" w:hAnsi="Arial" w:cs="Arial"/>
          <w:b/>
          <w:bCs/>
          <w:sz w:val="20"/>
          <w:szCs w:val="20"/>
        </w:rPr>
        <w:t>Safe s</w:t>
      </w:r>
      <w:r w:rsidR="00C83165" w:rsidRPr="00B04082">
        <w:rPr>
          <w:rFonts w:ascii="Arial" w:hAnsi="Arial" w:cs="Arial"/>
          <w:b/>
          <w:bCs/>
          <w:sz w:val="20"/>
          <w:szCs w:val="20"/>
        </w:rPr>
        <w:t xml:space="preserve">ite </w:t>
      </w:r>
      <w:r w:rsidR="00776589" w:rsidRPr="00B04082">
        <w:rPr>
          <w:rFonts w:ascii="Arial" w:hAnsi="Arial" w:cs="Arial"/>
          <w:b/>
          <w:bCs/>
          <w:sz w:val="20"/>
          <w:szCs w:val="20"/>
        </w:rPr>
        <w:t>access</w:t>
      </w:r>
      <w:r w:rsidR="00C83165" w:rsidRPr="00B04082">
        <w:rPr>
          <w:rFonts w:ascii="Arial" w:hAnsi="Arial" w:cs="Arial"/>
          <w:bCs/>
          <w:sz w:val="20"/>
          <w:szCs w:val="20"/>
        </w:rPr>
        <w:t xml:space="preserve"> </w:t>
      </w:r>
    </w:p>
    <w:p w14:paraId="38D845E0" w14:textId="20D41589" w:rsidR="00C83165" w:rsidRPr="00B04082" w:rsidRDefault="00C83165" w:rsidP="00640A34">
      <w:pPr>
        <w:rPr>
          <w:rFonts w:ascii="Arial" w:hAnsi="Arial" w:cs="Arial"/>
          <w:sz w:val="20"/>
          <w:szCs w:val="20"/>
        </w:rPr>
      </w:pPr>
    </w:p>
    <w:p w14:paraId="60D918D8" w14:textId="1A963E1D" w:rsidR="00640A34" w:rsidRPr="00B04082" w:rsidRDefault="00640A34" w:rsidP="00640A34">
      <w:pPr>
        <w:rPr>
          <w:rFonts w:ascii="Arial" w:hAnsi="Arial" w:cs="Arial"/>
          <w:sz w:val="20"/>
          <w:szCs w:val="20"/>
        </w:rPr>
      </w:pPr>
      <w:r w:rsidRPr="00B04082">
        <w:rPr>
          <w:rFonts w:ascii="Arial" w:hAnsi="Arial" w:cs="Arial"/>
          <w:sz w:val="20"/>
          <w:szCs w:val="20"/>
        </w:rPr>
        <w:t xml:space="preserve">The main entrance to the site will be accessed from Kings Road, following from Fabian Way (A483). </w:t>
      </w:r>
    </w:p>
    <w:p w14:paraId="6D9F6EBA" w14:textId="168D0A32" w:rsidR="00640A34" w:rsidRPr="00B04082" w:rsidRDefault="00624607" w:rsidP="00640A34">
      <w:pPr>
        <w:rPr>
          <w:rFonts w:ascii="Arial" w:hAnsi="Arial" w:cs="Arial"/>
          <w:sz w:val="20"/>
          <w:szCs w:val="20"/>
        </w:rPr>
      </w:pPr>
      <w:r w:rsidRPr="00B04082">
        <w:rPr>
          <w:rFonts w:ascii="Arial" w:hAnsi="Arial" w:cs="Arial"/>
          <w:bCs/>
          <w:sz w:val="20"/>
          <w:szCs w:val="20"/>
        </w:rPr>
        <w:t xml:space="preserve">It was assumed that there are no restrictions surrounding access to the development. </w:t>
      </w:r>
      <w:r w:rsidR="00640A34" w:rsidRPr="00B04082">
        <w:rPr>
          <w:rFonts w:ascii="Arial" w:hAnsi="Arial" w:cs="Arial"/>
          <w:sz w:val="20"/>
          <w:szCs w:val="20"/>
        </w:rPr>
        <w:t xml:space="preserve">To ensure minimal disruption will be made to the </w:t>
      </w:r>
      <w:proofErr w:type="spellStart"/>
      <w:r w:rsidR="00640A34" w:rsidRPr="00B04082">
        <w:rPr>
          <w:rFonts w:ascii="Arial" w:hAnsi="Arial" w:cs="Arial"/>
          <w:sz w:val="20"/>
          <w:szCs w:val="20"/>
        </w:rPr>
        <w:t>neighbouring</w:t>
      </w:r>
      <w:proofErr w:type="spellEnd"/>
      <w:r w:rsidR="00640A34" w:rsidRPr="00B04082">
        <w:rPr>
          <w:rFonts w:ascii="Arial" w:hAnsi="Arial" w:cs="Arial"/>
          <w:sz w:val="20"/>
          <w:szCs w:val="20"/>
        </w:rPr>
        <w:t xml:space="preserve"> buildings, a temporary road has been constructed. This road will travel through the car-park and acces</w:t>
      </w:r>
      <w:r w:rsidR="00C83165" w:rsidRPr="00B04082">
        <w:rPr>
          <w:rFonts w:ascii="Arial" w:hAnsi="Arial" w:cs="Arial"/>
          <w:sz w:val="20"/>
          <w:szCs w:val="20"/>
        </w:rPr>
        <w:t>s the development to the rear. Doing so, will minimise any potential traffic build</w:t>
      </w:r>
      <w:r w:rsidRPr="00B04082">
        <w:rPr>
          <w:rFonts w:ascii="Arial" w:hAnsi="Arial" w:cs="Arial"/>
          <w:sz w:val="20"/>
          <w:szCs w:val="20"/>
        </w:rPr>
        <w:t>-up</w:t>
      </w:r>
      <w:r w:rsidR="00C83165" w:rsidRPr="00B04082">
        <w:rPr>
          <w:rFonts w:ascii="Arial" w:hAnsi="Arial" w:cs="Arial"/>
          <w:sz w:val="20"/>
          <w:szCs w:val="20"/>
        </w:rPr>
        <w:t xml:space="preserve"> that could arise from the transportation of materials and plant on site. It will also provide the </w:t>
      </w:r>
      <w:proofErr w:type="spellStart"/>
      <w:r w:rsidR="00C83165" w:rsidRPr="00B04082">
        <w:rPr>
          <w:rFonts w:ascii="Arial" w:hAnsi="Arial" w:cs="Arial"/>
          <w:sz w:val="20"/>
          <w:szCs w:val="20"/>
        </w:rPr>
        <w:t>neighbouring</w:t>
      </w:r>
      <w:proofErr w:type="spellEnd"/>
      <w:r w:rsidR="00C83165" w:rsidRPr="00B04082">
        <w:rPr>
          <w:rFonts w:ascii="Arial" w:hAnsi="Arial" w:cs="Arial"/>
          <w:sz w:val="20"/>
          <w:szCs w:val="20"/>
        </w:rPr>
        <w:t xml:space="preserve"> buildings and the University, un-disrupted road access. </w:t>
      </w:r>
    </w:p>
    <w:p w14:paraId="1AC90217" w14:textId="33C094DA" w:rsidR="00640A34" w:rsidRPr="00B04082" w:rsidRDefault="00640A34" w:rsidP="00D575BB">
      <w:pPr>
        <w:rPr>
          <w:rFonts w:ascii="Arial" w:hAnsi="Arial" w:cs="Arial"/>
          <w:bCs/>
          <w:sz w:val="20"/>
          <w:szCs w:val="20"/>
        </w:rPr>
      </w:pPr>
    </w:p>
    <w:p w14:paraId="618F7CCE" w14:textId="7E644BBE" w:rsidR="00043185" w:rsidRPr="00B04082" w:rsidRDefault="00043185" w:rsidP="00D575BB">
      <w:pPr>
        <w:rPr>
          <w:rFonts w:ascii="Arial" w:hAnsi="Arial" w:cs="Arial"/>
          <w:bCs/>
          <w:sz w:val="20"/>
          <w:szCs w:val="20"/>
        </w:rPr>
      </w:pPr>
      <w:r w:rsidRPr="00B04082">
        <w:rPr>
          <w:rFonts w:ascii="Arial" w:hAnsi="Arial" w:cs="Arial"/>
          <w:sz w:val="20"/>
          <w:szCs w:val="20"/>
        </w:rPr>
        <w:t>As you can see from figure 1, the access poi</w:t>
      </w:r>
      <w:r w:rsidR="000E52D1">
        <w:rPr>
          <w:rFonts w:ascii="Arial" w:hAnsi="Arial" w:cs="Arial"/>
          <w:sz w:val="20"/>
          <w:szCs w:val="20"/>
        </w:rPr>
        <w:t xml:space="preserve">nts have been labelled 1. </w:t>
      </w:r>
      <w:r w:rsidR="001D4680" w:rsidRPr="00B04082">
        <w:rPr>
          <w:rFonts w:ascii="Arial" w:hAnsi="Arial" w:cs="Arial"/>
          <w:sz w:val="20"/>
          <w:szCs w:val="20"/>
        </w:rPr>
        <w:t xml:space="preserve">The projected traffic circulation </w:t>
      </w:r>
      <w:r w:rsidRPr="00B04082">
        <w:rPr>
          <w:rFonts w:ascii="Arial" w:hAnsi="Arial" w:cs="Arial"/>
          <w:sz w:val="20"/>
          <w:szCs w:val="20"/>
        </w:rPr>
        <w:t>plan is also noted. Along with pedes</w:t>
      </w:r>
      <w:r w:rsidR="001D4680" w:rsidRPr="00B04082">
        <w:rPr>
          <w:rFonts w:ascii="Arial" w:hAnsi="Arial" w:cs="Arial"/>
          <w:sz w:val="20"/>
          <w:szCs w:val="20"/>
        </w:rPr>
        <w:t>trian access to the University which is near the development boundaries.</w:t>
      </w:r>
    </w:p>
    <w:p w14:paraId="56DD5D86" w14:textId="77777777" w:rsidR="00640A34" w:rsidRPr="00B04082" w:rsidRDefault="00640A34" w:rsidP="00D575BB">
      <w:pPr>
        <w:rPr>
          <w:rFonts w:ascii="Arial" w:hAnsi="Arial" w:cs="Arial"/>
          <w:bCs/>
          <w:sz w:val="20"/>
          <w:szCs w:val="20"/>
        </w:rPr>
      </w:pPr>
    </w:p>
    <w:p w14:paraId="05EB61FD" w14:textId="61BC4A26" w:rsidR="004036FB" w:rsidRPr="00B04082" w:rsidRDefault="00F20FBC" w:rsidP="00D575BB">
      <w:pPr>
        <w:rPr>
          <w:rFonts w:ascii="Arial" w:hAnsi="Arial" w:cs="Arial"/>
          <w:b/>
          <w:bCs/>
          <w:sz w:val="20"/>
          <w:szCs w:val="20"/>
        </w:rPr>
      </w:pPr>
      <w:r w:rsidRPr="00B04082">
        <w:rPr>
          <w:rFonts w:ascii="Arial" w:hAnsi="Arial" w:cs="Arial"/>
          <w:b/>
          <w:bCs/>
          <w:sz w:val="20"/>
          <w:szCs w:val="20"/>
        </w:rPr>
        <w:t xml:space="preserve">4.1.2 </w:t>
      </w:r>
      <w:r w:rsidR="00706294" w:rsidRPr="00B04082">
        <w:rPr>
          <w:rFonts w:ascii="Arial" w:hAnsi="Arial" w:cs="Arial"/>
          <w:b/>
          <w:bCs/>
          <w:sz w:val="20"/>
          <w:szCs w:val="20"/>
        </w:rPr>
        <w:t>Site boundaries</w:t>
      </w:r>
      <w:r w:rsidR="00D503AB" w:rsidRPr="00B04082">
        <w:rPr>
          <w:rFonts w:ascii="Arial" w:hAnsi="Arial" w:cs="Arial"/>
          <w:b/>
          <w:bCs/>
          <w:sz w:val="20"/>
          <w:szCs w:val="20"/>
        </w:rPr>
        <w:t xml:space="preserve"> </w:t>
      </w:r>
    </w:p>
    <w:p w14:paraId="461E7112" w14:textId="77777777" w:rsidR="00865CA8" w:rsidRPr="00B04082" w:rsidRDefault="00865CA8" w:rsidP="00D575BB">
      <w:pPr>
        <w:rPr>
          <w:rFonts w:ascii="Arial" w:hAnsi="Arial" w:cs="Arial"/>
          <w:b/>
          <w:bCs/>
          <w:sz w:val="20"/>
          <w:szCs w:val="20"/>
        </w:rPr>
      </w:pPr>
    </w:p>
    <w:p w14:paraId="1D5BAEC4" w14:textId="05867325" w:rsidR="00776589" w:rsidRPr="00B04082" w:rsidRDefault="00043185" w:rsidP="00776589">
      <w:pPr>
        <w:rPr>
          <w:rFonts w:ascii="Arial" w:hAnsi="Arial" w:cs="Arial"/>
          <w:bCs/>
          <w:sz w:val="20"/>
          <w:szCs w:val="20"/>
        </w:rPr>
      </w:pPr>
      <w:r w:rsidRPr="00B04082">
        <w:rPr>
          <w:rFonts w:ascii="Arial" w:hAnsi="Arial" w:cs="Arial"/>
          <w:bCs/>
          <w:sz w:val="20"/>
          <w:szCs w:val="20"/>
        </w:rPr>
        <w:t>The site boundar</w:t>
      </w:r>
      <w:r w:rsidR="000E52D1">
        <w:rPr>
          <w:rFonts w:ascii="Arial" w:hAnsi="Arial" w:cs="Arial"/>
          <w:bCs/>
          <w:sz w:val="20"/>
          <w:szCs w:val="20"/>
        </w:rPr>
        <w:t>ies can also be seen in figure 4</w:t>
      </w:r>
      <w:r w:rsidRPr="00B04082">
        <w:rPr>
          <w:rFonts w:ascii="Arial" w:hAnsi="Arial" w:cs="Arial"/>
          <w:bCs/>
          <w:sz w:val="20"/>
          <w:szCs w:val="20"/>
        </w:rPr>
        <w:t xml:space="preserve">, with the </w:t>
      </w:r>
      <w:r w:rsidR="00D503AB" w:rsidRPr="00B04082">
        <w:rPr>
          <w:rFonts w:ascii="Arial" w:hAnsi="Arial" w:cs="Arial"/>
          <w:bCs/>
          <w:sz w:val="20"/>
          <w:szCs w:val="20"/>
        </w:rPr>
        <w:t>perimeter of the development</w:t>
      </w:r>
      <w:r w:rsidRPr="00B04082">
        <w:rPr>
          <w:rFonts w:ascii="Arial" w:hAnsi="Arial" w:cs="Arial"/>
          <w:bCs/>
          <w:sz w:val="20"/>
          <w:szCs w:val="20"/>
        </w:rPr>
        <w:t xml:space="preserve"> being outlined in red. </w:t>
      </w:r>
      <w:r w:rsidR="00624607" w:rsidRPr="00B04082">
        <w:rPr>
          <w:rFonts w:ascii="Arial" w:hAnsi="Arial" w:cs="Arial"/>
          <w:bCs/>
          <w:sz w:val="20"/>
          <w:szCs w:val="20"/>
        </w:rPr>
        <w:t>The s</w:t>
      </w:r>
      <w:r w:rsidR="00A97ACC" w:rsidRPr="00B04082">
        <w:rPr>
          <w:rFonts w:ascii="Arial" w:hAnsi="Arial" w:cs="Arial"/>
          <w:bCs/>
          <w:sz w:val="20"/>
          <w:szCs w:val="20"/>
        </w:rPr>
        <w:t xml:space="preserve">ite will be suitably fenced off with 2m high perimeter fencing </w:t>
      </w:r>
      <w:r w:rsidR="00624607" w:rsidRPr="00B04082">
        <w:rPr>
          <w:rFonts w:ascii="Arial" w:hAnsi="Arial" w:cs="Arial"/>
          <w:bCs/>
          <w:sz w:val="20"/>
          <w:szCs w:val="20"/>
        </w:rPr>
        <w:t xml:space="preserve">and signed, to ensure the protection of people from any dangers that could occur on-site. This will also minimise any potential vandalism or theft from occurring. </w:t>
      </w:r>
    </w:p>
    <w:p w14:paraId="25D01210" w14:textId="4AC6E670" w:rsidR="00043185" w:rsidRPr="00B04082" w:rsidRDefault="00043185" w:rsidP="00D575BB">
      <w:pPr>
        <w:rPr>
          <w:rFonts w:ascii="Arial" w:hAnsi="Arial" w:cs="Arial"/>
          <w:bCs/>
          <w:sz w:val="20"/>
          <w:szCs w:val="20"/>
        </w:rPr>
      </w:pPr>
    </w:p>
    <w:p w14:paraId="0775FFA6" w14:textId="5524A29D" w:rsidR="00706294" w:rsidRPr="00B04082" w:rsidRDefault="00F20FBC" w:rsidP="00D575BB">
      <w:pPr>
        <w:rPr>
          <w:rFonts w:ascii="Arial" w:hAnsi="Arial" w:cs="Arial"/>
          <w:b/>
          <w:bCs/>
          <w:sz w:val="20"/>
          <w:szCs w:val="20"/>
        </w:rPr>
      </w:pPr>
      <w:r w:rsidRPr="00B04082">
        <w:rPr>
          <w:rFonts w:ascii="Arial" w:hAnsi="Arial" w:cs="Arial"/>
          <w:b/>
          <w:bCs/>
          <w:sz w:val="20"/>
          <w:szCs w:val="20"/>
        </w:rPr>
        <w:t xml:space="preserve">4.1.3 </w:t>
      </w:r>
      <w:r w:rsidR="00706294" w:rsidRPr="00B04082">
        <w:rPr>
          <w:rFonts w:ascii="Arial" w:hAnsi="Arial" w:cs="Arial"/>
          <w:b/>
          <w:bCs/>
          <w:sz w:val="20"/>
          <w:szCs w:val="20"/>
        </w:rPr>
        <w:t xml:space="preserve">Site security layout </w:t>
      </w:r>
    </w:p>
    <w:p w14:paraId="74DE0ED1" w14:textId="36D791BB" w:rsidR="004036FB" w:rsidRPr="00B04082" w:rsidRDefault="004036FB" w:rsidP="00D575BB">
      <w:pPr>
        <w:rPr>
          <w:rFonts w:ascii="Arial" w:hAnsi="Arial" w:cs="Arial"/>
          <w:bCs/>
          <w:sz w:val="20"/>
          <w:szCs w:val="20"/>
        </w:rPr>
      </w:pPr>
    </w:p>
    <w:p w14:paraId="1CFEA942" w14:textId="6DF596F7" w:rsidR="00640A34" w:rsidRPr="00B04082" w:rsidRDefault="00D503AB" w:rsidP="00D575BB">
      <w:pPr>
        <w:rPr>
          <w:rFonts w:ascii="Arial" w:hAnsi="Arial" w:cs="Arial"/>
          <w:bCs/>
          <w:sz w:val="20"/>
          <w:szCs w:val="20"/>
        </w:rPr>
      </w:pPr>
      <w:r w:rsidRPr="00B04082">
        <w:rPr>
          <w:rFonts w:ascii="Arial" w:hAnsi="Arial" w:cs="Arial"/>
          <w:bCs/>
          <w:sz w:val="20"/>
          <w:szCs w:val="20"/>
        </w:rPr>
        <w:t>The site securit</w:t>
      </w:r>
      <w:r w:rsidR="000E52D1">
        <w:rPr>
          <w:rFonts w:ascii="Arial" w:hAnsi="Arial" w:cs="Arial"/>
          <w:bCs/>
          <w:sz w:val="20"/>
          <w:szCs w:val="20"/>
        </w:rPr>
        <w:t xml:space="preserve">y layout can be seen in figure 4. </w:t>
      </w:r>
      <w:r w:rsidR="00BB33FD">
        <w:rPr>
          <w:rFonts w:ascii="Arial" w:hAnsi="Arial" w:cs="Arial"/>
          <w:bCs/>
          <w:sz w:val="20"/>
          <w:szCs w:val="20"/>
        </w:rPr>
        <w:t>There will be appropriate surveillance surrounding the development. S</w:t>
      </w:r>
      <w:r w:rsidR="00AC1468" w:rsidRPr="00B04082">
        <w:rPr>
          <w:rFonts w:ascii="Arial" w:hAnsi="Arial" w:cs="Arial"/>
          <w:bCs/>
          <w:sz w:val="20"/>
          <w:szCs w:val="20"/>
        </w:rPr>
        <w:t>ecurity will include a site guard in order to keep track of visitors, adequate lighting for site and boundary fencing.</w:t>
      </w:r>
      <w:r w:rsidRPr="00B04082">
        <w:rPr>
          <w:rFonts w:ascii="Arial" w:hAnsi="Arial" w:cs="Arial"/>
          <w:bCs/>
          <w:sz w:val="20"/>
          <w:szCs w:val="20"/>
        </w:rPr>
        <w:t xml:space="preserve"> There will also be provisions in place to ensure safety when the site is closed. This will be:</w:t>
      </w:r>
    </w:p>
    <w:p w14:paraId="1892774F" w14:textId="2EF180AA" w:rsidR="00D503AB" w:rsidRPr="00B04082" w:rsidRDefault="00D503AB" w:rsidP="00D575BB">
      <w:pPr>
        <w:rPr>
          <w:rFonts w:ascii="Arial" w:hAnsi="Arial" w:cs="Arial"/>
          <w:bCs/>
          <w:sz w:val="20"/>
          <w:szCs w:val="20"/>
        </w:rPr>
      </w:pPr>
    </w:p>
    <w:p w14:paraId="23BCE681" w14:textId="2A247689" w:rsidR="00D503AB" w:rsidRPr="00B04082" w:rsidRDefault="00BF6C3A" w:rsidP="00BF6C3A">
      <w:pPr>
        <w:pStyle w:val="ListParagraph"/>
        <w:numPr>
          <w:ilvl w:val="0"/>
          <w:numId w:val="15"/>
        </w:numPr>
        <w:rPr>
          <w:rFonts w:ascii="Arial" w:hAnsi="Arial" w:cs="Arial"/>
          <w:bCs/>
          <w:sz w:val="20"/>
          <w:szCs w:val="20"/>
        </w:rPr>
      </w:pPr>
      <w:r w:rsidRPr="00B04082">
        <w:rPr>
          <w:rFonts w:ascii="Arial" w:hAnsi="Arial" w:cs="Arial"/>
          <w:bCs/>
          <w:sz w:val="20"/>
          <w:szCs w:val="20"/>
        </w:rPr>
        <w:t>Possible night security.</w:t>
      </w:r>
    </w:p>
    <w:p w14:paraId="04D8DFE8" w14:textId="377945E9" w:rsidR="00D503AB" w:rsidRPr="00B04082" w:rsidRDefault="00A97ACC" w:rsidP="00BF6C3A">
      <w:pPr>
        <w:pStyle w:val="ListParagraph"/>
        <w:numPr>
          <w:ilvl w:val="0"/>
          <w:numId w:val="15"/>
        </w:numPr>
        <w:rPr>
          <w:rFonts w:ascii="Arial" w:hAnsi="Arial" w:cs="Arial"/>
          <w:bCs/>
          <w:sz w:val="20"/>
          <w:szCs w:val="20"/>
        </w:rPr>
      </w:pPr>
      <w:r w:rsidRPr="00B04082">
        <w:rPr>
          <w:rFonts w:ascii="Arial" w:hAnsi="Arial" w:cs="Arial"/>
          <w:bCs/>
          <w:sz w:val="20"/>
          <w:szCs w:val="20"/>
        </w:rPr>
        <w:t>Ensuring site is locked down.</w:t>
      </w:r>
    </w:p>
    <w:p w14:paraId="70307758" w14:textId="7066D29D" w:rsidR="00D503AB" w:rsidRPr="00B04082" w:rsidRDefault="00BF6C3A" w:rsidP="00BF6C3A">
      <w:pPr>
        <w:pStyle w:val="ListParagraph"/>
        <w:numPr>
          <w:ilvl w:val="0"/>
          <w:numId w:val="15"/>
        </w:numPr>
        <w:rPr>
          <w:rFonts w:ascii="Arial" w:hAnsi="Arial" w:cs="Arial"/>
          <w:bCs/>
          <w:sz w:val="20"/>
          <w:szCs w:val="20"/>
        </w:rPr>
      </w:pPr>
      <w:r w:rsidRPr="00B04082">
        <w:rPr>
          <w:rFonts w:ascii="Arial" w:hAnsi="Arial" w:cs="Arial"/>
          <w:bCs/>
          <w:sz w:val="20"/>
          <w:szCs w:val="20"/>
        </w:rPr>
        <w:t xml:space="preserve">Materials and equipment are </w:t>
      </w:r>
      <w:r w:rsidR="0075716A" w:rsidRPr="00B04082">
        <w:rPr>
          <w:rFonts w:ascii="Arial" w:hAnsi="Arial" w:cs="Arial"/>
          <w:bCs/>
          <w:sz w:val="20"/>
          <w:szCs w:val="20"/>
        </w:rPr>
        <w:t>taken down, protected or</w:t>
      </w:r>
      <w:r w:rsidR="00D503AB" w:rsidRPr="00B04082">
        <w:rPr>
          <w:rFonts w:ascii="Arial" w:hAnsi="Arial" w:cs="Arial"/>
          <w:bCs/>
          <w:sz w:val="20"/>
          <w:szCs w:val="20"/>
        </w:rPr>
        <w:t xml:space="preserve"> stored</w:t>
      </w:r>
      <w:r w:rsidRPr="00B04082">
        <w:rPr>
          <w:rFonts w:ascii="Arial" w:hAnsi="Arial" w:cs="Arial"/>
          <w:bCs/>
          <w:sz w:val="20"/>
          <w:szCs w:val="20"/>
        </w:rPr>
        <w:t>.</w:t>
      </w:r>
    </w:p>
    <w:p w14:paraId="63D38DAA" w14:textId="154D3E19" w:rsidR="00D503AB" w:rsidRPr="00B04082" w:rsidRDefault="00BF6C3A" w:rsidP="00BF6C3A">
      <w:pPr>
        <w:pStyle w:val="ListParagraph"/>
        <w:numPr>
          <w:ilvl w:val="0"/>
          <w:numId w:val="15"/>
        </w:numPr>
        <w:rPr>
          <w:rFonts w:ascii="Arial" w:hAnsi="Arial" w:cs="Arial"/>
          <w:bCs/>
          <w:sz w:val="20"/>
          <w:szCs w:val="20"/>
        </w:rPr>
      </w:pPr>
      <w:r w:rsidRPr="00B04082">
        <w:rPr>
          <w:rFonts w:ascii="Arial" w:hAnsi="Arial" w:cs="Arial"/>
          <w:bCs/>
          <w:sz w:val="20"/>
          <w:szCs w:val="20"/>
        </w:rPr>
        <w:t xml:space="preserve">Plant is locked or boxed in, provided it remains on site. </w:t>
      </w:r>
    </w:p>
    <w:p w14:paraId="04E71667" w14:textId="7AA0937B" w:rsidR="00D503AB" w:rsidRPr="00B04082" w:rsidRDefault="0075716A" w:rsidP="00D575BB">
      <w:pPr>
        <w:pStyle w:val="ListParagraph"/>
        <w:numPr>
          <w:ilvl w:val="0"/>
          <w:numId w:val="15"/>
        </w:numPr>
        <w:rPr>
          <w:rFonts w:ascii="Arial" w:hAnsi="Arial" w:cs="Arial"/>
          <w:bCs/>
          <w:sz w:val="20"/>
          <w:szCs w:val="20"/>
        </w:rPr>
      </w:pPr>
      <w:r w:rsidRPr="00B04082">
        <w:rPr>
          <w:rFonts w:ascii="Arial" w:hAnsi="Arial" w:cs="Arial"/>
          <w:bCs/>
          <w:sz w:val="20"/>
          <w:szCs w:val="20"/>
        </w:rPr>
        <w:t xml:space="preserve">Hazardous substances are locked away. </w:t>
      </w:r>
    </w:p>
    <w:p w14:paraId="10ED2A38" w14:textId="77777777" w:rsidR="004448BD" w:rsidRDefault="004448BD" w:rsidP="00D575BB">
      <w:pPr>
        <w:rPr>
          <w:rFonts w:ascii="Arial" w:hAnsi="Arial" w:cs="Arial"/>
          <w:b/>
          <w:bCs/>
          <w:sz w:val="20"/>
          <w:szCs w:val="20"/>
        </w:rPr>
      </w:pPr>
    </w:p>
    <w:p w14:paraId="15993BE0" w14:textId="2E0BACB3" w:rsidR="00D503AB" w:rsidRPr="00B04082" w:rsidRDefault="00F20FBC" w:rsidP="00D575BB">
      <w:pPr>
        <w:rPr>
          <w:rFonts w:ascii="Arial" w:hAnsi="Arial" w:cs="Arial"/>
          <w:b/>
          <w:bCs/>
          <w:sz w:val="20"/>
          <w:szCs w:val="20"/>
        </w:rPr>
      </w:pPr>
      <w:r w:rsidRPr="00B04082">
        <w:rPr>
          <w:rFonts w:ascii="Arial" w:hAnsi="Arial" w:cs="Arial"/>
          <w:b/>
          <w:bCs/>
          <w:sz w:val="20"/>
          <w:szCs w:val="20"/>
        </w:rPr>
        <w:t xml:space="preserve">4.1.4 </w:t>
      </w:r>
      <w:r w:rsidR="00D503AB" w:rsidRPr="00B04082">
        <w:rPr>
          <w:rFonts w:ascii="Arial" w:hAnsi="Arial" w:cs="Arial"/>
          <w:b/>
          <w:bCs/>
          <w:sz w:val="20"/>
          <w:szCs w:val="20"/>
        </w:rPr>
        <w:t>Site Signage</w:t>
      </w:r>
    </w:p>
    <w:p w14:paraId="37617FA7" w14:textId="77777777" w:rsidR="00D503AB" w:rsidRPr="00B04082" w:rsidRDefault="002D365A" w:rsidP="00D575BB">
      <w:pPr>
        <w:rPr>
          <w:rFonts w:ascii="Arial" w:hAnsi="Arial" w:cs="Arial"/>
          <w:bCs/>
          <w:sz w:val="20"/>
          <w:szCs w:val="20"/>
        </w:rPr>
      </w:pPr>
      <w:r w:rsidRPr="00B04082">
        <w:rPr>
          <w:rFonts w:ascii="Arial" w:hAnsi="Arial" w:cs="Arial"/>
          <w:bCs/>
          <w:sz w:val="20"/>
          <w:szCs w:val="20"/>
        </w:rPr>
        <w:t xml:space="preserve"> </w:t>
      </w:r>
    </w:p>
    <w:p w14:paraId="573EA3A5" w14:textId="4D9813D3" w:rsidR="00D503AB" w:rsidRPr="00B04082" w:rsidRDefault="00D503AB" w:rsidP="00D575BB">
      <w:pPr>
        <w:rPr>
          <w:rFonts w:ascii="Arial" w:hAnsi="Arial" w:cs="Arial"/>
          <w:bCs/>
          <w:sz w:val="20"/>
          <w:szCs w:val="20"/>
        </w:rPr>
      </w:pPr>
      <w:r w:rsidRPr="00B04082">
        <w:rPr>
          <w:rFonts w:ascii="Arial" w:hAnsi="Arial" w:cs="Arial"/>
          <w:bCs/>
          <w:sz w:val="20"/>
          <w:szCs w:val="20"/>
        </w:rPr>
        <w:t xml:space="preserve">Upon initial establishment of the site, there will be relevant signage issued </w:t>
      </w:r>
      <w:r w:rsidR="00BF6C3A" w:rsidRPr="00B04082">
        <w:rPr>
          <w:rFonts w:ascii="Arial" w:hAnsi="Arial" w:cs="Arial"/>
          <w:bCs/>
          <w:sz w:val="20"/>
          <w:szCs w:val="20"/>
        </w:rPr>
        <w:t>on the boundary fencing</w:t>
      </w:r>
      <w:r w:rsidRPr="00B04082">
        <w:rPr>
          <w:rFonts w:ascii="Arial" w:hAnsi="Arial" w:cs="Arial"/>
          <w:bCs/>
          <w:sz w:val="20"/>
          <w:szCs w:val="20"/>
        </w:rPr>
        <w:t xml:space="preserve"> that</w:t>
      </w:r>
      <w:r w:rsidR="00BF6C3A" w:rsidRPr="00B04082">
        <w:rPr>
          <w:rFonts w:ascii="Arial" w:hAnsi="Arial" w:cs="Arial"/>
          <w:bCs/>
          <w:sz w:val="20"/>
          <w:szCs w:val="20"/>
        </w:rPr>
        <w:t xml:space="preserve"> will</w:t>
      </w:r>
      <w:r w:rsidRPr="00B04082">
        <w:rPr>
          <w:rFonts w:ascii="Arial" w:hAnsi="Arial" w:cs="Arial"/>
          <w:bCs/>
          <w:sz w:val="20"/>
          <w:szCs w:val="20"/>
        </w:rPr>
        <w:t xml:space="preserve"> notify the public and local authorities that construction is underway. The relevant signage that will be posted, is as follows:</w:t>
      </w:r>
    </w:p>
    <w:p w14:paraId="3CEDA44D" w14:textId="77777777" w:rsidR="00D503AB" w:rsidRPr="00B04082" w:rsidRDefault="00D503AB" w:rsidP="00D575BB">
      <w:pPr>
        <w:rPr>
          <w:rFonts w:ascii="Arial" w:hAnsi="Arial" w:cs="Arial"/>
          <w:bCs/>
          <w:sz w:val="20"/>
          <w:szCs w:val="20"/>
        </w:rPr>
      </w:pPr>
    </w:p>
    <w:p w14:paraId="3103DE17" w14:textId="77777777" w:rsidR="00D503AB" w:rsidRPr="00B04082" w:rsidRDefault="00D503AB" w:rsidP="00BF6C3A">
      <w:pPr>
        <w:pStyle w:val="ListParagraph"/>
        <w:numPr>
          <w:ilvl w:val="0"/>
          <w:numId w:val="16"/>
        </w:numPr>
        <w:rPr>
          <w:rFonts w:ascii="Arial" w:hAnsi="Arial" w:cs="Arial"/>
          <w:bCs/>
          <w:sz w:val="20"/>
          <w:szCs w:val="20"/>
        </w:rPr>
      </w:pPr>
      <w:r w:rsidRPr="00B04082">
        <w:rPr>
          <w:rFonts w:ascii="Arial" w:hAnsi="Arial" w:cs="Arial"/>
          <w:bCs/>
          <w:sz w:val="20"/>
          <w:szCs w:val="20"/>
        </w:rPr>
        <w:t>N</w:t>
      </w:r>
      <w:r w:rsidR="002D365A" w:rsidRPr="00B04082">
        <w:rPr>
          <w:rFonts w:ascii="Arial" w:hAnsi="Arial" w:cs="Arial"/>
          <w:bCs/>
          <w:sz w:val="20"/>
          <w:szCs w:val="20"/>
        </w:rPr>
        <w:t xml:space="preserve">otice </w:t>
      </w:r>
      <w:r w:rsidRPr="00B04082">
        <w:rPr>
          <w:rFonts w:ascii="Arial" w:hAnsi="Arial" w:cs="Arial"/>
          <w:bCs/>
          <w:sz w:val="20"/>
          <w:szCs w:val="20"/>
        </w:rPr>
        <w:t>board</w:t>
      </w:r>
    </w:p>
    <w:p w14:paraId="38272A34" w14:textId="77777777" w:rsidR="00D503AB" w:rsidRPr="00B04082" w:rsidRDefault="00D503AB" w:rsidP="00BF6C3A">
      <w:pPr>
        <w:pStyle w:val="ListParagraph"/>
        <w:numPr>
          <w:ilvl w:val="0"/>
          <w:numId w:val="16"/>
        </w:numPr>
        <w:rPr>
          <w:rFonts w:ascii="Arial" w:hAnsi="Arial" w:cs="Arial"/>
          <w:bCs/>
          <w:sz w:val="20"/>
          <w:szCs w:val="20"/>
        </w:rPr>
      </w:pPr>
      <w:r w:rsidRPr="00B04082">
        <w:rPr>
          <w:rFonts w:ascii="Arial" w:hAnsi="Arial" w:cs="Arial"/>
          <w:bCs/>
          <w:sz w:val="20"/>
          <w:szCs w:val="20"/>
        </w:rPr>
        <w:t>Health and Safety Legislation Poster</w:t>
      </w:r>
    </w:p>
    <w:p w14:paraId="1328EE81" w14:textId="6161A773" w:rsidR="00BF6C3A" w:rsidRPr="00B04082" w:rsidRDefault="00BF6C3A" w:rsidP="00BF6C3A">
      <w:pPr>
        <w:pStyle w:val="ListParagraph"/>
        <w:numPr>
          <w:ilvl w:val="0"/>
          <w:numId w:val="16"/>
        </w:numPr>
        <w:rPr>
          <w:rFonts w:ascii="Arial" w:hAnsi="Arial" w:cs="Arial"/>
          <w:bCs/>
          <w:sz w:val="20"/>
          <w:szCs w:val="20"/>
        </w:rPr>
      </w:pPr>
      <w:r w:rsidRPr="00B04082">
        <w:rPr>
          <w:rFonts w:ascii="Arial" w:hAnsi="Arial" w:cs="Arial"/>
          <w:bCs/>
          <w:sz w:val="20"/>
          <w:szCs w:val="20"/>
        </w:rPr>
        <w:t>Strict Speed Limit</w:t>
      </w:r>
    </w:p>
    <w:p w14:paraId="241AB5A0" w14:textId="77777777" w:rsidR="00D503AB" w:rsidRPr="00B04082" w:rsidRDefault="00D503AB" w:rsidP="00BF6C3A">
      <w:pPr>
        <w:pStyle w:val="ListParagraph"/>
        <w:numPr>
          <w:ilvl w:val="0"/>
          <w:numId w:val="16"/>
        </w:numPr>
        <w:rPr>
          <w:rFonts w:ascii="Arial" w:hAnsi="Arial" w:cs="Arial"/>
          <w:bCs/>
          <w:sz w:val="20"/>
          <w:szCs w:val="20"/>
        </w:rPr>
      </w:pPr>
      <w:r w:rsidRPr="00B04082">
        <w:rPr>
          <w:rFonts w:ascii="Arial" w:hAnsi="Arial" w:cs="Arial"/>
          <w:bCs/>
          <w:sz w:val="20"/>
          <w:szCs w:val="20"/>
        </w:rPr>
        <w:t>Insurance C</w:t>
      </w:r>
      <w:r w:rsidR="002D365A" w:rsidRPr="00B04082">
        <w:rPr>
          <w:rFonts w:ascii="Arial" w:hAnsi="Arial" w:cs="Arial"/>
          <w:bCs/>
          <w:sz w:val="20"/>
          <w:szCs w:val="20"/>
        </w:rPr>
        <w:t>ertificates</w:t>
      </w:r>
    </w:p>
    <w:p w14:paraId="11632DA2" w14:textId="58D09103" w:rsidR="00D503AB" w:rsidRPr="00B04082" w:rsidRDefault="00D503AB" w:rsidP="00BF6C3A">
      <w:pPr>
        <w:pStyle w:val="ListParagraph"/>
        <w:numPr>
          <w:ilvl w:val="0"/>
          <w:numId w:val="16"/>
        </w:numPr>
        <w:rPr>
          <w:rFonts w:ascii="Arial" w:hAnsi="Arial" w:cs="Arial"/>
          <w:bCs/>
          <w:sz w:val="20"/>
          <w:szCs w:val="20"/>
        </w:rPr>
      </w:pPr>
      <w:r w:rsidRPr="00B04082">
        <w:rPr>
          <w:rFonts w:ascii="Arial" w:hAnsi="Arial" w:cs="Arial"/>
          <w:bCs/>
          <w:sz w:val="20"/>
          <w:szCs w:val="20"/>
        </w:rPr>
        <w:t>Fire and Emergency Plan</w:t>
      </w:r>
    </w:p>
    <w:p w14:paraId="64742B37" w14:textId="38375879" w:rsidR="009A1617" w:rsidRPr="00B04082" w:rsidRDefault="00D503AB" w:rsidP="00D575BB">
      <w:pPr>
        <w:pStyle w:val="ListParagraph"/>
        <w:numPr>
          <w:ilvl w:val="0"/>
          <w:numId w:val="16"/>
        </w:numPr>
        <w:rPr>
          <w:rFonts w:ascii="Arial" w:hAnsi="Arial" w:cs="Arial"/>
          <w:bCs/>
          <w:sz w:val="20"/>
          <w:szCs w:val="20"/>
        </w:rPr>
      </w:pPr>
      <w:r w:rsidRPr="00B04082">
        <w:rPr>
          <w:rFonts w:ascii="Arial" w:hAnsi="Arial" w:cs="Arial"/>
          <w:bCs/>
          <w:sz w:val="20"/>
          <w:szCs w:val="20"/>
        </w:rPr>
        <w:t>Traffic Management Plan</w:t>
      </w:r>
    </w:p>
    <w:p w14:paraId="34AF2B34" w14:textId="77777777" w:rsidR="004448BD" w:rsidRDefault="004448BD" w:rsidP="00D575BB">
      <w:pPr>
        <w:rPr>
          <w:rFonts w:ascii="Arial" w:hAnsi="Arial" w:cs="Arial"/>
          <w:b/>
          <w:bCs/>
          <w:sz w:val="20"/>
          <w:szCs w:val="20"/>
        </w:rPr>
      </w:pPr>
    </w:p>
    <w:p w14:paraId="0D4A924D" w14:textId="6996D66B" w:rsidR="00D575BB" w:rsidRPr="00B04082" w:rsidRDefault="00F20FBC" w:rsidP="00D575BB">
      <w:pPr>
        <w:rPr>
          <w:rFonts w:ascii="Arial" w:hAnsi="Arial" w:cs="Arial"/>
          <w:b/>
          <w:bCs/>
          <w:sz w:val="20"/>
          <w:szCs w:val="20"/>
        </w:rPr>
      </w:pPr>
      <w:r w:rsidRPr="00B04082">
        <w:rPr>
          <w:rFonts w:ascii="Arial" w:hAnsi="Arial" w:cs="Arial"/>
          <w:b/>
          <w:bCs/>
          <w:sz w:val="20"/>
          <w:szCs w:val="20"/>
        </w:rPr>
        <w:t>4.1.5</w:t>
      </w:r>
      <w:r w:rsidR="00314BB0" w:rsidRPr="00B04082">
        <w:rPr>
          <w:rFonts w:ascii="Arial" w:hAnsi="Arial" w:cs="Arial"/>
          <w:b/>
          <w:bCs/>
          <w:sz w:val="20"/>
          <w:szCs w:val="20"/>
        </w:rPr>
        <w:t xml:space="preserve"> </w:t>
      </w:r>
      <w:r w:rsidR="00D575BB" w:rsidRPr="00B04082">
        <w:rPr>
          <w:rFonts w:ascii="Arial" w:hAnsi="Arial" w:cs="Arial"/>
          <w:b/>
          <w:bCs/>
          <w:sz w:val="20"/>
          <w:szCs w:val="20"/>
        </w:rPr>
        <w:t>Site Set-Up</w:t>
      </w:r>
      <w:r w:rsidR="00B562CA" w:rsidRPr="00B04082">
        <w:rPr>
          <w:rFonts w:ascii="Arial" w:hAnsi="Arial" w:cs="Arial"/>
          <w:b/>
          <w:bCs/>
          <w:sz w:val="20"/>
          <w:szCs w:val="20"/>
        </w:rPr>
        <w:t xml:space="preserve"> and </w:t>
      </w:r>
      <w:r w:rsidR="00D575BB" w:rsidRPr="00B04082">
        <w:rPr>
          <w:rFonts w:ascii="Arial" w:hAnsi="Arial" w:cs="Arial"/>
          <w:b/>
          <w:bCs/>
          <w:sz w:val="20"/>
          <w:szCs w:val="20"/>
        </w:rPr>
        <w:t>Construction Logistics</w:t>
      </w:r>
    </w:p>
    <w:p w14:paraId="00DB5829" w14:textId="77777777" w:rsidR="00D575BB" w:rsidRPr="00B04082" w:rsidRDefault="00D575BB" w:rsidP="00D575BB">
      <w:pPr>
        <w:rPr>
          <w:rFonts w:ascii="Arial" w:hAnsi="Arial" w:cs="Arial"/>
          <w:bCs/>
          <w:sz w:val="20"/>
          <w:szCs w:val="20"/>
        </w:rPr>
      </w:pPr>
    </w:p>
    <w:p w14:paraId="47F87E26" w14:textId="4F9AF633" w:rsidR="00AD2BFE" w:rsidRPr="00B04082" w:rsidRDefault="00962B70" w:rsidP="00D575BB">
      <w:pPr>
        <w:rPr>
          <w:rFonts w:ascii="Arial" w:hAnsi="Arial" w:cs="Arial"/>
          <w:bCs/>
          <w:sz w:val="20"/>
          <w:szCs w:val="20"/>
        </w:rPr>
      </w:pPr>
      <w:r w:rsidRPr="00B04082">
        <w:rPr>
          <w:rFonts w:ascii="Arial" w:hAnsi="Arial" w:cs="Arial"/>
          <w:bCs/>
          <w:sz w:val="20"/>
          <w:szCs w:val="20"/>
        </w:rPr>
        <w:t xml:space="preserve">Notification will be made to the Health and Safety Executives prior to construction (HSG150). The site is subject to change at any point and the following remediation’s should be released as soon as possible. </w:t>
      </w:r>
      <w:r w:rsidR="009A1617" w:rsidRPr="00B04082">
        <w:rPr>
          <w:rFonts w:ascii="Arial" w:hAnsi="Arial" w:cs="Arial"/>
          <w:bCs/>
          <w:sz w:val="20"/>
          <w:szCs w:val="20"/>
        </w:rPr>
        <w:t>After checking site conditions are safe for c</w:t>
      </w:r>
      <w:r w:rsidR="00776589" w:rsidRPr="00B04082">
        <w:rPr>
          <w:rFonts w:ascii="Arial" w:hAnsi="Arial" w:cs="Arial"/>
          <w:bCs/>
          <w:sz w:val="20"/>
          <w:szCs w:val="20"/>
        </w:rPr>
        <w:t>ommencement of the development and the suitable provisions have been issued.</w:t>
      </w:r>
      <w:r w:rsidR="009A1617" w:rsidRPr="00B04082">
        <w:rPr>
          <w:rFonts w:ascii="Arial" w:hAnsi="Arial" w:cs="Arial"/>
          <w:bCs/>
          <w:sz w:val="20"/>
          <w:szCs w:val="20"/>
        </w:rPr>
        <w:t xml:space="preserve"> </w:t>
      </w:r>
      <w:r w:rsidR="00027AC6" w:rsidRPr="00B04082">
        <w:rPr>
          <w:rFonts w:ascii="Arial" w:hAnsi="Arial" w:cs="Arial"/>
          <w:bCs/>
          <w:sz w:val="20"/>
          <w:szCs w:val="20"/>
        </w:rPr>
        <w:t>As per the regulations</w:t>
      </w:r>
      <w:r w:rsidR="00C429B0" w:rsidRPr="00B04082">
        <w:rPr>
          <w:rFonts w:ascii="Arial" w:hAnsi="Arial" w:cs="Arial"/>
          <w:bCs/>
          <w:sz w:val="20"/>
          <w:szCs w:val="20"/>
        </w:rPr>
        <w:t>, adequate provisions for</w:t>
      </w:r>
      <w:r w:rsidR="00027AC6" w:rsidRPr="00B04082">
        <w:rPr>
          <w:rFonts w:ascii="Arial" w:hAnsi="Arial" w:cs="Arial"/>
          <w:bCs/>
          <w:sz w:val="20"/>
          <w:szCs w:val="20"/>
        </w:rPr>
        <w:t xml:space="preserve"> </w:t>
      </w:r>
      <w:r w:rsidR="00EE0E79" w:rsidRPr="00B04082">
        <w:rPr>
          <w:rFonts w:ascii="Arial" w:hAnsi="Arial" w:cs="Arial"/>
          <w:bCs/>
          <w:sz w:val="20"/>
          <w:szCs w:val="20"/>
        </w:rPr>
        <w:t>workers are</w:t>
      </w:r>
      <w:r w:rsidR="00027AC6" w:rsidRPr="00B04082">
        <w:rPr>
          <w:rFonts w:ascii="Arial" w:hAnsi="Arial" w:cs="Arial"/>
          <w:bCs/>
          <w:sz w:val="20"/>
          <w:szCs w:val="20"/>
        </w:rPr>
        <w:t xml:space="preserve"> </w:t>
      </w:r>
      <w:r w:rsidR="00EF7310" w:rsidRPr="00B04082">
        <w:rPr>
          <w:rFonts w:ascii="Arial" w:hAnsi="Arial" w:cs="Arial"/>
          <w:bCs/>
          <w:sz w:val="20"/>
          <w:szCs w:val="20"/>
        </w:rPr>
        <w:t>required.</w:t>
      </w:r>
      <w:r w:rsidR="00027AC6" w:rsidRPr="00B04082">
        <w:rPr>
          <w:rFonts w:ascii="Arial" w:hAnsi="Arial" w:cs="Arial"/>
          <w:bCs/>
          <w:sz w:val="20"/>
          <w:szCs w:val="20"/>
        </w:rPr>
        <w:t xml:space="preserve"> </w:t>
      </w:r>
      <w:r w:rsidR="00C429B0" w:rsidRPr="00B04082">
        <w:rPr>
          <w:rFonts w:ascii="Arial" w:hAnsi="Arial" w:cs="Arial"/>
          <w:bCs/>
          <w:sz w:val="20"/>
          <w:szCs w:val="20"/>
        </w:rPr>
        <w:t>Relevant facilities for the development will be issued:</w:t>
      </w:r>
    </w:p>
    <w:p w14:paraId="230C4A01" w14:textId="77777777" w:rsidR="00AD2BFE" w:rsidRPr="00B04082" w:rsidRDefault="00AD2BFE" w:rsidP="00D575BB">
      <w:pPr>
        <w:rPr>
          <w:rFonts w:ascii="Arial" w:hAnsi="Arial" w:cs="Arial"/>
          <w:bCs/>
          <w:sz w:val="20"/>
          <w:szCs w:val="20"/>
        </w:rPr>
      </w:pPr>
    </w:p>
    <w:p w14:paraId="297FC5CE" w14:textId="77777777" w:rsidR="00AD2BFE" w:rsidRPr="00B04082" w:rsidRDefault="00AD2BFE" w:rsidP="00D575BB">
      <w:pPr>
        <w:rPr>
          <w:rFonts w:ascii="Arial" w:hAnsi="Arial" w:cs="Arial"/>
          <w:bCs/>
          <w:sz w:val="20"/>
          <w:szCs w:val="20"/>
        </w:rPr>
      </w:pPr>
    </w:p>
    <w:tbl>
      <w:tblPr>
        <w:tblStyle w:val="TableGrid"/>
        <w:tblW w:w="9077" w:type="dxa"/>
        <w:tblInd w:w="-5" w:type="dxa"/>
        <w:tblLayout w:type="fixed"/>
        <w:tblLook w:val="04A0" w:firstRow="1" w:lastRow="0" w:firstColumn="1" w:lastColumn="0" w:noHBand="0" w:noVBand="1"/>
      </w:tblPr>
      <w:tblGrid>
        <w:gridCol w:w="2309"/>
        <w:gridCol w:w="3173"/>
        <w:gridCol w:w="3595"/>
      </w:tblGrid>
      <w:tr w:rsidR="004448BD" w:rsidRPr="00B04082" w14:paraId="4CE5717E" w14:textId="77777777" w:rsidTr="006B0A57">
        <w:trPr>
          <w:trHeight w:val="243"/>
        </w:trPr>
        <w:tc>
          <w:tcPr>
            <w:tcW w:w="2309" w:type="dxa"/>
          </w:tcPr>
          <w:p w14:paraId="76D1819A" w14:textId="42C16FC5" w:rsidR="004448BD" w:rsidRPr="00B04082" w:rsidRDefault="004448BD" w:rsidP="00D575BB">
            <w:pPr>
              <w:rPr>
                <w:rFonts w:ascii="Arial" w:hAnsi="Arial" w:cs="Arial"/>
                <w:b/>
                <w:bCs/>
                <w:sz w:val="20"/>
                <w:szCs w:val="20"/>
              </w:rPr>
            </w:pPr>
            <w:r w:rsidRPr="00B04082">
              <w:rPr>
                <w:rFonts w:ascii="Arial" w:hAnsi="Arial" w:cs="Arial"/>
                <w:b/>
                <w:bCs/>
                <w:sz w:val="20"/>
                <w:szCs w:val="20"/>
              </w:rPr>
              <w:lastRenderedPageBreak/>
              <w:t>Facility</w:t>
            </w:r>
          </w:p>
        </w:tc>
        <w:tc>
          <w:tcPr>
            <w:tcW w:w="3173" w:type="dxa"/>
          </w:tcPr>
          <w:p w14:paraId="5E65E4C8" w14:textId="11E99DA7" w:rsidR="004448BD" w:rsidRPr="00B04082" w:rsidRDefault="004448BD" w:rsidP="00D575BB">
            <w:pPr>
              <w:rPr>
                <w:rFonts w:ascii="Arial" w:hAnsi="Arial" w:cs="Arial"/>
                <w:b/>
                <w:bCs/>
                <w:sz w:val="20"/>
                <w:szCs w:val="20"/>
              </w:rPr>
            </w:pPr>
            <w:r w:rsidRPr="00B04082">
              <w:rPr>
                <w:rFonts w:ascii="Arial" w:hAnsi="Arial" w:cs="Arial"/>
                <w:b/>
                <w:bCs/>
                <w:sz w:val="20"/>
                <w:szCs w:val="20"/>
              </w:rPr>
              <w:t>Need</w:t>
            </w:r>
          </w:p>
        </w:tc>
        <w:tc>
          <w:tcPr>
            <w:tcW w:w="3595" w:type="dxa"/>
          </w:tcPr>
          <w:p w14:paraId="2C02AB0F" w14:textId="0E3656CA" w:rsidR="004448BD" w:rsidRPr="00B04082" w:rsidRDefault="004448BD" w:rsidP="00D575BB">
            <w:pPr>
              <w:rPr>
                <w:rFonts w:ascii="Arial" w:hAnsi="Arial" w:cs="Arial"/>
                <w:b/>
                <w:bCs/>
                <w:sz w:val="20"/>
                <w:szCs w:val="20"/>
              </w:rPr>
            </w:pPr>
            <w:r w:rsidRPr="00B04082">
              <w:rPr>
                <w:rFonts w:ascii="Arial" w:hAnsi="Arial" w:cs="Arial"/>
                <w:b/>
                <w:bCs/>
                <w:sz w:val="20"/>
                <w:szCs w:val="20"/>
              </w:rPr>
              <w:t>Location</w:t>
            </w:r>
          </w:p>
        </w:tc>
      </w:tr>
      <w:tr w:rsidR="004448BD" w:rsidRPr="00B04082" w14:paraId="374A692F" w14:textId="77777777" w:rsidTr="006B0A57">
        <w:trPr>
          <w:trHeight w:val="466"/>
        </w:trPr>
        <w:tc>
          <w:tcPr>
            <w:tcW w:w="2309" w:type="dxa"/>
          </w:tcPr>
          <w:p w14:paraId="190AA3FB" w14:textId="3CB1FFF3" w:rsidR="004448BD" w:rsidRPr="00B04082" w:rsidRDefault="004448BD" w:rsidP="00D575BB">
            <w:pPr>
              <w:rPr>
                <w:rFonts w:ascii="Arial" w:hAnsi="Arial" w:cs="Arial"/>
                <w:bCs/>
                <w:sz w:val="20"/>
                <w:szCs w:val="20"/>
              </w:rPr>
            </w:pPr>
            <w:r w:rsidRPr="00B04082">
              <w:rPr>
                <w:rFonts w:ascii="Arial" w:hAnsi="Arial" w:cs="Arial"/>
                <w:bCs/>
                <w:sz w:val="20"/>
                <w:szCs w:val="20"/>
              </w:rPr>
              <w:t>Offices</w:t>
            </w:r>
          </w:p>
        </w:tc>
        <w:tc>
          <w:tcPr>
            <w:tcW w:w="3173" w:type="dxa"/>
          </w:tcPr>
          <w:p w14:paraId="4841A4F5" w14:textId="13B4D8E2" w:rsidR="004448BD" w:rsidRPr="00B04082" w:rsidRDefault="004448BD" w:rsidP="00D575BB">
            <w:pPr>
              <w:rPr>
                <w:rFonts w:ascii="Arial" w:hAnsi="Arial" w:cs="Arial"/>
                <w:bCs/>
                <w:sz w:val="20"/>
                <w:szCs w:val="20"/>
              </w:rPr>
            </w:pPr>
            <w:r w:rsidRPr="00B04082">
              <w:rPr>
                <w:rFonts w:ascii="Arial" w:hAnsi="Arial" w:cs="Arial"/>
                <w:bCs/>
                <w:sz w:val="20"/>
                <w:szCs w:val="20"/>
              </w:rPr>
              <w:t>Site offices.</w:t>
            </w:r>
          </w:p>
        </w:tc>
        <w:tc>
          <w:tcPr>
            <w:tcW w:w="3595" w:type="dxa"/>
          </w:tcPr>
          <w:p w14:paraId="19621D81" w14:textId="2CA26937" w:rsidR="004448BD" w:rsidRPr="00B04082" w:rsidRDefault="004448BD" w:rsidP="00D575BB">
            <w:pPr>
              <w:rPr>
                <w:rFonts w:ascii="Arial" w:hAnsi="Arial" w:cs="Arial"/>
                <w:bCs/>
                <w:sz w:val="20"/>
                <w:szCs w:val="20"/>
              </w:rPr>
            </w:pPr>
            <w:r w:rsidRPr="00B04082">
              <w:rPr>
                <w:rFonts w:ascii="Arial" w:hAnsi="Arial" w:cs="Arial"/>
                <w:bCs/>
                <w:sz w:val="20"/>
                <w:szCs w:val="20"/>
              </w:rPr>
              <w:t xml:space="preserve">Along the entrance to site. Nearby for emergency’s and supervision. </w:t>
            </w:r>
          </w:p>
        </w:tc>
      </w:tr>
      <w:tr w:rsidR="004448BD" w:rsidRPr="00B04082" w14:paraId="04E1214A" w14:textId="77777777" w:rsidTr="006B0A57">
        <w:trPr>
          <w:trHeight w:val="466"/>
        </w:trPr>
        <w:tc>
          <w:tcPr>
            <w:tcW w:w="2309" w:type="dxa"/>
          </w:tcPr>
          <w:p w14:paraId="193FC3AB" w14:textId="406FD4D1" w:rsidR="004448BD" w:rsidRPr="00B04082" w:rsidRDefault="004448BD" w:rsidP="00D575BB">
            <w:pPr>
              <w:rPr>
                <w:rFonts w:ascii="Arial" w:hAnsi="Arial" w:cs="Arial"/>
                <w:bCs/>
                <w:sz w:val="20"/>
                <w:szCs w:val="20"/>
              </w:rPr>
            </w:pPr>
            <w:r w:rsidRPr="00B04082">
              <w:rPr>
                <w:rFonts w:ascii="Arial" w:hAnsi="Arial" w:cs="Arial"/>
                <w:bCs/>
                <w:sz w:val="20"/>
                <w:szCs w:val="20"/>
              </w:rPr>
              <w:t>Sanitary/Washing</w:t>
            </w:r>
          </w:p>
        </w:tc>
        <w:tc>
          <w:tcPr>
            <w:tcW w:w="3173" w:type="dxa"/>
          </w:tcPr>
          <w:p w14:paraId="3E42493E" w14:textId="75F7027F" w:rsidR="004448BD" w:rsidRPr="00B04082" w:rsidRDefault="004448BD" w:rsidP="00D575BB">
            <w:pPr>
              <w:rPr>
                <w:rFonts w:ascii="Arial" w:hAnsi="Arial" w:cs="Arial"/>
                <w:bCs/>
                <w:sz w:val="20"/>
                <w:szCs w:val="20"/>
              </w:rPr>
            </w:pPr>
            <w:r w:rsidRPr="00B04082">
              <w:rPr>
                <w:rFonts w:ascii="Arial" w:hAnsi="Arial" w:cs="Arial"/>
                <w:bCs/>
                <w:sz w:val="20"/>
                <w:szCs w:val="20"/>
              </w:rPr>
              <w:t>Toilets and hand washing facilities.</w:t>
            </w:r>
          </w:p>
        </w:tc>
        <w:tc>
          <w:tcPr>
            <w:tcW w:w="3595" w:type="dxa"/>
          </w:tcPr>
          <w:p w14:paraId="45F7FF34" w14:textId="218ED88D" w:rsidR="004448BD" w:rsidRPr="00B04082" w:rsidRDefault="004448BD" w:rsidP="00D575BB">
            <w:pPr>
              <w:rPr>
                <w:rFonts w:ascii="Arial" w:hAnsi="Arial" w:cs="Arial"/>
                <w:bCs/>
                <w:sz w:val="20"/>
                <w:szCs w:val="20"/>
              </w:rPr>
            </w:pPr>
            <w:r w:rsidRPr="00B04082">
              <w:rPr>
                <w:rFonts w:ascii="Arial" w:hAnsi="Arial" w:cs="Arial"/>
                <w:bCs/>
                <w:sz w:val="20"/>
                <w:szCs w:val="20"/>
              </w:rPr>
              <w:t>Facilities located near canteen and personal belongings. In case of emergencies.</w:t>
            </w:r>
          </w:p>
        </w:tc>
      </w:tr>
      <w:tr w:rsidR="004448BD" w:rsidRPr="00B04082" w14:paraId="3489805C" w14:textId="77777777" w:rsidTr="006B0A57">
        <w:trPr>
          <w:trHeight w:val="487"/>
        </w:trPr>
        <w:tc>
          <w:tcPr>
            <w:tcW w:w="2309" w:type="dxa"/>
          </w:tcPr>
          <w:p w14:paraId="4BC6BB85" w14:textId="1433CC3E" w:rsidR="004448BD" w:rsidRPr="00B04082" w:rsidRDefault="004448BD" w:rsidP="00D575BB">
            <w:pPr>
              <w:rPr>
                <w:rFonts w:ascii="Arial" w:hAnsi="Arial" w:cs="Arial"/>
                <w:bCs/>
                <w:sz w:val="20"/>
                <w:szCs w:val="20"/>
              </w:rPr>
            </w:pPr>
            <w:r w:rsidRPr="00B04082">
              <w:rPr>
                <w:rFonts w:ascii="Arial" w:hAnsi="Arial" w:cs="Arial"/>
                <w:bCs/>
                <w:sz w:val="20"/>
                <w:szCs w:val="20"/>
              </w:rPr>
              <w:t>Canteen/Storage</w:t>
            </w:r>
          </w:p>
        </w:tc>
        <w:tc>
          <w:tcPr>
            <w:tcW w:w="3173" w:type="dxa"/>
          </w:tcPr>
          <w:p w14:paraId="2214BA88" w14:textId="222F11D6" w:rsidR="004448BD" w:rsidRPr="00B04082" w:rsidRDefault="004448BD" w:rsidP="00D575BB">
            <w:pPr>
              <w:rPr>
                <w:rFonts w:ascii="Arial" w:hAnsi="Arial" w:cs="Arial"/>
                <w:bCs/>
                <w:sz w:val="20"/>
                <w:szCs w:val="20"/>
              </w:rPr>
            </w:pPr>
            <w:r w:rsidRPr="00B04082">
              <w:rPr>
                <w:rFonts w:ascii="Arial" w:hAnsi="Arial" w:cs="Arial"/>
                <w:bCs/>
                <w:sz w:val="20"/>
                <w:szCs w:val="20"/>
              </w:rPr>
              <w:t xml:space="preserve">Preparation of food, storage of personal items and PPE storage. </w:t>
            </w:r>
          </w:p>
        </w:tc>
        <w:tc>
          <w:tcPr>
            <w:tcW w:w="3595" w:type="dxa"/>
          </w:tcPr>
          <w:p w14:paraId="4C8FC4DC" w14:textId="34931C16" w:rsidR="004448BD" w:rsidRPr="00B04082" w:rsidRDefault="004448BD" w:rsidP="00D575BB">
            <w:pPr>
              <w:rPr>
                <w:rFonts w:ascii="Arial" w:hAnsi="Arial" w:cs="Arial"/>
                <w:bCs/>
                <w:sz w:val="20"/>
                <w:szCs w:val="20"/>
              </w:rPr>
            </w:pPr>
            <w:r w:rsidRPr="00B04082">
              <w:rPr>
                <w:rFonts w:ascii="Arial" w:hAnsi="Arial" w:cs="Arial"/>
                <w:bCs/>
                <w:sz w:val="20"/>
                <w:szCs w:val="20"/>
              </w:rPr>
              <w:t>Canteen/Storage will be located next to the sanitary/washing facilities. Ease of accessibility.</w:t>
            </w:r>
          </w:p>
        </w:tc>
      </w:tr>
      <w:tr w:rsidR="004448BD" w:rsidRPr="00B04082" w14:paraId="7F173219" w14:textId="77777777" w:rsidTr="006B0A57">
        <w:trPr>
          <w:trHeight w:val="243"/>
        </w:trPr>
        <w:tc>
          <w:tcPr>
            <w:tcW w:w="2309" w:type="dxa"/>
          </w:tcPr>
          <w:p w14:paraId="1A0E2882" w14:textId="48F16C9D" w:rsidR="004448BD" w:rsidRPr="00B04082" w:rsidRDefault="004448BD" w:rsidP="00D575BB">
            <w:pPr>
              <w:rPr>
                <w:rFonts w:ascii="Arial" w:hAnsi="Arial" w:cs="Arial"/>
                <w:bCs/>
                <w:sz w:val="20"/>
                <w:szCs w:val="20"/>
              </w:rPr>
            </w:pPr>
            <w:r w:rsidRPr="00B04082">
              <w:rPr>
                <w:rFonts w:ascii="Arial" w:hAnsi="Arial" w:cs="Arial"/>
                <w:bCs/>
                <w:sz w:val="20"/>
                <w:szCs w:val="20"/>
              </w:rPr>
              <w:t>Storage Units</w:t>
            </w:r>
          </w:p>
        </w:tc>
        <w:tc>
          <w:tcPr>
            <w:tcW w:w="3173" w:type="dxa"/>
          </w:tcPr>
          <w:p w14:paraId="2C34C9F6" w14:textId="6C9A2100" w:rsidR="004448BD" w:rsidRPr="00B04082" w:rsidRDefault="004448BD" w:rsidP="00D575BB">
            <w:pPr>
              <w:rPr>
                <w:rFonts w:ascii="Arial" w:hAnsi="Arial" w:cs="Arial"/>
                <w:bCs/>
                <w:sz w:val="20"/>
                <w:szCs w:val="20"/>
              </w:rPr>
            </w:pPr>
            <w:r w:rsidRPr="00B04082">
              <w:rPr>
                <w:rFonts w:ascii="Arial" w:hAnsi="Arial" w:cs="Arial"/>
                <w:bCs/>
                <w:sz w:val="20"/>
                <w:szCs w:val="20"/>
              </w:rPr>
              <w:t>Material and equipment.</w:t>
            </w:r>
          </w:p>
        </w:tc>
        <w:tc>
          <w:tcPr>
            <w:tcW w:w="3595" w:type="dxa"/>
          </w:tcPr>
          <w:p w14:paraId="4607C8E4" w14:textId="34F3349D" w:rsidR="004448BD" w:rsidRPr="00B04082" w:rsidRDefault="004448BD" w:rsidP="00D575BB">
            <w:pPr>
              <w:rPr>
                <w:rFonts w:ascii="Arial" w:hAnsi="Arial" w:cs="Arial"/>
                <w:bCs/>
                <w:sz w:val="20"/>
                <w:szCs w:val="20"/>
              </w:rPr>
            </w:pPr>
            <w:r w:rsidRPr="00B04082">
              <w:rPr>
                <w:rFonts w:ascii="Arial" w:hAnsi="Arial" w:cs="Arial"/>
                <w:bCs/>
                <w:sz w:val="20"/>
                <w:szCs w:val="20"/>
              </w:rPr>
              <w:t>Located on-site, out of the line of construction work but nearby for accessibility.</w:t>
            </w:r>
          </w:p>
        </w:tc>
      </w:tr>
      <w:tr w:rsidR="004448BD" w:rsidRPr="00B04082" w14:paraId="5FD9DC6A" w14:textId="77777777" w:rsidTr="006B0A57">
        <w:trPr>
          <w:trHeight w:val="487"/>
        </w:trPr>
        <w:tc>
          <w:tcPr>
            <w:tcW w:w="2309" w:type="dxa"/>
          </w:tcPr>
          <w:p w14:paraId="37E9F13B" w14:textId="46CB3AD1" w:rsidR="004448BD" w:rsidRPr="00B04082" w:rsidRDefault="004448BD" w:rsidP="00D575BB">
            <w:pPr>
              <w:rPr>
                <w:rFonts w:ascii="Arial" w:hAnsi="Arial" w:cs="Arial"/>
                <w:bCs/>
                <w:sz w:val="20"/>
                <w:szCs w:val="20"/>
              </w:rPr>
            </w:pPr>
            <w:r w:rsidRPr="00B04082">
              <w:rPr>
                <w:rFonts w:ascii="Arial" w:hAnsi="Arial" w:cs="Arial"/>
                <w:bCs/>
                <w:sz w:val="20"/>
                <w:szCs w:val="20"/>
              </w:rPr>
              <w:t>Off-loading area</w:t>
            </w:r>
          </w:p>
        </w:tc>
        <w:tc>
          <w:tcPr>
            <w:tcW w:w="3173" w:type="dxa"/>
          </w:tcPr>
          <w:p w14:paraId="24D827F2" w14:textId="7D9C2BB4" w:rsidR="004448BD" w:rsidRPr="00B04082" w:rsidRDefault="004448BD" w:rsidP="00D575BB">
            <w:pPr>
              <w:rPr>
                <w:rFonts w:ascii="Arial" w:hAnsi="Arial" w:cs="Arial"/>
                <w:bCs/>
                <w:sz w:val="20"/>
                <w:szCs w:val="20"/>
              </w:rPr>
            </w:pPr>
            <w:r w:rsidRPr="00B04082">
              <w:rPr>
                <w:rFonts w:ascii="Arial" w:hAnsi="Arial" w:cs="Arial"/>
                <w:bCs/>
                <w:sz w:val="20"/>
                <w:szCs w:val="20"/>
              </w:rPr>
              <w:t>Transporting materials on and off site.</w:t>
            </w:r>
          </w:p>
        </w:tc>
        <w:tc>
          <w:tcPr>
            <w:tcW w:w="3595" w:type="dxa"/>
          </w:tcPr>
          <w:p w14:paraId="65D3CD9B" w14:textId="53CB15DA" w:rsidR="004448BD" w:rsidRPr="00B04082" w:rsidRDefault="004448BD" w:rsidP="00D575BB">
            <w:pPr>
              <w:rPr>
                <w:rFonts w:ascii="Arial" w:hAnsi="Arial" w:cs="Arial"/>
                <w:bCs/>
                <w:sz w:val="20"/>
                <w:szCs w:val="20"/>
              </w:rPr>
            </w:pPr>
            <w:r w:rsidRPr="00B04082">
              <w:rPr>
                <w:rFonts w:ascii="Arial" w:hAnsi="Arial" w:cs="Arial"/>
                <w:bCs/>
                <w:sz w:val="20"/>
                <w:szCs w:val="20"/>
              </w:rPr>
              <w:t>Located on-site but not in way of construction. Ease of dropping off materials on entering site, then following roundabout exiting the site.</w:t>
            </w:r>
          </w:p>
        </w:tc>
      </w:tr>
      <w:tr w:rsidR="004448BD" w:rsidRPr="00B04082" w14:paraId="53C04F0D" w14:textId="77777777" w:rsidTr="006B0A57">
        <w:trPr>
          <w:trHeight w:val="487"/>
        </w:trPr>
        <w:tc>
          <w:tcPr>
            <w:tcW w:w="2309" w:type="dxa"/>
          </w:tcPr>
          <w:p w14:paraId="43E9C68B" w14:textId="351B218C" w:rsidR="004448BD" w:rsidRPr="00B04082" w:rsidRDefault="004448BD" w:rsidP="00D575BB">
            <w:pPr>
              <w:rPr>
                <w:rFonts w:ascii="Arial" w:hAnsi="Arial" w:cs="Arial"/>
                <w:bCs/>
                <w:sz w:val="20"/>
                <w:szCs w:val="20"/>
              </w:rPr>
            </w:pPr>
            <w:r w:rsidRPr="00B04082">
              <w:rPr>
                <w:rFonts w:ascii="Arial" w:hAnsi="Arial" w:cs="Arial"/>
                <w:bCs/>
                <w:sz w:val="20"/>
                <w:szCs w:val="20"/>
              </w:rPr>
              <w:t>Recycling and waste storage</w:t>
            </w:r>
          </w:p>
        </w:tc>
        <w:tc>
          <w:tcPr>
            <w:tcW w:w="3173" w:type="dxa"/>
          </w:tcPr>
          <w:p w14:paraId="7A729BE2" w14:textId="2020AE0A" w:rsidR="004448BD" w:rsidRPr="00B04082" w:rsidRDefault="004448BD" w:rsidP="00D575BB">
            <w:pPr>
              <w:rPr>
                <w:rFonts w:ascii="Arial" w:hAnsi="Arial" w:cs="Arial"/>
                <w:bCs/>
                <w:sz w:val="20"/>
                <w:szCs w:val="20"/>
              </w:rPr>
            </w:pPr>
            <w:r w:rsidRPr="00B04082">
              <w:rPr>
                <w:rFonts w:ascii="Arial" w:hAnsi="Arial" w:cs="Arial"/>
                <w:bCs/>
                <w:sz w:val="20"/>
                <w:szCs w:val="20"/>
              </w:rPr>
              <w:t>Designated for on-site waste and recycling. Ensure compliance with regulations.</w:t>
            </w:r>
          </w:p>
        </w:tc>
        <w:tc>
          <w:tcPr>
            <w:tcW w:w="3595" w:type="dxa"/>
          </w:tcPr>
          <w:p w14:paraId="192C2110" w14:textId="0ED59D24" w:rsidR="004448BD" w:rsidRPr="00B04082" w:rsidRDefault="004448BD" w:rsidP="00602468">
            <w:pPr>
              <w:rPr>
                <w:rFonts w:ascii="Arial" w:hAnsi="Arial" w:cs="Arial"/>
                <w:bCs/>
                <w:sz w:val="20"/>
                <w:szCs w:val="20"/>
              </w:rPr>
            </w:pPr>
            <w:r w:rsidRPr="00B04082">
              <w:rPr>
                <w:rFonts w:ascii="Arial" w:hAnsi="Arial" w:cs="Arial"/>
                <w:bCs/>
                <w:sz w:val="20"/>
                <w:szCs w:val="20"/>
              </w:rPr>
              <w:t>Located on-site but out of construction works way. Any waste produced, to be separated accordingly.</w:t>
            </w:r>
          </w:p>
        </w:tc>
      </w:tr>
      <w:tr w:rsidR="004448BD" w:rsidRPr="00B04082" w14:paraId="1E3BABB8" w14:textId="77777777" w:rsidTr="006B0A57">
        <w:trPr>
          <w:trHeight w:val="529"/>
        </w:trPr>
        <w:tc>
          <w:tcPr>
            <w:tcW w:w="2309" w:type="dxa"/>
          </w:tcPr>
          <w:p w14:paraId="13A59811" w14:textId="4C054330" w:rsidR="004448BD" w:rsidRPr="00B04082" w:rsidRDefault="004448BD" w:rsidP="00D575BB">
            <w:pPr>
              <w:rPr>
                <w:rFonts w:ascii="Arial" w:hAnsi="Arial" w:cs="Arial"/>
                <w:bCs/>
                <w:sz w:val="20"/>
                <w:szCs w:val="20"/>
              </w:rPr>
            </w:pPr>
            <w:r w:rsidRPr="00B04082">
              <w:rPr>
                <w:rFonts w:ascii="Arial" w:hAnsi="Arial" w:cs="Arial"/>
                <w:bCs/>
                <w:sz w:val="20"/>
                <w:szCs w:val="20"/>
              </w:rPr>
              <w:t>Scaffolding</w:t>
            </w:r>
          </w:p>
        </w:tc>
        <w:tc>
          <w:tcPr>
            <w:tcW w:w="3173" w:type="dxa"/>
          </w:tcPr>
          <w:p w14:paraId="52C77EB2" w14:textId="03A455A5" w:rsidR="004448BD" w:rsidRPr="00B04082" w:rsidRDefault="004448BD" w:rsidP="00D575BB">
            <w:pPr>
              <w:rPr>
                <w:rFonts w:ascii="Arial" w:hAnsi="Arial" w:cs="Arial"/>
                <w:bCs/>
                <w:sz w:val="20"/>
                <w:szCs w:val="20"/>
              </w:rPr>
            </w:pPr>
            <w:r w:rsidRPr="00B04082">
              <w:rPr>
                <w:rFonts w:ascii="Arial" w:hAnsi="Arial" w:cs="Arial"/>
                <w:bCs/>
                <w:sz w:val="20"/>
                <w:szCs w:val="20"/>
              </w:rPr>
              <w:t>Scaffolding required for construction of the development.</w:t>
            </w:r>
          </w:p>
        </w:tc>
        <w:tc>
          <w:tcPr>
            <w:tcW w:w="3595" w:type="dxa"/>
          </w:tcPr>
          <w:p w14:paraId="25891855" w14:textId="1AD71382" w:rsidR="004448BD" w:rsidRPr="00B04082" w:rsidRDefault="004448BD" w:rsidP="00D575BB">
            <w:pPr>
              <w:rPr>
                <w:rFonts w:ascii="Arial" w:hAnsi="Arial" w:cs="Arial"/>
                <w:bCs/>
                <w:sz w:val="20"/>
                <w:szCs w:val="20"/>
              </w:rPr>
            </w:pPr>
            <w:r w:rsidRPr="00B04082">
              <w:rPr>
                <w:rFonts w:ascii="Arial" w:hAnsi="Arial" w:cs="Arial"/>
                <w:bCs/>
                <w:sz w:val="20"/>
                <w:szCs w:val="20"/>
              </w:rPr>
              <w:t>Perimeter of the structure.</w:t>
            </w:r>
          </w:p>
        </w:tc>
      </w:tr>
      <w:tr w:rsidR="004448BD" w:rsidRPr="00B04082" w14:paraId="73061639" w14:textId="77777777" w:rsidTr="006B0A57">
        <w:trPr>
          <w:trHeight w:val="196"/>
        </w:trPr>
        <w:tc>
          <w:tcPr>
            <w:tcW w:w="2309" w:type="dxa"/>
          </w:tcPr>
          <w:p w14:paraId="2CED2A18" w14:textId="3DBE681A" w:rsidR="004448BD" w:rsidRPr="00B04082" w:rsidRDefault="004448BD" w:rsidP="00D575BB">
            <w:pPr>
              <w:rPr>
                <w:rFonts w:ascii="Arial" w:hAnsi="Arial" w:cs="Arial"/>
                <w:bCs/>
                <w:sz w:val="20"/>
                <w:szCs w:val="20"/>
              </w:rPr>
            </w:pPr>
            <w:r w:rsidRPr="00B04082">
              <w:rPr>
                <w:rFonts w:ascii="Arial" w:hAnsi="Arial" w:cs="Arial"/>
                <w:bCs/>
                <w:sz w:val="20"/>
                <w:szCs w:val="20"/>
              </w:rPr>
              <w:t>Location of cranes</w:t>
            </w:r>
          </w:p>
        </w:tc>
        <w:tc>
          <w:tcPr>
            <w:tcW w:w="3173" w:type="dxa"/>
          </w:tcPr>
          <w:p w14:paraId="2174A98C" w14:textId="50BDE77A" w:rsidR="004448BD" w:rsidRPr="00B04082" w:rsidRDefault="004448BD" w:rsidP="00D575BB">
            <w:pPr>
              <w:rPr>
                <w:rFonts w:ascii="Arial" w:hAnsi="Arial" w:cs="Arial"/>
                <w:bCs/>
                <w:sz w:val="20"/>
                <w:szCs w:val="20"/>
              </w:rPr>
            </w:pPr>
            <w:r w:rsidRPr="00B04082">
              <w:rPr>
                <w:rFonts w:ascii="Arial" w:hAnsi="Arial" w:cs="Arial"/>
                <w:bCs/>
                <w:sz w:val="20"/>
                <w:szCs w:val="20"/>
              </w:rPr>
              <w:t xml:space="preserve">Cranes required for construction of the development. </w:t>
            </w:r>
          </w:p>
        </w:tc>
        <w:tc>
          <w:tcPr>
            <w:tcW w:w="3595" w:type="dxa"/>
          </w:tcPr>
          <w:p w14:paraId="5250F159" w14:textId="3D7BCC44" w:rsidR="004448BD" w:rsidRPr="00B04082" w:rsidRDefault="004448BD" w:rsidP="00D575BB">
            <w:pPr>
              <w:rPr>
                <w:rFonts w:ascii="Arial" w:hAnsi="Arial" w:cs="Arial"/>
                <w:bCs/>
                <w:sz w:val="20"/>
                <w:szCs w:val="20"/>
              </w:rPr>
            </w:pPr>
            <w:r w:rsidRPr="00B04082">
              <w:rPr>
                <w:rFonts w:ascii="Arial" w:hAnsi="Arial" w:cs="Arial"/>
                <w:bCs/>
                <w:sz w:val="20"/>
                <w:szCs w:val="20"/>
              </w:rPr>
              <w:t>Perimeter of the structure. Subject to change based on size of plants arm-stretch.</w:t>
            </w:r>
          </w:p>
        </w:tc>
      </w:tr>
    </w:tbl>
    <w:p w14:paraId="25D44794" w14:textId="77777777" w:rsidR="00AD2BFE" w:rsidRPr="00B04082" w:rsidRDefault="00AD2BFE" w:rsidP="00D575BB">
      <w:pPr>
        <w:rPr>
          <w:rFonts w:ascii="Arial" w:hAnsi="Arial" w:cs="Arial"/>
          <w:bCs/>
          <w:sz w:val="20"/>
          <w:szCs w:val="20"/>
        </w:rPr>
      </w:pPr>
    </w:p>
    <w:p w14:paraId="60B6F880" w14:textId="6A66F2B7" w:rsidR="00B06EFF" w:rsidRPr="00B04082" w:rsidRDefault="00B06EFF" w:rsidP="00127766">
      <w:pPr>
        <w:rPr>
          <w:rFonts w:ascii="Arial" w:hAnsi="Arial" w:cs="Arial"/>
          <w:b/>
          <w:bCs/>
          <w:sz w:val="20"/>
          <w:szCs w:val="20"/>
        </w:rPr>
      </w:pPr>
    </w:p>
    <w:p w14:paraId="625276E1" w14:textId="77777777" w:rsidR="0054102B" w:rsidRPr="00B04082" w:rsidRDefault="0054102B" w:rsidP="00127766">
      <w:pPr>
        <w:rPr>
          <w:rFonts w:ascii="Arial" w:hAnsi="Arial" w:cs="Arial"/>
          <w:bCs/>
          <w:sz w:val="20"/>
          <w:szCs w:val="20"/>
        </w:rPr>
      </w:pPr>
    </w:p>
    <w:p w14:paraId="05C04C4A" w14:textId="5B47CA0B" w:rsidR="0054102B" w:rsidRPr="00B04082" w:rsidRDefault="0054102B" w:rsidP="00127766">
      <w:pPr>
        <w:rPr>
          <w:rFonts w:ascii="Arial" w:hAnsi="Arial" w:cs="Arial"/>
          <w:bCs/>
          <w:sz w:val="20"/>
          <w:szCs w:val="20"/>
        </w:rPr>
      </w:pPr>
    </w:p>
    <w:p w14:paraId="50FD4CAB" w14:textId="6C1EEEF2" w:rsidR="002E7EB9" w:rsidRDefault="000E52D1" w:rsidP="00127766">
      <w:pPr>
        <w:rPr>
          <w:rFonts w:ascii="Arial" w:hAnsi="Arial" w:cs="Arial"/>
          <w:bCs/>
          <w:sz w:val="20"/>
          <w:szCs w:val="20"/>
        </w:rPr>
      </w:pPr>
      <w:r>
        <w:rPr>
          <w:noProof/>
        </w:rPr>
        <w:drawing>
          <wp:anchor distT="0" distB="0" distL="114300" distR="114300" simplePos="0" relativeHeight="251666432" behindDoc="0" locked="0" layoutInCell="1" allowOverlap="1" wp14:anchorId="789E809E" wp14:editId="159B3ED7">
            <wp:simplePos x="0" y="0"/>
            <wp:positionH relativeFrom="column">
              <wp:posOffset>0</wp:posOffset>
            </wp:positionH>
            <wp:positionV relativeFrom="paragraph">
              <wp:posOffset>316230</wp:posOffset>
            </wp:positionV>
            <wp:extent cx="5829935" cy="2989580"/>
            <wp:effectExtent l="0" t="0" r="12065" b="7620"/>
            <wp:wrapSquare wrapText="bothSides"/>
            <wp:docPr id="1764184492" name="Picture 1764184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2">
                      <a:extLst>
                        <a:ext uri="{28A0092B-C50C-407E-A947-70E740481C1C}">
                          <a14:useLocalDpi xmlns:a14="http://schemas.microsoft.com/office/drawing/2010/main" val="0"/>
                        </a:ext>
                      </a:extLst>
                    </a:blip>
                    <a:srcRect l="-1133" b="9796"/>
                    <a:stretch/>
                  </pic:blipFill>
                  <pic:spPr bwMode="auto">
                    <a:xfrm>
                      <a:off x="0" y="0"/>
                      <a:ext cx="5829935" cy="2989580"/>
                    </a:xfrm>
                    <a:prstGeom prst="rect">
                      <a:avLst/>
                    </a:prstGeom>
                    <a:ln>
                      <a:noFill/>
                    </a:ln>
                    <a:extLst>
                      <a:ext uri="{53640926-AAD7-44D8-BBD7-CCE9431645EC}">
                        <a14:shadowObscured xmlns:a14="http://schemas.microsoft.com/office/drawing/2010/main"/>
                      </a:ex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D46D416" w14:textId="77777777" w:rsidR="00B04082" w:rsidRPr="00B04082" w:rsidRDefault="00B04082" w:rsidP="00127766">
      <w:pPr>
        <w:rPr>
          <w:rFonts w:ascii="Arial" w:hAnsi="Arial" w:cs="Arial"/>
          <w:bCs/>
          <w:sz w:val="20"/>
          <w:szCs w:val="20"/>
        </w:rPr>
      </w:pPr>
    </w:p>
    <w:p w14:paraId="708EDEB4" w14:textId="11FC1189" w:rsidR="004D4FDA" w:rsidRDefault="000E52D1" w:rsidP="000E52D1">
      <w:pPr>
        <w:jc w:val="center"/>
        <w:rPr>
          <w:rFonts w:ascii="Arial" w:hAnsi="Arial" w:cs="Arial"/>
          <w:b/>
          <w:bCs/>
          <w:sz w:val="20"/>
          <w:szCs w:val="20"/>
        </w:rPr>
      </w:pPr>
      <w:r>
        <w:rPr>
          <w:rFonts w:ascii="Arial" w:hAnsi="Arial" w:cs="Arial"/>
          <w:b/>
          <w:bCs/>
          <w:sz w:val="20"/>
          <w:szCs w:val="20"/>
        </w:rPr>
        <w:t>Figure 4</w:t>
      </w:r>
    </w:p>
    <w:p w14:paraId="75795BFD" w14:textId="77777777" w:rsidR="004448BD" w:rsidRDefault="004448BD" w:rsidP="00127766">
      <w:pPr>
        <w:rPr>
          <w:rFonts w:ascii="Arial" w:hAnsi="Arial" w:cs="Arial"/>
          <w:b/>
          <w:bCs/>
          <w:sz w:val="20"/>
          <w:szCs w:val="20"/>
        </w:rPr>
      </w:pPr>
    </w:p>
    <w:p w14:paraId="4BCAFB36" w14:textId="77777777" w:rsidR="004448BD" w:rsidRDefault="004448BD" w:rsidP="00127766">
      <w:pPr>
        <w:rPr>
          <w:rFonts w:ascii="Arial" w:hAnsi="Arial" w:cs="Arial"/>
          <w:b/>
          <w:bCs/>
          <w:sz w:val="20"/>
          <w:szCs w:val="20"/>
        </w:rPr>
      </w:pPr>
    </w:p>
    <w:p w14:paraId="45141BA9" w14:textId="77777777" w:rsidR="004448BD" w:rsidRDefault="004448BD" w:rsidP="00127766">
      <w:pPr>
        <w:rPr>
          <w:rFonts w:ascii="Arial" w:hAnsi="Arial" w:cs="Arial"/>
          <w:b/>
          <w:bCs/>
          <w:sz w:val="20"/>
          <w:szCs w:val="20"/>
        </w:rPr>
      </w:pPr>
    </w:p>
    <w:p w14:paraId="2F760274" w14:textId="77777777" w:rsidR="004448BD" w:rsidRDefault="004448BD" w:rsidP="00127766">
      <w:pPr>
        <w:rPr>
          <w:rFonts w:ascii="Arial" w:hAnsi="Arial" w:cs="Arial"/>
          <w:b/>
          <w:bCs/>
          <w:sz w:val="20"/>
          <w:szCs w:val="20"/>
        </w:rPr>
      </w:pPr>
    </w:p>
    <w:p w14:paraId="37BC099A" w14:textId="77777777" w:rsidR="004448BD" w:rsidRDefault="004448BD" w:rsidP="00127766">
      <w:pPr>
        <w:rPr>
          <w:rFonts w:ascii="Arial" w:hAnsi="Arial" w:cs="Arial"/>
          <w:b/>
          <w:bCs/>
          <w:sz w:val="20"/>
          <w:szCs w:val="20"/>
        </w:rPr>
      </w:pPr>
    </w:p>
    <w:p w14:paraId="6A9622AB" w14:textId="77777777" w:rsidR="006B0A57" w:rsidRDefault="006B0A57" w:rsidP="00127766">
      <w:pPr>
        <w:rPr>
          <w:rFonts w:ascii="Arial" w:hAnsi="Arial" w:cs="Arial"/>
          <w:b/>
          <w:bCs/>
          <w:sz w:val="20"/>
          <w:szCs w:val="20"/>
        </w:rPr>
      </w:pPr>
    </w:p>
    <w:p w14:paraId="6AACA07A" w14:textId="77777777" w:rsidR="00B06EFF" w:rsidRPr="00B04082" w:rsidRDefault="00B06EFF" w:rsidP="00127766">
      <w:pPr>
        <w:rPr>
          <w:rFonts w:ascii="Arial" w:hAnsi="Arial" w:cs="Arial"/>
          <w:bCs/>
          <w:sz w:val="20"/>
          <w:szCs w:val="20"/>
        </w:rPr>
      </w:pPr>
    </w:p>
    <w:p w14:paraId="679918DD" w14:textId="57EC9D07" w:rsidR="008956DA" w:rsidRPr="00B04082" w:rsidRDefault="00314BB0" w:rsidP="00422DA7">
      <w:pPr>
        <w:pStyle w:val="ListParagraph"/>
        <w:numPr>
          <w:ilvl w:val="0"/>
          <w:numId w:val="14"/>
        </w:numPr>
        <w:rPr>
          <w:rFonts w:ascii="Arial" w:hAnsi="Arial" w:cs="Arial"/>
          <w:b/>
          <w:bCs/>
          <w:sz w:val="20"/>
          <w:szCs w:val="20"/>
        </w:rPr>
      </w:pPr>
      <w:r w:rsidRPr="00B04082">
        <w:rPr>
          <w:rFonts w:ascii="Arial" w:hAnsi="Arial" w:cs="Arial"/>
          <w:b/>
          <w:bCs/>
          <w:sz w:val="20"/>
          <w:szCs w:val="20"/>
        </w:rPr>
        <w:lastRenderedPageBreak/>
        <w:t>Productivity</w:t>
      </w:r>
      <w:bookmarkStart w:id="1" w:name="_GoBack"/>
      <w:bookmarkEnd w:id="1"/>
      <w:r w:rsidRPr="00B04082">
        <w:rPr>
          <w:rFonts w:ascii="Arial" w:hAnsi="Arial" w:cs="Arial"/>
          <w:b/>
          <w:bCs/>
          <w:sz w:val="20"/>
          <w:szCs w:val="20"/>
        </w:rPr>
        <w:t xml:space="preserve"> and Incentivisation</w:t>
      </w:r>
    </w:p>
    <w:p w14:paraId="749F61E1" w14:textId="77777777" w:rsidR="00817B0B" w:rsidRPr="00B04082" w:rsidRDefault="00817B0B" w:rsidP="00115081">
      <w:pPr>
        <w:rPr>
          <w:rFonts w:ascii="Arial" w:hAnsi="Arial" w:cs="Arial"/>
          <w:bCs/>
          <w:sz w:val="20"/>
          <w:szCs w:val="20"/>
        </w:rPr>
      </w:pPr>
    </w:p>
    <w:p w14:paraId="3FC869D8" w14:textId="769EBCE8" w:rsidR="00D843F5" w:rsidRPr="00B04082" w:rsidRDefault="00817B0B" w:rsidP="00115081">
      <w:pPr>
        <w:rPr>
          <w:rFonts w:ascii="Arial" w:hAnsi="Arial" w:cs="Arial"/>
          <w:bCs/>
          <w:sz w:val="20"/>
          <w:szCs w:val="20"/>
        </w:rPr>
      </w:pPr>
      <w:r w:rsidRPr="00B04082">
        <w:rPr>
          <w:rFonts w:ascii="Arial" w:hAnsi="Arial" w:cs="Arial"/>
          <w:bCs/>
          <w:sz w:val="20"/>
          <w:szCs w:val="20"/>
        </w:rPr>
        <w:t>In order to</w:t>
      </w:r>
      <w:r w:rsidR="00FB41FE" w:rsidRPr="00B04082">
        <w:rPr>
          <w:rFonts w:ascii="Arial" w:hAnsi="Arial" w:cs="Arial"/>
          <w:bCs/>
          <w:sz w:val="20"/>
          <w:szCs w:val="20"/>
        </w:rPr>
        <w:t xml:space="preserve"> explain the different methods of</w:t>
      </w:r>
      <w:r w:rsidRPr="00B04082">
        <w:rPr>
          <w:rFonts w:ascii="Arial" w:hAnsi="Arial" w:cs="Arial"/>
          <w:bCs/>
          <w:sz w:val="20"/>
          <w:szCs w:val="20"/>
        </w:rPr>
        <w:t xml:space="preserve"> address</w:t>
      </w:r>
      <w:r w:rsidR="00FB41FE" w:rsidRPr="00B04082">
        <w:rPr>
          <w:rFonts w:ascii="Arial" w:hAnsi="Arial" w:cs="Arial"/>
          <w:bCs/>
          <w:sz w:val="20"/>
          <w:szCs w:val="20"/>
        </w:rPr>
        <w:t>ing</w:t>
      </w:r>
      <w:r w:rsidRPr="00B04082">
        <w:rPr>
          <w:rFonts w:ascii="Arial" w:hAnsi="Arial" w:cs="Arial"/>
          <w:bCs/>
          <w:sz w:val="20"/>
          <w:szCs w:val="20"/>
        </w:rPr>
        <w:t xml:space="preserve"> performance issues</w:t>
      </w:r>
      <w:r w:rsidR="00FB41FE" w:rsidRPr="00B04082">
        <w:rPr>
          <w:rFonts w:ascii="Arial" w:hAnsi="Arial" w:cs="Arial"/>
          <w:bCs/>
          <w:sz w:val="20"/>
          <w:szCs w:val="20"/>
        </w:rPr>
        <w:t xml:space="preserve"> through productivity and Incentivisation</w:t>
      </w:r>
      <w:r w:rsidRPr="00B04082">
        <w:rPr>
          <w:rFonts w:ascii="Arial" w:hAnsi="Arial" w:cs="Arial"/>
          <w:bCs/>
          <w:sz w:val="20"/>
          <w:szCs w:val="20"/>
        </w:rPr>
        <w:t xml:space="preserve"> within a project, performance within the project must be defined. Performance within a construction</w:t>
      </w:r>
      <w:r w:rsidR="00FB41FE" w:rsidRPr="00B04082">
        <w:rPr>
          <w:rFonts w:ascii="Arial" w:hAnsi="Arial" w:cs="Arial"/>
          <w:bCs/>
          <w:sz w:val="20"/>
          <w:szCs w:val="20"/>
        </w:rPr>
        <w:t xml:space="preserve"> contract is defined by the “iron triangle”, which is comprised by three key elements</w:t>
      </w:r>
      <w:r w:rsidR="00D843F5" w:rsidRPr="00B04082">
        <w:rPr>
          <w:rFonts w:ascii="Arial" w:hAnsi="Arial" w:cs="Arial"/>
          <w:bCs/>
          <w:sz w:val="20"/>
          <w:szCs w:val="20"/>
        </w:rPr>
        <w:t xml:space="preserve">: </w:t>
      </w:r>
      <w:r w:rsidR="00653869" w:rsidRPr="00B04082">
        <w:rPr>
          <w:rFonts w:ascii="Arial" w:hAnsi="Arial" w:cs="Arial"/>
          <w:bCs/>
          <w:sz w:val="20"/>
          <w:szCs w:val="20"/>
        </w:rPr>
        <w:t>time</w:t>
      </w:r>
      <w:r w:rsidR="00D843F5" w:rsidRPr="00B04082">
        <w:rPr>
          <w:rFonts w:ascii="Arial" w:hAnsi="Arial" w:cs="Arial"/>
          <w:bCs/>
          <w:sz w:val="20"/>
          <w:szCs w:val="20"/>
        </w:rPr>
        <w:t>, cost</w:t>
      </w:r>
      <w:r w:rsidR="00653869" w:rsidRPr="00B04082">
        <w:rPr>
          <w:rFonts w:ascii="Arial" w:hAnsi="Arial" w:cs="Arial"/>
          <w:bCs/>
          <w:sz w:val="20"/>
          <w:szCs w:val="20"/>
        </w:rPr>
        <w:t xml:space="preserve"> and quality (</w:t>
      </w:r>
      <w:r w:rsidR="00D843F5" w:rsidRPr="00B04082">
        <w:rPr>
          <w:rFonts w:ascii="Arial" w:hAnsi="Arial" w:cs="Arial"/>
          <w:bCs/>
          <w:sz w:val="20"/>
          <w:szCs w:val="20"/>
        </w:rPr>
        <w:t>Lock, 2007</w:t>
      </w:r>
      <w:r w:rsidR="00653869" w:rsidRPr="00B04082">
        <w:rPr>
          <w:rFonts w:ascii="Arial" w:hAnsi="Arial" w:cs="Arial"/>
          <w:bCs/>
          <w:sz w:val="20"/>
          <w:szCs w:val="20"/>
        </w:rPr>
        <w:t xml:space="preserve">). </w:t>
      </w:r>
      <w:r w:rsidR="00D843F5" w:rsidRPr="00B04082">
        <w:rPr>
          <w:rFonts w:ascii="Arial" w:hAnsi="Arial" w:cs="Arial"/>
          <w:bCs/>
          <w:sz w:val="20"/>
          <w:szCs w:val="20"/>
        </w:rPr>
        <w:t>Defined by CIRIA (2001):</w:t>
      </w:r>
    </w:p>
    <w:p w14:paraId="34EACA4E" w14:textId="6960ADD4" w:rsidR="00D843F5" w:rsidRPr="00B04082" w:rsidRDefault="00D843F5" w:rsidP="00115081">
      <w:pPr>
        <w:rPr>
          <w:rFonts w:ascii="Arial" w:hAnsi="Arial" w:cs="Arial"/>
          <w:bCs/>
          <w:sz w:val="20"/>
          <w:szCs w:val="20"/>
        </w:rPr>
      </w:pPr>
    </w:p>
    <w:p w14:paraId="0D37686A" w14:textId="2A5D7A0A" w:rsidR="00D843F5" w:rsidRPr="00B04082" w:rsidRDefault="00D843F5" w:rsidP="00115081">
      <w:pPr>
        <w:rPr>
          <w:rFonts w:ascii="Arial" w:hAnsi="Arial" w:cs="Arial"/>
          <w:bCs/>
          <w:sz w:val="20"/>
          <w:szCs w:val="20"/>
        </w:rPr>
      </w:pPr>
      <w:r w:rsidRPr="00B04082">
        <w:rPr>
          <w:rFonts w:ascii="Arial" w:hAnsi="Arial" w:cs="Arial"/>
          <w:b/>
          <w:bCs/>
          <w:sz w:val="20"/>
          <w:szCs w:val="20"/>
        </w:rPr>
        <w:t>Time</w:t>
      </w:r>
      <w:r w:rsidRPr="00B04082">
        <w:rPr>
          <w:rFonts w:ascii="Arial" w:hAnsi="Arial" w:cs="Arial"/>
          <w:bCs/>
          <w:sz w:val="20"/>
          <w:szCs w:val="20"/>
        </w:rPr>
        <w:t xml:space="preserve"> – The period of time required to complete the construction project, whilst ensuring the clients requirements have been fulfilled. </w:t>
      </w:r>
    </w:p>
    <w:p w14:paraId="24E0F5DB" w14:textId="5BB7845B" w:rsidR="00D843F5" w:rsidRPr="00B04082" w:rsidRDefault="00D843F5" w:rsidP="00115081">
      <w:pPr>
        <w:rPr>
          <w:rFonts w:ascii="Arial" w:hAnsi="Arial" w:cs="Arial"/>
          <w:bCs/>
          <w:sz w:val="20"/>
          <w:szCs w:val="20"/>
        </w:rPr>
      </w:pPr>
      <w:r w:rsidRPr="00B04082">
        <w:rPr>
          <w:rFonts w:ascii="Arial" w:hAnsi="Arial" w:cs="Arial"/>
          <w:b/>
          <w:bCs/>
          <w:sz w:val="20"/>
          <w:szCs w:val="20"/>
        </w:rPr>
        <w:t>Cost</w:t>
      </w:r>
      <w:r w:rsidRPr="00B04082">
        <w:rPr>
          <w:rFonts w:ascii="Arial" w:hAnsi="Arial" w:cs="Arial"/>
          <w:bCs/>
          <w:sz w:val="20"/>
          <w:szCs w:val="20"/>
        </w:rPr>
        <w:t xml:space="preserve"> – The total sum required for completing the project to the client’s requirements, compared to the initial sum agreed. </w:t>
      </w:r>
    </w:p>
    <w:p w14:paraId="4BD9E1EE" w14:textId="284B8BC4" w:rsidR="00D843F5" w:rsidRPr="00B04082" w:rsidRDefault="00D843F5" w:rsidP="00115081">
      <w:pPr>
        <w:rPr>
          <w:rFonts w:ascii="Arial" w:hAnsi="Arial" w:cs="Arial"/>
          <w:bCs/>
          <w:sz w:val="20"/>
          <w:szCs w:val="20"/>
        </w:rPr>
      </w:pPr>
      <w:r w:rsidRPr="00B04082">
        <w:rPr>
          <w:rFonts w:ascii="Arial" w:hAnsi="Arial" w:cs="Arial"/>
          <w:b/>
          <w:bCs/>
          <w:sz w:val="20"/>
          <w:szCs w:val="20"/>
        </w:rPr>
        <w:t>Quality</w:t>
      </w:r>
      <w:r w:rsidRPr="00B04082">
        <w:rPr>
          <w:rFonts w:ascii="Arial" w:hAnsi="Arial" w:cs="Arial"/>
          <w:bCs/>
          <w:sz w:val="20"/>
          <w:szCs w:val="20"/>
        </w:rPr>
        <w:t xml:space="preserve"> – The quality of the completed work that fulfills</w:t>
      </w:r>
      <w:r w:rsidR="00DB1F53" w:rsidRPr="00B04082">
        <w:rPr>
          <w:rFonts w:ascii="Arial" w:hAnsi="Arial" w:cs="Arial"/>
          <w:bCs/>
          <w:sz w:val="20"/>
          <w:szCs w:val="20"/>
        </w:rPr>
        <w:t xml:space="preserve"> </w:t>
      </w:r>
      <w:r w:rsidRPr="00B04082">
        <w:rPr>
          <w:rFonts w:ascii="Arial" w:hAnsi="Arial" w:cs="Arial"/>
          <w:bCs/>
          <w:sz w:val="20"/>
          <w:szCs w:val="20"/>
        </w:rPr>
        <w:t xml:space="preserve">the client’s requirements.  </w:t>
      </w:r>
    </w:p>
    <w:p w14:paraId="77CE5779" w14:textId="77777777" w:rsidR="00817B0B" w:rsidRPr="00B04082" w:rsidRDefault="00817B0B" w:rsidP="00115081">
      <w:pPr>
        <w:rPr>
          <w:rFonts w:ascii="Arial" w:hAnsi="Arial" w:cs="Arial"/>
          <w:bCs/>
          <w:sz w:val="20"/>
          <w:szCs w:val="20"/>
        </w:rPr>
      </w:pPr>
    </w:p>
    <w:p w14:paraId="2FFCA4CB" w14:textId="659609E4" w:rsidR="004A3338" w:rsidRPr="00B04082" w:rsidRDefault="00024421" w:rsidP="00115081">
      <w:pPr>
        <w:rPr>
          <w:rFonts w:ascii="Arial" w:hAnsi="Arial" w:cs="Arial"/>
          <w:bCs/>
          <w:sz w:val="20"/>
          <w:szCs w:val="20"/>
        </w:rPr>
      </w:pPr>
      <w:r w:rsidRPr="00B04082">
        <w:rPr>
          <w:rFonts w:ascii="Arial" w:hAnsi="Arial" w:cs="Arial"/>
          <w:bCs/>
          <w:sz w:val="20"/>
          <w:szCs w:val="20"/>
        </w:rPr>
        <w:t xml:space="preserve">Therefore, enhancing </w:t>
      </w:r>
      <w:r w:rsidR="002C362B" w:rsidRPr="00B04082">
        <w:rPr>
          <w:rFonts w:ascii="Arial" w:hAnsi="Arial" w:cs="Arial"/>
          <w:bCs/>
          <w:sz w:val="20"/>
          <w:szCs w:val="20"/>
        </w:rPr>
        <w:t xml:space="preserve">performance </w:t>
      </w:r>
      <w:r w:rsidRPr="00B04082">
        <w:rPr>
          <w:rFonts w:ascii="Arial" w:hAnsi="Arial" w:cs="Arial"/>
          <w:bCs/>
          <w:sz w:val="20"/>
          <w:szCs w:val="20"/>
        </w:rPr>
        <w:t xml:space="preserve">of the construction project will be through enhancing either the time of completion, where the project can be delivered faster, the cost of the project, where the completed project is cheaper, or the quality of the project, where the initial project requirements are exceeded. </w:t>
      </w:r>
      <w:r w:rsidR="002E7261" w:rsidRPr="00B04082">
        <w:rPr>
          <w:rFonts w:ascii="Arial" w:hAnsi="Arial" w:cs="Arial"/>
          <w:bCs/>
          <w:sz w:val="20"/>
          <w:szCs w:val="20"/>
        </w:rPr>
        <w:t xml:space="preserve">Subsequently, </w:t>
      </w:r>
      <w:r w:rsidR="005C5744" w:rsidRPr="00B04082">
        <w:rPr>
          <w:rFonts w:ascii="Arial" w:hAnsi="Arial" w:cs="Arial"/>
          <w:bCs/>
          <w:sz w:val="20"/>
          <w:szCs w:val="20"/>
        </w:rPr>
        <w:t>poor performance is</w:t>
      </w:r>
      <w:r w:rsidR="002E7261" w:rsidRPr="00B04082">
        <w:rPr>
          <w:rFonts w:ascii="Arial" w:hAnsi="Arial" w:cs="Arial"/>
          <w:bCs/>
          <w:sz w:val="20"/>
          <w:szCs w:val="20"/>
        </w:rPr>
        <w:t xml:space="preserve"> measured by lack of compliance of the three requirements. </w:t>
      </w:r>
      <w:r w:rsidR="00896813" w:rsidRPr="00B04082">
        <w:rPr>
          <w:rFonts w:ascii="Arial" w:hAnsi="Arial" w:cs="Arial"/>
          <w:bCs/>
          <w:sz w:val="20"/>
          <w:szCs w:val="20"/>
        </w:rPr>
        <w:t>As suggested by Lo et al., (2006) poor performa</w:t>
      </w:r>
      <w:r w:rsidR="005C5744" w:rsidRPr="00B04082">
        <w:rPr>
          <w:rFonts w:ascii="Arial" w:hAnsi="Arial" w:cs="Arial"/>
          <w:bCs/>
          <w:sz w:val="20"/>
          <w:szCs w:val="20"/>
        </w:rPr>
        <w:t>nce in construction projects is</w:t>
      </w:r>
      <w:r w:rsidR="00896813" w:rsidRPr="00B04082">
        <w:rPr>
          <w:rFonts w:ascii="Arial" w:hAnsi="Arial" w:cs="Arial"/>
          <w:bCs/>
          <w:sz w:val="20"/>
          <w:szCs w:val="20"/>
        </w:rPr>
        <w:t xml:space="preserve"> not </w:t>
      </w:r>
      <w:r w:rsidR="00D2699C" w:rsidRPr="00B04082">
        <w:rPr>
          <w:rFonts w:ascii="Arial" w:hAnsi="Arial" w:cs="Arial"/>
          <w:bCs/>
          <w:sz w:val="20"/>
          <w:szCs w:val="20"/>
        </w:rPr>
        <w:t>unusual</w:t>
      </w:r>
      <w:r w:rsidR="00896813" w:rsidRPr="00B04082">
        <w:rPr>
          <w:rFonts w:ascii="Arial" w:hAnsi="Arial" w:cs="Arial"/>
          <w:bCs/>
          <w:sz w:val="20"/>
          <w:szCs w:val="20"/>
        </w:rPr>
        <w:t xml:space="preserve"> and </w:t>
      </w:r>
      <w:r w:rsidR="00D2699C" w:rsidRPr="00B04082">
        <w:rPr>
          <w:rFonts w:ascii="Arial" w:hAnsi="Arial" w:cs="Arial"/>
          <w:bCs/>
          <w:sz w:val="20"/>
          <w:szCs w:val="20"/>
        </w:rPr>
        <w:t xml:space="preserve">that difficulties in payment, management or relevant problems, are usually the cause of time or cost overruns. </w:t>
      </w:r>
      <w:r w:rsidR="004A3338" w:rsidRPr="00B04082">
        <w:rPr>
          <w:rFonts w:ascii="Arial" w:hAnsi="Arial" w:cs="Arial"/>
          <w:bCs/>
          <w:sz w:val="20"/>
          <w:szCs w:val="20"/>
        </w:rPr>
        <w:t>This is continued by Hughes et al (2012), who suggest that poor performance can also</w:t>
      </w:r>
      <w:r w:rsidR="005132CF" w:rsidRPr="00B04082">
        <w:rPr>
          <w:rFonts w:ascii="Arial" w:hAnsi="Arial" w:cs="Arial"/>
          <w:bCs/>
          <w:sz w:val="20"/>
          <w:szCs w:val="20"/>
        </w:rPr>
        <w:t xml:space="preserve"> stem from</w:t>
      </w:r>
      <w:r w:rsidR="004A3338" w:rsidRPr="00B04082">
        <w:rPr>
          <w:rFonts w:ascii="Arial" w:hAnsi="Arial" w:cs="Arial"/>
          <w:bCs/>
          <w:sz w:val="20"/>
          <w:szCs w:val="20"/>
        </w:rPr>
        <w:t xml:space="preserve"> conflicts of interest among stakeholders, where a lack of motivation to work ceremoniously is found. </w:t>
      </w:r>
    </w:p>
    <w:p w14:paraId="13FD01C0" w14:textId="77777777" w:rsidR="004A3338" w:rsidRPr="00B04082" w:rsidRDefault="004A3338" w:rsidP="00115081">
      <w:pPr>
        <w:rPr>
          <w:rFonts w:ascii="Arial" w:hAnsi="Arial" w:cs="Arial"/>
          <w:bCs/>
          <w:sz w:val="20"/>
          <w:szCs w:val="20"/>
        </w:rPr>
      </w:pPr>
    </w:p>
    <w:p w14:paraId="6BA697A1" w14:textId="36E4F1B1" w:rsidR="004A3338" w:rsidRPr="00B04082" w:rsidRDefault="00AE266E" w:rsidP="00115081">
      <w:pPr>
        <w:rPr>
          <w:rFonts w:ascii="Arial" w:hAnsi="Arial" w:cs="Arial"/>
          <w:bCs/>
          <w:sz w:val="20"/>
          <w:szCs w:val="20"/>
        </w:rPr>
      </w:pPr>
      <w:r w:rsidRPr="00B04082">
        <w:rPr>
          <w:rFonts w:ascii="Arial" w:hAnsi="Arial" w:cs="Arial"/>
          <w:bCs/>
          <w:sz w:val="20"/>
          <w:szCs w:val="20"/>
        </w:rPr>
        <w:t>In order to help</w:t>
      </w:r>
      <w:r w:rsidR="004A3338" w:rsidRPr="00B04082">
        <w:rPr>
          <w:rFonts w:ascii="Arial" w:hAnsi="Arial" w:cs="Arial"/>
          <w:bCs/>
          <w:sz w:val="20"/>
          <w:szCs w:val="20"/>
        </w:rPr>
        <w:t xml:space="preserve"> negate lack of motivation,</w:t>
      </w:r>
      <w:r w:rsidRPr="00B04082">
        <w:rPr>
          <w:rFonts w:ascii="Arial" w:hAnsi="Arial" w:cs="Arial"/>
          <w:bCs/>
          <w:sz w:val="20"/>
          <w:szCs w:val="20"/>
        </w:rPr>
        <w:t xml:space="preserve"> prevent overruns, or if there are difficulties or concerns that have been highlighted by the client, an incentive contract can be employed to entice </w:t>
      </w:r>
      <w:r w:rsidR="004A3338" w:rsidRPr="00B04082">
        <w:rPr>
          <w:rFonts w:ascii="Arial" w:hAnsi="Arial" w:cs="Arial"/>
          <w:bCs/>
          <w:sz w:val="20"/>
          <w:szCs w:val="20"/>
        </w:rPr>
        <w:t xml:space="preserve">stakeholders </w:t>
      </w:r>
      <w:r w:rsidRPr="00B04082">
        <w:rPr>
          <w:rFonts w:ascii="Arial" w:hAnsi="Arial" w:cs="Arial"/>
          <w:bCs/>
          <w:sz w:val="20"/>
          <w:szCs w:val="20"/>
        </w:rPr>
        <w:t>into completing the works (CIRIA 2001).</w:t>
      </w:r>
      <w:r w:rsidR="00C3343F" w:rsidRPr="00B04082">
        <w:rPr>
          <w:rFonts w:ascii="Arial" w:hAnsi="Arial" w:cs="Arial"/>
          <w:bCs/>
          <w:sz w:val="20"/>
          <w:szCs w:val="20"/>
        </w:rPr>
        <w:t xml:space="preserve"> Appropriate</w:t>
      </w:r>
      <w:r w:rsidR="00C3343F" w:rsidRPr="00B04082">
        <w:rPr>
          <w:rFonts w:ascii="Arial" w:hAnsi="Arial" w:cs="Arial"/>
          <w:b/>
          <w:bCs/>
          <w:sz w:val="20"/>
          <w:szCs w:val="20"/>
        </w:rPr>
        <w:t xml:space="preserve"> risk sharing and allocation </w:t>
      </w:r>
      <w:r w:rsidR="00C3343F" w:rsidRPr="00B04082">
        <w:rPr>
          <w:rFonts w:ascii="Arial" w:hAnsi="Arial" w:cs="Arial"/>
          <w:bCs/>
          <w:sz w:val="20"/>
          <w:szCs w:val="20"/>
        </w:rPr>
        <w:t>is</w:t>
      </w:r>
      <w:r w:rsidR="00C3343F" w:rsidRPr="00B04082">
        <w:rPr>
          <w:rFonts w:ascii="Arial" w:hAnsi="Arial" w:cs="Arial"/>
          <w:b/>
          <w:bCs/>
          <w:sz w:val="20"/>
          <w:szCs w:val="20"/>
        </w:rPr>
        <w:t xml:space="preserve"> </w:t>
      </w:r>
      <w:r w:rsidR="00C3343F" w:rsidRPr="00B04082">
        <w:rPr>
          <w:rFonts w:ascii="Arial" w:hAnsi="Arial" w:cs="Arial"/>
          <w:bCs/>
          <w:sz w:val="20"/>
          <w:szCs w:val="20"/>
        </w:rPr>
        <w:t xml:space="preserve">determined by </w:t>
      </w:r>
      <w:proofErr w:type="spellStart"/>
      <w:r w:rsidR="00C3343F" w:rsidRPr="00B04082">
        <w:rPr>
          <w:rFonts w:ascii="Arial" w:hAnsi="Arial" w:cs="Arial"/>
          <w:bCs/>
          <w:sz w:val="20"/>
          <w:szCs w:val="20"/>
        </w:rPr>
        <w:t>Wamuziri</w:t>
      </w:r>
      <w:proofErr w:type="spellEnd"/>
      <w:r w:rsidR="00C3343F" w:rsidRPr="00B04082">
        <w:rPr>
          <w:rFonts w:ascii="Arial" w:hAnsi="Arial" w:cs="Arial"/>
          <w:bCs/>
          <w:sz w:val="20"/>
          <w:szCs w:val="20"/>
        </w:rPr>
        <w:t xml:space="preserve"> (2000) as factors depending on the level of project uncertainty, degree of risk aversion and the ability of the contractor to control costs. Consideration for risk can be the determining factor when addressing performance issues through incentivisation.</w:t>
      </w:r>
      <w:r w:rsidRPr="00B04082">
        <w:rPr>
          <w:rFonts w:ascii="Arial" w:hAnsi="Arial" w:cs="Arial"/>
          <w:bCs/>
          <w:sz w:val="20"/>
          <w:szCs w:val="20"/>
        </w:rPr>
        <w:t xml:space="preserve"> </w:t>
      </w:r>
      <w:r w:rsidR="00C3343F" w:rsidRPr="00B04082">
        <w:rPr>
          <w:rFonts w:ascii="Arial" w:hAnsi="Arial" w:cs="Arial"/>
          <w:bCs/>
          <w:sz w:val="20"/>
          <w:szCs w:val="20"/>
        </w:rPr>
        <w:t xml:space="preserve">However, </w:t>
      </w:r>
      <w:r w:rsidR="001C5316" w:rsidRPr="00B04082">
        <w:rPr>
          <w:rFonts w:ascii="Arial" w:hAnsi="Arial" w:cs="Arial"/>
          <w:bCs/>
          <w:sz w:val="20"/>
          <w:szCs w:val="20"/>
        </w:rPr>
        <w:t>Incentivisation</w:t>
      </w:r>
      <w:r w:rsidR="00206EBB" w:rsidRPr="00B04082">
        <w:rPr>
          <w:rFonts w:ascii="Arial" w:hAnsi="Arial" w:cs="Arial"/>
          <w:bCs/>
          <w:sz w:val="20"/>
          <w:szCs w:val="20"/>
        </w:rPr>
        <w:t xml:space="preserve"> </w:t>
      </w:r>
      <w:r w:rsidRPr="00B04082">
        <w:rPr>
          <w:rFonts w:ascii="Arial" w:hAnsi="Arial" w:cs="Arial"/>
          <w:bCs/>
          <w:sz w:val="20"/>
          <w:szCs w:val="20"/>
        </w:rPr>
        <w:t xml:space="preserve">would usually come in the form of either a financial </w:t>
      </w:r>
      <w:r w:rsidR="004A3338" w:rsidRPr="00B04082">
        <w:rPr>
          <w:rFonts w:ascii="Arial" w:hAnsi="Arial" w:cs="Arial"/>
          <w:bCs/>
          <w:sz w:val="20"/>
          <w:szCs w:val="20"/>
        </w:rPr>
        <w:t>or non-financial agreement, where a</w:t>
      </w:r>
      <w:r w:rsidR="001C5316" w:rsidRPr="00B04082">
        <w:rPr>
          <w:rFonts w:ascii="Arial" w:hAnsi="Arial" w:cs="Arial"/>
          <w:bCs/>
          <w:sz w:val="20"/>
          <w:szCs w:val="20"/>
        </w:rPr>
        <w:t xml:space="preserve"> financial incentive </w:t>
      </w:r>
      <w:r w:rsidR="00AC6D82" w:rsidRPr="00B04082">
        <w:rPr>
          <w:rFonts w:ascii="Arial" w:hAnsi="Arial" w:cs="Arial"/>
          <w:bCs/>
          <w:sz w:val="20"/>
          <w:szCs w:val="20"/>
        </w:rPr>
        <w:t>can be referred to as “pay for performance”</w:t>
      </w:r>
      <w:r w:rsidR="004A3338" w:rsidRPr="00B04082">
        <w:rPr>
          <w:rFonts w:ascii="Arial" w:hAnsi="Arial" w:cs="Arial"/>
          <w:bCs/>
          <w:sz w:val="20"/>
          <w:szCs w:val="20"/>
        </w:rPr>
        <w:t xml:space="preserve"> (Monitor, 2014) and a</w:t>
      </w:r>
      <w:r w:rsidR="002A6F22" w:rsidRPr="00B04082">
        <w:rPr>
          <w:rFonts w:ascii="Arial" w:hAnsi="Arial" w:cs="Arial"/>
          <w:bCs/>
          <w:sz w:val="20"/>
          <w:szCs w:val="20"/>
        </w:rPr>
        <w:t xml:space="preserve"> non-financial incentive </w:t>
      </w:r>
      <w:r w:rsidR="004A3338" w:rsidRPr="00B04082">
        <w:rPr>
          <w:rFonts w:ascii="Arial" w:hAnsi="Arial" w:cs="Arial"/>
          <w:bCs/>
          <w:sz w:val="20"/>
          <w:szCs w:val="20"/>
        </w:rPr>
        <w:t xml:space="preserve">could be through non-monetary gain. </w:t>
      </w:r>
    </w:p>
    <w:p w14:paraId="1B2ADA1D" w14:textId="77777777" w:rsidR="00AB2F59" w:rsidRPr="00B04082" w:rsidRDefault="00AB2F59" w:rsidP="00115081">
      <w:pPr>
        <w:rPr>
          <w:rFonts w:ascii="Arial" w:hAnsi="Arial" w:cs="Arial"/>
          <w:bCs/>
          <w:sz w:val="20"/>
          <w:szCs w:val="20"/>
        </w:rPr>
      </w:pPr>
    </w:p>
    <w:p w14:paraId="27463473" w14:textId="4E31A606" w:rsidR="00097029" w:rsidRPr="00B04082" w:rsidRDefault="00AB2F59" w:rsidP="00115081">
      <w:pPr>
        <w:rPr>
          <w:rFonts w:ascii="Arial" w:hAnsi="Arial" w:cs="Arial"/>
          <w:bCs/>
          <w:sz w:val="20"/>
          <w:szCs w:val="20"/>
        </w:rPr>
      </w:pPr>
      <w:proofErr w:type="spellStart"/>
      <w:r w:rsidRPr="00B04082">
        <w:rPr>
          <w:rFonts w:ascii="Arial" w:hAnsi="Arial" w:cs="Arial"/>
          <w:bCs/>
          <w:sz w:val="20"/>
          <w:szCs w:val="20"/>
        </w:rPr>
        <w:t>Tavistock</w:t>
      </w:r>
      <w:proofErr w:type="spellEnd"/>
      <w:r w:rsidRPr="00B04082">
        <w:rPr>
          <w:rFonts w:ascii="Arial" w:hAnsi="Arial" w:cs="Arial"/>
          <w:bCs/>
          <w:sz w:val="20"/>
          <w:szCs w:val="20"/>
        </w:rPr>
        <w:t xml:space="preserve"> (200) define a</w:t>
      </w:r>
      <w:r w:rsidR="00097029" w:rsidRPr="00B04082">
        <w:rPr>
          <w:rFonts w:ascii="Arial" w:hAnsi="Arial" w:cs="Arial"/>
          <w:bCs/>
          <w:sz w:val="20"/>
          <w:szCs w:val="20"/>
        </w:rPr>
        <w:t xml:space="preserve"> financial incentive </w:t>
      </w:r>
      <w:r w:rsidR="00206EBB" w:rsidRPr="00B04082">
        <w:rPr>
          <w:rFonts w:ascii="Arial" w:hAnsi="Arial" w:cs="Arial"/>
          <w:bCs/>
          <w:sz w:val="20"/>
          <w:szCs w:val="20"/>
        </w:rPr>
        <w:t xml:space="preserve">as </w:t>
      </w:r>
      <w:r w:rsidRPr="00B04082">
        <w:rPr>
          <w:rFonts w:ascii="Arial" w:hAnsi="Arial" w:cs="Arial"/>
          <w:bCs/>
          <w:sz w:val="20"/>
          <w:szCs w:val="20"/>
        </w:rPr>
        <w:t xml:space="preserve">either direct or indirect monetary gain for encouragement of increased performance. They continue by explaining financial incentives also contain hard and soft issues. Hard is perceived as the time and money gain from the project and soft can be repeated business with the client, which </w:t>
      </w:r>
      <w:r w:rsidR="00193E3D" w:rsidRPr="00B04082">
        <w:rPr>
          <w:rFonts w:ascii="Arial" w:hAnsi="Arial" w:cs="Arial"/>
          <w:bCs/>
          <w:sz w:val="20"/>
          <w:szCs w:val="20"/>
        </w:rPr>
        <w:t xml:space="preserve">is beneficial for both parties, as the client understands the competence of the contractor. </w:t>
      </w:r>
    </w:p>
    <w:p w14:paraId="4B6971F9" w14:textId="77777777" w:rsidR="00097029" w:rsidRPr="00B04082" w:rsidRDefault="00097029" w:rsidP="00115081">
      <w:pPr>
        <w:rPr>
          <w:rFonts w:ascii="Arial" w:hAnsi="Arial" w:cs="Arial"/>
          <w:bCs/>
          <w:sz w:val="20"/>
          <w:szCs w:val="20"/>
        </w:rPr>
      </w:pPr>
    </w:p>
    <w:p w14:paraId="7A0DF186" w14:textId="4DD41BDD" w:rsidR="002E7261" w:rsidRPr="00B04082" w:rsidRDefault="004A3338" w:rsidP="00115081">
      <w:pPr>
        <w:rPr>
          <w:rFonts w:ascii="Arial" w:hAnsi="Arial" w:cs="Arial"/>
          <w:bCs/>
          <w:sz w:val="20"/>
          <w:szCs w:val="20"/>
        </w:rPr>
      </w:pPr>
      <w:r w:rsidRPr="00B04082">
        <w:rPr>
          <w:rFonts w:ascii="Arial" w:hAnsi="Arial" w:cs="Arial"/>
          <w:bCs/>
          <w:sz w:val="20"/>
          <w:szCs w:val="20"/>
        </w:rPr>
        <w:t>Non-financial incentives hold</w:t>
      </w:r>
      <w:r w:rsidR="002A6F22" w:rsidRPr="00B04082">
        <w:rPr>
          <w:rFonts w:ascii="Arial" w:hAnsi="Arial" w:cs="Arial"/>
          <w:bCs/>
          <w:sz w:val="20"/>
          <w:szCs w:val="20"/>
        </w:rPr>
        <w:t xml:space="preserve"> great importance when supporting partnerships between members of a supply chain, as it </w:t>
      </w:r>
      <w:r w:rsidR="00142FDB" w:rsidRPr="00B04082">
        <w:rPr>
          <w:rFonts w:ascii="Arial" w:hAnsi="Arial" w:cs="Arial"/>
          <w:bCs/>
          <w:sz w:val="20"/>
          <w:szCs w:val="20"/>
        </w:rPr>
        <w:t>can provide</w:t>
      </w:r>
      <w:r w:rsidR="002A6F22" w:rsidRPr="00B04082">
        <w:rPr>
          <w:rFonts w:ascii="Arial" w:hAnsi="Arial" w:cs="Arial"/>
          <w:bCs/>
          <w:sz w:val="20"/>
          <w:szCs w:val="20"/>
        </w:rPr>
        <w:t xml:space="preserve"> recognition to one of the parties or positive feedback to a particular member, that is of interest to the party. </w:t>
      </w:r>
      <w:r w:rsidRPr="00B04082">
        <w:rPr>
          <w:rFonts w:ascii="Arial" w:hAnsi="Arial" w:cs="Arial"/>
          <w:bCs/>
          <w:sz w:val="20"/>
          <w:szCs w:val="20"/>
        </w:rPr>
        <w:t xml:space="preserve">This can result in a motivated supply chain and consequently result in productivity increasing within the project.  </w:t>
      </w:r>
      <w:r w:rsidR="007F402A" w:rsidRPr="00B04082">
        <w:rPr>
          <w:rFonts w:ascii="Arial" w:hAnsi="Arial" w:cs="Arial"/>
          <w:bCs/>
          <w:sz w:val="20"/>
          <w:szCs w:val="20"/>
        </w:rPr>
        <w:t>There are a variety of non-financial incentives</w:t>
      </w:r>
      <w:r w:rsidR="00142FDB" w:rsidRPr="00B04082">
        <w:rPr>
          <w:rFonts w:ascii="Arial" w:hAnsi="Arial" w:cs="Arial"/>
          <w:bCs/>
          <w:sz w:val="20"/>
          <w:szCs w:val="20"/>
        </w:rPr>
        <w:t>,</w:t>
      </w:r>
      <w:r w:rsidR="007D2100" w:rsidRPr="00B04082">
        <w:rPr>
          <w:rFonts w:ascii="Arial" w:hAnsi="Arial" w:cs="Arial"/>
          <w:bCs/>
          <w:sz w:val="20"/>
          <w:szCs w:val="20"/>
        </w:rPr>
        <w:t xml:space="preserve"> but to keep it brief, the two</w:t>
      </w:r>
      <w:r w:rsidR="007F402A" w:rsidRPr="00B04082">
        <w:rPr>
          <w:rFonts w:ascii="Arial" w:hAnsi="Arial" w:cs="Arial"/>
          <w:bCs/>
          <w:sz w:val="20"/>
          <w:szCs w:val="20"/>
        </w:rPr>
        <w:t xml:space="preserve"> main types can be:</w:t>
      </w:r>
    </w:p>
    <w:p w14:paraId="3FA0843D" w14:textId="77777777" w:rsidR="007F402A" w:rsidRPr="00B04082" w:rsidRDefault="007F402A" w:rsidP="00115081">
      <w:pPr>
        <w:rPr>
          <w:rFonts w:ascii="Arial" w:hAnsi="Arial" w:cs="Arial"/>
          <w:bCs/>
          <w:sz w:val="20"/>
          <w:szCs w:val="20"/>
        </w:rPr>
      </w:pPr>
    </w:p>
    <w:p w14:paraId="1190C4A6" w14:textId="7A3B9B08" w:rsidR="007F402A" w:rsidRPr="00B04082" w:rsidRDefault="007F402A" w:rsidP="00115081">
      <w:pPr>
        <w:rPr>
          <w:rFonts w:ascii="Arial" w:hAnsi="Arial" w:cs="Arial"/>
          <w:bCs/>
          <w:sz w:val="20"/>
          <w:szCs w:val="20"/>
        </w:rPr>
      </w:pPr>
      <w:r w:rsidRPr="00B04082">
        <w:rPr>
          <w:rFonts w:ascii="Arial" w:hAnsi="Arial" w:cs="Arial"/>
          <w:b/>
          <w:bCs/>
          <w:sz w:val="20"/>
          <w:szCs w:val="20"/>
        </w:rPr>
        <w:t>Recognition</w:t>
      </w:r>
      <w:r w:rsidRPr="00B04082">
        <w:rPr>
          <w:rFonts w:ascii="Arial" w:hAnsi="Arial" w:cs="Arial"/>
          <w:bCs/>
          <w:sz w:val="20"/>
          <w:szCs w:val="20"/>
        </w:rPr>
        <w:t xml:space="preserve"> – As previously noted, it could be providing feedback to a pa</w:t>
      </w:r>
      <w:r w:rsidR="007D2100" w:rsidRPr="00B04082">
        <w:rPr>
          <w:rFonts w:ascii="Arial" w:hAnsi="Arial" w:cs="Arial"/>
          <w:bCs/>
          <w:sz w:val="20"/>
          <w:szCs w:val="20"/>
        </w:rPr>
        <w:t xml:space="preserve">rticular interest of importance to one of the available parties. </w:t>
      </w:r>
    </w:p>
    <w:p w14:paraId="2877B236" w14:textId="088DC783" w:rsidR="007D2100" w:rsidRPr="00B04082" w:rsidRDefault="007F402A" w:rsidP="00115081">
      <w:pPr>
        <w:rPr>
          <w:rFonts w:ascii="Arial" w:hAnsi="Arial" w:cs="Arial"/>
          <w:bCs/>
          <w:sz w:val="20"/>
          <w:szCs w:val="20"/>
        </w:rPr>
      </w:pPr>
      <w:r w:rsidRPr="00B04082">
        <w:rPr>
          <w:rFonts w:ascii="Arial" w:hAnsi="Arial" w:cs="Arial"/>
          <w:b/>
          <w:bCs/>
          <w:sz w:val="20"/>
          <w:szCs w:val="20"/>
        </w:rPr>
        <w:t>Opportunity</w:t>
      </w:r>
      <w:r w:rsidR="00AC6D82" w:rsidRPr="00B04082">
        <w:rPr>
          <w:rFonts w:ascii="Arial" w:hAnsi="Arial" w:cs="Arial"/>
          <w:bCs/>
          <w:sz w:val="20"/>
          <w:szCs w:val="20"/>
        </w:rPr>
        <w:t xml:space="preserve"> – Alike recognition in a sense where a particular interest has been acknowledged, but this could be </w:t>
      </w:r>
      <w:r w:rsidR="007D2100" w:rsidRPr="00B04082">
        <w:rPr>
          <w:rFonts w:ascii="Arial" w:hAnsi="Arial" w:cs="Arial"/>
          <w:bCs/>
          <w:sz w:val="20"/>
          <w:szCs w:val="20"/>
        </w:rPr>
        <w:t xml:space="preserve">an opportunity for a party, which would not </w:t>
      </w:r>
      <w:r w:rsidR="00BF3AA2" w:rsidRPr="00B04082">
        <w:rPr>
          <w:rFonts w:ascii="Arial" w:hAnsi="Arial" w:cs="Arial"/>
          <w:bCs/>
          <w:sz w:val="20"/>
          <w:szCs w:val="20"/>
        </w:rPr>
        <w:t>have</w:t>
      </w:r>
      <w:r w:rsidR="007D2100" w:rsidRPr="00B04082">
        <w:rPr>
          <w:rFonts w:ascii="Arial" w:hAnsi="Arial" w:cs="Arial"/>
          <w:bCs/>
          <w:sz w:val="20"/>
          <w:szCs w:val="20"/>
        </w:rPr>
        <w:t xml:space="preserve"> been there prior to the contract.</w:t>
      </w:r>
    </w:p>
    <w:p w14:paraId="211A9E27" w14:textId="1A058E8E" w:rsidR="00206EBB" w:rsidRPr="00B04082" w:rsidRDefault="00206EBB" w:rsidP="00115081">
      <w:pPr>
        <w:rPr>
          <w:rFonts w:ascii="Arial" w:hAnsi="Arial" w:cs="Arial"/>
          <w:bCs/>
          <w:sz w:val="20"/>
          <w:szCs w:val="20"/>
        </w:rPr>
      </w:pPr>
    </w:p>
    <w:p w14:paraId="6ABE7243" w14:textId="6C14EFAC" w:rsidR="00672FFA" w:rsidRPr="00B04082" w:rsidRDefault="003A32FA" w:rsidP="00115081">
      <w:pPr>
        <w:rPr>
          <w:rFonts w:ascii="Arial" w:hAnsi="Arial" w:cs="Arial"/>
          <w:bCs/>
          <w:sz w:val="20"/>
          <w:szCs w:val="20"/>
        </w:rPr>
      </w:pPr>
      <w:r w:rsidRPr="00B04082">
        <w:rPr>
          <w:rFonts w:ascii="Arial" w:hAnsi="Arial" w:cs="Arial"/>
          <w:bCs/>
          <w:sz w:val="20"/>
          <w:szCs w:val="20"/>
        </w:rPr>
        <w:t>However,</w:t>
      </w:r>
      <w:r w:rsidR="00097029" w:rsidRPr="00B04082">
        <w:rPr>
          <w:rFonts w:ascii="Arial" w:hAnsi="Arial" w:cs="Arial"/>
          <w:bCs/>
          <w:sz w:val="20"/>
          <w:szCs w:val="20"/>
        </w:rPr>
        <w:t xml:space="preserve"> although the types incentivisation remain the same, the terms in which incentivisation </w:t>
      </w:r>
      <w:r w:rsidR="00672FFA" w:rsidRPr="00B04082">
        <w:rPr>
          <w:rFonts w:ascii="Arial" w:hAnsi="Arial" w:cs="Arial"/>
          <w:bCs/>
          <w:sz w:val="20"/>
          <w:szCs w:val="20"/>
        </w:rPr>
        <w:t>can be produced, are different.</w:t>
      </w:r>
      <w:r w:rsidR="0002148D" w:rsidRPr="00B04082">
        <w:rPr>
          <w:rFonts w:ascii="Arial" w:hAnsi="Arial" w:cs="Arial"/>
          <w:bCs/>
          <w:sz w:val="20"/>
          <w:szCs w:val="20"/>
        </w:rPr>
        <w:t xml:space="preserve"> Broome (2002)</w:t>
      </w:r>
      <w:r w:rsidR="00672FFA" w:rsidRPr="00B04082">
        <w:rPr>
          <w:rFonts w:ascii="Arial" w:hAnsi="Arial" w:cs="Arial"/>
          <w:bCs/>
          <w:sz w:val="20"/>
          <w:szCs w:val="20"/>
        </w:rPr>
        <w:t xml:space="preserve"> </w:t>
      </w:r>
      <w:r w:rsidR="0002148D" w:rsidRPr="00B04082">
        <w:rPr>
          <w:rFonts w:ascii="Arial" w:hAnsi="Arial" w:cs="Arial"/>
          <w:bCs/>
          <w:sz w:val="20"/>
          <w:szCs w:val="20"/>
        </w:rPr>
        <w:t>explains these are:</w:t>
      </w:r>
    </w:p>
    <w:p w14:paraId="09D33FB8" w14:textId="77777777" w:rsidR="00672FFA" w:rsidRPr="00B04082" w:rsidRDefault="00672FFA" w:rsidP="00115081">
      <w:pPr>
        <w:rPr>
          <w:rFonts w:ascii="Arial" w:hAnsi="Arial" w:cs="Arial"/>
          <w:bCs/>
          <w:sz w:val="20"/>
          <w:szCs w:val="20"/>
        </w:rPr>
      </w:pPr>
    </w:p>
    <w:p w14:paraId="4E8B1649" w14:textId="6B6616E2" w:rsidR="00672FFA" w:rsidRPr="00B04082" w:rsidRDefault="00672FFA" w:rsidP="00115081">
      <w:pPr>
        <w:rPr>
          <w:rFonts w:ascii="Arial" w:hAnsi="Arial" w:cs="Arial"/>
          <w:bCs/>
          <w:sz w:val="20"/>
          <w:szCs w:val="20"/>
        </w:rPr>
      </w:pPr>
      <w:r w:rsidRPr="00B04082">
        <w:rPr>
          <w:rFonts w:ascii="Arial" w:hAnsi="Arial" w:cs="Arial"/>
          <w:b/>
          <w:bCs/>
          <w:sz w:val="20"/>
          <w:szCs w:val="20"/>
        </w:rPr>
        <w:t>Pre-planned</w:t>
      </w:r>
      <w:r w:rsidRPr="00B04082">
        <w:rPr>
          <w:rFonts w:ascii="Arial" w:hAnsi="Arial" w:cs="Arial"/>
          <w:bCs/>
          <w:sz w:val="20"/>
          <w:szCs w:val="20"/>
        </w:rPr>
        <w:t xml:space="preserve">, where the client imposes an incentive scheme. </w:t>
      </w:r>
    </w:p>
    <w:p w14:paraId="2AB65622" w14:textId="301331B1" w:rsidR="0002148D" w:rsidRPr="00B04082" w:rsidRDefault="00672FFA" w:rsidP="00115081">
      <w:pPr>
        <w:rPr>
          <w:rFonts w:ascii="Arial" w:hAnsi="Arial" w:cs="Arial"/>
          <w:bCs/>
          <w:sz w:val="20"/>
          <w:szCs w:val="20"/>
        </w:rPr>
      </w:pPr>
      <w:r w:rsidRPr="00B04082">
        <w:rPr>
          <w:rFonts w:ascii="Arial" w:hAnsi="Arial" w:cs="Arial"/>
          <w:b/>
          <w:bCs/>
          <w:sz w:val="20"/>
          <w:szCs w:val="20"/>
        </w:rPr>
        <w:t>Responsive</w:t>
      </w:r>
      <w:r w:rsidRPr="00B04082">
        <w:rPr>
          <w:rFonts w:ascii="Arial" w:hAnsi="Arial" w:cs="Arial"/>
          <w:bCs/>
          <w:sz w:val="20"/>
          <w:szCs w:val="20"/>
        </w:rPr>
        <w:t xml:space="preserve">, where the contractor offers an incentive scheme. </w:t>
      </w:r>
    </w:p>
    <w:p w14:paraId="6A47C99E" w14:textId="5F0E9C32" w:rsidR="00672FFA" w:rsidRPr="00B04082" w:rsidRDefault="00672FFA" w:rsidP="00115081">
      <w:pPr>
        <w:rPr>
          <w:rFonts w:ascii="Arial" w:hAnsi="Arial" w:cs="Arial"/>
          <w:bCs/>
          <w:sz w:val="20"/>
          <w:szCs w:val="20"/>
        </w:rPr>
      </w:pPr>
      <w:r w:rsidRPr="00B04082">
        <w:rPr>
          <w:rFonts w:ascii="Arial" w:hAnsi="Arial" w:cs="Arial"/>
          <w:b/>
          <w:bCs/>
          <w:sz w:val="20"/>
          <w:szCs w:val="20"/>
        </w:rPr>
        <w:t>Reactive</w:t>
      </w:r>
      <w:r w:rsidRPr="00B04082">
        <w:rPr>
          <w:rFonts w:ascii="Arial" w:hAnsi="Arial" w:cs="Arial"/>
          <w:bCs/>
          <w:sz w:val="20"/>
          <w:szCs w:val="20"/>
        </w:rPr>
        <w:t xml:space="preserve">, where negotiation of an incentive plan is made. </w:t>
      </w:r>
    </w:p>
    <w:p w14:paraId="0FA49F4A" w14:textId="77777777" w:rsidR="00EC6441" w:rsidRPr="00B04082" w:rsidRDefault="00EC6441" w:rsidP="00115081">
      <w:pPr>
        <w:rPr>
          <w:rFonts w:ascii="Arial" w:hAnsi="Arial" w:cs="Arial"/>
          <w:bCs/>
          <w:sz w:val="20"/>
          <w:szCs w:val="20"/>
        </w:rPr>
      </w:pPr>
    </w:p>
    <w:p w14:paraId="715AA06F" w14:textId="2481E7E4" w:rsidR="00B4558A" w:rsidRPr="00B04082" w:rsidRDefault="0002148D" w:rsidP="00115081">
      <w:pPr>
        <w:rPr>
          <w:rFonts w:ascii="Arial" w:hAnsi="Arial" w:cs="Arial"/>
          <w:bCs/>
          <w:sz w:val="20"/>
          <w:szCs w:val="20"/>
        </w:rPr>
      </w:pPr>
      <w:r w:rsidRPr="00B04082">
        <w:rPr>
          <w:rFonts w:ascii="Arial" w:hAnsi="Arial" w:cs="Arial"/>
          <w:bCs/>
          <w:sz w:val="20"/>
          <w:szCs w:val="20"/>
        </w:rPr>
        <w:t xml:space="preserve">In this project, the contractor is proposing an incentive scheme, which is responsive. </w:t>
      </w:r>
      <w:r w:rsidR="00EE0E0A" w:rsidRPr="00B04082">
        <w:rPr>
          <w:rFonts w:ascii="Arial" w:hAnsi="Arial" w:cs="Arial"/>
          <w:bCs/>
          <w:sz w:val="20"/>
          <w:szCs w:val="20"/>
        </w:rPr>
        <w:t>This allows the contractor to propose incentives that are conceivable within thei</w:t>
      </w:r>
      <w:r w:rsidR="00491150" w:rsidRPr="00B04082">
        <w:rPr>
          <w:rFonts w:ascii="Arial" w:hAnsi="Arial" w:cs="Arial"/>
          <w:bCs/>
          <w:sz w:val="20"/>
          <w:szCs w:val="20"/>
        </w:rPr>
        <w:t>r eyes to the clien</w:t>
      </w:r>
      <w:r w:rsidR="00206EBB" w:rsidRPr="00B04082">
        <w:rPr>
          <w:rFonts w:ascii="Arial" w:hAnsi="Arial" w:cs="Arial"/>
          <w:bCs/>
          <w:sz w:val="20"/>
          <w:szCs w:val="20"/>
        </w:rPr>
        <w:t xml:space="preserve">t. </w:t>
      </w:r>
      <w:r w:rsidR="005036E9" w:rsidRPr="00B04082">
        <w:rPr>
          <w:rFonts w:ascii="Arial" w:hAnsi="Arial" w:cs="Arial"/>
          <w:bCs/>
          <w:sz w:val="20"/>
          <w:szCs w:val="20"/>
        </w:rPr>
        <w:t>Provided the client has communicated their objectives well and the contractor has understood them correctly.</w:t>
      </w:r>
    </w:p>
    <w:p w14:paraId="76FA7306" w14:textId="47BA0B4E" w:rsidR="00266655" w:rsidRPr="00F52ED0" w:rsidRDefault="00F44E29" w:rsidP="00266655">
      <w:pPr>
        <w:pStyle w:val="ListParagraph"/>
        <w:numPr>
          <w:ilvl w:val="0"/>
          <w:numId w:val="14"/>
        </w:numPr>
        <w:rPr>
          <w:rFonts w:ascii="Arial" w:hAnsi="Arial" w:cs="Arial"/>
          <w:b/>
          <w:bCs/>
          <w:sz w:val="20"/>
          <w:szCs w:val="20"/>
        </w:rPr>
      </w:pPr>
      <w:r w:rsidRPr="00F52ED0">
        <w:rPr>
          <w:rFonts w:ascii="Arial" w:hAnsi="Arial" w:cs="Arial"/>
          <w:b/>
          <w:bCs/>
          <w:sz w:val="20"/>
          <w:szCs w:val="20"/>
        </w:rPr>
        <w:lastRenderedPageBreak/>
        <w:t>Delay and disruption</w:t>
      </w:r>
    </w:p>
    <w:p w14:paraId="47509444" w14:textId="77777777" w:rsidR="00106E72" w:rsidRPr="00F52ED0" w:rsidRDefault="00106E72" w:rsidP="00106E72">
      <w:pPr>
        <w:rPr>
          <w:rFonts w:ascii="Arial" w:hAnsi="Arial" w:cs="Arial"/>
          <w:b/>
          <w:bCs/>
          <w:sz w:val="20"/>
          <w:szCs w:val="20"/>
        </w:rPr>
      </w:pPr>
    </w:p>
    <w:p w14:paraId="011B9A5B" w14:textId="2673FBCC" w:rsidR="00266655" w:rsidRPr="00F52ED0" w:rsidRDefault="00266655" w:rsidP="00266655">
      <w:pPr>
        <w:rPr>
          <w:rFonts w:ascii="Arial" w:hAnsi="Arial" w:cs="Arial"/>
          <w:bCs/>
          <w:sz w:val="20"/>
          <w:szCs w:val="20"/>
        </w:rPr>
      </w:pPr>
      <w:r w:rsidRPr="00F52ED0">
        <w:rPr>
          <w:rFonts w:ascii="Arial" w:hAnsi="Arial" w:cs="Arial"/>
          <w:bCs/>
          <w:sz w:val="20"/>
          <w:szCs w:val="20"/>
        </w:rPr>
        <w:t>The specified construction contract will typically ha</w:t>
      </w:r>
      <w:r w:rsidR="00AC08DE" w:rsidRPr="00F52ED0">
        <w:rPr>
          <w:rFonts w:ascii="Arial" w:hAnsi="Arial" w:cs="Arial"/>
          <w:bCs/>
          <w:sz w:val="20"/>
          <w:szCs w:val="20"/>
        </w:rPr>
        <w:t>ve a completion date</w:t>
      </w:r>
      <w:r w:rsidRPr="00F52ED0">
        <w:rPr>
          <w:rFonts w:ascii="Arial" w:hAnsi="Arial" w:cs="Arial"/>
          <w:bCs/>
          <w:sz w:val="20"/>
          <w:szCs w:val="20"/>
        </w:rPr>
        <w:t xml:space="preserve">, whereby the works </w:t>
      </w:r>
      <w:r w:rsidR="00080321" w:rsidRPr="00F52ED0">
        <w:rPr>
          <w:rFonts w:ascii="Arial" w:hAnsi="Arial" w:cs="Arial"/>
          <w:bCs/>
          <w:sz w:val="20"/>
          <w:szCs w:val="20"/>
        </w:rPr>
        <w:t>essential</w:t>
      </w:r>
      <w:r w:rsidRPr="00F52ED0">
        <w:rPr>
          <w:rFonts w:ascii="Arial" w:hAnsi="Arial" w:cs="Arial"/>
          <w:bCs/>
          <w:sz w:val="20"/>
          <w:szCs w:val="20"/>
        </w:rPr>
        <w:t xml:space="preserve"> for the project will</w:t>
      </w:r>
      <w:r w:rsidR="00080321" w:rsidRPr="00F52ED0">
        <w:rPr>
          <w:rFonts w:ascii="Arial" w:hAnsi="Arial" w:cs="Arial"/>
          <w:bCs/>
          <w:sz w:val="20"/>
          <w:szCs w:val="20"/>
        </w:rPr>
        <w:t xml:space="preserve"> be</w:t>
      </w:r>
      <w:r w:rsidRPr="00F52ED0">
        <w:rPr>
          <w:rFonts w:ascii="Arial" w:hAnsi="Arial" w:cs="Arial"/>
          <w:bCs/>
          <w:sz w:val="20"/>
          <w:szCs w:val="20"/>
        </w:rPr>
        <w:t xml:space="preserve"> required to be completed prior to this date. Although, in most cases, there are particular events that occur and halt the</w:t>
      </w:r>
      <w:r w:rsidR="008E0612" w:rsidRPr="00F52ED0">
        <w:rPr>
          <w:rFonts w:ascii="Arial" w:hAnsi="Arial" w:cs="Arial"/>
          <w:bCs/>
          <w:sz w:val="20"/>
          <w:szCs w:val="20"/>
        </w:rPr>
        <w:t xml:space="preserve"> course of the project.</w:t>
      </w:r>
      <w:r w:rsidR="00AC08DE" w:rsidRPr="00F52ED0">
        <w:rPr>
          <w:rFonts w:ascii="Arial" w:hAnsi="Arial" w:cs="Arial"/>
          <w:bCs/>
          <w:sz w:val="20"/>
          <w:szCs w:val="20"/>
        </w:rPr>
        <w:t xml:space="preserve"> </w:t>
      </w:r>
      <w:r w:rsidRPr="00F52ED0">
        <w:rPr>
          <w:rFonts w:ascii="Arial" w:hAnsi="Arial" w:cs="Arial"/>
          <w:bCs/>
          <w:sz w:val="20"/>
          <w:szCs w:val="20"/>
        </w:rPr>
        <w:t>These is usually in the form</w:t>
      </w:r>
      <w:r w:rsidR="008E0612" w:rsidRPr="00F52ED0">
        <w:rPr>
          <w:rFonts w:ascii="Arial" w:hAnsi="Arial" w:cs="Arial"/>
          <w:bCs/>
          <w:sz w:val="20"/>
          <w:szCs w:val="20"/>
        </w:rPr>
        <w:t xml:space="preserve"> of delay and disruption</w:t>
      </w:r>
      <w:r w:rsidRPr="00F52ED0">
        <w:rPr>
          <w:rFonts w:ascii="Arial" w:hAnsi="Arial" w:cs="Arial"/>
          <w:bCs/>
          <w:sz w:val="20"/>
          <w:szCs w:val="20"/>
        </w:rPr>
        <w:t>, which often result in disputes or claims (LexisNexis 2020). When delays occur within a construction project, it is up to both parties involved to resolve it. A delay event can be classified by (PA 2020):</w:t>
      </w:r>
    </w:p>
    <w:p w14:paraId="1AFD3B33" w14:textId="77777777" w:rsidR="00266655" w:rsidRPr="00F52ED0" w:rsidRDefault="00266655" w:rsidP="00266655">
      <w:pPr>
        <w:rPr>
          <w:rFonts w:ascii="Arial" w:hAnsi="Arial" w:cs="Arial"/>
          <w:bCs/>
          <w:sz w:val="20"/>
          <w:szCs w:val="20"/>
        </w:rPr>
      </w:pPr>
    </w:p>
    <w:p w14:paraId="7FD4D875" w14:textId="77777777" w:rsidR="00266655" w:rsidRPr="00F52ED0" w:rsidRDefault="00266655" w:rsidP="00266655">
      <w:pPr>
        <w:pStyle w:val="ListParagraph"/>
        <w:numPr>
          <w:ilvl w:val="0"/>
          <w:numId w:val="19"/>
        </w:numPr>
        <w:rPr>
          <w:rFonts w:ascii="Arial" w:hAnsi="Arial" w:cs="Arial"/>
          <w:bCs/>
          <w:sz w:val="20"/>
          <w:szCs w:val="20"/>
        </w:rPr>
      </w:pPr>
      <w:r w:rsidRPr="00F52ED0">
        <w:rPr>
          <w:rFonts w:ascii="Arial" w:hAnsi="Arial" w:cs="Arial"/>
          <w:bCs/>
          <w:sz w:val="20"/>
          <w:szCs w:val="20"/>
        </w:rPr>
        <w:t>Whether it will impact the delivery date.</w:t>
      </w:r>
    </w:p>
    <w:p w14:paraId="23811068" w14:textId="77777777" w:rsidR="00266655" w:rsidRPr="00F52ED0" w:rsidRDefault="00266655" w:rsidP="00266655">
      <w:pPr>
        <w:pStyle w:val="ListParagraph"/>
        <w:numPr>
          <w:ilvl w:val="0"/>
          <w:numId w:val="19"/>
        </w:numPr>
        <w:rPr>
          <w:rFonts w:ascii="Arial" w:hAnsi="Arial" w:cs="Arial"/>
          <w:bCs/>
          <w:sz w:val="20"/>
          <w:szCs w:val="20"/>
        </w:rPr>
      </w:pPr>
      <w:r w:rsidRPr="00F52ED0">
        <w:rPr>
          <w:rFonts w:ascii="Arial" w:hAnsi="Arial" w:cs="Arial"/>
          <w:bCs/>
          <w:sz w:val="20"/>
          <w:szCs w:val="20"/>
        </w:rPr>
        <w:t>Whether it will result in unplanned expenses to the contractor/client.</w:t>
      </w:r>
    </w:p>
    <w:p w14:paraId="295F2672" w14:textId="77777777" w:rsidR="00266655" w:rsidRPr="00F52ED0" w:rsidRDefault="00266655" w:rsidP="00266655">
      <w:pPr>
        <w:pStyle w:val="ListParagraph"/>
        <w:numPr>
          <w:ilvl w:val="0"/>
          <w:numId w:val="19"/>
        </w:numPr>
        <w:rPr>
          <w:rFonts w:ascii="Arial" w:hAnsi="Arial" w:cs="Arial"/>
          <w:bCs/>
          <w:sz w:val="20"/>
          <w:szCs w:val="20"/>
        </w:rPr>
      </w:pPr>
      <w:r w:rsidRPr="00F52ED0">
        <w:rPr>
          <w:rFonts w:ascii="Arial" w:hAnsi="Arial" w:cs="Arial"/>
          <w:bCs/>
          <w:sz w:val="20"/>
          <w:szCs w:val="20"/>
        </w:rPr>
        <w:t>Whether it was produced from the actions of two or more parties in the construction.</w:t>
      </w:r>
    </w:p>
    <w:p w14:paraId="4252B3E3" w14:textId="77777777" w:rsidR="00266655" w:rsidRPr="00F52ED0" w:rsidRDefault="00266655" w:rsidP="00266655">
      <w:pPr>
        <w:rPr>
          <w:rFonts w:ascii="Arial" w:hAnsi="Arial" w:cs="Arial"/>
          <w:bCs/>
          <w:sz w:val="20"/>
          <w:szCs w:val="20"/>
        </w:rPr>
      </w:pPr>
    </w:p>
    <w:p w14:paraId="79CBE873" w14:textId="77777777" w:rsidR="00266655" w:rsidRPr="00F52ED0" w:rsidRDefault="00266655" w:rsidP="00266655">
      <w:pPr>
        <w:rPr>
          <w:rFonts w:ascii="Arial" w:hAnsi="Arial" w:cs="Arial"/>
          <w:bCs/>
          <w:sz w:val="20"/>
          <w:szCs w:val="20"/>
        </w:rPr>
      </w:pPr>
      <w:r w:rsidRPr="00F52ED0">
        <w:rPr>
          <w:rFonts w:ascii="Arial" w:hAnsi="Arial" w:cs="Arial"/>
          <w:bCs/>
          <w:sz w:val="20"/>
          <w:szCs w:val="20"/>
        </w:rPr>
        <w:t>Delays will then typically fall within two general forms, the difference in both is of high importance, as it essentially governs which party holds liability for the delay. The forms are:</w:t>
      </w:r>
    </w:p>
    <w:p w14:paraId="1EA16D94" w14:textId="77777777" w:rsidR="00266655" w:rsidRPr="00F52ED0" w:rsidRDefault="00266655" w:rsidP="00266655">
      <w:pPr>
        <w:rPr>
          <w:rFonts w:ascii="Arial" w:hAnsi="Arial" w:cs="Arial"/>
          <w:bCs/>
          <w:sz w:val="20"/>
          <w:szCs w:val="20"/>
        </w:rPr>
      </w:pPr>
    </w:p>
    <w:p w14:paraId="31F58C86" w14:textId="77777777" w:rsidR="00266655" w:rsidRPr="00F52ED0" w:rsidRDefault="00266655" w:rsidP="00266655">
      <w:pPr>
        <w:rPr>
          <w:rFonts w:ascii="Arial" w:hAnsi="Arial" w:cs="Arial"/>
          <w:bCs/>
          <w:sz w:val="20"/>
          <w:szCs w:val="20"/>
        </w:rPr>
      </w:pPr>
      <w:r w:rsidRPr="00F52ED0">
        <w:rPr>
          <w:rFonts w:ascii="Arial" w:hAnsi="Arial" w:cs="Arial"/>
          <w:b/>
          <w:bCs/>
          <w:sz w:val="20"/>
          <w:szCs w:val="20"/>
        </w:rPr>
        <w:t xml:space="preserve">Excusable </w:t>
      </w:r>
      <w:r w:rsidRPr="00F52ED0">
        <w:rPr>
          <w:rFonts w:ascii="Arial" w:hAnsi="Arial" w:cs="Arial"/>
          <w:bCs/>
          <w:sz w:val="20"/>
          <w:szCs w:val="20"/>
        </w:rPr>
        <w:t xml:space="preserve">– Is an unforeseen circumstance or event, that is out of the contractors control. This could be acts of god, fires, floods, epidemics, severe weather </w:t>
      </w:r>
      <w:proofErr w:type="spellStart"/>
      <w:r w:rsidRPr="00F52ED0">
        <w:rPr>
          <w:rFonts w:ascii="Arial" w:hAnsi="Arial" w:cs="Arial"/>
          <w:bCs/>
          <w:sz w:val="20"/>
          <w:szCs w:val="20"/>
        </w:rPr>
        <w:t>etc</w:t>
      </w:r>
      <w:proofErr w:type="spellEnd"/>
      <w:r w:rsidRPr="00F52ED0">
        <w:rPr>
          <w:rFonts w:ascii="Arial" w:hAnsi="Arial" w:cs="Arial"/>
          <w:bCs/>
          <w:sz w:val="20"/>
          <w:szCs w:val="20"/>
        </w:rPr>
        <w:t xml:space="preserve"> (Majid 2006).</w:t>
      </w:r>
    </w:p>
    <w:p w14:paraId="341CCEA4" w14:textId="77777777" w:rsidR="00266655" w:rsidRPr="00F52ED0" w:rsidRDefault="00266655" w:rsidP="00266655">
      <w:pPr>
        <w:rPr>
          <w:rFonts w:ascii="Arial" w:hAnsi="Arial" w:cs="Arial"/>
          <w:bCs/>
          <w:sz w:val="20"/>
          <w:szCs w:val="20"/>
        </w:rPr>
      </w:pPr>
      <w:r w:rsidRPr="00F52ED0">
        <w:rPr>
          <w:rFonts w:ascii="Arial" w:hAnsi="Arial" w:cs="Arial"/>
          <w:b/>
          <w:bCs/>
          <w:sz w:val="20"/>
          <w:szCs w:val="20"/>
        </w:rPr>
        <w:t>Non-excusable</w:t>
      </w:r>
      <w:r w:rsidRPr="00F52ED0">
        <w:rPr>
          <w:rFonts w:ascii="Arial" w:hAnsi="Arial" w:cs="Arial"/>
          <w:bCs/>
          <w:sz w:val="20"/>
          <w:szCs w:val="20"/>
        </w:rPr>
        <w:t xml:space="preserve"> – Is a foreseeable circumstance or event within the contractors control. This could be the contractor not performing to their ability expected within the contract and in turn, not provide the agreed requirements (Majid 2006).</w:t>
      </w:r>
    </w:p>
    <w:p w14:paraId="50303AE0" w14:textId="77777777" w:rsidR="00266655" w:rsidRPr="00F52ED0" w:rsidRDefault="00266655" w:rsidP="00266655">
      <w:pPr>
        <w:rPr>
          <w:rFonts w:ascii="Arial" w:hAnsi="Arial" w:cs="Arial"/>
          <w:bCs/>
          <w:sz w:val="20"/>
          <w:szCs w:val="20"/>
        </w:rPr>
      </w:pPr>
    </w:p>
    <w:p w14:paraId="654F8049" w14:textId="77777777" w:rsidR="00266655" w:rsidRPr="00F52ED0" w:rsidRDefault="00266655" w:rsidP="00266655">
      <w:pPr>
        <w:rPr>
          <w:rFonts w:ascii="Arial" w:hAnsi="Arial" w:cs="Arial"/>
          <w:bCs/>
          <w:sz w:val="20"/>
          <w:szCs w:val="20"/>
        </w:rPr>
      </w:pPr>
      <w:r w:rsidRPr="00F52ED0">
        <w:rPr>
          <w:rFonts w:ascii="Arial" w:hAnsi="Arial" w:cs="Arial"/>
          <w:bCs/>
          <w:sz w:val="20"/>
          <w:szCs w:val="20"/>
        </w:rPr>
        <w:t xml:space="preserve">Excusable delays can be </w:t>
      </w:r>
      <w:proofErr w:type="spellStart"/>
      <w:r w:rsidRPr="00F52ED0">
        <w:rPr>
          <w:rFonts w:ascii="Arial" w:hAnsi="Arial" w:cs="Arial"/>
          <w:bCs/>
          <w:sz w:val="20"/>
          <w:szCs w:val="20"/>
        </w:rPr>
        <w:t>categorised</w:t>
      </w:r>
      <w:proofErr w:type="spellEnd"/>
      <w:r w:rsidRPr="00F52ED0">
        <w:rPr>
          <w:rFonts w:ascii="Arial" w:hAnsi="Arial" w:cs="Arial"/>
          <w:bCs/>
          <w:sz w:val="20"/>
          <w:szCs w:val="20"/>
        </w:rPr>
        <w:t xml:space="preserve"> further into compensable or non-compensable:</w:t>
      </w:r>
    </w:p>
    <w:p w14:paraId="35F9535A" w14:textId="77777777" w:rsidR="00266655" w:rsidRPr="00F52ED0" w:rsidRDefault="00266655" w:rsidP="00266655">
      <w:pPr>
        <w:ind w:left="360"/>
        <w:rPr>
          <w:rFonts w:ascii="Arial" w:hAnsi="Arial" w:cs="Arial"/>
          <w:bCs/>
          <w:sz w:val="20"/>
          <w:szCs w:val="20"/>
        </w:rPr>
      </w:pPr>
    </w:p>
    <w:p w14:paraId="38FF6D93" w14:textId="77777777" w:rsidR="00266655" w:rsidRPr="00F52ED0" w:rsidRDefault="00266655" w:rsidP="00266655">
      <w:pPr>
        <w:pStyle w:val="ListParagraph"/>
        <w:numPr>
          <w:ilvl w:val="0"/>
          <w:numId w:val="20"/>
        </w:numPr>
        <w:rPr>
          <w:rFonts w:ascii="Arial" w:hAnsi="Arial" w:cs="Arial"/>
          <w:bCs/>
          <w:sz w:val="20"/>
          <w:szCs w:val="20"/>
        </w:rPr>
      </w:pPr>
      <w:r w:rsidRPr="00F52ED0">
        <w:rPr>
          <w:rFonts w:ascii="Arial" w:hAnsi="Arial" w:cs="Arial"/>
          <w:bCs/>
          <w:sz w:val="20"/>
          <w:szCs w:val="20"/>
        </w:rPr>
        <w:t xml:space="preserve">Compensable are delays caused by the client or their associated party, which results in an extension of time or financial damages being paid to the contractor. </w:t>
      </w:r>
    </w:p>
    <w:p w14:paraId="3A1B7DFD" w14:textId="77777777" w:rsidR="00266655" w:rsidRPr="00F52ED0" w:rsidRDefault="00266655" w:rsidP="00266655">
      <w:pPr>
        <w:pStyle w:val="ListParagraph"/>
        <w:numPr>
          <w:ilvl w:val="0"/>
          <w:numId w:val="20"/>
        </w:numPr>
        <w:rPr>
          <w:rFonts w:ascii="Arial" w:hAnsi="Arial" w:cs="Arial"/>
          <w:bCs/>
          <w:sz w:val="20"/>
          <w:szCs w:val="20"/>
        </w:rPr>
      </w:pPr>
      <w:r w:rsidRPr="00F52ED0">
        <w:rPr>
          <w:rFonts w:ascii="Arial" w:hAnsi="Arial" w:cs="Arial"/>
          <w:bCs/>
          <w:sz w:val="20"/>
          <w:szCs w:val="20"/>
        </w:rPr>
        <w:t>Non-compensable are delays that are out of the control of both parties; adverse weather, strikes, fires etc. However, the contractor is till able to claim time extensions.</w:t>
      </w:r>
    </w:p>
    <w:p w14:paraId="4BBD27BB" w14:textId="77777777" w:rsidR="00266655" w:rsidRPr="00F52ED0" w:rsidRDefault="00266655" w:rsidP="00266655">
      <w:pPr>
        <w:rPr>
          <w:rFonts w:ascii="Arial" w:hAnsi="Arial" w:cs="Arial"/>
          <w:bCs/>
          <w:sz w:val="20"/>
          <w:szCs w:val="20"/>
        </w:rPr>
      </w:pPr>
    </w:p>
    <w:p w14:paraId="78C13D34" w14:textId="3D2B61A3" w:rsidR="00AC08DE" w:rsidRPr="00F52ED0" w:rsidRDefault="00AC08DE" w:rsidP="00AC08DE">
      <w:pPr>
        <w:rPr>
          <w:rFonts w:ascii="Arial" w:hAnsi="Arial" w:cs="Arial"/>
          <w:bCs/>
          <w:color w:val="000000" w:themeColor="text1"/>
          <w:sz w:val="20"/>
          <w:szCs w:val="20"/>
        </w:rPr>
      </w:pPr>
      <w:r w:rsidRPr="00F52ED0">
        <w:rPr>
          <w:rFonts w:ascii="Arial" w:hAnsi="Arial" w:cs="Arial"/>
          <w:b/>
          <w:bCs/>
          <w:color w:val="000000" w:themeColor="text1"/>
          <w:sz w:val="20"/>
          <w:szCs w:val="20"/>
        </w:rPr>
        <w:t>Extensions of time</w:t>
      </w:r>
      <w:r w:rsidRPr="00F52ED0">
        <w:rPr>
          <w:rFonts w:ascii="Arial" w:hAnsi="Arial" w:cs="Arial"/>
          <w:bCs/>
          <w:color w:val="000000" w:themeColor="text1"/>
          <w:sz w:val="20"/>
          <w:szCs w:val="20"/>
        </w:rPr>
        <w:t xml:space="preserve"> </w:t>
      </w:r>
      <w:r w:rsidR="00331F02" w:rsidRPr="00F52ED0">
        <w:rPr>
          <w:rFonts w:ascii="Arial" w:hAnsi="Arial" w:cs="Arial"/>
          <w:bCs/>
          <w:color w:val="000000" w:themeColor="text1"/>
          <w:sz w:val="20"/>
          <w:szCs w:val="20"/>
        </w:rPr>
        <w:t xml:space="preserve">in JCT </w:t>
      </w:r>
      <w:r w:rsidRPr="00F52ED0">
        <w:rPr>
          <w:rFonts w:ascii="Arial" w:hAnsi="Arial" w:cs="Arial"/>
          <w:bCs/>
          <w:color w:val="000000" w:themeColor="text1"/>
          <w:sz w:val="20"/>
          <w:szCs w:val="20"/>
        </w:rPr>
        <w:t>are used to alleviate liability of the contr</w:t>
      </w:r>
      <w:r w:rsidR="00284BE7" w:rsidRPr="00F52ED0">
        <w:rPr>
          <w:rFonts w:ascii="Arial" w:hAnsi="Arial" w:cs="Arial"/>
          <w:bCs/>
          <w:color w:val="000000" w:themeColor="text1"/>
          <w:sz w:val="20"/>
          <w:szCs w:val="20"/>
        </w:rPr>
        <w:t xml:space="preserve">actor from any damages of delay </w:t>
      </w:r>
      <w:r w:rsidRPr="00F52ED0">
        <w:rPr>
          <w:rFonts w:ascii="Arial" w:hAnsi="Arial" w:cs="Arial"/>
          <w:bCs/>
          <w:color w:val="000000" w:themeColor="text1"/>
          <w:sz w:val="20"/>
          <w:szCs w:val="20"/>
        </w:rPr>
        <w:t>(SCL 2017).</w:t>
      </w:r>
      <w:r w:rsidR="00284BE7" w:rsidRPr="00F52ED0">
        <w:rPr>
          <w:rFonts w:ascii="Arial" w:hAnsi="Arial" w:cs="Arial"/>
          <w:bCs/>
          <w:color w:val="000000" w:themeColor="text1"/>
          <w:sz w:val="20"/>
          <w:szCs w:val="20"/>
        </w:rPr>
        <w:t xml:space="preserve">  These can be seen as relevant events under the JCT contract and like NEC, defines protocol such as weather conditions, force majeure</w:t>
      </w:r>
      <w:r w:rsidR="00D107BF" w:rsidRPr="00F52ED0">
        <w:rPr>
          <w:rFonts w:ascii="Arial" w:hAnsi="Arial" w:cs="Arial"/>
          <w:bCs/>
          <w:color w:val="000000" w:themeColor="text1"/>
          <w:sz w:val="20"/>
          <w:szCs w:val="20"/>
        </w:rPr>
        <w:t xml:space="preserve">, </w:t>
      </w:r>
      <w:r w:rsidR="008A6494">
        <w:rPr>
          <w:rFonts w:ascii="Arial" w:hAnsi="Arial" w:cs="Arial"/>
          <w:bCs/>
          <w:color w:val="000000" w:themeColor="text1"/>
          <w:sz w:val="20"/>
          <w:szCs w:val="20"/>
        </w:rPr>
        <w:t>instructions issued by client (Chappell 2012</w:t>
      </w:r>
      <w:r w:rsidR="00D107BF" w:rsidRPr="00F52ED0">
        <w:rPr>
          <w:rFonts w:ascii="Arial" w:hAnsi="Arial" w:cs="Arial"/>
          <w:bCs/>
          <w:color w:val="000000" w:themeColor="text1"/>
          <w:sz w:val="20"/>
          <w:szCs w:val="20"/>
        </w:rPr>
        <w:t>).</w:t>
      </w:r>
    </w:p>
    <w:p w14:paraId="7C81BCE0" w14:textId="77777777" w:rsidR="00D2498A" w:rsidRPr="00F52ED0" w:rsidRDefault="00D2498A" w:rsidP="00AC08DE">
      <w:pPr>
        <w:rPr>
          <w:rFonts w:ascii="Arial" w:hAnsi="Arial" w:cs="Arial"/>
          <w:bCs/>
          <w:color w:val="FF0000"/>
          <w:sz w:val="20"/>
          <w:szCs w:val="20"/>
        </w:rPr>
      </w:pPr>
    </w:p>
    <w:p w14:paraId="1837DCAE" w14:textId="69A7F286" w:rsidR="00D2498A" w:rsidRPr="00F52ED0" w:rsidRDefault="00D2498A" w:rsidP="00AC08DE">
      <w:pPr>
        <w:rPr>
          <w:rFonts w:ascii="Arial" w:hAnsi="Arial" w:cs="Arial"/>
          <w:bCs/>
          <w:color w:val="000000" w:themeColor="text1"/>
          <w:sz w:val="20"/>
          <w:szCs w:val="20"/>
        </w:rPr>
      </w:pPr>
      <w:r w:rsidRPr="00F52ED0">
        <w:rPr>
          <w:rFonts w:ascii="Arial" w:hAnsi="Arial" w:cs="Arial"/>
          <w:b/>
          <w:bCs/>
          <w:color w:val="000000" w:themeColor="text1"/>
          <w:sz w:val="20"/>
          <w:szCs w:val="20"/>
        </w:rPr>
        <w:t xml:space="preserve">Compensation event </w:t>
      </w:r>
      <w:r w:rsidR="00331F02" w:rsidRPr="00F52ED0">
        <w:rPr>
          <w:rFonts w:ascii="Arial" w:hAnsi="Arial" w:cs="Arial"/>
          <w:bCs/>
          <w:color w:val="000000" w:themeColor="text1"/>
          <w:sz w:val="20"/>
          <w:szCs w:val="20"/>
        </w:rPr>
        <w:t xml:space="preserve">in NEC is a clause within an NEC contract that are either; extensions of time, variations, loss or expense. These are defined similarly to JCT, as the contractor is not at fault. </w:t>
      </w:r>
      <w:r w:rsidR="005473F5" w:rsidRPr="00F52ED0">
        <w:rPr>
          <w:rFonts w:ascii="Arial" w:hAnsi="Arial" w:cs="Arial"/>
          <w:bCs/>
          <w:color w:val="000000" w:themeColor="text1"/>
          <w:sz w:val="20"/>
          <w:szCs w:val="20"/>
        </w:rPr>
        <w:t>NEC also defines neutral fault, which is risk allocated between the parties (Evans 2020).</w:t>
      </w:r>
    </w:p>
    <w:p w14:paraId="5B5F7967" w14:textId="77777777" w:rsidR="00AC08DE" w:rsidRPr="00F52ED0" w:rsidRDefault="00AC08DE" w:rsidP="00266655">
      <w:pPr>
        <w:rPr>
          <w:rFonts w:ascii="Arial" w:hAnsi="Arial" w:cs="Arial"/>
          <w:bCs/>
          <w:sz w:val="20"/>
          <w:szCs w:val="20"/>
        </w:rPr>
      </w:pPr>
    </w:p>
    <w:p w14:paraId="31D6CED0" w14:textId="2855FD76" w:rsidR="00170958" w:rsidRPr="00F52ED0" w:rsidRDefault="00600ADB" w:rsidP="001C1A90">
      <w:pPr>
        <w:rPr>
          <w:rFonts w:ascii="Arial" w:hAnsi="Arial" w:cs="Arial"/>
          <w:bCs/>
          <w:sz w:val="20"/>
          <w:szCs w:val="20"/>
        </w:rPr>
      </w:pPr>
      <w:r w:rsidRPr="00F52ED0">
        <w:rPr>
          <w:rFonts w:ascii="Arial" w:hAnsi="Arial" w:cs="Arial"/>
          <w:bCs/>
          <w:sz w:val="20"/>
          <w:szCs w:val="20"/>
        </w:rPr>
        <w:t xml:space="preserve">When defining whether a delay is excusable and compensable, is must be shown to be critical, in the sense where it holds critical value within the project (Keane 2008); affected critical path in programme of works which results in a delay of completion. </w:t>
      </w:r>
    </w:p>
    <w:p w14:paraId="3C647F54" w14:textId="77777777" w:rsidR="00AC08DE" w:rsidRPr="00F52ED0" w:rsidRDefault="00AC08DE" w:rsidP="001C1A90">
      <w:pPr>
        <w:rPr>
          <w:rFonts w:ascii="Arial" w:hAnsi="Arial" w:cs="Arial"/>
          <w:bCs/>
          <w:sz w:val="20"/>
          <w:szCs w:val="20"/>
        </w:rPr>
      </w:pPr>
    </w:p>
    <w:p w14:paraId="022A7A70" w14:textId="2827D6B8" w:rsidR="00C31323" w:rsidRPr="00F52ED0" w:rsidRDefault="00AC08DE" w:rsidP="001C1A90">
      <w:pPr>
        <w:rPr>
          <w:rFonts w:ascii="Arial" w:hAnsi="Arial" w:cs="Arial"/>
          <w:bCs/>
          <w:sz w:val="20"/>
          <w:szCs w:val="20"/>
        </w:rPr>
      </w:pPr>
      <w:r w:rsidRPr="00F52ED0">
        <w:rPr>
          <w:rFonts w:ascii="Arial" w:hAnsi="Arial" w:cs="Arial"/>
          <w:bCs/>
          <w:sz w:val="20"/>
          <w:szCs w:val="20"/>
        </w:rPr>
        <w:t xml:space="preserve">While delay and disruption are correlated to some extent (SCL 2017), there is differentiation between them both. </w:t>
      </w:r>
      <w:r w:rsidR="004804BA" w:rsidRPr="00F52ED0">
        <w:rPr>
          <w:rFonts w:ascii="Arial" w:hAnsi="Arial" w:cs="Arial"/>
          <w:bCs/>
          <w:sz w:val="20"/>
          <w:szCs w:val="20"/>
        </w:rPr>
        <w:t xml:space="preserve">Disruption can be described as an interruption to the </w:t>
      </w:r>
      <w:r w:rsidR="00537118" w:rsidRPr="00F52ED0">
        <w:rPr>
          <w:rFonts w:ascii="Arial" w:hAnsi="Arial" w:cs="Arial"/>
          <w:bCs/>
          <w:sz w:val="20"/>
          <w:szCs w:val="20"/>
        </w:rPr>
        <w:t xml:space="preserve">programme of works and is most likely the cause of delay. </w:t>
      </w:r>
      <w:r w:rsidR="00537118" w:rsidRPr="00F52ED0">
        <w:rPr>
          <w:rFonts w:ascii="Arial" w:hAnsi="Arial" w:cs="Arial"/>
          <w:bCs/>
          <w:sz w:val="20"/>
          <w:szCs w:val="20"/>
        </w:rPr>
        <w:t>Disruption essentially refers to a loss of productivity</w:t>
      </w:r>
      <w:r w:rsidR="00537118" w:rsidRPr="00F52ED0">
        <w:rPr>
          <w:rFonts w:ascii="Arial" w:hAnsi="Arial" w:cs="Arial"/>
          <w:bCs/>
          <w:sz w:val="20"/>
          <w:szCs w:val="20"/>
        </w:rPr>
        <w:t xml:space="preserve"> and this </w:t>
      </w:r>
      <w:r w:rsidR="004804BA" w:rsidRPr="00F52ED0">
        <w:rPr>
          <w:rFonts w:ascii="Arial" w:hAnsi="Arial" w:cs="Arial"/>
          <w:bCs/>
          <w:sz w:val="20"/>
          <w:szCs w:val="20"/>
        </w:rPr>
        <w:t>has direct outcome of financial loss (Keane 2008)</w:t>
      </w:r>
      <w:r w:rsidR="008D37C8" w:rsidRPr="00F52ED0">
        <w:rPr>
          <w:rFonts w:ascii="Arial" w:hAnsi="Arial" w:cs="Arial"/>
          <w:bCs/>
          <w:sz w:val="20"/>
          <w:szCs w:val="20"/>
        </w:rPr>
        <w:t xml:space="preserve">. </w:t>
      </w:r>
      <w:r w:rsidR="00D45CF9">
        <w:rPr>
          <w:rFonts w:ascii="Arial" w:hAnsi="Arial" w:cs="Arial"/>
          <w:bCs/>
          <w:sz w:val="20"/>
          <w:szCs w:val="20"/>
        </w:rPr>
        <w:t>This is because disruption does not allow the contractor the ability to claim an extension of time but can be compensated for any costs/loss occurred.</w:t>
      </w:r>
    </w:p>
    <w:p w14:paraId="640378CE" w14:textId="77777777" w:rsidR="007A5F2C" w:rsidRPr="00F52ED0" w:rsidRDefault="007A5F2C" w:rsidP="001C1A90">
      <w:pPr>
        <w:rPr>
          <w:rFonts w:ascii="Arial" w:hAnsi="Arial" w:cs="Arial"/>
          <w:bCs/>
          <w:sz w:val="20"/>
          <w:szCs w:val="20"/>
        </w:rPr>
      </w:pPr>
    </w:p>
    <w:p w14:paraId="76AD1EBD" w14:textId="12985E70" w:rsidR="00600ADB" w:rsidRPr="00F52ED0" w:rsidRDefault="00600ADB" w:rsidP="00600ADB">
      <w:pPr>
        <w:rPr>
          <w:rFonts w:ascii="Arial" w:hAnsi="Arial" w:cs="Arial"/>
          <w:bCs/>
          <w:sz w:val="20"/>
          <w:szCs w:val="20"/>
        </w:rPr>
      </w:pPr>
      <w:r w:rsidRPr="00F52ED0">
        <w:rPr>
          <w:rFonts w:ascii="Arial" w:hAnsi="Arial" w:cs="Arial"/>
          <w:bCs/>
          <w:sz w:val="20"/>
          <w:szCs w:val="20"/>
        </w:rPr>
        <w:t xml:space="preserve">In order to identify a successful delay </w:t>
      </w:r>
      <w:r w:rsidR="003C2C14" w:rsidRPr="00F52ED0">
        <w:rPr>
          <w:rFonts w:ascii="Arial" w:hAnsi="Arial" w:cs="Arial"/>
          <w:bCs/>
          <w:sz w:val="20"/>
          <w:szCs w:val="20"/>
        </w:rPr>
        <w:t xml:space="preserve">or disruption </w:t>
      </w:r>
      <w:r w:rsidRPr="00F52ED0">
        <w:rPr>
          <w:rFonts w:ascii="Arial" w:hAnsi="Arial" w:cs="Arial"/>
          <w:bCs/>
          <w:sz w:val="20"/>
          <w:szCs w:val="20"/>
        </w:rPr>
        <w:t>claim, the causation, liability and damages must be established (Keane 2008).</w:t>
      </w:r>
      <w:r w:rsidRPr="00F52ED0">
        <w:rPr>
          <w:rFonts w:ascii="Arial" w:hAnsi="Arial" w:cs="Arial"/>
          <w:bCs/>
          <w:sz w:val="20"/>
          <w:szCs w:val="20"/>
        </w:rPr>
        <w:t xml:space="preserve"> </w:t>
      </w:r>
      <w:r w:rsidR="00170958" w:rsidRPr="00F52ED0">
        <w:rPr>
          <w:rFonts w:ascii="Arial" w:hAnsi="Arial" w:cs="Arial"/>
          <w:bCs/>
          <w:sz w:val="20"/>
          <w:szCs w:val="20"/>
        </w:rPr>
        <w:t>T</w:t>
      </w:r>
      <w:r w:rsidRPr="00F52ED0">
        <w:rPr>
          <w:rFonts w:ascii="Arial" w:hAnsi="Arial" w:cs="Arial"/>
          <w:bCs/>
          <w:sz w:val="20"/>
          <w:szCs w:val="20"/>
        </w:rPr>
        <w:t>here are various Delay Analysis Techniques that can be used to investigat</w:t>
      </w:r>
      <w:r w:rsidR="003C2C14" w:rsidRPr="00F52ED0">
        <w:rPr>
          <w:rFonts w:ascii="Arial" w:hAnsi="Arial" w:cs="Arial"/>
          <w:bCs/>
          <w:sz w:val="20"/>
          <w:szCs w:val="20"/>
        </w:rPr>
        <w:t>e the causation (</w:t>
      </w:r>
      <w:proofErr w:type="spellStart"/>
      <w:r w:rsidR="003C2C14" w:rsidRPr="00F52ED0">
        <w:rPr>
          <w:rFonts w:ascii="Arial" w:hAnsi="Arial" w:cs="Arial"/>
          <w:bCs/>
          <w:sz w:val="20"/>
          <w:szCs w:val="20"/>
        </w:rPr>
        <w:t>Braimah</w:t>
      </w:r>
      <w:proofErr w:type="spellEnd"/>
      <w:r w:rsidR="003C2C14" w:rsidRPr="00F52ED0">
        <w:rPr>
          <w:rFonts w:ascii="Arial" w:hAnsi="Arial" w:cs="Arial"/>
          <w:bCs/>
          <w:sz w:val="20"/>
          <w:szCs w:val="20"/>
        </w:rPr>
        <w:t xml:space="preserve"> 2013). This can be through: Impacted as-planned, collapsed as-built, as-planned vs as-built and time impact analysis (Keane 2008).</w:t>
      </w:r>
    </w:p>
    <w:p w14:paraId="6F146891" w14:textId="77777777" w:rsidR="00106E72" w:rsidRPr="00F52ED0" w:rsidRDefault="00106E72" w:rsidP="001C1A90">
      <w:pPr>
        <w:rPr>
          <w:rFonts w:ascii="Arial" w:hAnsi="Arial" w:cs="Arial"/>
          <w:bCs/>
          <w:sz w:val="20"/>
          <w:szCs w:val="20"/>
        </w:rPr>
      </w:pPr>
    </w:p>
    <w:p w14:paraId="1F0940AC" w14:textId="0F801515" w:rsidR="00D2498A" w:rsidRPr="00F52ED0" w:rsidRDefault="00D2498A" w:rsidP="001C1A90">
      <w:pPr>
        <w:rPr>
          <w:rFonts w:ascii="Arial" w:hAnsi="Arial" w:cs="Arial"/>
          <w:bCs/>
          <w:sz w:val="20"/>
          <w:szCs w:val="20"/>
        </w:rPr>
      </w:pPr>
      <w:r w:rsidRPr="00F52ED0">
        <w:rPr>
          <w:rFonts w:ascii="Arial" w:hAnsi="Arial" w:cs="Arial"/>
          <w:bCs/>
          <w:sz w:val="20"/>
          <w:szCs w:val="20"/>
        </w:rPr>
        <w:t xml:space="preserve">As the there has been a </w:t>
      </w:r>
      <w:proofErr w:type="gramStart"/>
      <w:r w:rsidRPr="00F52ED0">
        <w:rPr>
          <w:rFonts w:ascii="Arial" w:hAnsi="Arial" w:cs="Arial"/>
          <w:bCs/>
          <w:sz w:val="20"/>
          <w:szCs w:val="20"/>
        </w:rPr>
        <w:t>2 week</w:t>
      </w:r>
      <w:proofErr w:type="gramEnd"/>
      <w:r w:rsidRPr="00F52ED0">
        <w:rPr>
          <w:rFonts w:ascii="Arial" w:hAnsi="Arial" w:cs="Arial"/>
          <w:bCs/>
          <w:sz w:val="20"/>
          <w:szCs w:val="20"/>
        </w:rPr>
        <w:t xml:space="preserve"> delay for the shipping of materials which has been stopped through travel restrictions, it is an excusable delay for the contractor. There is nothing the contractor could </w:t>
      </w:r>
      <w:proofErr w:type="gramStart"/>
      <w:r w:rsidRPr="00F52ED0">
        <w:rPr>
          <w:rFonts w:ascii="Arial" w:hAnsi="Arial" w:cs="Arial"/>
          <w:bCs/>
          <w:sz w:val="20"/>
          <w:szCs w:val="20"/>
        </w:rPr>
        <w:t>of</w:t>
      </w:r>
      <w:proofErr w:type="gramEnd"/>
      <w:r w:rsidRPr="00F52ED0">
        <w:rPr>
          <w:rFonts w:ascii="Arial" w:hAnsi="Arial" w:cs="Arial"/>
          <w:bCs/>
          <w:sz w:val="20"/>
          <w:szCs w:val="20"/>
        </w:rPr>
        <w:t xml:space="preserve"> done to prevent it and as such, has the option of creating a delay claim. </w:t>
      </w:r>
      <w:r w:rsidR="006601AA" w:rsidRPr="00F52ED0">
        <w:rPr>
          <w:rFonts w:ascii="Arial" w:hAnsi="Arial" w:cs="Arial"/>
          <w:bCs/>
          <w:sz w:val="20"/>
          <w:szCs w:val="20"/>
        </w:rPr>
        <w:t>This could be either an extension of time, compensation event or financial reimbursement for losses earn through the delay, which is unlikely.</w:t>
      </w:r>
      <w:r w:rsidR="007E0D6C" w:rsidRPr="00F52ED0">
        <w:rPr>
          <w:rFonts w:ascii="Arial" w:hAnsi="Arial" w:cs="Arial"/>
          <w:bCs/>
          <w:sz w:val="20"/>
          <w:szCs w:val="20"/>
        </w:rPr>
        <w:t xml:space="preserve"> </w:t>
      </w:r>
    </w:p>
    <w:p w14:paraId="1C834759" w14:textId="77777777" w:rsidR="004F1E48" w:rsidRPr="00F52ED0" w:rsidRDefault="004F1E48" w:rsidP="001C1A90">
      <w:pPr>
        <w:rPr>
          <w:rFonts w:ascii="Arial" w:hAnsi="Arial" w:cs="Arial"/>
          <w:bCs/>
          <w:sz w:val="20"/>
          <w:szCs w:val="20"/>
        </w:rPr>
      </w:pPr>
    </w:p>
    <w:p w14:paraId="7354DC00" w14:textId="77777777" w:rsidR="004F1E48" w:rsidRPr="00F52ED0" w:rsidRDefault="004F1E48" w:rsidP="001C1A90">
      <w:pPr>
        <w:rPr>
          <w:rFonts w:ascii="Arial" w:hAnsi="Arial" w:cs="Arial"/>
          <w:bCs/>
          <w:sz w:val="20"/>
          <w:szCs w:val="20"/>
        </w:rPr>
      </w:pPr>
    </w:p>
    <w:p w14:paraId="62788D92" w14:textId="77777777" w:rsidR="004E1BAE" w:rsidRDefault="004E1BAE" w:rsidP="00127766">
      <w:pPr>
        <w:rPr>
          <w:rFonts w:ascii="Arial" w:hAnsi="Arial" w:cs="Arial"/>
          <w:bCs/>
          <w:sz w:val="20"/>
          <w:szCs w:val="20"/>
        </w:rPr>
      </w:pPr>
    </w:p>
    <w:p w14:paraId="3A329B0C" w14:textId="1B077BD0" w:rsidR="0075395A" w:rsidRPr="00B3050A" w:rsidRDefault="00B3050A" w:rsidP="0075395A">
      <w:pPr>
        <w:rPr>
          <w:rFonts w:ascii="Arial" w:hAnsi="Arial" w:cs="Arial"/>
          <w:b/>
          <w:bCs/>
          <w:sz w:val="20"/>
          <w:szCs w:val="20"/>
        </w:rPr>
      </w:pPr>
      <w:r>
        <w:rPr>
          <w:rFonts w:ascii="Arial" w:hAnsi="Arial" w:cs="Arial"/>
          <w:b/>
          <w:bCs/>
          <w:sz w:val="20"/>
          <w:szCs w:val="20"/>
        </w:rPr>
        <w:lastRenderedPageBreak/>
        <w:t xml:space="preserve">References </w:t>
      </w:r>
    </w:p>
    <w:p w14:paraId="47E81B23" w14:textId="77777777" w:rsidR="0075395A" w:rsidRDefault="0075395A" w:rsidP="00127766">
      <w:pPr>
        <w:rPr>
          <w:rFonts w:ascii="Arial" w:hAnsi="Arial" w:cs="Arial"/>
          <w:bCs/>
          <w:sz w:val="20"/>
          <w:szCs w:val="20"/>
        </w:rPr>
      </w:pPr>
    </w:p>
    <w:p w14:paraId="663B585E" w14:textId="77777777" w:rsidR="00D47E75" w:rsidRDefault="00D47E75" w:rsidP="00D47E75">
      <w:pPr>
        <w:rPr>
          <w:rFonts w:ascii="Arial" w:eastAsia="Times New Roman" w:hAnsi="Arial" w:cs="Arial"/>
          <w:color w:val="000000"/>
          <w:sz w:val="20"/>
          <w:szCs w:val="20"/>
          <w:shd w:val="clear" w:color="auto" w:fill="FFFFFF"/>
        </w:rPr>
      </w:pPr>
      <w:r>
        <w:rPr>
          <w:rFonts w:ascii="Arial" w:eastAsia="Times New Roman" w:hAnsi="Arial" w:cs="Arial"/>
          <w:color w:val="000000"/>
          <w:sz w:val="20"/>
          <w:szCs w:val="20"/>
          <w:shd w:val="clear" w:color="auto" w:fill="FFFFFF"/>
        </w:rPr>
        <w:t>2020. [</w:t>
      </w:r>
      <w:proofErr w:type="spellStart"/>
      <w:r>
        <w:rPr>
          <w:rFonts w:ascii="Arial" w:eastAsia="Times New Roman" w:hAnsi="Arial" w:cs="Arial"/>
          <w:color w:val="000000"/>
          <w:sz w:val="20"/>
          <w:szCs w:val="20"/>
          <w:shd w:val="clear" w:color="auto" w:fill="FFFFFF"/>
        </w:rPr>
        <w:t>ebook</w:t>
      </w:r>
      <w:proofErr w:type="spellEnd"/>
      <w:r>
        <w:rPr>
          <w:rFonts w:ascii="Arial" w:eastAsia="Times New Roman" w:hAnsi="Arial" w:cs="Arial"/>
          <w:color w:val="000000"/>
          <w:sz w:val="20"/>
          <w:szCs w:val="20"/>
          <w:shd w:val="clear" w:color="auto" w:fill="FFFFFF"/>
        </w:rPr>
        <w:t>] Available at: &lt;https://drahmedelyamany.weebly.com/uploads/7/0/1/0/7010103/site-layout_dremad.pdf&gt; [Accessed 4 May 2020].</w:t>
      </w:r>
    </w:p>
    <w:p w14:paraId="5DA4A113" w14:textId="77777777" w:rsidR="00B3050A" w:rsidRDefault="00B3050A" w:rsidP="0075395A">
      <w:pPr>
        <w:rPr>
          <w:rFonts w:eastAsia="Times New Roman"/>
        </w:rPr>
      </w:pPr>
    </w:p>
    <w:p w14:paraId="14F9CBDA" w14:textId="69E8BD75" w:rsidR="0075395A" w:rsidRPr="00B3050A" w:rsidRDefault="00B3050A" w:rsidP="0075395A">
      <w:pPr>
        <w:rPr>
          <w:rStyle w:val="Hyperlink"/>
          <w:rFonts w:eastAsia="Times New Roman"/>
          <w:color w:val="auto"/>
          <w:u w:val="none"/>
        </w:rPr>
      </w:pPr>
      <w:r>
        <w:rPr>
          <w:rFonts w:ascii="Arial" w:eastAsia="Times New Roman" w:hAnsi="Arial" w:cs="Arial"/>
          <w:color w:val="000000"/>
          <w:sz w:val="20"/>
          <w:szCs w:val="20"/>
          <w:shd w:val="clear" w:color="auto" w:fill="FFFFFF"/>
        </w:rPr>
        <w:t>Hse.gov.uk. 2020. [online] Available at: &lt;https://www.hse.gov.uk/pubns/priced/hsg150.pdf&gt; [Accessed 4 May 2020].</w:t>
      </w:r>
    </w:p>
    <w:p w14:paraId="55F61C33" w14:textId="77777777" w:rsidR="00B3050A" w:rsidRDefault="00B3050A" w:rsidP="0075395A">
      <w:pPr>
        <w:rPr>
          <w:rStyle w:val="Hyperlink"/>
          <w:rFonts w:eastAsia="Times New Roman"/>
        </w:rPr>
      </w:pPr>
    </w:p>
    <w:p w14:paraId="2A239902" w14:textId="77777777" w:rsidR="00A905F2" w:rsidRDefault="00A905F2" w:rsidP="00A905F2">
      <w:pPr>
        <w:rPr>
          <w:rFonts w:eastAsia="Times New Roman"/>
        </w:rPr>
      </w:pPr>
      <w:r>
        <w:rPr>
          <w:rFonts w:ascii="Arial" w:eastAsia="Times New Roman" w:hAnsi="Arial" w:cs="Arial"/>
          <w:color w:val="000000"/>
          <w:sz w:val="20"/>
          <w:szCs w:val="20"/>
          <w:shd w:val="clear" w:color="auto" w:fill="FFFFFF"/>
        </w:rPr>
        <w:t>App.croneri.co.uk. 2020. </w:t>
      </w:r>
      <w:r>
        <w:rPr>
          <w:rFonts w:ascii="Arial" w:eastAsia="Times New Roman" w:hAnsi="Arial" w:cs="Arial"/>
          <w:i/>
          <w:iCs/>
          <w:color w:val="000000"/>
          <w:sz w:val="20"/>
          <w:szCs w:val="20"/>
          <w:shd w:val="clear" w:color="auto" w:fill="FFFFFF"/>
        </w:rPr>
        <w:t xml:space="preserve">Site Set-Up: In-Depth | </w:t>
      </w:r>
      <w:proofErr w:type="spellStart"/>
      <w:r>
        <w:rPr>
          <w:rFonts w:ascii="Arial" w:eastAsia="Times New Roman" w:hAnsi="Arial" w:cs="Arial"/>
          <w:i/>
          <w:iCs/>
          <w:color w:val="000000"/>
          <w:sz w:val="20"/>
          <w:szCs w:val="20"/>
          <w:shd w:val="clear" w:color="auto" w:fill="FFFFFF"/>
        </w:rPr>
        <w:t>Croner</w:t>
      </w:r>
      <w:proofErr w:type="spellEnd"/>
      <w:r>
        <w:rPr>
          <w:rFonts w:ascii="Arial" w:eastAsia="Times New Roman" w:hAnsi="Arial" w:cs="Arial"/>
          <w:i/>
          <w:iCs/>
          <w:color w:val="000000"/>
          <w:sz w:val="20"/>
          <w:szCs w:val="20"/>
          <w:shd w:val="clear" w:color="auto" w:fill="FFFFFF"/>
        </w:rPr>
        <w:t>-I</w:t>
      </w:r>
      <w:r>
        <w:rPr>
          <w:rFonts w:ascii="Arial" w:eastAsia="Times New Roman" w:hAnsi="Arial" w:cs="Arial"/>
          <w:color w:val="000000"/>
          <w:sz w:val="20"/>
          <w:szCs w:val="20"/>
          <w:shd w:val="clear" w:color="auto" w:fill="FFFFFF"/>
        </w:rPr>
        <w:t>. [online] Available at: &lt;https://app.croneri.co.uk/topics/site-set/indepth&gt; [Accessed 4 May 2020].</w:t>
      </w:r>
    </w:p>
    <w:p w14:paraId="59FF56EA" w14:textId="77777777" w:rsidR="0075395A" w:rsidRDefault="0075395A" w:rsidP="00127766">
      <w:pPr>
        <w:rPr>
          <w:rFonts w:ascii="Arial" w:hAnsi="Arial" w:cs="Arial"/>
          <w:bCs/>
          <w:sz w:val="20"/>
          <w:szCs w:val="20"/>
        </w:rPr>
      </w:pPr>
    </w:p>
    <w:p w14:paraId="2DAE137A" w14:textId="77777777" w:rsidR="00A905F2" w:rsidRDefault="00A905F2" w:rsidP="00A905F2">
      <w:pPr>
        <w:rPr>
          <w:rFonts w:eastAsia="Times New Roman"/>
        </w:rPr>
      </w:pPr>
      <w:r>
        <w:rPr>
          <w:rFonts w:ascii="Arial" w:eastAsia="Times New Roman" w:hAnsi="Arial" w:cs="Arial"/>
          <w:color w:val="000000"/>
          <w:sz w:val="20"/>
          <w:szCs w:val="20"/>
          <w:shd w:val="clear" w:color="auto" w:fill="FFFFFF"/>
        </w:rPr>
        <w:t>2020. [</w:t>
      </w:r>
      <w:proofErr w:type="spellStart"/>
      <w:r>
        <w:rPr>
          <w:rFonts w:ascii="Arial" w:eastAsia="Times New Roman" w:hAnsi="Arial" w:cs="Arial"/>
          <w:color w:val="000000"/>
          <w:sz w:val="20"/>
          <w:szCs w:val="20"/>
          <w:shd w:val="clear" w:color="auto" w:fill="FFFFFF"/>
        </w:rPr>
        <w:t>ebook</w:t>
      </w:r>
      <w:proofErr w:type="spellEnd"/>
      <w:r>
        <w:rPr>
          <w:rFonts w:ascii="Arial" w:eastAsia="Times New Roman" w:hAnsi="Arial" w:cs="Arial"/>
          <w:color w:val="000000"/>
          <w:sz w:val="20"/>
          <w:szCs w:val="20"/>
          <w:shd w:val="clear" w:color="auto" w:fill="FFFFFF"/>
        </w:rPr>
        <w:t>] Available at: &lt;https://moodle.uwtsd.ac.uk/pluginfile.php/360379/mod_resource/content/0/hsg144.pdf&gt; [Accessed 4 May 2020].</w:t>
      </w:r>
    </w:p>
    <w:p w14:paraId="12682EEF" w14:textId="77777777" w:rsidR="00A905F2" w:rsidRDefault="00A905F2" w:rsidP="007B68D0">
      <w:pPr>
        <w:rPr>
          <w:rFonts w:eastAsia="Times New Roman"/>
        </w:rPr>
      </w:pPr>
    </w:p>
    <w:p w14:paraId="41896F7E" w14:textId="77777777" w:rsidR="00A905F2" w:rsidRDefault="00A905F2" w:rsidP="00A905F2">
      <w:pPr>
        <w:rPr>
          <w:rFonts w:eastAsia="Times New Roman"/>
        </w:rPr>
      </w:pPr>
      <w:r>
        <w:rPr>
          <w:rFonts w:ascii="Arial" w:eastAsia="Times New Roman" w:hAnsi="Arial" w:cs="Arial"/>
          <w:color w:val="000000"/>
          <w:sz w:val="20"/>
          <w:szCs w:val="20"/>
          <w:shd w:val="clear" w:color="auto" w:fill="FFFFFF"/>
        </w:rPr>
        <w:t>Legislation.gov.uk. 2020. </w:t>
      </w:r>
      <w:r>
        <w:rPr>
          <w:rFonts w:ascii="Arial" w:eastAsia="Times New Roman" w:hAnsi="Arial" w:cs="Arial"/>
          <w:i/>
          <w:iCs/>
          <w:color w:val="000000"/>
          <w:sz w:val="20"/>
          <w:szCs w:val="20"/>
          <w:shd w:val="clear" w:color="auto" w:fill="FFFFFF"/>
        </w:rPr>
        <w:t xml:space="preserve">Health </w:t>
      </w:r>
      <w:proofErr w:type="gramStart"/>
      <w:r>
        <w:rPr>
          <w:rFonts w:ascii="Arial" w:eastAsia="Times New Roman" w:hAnsi="Arial" w:cs="Arial"/>
          <w:i/>
          <w:iCs/>
          <w:color w:val="000000"/>
          <w:sz w:val="20"/>
          <w:szCs w:val="20"/>
          <w:shd w:val="clear" w:color="auto" w:fill="FFFFFF"/>
        </w:rPr>
        <w:t>And</w:t>
      </w:r>
      <w:proofErr w:type="gramEnd"/>
      <w:r>
        <w:rPr>
          <w:rFonts w:ascii="Arial" w:eastAsia="Times New Roman" w:hAnsi="Arial" w:cs="Arial"/>
          <w:i/>
          <w:iCs/>
          <w:color w:val="000000"/>
          <w:sz w:val="20"/>
          <w:szCs w:val="20"/>
          <w:shd w:val="clear" w:color="auto" w:fill="FFFFFF"/>
        </w:rPr>
        <w:t xml:space="preserve"> Safety At Work Etc. Act 1974</w:t>
      </w:r>
      <w:r>
        <w:rPr>
          <w:rFonts w:ascii="Arial" w:eastAsia="Times New Roman" w:hAnsi="Arial" w:cs="Arial"/>
          <w:color w:val="000000"/>
          <w:sz w:val="20"/>
          <w:szCs w:val="20"/>
          <w:shd w:val="clear" w:color="auto" w:fill="FFFFFF"/>
        </w:rPr>
        <w:t>. [online] Available at: &lt;http://www.legislation.gov.uk/ukpga/1974/37/contents&gt; [Accessed 4 May 2020].</w:t>
      </w:r>
    </w:p>
    <w:p w14:paraId="0EA24914" w14:textId="77777777" w:rsidR="001F2A26" w:rsidRDefault="001F2A26" w:rsidP="001F2A26">
      <w:pPr>
        <w:rPr>
          <w:rFonts w:ascii="Arial" w:eastAsia="Times New Roman" w:hAnsi="Arial" w:cs="Arial"/>
          <w:color w:val="000000"/>
          <w:sz w:val="20"/>
          <w:szCs w:val="20"/>
          <w:shd w:val="clear" w:color="auto" w:fill="FFFFFF"/>
        </w:rPr>
      </w:pPr>
    </w:p>
    <w:p w14:paraId="1CD41124" w14:textId="77777777" w:rsidR="001F2A26" w:rsidRDefault="001F2A26" w:rsidP="001F2A26">
      <w:pPr>
        <w:rPr>
          <w:rFonts w:eastAsia="Times New Roman"/>
        </w:rPr>
      </w:pPr>
      <w:r>
        <w:rPr>
          <w:rFonts w:ascii="Arial" w:eastAsia="Times New Roman" w:hAnsi="Arial" w:cs="Arial"/>
          <w:color w:val="000000"/>
          <w:sz w:val="20"/>
          <w:szCs w:val="20"/>
          <w:shd w:val="clear" w:color="auto" w:fill="FFFFFF"/>
        </w:rPr>
        <w:t>Rbkc.gov.uk. 2020. </w:t>
      </w:r>
      <w:r>
        <w:rPr>
          <w:rFonts w:ascii="Arial" w:eastAsia="Times New Roman" w:hAnsi="Arial" w:cs="Arial"/>
          <w:i/>
          <w:iCs/>
          <w:color w:val="000000"/>
          <w:sz w:val="20"/>
          <w:szCs w:val="20"/>
          <w:shd w:val="clear" w:color="auto" w:fill="FFFFFF"/>
        </w:rPr>
        <w:t xml:space="preserve">Health </w:t>
      </w:r>
      <w:proofErr w:type="gramStart"/>
      <w:r>
        <w:rPr>
          <w:rFonts w:ascii="Arial" w:eastAsia="Times New Roman" w:hAnsi="Arial" w:cs="Arial"/>
          <w:i/>
          <w:iCs/>
          <w:color w:val="000000"/>
          <w:sz w:val="20"/>
          <w:szCs w:val="20"/>
          <w:shd w:val="clear" w:color="auto" w:fill="FFFFFF"/>
        </w:rPr>
        <w:t>And</w:t>
      </w:r>
      <w:proofErr w:type="gramEnd"/>
      <w:r>
        <w:rPr>
          <w:rFonts w:ascii="Arial" w:eastAsia="Times New Roman" w:hAnsi="Arial" w:cs="Arial"/>
          <w:i/>
          <w:iCs/>
          <w:color w:val="000000"/>
          <w:sz w:val="20"/>
          <w:szCs w:val="20"/>
          <w:shd w:val="clear" w:color="auto" w:fill="FFFFFF"/>
        </w:rPr>
        <w:t xml:space="preserve"> Safety At Work Act | Royal Borough Of Kensington And Chelsea</w:t>
      </w:r>
      <w:r>
        <w:rPr>
          <w:rFonts w:ascii="Arial" w:eastAsia="Times New Roman" w:hAnsi="Arial" w:cs="Arial"/>
          <w:color w:val="000000"/>
          <w:sz w:val="20"/>
          <w:szCs w:val="20"/>
          <w:shd w:val="clear" w:color="auto" w:fill="FFFFFF"/>
        </w:rPr>
        <w:t>. [online] Available at: &lt;https://www.rbkc.gov.uk/business-and-enterprise/regulation/health-and-safety/safety-work/health-and-safety-work-act&gt; [Accessed 4 May 2020].</w:t>
      </w:r>
    </w:p>
    <w:p w14:paraId="1EFC96DC" w14:textId="77777777" w:rsidR="001F2A26" w:rsidRDefault="001F2A26" w:rsidP="007B68D0">
      <w:pPr>
        <w:rPr>
          <w:rStyle w:val="Hyperlink"/>
          <w:rFonts w:eastAsia="Times New Roman"/>
        </w:rPr>
      </w:pPr>
    </w:p>
    <w:p w14:paraId="5863B7A2" w14:textId="0779638D" w:rsidR="00563EB6" w:rsidRPr="00B3050A" w:rsidRDefault="001F2A26" w:rsidP="00127766">
      <w:pPr>
        <w:rPr>
          <w:rStyle w:val="Hyperlink"/>
          <w:rFonts w:eastAsia="Times New Roman"/>
          <w:color w:val="auto"/>
          <w:u w:val="none"/>
        </w:rPr>
      </w:pPr>
      <w:r>
        <w:rPr>
          <w:rFonts w:ascii="Arial" w:eastAsia="Times New Roman" w:hAnsi="Arial" w:cs="Arial"/>
          <w:color w:val="000000"/>
          <w:sz w:val="20"/>
          <w:szCs w:val="20"/>
          <w:shd w:val="clear" w:color="auto" w:fill="FFFFFF"/>
        </w:rPr>
        <w:t>Quittance Legal Services. 2020. </w:t>
      </w:r>
      <w:r>
        <w:rPr>
          <w:rFonts w:ascii="Arial" w:eastAsia="Times New Roman" w:hAnsi="Arial" w:cs="Arial"/>
          <w:i/>
          <w:iCs/>
          <w:color w:val="000000"/>
          <w:sz w:val="20"/>
          <w:szCs w:val="20"/>
          <w:shd w:val="clear" w:color="auto" w:fill="FFFFFF"/>
        </w:rPr>
        <w:t xml:space="preserve">Supply Of Machinery (Safety) Regulations 2008 Explained | </w:t>
      </w:r>
      <w:proofErr w:type="gramStart"/>
      <w:r>
        <w:rPr>
          <w:rFonts w:ascii="Arial" w:eastAsia="Times New Roman" w:hAnsi="Arial" w:cs="Arial"/>
          <w:i/>
          <w:iCs/>
          <w:color w:val="000000"/>
          <w:sz w:val="20"/>
          <w:szCs w:val="20"/>
          <w:shd w:val="clear" w:color="auto" w:fill="FFFFFF"/>
        </w:rPr>
        <w:t>Quittance.Co.Uk</w:t>
      </w:r>
      <w:proofErr w:type="gramEnd"/>
      <w:r>
        <w:rPr>
          <w:rFonts w:ascii="Arial" w:eastAsia="Times New Roman" w:hAnsi="Arial" w:cs="Arial"/>
          <w:i/>
          <w:iCs/>
          <w:color w:val="000000"/>
          <w:sz w:val="20"/>
          <w:szCs w:val="20"/>
          <w:shd w:val="clear" w:color="auto" w:fill="FFFFFF"/>
        </w:rPr>
        <w:t>®</w:t>
      </w:r>
      <w:r>
        <w:rPr>
          <w:rFonts w:ascii="Arial" w:eastAsia="Times New Roman" w:hAnsi="Arial" w:cs="Arial"/>
          <w:color w:val="000000"/>
          <w:sz w:val="20"/>
          <w:szCs w:val="20"/>
          <w:shd w:val="clear" w:color="auto" w:fill="FFFFFF"/>
        </w:rPr>
        <w:t>. [online] Available at: &lt;https://www.quittance.co.uk/personal-injury/advice/work-accident/supply-of-machinery-safety-regulations-2008-explained&gt; [Accessed 4 May 2020].</w:t>
      </w:r>
    </w:p>
    <w:p w14:paraId="38358745" w14:textId="77777777" w:rsidR="0037519F" w:rsidRDefault="0037519F" w:rsidP="001F2A26">
      <w:pPr>
        <w:rPr>
          <w:rFonts w:ascii="Arial" w:eastAsia="Times New Roman" w:hAnsi="Arial" w:cs="Arial"/>
          <w:color w:val="000000"/>
          <w:sz w:val="20"/>
          <w:szCs w:val="20"/>
          <w:shd w:val="clear" w:color="auto" w:fill="FFFFFF"/>
        </w:rPr>
      </w:pPr>
    </w:p>
    <w:p w14:paraId="754004DE" w14:textId="77777777" w:rsidR="0037519F" w:rsidRDefault="0037519F" w:rsidP="0037519F">
      <w:pPr>
        <w:rPr>
          <w:rFonts w:eastAsia="Times New Roman"/>
        </w:rPr>
      </w:pPr>
      <w:r>
        <w:rPr>
          <w:rFonts w:ascii="Arial" w:eastAsia="Times New Roman" w:hAnsi="Arial" w:cs="Arial"/>
          <w:color w:val="000000"/>
          <w:sz w:val="20"/>
          <w:szCs w:val="20"/>
          <w:shd w:val="clear" w:color="auto" w:fill="FFFFFF"/>
        </w:rPr>
        <w:t>Hse.gov.uk. 2020. [online] Available at: &lt;https://www.hse.gov.uk/pubns/hsc13.pdf&gt; [Accessed 4 May 2020].</w:t>
      </w:r>
    </w:p>
    <w:p w14:paraId="7934652A" w14:textId="77777777" w:rsidR="00563EB6" w:rsidRDefault="00563EB6" w:rsidP="00127766">
      <w:pPr>
        <w:rPr>
          <w:rFonts w:ascii="Arial" w:hAnsi="Arial" w:cs="Arial"/>
          <w:bCs/>
          <w:sz w:val="20"/>
          <w:szCs w:val="20"/>
        </w:rPr>
      </w:pPr>
    </w:p>
    <w:p w14:paraId="77632D73" w14:textId="77777777" w:rsidR="00E8160C" w:rsidRDefault="00E8160C" w:rsidP="00E8160C">
      <w:pPr>
        <w:rPr>
          <w:rFonts w:eastAsia="Times New Roman"/>
        </w:rPr>
      </w:pPr>
      <w:r>
        <w:rPr>
          <w:rFonts w:ascii="Arial" w:eastAsia="Times New Roman" w:hAnsi="Arial" w:cs="Arial"/>
          <w:color w:val="000000"/>
          <w:sz w:val="20"/>
          <w:szCs w:val="20"/>
          <w:shd w:val="clear" w:color="auto" w:fill="FFFFFF"/>
        </w:rPr>
        <w:t>Hse.gov.uk. 2020. </w:t>
      </w:r>
      <w:r>
        <w:rPr>
          <w:rFonts w:ascii="Arial" w:eastAsia="Times New Roman" w:hAnsi="Arial" w:cs="Arial"/>
          <w:i/>
          <w:iCs/>
          <w:color w:val="000000"/>
          <w:sz w:val="20"/>
          <w:szCs w:val="20"/>
          <w:shd w:val="clear" w:color="auto" w:fill="FFFFFF"/>
        </w:rPr>
        <w:t>Construction - Waste Management &amp; Storage Health &amp; Safety</w:t>
      </w:r>
      <w:r>
        <w:rPr>
          <w:rFonts w:ascii="Arial" w:eastAsia="Times New Roman" w:hAnsi="Arial" w:cs="Arial"/>
          <w:color w:val="000000"/>
          <w:sz w:val="20"/>
          <w:szCs w:val="20"/>
          <w:shd w:val="clear" w:color="auto" w:fill="FFFFFF"/>
        </w:rPr>
        <w:t>. [online] Available at: &lt;https://www.hse.gov.uk/construction/safetytopics/storage.htm#waste&gt; [Accessed 4 May 2020].</w:t>
      </w:r>
    </w:p>
    <w:p w14:paraId="7F875626" w14:textId="77777777" w:rsidR="00E8160C" w:rsidRDefault="00E8160C" w:rsidP="00E61159">
      <w:pPr>
        <w:rPr>
          <w:rStyle w:val="Hyperlink"/>
          <w:rFonts w:eastAsia="Times New Roman"/>
        </w:rPr>
      </w:pPr>
    </w:p>
    <w:p w14:paraId="59EF632C" w14:textId="77777777" w:rsidR="00E8160C" w:rsidRDefault="00E8160C" w:rsidP="00E8160C">
      <w:pPr>
        <w:rPr>
          <w:rFonts w:eastAsia="Times New Roman"/>
        </w:rPr>
      </w:pPr>
      <w:r>
        <w:rPr>
          <w:rFonts w:ascii="Arial" w:eastAsia="Times New Roman" w:hAnsi="Arial" w:cs="Arial"/>
          <w:color w:val="000000"/>
          <w:sz w:val="20"/>
          <w:szCs w:val="20"/>
          <w:shd w:val="clear" w:color="auto" w:fill="FFFFFF"/>
        </w:rPr>
        <w:t>Hse.gov.uk. 2020. </w:t>
      </w:r>
      <w:r>
        <w:rPr>
          <w:rFonts w:ascii="Arial" w:eastAsia="Times New Roman" w:hAnsi="Arial" w:cs="Arial"/>
          <w:i/>
          <w:iCs/>
          <w:color w:val="000000"/>
          <w:sz w:val="20"/>
          <w:szCs w:val="20"/>
          <w:shd w:val="clear" w:color="auto" w:fill="FFFFFF"/>
        </w:rPr>
        <w:t xml:space="preserve">Construction - Construction Design </w:t>
      </w:r>
      <w:proofErr w:type="gramStart"/>
      <w:r>
        <w:rPr>
          <w:rFonts w:ascii="Arial" w:eastAsia="Times New Roman" w:hAnsi="Arial" w:cs="Arial"/>
          <w:i/>
          <w:iCs/>
          <w:color w:val="000000"/>
          <w:sz w:val="20"/>
          <w:szCs w:val="20"/>
          <w:shd w:val="clear" w:color="auto" w:fill="FFFFFF"/>
        </w:rPr>
        <w:t>And</w:t>
      </w:r>
      <w:proofErr w:type="gramEnd"/>
      <w:r>
        <w:rPr>
          <w:rFonts w:ascii="Arial" w:eastAsia="Times New Roman" w:hAnsi="Arial" w:cs="Arial"/>
          <w:i/>
          <w:iCs/>
          <w:color w:val="000000"/>
          <w:sz w:val="20"/>
          <w:szCs w:val="20"/>
          <w:shd w:val="clear" w:color="auto" w:fill="FFFFFF"/>
        </w:rPr>
        <w:t xml:space="preserve"> Management Regulations 2015</w:t>
      </w:r>
      <w:r>
        <w:rPr>
          <w:rFonts w:ascii="Arial" w:eastAsia="Times New Roman" w:hAnsi="Arial" w:cs="Arial"/>
          <w:color w:val="000000"/>
          <w:sz w:val="20"/>
          <w:szCs w:val="20"/>
          <w:shd w:val="clear" w:color="auto" w:fill="FFFFFF"/>
        </w:rPr>
        <w:t>. [online] Available at: &lt;https://www.hse.gov.uk/construction/cdm/2015/index.htm&gt; [Accessed 4 May 2020].</w:t>
      </w:r>
    </w:p>
    <w:p w14:paraId="6A19FF88" w14:textId="77777777" w:rsidR="00563EB6" w:rsidRDefault="00563EB6" w:rsidP="00127766">
      <w:pPr>
        <w:rPr>
          <w:rFonts w:ascii="Arial" w:hAnsi="Arial" w:cs="Arial"/>
          <w:bCs/>
          <w:sz w:val="20"/>
          <w:szCs w:val="20"/>
        </w:rPr>
      </w:pPr>
    </w:p>
    <w:p w14:paraId="7EFDE7F1" w14:textId="77777777" w:rsidR="00FF37D6" w:rsidRDefault="00FF37D6" w:rsidP="00FF37D6">
      <w:pPr>
        <w:shd w:val="clear" w:color="auto" w:fill="FFFFFF"/>
        <w:spacing w:line="0" w:lineRule="auto"/>
        <w:rPr>
          <w:rFonts w:ascii="ff2" w:eastAsia="Times New Roman" w:hAnsi="ff2"/>
          <w:color w:val="000000"/>
          <w:spacing w:val="2"/>
          <w:sz w:val="56"/>
          <w:szCs w:val="56"/>
        </w:rPr>
      </w:pPr>
      <w:proofErr w:type="gramStart"/>
      <w:r>
        <w:rPr>
          <w:rStyle w:val="ls1f"/>
          <w:rFonts w:ascii="ff2" w:eastAsia="Times New Roman" w:hAnsi="ff2"/>
          <w:color w:val="000000"/>
          <w:spacing w:val="9"/>
          <w:sz w:val="56"/>
          <w:szCs w:val="56"/>
        </w:rPr>
        <w:t>T,</w:t>
      </w:r>
      <w:r>
        <w:rPr>
          <w:rStyle w:val="ls3"/>
          <w:rFonts w:ascii="ff2" w:eastAsia="Times New Roman" w:hAnsi="ff2"/>
          <w:color w:val="000000"/>
          <w:sz w:val="56"/>
          <w:szCs w:val="56"/>
        </w:rPr>
        <w:t xml:space="preserve">  Y</w:t>
      </w:r>
      <w:proofErr w:type="gramEnd"/>
      <w:r>
        <w:rPr>
          <w:rStyle w:val="ls3"/>
          <w:rFonts w:ascii="ff2" w:eastAsia="Times New Roman" w:hAnsi="ff2"/>
          <w:color w:val="000000"/>
          <w:sz w:val="56"/>
          <w:szCs w:val="56"/>
        </w:rPr>
        <w:t xml:space="preserve">,  Lo, </w:t>
      </w:r>
      <w:r>
        <w:rPr>
          <w:rStyle w:val="a"/>
          <w:rFonts w:ascii="ff2" w:eastAsia="Times New Roman" w:hAnsi="ff2"/>
          <w:color w:val="000000"/>
          <w:sz w:val="56"/>
          <w:szCs w:val="56"/>
        </w:rPr>
        <w:t xml:space="preserve"> </w:t>
      </w:r>
      <w:r>
        <w:rPr>
          <w:rStyle w:val="ls3"/>
          <w:rFonts w:ascii="ff2" w:eastAsia="Times New Roman" w:hAnsi="ff2"/>
          <w:color w:val="000000"/>
          <w:sz w:val="56"/>
          <w:szCs w:val="56"/>
        </w:rPr>
        <w:t xml:space="preserve">I,W,H,   </w:t>
      </w:r>
      <w:r>
        <w:rPr>
          <w:rStyle w:val="a"/>
          <w:rFonts w:ascii="ff2" w:eastAsia="Times New Roman" w:hAnsi="ff2"/>
          <w:color w:val="000000"/>
          <w:sz w:val="56"/>
          <w:szCs w:val="56"/>
        </w:rPr>
        <w:t xml:space="preserve"> </w:t>
      </w:r>
      <w:r>
        <w:rPr>
          <w:rStyle w:val="ls3"/>
          <w:rFonts w:ascii="ff2" w:eastAsia="Times New Roman" w:hAnsi="ff2"/>
          <w:color w:val="000000"/>
          <w:sz w:val="56"/>
          <w:szCs w:val="56"/>
        </w:rPr>
        <w:t xml:space="preserve">Fung,  K,  C,  F,  Tung, </w:t>
      </w:r>
    </w:p>
    <w:p w14:paraId="6DB80F45" w14:textId="77777777" w:rsidR="00FF37D6" w:rsidRDefault="00FF37D6" w:rsidP="00FF37D6">
      <w:pPr>
        <w:shd w:val="clear" w:color="auto" w:fill="FFFFFF"/>
        <w:spacing w:line="0" w:lineRule="auto"/>
        <w:rPr>
          <w:rFonts w:ascii="ff7" w:eastAsia="Times New Roman" w:hAnsi="ff7"/>
          <w:color w:val="000000"/>
          <w:sz w:val="56"/>
          <w:szCs w:val="56"/>
        </w:rPr>
      </w:pPr>
      <w:r>
        <w:rPr>
          <w:rFonts w:ascii="ff7" w:eastAsia="Times New Roman" w:hAnsi="ff7"/>
          <w:color w:val="000000"/>
          <w:sz w:val="56"/>
          <w:szCs w:val="56"/>
        </w:rPr>
        <w:t>“</w:t>
      </w:r>
      <w:proofErr w:type="gramStart"/>
      <w:r>
        <w:rPr>
          <w:rFonts w:ascii="ff7" w:eastAsia="Times New Roman" w:hAnsi="ff7"/>
          <w:color w:val="000000"/>
          <w:sz w:val="56"/>
          <w:szCs w:val="56"/>
        </w:rPr>
        <w:t>Construction  delays</w:t>
      </w:r>
      <w:proofErr w:type="gramEnd"/>
      <w:r>
        <w:rPr>
          <w:rFonts w:ascii="ff7" w:eastAsia="Times New Roman" w:hAnsi="ff7"/>
          <w:color w:val="000000"/>
          <w:sz w:val="56"/>
          <w:szCs w:val="56"/>
        </w:rPr>
        <w:t xml:space="preserve">  in </w:t>
      </w:r>
      <w:r>
        <w:rPr>
          <w:rStyle w:val="a"/>
          <w:rFonts w:ascii="ff7" w:eastAsia="Times New Roman" w:hAnsi="ff7"/>
          <w:color w:val="000000"/>
          <w:sz w:val="56"/>
          <w:szCs w:val="56"/>
        </w:rPr>
        <w:t xml:space="preserve"> </w:t>
      </w:r>
      <w:r>
        <w:rPr>
          <w:rFonts w:ascii="ff7" w:eastAsia="Times New Roman" w:hAnsi="ff7"/>
          <w:color w:val="000000"/>
          <w:sz w:val="56"/>
          <w:szCs w:val="56"/>
        </w:rPr>
        <w:t xml:space="preserve">Hong </w:t>
      </w:r>
      <w:r>
        <w:rPr>
          <w:rStyle w:val="a"/>
          <w:rFonts w:ascii="ff7" w:eastAsia="Times New Roman" w:hAnsi="ff7"/>
          <w:color w:val="000000"/>
          <w:sz w:val="56"/>
          <w:szCs w:val="56"/>
        </w:rPr>
        <w:t xml:space="preserve"> </w:t>
      </w:r>
      <w:r>
        <w:rPr>
          <w:rFonts w:ascii="ff7" w:eastAsia="Times New Roman" w:hAnsi="ff7"/>
          <w:color w:val="000000"/>
          <w:sz w:val="56"/>
          <w:szCs w:val="56"/>
        </w:rPr>
        <w:t xml:space="preserve">Kong </w:t>
      </w:r>
      <w:r>
        <w:rPr>
          <w:rStyle w:val="a"/>
          <w:rFonts w:ascii="ff7" w:eastAsia="Times New Roman" w:hAnsi="ff7"/>
          <w:color w:val="000000"/>
          <w:sz w:val="56"/>
          <w:szCs w:val="56"/>
        </w:rPr>
        <w:t xml:space="preserve"> </w:t>
      </w:r>
      <w:r>
        <w:rPr>
          <w:rFonts w:ascii="ff7" w:eastAsia="Times New Roman" w:hAnsi="ff7"/>
          <w:color w:val="000000"/>
          <w:sz w:val="56"/>
          <w:szCs w:val="56"/>
        </w:rPr>
        <w:t xml:space="preserve">civil </w:t>
      </w:r>
    </w:p>
    <w:p w14:paraId="492EBAAF" w14:textId="77777777" w:rsidR="00FF37D6" w:rsidRDefault="00FF37D6" w:rsidP="00FF37D6">
      <w:pPr>
        <w:shd w:val="clear" w:color="auto" w:fill="FFFFFF"/>
        <w:spacing w:line="0" w:lineRule="auto"/>
        <w:rPr>
          <w:rFonts w:ascii="ff7" w:eastAsia="Times New Roman" w:hAnsi="ff7"/>
          <w:color w:val="000000"/>
          <w:sz w:val="56"/>
          <w:szCs w:val="56"/>
        </w:rPr>
      </w:pPr>
      <w:proofErr w:type="gramStart"/>
      <w:r>
        <w:rPr>
          <w:rFonts w:ascii="ff7" w:eastAsia="Times New Roman" w:hAnsi="ff7"/>
          <w:color w:val="000000"/>
          <w:sz w:val="56"/>
          <w:szCs w:val="56"/>
        </w:rPr>
        <w:t xml:space="preserve">engineering </w:t>
      </w:r>
      <w:r>
        <w:rPr>
          <w:rStyle w:val="a"/>
          <w:rFonts w:ascii="ff7" w:eastAsia="Times New Roman" w:hAnsi="ff7"/>
          <w:color w:val="000000"/>
          <w:sz w:val="56"/>
          <w:szCs w:val="56"/>
        </w:rPr>
        <w:t xml:space="preserve"> </w:t>
      </w:r>
      <w:r>
        <w:rPr>
          <w:rFonts w:ascii="ff7" w:eastAsia="Times New Roman" w:hAnsi="ff7"/>
          <w:color w:val="000000"/>
          <w:sz w:val="56"/>
          <w:szCs w:val="56"/>
        </w:rPr>
        <w:t>projects</w:t>
      </w:r>
      <w:proofErr w:type="gramEnd"/>
      <w:r>
        <w:rPr>
          <w:rFonts w:ascii="ff7" w:eastAsia="Times New Roman" w:hAnsi="ff7"/>
          <w:color w:val="000000"/>
          <w:sz w:val="56"/>
          <w:szCs w:val="56"/>
        </w:rPr>
        <w:t xml:space="preserve">.” </w:t>
      </w:r>
      <w:r>
        <w:rPr>
          <w:rStyle w:val="a"/>
          <w:rFonts w:ascii="ff7" w:eastAsia="Times New Roman" w:hAnsi="ff7"/>
          <w:color w:val="000000"/>
          <w:sz w:val="56"/>
          <w:szCs w:val="56"/>
        </w:rPr>
        <w:t xml:space="preserve"> </w:t>
      </w:r>
      <w:proofErr w:type="gramStart"/>
      <w:r>
        <w:rPr>
          <w:rStyle w:val="ff1"/>
          <w:rFonts w:ascii="ff1" w:eastAsia="Times New Roman" w:hAnsi="ff1"/>
          <w:color w:val="000000"/>
          <w:sz w:val="56"/>
          <w:szCs w:val="56"/>
        </w:rPr>
        <w:t xml:space="preserve">Journal </w:t>
      </w:r>
      <w:r>
        <w:rPr>
          <w:rStyle w:val="a"/>
          <w:rFonts w:ascii="ff1" w:eastAsia="Times New Roman" w:hAnsi="ff1"/>
          <w:color w:val="000000"/>
          <w:sz w:val="56"/>
          <w:szCs w:val="56"/>
        </w:rPr>
        <w:t xml:space="preserve"> </w:t>
      </w:r>
      <w:r>
        <w:rPr>
          <w:rStyle w:val="ff1"/>
          <w:rFonts w:ascii="ff1" w:eastAsia="Times New Roman" w:hAnsi="ff1"/>
          <w:color w:val="000000"/>
          <w:sz w:val="56"/>
          <w:szCs w:val="56"/>
        </w:rPr>
        <w:t>of</w:t>
      </w:r>
      <w:proofErr w:type="gramEnd"/>
      <w:r>
        <w:rPr>
          <w:rStyle w:val="ff1"/>
          <w:rFonts w:ascii="ff1" w:eastAsia="Times New Roman" w:hAnsi="ff1"/>
          <w:color w:val="000000"/>
          <w:sz w:val="56"/>
          <w:szCs w:val="56"/>
        </w:rPr>
        <w:t xml:space="preserve"> </w:t>
      </w:r>
    </w:p>
    <w:p w14:paraId="20BCA5B7" w14:textId="77777777" w:rsidR="00FF37D6" w:rsidRDefault="00FF37D6" w:rsidP="00FF37D6">
      <w:pPr>
        <w:shd w:val="clear" w:color="auto" w:fill="FFFFFF"/>
        <w:spacing w:line="0" w:lineRule="auto"/>
        <w:rPr>
          <w:rFonts w:ascii="ff1" w:eastAsia="Times New Roman" w:hAnsi="ff1"/>
          <w:color w:val="000000"/>
          <w:sz w:val="56"/>
          <w:szCs w:val="56"/>
        </w:rPr>
      </w:pPr>
      <w:r>
        <w:rPr>
          <w:rFonts w:ascii="ff1" w:eastAsia="Times New Roman" w:hAnsi="ff1"/>
          <w:color w:val="000000"/>
          <w:sz w:val="56"/>
          <w:szCs w:val="56"/>
        </w:rPr>
        <w:t>Construction Engineering and Management</w:t>
      </w:r>
      <w:r>
        <w:rPr>
          <w:rStyle w:val="ff2"/>
          <w:rFonts w:ascii="ff2" w:eastAsia="Times New Roman" w:hAnsi="ff2"/>
          <w:color w:val="000000"/>
          <w:spacing w:val="2"/>
          <w:sz w:val="56"/>
          <w:szCs w:val="56"/>
        </w:rPr>
        <w:t xml:space="preserve">, </w:t>
      </w:r>
    </w:p>
    <w:p w14:paraId="002E24AB" w14:textId="77777777" w:rsidR="00FF37D6" w:rsidRDefault="00FF37D6" w:rsidP="00FF37D6">
      <w:pPr>
        <w:shd w:val="clear" w:color="auto" w:fill="FFFFFF"/>
        <w:spacing w:line="0" w:lineRule="auto"/>
        <w:rPr>
          <w:rFonts w:ascii="ff2" w:eastAsia="Times New Roman" w:hAnsi="ff2"/>
          <w:color w:val="000000"/>
          <w:spacing w:val="3"/>
          <w:sz w:val="56"/>
          <w:szCs w:val="56"/>
        </w:rPr>
      </w:pPr>
      <w:r>
        <w:rPr>
          <w:rFonts w:ascii="ff2" w:eastAsia="Times New Roman" w:hAnsi="ff2"/>
          <w:color w:val="000000"/>
          <w:spacing w:val="3"/>
          <w:sz w:val="56"/>
          <w:szCs w:val="56"/>
        </w:rPr>
        <w:t>132(6), pp. 636</w:t>
      </w:r>
      <w:r>
        <w:rPr>
          <w:rStyle w:val="ls3"/>
          <w:rFonts w:ascii="ff2" w:eastAsia="Times New Roman" w:hAnsi="ff2"/>
          <w:color w:val="000000"/>
          <w:sz w:val="56"/>
          <w:szCs w:val="56"/>
        </w:rPr>
        <w:t>-</w:t>
      </w:r>
      <w:r>
        <w:rPr>
          <w:rStyle w:val="ls1"/>
          <w:rFonts w:ascii="ff2" w:eastAsia="Times New Roman" w:hAnsi="ff2"/>
          <w:color w:val="000000"/>
          <w:spacing w:val="3"/>
          <w:sz w:val="56"/>
          <w:szCs w:val="56"/>
        </w:rPr>
        <w:t>649.</w:t>
      </w:r>
    </w:p>
    <w:p w14:paraId="4CD9D5F3" w14:textId="77777777" w:rsidR="00EA6071" w:rsidRDefault="00EA6071" w:rsidP="00EA6071">
      <w:pPr>
        <w:shd w:val="clear" w:color="auto" w:fill="FFFFFF"/>
        <w:spacing w:line="0" w:lineRule="auto"/>
        <w:rPr>
          <w:rFonts w:ascii="ff2" w:eastAsia="Times New Roman" w:hAnsi="ff2"/>
          <w:color w:val="000000"/>
          <w:spacing w:val="2"/>
          <w:sz w:val="56"/>
          <w:szCs w:val="56"/>
        </w:rPr>
      </w:pPr>
      <w:proofErr w:type="gramStart"/>
      <w:r>
        <w:rPr>
          <w:rStyle w:val="ls1f"/>
          <w:rFonts w:ascii="ff2" w:eastAsia="Times New Roman" w:hAnsi="ff2"/>
          <w:color w:val="000000"/>
          <w:spacing w:val="9"/>
          <w:sz w:val="56"/>
          <w:szCs w:val="56"/>
        </w:rPr>
        <w:t>T,</w:t>
      </w:r>
      <w:r>
        <w:rPr>
          <w:rStyle w:val="ls3"/>
          <w:rFonts w:ascii="ff2" w:eastAsia="Times New Roman" w:hAnsi="ff2"/>
          <w:color w:val="000000"/>
          <w:sz w:val="56"/>
          <w:szCs w:val="56"/>
        </w:rPr>
        <w:t xml:space="preserve">  Y</w:t>
      </w:r>
      <w:proofErr w:type="gramEnd"/>
      <w:r>
        <w:rPr>
          <w:rStyle w:val="ls3"/>
          <w:rFonts w:ascii="ff2" w:eastAsia="Times New Roman" w:hAnsi="ff2"/>
          <w:color w:val="000000"/>
          <w:sz w:val="56"/>
          <w:szCs w:val="56"/>
        </w:rPr>
        <w:t xml:space="preserve">,  Lo, </w:t>
      </w:r>
      <w:r>
        <w:rPr>
          <w:rStyle w:val="a"/>
          <w:rFonts w:ascii="ff2" w:eastAsia="Times New Roman" w:hAnsi="ff2"/>
          <w:color w:val="000000"/>
          <w:sz w:val="56"/>
          <w:szCs w:val="56"/>
        </w:rPr>
        <w:t xml:space="preserve"> </w:t>
      </w:r>
      <w:r>
        <w:rPr>
          <w:rStyle w:val="ls3"/>
          <w:rFonts w:ascii="ff2" w:eastAsia="Times New Roman" w:hAnsi="ff2"/>
          <w:color w:val="000000"/>
          <w:sz w:val="56"/>
          <w:szCs w:val="56"/>
        </w:rPr>
        <w:t xml:space="preserve">I,W,H,   </w:t>
      </w:r>
      <w:r>
        <w:rPr>
          <w:rStyle w:val="a"/>
          <w:rFonts w:ascii="ff2" w:eastAsia="Times New Roman" w:hAnsi="ff2"/>
          <w:color w:val="000000"/>
          <w:sz w:val="56"/>
          <w:szCs w:val="56"/>
        </w:rPr>
        <w:t xml:space="preserve"> </w:t>
      </w:r>
      <w:r>
        <w:rPr>
          <w:rStyle w:val="ls3"/>
          <w:rFonts w:ascii="ff2" w:eastAsia="Times New Roman" w:hAnsi="ff2"/>
          <w:color w:val="000000"/>
          <w:sz w:val="56"/>
          <w:szCs w:val="56"/>
        </w:rPr>
        <w:t xml:space="preserve">Fung,  K,  C,  F,  Tung, </w:t>
      </w:r>
    </w:p>
    <w:p w14:paraId="5BF1ADCF" w14:textId="77777777" w:rsidR="00EA6071" w:rsidRDefault="00EA6071" w:rsidP="00EA6071">
      <w:pPr>
        <w:shd w:val="clear" w:color="auto" w:fill="FFFFFF"/>
        <w:spacing w:line="0" w:lineRule="auto"/>
        <w:rPr>
          <w:rFonts w:ascii="ff7" w:eastAsia="Times New Roman" w:hAnsi="ff7"/>
          <w:color w:val="000000"/>
          <w:sz w:val="56"/>
          <w:szCs w:val="56"/>
        </w:rPr>
      </w:pPr>
      <w:r>
        <w:rPr>
          <w:rFonts w:ascii="ff7" w:eastAsia="Times New Roman" w:hAnsi="ff7"/>
          <w:color w:val="000000"/>
          <w:sz w:val="56"/>
          <w:szCs w:val="56"/>
        </w:rPr>
        <w:t>“</w:t>
      </w:r>
      <w:proofErr w:type="gramStart"/>
      <w:r>
        <w:rPr>
          <w:rFonts w:ascii="ff7" w:eastAsia="Times New Roman" w:hAnsi="ff7"/>
          <w:color w:val="000000"/>
          <w:sz w:val="56"/>
          <w:szCs w:val="56"/>
        </w:rPr>
        <w:t>Construction  delays</w:t>
      </w:r>
      <w:proofErr w:type="gramEnd"/>
      <w:r>
        <w:rPr>
          <w:rFonts w:ascii="ff7" w:eastAsia="Times New Roman" w:hAnsi="ff7"/>
          <w:color w:val="000000"/>
          <w:sz w:val="56"/>
          <w:szCs w:val="56"/>
        </w:rPr>
        <w:t xml:space="preserve">  in </w:t>
      </w:r>
      <w:r>
        <w:rPr>
          <w:rStyle w:val="a"/>
          <w:rFonts w:ascii="ff7" w:eastAsia="Times New Roman" w:hAnsi="ff7"/>
          <w:color w:val="000000"/>
          <w:sz w:val="56"/>
          <w:szCs w:val="56"/>
        </w:rPr>
        <w:t xml:space="preserve"> </w:t>
      </w:r>
      <w:r>
        <w:rPr>
          <w:rFonts w:ascii="ff7" w:eastAsia="Times New Roman" w:hAnsi="ff7"/>
          <w:color w:val="000000"/>
          <w:sz w:val="56"/>
          <w:szCs w:val="56"/>
        </w:rPr>
        <w:t xml:space="preserve">Hong </w:t>
      </w:r>
      <w:r>
        <w:rPr>
          <w:rStyle w:val="a"/>
          <w:rFonts w:ascii="ff7" w:eastAsia="Times New Roman" w:hAnsi="ff7"/>
          <w:color w:val="000000"/>
          <w:sz w:val="56"/>
          <w:szCs w:val="56"/>
        </w:rPr>
        <w:t xml:space="preserve"> </w:t>
      </w:r>
      <w:r>
        <w:rPr>
          <w:rFonts w:ascii="ff7" w:eastAsia="Times New Roman" w:hAnsi="ff7"/>
          <w:color w:val="000000"/>
          <w:sz w:val="56"/>
          <w:szCs w:val="56"/>
        </w:rPr>
        <w:t xml:space="preserve">Kong </w:t>
      </w:r>
      <w:r>
        <w:rPr>
          <w:rStyle w:val="a"/>
          <w:rFonts w:ascii="ff7" w:eastAsia="Times New Roman" w:hAnsi="ff7"/>
          <w:color w:val="000000"/>
          <w:sz w:val="56"/>
          <w:szCs w:val="56"/>
        </w:rPr>
        <w:t xml:space="preserve"> </w:t>
      </w:r>
      <w:r>
        <w:rPr>
          <w:rFonts w:ascii="ff7" w:eastAsia="Times New Roman" w:hAnsi="ff7"/>
          <w:color w:val="000000"/>
          <w:sz w:val="56"/>
          <w:szCs w:val="56"/>
        </w:rPr>
        <w:t xml:space="preserve">civil </w:t>
      </w:r>
    </w:p>
    <w:p w14:paraId="61A5B291" w14:textId="77777777" w:rsidR="00EA6071" w:rsidRDefault="00EA6071" w:rsidP="00EA6071">
      <w:pPr>
        <w:shd w:val="clear" w:color="auto" w:fill="FFFFFF"/>
        <w:spacing w:line="0" w:lineRule="auto"/>
        <w:rPr>
          <w:rFonts w:ascii="ff7" w:eastAsia="Times New Roman" w:hAnsi="ff7"/>
          <w:color w:val="000000"/>
          <w:sz w:val="56"/>
          <w:szCs w:val="56"/>
        </w:rPr>
      </w:pPr>
      <w:proofErr w:type="gramStart"/>
      <w:r>
        <w:rPr>
          <w:rFonts w:ascii="ff7" w:eastAsia="Times New Roman" w:hAnsi="ff7"/>
          <w:color w:val="000000"/>
          <w:sz w:val="56"/>
          <w:szCs w:val="56"/>
        </w:rPr>
        <w:t xml:space="preserve">engineering </w:t>
      </w:r>
      <w:r>
        <w:rPr>
          <w:rStyle w:val="a"/>
          <w:rFonts w:ascii="ff7" w:eastAsia="Times New Roman" w:hAnsi="ff7"/>
          <w:color w:val="000000"/>
          <w:sz w:val="56"/>
          <w:szCs w:val="56"/>
        </w:rPr>
        <w:t xml:space="preserve"> </w:t>
      </w:r>
      <w:r>
        <w:rPr>
          <w:rFonts w:ascii="ff7" w:eastAsia="Times New Roman" w:hAnsi="ff7"/>
          <w:color w:val="000000"/>
          <w:sz w:val="56"/>
          <w:szCs w:val="56"/>
        </w:rPr>
        <w:t>projects</w:t>
      </w:r>
      <w:proofErr w:type="gramEnd"/>
      <w:r>
        <w:rPr>
          <w:rFonts w:ascii="ff7" w:eastAsia="Times New Roman" w:hAnsi="ff7"/>
          <w:color w:val="000000"/>
          <w:sz w:val="56"/>
          <w:szCs w:val="56"/>
        </w:rPr>
        <w:t xml:space="preserve">.” </w:t>
      </w:r>
      <w:r>
        <w:rPr>
          <w:rStyle w:val="a"/>
          <w:rFonts w:ascii="ff7" w:eastAsia="Times New Roman" w:hAnsi="ff7"/>
          <w:color w:val="000000"/>
          <w:sz w:val="56"/>
          <w:szCs w:val="56"/>
        </w:rPr>
        <w:t xml:space="preserve"> </w:t>
      </w:r>
      <w:proofErr w:type="gramStart"/>
      <w:r>
        <w:rPr>
          <w:rStyle w:val="ff1"/>
          <w:rFonts w:ascii="ff1" w:eastAsia="Times New Roman" w:hAnsi="ff1"/>
          <w:color w:val="000000"/>
          <w:sz w:val="56"/>
          <w:szCs w:val="56"/>
        </w:rPr>
        <w:t xml:space="preserve">Journal </w:t>
      </w:r>
      <w:r>
        <w:rPr>
          <w:rStyle w:val="a"/>
          <w:rFonts w:ascii="ff1" w:eastAsia="Times New Roman" w:hAnsi="ff1"/>
          <w:color w:val="000000"/>
          <w:sz w:val="56"/>
          <w:szCs w:val="56"/>
        </w:rPr>
        <w:t xml:space="preserve"> </w:t>
      </w:r>
      <w:r>
        <w:rPr>
          <w:rStyle w:val="ff1"/>
          <w:rFonts w:ascii="ff1" w:eastAsia="Times New Roman" w:hAnsi="ff1"/>
          <w:color w:val="000000"/>
          <w:sz w:val="56"/>
          <w:szCs w:val="56"/>
        </w:rPr>
        <w:t>of</w:t>
      </w:r>
      <w:proofErr w:type="gramEnd"/>
      <w:r>
        <w:rPr>
          <w:rStyle w:val="ff1"/>
          <w:rFonts w:ascii="ff1" w:eastAsia="Times New Roman" w:hAnsi="ff1"/>
          <w:color w:val="000000"/>
          <w:sz w:val="56"/>
          <w:szCs w:val="56"/>
        </w:rPr>
        <w:t xml:space="preserve"> </w:t>
      </w:r>
    </w:p>
    <w:p w14:paraId="2CC052BF" w14:textId="77777777" w:rsidR="00EA6071" w:rsidRDefault="00EA6071" w:rsidP="00EA6071">
      <w:pPr>
        <w:shd w:val="clear" w:color="auto" w:fill="FFFFFF"/>
        <w:spacing w:line="0" w:lineRule="auto"/>
        <w:rPr>
          <w:rFonts w:ascii="ff1" w:eastAsia="Times New Roman" w:hAnsi="ff1"/>
          <w:color w:val="000000"/>
          <w:sz w:val="56"/>
          <w:szCs w:val="56"/>
        </w:rPr>
      </w:pPr>
      <w:r>
        <w:rPr>
          <w:rFonts w:ascii="ff1" w:eastAsia="Times New Roman" w:hAnsi="ff1"/>
          <w:color w:val="000000"/>
          <w:sz w:val="56"/>
          <w:szCs w:val="56"/>
        </w:rPr>
        <w:t>Construction Engineering and Management</w:t>
      </w:r>
      <w:r>
        <w:rPr>
          <w:rStyle w:val="ff2"/>
          <w:rFonts w:ascii="ff2" w:eastAsia="Times New Roman" w:hAnsi="ff2"/>
          <w:color w:val="000000"/>
          <w:spacing w:val="2"/>
          <w:sz w:val="56"/>
          <w:szCs w:val="56"/>
        </w:rPr>
        <w:t xml:space="preserve">, </w:t>
      </w:r>
    </w:p>
    <w:p w14:paraId="69333CB4" w14:textId="77777777" w:rsidR="00EA6071" w:rsidRDefault="00EA6071" w:rsidP="00EA6071">
      <w:pPr>
        <w:shd w:val="clear" w:color="auto" w:fill="FFFFFF"/>
        <w:spacing w:line="0" w:lineRule="auto"/>
        <w:rPr>
          <w:rFonts w:ascii="ff2" w:eastAsia="Times New Roman" w:hAnsi="ff2"/>
          <w:color w:val="000000"/>
          <w:spacing w:val="3"/>
          <w:sz w:val="56"/>
          <w:szCs w:val="56"/>
        </w:rPr>
      </w:pPr>
      <w:r>
        <w:rPr>
          <w:rFonts w:ascii="ff2" w:eastAsia="Times New Roman" w:hAnsi="ff2"/>
          <w:color w:val="000000"/>
          <w:spacing w:val="3"/>
          <w:sz w:val="56"/>
          <w:szCs w:val="56"/>
        </w:rPr>
        <w:t>132(6), pp. 636</w:t>
      </w:r>
      <w:r>
        <w:rPr>
          <w:rStyle w:val="ls3"/>
          <w:rFonts w:ascii="ff2" w:eastAsia="Times New Roman" w:hAnsi="ff2"/>
          <w:color w:val="000000"/>
          <w:sz w:val="56"/>
          <w:szCs w:val="56"/>
        </w:rPr>
        <w:t>-</w:t>
      </w:r>
      <w:r>
        <w:rPr>
          <w:rStyle w:val="ls1"/>
          <w:rFonts w:ascii="ff2" w:eastAsia="Times New Roman" w:hAnsi="ff2"/>
          <w:color w:val="000000"/>
          <w:spacing w:val="3"/>
          <w:sz w:val="56"/>
          <w:szCs w:val="56"/>
        </w:rPr>
        <w:t>649.</w:t>
      </w:r>
    </w:p>
    <w:p w14:paraId="026CE73E" w14:textId="38E25589" w:rsidR="00563EB6" w:rsidRDefault="004D401B" w:rsidP="00127766">
      <w:pPr>
        <w:rPr>
          <w:rFonts w:ascii="Arial" w:hAnsi="Arial" w:cs="Arial"/>
          <w:bCs/>
          <w:sz w:val="20"/>
          <w:szCs w:val="20"/>
        </w:rPr>
      </w:pPr>
      <w:r>
        <w:rPr>
          <w:rFonts w:ascii="Arial" w:hAnsi="Arial" w:cs="Arial"/>
          <w:bCs/>
          <w:sz w:val="20"/>
          <w:szCs w:val="20"/>
        </w:rPr>
        <w:t xml:space="preserve">Tommy Y Lo. 2006. </w:t>
      </w:r>
      <w:r w:rsidR="002A3008">
        <w:rPr>
          <w:rFonts w:ascii="Arial" w:hAnsi="Arial" w:cs="Arial"/>
          <w:bCs/>
          <w:sz w:val="20"/>
          <w:szCs w:val="20"/>
        </w:rPr>
        <w:t>“Construction delays in Hong Kong Civil Engineering Projects”</w:t>
      </w:r>
      <w:r>
        <w:rPr>
          <w:rFonts w:ascii="Arial" w:hAnsi="Arial" w:cs="Arial"/>
          <w:bCs/>
          <w:sz w:val="20"/>
          <w:szCs w:val="20"/>
        </w:rPr>
        <w:t xml:space="preserve"> Journal of Construction Engineering and Management.</w:t>
      </w:r>
    </w:p>
    <w:p w14:paraId="768EAB81" w14:textId="77777777" w:rsidR="00E8160C" w:rsidRDefault="00E8160C" w:rsidP="00055098">
      <w:pPr>
        <w:rPr>
          <w:rFonts w:eastAsia="Times New Roman"/>
        </w:rPr>
      </w:pPr>
    </w:p>
    <w:p w14:paraId="412D6C48" w14:textId="77777777" w:rsidR="00E8160C" w:rsidRDefault="00E8160C" w:rsidP="00E8160C">
      <w:pPr>
        <w:rPr>
          <w:rFonts w:eastAsia="Times New Roman"/>
        </w:rPr>
      </w:pPr>
      <w:r>
        <w:rPr>
          <w:rFonts w:ascii="Arial" w:eastAsia="Times New Roman" w:hAnsi="Arial" w:cs="Arial"/>
          <w:color w:val="000000"/>
          <w:sz w:val="20"/>
          <w:szCs w:val="20"/>
          <w:shd w:val="clear" w:color="auto" w:fill="FFFFFF"/>
        </w:rPr>
        <w:t>2020. [</w:t>
      </w:r>
      <w:proofErr w:type="spellStart"/>
      <w:r>
        <w:rPr>
          <w:rFonts w:ascii="Arial" w:eastAsia="Times New Roman" w:hAnsi="Arial" w:cs="Arial"/>
          <w:color w:val="000000"/>
          <w:sz w:val="20"/>
          <w:szCs w:val="20"/>
          <w:shd w:val="clear" w:color="auto" w:fill="FFFFFF"/>
        </w:rPr>
        <w:t>ebook</w:t>
      </w:r>
      <w:proofErr w:type="spellEnd"/>
      <w:r>
        <w:rPr>
          <w:rFonts w:ascii="Arial" w:eastAsia="Times New Roman" w:hAnsi="Arial" w:cs="Arial"/>
          <w:color w:val="000000"/>
          <w:sz w:val="20"/>
          <w:szCs w:val="20"/>
          <w:shd w:val="clear" w:color="auto" w:fill="FFFFFF"/>
        </w:rPr>
        <w:t>] Available at: &lt;https://moodle.uwtsd.ac.uk/pluginfile.php/340867/mod_resource/content/0/Bryde%20and%20Joby%202007.PDF&gt; [Accessed 4 May 2020].</w:t>
      </w:r>
    </w:p>
    <w:p w14:paraId="699ABD43" w14:textId="77777777" w:rsidR="00055098" w:rsidRDefault="00055098" w:rsidP="00127766">
      <w:pPr>
        <w:rPr>
          <w:rFonts w:ascii="Arial" w:hAnsi="Arial" w:cs="Arial"/>
          <w:bCs/>
          <w:sz w:val="20"/>
          <w:szCs w:val="20"/>
        </w:rPr>
      </w:pPr>
    </w:p>
    <w:p w14:paraId="035D568A" w14:textId="77777777" w:rsidR="00E8160C" w:rsidRDefault="00E8160C" w:rsidP="00E8160C">
      <w:pPr>
        <w:rPr>
          <w:rFonts w:eastAsia="Times New Roman"/>
        </w:rPr>
      </w:pPr>
      <w:r>
        <w:rPr>
          <w:rFonts w:ascii="Arial" w:eastAsia="Times New Roman" w:hAnsi="Arial" w:cs="Arial"/>
          <w:color w:val="000000"/>
          <w:sz w:val="20"/>
          <w:szCs w:val="20"/>
          <w:shd w:val="clear" w:color="auto" w:fill="FFFFFF"/>
        </w:rPr>
        <w:t>2020. [</w:t>
      </w:r>
      <w:proofErr w:type="spellStart"/>
      <w:r>
        <w:rPr>
          <w:rFonts w:ascii="Arial" w:eastAsia="Times New Roman" w:hAnsi="Arial" w:cs="Arial"/>
          <w:color w:val="000000"/>
          <w:sz w:val="20"/>
          <w:szCs w:val="20"/>
          <w:shd w:val="clear" w:color="auto" w:fill="FFFFFF"/>
        </w:rPr>
        <w:t>ebook</w:t>
      </w:r>
      <w:proofErr w:type="spellEnd"/>
      <w:r>
        <w:rPr>
          <w:rFonts w:ascii="Arial" w:eastAsia="Times New Roman" w:hAnsi="Arial" w:cs="Arial"/>
          <w:color w:val="000000"/>
          <w:sz w:val="20"/>
          <w:szCs w:val="20"/>
          <w:shd w:val="clear" w:color="auto" w:fill="FFFFFF"/>
        </w:rPr>
        <w:t>] Available at: &lt;https://moodle.uwtsd.ac.uk/pluginfile.php/340863/mod_resource/content/0/Is_incentivisation%5B1%5D.pdf&gt; [Accessed 4 May 2020].</w:t>
      </w:r>
    </w:p>
    <w:p w14:paraId="08C60BED" w14:textId="77777777" w:rsidR="00E8160C" w:rsidRDefault="00E8160C" w:rsidP="00430213">
      <w:pPr>
        <w:rPr>
          <w:rFonts w:eastAsia="Times New Roman"/>
        </w:rPr>
      </w:pPr>
    </w:p>
    <w:p w14:paraId="00CF83D8" w14:textId="77777777" w:rsidR="00E8160C" w:rsidRDefault="00E8160C" w:rsidP="00E8160C">
      <w:pPr>
        <w:rPr>
          <w:rFonts w:eastAsia="Times New Roman"/>
        </w:rPr>
      </w:pPr>
      <w:r>
        <w:rPr>
          <w:rFonts w:ascii="Arial" w:eastAsia="Times New Roman" w:hAnsi="Arial" w:cs="Arial"/>
          <w:color w:val="000000"/>
          <w:sz w:val="20"/>
          <w:szCs w:val="20"/>
          <w:shd w:val="clear" w:color="auto" w:fill="FFFFFF"/>
        </w:rPr>
        <w:t>2020. [</w:t>
      </w:r>
      <w:proofErr w:type="spellStart"/>
      <w:r>
        <w:rPr>
          <w:rFonts w:ascii="Arial" w:eastAsia="Times New Roman" w:hAnsi="Arial" w:cs="Arial"/>
          <w:color w:val="000000"/>
          <w:sz w:val="20"/>
          <w:szCs w:val="20"/>
          <w:shd w:val="clear" w:color="auto" w:fill="FFFFFF"/>
        </w:rPr>
        <w:t>ebook</w:t>
      </w:r>
      <w:proofErr w:type="spellEnd"/>
      <w:r>
        <w:rPr>
          <w:rFonts w:ascii="Arial" w:eastAsia="Times New Roman" w:hAnsi="Arial" w:cs="Arial"/>
          <w:color w:val="000000"/>
          <w:sz w:val="20"/>
          <w:szCs w:val="20"/>
          <w:shd w:val="clear" w:color="auto" w:fill="FFFFFF"/>
        </w:rPr>
        <w:t>] Available at: &lt;https://constructingexcellence.org.uk/wp-content/uploads/2015/03/D6Disc-inc.pdf&gt; [Accessed 4 May 2020].</w:t>
      </w:r>
    </w:p>
    <w:p w14:paraId="56D885B5" w14:textId="77777777" w:rsidR="00563EB6" w:rsidRDefault="00563EB6" w:rsidP="00127766">
      <w:pPr>
        <w:rPr>
          <w:rFonts w:ascii="Arial" w:hAnsi="Arial" w:cs="Arial"/>
          <w:bCs/>
          <w:sz w:val="20"/>
          <w:szCs w:val="20"/>
        </w:rPr>
      </w:pPr>
    </w:p>
    <w:p w14:paraId="5CBE8C60" w14:textId="77777777" w:rsidR="00230810" w:rsidRDefault="00230810" w:rsidP="00230810">
      <w:pPr>
        <w:rPr>
          <w:rFonts w:eastAsia="Times New Roman"/>
        </w:rPr>
      </w:pPr>
      <w:r>
        <w:rPr>
          <w:rFonts w:ascii="Arial" w:eastAsia="Times New Roman" w:hAnsi="Arial" w:cs="Arial"/>
          <w:color w:val="000000"/>
          <w:sz w:val="20"/>
          <w:szCs w:val="20"/>
          <w:shd w:val="clear" w:color="auto" w:fill="FFFFFF"/>
        </w:rPr>
        <w:t>Broome, J., 2009. </w:t>
      </w:r>
      <w:r>
        <w:rPr>
          <w:rFonts w:ascii="Arial" w:eastAsia="Times New Roman" w:hAnsi="Arial" w:cs="Arial"/>
          <w:i/>
          <w:iCs/>
          <w:color w:val="000000"/>
          <w:sz w:val="20"/>
          <w:szCs w:val="20"/>
          <w:shd w:val="clear" w:color="auto" w:fill="FFFFFF"/>
        </w:rPr>
        <w:t xml:space="preserve">Procurement Routes </w:t>
      </w:r>
      <w:proofErr w:type="gramStart"/>
      <w:r>
        <w:rPr>
          <w:rFonts w:ascii="Arial" w:eastAsia="Times New Roman" w:hAnsi="Arial" w:cs="Arial"/>
          <w:i/>
          <w:iCs/>
          <w:color w:val="000000"/>
          <w:sz w:val="20"/>
          <w:szCs w:val="20"/>
          <w:shd w:val="clear" w:color="auto" w:fill="FFFFFF"/>
        </w:rPr>
        <w:t>For</w:t>
      </w:r>
      <w:proofErr w:type="gramEnd"/>
      <w:r>
        <w:rPr>
          <w:rFonts w:ascii="Arial" w:eastAsia="Times New Roman" w:hAnsi="Arial" w:cs="Arial"/>
          <w:i/>
          <w:iCs/>
          <w:color w:val="000000"/>
          <w:sz w:val="20"/>
          <w:szCs w:val="20"/>
          <w:shd w:val="clear" w:color="auto" w:fill="FFFFFF"/>
        </w:rPr>
        <w:t xml:space="preserve"> Partnering</w:t>
      </w:r>
      <w:r>
        <w:rPr>
          <w:rFonts w:ascii="Arial" w:eastAsia="Times New Roman" w:hAnsi="Arial" w:cs="Arial"/>
          <w:color w:val="000000"/>
          <w:sz w:val="20"/>
          <w:szCs w:val="20"/>
          <w:shd w:val="clear" w:color="auto" w:fill="FFFFFF"/>
        </w:rPr>
        <w:t>. London: Thomas Telford Ltd.</w:t>
      </w:r>
    </w:p>
    <w:p w14:paraId="2E012D2F" w14:textId="77777777" w:rsidR="00563EB6" w:rsidRDefault="00563EB6" w:rsidP="00127766">
      <w:pPr>
        <w:rPr>
          <w:rFonts w:ascii="Arial" w:hAnsi="Arial" w:cs="Arial"/>
          <w:bCs/>
          <w:sz w:val="20"/>
          <w:szCs w:val="20"/>
        </w:rPr>
      </w:pPr>
    </w:p>
    <w:p w14:paraId="2D11935E" w14:textId="77777777" w:rsidR="00C056A8" w:rsidRDefault="00C056A8" w:rsidP="00C056A8">
      <w:pPr>
        <w:rPr>
          <w:rFonts w:eastAsia="Times New Roman"/>
        </w:rPr>
      </w:pPr>
      <w:r>
        <w:rPr>
          <w:rFonts w:ascii="Arial" w:eastAsia="Times New Roman" w:hAnsi="Arial" w:cs="Arial"/>
          <w:color w:val="000000"/>
          <w:sz w:val="20"/>
          <w:szCs w:val="20"/>
          <w:shd w:val="clear" w:color="auto" w:fill="FFFFFF"/>
        </w:rPr>
        <w:t>Scl.org.uk. 2020. [online] Available at: &lt;https://www.scl.org.uk/sites/default/files/SCL_Delay_Protocol_2nd_Edition.pdf&gt; [Accessed 4 May 2020].</w:t>
      </w:r>
    </w:p>
    <w:p w14:paraId="767F04E7" w14:textId="77777777" w:rsidR="00B6255C" w:rsidRDefault="00B6255C" w:rsidP="00127766">
      <w:pPr>
        <w:rPr>
          <w:rFonts w:ascii="Arial" w:hAnsi="Arial" w:cs="Arial"/>
          <w:b/>
          <w:bCs/>
          <w:sz w:val="20"/>
          <w:szCs w:val="20"/>
        </w:rPr>
      </w:pPr>
    </w:p>
    <w:p w14:paraId="14EE1E2A" w14:textId="77777777" w:rsidR="00032D7A" w:rsidRDefault="00032D7A" w:rsidP="00032D7A">
      <w:pPr>
        <w:rPr>
          <w:rFonts w:eastAsia="Times New Roman"/>
        </w:rPr>
      </w:pPr>
      <w:r>
        <w:rPr>
          <w:rFonts w:ascii="Arial" w:eastAsia="Times New Roman" w:hAnsi="Arial" w:cs="Arial"/>
          <w:color w:val="000000"/>
          <w:sz w:val="20"/>
          <w:szCs w:val="20"/>
          <w:shd w:val="clear" w:color="auto" w:fill="FFFFFF"/>
        </w:rPr>
        <w:t>2009. </w:t>
      </w:r>
      <w:r>
        <w:rPr>
          <w:rFonts w:ascii="Arial" w:eastAsia="Times New Roman" w:hAnsi="Arial" w:cs="Arial"/>
          <w:i/>
          <w:iCs/>
          <w:color w:val="000000"/>
          <w:sz w:val="20"/>
          <w:szCs w:val="20"/>
          <w:shd w:val="clear" w:color="auto" w:fill="FFFFFF"/>
        </w:rPr>
        <w:t xml:space="preserve">Delay Analysis </w:t>
      </w:r>
      <w:proofErr w:type="gramStart"/>
      <w:r>
        <w:rPr>
          <w:rFonts w:ascii="Arial" w:eastAsia="Times New Roman" w:hAnsi="Arial" w:cs="Arial"/>
          <w:i/>
          <w:iCs/>
          <w:color w:val="000000"/>
          <w:sz w:val="20"/>
          <w:szCs w:val="20"/>
          <w:shd w:val="clear" w:color="auto" w:fill="FFFFFF"/>
        </w:rPr>
        <w:t>In</w:t>
      </w:r>
      <w:proofErr w:type="gramEnd"/>
      <w:r>
        <w:rPr>
          <w:rFonts w:ascii="Arial" w:eastAsia="Times New Roman" w:hAnsi="Arial" w:cs="Arial"/>
          <w:i/>
          <w:iCs/>
          <w:color w:val="000000"/>
          <w:sz w:val="20"/>
          <w:szCs w:val="20"/>
          <w:shd w:val="clear" w:color="auto" w:fill="FFFFFF"/>
        </w:rPr>
        <w:t xml:space="preserve"> Construction Contracts</w:t>
      </w:r>
      <w:r>
        <w:rPr>
          <w:rFonts w:ascii="Arial" w:eastAsia="Times New Roman" w:hAnsi="Arial" w:cs="Arial"/>
          <w:color w:val="000000"/>
          <w:sz w:val="20"/>
          <w:szCs w:val="20"/>
          <w:shd w:val="clear" w:color="auto" w:fill="FFFFFF"/>
        </w:rPr>
        <w:t xml:space="preserve">. </w:t>
      </w:r>
      <w:proofErr w:type="spellStart"/>
      <w:r>
        <w:rPr>
          <w:rFonts w:ascii="Arial" w:eastAsia="Times New Roman" w:hAnsi="Arial" w:cs="Arial"/>
          <w:color w:val="000000"/>
          <w:sz w:val="20"/>
          <w:szCs w:val="20"/>
          <w:shd w:val="clear" w:color="auto" w:fill="FFFFFF"/>
        </w:rPr>
        <w:t>Chicester</w:t>
      </w:r>
      <w:proofErr w:type="spellEnd"/>
      <w:r>
        <w:rPr>
          <w:rFonts w:ascii="Arial" w:eastAsia="Times New Roman" w:hAnsi="Arial" w:cs="Arial"/>
          <w:color w:val="000000"/>
          <w:sz w:val="20"/>
          <w:szCs w:val="20"/>
          <w:shd w:val="clear" w:color="auto" w:fill="FFFFFF"/>
        </w:rPr>
        <w:t>: Wiley.</w:t>
      </w:r>
    </w:p>
    <w:p w14:paraId="69C3A2DE" w14:textId="77777777" w:rsidR="00032D7A" w:rsidRDefault="00032D7A" w:rsidP="00127766">
      <w:pPr>
        <w:rPr>
          <w:rFonts w:ascii="Arial" w:hAnsi="Arial" w:cs="Arial"/>
          <w:b/>
          <w:bCs/>
          <w:sz w:val="20"/>
          <w:szCs w:val="20"/>
        </w:rPr>
      </w:pPr>
    </w:p>
    <w:p w14:paraId="0E07EE2E" w14:textId="77777777" w:rsidR="00032D7A" w:rsidRDefault="00032D7A" w:rsidP="00127766">
      <w:pPr>
        <w:rPr>
          <w:rFonts w:ascii="Arial" w:hAnsi="Arial" w:cs="Arial"/>
          <w:b/>
          <w:bCs/>
          <w:sz w:val="20"/>
          <w:szCs w:val="20"/>
        </w:rPr>
      </w:pPr>
    </w:p>
    <w:p w14:paraId="03AFC7F5" w14:textId="77777777" w:rsidR="007A2461" w:rsidRDefault="007A2461" w:rsidP="007A2461">
      <w:pPr>
        <w:rPr>
          <w:rFonts w:eastAsia="Times New Roman"/>
        </w:rPr>
      </w:pPr>
      <w:r>
        <w:rPr>
          <w:rFonts w:ascii="Arial" w:eastAsia="Times New Roman" w:hAnsi="Arial" w:cs="Arial"/>
          <w:color w:val="000000"/>
          <w:sz w:val="20"/>
          <w:szCs w:val="20"/>
          <w:shd w:val="clear" w:color="auto" w:fill="FFFFFF"/>
        </w:rPr>
        <w:lastRenderedPageBreak/>
        <w:t>Steven C Evans Ltd. 2020. </w:t>
      </w:r>
      <w:r>
        <w:rPr>
          <w:rFonts w:ascii="Arial" w:eastAsia="Times New Roman" w:hAnsi="Arial" w:cs="Arial"/>
          <w:i/>
          <w:iCs/>
          <w:color w:val="000000"/>
          <w:sz w:val="20"/>
          <w:szCs w:val="20"/>
          <w:shd w:val="clear" w:color="auto" w:fill="FFFFFF"/>
        </w:rPr>
        <w:t>NEC3 Compensation Events – A Practical Guide</w:t>
      </w:r>
      <w:r>
        <w:rPr>
          <w:rFonts w:ascii="Arial" w:eastAsia="Times New Roman" w:hAnsi="Arial" w:cs="Arial"/>
          <w:color w:val="000000"/>
          <w:sz w:val="20"/>
          <w:szCs w:val="20"/>
          <w:shd w:val="clear" w:color="auto" w:fill="FFFFFF"/>
        </w:rPr>
        <w:t>. [online] Available at: &lt;http://www.stevencevans.com/nec3-compensation-events-a-practical-guide/&gt; [Accessed 4 May 2020].</w:t>
      </w:r>
    </w:p>
    <w:p w14:paraId="164F5139" w14:textId="77777777" w:rsidR="00C056A8" w:rsidRDefault="00C056A8" w:rsidP="00127766">
      <w:pPr>
        <w:rPr>
          <w:rFonts w:ascii="Arial" w:hAnsi="Arial" w:cs="Arial"/>
          <w:b/>
          <w:bCs/>
          <w:sz w:val="20"/>
          <w:szCs w:val="20"/>
        </w:rPr>
      </w:pPr>
    </w:p>
    <w:p w14:paraId="6B4BCB50" w14:textId="77777777" w:rsidR="007A2461" w:rsidRDefault="007A2461" w:rsidP="007A2461">
      <w:pPr>
        <w:rPr>
          <w:rFonts w:eastAsia="Times New Roman"/>
        </w:rPr>
      </w:pPr>
      <w:proofErr w:type="spellStart"/>
      <w:r>
        <w:rPr>
          <w:rFonts w:ascii="Arial" w:eastAsia="Times New Roman" w:hAnsi="Arial" w:cs="Arial"/>
          <w:color w:val="000000"/>
          <w:sz w:val="20"/>
          <w:szCs w:val="20"/>
          <w:shd w:val="clear" w:color="auto" w:fill="FFFFFF"/>
        </w:rPr>
        <w:t>Braimah</w:t>
      </w:r>
      <w:proofErr w:type="spellEnd"/>
      <w:r>
        <w:rPr>
          <w:rFonts w:ascii="Arial" w:eastAsia="Times New Roman" w:hAnsi="Arial" w:cs="Arial"/>
          <w:color w:val="000000"/>
          <w:sz w:val="20"/>
          <w:szCs w:val="20"/>
          <w:shd w:val="clear" w:color="auto" w:fill="FFFFFF"/>
        </w:rPr>
        <w:t>, N., 2013. Construction Delay Analysis Techniques—A Review of Application Issues and Improvement Needs. </w:t>
      </w:r>
      <w:r>
        <w:rPr>
          <w:rFonts w:ascii="Arial" w:eastAsia="Times New Roman" w:hAnsi="Arial" w:cs="Arial"/>
          <w:i/>
          <w:iCs/>
          <w:color w:val="000000"/>
          <w:sz w:val="20"/>
          <w:szCs w:val="20"/>
          <w:shd w:val="clear" w:color="auto" w:fill="FFFFFF"/>
        </w:rPr>
        <w:t>Buildings</w:t>
      </w:r>
      <w:r>
        <w:rPr>
          <w:rFonts w:ascii="Arial" w:eastAsia="Times New Roman" w:hAnsi="Arial" w:cs="Arial"/>
          <w:color w:val="000000"/>
          <w:sz w:val="20"/>
          <w:szCs w:val="20"/>
          <w:shd w:val="clear" w:color="auto" w:fill="FFFFFF"/>
        </w:rPr>
        <w:t>, 3(3), pp.506-531.</w:t>
      </w:r>
    </w:p>
    <w:p w14:paraId="03BFA6C3" w14:textId="77777777" w:rsidR="008A6494" w:rsidRDefault="008A6494" w:rsidP="008A6494">
      <w:pPr>
        <w:rPr>
          <w:rFonts w:ascii="Arial" w:eastAsia="Times New Roman" w:hAnsi="Arial" w:cs="Arial"/>
          <w:color w:val="000000"/>
          <w:sz w:val="20"/>
          <w:szCs w:val="20"/>
          <w:shd w:val="clear" w:color="auto" w:fill="FFFFFF"/>
        </w:rPr>
      </w:pPr>
    </w:p>
    <w:p w14:paraId="67640924" w14:textId="77777777" w:rsidR="008A6494" w:rsidRDefault="008A6494" w:rsidP="008A6494">
      <w:pPr>
        <w:rPr>
          <w:rFonts w:eastAsia="Times New Roman"/>
        </w:rPr>
      </w:pPr>
      <w:r>
        <w:rPr>
          <w:rFonts w:ascii="Arial" w:eastAsia="Times New Roman" w:hAnsi="Arial" w:cs="Arial"/>
          <w:color w:val="000000"/>
          <w:sz w:val="20"/>
          <w:szCs w:val="20"/>
          <w:shd w:val="clear" w:color="auto" w:fill="FFFFFF"/>
        </w:rPr>
        <w:t xml:space="preserve">Chappell, D., </w:t>
      </w:r>
      <w:proofErr w:type="spellStart"/>
      <w:r>
        <w:rPr>
          <w:rFonts w:ascii="Arial" w:eastAsia="Times New Roman" w:hAnsi="Arial" w:cs="Arial"/>
          <w:color w:val="000000"/>
          <w:sz w:val="20"/>
          <w:szCs w:val="20"/>
          <w:shd w:val="clear" w:color="auto" w:fill="FFFFFF"/>
        </w:rPr>
        <w:t>n.d.</w:t>
      </w:r>
      <w:proofErr w:type="spellEnd"/>
      <w:r>
        <w:rPr>
          <w:rFonts w:ascii="Arial" w:eastAsia="Times New Roman" w:hAnsi="Arial" w:cs="Arial"/>
          <w:color w:val="000000"/>
          <w:sz w:val="20"/>
          <w:szCs w:val="20"/>
          <w:shd w:val="clear" w:color="auto" w:fill="FFFFFF"/>
        </w:rPr>
        <w:t> </w:t>
      </w:r>
      <w:r>
        <w:rPr>
          <w:rFonts w:ascii="Arial" w:eastAsia="Times New Roman" w:hAnsi="Arial" w:cs="Arial"/>
          <w:i/>
          <w:iCs/>
          <w:color w:val="000000"/>
          <w:sz w:val="20"/>
          <w:szCs w:val="20"/>
          <w:shd w:val="clear" w:color="auto" w:fill="FFFFFF"/>
        </w:rPr>
        <w:t>The JCT Standard Building Contract 2011</w:t>
      </w:r>
      <w:r>
        <w:rPr>
          <w:rFonts w:ascii="Arial" w:eastAsia="Times New Roman" w:hAnsi="Arial" w:cs="Arial"/>
          <w:color w:val="000000"/>
          <w:sz w:val="20"/>
          <w:szCs w:val="20"/>
          <w:shd w:val="clear" w:color="auto" w:fill="FFFFFF"/>
        </w:rPr>
        <w:t>.</w:t>
      </w:r>
    </w:p>
    <w:p w14:paraId="72F51F18" w14:textId="77777777" w:rsidR="007A2461" w:rsidRDefault="007A2461" w:rsidP="00127766">
      <w:pPr>
        <w:rPr>
          <w:rFonts w:ascii="Arial" w:hAnsi="Arial" w:cs="Arial"/>
          <w:b/>
          <w:bCs/>
          <w:sz w:val="20"/>
          <w:szCs w:val="20"/>
        </w:rPr>
      </w:pPr>
    </w:p>
    <w:p w14:paraId="42C9C136" w14:textId="510610EE" w:rsidR="008A6494" w:rsidRDefault="008A6494" w:rsidP="00127766">
      <w:pPr>
        <w:rPr>
          <w:rFonts w:ascii="Arial" w:eastAsia="Times New Roman" w:hAnsi="Arial" w:cs="Arial"/>
          <w:color w:val="000000"/>
          <w:sz w:val="20"/>
          <w:szCs w:val="20"/>
          <w:shd w:val="clear" w:color="auto" w:fill="FFFFFF"/>
        </w:rPr>
      </w:pPr>
      <w:proofErr w:type="spellStart"/>
      <w:r>
        <w:rPr>
          <w:rFonts w:ascii="Arial" w:eastAsia="Times New Roman" w:hAnsi="Arial" w:cs="Arial"/>
          <w:color w:val="000000"/>
          <w:sz w:val="20"/>
          <w:szCs w:val="20"/>
          <w:shd w:val="clear" w:color="auto" w:fill="FFFFFF"/>
        </w:rPr>
        <w:t>Ibnu</w:t>
      </w:r>
      <w:proofErr w:type="spellEnd"/>
      <w:r>
        <w:rPr>
          <w:rFonts w:ascii="Arial" w:eastAsia="Times New Roman" w:hAnsi="Arial" w:cs="Arial"/>
          <w:color w:val="000000"/>
          <w:sz w:val="20"/>
          <w:szCs w:val="20"/>
          <w:shd w:val="clear" w:color="auto" w:fill="FFFFFF"/>
        </w:rPr>
        <w:t xml:space="preserve"> Abbas Majid., 2006. </w:t>
      </w:r>
      <w:r>
        <w:rPr>
          <w:rFonts w:ascii="Arial" w:eastAsia="Times New Roman" w:hAnsi="Arial" w:cs="Arial"/>
          <w:i/>
          <w:iCs/>
          <w:color w:val="000000"/>
          <w:sz w:val="20"/>
          <w:szCs w:val="20"/>
          <w:shd w:val="clear" w:color="auto" w:fill="FFFFFF"/>
        </w:rPr>
        <w:t xml:space="preserve">Causes </w:t>
      </w:r>
      <w:proofErr w:type="gramStart"/>
      <w:r>
        <w:rPr>
          <w:rFonts w:ascii="Arial" w:eastAsia="Times New Roman" w:hAnsi="Arial" w:cs="Arial"/>
          <w:i/>
          <w:iCs/>
          <w:color w:val="000000"/>
          <w:sz w:val="20"/>
          <w:szCs w:val="20"/>
          <w:shd w:val="clear" w:color="auto" w:fill="FFFFFF"/>
        </w:rPr>
        <w:t>And</w:t>
      </w:r>
      <w:proofErr w:type="gramEnd"/>
      <w:r>
        <w:rPr>
          <w:rFonts w:ascii="Arial" w:eastAsia="Times New Roman" w:hAnsi="Arial" w:cs="Arial"/>
          <w:i/>
          <w:iCs/>
          <w:color w:val="000000"/>
          <w:sz w:val="20"/>
          <w:szCs w:val="20"/>
          <w:shd w:val="clear" w:color="auto" w:fill="FFFFFF"/>
        </w:rPr>
        <w:t xml:space="preserve"> Effects Of Delays In Aceh Construction Industry</w:t>
      </w:r>
      <w:r>
        <w:rPr>
          <w:rFonts w:ascii="Arial" w:eastAsia="Times New Roman" w:hAnsi="Arial" w:cs="Arial"/>
          <w:color w:val="000000"/>
          <w:sz w:val="20"/>
          <w:szCs w:val="20"/>
          <w:shd w:val="clear" w:color="auto" w:fill="FFFFFF"/>
        </w:rPr>
        <w:t xml:space="preserve">. </w:t>
      </w:r>
      <w:proofErr w:type="spellStart"/>
      <w:r>
        <w:rPr>
          <w:rFonts w:ascii="Arial" w:eastAsia="Times New Roman" w:hAnsi="Arial" w:cs="Arial"/>
          <w:color w:val="000000"/>
          <w:sz w:val="20"/>
          <w:szCs w:val="20"/>
          <w:shd w:val="clear" w:color="auto" w:fill="FFFFFF"/>
        </w:rPr>
        <w:t>Skudai</w:t>
      </w:r>
      <w:proofErr w:type="spellEnd"/>
      <w:r>
        <w:rPr>
          <w:rFonts w:ascii="Arial" w:eastAsia="Times New Roman" w:hAnsi="Arial" w:cs="Arial"/>
          <w:color w:val="000000"/>
          <w:sz w:val="20"/>
          <w:szCs w:val="20"/>
          <w:shd w:val="clear" w:color="auto" w:fill="FFFFFF"/>
        </w:rPr>
        <w:t xml:space="preserve">: </w:t>
      </w:r>
      <w:proofErr w:type="spellStart"/>
      <w:r>
        <w:rPr>
          <w:rFonts w:ascii="Arial" w:eastAsia="Times New Roman" w:hAnsi="Arial" w:cs="Arial"/>
          <w:color w:val="000000"/>
          <w:sz w:val="20"/>
          <w:szCs w:val="20"/>
          <w:shd w:val="clear" w:color="auto" w:fill="FFFFFF"/>
        </w:rPr>
        <w:t>Universiti</w:t>
      </w:r>
      <w:proofErr w:type="spellEnd"/>
      <w:r>
        <w:rPr>
          <w:rFonts w:ascii="Arial" w:eastAsia="Times New Roman" w:hAnsi="Arial" w:cs="Arial"/>
          <w:color w:val="000000"/>
          <w:sz w:val="20"/>
          <w:szCs w:val="20"/>
          <w:shd w:val="clear" w:color="auto" w:fill="FFFFFF"/>
        </w:rPr>
        <w:t xml:space="preserve"> </w:t>
      </w:r>
      <w:proofErr w:type="spellStart"/>
      <w:r>
        <w:rPr>
          <w:rFonts w:ascii="Arial" w:eastAsia="Times New Roman" w:hAnsi="Arial" w:cs="Arial"/>
          <w:color w:val="000000"/>
          <w:sz w:val="20"/>
          <w:szCs w:val="20"/>
          <w:shd w:val="clear" w:color="auto" w:fill="FFFFFF"/>
        </w:rPr>
        <w:t>Teknologi</w:t>
      </w:r>
      <w:proofErr w:type="spellEnd"/>
      <w:r>
        <w:rPr>
          <w:rFonts w:ascii="Arial" w:eastAsia="Times New Roman" w:hAnsi="Arial" w:cs="Arial"/>
          <w:color w:val="000000"/>
          <w:sz w:val="20"/>
          <w:szCs w:val="20"/>
          <w:shd w:val="clear" w:color="auto" w:fill="FFFFFF"/>
        </w:rPr>
        <w:t xml:space="preserve"> Malaysia.</w:t>
      </w:r>
    </w:p>
    <w:p w14:paraId="6C3944FC" w14:textId="77777777" w:rsidR="008A6494" w:rsidRDefault="008A6494" w:rsidP="00127766">
      <w:pPr>
        <w:rPr>
          <w:rFonts w:ascii="Arial" w:eastAsia="Times New Roman" w:hAnsi="Arial" w:cs="Arial"/>
          <w:color w:val="000000"/>
          <w:sz w:val="20"/>
          <w:szCs w:val="20"/>
          <w:shd w:val="clear" w:color="auto" w:fill="FFFFFF"/>
        </w:rPr>
      </w:pPr>
    </w:p>
    <w:p w14:paraId="0A40226D" w14:textId="77777777" w:rsidR="008A6494" w:rsidRDefault="008A6494" w:rsidP="008A6494">
      <w:pPr>
        <w:rPr>
          <w:rFonts w:eastAsia="Times New Roman"/>
        </w:rPr>
      </w:pPr>
      <w:proofErr w:type="spellStart"/>
      <w:r>
        <w:rPr>
          <w:rFonts w:ascii="Arial" w:eastAsia="Times New Roman" w:hAnsi="Arial" w:cs="Arial"/>
          <w:color w:val="000000"/>
          <w:sz w:val="20"/>
          <w:szCs w:val="20"/>
          <w:shd w:val="clear" w:color="auto" w:fill="FFFFFF"/>
        </w:rPr>
        <w:t>Lepage</w:t>
      </w:r>
      <w:proofErr w:type="spellEnd"/>
      <w:r>
        <w:rPr>
          <w:rFonts w:ascii="Arial" w:eastAsia="Times New Roman" w:hAnsi="Arial" w:cs="Arial"/>
          <w:color w:val="000000"/>
          <w:sz w:val="20"/>
          <w:szCs w:val="20"/>
          <w:shd w:val="clear" w:color="auto" w:fill="FFFFFF"/>
        </w:rPr>
        <w:t>, M., 2020. </w:t>
      </w:r>
      <w:r>
        <w:rPr>
          <w:rFonts w:ascii="Arial" w:eastAsia="Times New Roman" w:hAnsi="Arial" w:cs="Arial"/>
          <w:i/>
          <w:iCs/>
          <w:color w:val="000000"/>
          <w:sz w:val="20"/>
          <w:szCs w:val="20"/>
          <w:shd w:val="clear" w:color="auto" w:fill="FFFFFF"/>
        </w:rPr>
        <w:t xml:space="preserve">Types </w:t>
      </w:r>
      <w:proofErr w:type="gramStart"/>
      <w:r>
        <w:rPr>
          <w:rFonts w:ascii="Arial" w:eastAsia="Times New Roman" w:hAnsi="Arial" w:cs="Arial"/>
          <w:i/>
          <w:iCs/>
          <w:color w:val="000000"/>
          <w:sz w:val="20"/>
          <w:szCs w:val="20"/>
          <w:shd w:val="clear" w:color="auto" w:fill="FFFFFF"/>
        </w:rPr>
        <w:t>Of</w:t>
      </w:r>
      <w:proofErr w:type="gramEnd"/>
      <w:r>
        <w:rPr>
          <w:rFonts w:ascii="Arial" w:eastAsia="Times New Roman" w:hAnsi="Arial" w:cs="Arial"/>
          <w:i/>
          <w:iCs/>
          <w:color w:val="000000"/>
          <w:sz w:val="20"/>
          <w:szCs w:val="20"/>
          <w:shd w:val="clear" w:color="auto" w:fill="FFFFFF"/>
        </w:rPr>
        <w:t xml:space="preserve"> Schedule Delays In Construction Projects</w:t>
      </w:r>
      <w:r>
        <w:rPr>
          <w:rFonts w:ascii="Arial" w:eastAsia="Times New Roman" w:hAnsi="Arial" w:cs="Arial"/>
          <w:color w:val="000000"/>
          <w:sz w:val="20"/>
          <w:szCs w:val="20"/>
          <w:shd w:val="clear" w:color="auto" w:fill="FFFFFF"/>
        </w:rPr>
        <w:t>. [online] Plan Academy. Available at: &lt;https://www.planacademy.com/types-of-schedule-delays-in-construction/&gt; [Accessed 4 May 2020].</w:t>
      </w:r>
    </w:p>
    <w:p w14:paraId="6C18598D" w14:textId="77777777" w:rsidR="008A6494" w:rsidRDefault="008A6494" w:rsidP="00127766">
      <w:pPr>
        <w:rPr>
          <w:rFonts w:ascii="Arial" w:hAnsi="Arial" w:cs="Arial"/>
          <w:b/>
          <w:bCs/>
          <w:sz w:val="20"/>
          <w:szCs w:val="20"/>
        </w:rPr>
      </w:pPr>
    </w:p>
    <w:p w14:paraId="010A71DA" w14:textId="77777777" w:rsidR="008B2CF0" w:rsidRDefault="008B2CF0" w:rsidP="008B2CF0">
      <w:pPr>
        <w:rPr>
          <w:rFonts w:eastAsia="Times New Roman"/>
        </w:rPr>
      </w:pPr>
      <w:r>
        <w:rPr>
          <w:rFonts w:ascii="Arial" w:eastAsia="Times New Roman" w:hAnsi="Arial" w:cs="Arial"/>
          <w:color w:val="000000"/>
          <w:sz w:val="20"/>
          <w:szCs w:val="20"/>
          <w:shd w:val="clear" w:color="auto" w:fill="FFFFFF"/>
        </w:rPr>
        <w:t>Lexisnexis.com. 2020. [online] Available at: &lt;https://www.lexisnexis.com/uk/lexispsl/construction/document/391375/56C2-3Y81-F186-J08P-00000-00/Delay-and-disruption-in-construction-projects&gt; [Accessed 4 May 2020].</w:t>
      </w:r>
    </w:p>
    <w:p w14:paraId="597556B6" w14:textId="77777777" w:rsidR="008A6494" w:rsidRPr="00433AC6" w:rsidRDefault="008A6494" w:rsidP="00127766">
      <w:pPr>
        <w:rPr>
          <w:rFonts w:ascii="Arial" w:hAnsi="Arial" w:cs="Arial"/>
          <w:b/>
          <w:bCs/>
          <w:sz w:val="20"/>
          <w:szCs w:val="20"/>
        </w:rPr>
      </w:pPr>
    </w:p>
    <w:sectPr w:rsidR="008A6494" w:rsidRPr="00433AC6">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04F7E45" w14:textId="77777777" w:rsidR="00421804" w:rsidRDefault="00421804" w:rsidP="00620AE6">
      <w:r>
        <w:separator/>
      </w:r>
    </w:p>
  </w:endnote>
  <w:endnote w:type="continuationSeparator" w:id="0">
    <w:p w14:paraId="02406A12" w14:textId="77777777" w:rsidR="00421804" w:rsidRDefault="00421804" w:rsidP="00620A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 w:name="ff2">
    <w:altName w:val="Times New Roman"/>
    <w:panose1 w:val="00000000000000000000"/>
    <w:charset w:val="00"/>
    <w:family w:val="roman"/>
    <w:notTrueType/>
    <w:pitch w:val="default"/>
  </w:font>
  <w:font w:name="ff7">
    <w:altName w:val="Times New Roman"/>
    <w:panose1 w:val="00000000000000000000"/>
    <w:charset w:val="00"/>
    <w:family w:val="roman"/>
    <w:notTrueType/>
    <w:pitch w:val="default"/>
  </w:font>
  <w:font w:name="ff1">
    <w:altName w:val="Times New Roman"/>
    <w:panose1 w:val="00000000000000000000"/>
    <w:charset w:val="0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E937E" w14:textId="69E40202" w:rsidR="00E20394" w:rsidRDefault="00E20394">
    <w:pPr>
      <w:pStyle w:val="Footer"/>
    </w:pPr>
    <w:r>
      <w:rPr>
        <w:noProof/>
      </w:rPr>
      <w:drawing>
        <wp:anchor distT="0" distB="0" distL="114300" distR="114300" simplePos="0" relativeHeight="251661312" behindDoc="0" locked="0" layoutInCell="1" allowOverlap="1" wp14:anchorId="20F8914B" wp14:editId="48F06C05">
          <wp:simplePos x="0" y="0"/>
          <wp:positionH relativeFrom="column">
            <wp:posOffset>4495800</wp:posOffset>
          </wp:positionH>
          <wp:positionV relativeFrom="paragraph">
            <wp:posOffset>13335</wp:posOffset>
          </wp:positionV>
          <wp:extent cx="1534620" cy="459740"/>
          <wp:effectExtent l="0" t="0" r="8890" b="0"/>
          <wp:wrapNone/>
          <wp:docPr id="4" name="Picture 4" descr="Constructing Excellence in Wales :: CIOB comes to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structing Excellence in Wales :: CIOB comes to Wale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4620" cy="459740"/>
                  </a:xfrm>
                  <a:prstGeom prst="rect">
                    <a:avLst/>
                  </a:prstGeom>
                  <a:noFill/>
                  <a:ln>
                    <a:noFill/>
                  </a:ln>
                </pic:spPr>
              </pic:pic>
            </a:graphicData>
          </a:graphic>
          <wp14:sizeRelH relativeFrom="page">
            <wp14:pctWidth>0</wp14:pctWidth>
          </wp14:sizeRelH>
          <wp14:sizeRelV relativeFrom="page">
            <wp14:pctHeight>0</wp14:pctHeight>
          </wp14:sizeRelV>
        </wp:anchor>
      </w:drawing>
    </w:r>
    <w:r>
      <w:t>Cody Colarusso</w:t>
    </w:r>
  </w:p>
  <w:p w14:paraId="53B68133" w14:textId="69A3B3CE" w:rsidR="00E20394" w:rsidRDefault="00E2039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4733A" w14:textId="77777777" w:rsidR="00421804" w:rsidRDefault="00421804" w:rsidP="00620AE6">
      <w:r>
        <w:separator/>
      </w:r>
    </w:p>
  </w:footnote>
  <w:footnote w:type="continuationSeparator" w:id="0">
    <w:p w14:paraId="1BAE5D5A" w14:textId="77777777" w:rsidR="00421804" w:rsidRDefault="00421804" w:rsidP="00620AE6">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7320A"/>
    <w:multiLevelType w:val="hybridMultilevel"/>
    <w:tmpl w:val="B5F2BE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8A388F"/>
    <w:multiLevelType w:val="hybridMultilevel"/>
    <w:tmpl w:val="FB1AD9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E5133A"/>
    <w:multiLevelType w:val="hybridMultilevel"/>
    <w:tmpl w:val="506A74D8"/>
    <w:lvl w:ilvl="0" w:tplc="C818DED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A025D3"/>
    <w:multiLevelType w:val="hybridMultilevel"/>
    <w:tmpl w:val="86C48C9C"/>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4">
    <w:nsid w:val="0BE2015D"/>
    <w:multiLevelType w:val="multilevel"/>
    <w:tmpl w:val="EDAA3580"/>
    <w:lvl w:ilvl="0">
      <w:start w:val="1"/>
      <w:numFmt w:val="decimal"/>
      <w:lvlText w:val="%1.0"/>
      <w:lvlJc w:val="left"/>
      <w:pPr>
        <w:ind w:left="400" w:hanging="400"/>
      </w:pPr>
      <w:rPr>
        <w:rFonts w:hint="default"/>
      </w:rPr>
    </w:lvl>
    <w:lvl w:ilvl="1">
      <w:start w:val="1"/>
      <w:numFmt w:val="decimal"/>
      <w:lvlText w:val="%1.%2"/>
      <w:lvlJc w:val="left"/>
      <w:pPr>
        <w:ind w:left="1120" w:hanging="40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nsid w:val="0F0F5A0D"/>
    <w:multiLevelType w:val="hybridMultilevel"/>
    <w:tmpl w:val="C798BAF0"/>
    <w:lvl w:ilvl="0" w:tplc="C818DED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CEB1614"/>
    <w:multiLevelType w:val="hybridMultilevel"/>
    <w:tmpl w:val="26DC358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B505D1D"/>
    <w:multiLevelType w:val="multilevel"/>
    <w:tmpl w:val="EAF6845E"/>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39C31FCB"/>
    <w:multiLevelType w:val="hybridMultilevel"/>
    <w:tmpl w:val="CC2C467E"/>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9">
    <w:nsid w:val="409C666B"/>
    <w:multiLevelType w:val="hybridMultilevel"/>
    <w:tmpl w:val="48881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434B684F"/>
    <w:multiLevelType w:val="hybridMultilevel"/>
    <w:tmpl w:val="F5A436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F53624A"/>
    <w:multiLevelType w:val="hybridMultilevel"/>
    <w:tmpl w:val="F93E76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FB51360"/>
    <w:multiLevelType w:val="hybridMultilevel"/>
    <w:tmpl w:val="0A3879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C817CE1"/>
    <w:multiLevelType w:val="multilevel"/>
    <w:tmpl w:val="4E00CA94"/>
    <w:lvl w:ilvl="0">
      <w:start w:val="3"/>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nsid w:val="61DE4C06"/>
    <w:multiLevelType w:val="hybridMultilevel"/>
    <w:tmpl w:val="5D7026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6744672D"/>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67E46B27"/>
    <w:multiLevelType w:val="multilevel"/>
    <w:tmpl w:val="E512A0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68472DB8"/>
    <w:multiLevelType w:val="hybridMultilevel"/>
    <w:tmpl w:val="69F2E6B0"/>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18">
    <w:nsid w:val="6FF00EB2"/>
    <w:multiLevelType w:val="hybridMultilevel"/>
    <w:tmpl w:val="FBB275D4"/>
    <w:lvl w:ilvl="0" w:tplc="C818DED6">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72993150"/>
    <w:multiLevelType w:val="hybridMultilevel"/>
    <w:tmpl w:val="09BE19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8"/>
  </w:num>
  <w:num w:numId="2">
    <w:abstractNumId w:val="17"/>
  </w:num>
  <w:num w:numId="3">
    <w:abstractNumId w:val="3"/>
  </w:num>
  <w:num w:numId="4">
    <w:abstractNumId w:val="2"/>
  </w:num>
  <w:num w:numId="5">
    <w:abstractNumId w:val="5"/>
  </w:num>
  <w:num w:numId="6">
    <w:abstractNumId w:val="18"/>
  </w:num>
  <w:num w:numId="7">
    <w:abstractNumId w:val="14"/>
  </w:num>
  <w:num w:numId="8">
    <w:abstractNumId w:val="4"/>
  </w:num>
  <w:num w:numId="9">
    <w:abstractNumId w:val="19"/>
  </w:num>
  <w:num w:numId="10">
    <w:abstractNumId w:val="15"/>
  </w:num>
  <w:num w:numId="11">
    <w:abstractNumId w:val="9"/>
  </w:num>
  <w:num w:numId="12">
    <w:abstractNumId w:val="6"/>
  </w:num>
  <w:num w:numId="13">
    <w:abstractNumId w:val="13"/>
  </w:num>
  <w:num w:numId="14">
    <w:abstractNumId w:val="7"/>
  </w:num>
  <w:num w:numId="15">
    <w:abstractNumId w:val="11"/>
  </w:num>
  <w:num w:numId="16">
    <w:abstractNumId w:val="0"/>
  </w:num>
  <w:num w:numId="17">
    <w:abstractNumId w:val="1"/>
  </w:num>
  <w:num w:numId="18">
    <w:abstractNumId w:val="16"/>
  </w:num>
  <w:num w:numId="19">
    <w:abstractNumId w:val="12"/>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0A87"/>
    <w:rsid w:val="00013856"/>
    <w:rsid w:val="00015558"/>
    <w:rsid w:val="00015583"/>
    <w:rsid w:val="000157DD"/>
    <w:rsid w:val="0002148D"/>
    <w:rsid w:val="00024421"/>
    <w:rsid w:val="00025554"/>
    <w:rsid w:val="00027AC6"/>
    <w:rsid w:val="00031F69"/>
    <w:rsid w:val="00032D7A"/>
    <w:rsid w:val="00043185"/>
    <w:rsid w:val="00047875"/>
    <w:rsid w:val="00055098"/>
    <w:rsid w:val="00066E4C"/>
    <w:rsid w:val="000670C4"/>
    <w:rsid w:val="0007157D"/>
    <w:rsid w:val="00076A0C"/>
    <w:rsid w:val="00080321"/>
    <w:rsid w:val="00084302"/>
    <w:rsid w:val="0008763F"/>
    <w:rsid w:val="0009145B"/>
    <w:rsid w:val="00094581"/>
    <w:rsid w:val="00097029"/>
    <w:rsid w:val="00097E7A"/>
    <w:rsid w:val="000A7676"/>
    <w:rsid w:val="000B23D6"/>
    <w:rsid w:val="000B505F"/>
    <w:rsid w:val="000C53A8"/>
    <w:rsid w:val="000E02BB"/>
    <w:rsid w:val="000E337E"/>
    <w:rsid w:val="000E52D1"/>
    <w:rsid w:val="000F0ABF"/>
    <w:rsid w:val="000F543D"/>
    <w:rsid w:val="00106E72"/>
    <w:rsid w:val="00115081"/>
    <w:rsid w:val="00121C12"/>
    <w:rsid w:val="00127766"/>
    <w:rsid w:val="0014264C"/>
    <w:rsid w:val="00142FDB"/>
    <w:rsid w:val="001468E7"/>
    <w:rsid w:val="00155C7F"/>
    <w:rsid w:val="0015600B"/>
    <w:rsid w:val="0015700D"/>
    <w:rsid w:val="00160FC7"/>
    <w:rsid w:val="0016170F"/>
    <w:rsid w:val="00170958"/>
    <w:rsid w:val="00173085"/>
    <w:rsid w:val="001735AC"/>
    <w:rsid w:val="001749EB"/>
    <w:rsid w:val="0017702D"/>
    <w:rsid w:val="00193270"/>
    <w:rsid w:val="00193E3D"/>
    <w:rsid w:val="0019410D"/>
    <w:rsid w:val="001A11E5"/>
    <w:rsid w:val="001A1597"/>
    <w:rsid w:val="001C13F0"/>
    <w:rsid w:val="001C1A90"/>
    <w:rsid w:val="001C52AB"/>
    <w:rsid w:val="001C5316"/>
    <w:rsid w:val="001D3B39"/>
    <w:rsid w:val="001D4680"/>
    <w:rsid w:val="001E1B2F"/>
    <w:rsid w:val="001F2A26"/>
    <w:rsid w:val="001F62C4"/>
    <w:rsid w:val="002017F2"/>
    <w:rsid w:val="00206EBB"/>
    <w:rsid w:val="00214588"/>
    <w:rsid w:val="0022332E"/>
    <w:rsid w:val="00230810"/>
    <w:rsid w:val="00235210"/>
    <w:rsid w:val="0024174D"/>
    <w:rsid w:val="002470E1"/>
    <w:rsid w:val="00266655"/>
    <w:rsid w:val="0027245F"/>
    <w:rsid w:val="00281A9A"/>
    <w:rsid w:val="00284BE7"/>
    <w:rsid w:val="0029193F"/>
    <w:rsid w:val="00294F68"/>
    <w:rsid w:val="002A3008"/>
    <w:rsid w:val="002A6F22"/>
    <w:rsid w:val="002B0AAE"/>
    <w:rsid w:val="002C0EC5"/>
    <w:rsid w:val="002C362B"/>
    <w:rsid w:val="002D365A"/>
    <w:rsid w:val="002D413F"/>
    <w:rsid w:val="002D715B"/>
    <w:rsid w:val="002E4DEE"/>
    <w:rsid w:val="002E5CE5"/>
    <w:rsid w:val="002E7261"/>
    <w:rsid w:val="002E7EB9"/>
    <w:rsid w:val="00300535"/>
    <w:rsid w:val="00303645"/>
    <w:rsid w:val="00304967"/>
    <w:rsid w:val="00305776"/>
    <w:rsid w:val="00306FA0"/>
    <w:rsid w:val="003100A9"/>
    <w:rsid w:val="00314BB0"/>
    <w:rsid w:val="00316968"/>
    <w:rsid w:val="00320971"/>
    <w:rsid w:val="00320BC2"/>
    <w:rsid w:val="00320DE2"/>
    <w:rsid w:val="00330151"/>
    <w:rsid w:val="00331F02"/>
    <w:rsid w:val="003407DE"/>
    <w:rsid w:val="00346F11"/>
    <w:rsid w:val="00352383"/>
    <w:rsid w:val="003531F8"/>
    <w:rsid w:val="003551AD"/>
    <w:rsid w:val="003608E9"/>
    <w:rsid w:val="00360F75"/>
    <w:rsid w:val="003639FD"/>
    <w:rsid w:val="003749C9"/>
    <w:rsid w:val="0037519F"/>
    <w:rsid w:val="00376A19"/>
    <w:rsid w:val="00385B20"/>
    <w:rsid w:val="0038799A"/>
    <w:rsid w:val="003A32FA"/>
    <w:rsid w:val="003A7AEF"/>
    <w:rsid w:val="003B3456"/>
    <w:rsid w:val="003C2C14"/>
    <w:rsid w:val="003E1B3A"/>
    <w:rsid w:val="004000F2"/>
    <w:rsid w:val="004030B1"/>
    <w:rsid w:val="004036FB"/>
    <w:rsid w:val="00413FB2"/>
    <w:rsid w:val="00416EEA"/>
    <w:rsid w:val="004213B7"/>
    <w:rsid w:val="00421804"/>
    <w:rsid w:val="00422DA7"/>
    <w:rsid w:val="00430213"/>
    <w:rsid w:val="00437E18"/>
    <w:rsid w:val="00441B84"/>
    <w:rsid w:val="00444783"/>
    <w:rsid w:val="004448BD"/>
    <w:rsid w:val="00461FAF"/>
    <w:rsid w:val="00463D2D"/>
    <w:rsid w:val="00471EB1"/>
    <w:rsid w:val="0047738B"/>
    <w:rsid w:val="004804BA"/>
    <w:rsid w:val="00491150"/>
    <w:rsid w:val="004A2B08"/>
    <w:rsid w:val="004A3338"/>
    <w:rsid w:val="004C1A83"/>
    <w:rsid w:val="004D401B"/>
    <w:rsid w:val="004D4FDA"/>
    <w:rsid w:val="004E1BAE"/>
    <w:rsid w:val="004E3316"/>
    <w:rsid w:val="004E6FD7"/>
    <w:rsid w:val="004E7121"/>
    <w:rsid w:val="004F1E48"/>
    <w:rsid w:val="005036E9"/>
    <w:rsid w:val="005063D6"/>
    <w:rsid w:val="005132CF"/>
    <w:rsid w:val="005215DD"/>
    <w:rsid w:val="00537118"/>
    <w:rsid w:val="0054102B"/>
    <w:rsid w:val="00546D0A"/>
    <w:rsid w:val="005473F5"/>
    <w:rsid w:val="00556987"/>
    <w:rsid w:val="00563EB6"/>
    <w:rsid w:val="00566E70"/>
    <w:rsid w:val="005857F7"/>
    <w:rsid w:val="0059611E"/>
    <w:rsid w:val="005969EE"/>
    <w:rsid w:val="005A3D94"/>
    <w:rsid w:val="005B7201"/>
    <w:rsid w:val="005C5744"/>
    <w:rsid w:val="005D7C3F"/>
    <w:rsid w:val="005D7CE1"/>
    <w:rsid w:val="005E4533"/>
    <w:rsid w:val="005E5093"/>
    <w:rsid w:val="005E6318"/>
    <w:rsid w:val="005F769B"/>
    <w:rsid w:val="005F7A8D"/>
    <w:rsid w:val="00600ADB"/>
    <w:rsid w:val="006021F8"/>
    <w:rsid w:val="00602468"/>
    <w:rsid w:val="00616C16"/>
    <w:rsid w:val="00620AE6"/>
    <w:rsid w:val="00621992"/>
    <w:rsid w:val="00624607"/>
    <w:rsid w:val="006373D7"/>
    <w:rsid w:val="00640A34"/>
    <w:rsid w:val="006425FA"/>
    <w:rsid w:val="0064588E"/>
    <w:rsid w:val="00653869"/>
    <w:rsid w:val="006601AA"/>
    <w:rsid w:val="00672FFA"/>
    <w:rsid w:val="006A63AA"/>
    <w:rsid w:val="006B06AA"/>
    <w:rsid w:val="006B0A57"/>
    <w:rsid w:val="006C470E"/>
    <w:rsid w:val="006C55C4"/>
    <w:rsid w:val="006D2227"/>
    <w:rsid w:val="006D2475"/>
    <w:rsid w:val="006F20C5"/>
    <w:rsid w:val="006F4E72"/>
    <w:rsid w:val="00706294"/>
    <w:rsid w:val="00707A14"/>
    <w:rsid w:val="007119BC"/>
    <w:rsid w:val="0071404C"/>
    <w:rsid w:val="00727ABA"/>
    <w:rsid w:val="007330A0"/>
    <w:rsid w:val="00737223"/>
    <w:rsid w:val="0074709B"/>
    <w:rsid w:val="0075395A"/>
    <w:rsid w:val="0075716A"/>
    <w:rsid w:val="00760259"/>
    <w:rsid w:val="007603DA"/>
    <w:rsid w:val="0077381C"/>
    <w:rsid w:val="00776589"/>
    <w:rsid w:val="007827CF"/>
    <w:rsid w:val="00791CED"/>
    <w:rsid w:val="0079746C"/>
    <w:rsid w:val="007A2461"/>
    <w:rsid w:val="007A5F2C"/>
    <w:rsid w:val="007B0EC8"/>
    <w:rsid w:val="007B508F"/>
    <w:rsid w:val="007B68D0"/>
    <w:rsid w:val="007C13AA"/>
    <w:rsid w:val="007D2100"/>
    <w:rsid w:val="007D7350"/>
    <w:rsid w:val="007E0A87"/>
    <w:rsid w:val="007E0D6C"/>
    <w:rsid w:val="007E5302"/>
    <w:rsid w:val="007F0039"/>
    <w:rsid w:val="007F402A"/>
    <w:rsid w:val="00804E1C"/>
    <w:rsid w:val="0081632B"/>
    <w:rsid w:val="00817B0B"/>
    <w:rsid w:val="008346F0"/>
    <w:rsid w:val="00834B87"/>
    <w:rsid w:val="0084726E"/>
    <w:rsid w:val="008559EA"/>
    <w:rsid w:val="008612F8"/>
    <w:rsid w:val="00865630"/>
    <w:rsid w:val="00865CA8"/>
    <w:rsid w:val="00870250"/>
    <w:rsid w:val="00871A38"/>
    <w:rsid w:val="008732EC"/>
    <w:rsid w:val="008736EE"/>
    <w:rsid w:val="008737F8"/>
    <w:rsid w:val="00874D94"/>
    <w:rsid w:val="00874FB3"/>
    <w:rsid w:val="00877072"/>
    <w:rsid w:val="008837B0"/>
    <w:rsid w:val="00890B2A"/>
    <w:rsid w:val="008956DA"/>
    <w:rsid w:val="00896813"/>
    <w:rsid w:val="0089689B"/>
    <w:rsid w:val="008A4336"/>
    <w:rsid w:val="008A5E27"/>
    <w:rsid w:val="008A6494"/>
    <w:rsid w:val="008B0032"/>
    <w:rsid w:val="008B01B2"/>
    <w:rsid w:val="008B2461"/>
    <w:rsid w:val="008B2CF0"/>
    <w:rsid w:val="008B6DEE"/>
    <w:rsid w:val="008D0545"/>
    <w:rsid w:val="008D37C8"/>
    <w:rsid w:val="008D4CA6"/>
    <w:rsid w:val="008D645E"/>
    <w:rsid w:val="008E0612"/>
    <w:rsid w:val="008E1642"/>
    <w:rsid w:val="008E5B18"/>
    <w:rsid w:val="008E7C4F"/>
    <w:rsid w:val="008E7C9F"/>
    <w:rsid w:val="008F2EC2"/>
    <w:rsid w:val="008F3C91"/>
    <w:rsid w:val="008F4B61"/>
    <w:rsid w:val="008F4FE1"/>
    <w:rsid w:val="008F5FCB"/>
    <w:rsid w:val="008F610A"/>
    <w:rsid w:val="00903045"/>
    <w:rsid w:val="00903B03"/>
    <w:rsid w:val="00916062"/>
    <w:rsid w:val="00942835"/>
    <w:rsid w:val="0095788E"/>
    <w:rsid w:val="0096129B"/>
    <w:rsid w:val="00962B70"/>
    <w:rsid w:val="009772AC"/>
    <w:rsid w:val="009810AE"/>
    <w:rsid w:val="009972F3"/>
    <w:rsid w:val="009A0257"/>
    <w:rsid w:val="009A08A4"/>
    <w:rsid w:val="009A1617"/>
    <w:rsid w:val="009A55B5"/>
    <w:rsid w:val="009A5E21"/>
    <w:rsid w:val="009C58F8"/>
    <w:rsid w:val="009D5216"/>
    <w:rsid w:val="009D711F"/>
    <w:rsid w:val="00A00016"/>
    <w:rsid w:val="00A00E55"/>
    <w:rsid w:val="00A02028"/>
    <w:rsid w:val="00A11794"/>
    <w:rsid w:val="00A14BFC"/>
    <w:rsid w:val="00A2761F"/>
    <w:rsid w:val="00A3014C"/>
    <w:rsid w:val="00A31149"/>
    <w:rsid w:val="00A35A9E"/>
    <w:rsid w:val="00A37140"/>
    <w:rsid w:val="00A37E6F"/>
    <w:rsid w:val="00A42B55"/>
    <w:rsid w:val="00A459AD"/>
    <w:rsid w:val="00A53D83"/>
    <w:rsid w:val="00A644EC"/>
    <w:rsid w:val="00A75A4A"/>
    <w:rsid w:val="00A905F2"/>
    <w:rsid w:val="00A97ACC"/>
    <w:rsid w:val="00AA2E57"/>
    <w:rsid w:val="00AB2F59"/>
    <w:rsid w:val="00AB4EC1"/>
    <w:rsid w:val="00AB7726"/>
    <w:rsid w:val="00AC08DE"/>
    <w:rsid w:val="00AC1468"/>
    <w:rsid w:val="00AC6D82"/>
    <w:rsid w:val="00AD2BFE"/>
    <w:rsid w:val="00AE266E"/>
    <w:rsid w:val="00AE6F17"/>
    <w:rsid w:val="00AF3356"/>
    <w:rsid w:val="00B04082"/>
    <w:rsid w:val="00B05583"/>
    <w:rsid w:val="00B06EFF"/>
    <w:rsid w:val="00B17DF0"/>
    <w:rsid w:val="00B3050A"/>
    <w:rsid w:val="00B35D1F"/>
    <w:rsid w:val="00B41386"/>
    <w:rsid w:val="00B413F3"/>
    <w:rsid w:val="00B4558A"/>
    <w:rsid w:val="00B510EF"/>
    <w:rsid w:val="00B52AC8"/>
    <w:rsid w:val="00B538F3"/>
    <w:rsid w:val="00B562CA"/>
    <w:rsid w:val="00B6255C"/>
    <w:rsid w:val="00B71BE6"/>
    <w:rsid w:val="00B83EC1"/>
    <w:rsid w:val="00B90B91"/>
    <w:rsid w:val="00B939CB"/>
    <w:rsid w:val="00B93FC3"/>
    <w:rsid w:val="00B94A6C"/>
    <w:rsid w:val="00B9548E"/>
    <w:rsid w:val="00BA1C4B"/>
    <w:rsid w:val="00BB33FD"/>
    <w:rsid w:val="00BC51C0"/>
    <w:rsid w:val="00BD0860"/>
    <w:rsid w:val="00BD29F8"/>
    <w:rsid w:val="00BE60AB"/>
    <w:rsid w:val="00BF3AA2"/>
    <w:rsid w:val="00BF6BE8"/>
    <w:rsid w:val="00BF6C3A"/>
    <w:rsid w:val="00C056A8"/>
    <w:rsid w:val="00C10C5D"/>
    <w:rsid w:val="00C15BF8"/>
    <w:rsid w:val="00C2302E"/>
    <w:rsid w:val="00C31323"/>
    <w:rsid w:val="00C332E8"/>
    <w:rsid w:val="00C3343F"/>
    <w:rsid w:val="00C33C67"/>
    <w:rsid w:val="00C37F8A"/>
    <w:rsid w:val="00C429B0"/>
    <w:rsid w:val="00C47C86"/>
    <w:rsid w:val="00C53934"/>
    <w:rsid w:val="00C53A09"/>
    <w:rsid w:val="00C55DF8"/>
    <w:rsid w:val="00C64786"/>
    <w:rsid w:val="00C770DF"/>
    <w:rsid w:val="00C83165"/>
    <w:rsid w:val="00CB23B6"/>
    <w:rsid w:val="00CB5179"/>
    <w:rsid w:val="00CB5E69"/>
    <w:rsid w:val="00CE7586"/>
    <w:rsid w:val="00CF105D"/>
    <w:rsid w:val="00CF1BE5"/>
    <w:rsid w:val="00CF2AB8"/>
    <w:rsid w:val="00D01BB3"/>
    <w:rsid w:val="00D055CA"/>
    <w:rsid w:val="00D07374"/>
    <w:rsid w:val="00D10003"/>
    <w:rsid w:val="00D101E0"/>
    <w:rsid w:val="00D107BF"/>
    <w:rsid w:val="00D2498A"/>
    <w:rsid w:val="00D2699C"/>
    <w:rsid w:val="00D27699"/>
    <w:rsid w:val="00D36F5B"/>
    <w:rsid w:val="00D45CF9"/>
    <w:rsid w:val="00D4708A"/>
    <w:rsid w:val="00D47E75"/>
    <w:rsid w:val="00D503AB"/>
    <w:rsid w:val="00D517B1"/>
    <w:rsid w:val="00D54442"/>
    <w:rsid w:val="00D575BB"/>
    <w:rsid w:val="00D7073F"/>
    <w:rsid w:val="00D7630D"/>
    <w:rsid w:val="00D843F5"/>
    <w:rsid w:val="00DB1F53"/>
    <w:rsid w:val="00DC3C48"/>
    <w:rsid w:val="00E06162"/>
    <w:rsid w:val="00E12DAC"/>
    <w:rsid w:val="00E20394"/>
    <w:rsid w:val="00E20990"/>
    <w:rsid w:val="00E21E58"/>
    <w:rsid w:val="00E242CD"/>
    <w:rsid w:val="00E478FF"/>
    <w:rsid w:val="00E53972"/>
    <w:rsid w:val="00E57C15"/>
    <w:rsid w:val="00E61159"/>
    <w:rsid w:val="00E61FAA"/>
    <w:rsid w:val="00E63311"/>
    <w:rsid w:val="00E66BE5"/>
    <w:rsid w:val="00E806BA"/>
    <w:rsid w:val="00E8160C"/>
    <w:rsid w:val="00E838E1"/>
    <w:rsid w:val="00E839D3"/>
    <w:rsid w:val="00E848BF"/>
    <w:rsid w:val="00E95E33"/>
    <w:rsid w:val="00EA0BE5"/>
    <w:rsid w:val="00EA5DC5"/>
    <w:rsid w:val="00EA6071"/>
    <w:rsid w:val="00EB7BD3"/>
    <w:rsid w:val="00EC0EFA"/>
    <w:rsid w:val="00EC41BA"/>
    <w:rsid w:val="00EC6441"/>
    <w:rsid w:val="00ED3696"/>
    <w:rsid w:val="00EE0E0A"/>
    <w:rsid w:val="00EE0E79"/>
    <w:rsid w:val="00EE6CA0"/>
    <w:rsid w:val="00EE7E72"/>
    <w:rsid w:val="00EF0D2B"/>
    <w:rsid w:val="00EF5029"/>
    <w:rsid w:val="00EF7310"/>
    <w:rsid w:val="00F0467E"/>
    <w:rsid w:val="00F06300"/>
    <w:rsid w:val="00F11616"/>
    <w:rsid w:val="00F14BA9"/>
    <w:rsid w:val="00F20FBC"/>
    <w:rsid w:val="00F31488"/>
    <w:rsid w:val="00F44E29"/>
    <w:rsid w:val="00F471E1"/>
    <w:rsid w:val="00F5157A"/>
    <w:rsid w:val="00F51A10"/>
    <w:rsid w:val="00F52ED0"/>
    <w:rsid w:val="00F55F84"/>
    <w:rsid w:val="00F57A22"/>
    <w:rsid w:val="00F60D12"/>
    <w:rsid w:val="00F625B8"/>
    <w:rsid w:val="00F735D7"/>
    <w:rsid w:val="00FB41FE"/>
    <w:rsid w:val="00FD6663"/>
    <w:rsid w:val="00FD711F"/>
    <w:rsid w:val="00FE1DFE"/>
    <w:rsid w:val="00FE74AF"/>
    <w:rsid w:val="00FF37D6"/>
    <w:rsid w:val="00FF62AB"/>
    <w:rsid w:val="00FF64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AAF9BC"/>
  <w15:chartTrackingRefBased/>
  <w15:docId w15:val="{64089CA0-CFFD-4F58-B7CF-F2D7DB3A0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6494"/>
    <w:pPr>
      <w:spacing w:after="0" w:line="240" w:lineRule="auto"/>
    </w:pPr>
    <w:rPr>
      <w:rFonts w:ascii="Times New Roman" w:hAnsi="Times New Roman" w:cs="Times New Roman"/>
      <w:sz w:val="24"/>
      <w:szCs w:val="24"/>
      <w:lang w:val="en-US"/>
    </w:rPr>
  </w:style>
  <w:style w:type="paragraph" w:styleId="Heading1">
    <w:name w:val="heading 1"/>
    <w:basedOn w:val="Normal"/>
    <w:next w:val="Normal"/>
    <w:link w:val="Heading1Char"/>
    <w:uiPriority w:val="9"/>
    <w:qFormat/>
    <w:rsid w:val="0027245F"/>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0A87"/>
    <w:pPr>
      <w:ind w:left="720"/>
      <w:contextualSpacing/>
    </w:pPr>
    <w:rPr>
      <w:rFonts w:asciiTheme="minorHAnsi" w:hAnsiTheme="minorHAnsi" w:cstheme="minorBidi"/>
    </w:rPr>
  </w:style>
  <w:style w:type="table" w:styleId="TableGrid">
    <w:name w:val="Table Grid"/>
    <w:basedOn w:val="TableNormal"/>
    <w:uiPriority w:val="39"/>
    <w:rsid w:val="007E0A87"/>
    <w:pPr>
      <w:spacing w:after="0" w:line="240" w:lineRule="auto"/>
    </w:pPr>
    <w:rPr>
      <w:sz w:val="24"/>
      <w:szCs w:val="24"/>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7E0A87"/>
    <w:pPr>
      <w:spacing w:before="100" w:beforeAutospacing="1" w:after="100" w:afterAutospacing="1"/>
    </w:pPr>
    <w:rPr>
      <w:rFonts w:eastAsia="Times New Roman"/>
      <w:lang w:val="en-GB" w:eastAsia="en-GB"/>
    </w:rPr>
  </w:style>
  <w:style w:type="character" w:styleId="Hyperlink">
    <w:name w:val="Hyperlink"/>
    <w:basedOn w:val="DefaultParagraphFont"/>
    <w:uiPriority w:val="99"/>
    <w:unhideWhenUsed/>
    <w:rsid w:val="00B6255C"/>
    <w:rPr>
      <w:color w:val="0000FF"/>
      <w:u w:val="single"/>
    </w:rPr>
  </w:style>
  <w:style w:type="paragraph" w:styleId="Header">
    <w:name w:val="header"/>
    <w:basedOn w:val="Normal"/>
    <w:link w:val="HeaderChar"/>
    <w:uiPriority w:val="99"/>
    <w:unhideWhenUsed/>
    <w:rsid w:val="00620AE6"/>
    <w:pPr>
      <w:tabs>
        <w:tab w:val="center" w:pos="4513"/>
        <w:tab w:val="right" w:pos="9026"/>
      </w:tabs>
    </w:pPr>
  </w:style>
  <w:style w:type="character" w:customStyle="1" w:styleId="HeaderChar">
    <w:name w:val="Header Char"/>
    <w:basedOn w:val="DefaultParagraphFont"/>
    <w:link w:val="Header"/>
    <w:uiPriority w:val="99"/>
    <w:rsid w:val="00620AE6"/>
    <w:rPr>
      <w:rFonts w:ascii="Times New Roman" w:hAnsi="Times New Roman" w:cs="Times New Roman"/>
      <w:sz w:val="24"/>
      <w:szCs w:val="24"/>
      <w:lang w:val="en-US"/>
    </w:rPr>
  </w:style>
  <w:style w:type="paragraph" w:styleId="Footer">
    <w:name w:val="footer"/>
    <w:basedOn w:val="Normal"/>
    <w:link w:val="FooterChar"/>
    <w:uiPriority w:val="99"/>
    <w:unhideWhenUsed/>
    <w:rsid w:val="00620AE6"/>
    <w:pPr>
      <w:tabs>
        <w:tab w:val="center" w:pos="4513"/>
        <w:tab w:val="right" w:pos="9026"/>
      </w:tabs>
    </w:pPr>
  </w:style>
  <w:style w:type="character" w:customStyle="1" w:styleId="FooterChar">
    <w:name w:val="Footer Char"/>
    <w:basedOn w:val="DefaultParagraphFont"/>
    <w:link w:val="Footer"/>
    <w:uiPriority w:val="99"/>
    <w:rsid w:val="00620AE6"/>
    <w:rPr>
      <w:rFonts w:ascii="Times New Roman" w:hAnsi="Times New Roman" w:cs="Times New Roman"/>
      <w:sz w:val="24"/>
      <w:szCs w:val="24"/>
      <w:lang w:val="en-US"/>
    </w:rPr>
  </w:style>
  <w:style w:type="character" w:styleId="CommentReference">
    <w:name w:val="annotation reference"/>
    <w:basedOn w:val="DefaultParagraphFont"/>
    <w:uiPriority w:val="99"/>
    <w:semiHidden/>
    <w:unhideWhenUsed/>
    <w:rsid w:val="00962B70"/>
    <w:rPr>
      <w:sz w:val="18"/>
      <w:szCs w:val="18"/>
    </w:rPr>
  </w:style>
  <w:style w:type="paragraph" w:styleId="CommentText">
    <w:name w:val="annotation text"/>
    <w:basedOn w:val="Normal"/>
    <w:link w:val="CommentTextChar"/>
    <w:uiPriority w:val="99"/>
    <w:semiHidden/>
    <w:unhideWhenUsed/>
    <w:rsid w:val="00962B70"/>
  </w:style>
  <w:style w:type="character" w:customStyle="1" w:styleId="CommentTextChar">
    <w:name w:val="Comment Text Char"/>
    <w:basedOn w:val="DefaultParagraphFont"/>
    <w:link w:val="CommentText"/>
    <w:uiPriority w:val="99"/>
    <w:semiHidden/>
    <w:rsid w:val="00962B70"/>
    <w:rPr>
      <w:rFonts w:ascii="Times New Roman" w:hAnsi="Times New Roman" w:cs="Times New Roman"/>
      <w:sz w:val="24"/>
      <w:szCs w:val="24"/>
      <w:lang w:val="en-US"/>
    </w:rPr>
  </w:style>
  <w:style w:type="paragraph" w:styleId="CommentSubject">
    <w:name w:val="annotation subject"/>
    <w:basedOn w:val="CommentText"/>
    <w:next w:val="CommentText"/>
    <w:link w:val="CommentSubjectChar"/>
    <w:uiPriority w:val="99"/>
    <w:semiHidden/>
    <w:unhideWhenUsed/>
    <w:rsid w:val="00962B70"/>
    <w:rPr>
      <w:b/>
      <w:bCs/>
      <w:sz w:val="20"/>
      <w:szCs w:val="20"/>
    </w:rPr>
  </w:style>
  <w:style w:type="character" w:customStyle="1" w:styleId="CommentSubjectChar">
    <w:name w:val="Comment Subject Char"/>
    <w:basedOn w:val="CommentTextChar"/>
    <w:link w:val="CommentSubject"/>
    <w:uiPriority w:val="99"/>
    <w:semiHidden/>
    <w:rsid w:val="00962B70"/>
    <w:rPr>
      <w:rFonts w:ascii="Times New Roman" w:hAnsi="Times New Roman" w:cs="Times New Roman"/>
      <w:b/>
      <w:bCs/>
      <w:sz w:val="20"/>
      <w:szCs w:val="20"/>
      <w:lang w:val="en-US"/>
    </w:rPr>
  </w:style>
  <w:style w:type="paragraph" w:styleId="BalloonText">
    <w:name w:val="Balloon Text"/>
    <w:basedOn w:val="Normal"/>
    <w:link w:val="BalloonTextChar"/>
    <w:uiPriority w:val="99"/>
    <w:semiHidden/>
    <w:unhideWhenUsed/>
    <w:rsid w:val="00962B70"/>
    <w:rPr>
      <w:sz w:val="18"/>
      <w:szCs w:val="18"/>
    </w:rPr>
  </w:style>
  <w:style w:type="character" w:customStyle="1" w:styleId="BalloonTextChar">
    <w:name w:val="Balloon Text Char"/>
    <w:basedOn w:val="DefaultParagraphFont"/>
    <w:link w:val="BalloonText"/>
    <w:uiPriority w:val="99"/>
    <w:semiHidden/>
    <w:rsid w:val="00962B70"/>
    <w:rPr>
      <w:rFonts w:ascii="Times New Roman" w:hAnsi="Times New Roman" w:cs="Times New Roman"/>
      <w:sz w:val="18"/>
      <w:szCs w:val="18"/>
      <w:lang w:val="en-US"/>
    </w:rPr>
  </w:style>
  <w:style w:type="character" w:styleId="FollowedHyperlink">
    <w:name w:val="FollowedHyperlink"/>
    <w:basedOn w:val="DefaultParagraphFont"/>
    <w:uiPriority w:val="99"/>
    <w:semiHidden/>
    <w:unhideWhenUsed/>
    <w:rsid w:val="00834B87"/>
    <w:rPr>
      <w:color w:val="954F72" w:themeColor="followedHyperlink"/>
      <w:u w:val="single"/>
    </w:rPr>
  </w:style>
  <w:style w:type="character" w:customStyle="1" w:styleId="ls1f">
    <w:name w:val="ls1f"/>
    <w:basedOn w:val="DefaultParagraphFont"/>
    <w:rsid w:val="00FF37D6"/>
  </w:style>
  <w:style w:type="character" w:customStyle="1" w:styleId="ls3">
    <w:name w:val="ls3"/>
    <w:basedOn w:val="DefaultParagraphFont"/>
    <w:rsid w:val="00FF37D6"/>
  </w:style>
  <w:style w:type="character" w:customStyle="1" w:styleId="a">
    <w:name w:val="_"/>
    <w:basedOn w:val="DefaultParagraphFont"/>
    <w:rsid w:val="00FF37D6"/>
  </w:style>
  <w:style w:type="character" w:customStyle="1" w:styleId="ff1">
    <w:name w:val="ff1"/>
    <w:basedOn w:val="DefaultParagraphFont"/>
    <w:rsid w:val="00FF37D6"/>
  </w:style>
  <w:style w:type="character" w:customStyle="1" w:styleId="ff2">
    <w:name w:val="ff2"/>
    <w:basedOn w:val="DefaultParagraphFont"/>
    <w:rsid w:val="00FF37D6"/>
  </w:style>
  <w:style w:type="character" w:customStyle="1" w:styleId="ls1">
    <w:name w:val="ls1"/>
    <w:basedOn w:val="DefaultParagraphFont"/>
    <w:rsid w:val="00FF37D6"/>
  </w:style>
  <w:style w:type="character" w:customStyle="1" w:styleId="Heading1Char">
    <w:name w:val="Heading 1 Char"/>
    <w:basedOn w:val="DefaultParagraphFont"/>
    <w:link w:val="Heading1"/>
    <w:uiPriority w:val="9"/>
    <w:rsid w:val="0027245F"/>
    <w:rPr>
      <w:rFonts w:asciiTheme="majorHAnsi" w:eastAsiaTheme="majorEastAsia" w:hAnsiTheme="majorHAnsi" w:cstheme="majorBidi"/>
      <w:color w:val="2F5496" w:themeColor="accent1" w:themeShade="BF"/>
      <w:sz w:val="32"/>
      <w:szCs w:val="32"/>
      <w:lang w:val="en-US"/>
    </w:rPr>
  </w:style>
  <w:style w:type="paragraph" w:styleId="TOCHeading">
    <w:name w:val="TOC Heading"/>
    <w:basedOn w:val="Heading1"/>
    <w:next w:val="Normal"/>
    <w:uiPriority w:val="39"/>
    <w:unhideWhenUsed/>
    <w:qFormat/>
    <w:rsid w:val="0027245F"/>
    <w:pPr>
      <w:spacing w:before="480" w:line="276" w:lineRule="auto"/>
      <w:outlineLvl w:val="9"/>
    </w:pPr>
    <w:rPr>
      <w:b/>
      <w:bCs/>
      <w:sz w:val="28"/>
      <w:szCs w:val="28"/>
    </w:rPr>
  </w:style>
  <w:style w:type="paragraph" w:styleId="TOC1">
    <w:name w:val="toc 1"/>
    <w:basedOn w:val="Normal"/>
    <w:next w:val="Normal"/>
    <w:autoRedefine/>
    <w:uiPriority w:val="39"/>
    <w:semiHidden/>
    <w:unhideWhenUsed/>
    <w:rsid w:val="0027245F"/>
    <w:pPr>
      <w:spacing w:before="120"/>
    </w:pPr>
    <w:rPr>
      <w:rFonts w:asciiTheme="minorHAnsi" w:hAnsiTheme="minorHAnsi"/>
      <w:b/>
    </w:rPr>
  </w:style>
  <w:style w:type="paragraph" w:styleId="TOC2">
    <w:name w:val="toc 2"/>
    <w:basedOn w:val="Normal"/>
    <w:next w:val="Normal"/>
    <w:autoRedefine/>
    <w:uiPriority w:val="39"/>
    <w:semiHidden/>
    <w:unhideWhenUsed/>
    <w:rsid w:val="0027245F"/>
    <w:pPr>
      <w:ind w:left="240"/>
    </w:pPr>
    <w:rPr>
      <w:rFonts w:asciiTheme="minorHAnsi" w:hAnsiTheme="minorHAnsi"/>
      <w:b/>
      <w:sz w:val="22"/>
      <w:szCs w:val="22"/>
    </w:rPr>
  </w:style>
  <w:style w:type="paragraph" w:styleId="TOC3">
    <w:name w:val="toc 3"/>
    <w:basedOn w:val="Normal"/>
    <w:next w:val="Normal"/>
    <w:autoRedefine/>
    <w:uiPriority w:val="39"/>
    <w:semiHidden/>
    <w:unhideWhenUsed/>
    <w:rsid w:val="0027245F"/>
    <w:pPr>
      <w:ind w:left="480"/>
    </w:pPr>
    <w:rPr>
      <w:rFonts w:asciiTheme="minorHAnsi" w:hAnsiTheme="minorHAnsi"/>
      <w:sz w:val="22"/>
      <w:szCs w:val="22"/>
    </w:rPr>
  </w:style>
  <w:style w:type="paragraph" w:styleId="TOC4">
    <w:name w:val="toc 4"/>
    <w:basedOn w:val="Normal"/>
    <w:next w:val="Normal"/>
    <w:autoRedefine/>
    <w:uiPriority w:val="39"/>
    <w:semiHidden/>
    <w:unhideWhenUsed/>
    <w:rsid w:val="0027245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27245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27245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27245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27245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27245F"/>
    <w:pPr>
      <w:ind w:left="1920"/>
    </w:pPr>
    <w:rPr>
      <w:rFonts w:asciiTheme="minorHAnsi" w:hAnsi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450435">
      <w:bodyDiv w:val="1"/>
      <w:marLeft w:val="0"/>
      <w:marRight w:val="0"/>
      <w:marTop w:val="0"/>
      <w:marBottom w:val="0"/>
      <w:divBdr>
        <w:top w:val="none" w:sz="0" w:space="0" w:color="auto"/>
        <w:left w:val="none" w:sz="0" w:space="0" w:color="auto"/>
        <w:bottom w:val="none" w:sz="0" w:space="0" w:color="auto"/>
        <w:right w:val="none" w:sz="0" w:space="0" w:color="auto"/>
      </w:divBdr>
    </w:div>
    <w:div w:id="27027865">
      <w:bodyDiv w:val="1"/>
      <w:marLeft w:val="0"/>
      <w:marRight w:val="0"/>
      <w:marTop w:val="0"/>
      <w:marBottom w:val="0"/>
      <w:divBdr>
        <w:top w:val="none" w:sz="0" w:space="0" w:color="auto"/>
        <w:left w:val="none" w:sz="0" w:space="0" w:color="auto"/>
        <w:bottom w:val="none" w:sz="0" w:space="0" w:color="auto"/>
        <w:right w:val="none" w:sz="0" w:space="0" w:color="auto"/>
      </w:divBdr>
    </w:div>
    <w:div w:id="51589128">
      <w:bodyDiv w:val="1"/>
      <w:marLeft w:val="0"/>
      <w:marRight w:val="0"/>
      <w:marTop w:val="0"/>
      <w:marBottom w:val="0"/>
      <w:divBdr>
        <w:top w:val="none" w:sz="0" w:space="0" w:color="auto"/>
        <w:left w:val="none" w:sz="0" w:space="0" w:color="auto"/>
        <w:bottom w:val="none" w:sz="0" w:space="0" w:color="auto"/>
        <w:right w:val="none" w:sz="0" w:space="0" w:color="auto"/>
      </w:divBdr>
    </w:div>
    <w:div w:id="114061703">
      <w:bodyDiv w:val="1"/>
      <w:marLeft w:val="0"/>
      <w:marRight w:val="0"/>
      <w:marTop w:val="0"/>
      <w:marBottom w:val="0"/>
      <w:divBdr>
        <w:top w:val="none" w:sz="0" w:space="0" w:color="auto"/>
        <w:left w:val="none" w:sz="0" w:space="0" w:color="auto"/>
        <w:bottom w:val="none" w:sz="0" w:space="0" w:color="auto"/>
        <w:right w:val="none" w:sz="0" w:space="0" w:color="auto"/>
      </w:divBdr>
    </w:div>
    <w:div w:id="120418488">
      <w:bodyDiv w:val="1"/>
      <w:marLeft w:val="0"/>
      <w:marRight w:val="0"/>
      <w:marTop w:val="0"/>
      <w:marBottom w:val="0"/>
      <w:divBdr>
        <w:top w:val="none" w:sz="0" w:space="0" w:color="auto"/>
        <w:left w:val="none" w:sz="0" w:space="0" w:color="auto"/>
        <w:bottom w:val="none" w:sz="0" w:space="0" w:color="auto"/>
        <w:right w:val="none" w:sz="0" w:space="0" w:color="auto"/>
      </w:divBdr>
    </w:div>
    <w:div w:id="168372297">
      <w:bodyDiv w:val="1"/>
      <w:marLeft w:val="0"/>
      <w:marRight w:val="0"/>
      <w:marTop w:val="0"/>
      <w:marBottom w:val="0"/>
      <w:divBdr>
        <w:top w:val="none" w:sz="0" w:space="0" w:color="auto"/>
        <w:left w:val="none" w:sz="0" w:space="0" w:color="auto"/>
        <w:bottom w:val="none" w:sz="0" w:space="0" w:color="auto"/>
        <w:right w:val="none" w:sz="0" w:space="0" w:color="auto"/>
      </w:divBdr>
    </w:div>
    <w:div w:id="169373425">
      <w:bodyDiv w:val="1"/>
      <w:marLeft w:val="0"/>
      <w:marRight w:val="0"/>
      <w:marTop w:val="0"/>
      <w:marBottom w:val="0"/>
      <w:divBdr>
        <w:top w:val="none" w:sz="0" w:space="0" w:color="auto"/>
        <w:left w:val="none" w:sz="0" w:space="0" w:color="auto"/>
        <w:bottom w:val="none" w:sz="0" w:space="0" w:color="auto"/>
        <w:right w:val="none" w:sz="0" w:space="0" w:color="auto"/>
      </w:divBdr>
    </w:div>
    <w:div w:id="187836945">
      <w:bodyDiv w:val="1"/>
      <w:marLeft w:val="0"/>
      <w:marRight w:val="0"/>
      <w:marTop w:val="0"/>
      <w:marBottom w:val="0"/>
      <w:divBdr>
        <w:top w:val="none" w:sz="0" w:space="0" w:color="auto"/>
        <w:left w:val="none" w:sz="0" w:space="0" w:color="auto"/>
        <w:bottom w:val="none" w:sz="0" w:space="0" w:color="auto"/>
        <w:right w:val="none" w:sz="0" w:space="0" w:color="auto"/>
      </w:divBdr>
    </w:div>
    <w:div w:id="307629971">
      <w:bodyDiv w:val="1"/>
      <w:marLeft w:val="0"/>
      <w:marRight w:val="0"/>
      <w:marTop w:val="0"/>
      <w:marBottom w:val="0"/>
      <w:divBdr>
        <w:top w:val="none" w:sz="0" w:space="0" w:color="auto"/>
        <w:left w:val="none" w:sz="0" w:space="0" w:color="auto"/>
        <w:bottom w:val="none" w:sz="0" w:space="0" w:color="auto"/>
        <w:right w:val="none" w:sz="0" w:space="0" w:color="auto"/>
      </w:divBdr>
    </w:div>
    <w:div w:id="422578871">
      <w:bodyDiv w:val="1"/>
      <w:marLeft w:val="0"/>
      <w:marRight w:val="0"/>
      <w:marTop w:val="0"/>
      <w:marBottom w:val="0"/>
      <w:divBdr>
        <w:top w:val="none" w:sz="0" w:space="0" w:color="auto"/>
        <w:left w:val="none" w:sz="0" w:space="0" w:color="auto"/>
        <w:bottom w:val="none" w:sz="0" w:space="0" w:color="auto"/>
        <w:right w:val="none" w:sz="0" w:space="0" w:color="auto"/>
      </w:divBdr>
    </w:div>
    <w:div w:id="434328131">
      <w:bodyDiv w:val="1"/>
      <w:marLeft w:val="0"/>
      <w:marRight w:val="0"/>
      <w:marTop w:val="0"/>
      <w:marBottom w:val="0"/>
      <w:divBdr>
        <w:top w:val="none" w:sz="0" w:space="0" w:color="auto"/>
        <w:left w:val="none" w:sz="0" w:space="0" w:color="auto"/>
        <w:bottom w:val="none" w:sz="0" w:space="0" w:color="auto"/>
        <w:right w:val="none" w:sz="0" w:space="0" w:color="auto"/>
      </w:divBdr>
    </w:div>
    <w:div w:id="434910349">
      <w:bodyDiv w:val="1"/>
      <w:marLeft w:val="0"/>
      <w:marRight w:val="0"/>
      <w:marTop w:val="0"/>
      <w:marBottom w:val="0"/>
      <w:divBdr>
        <w:top w:val="none" w:sz="0" w:space="0" w:color="auto"/>
        <w:left w:val="none" w:sz="0" w:space="0" w:color="auto"/>
        <w:bottom w:val="none" w:sz="0" w:space="0" w:color="auto"/>
        <w:right w:val="none" w:sz="0" w:space="0" w:color="auto"/>
      </w:divBdr>
    </w:div>
    <w:div w:id="520507025">
      <w:bodyDiv w:val="1"/>
      <w:marLeft w:val="0"/>
      <w:marRight w:val="0"/>
      <w:marTop w:val="0"/>
      <w:marBottom w:val="0"/>
      <w:divBdr>
        <w:top w:val="none" w:sz="0" w:space="0" w:color="auto"/>
        <w:left w:val="none" w:sz="0" w:space="0" w:color="auto"/>
        <w:bottom w:val="none" w:sz="0" w:space="0" w:color="auto"/>
        <w:right w:val="none" w:sz="0" w:space="0" w:color="auto"/>
      </w:divBdr>
    </w:div>
    <w:div w:id="685520626">
      <w:bodyDiv w:val="1"/>
      <w:marLeft w:val="0"/>
      <w:marRight w:val="0"/>
      <w:marTop w:val="0"/>
      <w:marBottom w:val="0"/>
      <w:divBdr>
        <w:top w:val="none" w:sz="0" w:space="0" w:color="auto"/>
        <w:left w:val="none" w:sz="0" w:space="0" w:color="auto"/>
        <w:bottom w:val="none" w:sz="0" w:space="0" w:color="auto"/>
        <w:right w:val="none" w:sz="0" w:space="0" w:color="auto"/>
      </w:divBdr>
    </w:div>
    <w:div w:id="694772652">
      <w:bodyDiv w:val="1"/>
      <w:marLeft w:val="0"/>
      <w:marRight w:val="0"/>
      <w:marTop w:val="0"/>
      <w:marBottom w:val="0"/>
      <w:divBdr>
        <w:top w:val="none" w:sz="0" w:space="0" w:color="auto"/>
        <w:left w:val="none" w:sz="0" w:space="0" w:color="auto"/>
        <w:bottom w:val="none" w:sz="0" w:space="0" w:color="auto"/>
        <w:right w:val="none" w:sz="0" w:space="0" w:color="auto"/>
      </w:divBdr>
    </w:div>
    <w:div w:id="812337284">
      <w:bodyDiv w:val="1"/>
      <w:marLeft w:val="0"/>
      <w:marRight w:val="0"/>
      <w:marTop w:val="0"/>
      <w:marBottom w:val="0"/>
      <w:divBdr>
        <w:top w:val="none" w:sz="0" w:space="0" w:color="auto"/>
        <w:left w:val="none" w:sz="0" w:space="0" w:color="auto"/>
        <w:bottom w:val="none" w:sz="0" w:space="0" w:color="auto"/>
        <w:right w:val="none" w:sz="0" w:space="0" w:color="auto"/>
      </w:divBdr>
    </w:div>
    <w:div w:id="849834844">
      <w:bodyDiv w:val="1"/>
      <w:marLeft w:val="0"/>
      <w:marRight w:val="0"/>
      <w:marTop w:val="0"/>
      <w:marBottom w:val="0"/>
      <w:divBdr>
        <w:top w:val="none" w:sz="0" w:space="0" w:color="auto"/>
        <w:left w:val="none" w:sz="0" w:space="0" w:color="auto"/>
        <w:bottom w:val="none" w:sz="0" w:space="0" w:color="auto"/>
        <w:right w:val="none" w:sz="0" w:space="0" w:color="auto"/>
      </w:divBdr>
    </w:div>
    <w:div w:id="868568584">
      <w:bodyDiv w:val="1"/>
      <w:marLeft w:val="0"/>
      <w:marRight w:val="0"/>
      <w:marTop w:val="0"/>
      <w:marBottom w:val="0"/>
      <w:divBdr>
        <w:top w:val="none" w:sz="0" w:space="0" w:color="auto"/>
        <w:left w:val="none" w:sz="0" w:space="0" w:color="auto"/>
        <w:bottom w:val="none" w:sz="0" w:space="0" w:color="auto"/>
        <w:right w:val="none" w:sz="0" w:space="0" w:color="auto"/>
      </w:divBdr>
    </w:div>
    <w:div w:id="868954480">
      <w:bodyDiv w:val="1"/>
      <w:marLeft w:val="0"/>
      <w:marRight w:val="0"/>
      <w:marTop w:val="0"/>
      <w:marBottom w:val="0"/>
      <w:divBdr>
        <w:top w:val="none" w:sz="0" w:space="0" w:color="auto"/>
        <w:left w:val="none" w:sz="0" w:space="0" w:color="auto"/>
        <w:bottom w:val="none" w:sz="0" w:space="0" w:color="auto"/>
        <w:right w:val="none" w:sz="0" w:space="0" w:color="auto"/>
      </w:divBdr>
    </w:div>
    <w:div w:id="887180863">
      <w:bodyDiv w:val="1"/>
      <w:marLeft w:val="0"/>
      <w:marRight w:val="0"/>
      <w:marTop w:val="0"/>
      <w:marBottom w:val="0"/>
      <w:divBdr>
        <w:top w:val="none" w:sz="0" w:space="0" w:color="auto"/>
        <w:left w:val="none" w:sz="0" w:space="0" w:color="auto"/>
        <w:bottom w:val="none" w:sz="0" w:space="0" w:color="auto"/>
        <w:right w:val="none" w:sz="0" w:space="0" w:color="auto"/>
      </w:divBdr>
    </w:div>
    <w:div w:id="938753002">
      <w:bodyDiv w:val="1"/>
      <w:marLeft w:val="0"/>
      <w:marRight w:val="0"/>
      <w:marTop w:val="0"/>
      <w:marBottom w:val="0"/>
      <w:divBdr>
        <w:top w:val="none" w:sz="0" w:space="0" w:color="auto"/>
        <w:left w:val="none" w:sz="0" w:space="0" w:color="auto"/>
        <w:bottom w:val="none" w:sz="0" w:space="0" w:color="auto"/>
        <w:right w:val="none" w:sz="0" w:space="0" w:color="auto"/>
      </w:divBdr>
    </w:div>
    <w:div w:id="941229274">
      <w:bodyDiv w:val="1"/>
      <w:marLeft w:val="0"/>
      <w:marRight w:val="0"/>
      <w:marTop w:val="0"/>
      <w:marBottom w:val="0"/>
      <w:divBdr>
        <w:top w:val="none" w:sz="0" w:space="0" w:color="auto"/>
        <w:left w:val="none" w:sz="0" w:space="0" w:color="auto"/>
        <w:bottom w:val="none" w:sz="0" w:space="0" w:color="auto"/>
        <w:right w:val="none" w:sz="0" w:space="0" w:color="auto"/>
      </w:divBdr>
    </w:div>
    <w:div w:id="980188299">
      <w:bodyDiv w:val="1"/>
      <w:marLeft w:val="0"/>
      <w:marRight w:val="0"/>
      <w:marTop w:val="0"/>
      <w:marBottom w:val="0"/>
      <w:divBdr>
        <w:top w:val="none" w:sz="0" w:space="0" w:color="auto"/>
        <w:left w:val="none" w:sz="0" w:space="0" w:color="auto"/>
        <w:bottom w:val="none" w:sz="0" w:space="0" w:color="auto"/>
        <w:right w:val="none" w:sz="0" w:space="0" w:color="auto"/>
      </w:divBdr>
    </w:div>
    <w:div w:id="990906102">
      <w:bodyDiv w:val="1"/>
      <w:marLeft w:val="0"/>
      <w:marRight w:val="0"/>
      <w:marTop w:val="0"/>
      <w:marBottom w:val="0"/>
      <w:divBdr>
        <w:top w:val="none" w:sz="0" w:space="0" w:color="auto"/>
        <w:left w:val="none" w:sz="0" w:space="0" w:color="auto"/>
        <w:bottom w:val="none" w:sz="0" w:space="0" w:color="auto"/>
        <w:right w:val="none" w:sz="0" w:space="0" w:color="auto"/>
      </w:divBdr>
    </w:div>
    <w:div w:id="1020162704">
      <w:bodyDiv w:val="1"/>
      <w:marLeft w:val="0"/>
      <w:marRight w:val="0"/>
      <w:marTop w:val="0"/>
      <w:marBottom w:val="0"/>
      <w:divBdr>
        <w:top w:val="none" w:sz="0" w:space="0" w:color="auto"/>
        <w:left w:val="none" w:sz="0" w:space="0" w:color="auto"/>
        <w:bottom w:val="none" w:sz="0" w:space="0" w:color="auto"/>
        <w:right w:val="none" w:sz="0" w:space="0" w:color="auto"/>
      </w:divBdr>
    </w:div>
    <w:div w:id="1051926371">
      <w:bodyDiv w:val="1"/>
      <w:marLeft w:val="0"/>
      <w:marRight w:val="0"/>
      <w:marTop w:val="0"/>
      <w:marBottom w:val="0"/>
      <w:divBdr>
        <w:top w:val="none" w:sz="0" w:space="0" w:color="auto"/>
        <w:left w:val="none" w:sz="0" w:space="0" w:color="auto"/>
        <w:bottom w:val="none" w:sz="0" w:space="0" w:color="auto"/>
        <w:right w:val="none" w:sz="0" w:space="0" w:color="auto"/>
      </w:divBdr>
    </w:div>
    <w:div w:id="1094207215">
      <w:bodyDiv w:val="1"/>
      <w:marLeft w:val="0"/>
      <w:marRight w:val="0"/>
      <w:marTop w:val="0"/>
      <w:marBottom w:val="0"/>
      <w:divBdr>
        <w:top w:val="none" w:sz="0" w:space="0" w:color="auto"/>
        <w:left w:val="none" w:sz="0" w:space="0" w:color="auto"/>
        <w:bottom w:val="none" w:sz="0" w:space="0" w:color="auto"/>
        <w:right w:val="none" w:sz="0" w:space="0" w:color="auto"/>
      </w:divBdr>
    </w:div>
    <w:div w:id="1120958446">
      <w:bodyDiv w:val="1"/>
      <w:marLeft w:val="0"/>
      <w:marRight w:val="0"/>
      <w:marTop w:val="0"/>
      <w:marBottom w:val="0"/>
      <w:divBdr>
        <w:top w:val="none" w:sz="0" w:space="0" w:color="auto"/>
        <w:left w:val="none" w:sz="0" w:space="0" w:color="auto"/>
        <w:bottom w:val="none" w:sz="0" w:space="0" w:color="auto"/>
        <w:right w:val="none" w:sz="0" w:space="0" w:color="auto"/>
      </w:divBdr>
    </w:div>
    <w:div w:id="1187139106">
      <w:bodyDiv w:val="1"/>
      <w:marLeft w:val="0"/>
      <w:marRight w:val="0"/>
      <w:marTop w:val="0"/>
      <w:marBottom w:val="0"/>
      <w:divBdr>
        <w:top w:val="none" w:sz="0" w:space="0" w:color="auto"/>
        <w:left w:val="none" w:sz="0" w:space="0" w:color="auto"/>
        <w:bottom w:val="none" w:sz="0" w:space="0" w:color="auto"/>
        <w:right w:val="none" w:sz="0" w:space="0" w:color="auto"/>
      </w:divBdr>
    </w:div>
    <w:div w:id="1281303285">
      <w:bodyDiv w:val="1"/>
      <w:marLeft w:val="0"/>
      <w:marRight w:val="0"/>
      <w:marTop w:val="0"/>
      <w:marBottom w:val="0"/>
      <w:divBdr>
        <w:top w:val="none" w:sz="0" w:space="0" w:color="auto"/>
        <w:left w:val="none" w:sz="0" w:space="0" w:color="auto"/>
        <w:bottom w:val="none" w:sz="0" w:space="0" w:color="auto"/>
        <w:right w:val="none" w:sz="0" w:space="0" w:color="auto"/>
      </w:divBdr>
    </w:div>
    <w:div w:id="1287807207">
      <w:bodyDiv w:val="1"/>
      <w:marLeft w:val="0"/>
      <w:marRight w:val="0"/>
      <w:marTop w:val="0"/>
      <w:marBottom w:val="0"/>
      <w:divBdr>
        <w:top w:val="none" w:sz="0" w:space="0" w:color="auto"/>
        <w:left w:val="none" w:sz="0" w:space="0" w:color="auto"/>
        <w:bottom w:val="none" w:sz="0" w:space="0" w:color="auto"/>
        <w:right w:val="none" w:sz="0" w:space="0" w:color="auto"/>
      </w:divBdr>
    </w:div>
    <w:div w:id="1313680053">
      <w:bodyDiv w:val="1"/>
      <w:marLeft w:val="0"/>
      <w:marRight w:val="0"/>
      <w:marTop w:val="0"/>
      <w:marBottom w:val="0"/>
      <w:divBdr>
        <w:top w:val="none" w:sz="0" w:space="0" w:color="auto"/>
        <w:left w:val="none" w:sz="0" w:space="0" w:color="auto"/>
        <w:bottom w:val="none" w:sz="0" w:space="0" w:color="auto"/>
        <w:right w:val="none" w:sz="0" w:space="0" w:color="auto"/>
      </w:divBdr>
    </w:div>
    <w:div w:id="1390031406">
      <w:bodyDiv w:val="1"/>
      <w:marLeft w:val="0"/>
      <w:marRight w:val="0"/>
      <w:marTop w:val="0"/>
      <w:marBottom w:val="0"/>
      <w:divBdr>
        <w:top w:val="none" w:sz="0" w:space="0" w:color="auto"/>
        <w:left w:val="none" w:sz="0" w:space="0" w:color="auto"/>
        <w:bottom w:val="none" w:sz="0" w:space="0" w:color="auto"/>
        <w:right w:val="none" w:sz="0" w:space="0" w:color="auto"/>
      </w:divBdr>
    </w:div>
    <w:div w:id="1505515813">
      <w:bodyDiv w:val="1"/>
      <w:marLeft w:val="0"/>
      <w:marRight w:val="0"/>
      <w:marTop w:val="0"/>
      <w:marBottom w:val="0"/>
      <w:divBdr>
        <w:top w:val="none" w:sz="0" w:space="0" w:color="auto"/>
        <w:left w:val="none" w:sz="0" w:space="0" w:color="auto"/>
        <w:bottom w:val="none" w:sz="0" w:space="0" w:color="auto"/>
        <w:right w:val="none" w:sz="0" w:space="0" w:color="auto"/>
      </w:divBdr>
    </w:div>
    <w:div w:id="1528060021">
      <w:bodyDiv w:val="1"/>
      <w:marLeft w:val="0"/>
      <w:marRight w:val="0"/>
      <w:marTop w:val="0"/>
      <w:marBottom w:val="0"/>
      <w:divBdr>
        <w:top w:val="none" w:sz="0" w:space="0" w:color="auto"/>
        <w:left w:val="none" w:sz="0" w:space="0" w:color="auto"/>
        <w:bottom w:val="none" w:sz="0" w:space="0" w:color="auto"/>
        <w:right w:val="none" w:sz="0" w:space="0" w:color="auto"/>
      </w:divBdr>
    </w:div>
    <w:div w:id="1543863694">
      <w:bodyDiv w:val="1"/>
      <w:marLeft w:val="0"/>
      <w:marRight w:val="0"/>
      <w:marTop w:val="0"/>
      <w:marBottom w:val="0"/>
      <w:divBdr>
        <w:top w:val="none" w:sz="0" w:space="0" w:color="auto"/>
        <w:left w:val="none" w:sz="0" w:space="0" w:color="auto"/>
        <w:bottom w:val="none" w:sz="0" w:space="0" w:color="auto"/>
        <w:right w:val="none" w:sz="0" w:space="0" w:color="auto"/>
      </w:divBdr>
    </w:div>
    <w:div w:id="1551261455">
      <w:bodyDiv w:val="1"/>
      <w:marLeft w:val="0"/>
      <w:marRight w:val="0"/>
      <w:marTop w:val="0"/>
      <w:marBottom w:val="0"/>
      <w:divBdr>
        <w:top w:val="none" w:sz="0" w:space="0" w:color="auto"/>
        <w:left w:val="none" w:sz="0" w:space="0" w:color="auto"/>
        <w:bottom w:val="none" w:sz="0" w:space="0" w:color="auto"/>
        <w:right w:val="none" w:sz="0" w:space="0" w:color="auto"/>
      </w:divBdr>
    </w:div>
    <w:div w:id="1617566952">
      <w:bodyDiv w:val="1"/>
      <w:marLeft w:val="0"/>
      <w:marRight w:val="0"/>
      <w:marTop w:val="0"/>
      <w:marBottom w:val="0"/>
      <w:divBdr>
        <w:top w:val="none" w:sz="0" w:space="0" w:color="auto"/>
        <w:left w:val="none" w:sz="0" w:space="0" w:color="auto"/>
        <w:bottom w:val="none" w:sz="0" w:space="0" w:color="auto"/>
        <w:right w:val="none" w:sz="0" w:space="0" w:color="auto"/>
      </w:divBdr>
    </w:div>
    <w:div w:id="1621188058">
      <w:bodyDiv w:val="1"/>
      <w:marLeft w:val="0"/>
      <w:marRight w:val="0"/>
      <w:marTop w:val="0"/>
      <w:marBottom w:val="0"/>
      <w:divBdr>
        <w:top w:val="none" w:sz="0" w:space="0" w:color="auto"/>
        <w:left w:val="none" w:sz="0" w:space="0" w:color="auto"/>
        <w:bottom w:val="none" w:sz="0" w:space="0" w:color="auto"/>
        <w:right w:val="none" w:sz="0" w:space="0" w:color="auto"/>
      </w:divBdr>
    </w:div>
    <w:div w:id="1724330718">
      <w:bodyDiv w:val="1"/>
      <w:marLeft w:val="0"/>
      <w:marRight w:val="0"/>
      <w:marTop w:val="0"/>
      <w:marBottom w:val="0"/>
      <w:divBdr>
        <w:top w:val="none" w:sz="0" w:space="0" w:color="auto"/>
        <w:left w:val="none" w:sz="0" w:space="0" w:color="auto"/>
        <w:bottom w:val="none" w:sz="0" w:space="0" w:color="auto"/>
        <w:right w:val="none" w:sz="0" w:space="0" w:color="auto"/>
      </w:divBdr>
    </w:div>
    <w:div w:id="1729258567">
      <w:bodyDiv w:val="1"/>
      <w:marLeft w:val="0"/>
      <w:marRight w:val="0"/>
      <w:marTop w:val="0"/>
      <w:marBottom w:val="0"/>
      <w:divBdr>
        <w:top w:val="none" w:sz="0" w:space="0" w:color="auto"/>
        <w:left w:val="none" w:sz="0" w:space="0" w:color="auto"/>
        <w:bottom w:val="none" w:sz="0" w:space="0" w:color="auto"/>
        <w:right w:val="none" w:sz="0" w:space="0" w:color="auto"/>
      </w:divBdr>
    </w:div>
    <w:div w:id="1762407076">
      <w:bodyDiv w:val="1"/>
      <w:marLeft w:val="0"/>
      <w:marRight w:val="0"/>
      <w:marTop w:val="0"/>
      <w:marBottom w:val="0"/>
      <w:divBdr>
        <w:top w:val="none" w:sz="0" w:space="0" w:color="auto"/>
        <w:left w:val="none" w:sz="0" w:space="0" w:color="auto"/>
        <w:bottom w:val="none" w:sz="0" w:space="0" w:color="auto"/>
        <w:right w:val="none" w:sz="0" w:space="0" w:color="auto"/>
      </w:divBdr>
    </w:div>
    <w:div w:id="1813905465">
      <w:bodyDiv w:val="1"/>
      <w:marLeft w:val="0"/>
      <w:marRight w:val="0"/>
      <w:marTop w:val="0"/>
      <w:marBottom w:val="0"/>
      <w:divBdr>
        <w:top w:val="none" w:sz="0" w:space="0" w:color="auto"/>
        <w:left w:val="none" w:sz="0" w:space="0" w:color="auto"/>
        <w:bottom w:val="none" w:sz="0" w:space="0" w:color="auto"/>
        <w:right w:val="none" w:sz="0" w:space="0" w:color="auto"/>
      </w:divBdr>
    </w:div>
    <w:div w:id="1837525669">
      <w:bodyDiv w:val="1"/>
      <w:marLeft w:val="0"/>
      <w:marRight w:val="0"/>
      <w:marTop w:val="0"/>
      <w:marBottom w:val="0"/>
      <w:divBdr>
        <w:top w:val="none" w:sz="0" w:space="0" w:color="auto"/>
        <w:left w:val="none" w:sz="0" w:space="0" w:color="auto"/>
        <w:bottom w:val="none" w:sz="0" w:space="0" w:color="auto"/>
        <w:right w:val="none" w:sz="0" w:space="0" w:color="auto"/>
      </w:divBdr>
    </w:div>
    <w:div w:id="1873496115">
      <w:bodyDiv w:val="1"/>
      <w:marLeft w:val="0"/>
      <w:marRight w:val="0"/>
      <w:marTop w:val="0"/>
      <w:marBottom w:val="0"/>
      <w:divBdr>
        <w:top w:val="none" w:sz="0" w:space="0" w:color="auto"/>
        <w:left w:val="none" w:sz="0" w:space="0" w:color="auto"/>
        <w:bottom w:val="none" w:sz="0" w:space="0" w:color="auto"/>
        <w:right w:val="none" w:sz="0" w:space="0" w:color="auto"/>
      </w:divBdr>
    </w:div>
    <w:div w:id="1884319986">
      <w:bodyDiv w:val="1"/>
      <w:marLeft w:val="0"/>
      <w:marRight w:val="0"/>
      <w:marTop w:val="0"/>
      <w:marBottom w:val="0"/>
      <w:divBdr>
        <w:top w:val="none" w:sz="0" w:space="0" w:color="auto"/>
        <w:left w:val="none" w:sz="0" w:space="0" w:color="auto"/>
        <w:bottom w:val="none" w:sz="0" w:space="0" w:color="auto"/>
        <w:right w:val="none" w:sz="0" w:space="0" w:color="auto"/>
      </w:divBdr>
    </w:div>
    <w:div w:id="1895118602">
      <w:bodyDiv w:val="1"/>
      <w:marLeft w:val="0"/>
      <w:marRight w:val="0"/>
      <w:marTop w:val="0"/>
      <w:marBottom w:val="0"/>
      <w:divBdr>
        <w:top w:val="none" w:sz="0" w:space="0" w:color="auto"/>
        <w:left w:val="none" w:sz="0" w:space="0" w:color="auto"/>
        <w:bottom w:val="none" w:sz="0" w:space="0" w:color="auto"/>
        <w:right w:val="none" w:sz="0" w:space="0" w:color="auto"/>
      </w:divBdr>
    </w:div>
    <w:div w:id="1980111873">
      <w:bodyDiv w:val="1"/>
      <w:marLeft w:val="0"/>
      <w:marRight w:val="0"/>
      <w:marTop w:val="0"/>
      <w:marBottom w:val="0"/>
      <w:divBdr>
        <w:top w:val="none" w:sz="0" w:space="0" w:color="auto"/>
        <w:left w:val="none" w:sz="0" w:space="0" w:color="auto"/>
        <w:bottom w:val="none" w:sz="0" w:space="0" w:color="auto"/>
        <w:right w:val="none" w:sz="0" w:space="0" w:color="auto"/>
      </w:divBdr>
    </w:div>
    <w:div w:id="2035768581">
      <w:bodyDiv w:val="1"/>
      <w:marLeft w:val="0"/>
      <w:marRight w:val="0"/>
      <w:marTop w:val="0"/>
      <w:marBottom w:val="0"/>
      <w:divBdr>
        <w:top w:val="none" w:sz="0" w:space="0" w:color="auto"/>
        <w:left w:val="none" w:sz="0" w:space="0" w:color="auto"/>
        <w:bottom w:val="none" w:sz="0" w:space="0" w:color="auto"/>
        <w:right w:val="none" w:sz="0" w:space="0" w:color="auto"/>
      </w:divBdr>
    </w:div>
    <w:div w:id="2035958525">
      <w:bodyDiv w:val="1"/>
      <w:marLeft w:val="0"/>
      <w:marRight w:val="0"/>
      <w:marTop w:val="0"/>
      <w:marBottom w:val="0"/>
      <w:divBdr>
        <w:top w:val="none" w:sz="0" w:space="0" w:color="auto"/>
        <w:left w:val="none" w:sz="0" w:space="0" w:color="auto"/>
        <w:bottom w:val="none" w:sz="0" w:space="0" w:color="auto"/>
        <w:right w:val="none" w:sz="0" w:space="0" w:color="auto"/>
      </w:divBdr>
    </w:div>
    <w:div w:id="2108889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footer" Target="footer1.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s>
</file>

<file path=word/_rels/footer1.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8699901-7CE9-C848-8D0F-09094113CB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921</TotalTime>
  <Pages>10</Pages>
  <Words>3162</Words>
  <Characters>18024</Characters>
  <Application>Microsoft Macintosh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Cody Colarusso</dc:creator>
  <cp:keywords/>
  <dc:description/>
  <cp:lastModifiedBy>Microsoft Office User</cp:lastModifiedBy>
  <cp:revision>348</cp:revision>
  <dcterms:created xsi:type="dcterms:W3CDTF">2020-05-03T02:21:00Z</dcterms:created>
  <dcterms:modified xsi:type="dcterms:W3CDTF">2020-05-04T21:57:00Z</dcterms:modified>
</cp:coreProperties>
</file>