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CEC987" w14:textId="77777777" w:rsidR="001B1F1F" w:rsidRDefault="001B1F1F" w:rsidP="001B1F1F"/>
    <w:p w14:paraId="4A162678" w14:textId="77777777" w:rsidR="001B1F1F" w:rsidRDefault="001B1F1F" w:rsidP="001B1F1F">
      <w:r>
        <w:t>Dean’a Comrie</w:t>
      </w:r>
    </w:p>
    <w:p w14:paraId="4ECEAF0C" w14:textId="77777777" w:rsidR="001B1F1F" w:rsidRDefault="001B1F1F" w:rsidP="001B1F1F">
      <w:r>
        <w:t>1906643</w:t>
      </w:r>
    </w:p>
    <w:p w14:paraId="6A1E36F3" w14:textId="77777777" w:rsidR="001B1F1F" w:rsidRDefault="001B1F1F" w:rsidP="001B1F1F">
      <w:r>
        <w:t>BSc Health and Social Care</w:t>
      </w:r>
    </w:p>
    <w:p w14:paraId="242EEF15" w14:textId="77777777" w:rsidR="001B1F1F" w:rsidRDefault="001B1F1F" w:rsidP="001B1F1F">
      <w:r>
        <w:t>Mental Disorders and Psychopathology</w:t>
      </w:r>
      <w:r>
        <w:tab/>
      </w:r>
    </w:p>
    <w:p w14:paraId="3796B433" w14:textId="77777777" w:rsidR="001B1F1F" w:rsidRDefault="001B1F1F" w:rsidP="001B1F1F">
      <w:r>
        <w:t>BMHP6006_BIRM</w:t>
      </w:r>
      <w:r>
        <w:tab/>
      </w:r>
      <w:r>
        <w:tab/>
      </w:r>
    </w:p>
    <w:p w14:paraId="2B8BCB84" w14:textId="77777777" w:rsidR="001B1F1F" w:rsidRDefault="001B1F1F" w:rsidP="001B1F1F">
      <w:r>
        <w:t xml:space="preserve">Chloe Harries </w:t>
      </w:r>
      <w:r>
        <w:tab/>
      </w:r>
    </w:p>
    <w:p w14:paraId="2D0B4944" w14:textId="77777777" w:rsidR="001B1F1F" w:rsidRDefault="001B1F1F" w:rsidP="001B1F1F">
      <w:r>
        <w:t>Dr Mark Gallagher-Read</w:t>
      </w:r>
    </w:p>
    <w:p w14:paraId="25068607" w14:textId="77777777" w:rsidR="001B1F1F" w:rsidRDefault="001B1F1F" w:rsidP="001B1F1F"/>
    <w:p w14:paraId="06508999" w14:textId="77777777" w:rsidR="001B1F1F" w:rsidRDefault="001B1F1F" w:rsidP="001B1F1F"/>
    <w:p w14:paraId="5ABB57E5" w14:textId="77777777" w:rsidR="001B1F1F" w:rsidRDefault="001B1F1F" w:rsidP="001B1F1F"/>
    <w:p w14:paraId="6027D790" w14:textId="77777777" w:rsidR="001B1F1F" w:rsidRDefault="001B1F1F" w:rsidP="001B1F1F"/>
    <w:p w14:paraId="73859450" w14:textId="77777777" w:rsidR="001B1F1F" w:rsidRDefault="001B1F1F" w:rsidP="001B1F1F"/>
    <w:p w14:paraId="6697BB91" w14:textId="77777777" w:rsidR="001B1F1F" w:rsidRDefault="001B1F1F" w:rsidP="001B1F1F"/>
    <w:p w14:paraId="6603A947" w14:textId="77777777" w:rsidR="001B1F1F" w:rsidRPr="001B1F1F" w:rsidRDefault="001B1F1F" w:rsidP="001B1F1F">
      <w:pPr>
        <w:rPr>
          <w:u w:val="single"/>
        </w:rPr>
      </w:pPr>
      <w:r w:rsidRPr="001B1F1F">
        <w:rPr>
          <w:u w:val="single"/>
        </w:rPr>
        <w:t>Component 2</w:t>
      </w:r>
    </w:p>
    <w:p w14:paraId="3581EF72" w14:textId="77777777" w:rsidR="001B1F1F" w:rsidRPr="001B1F1F" w:rsidRDefault="001B1F1F" w:rsidP="001B1F1F">
      <w:pPr>
        <w:rPr>
          <w:u w:val="single"/>
        </w:rPr>
      </w:pPr>
      <w:r w:rsidRPr="001B1F1F">
        <w:rPr>
          <w:u w:val="single"/>
        </w:rPr>
        <w:t>Written Report</w:t>
      </w:r>
    </w:p>
    <w:p w14:paraId="54CBBC68" w14:textId="77777777" w:rsidR="001B1F1F" w:rsidRDefault="001B1F1F" w:rsidP="001B1F1F">
      <w:r>
        <w:tab/>
      </w:r>
      <w:r>
        <w:tab/>
      </w:r>
    </w:p>
    <w:p w14:paraId="2707D360" w14:textId="77777777" w:rsidR="001B1F1F" w:rsidRDefault="001B1F1F" w:rsidP="001B1F1F"/>
    <w:p w14:paraId="7244CB6F" w14:textId="77777777" w:rsidR="001B1F1F" w:rsidRDefault="001B1F1F" w:rsidP="001B1F1F"/>
    <w:p w14:paraId="543D5F0E" w14:textId="77777777" w:rsidR="001B1F1F" w:rsidRDefault="001B1F1F" w:rsidP="001B1F1F"/>
    <w:p w14:paraId="51746E22" w14:textId="77777777" w:rsidR="001B1F1F" w:rsidRDefault="001B1F1F" w:rsidP="001B1F1F"/>
    <w:p w14:paraId="7AB1E437" w14:textId="77777777" w:rsidR="001B1F1F" w:rsidRDefault="001B1F1F" w:rsidP="001B1F1F"/>
    <w:p w14:paraId="158D1854" w14:textId="77777777" w:rsidR="001B1F1F" w:rsidRDefault="001B1F1F" w:rsidP="001B1F1F"/>
    <w:p w14:paraId="60EB1C37" w14:textId="77777777" w:rsidR="001B1F1F" w:rsidRDefault="001B1F1F" w:rsidP="001B1F1F"/>
    <w:p w14:paraId="36A651AF" w14:textId="77777777" w:rsidR="001B1F1F" w:rsidRDefault="001B1F1F" w:rsidP="001B1F1F"/>
    <w:p w14:paraId="2598690A" w14:textId="77777777" w:rsidR="001B1F1F" w:rsidRDefault="001B1F1F" w:rsidP="001B1F1F"/>
    <w:p w14:paraId="63025C87" w14:textId="77777777" w:rsidR="001B1F1F" w:rsidRDefault="001B1F1F" w:rsidP="001B1F1F"/>
    <w:p w14:paraId="6CA49436" w14:textId="77777777" w:rsidR="001B1F1F" w:rsidRDefault="001B1F1F" w:rsidP="001B1F1F"/>
    <w:p w14:paraId="00D6CE69" w14:textId="77777777" w:rsidR="001B1F1F" w:rsidRDefault="001B1F1F" w:rsidP="001B1F1F"/>
    <w:p w14:paraId="4BB9501C" w14:textId="77777777" w:rsidR="001B1F1F" w:rsidRDefault="001B1F1F" w:rsidP="001B1F1F"/>
    <w:p w14:paraId="60DD66E8" w14:textId="77777777" w:rsidR="001B1F1F" w:rsidRDefault="001B1F1F" w:rsidP="001B1F1F"/>
    <w:p w14:paraId="7A1B72DD" w14:textId="39D94FF6" w:rsidR="001B1F1F" w:rsidRPr="001B1F1F" w:rsidRDefault="001B1F1F" w:rsidP="001B1F1F">
      <w:pPr>
        <w:rPr>
          <w:u w:val="single"/>
        </w:rPr>
      </w:pPr>
      <w:r w:rsidRPr="001B1F1F">
        <w:rPr>
          <w:u w:val="single"/>
        </w:rPr>
        <w:lastRenderedPageBreak/>
        <w:t xml:space="preserve">Contents Page </w:t>
      </w:r>
    </w:p>
    <w:p w14:paraId="0A127635" w14:textId="77777777" w:rsidR="001B1F1F" w:rsidRDefault="001B1F1F" w:rsidP="001B1F1F"/>
    <w:p w14:paraId="014D94B7" w14:textId="77777777" w:rsidR="001B1F1F" w:rsidRDefault="001B1F1F" w:rsidP="001B1F1F">
      <w:r>
        <w:t>1.</w:t>
      </w:r>
      <w:r>
        <w:tab/>
        <w:t>Title Page</w:t>
      </w:r>
    </w:p>
    <w:p w14:paraId="184EF292" w14:textId="77777777" w:rsidR="001B1F1F" w:rsidRDefault="001B1F1F" w:rsidP="001B1F1F"/>
    <w:p w14:paraId="27BC8676" w14:textId="77777777" w:rsidR="001B1F1F" w:rsidRDefault="001B1F1F" w:rsidP="001B1F1F">
      <w:r>
        <w:t>2.</w:t>
      </w:r>
      <w:r>
        <w:tab/>
        <w:t xml:space="preserve">Contents Page </w:t>
      </w:r>
    </w:p>
    <w:p w14:paraId="067F1D6C" w14:textId="77777777" w:rsidR="001B1F1F" w:rsidRDefault="001B1F1F" w:rsidP="001B1F1F"/>
    <w:p w14:paraId="55986B12" w14:textId="77777777" w:rsidR="001B1F1F" w:rsidRDefault="001B1F1F" w:rsidP="001B1F1F">
      <w:r>
        <w:t>3.</w:t>
      </w:r>
      <w:r>
        <w:tab/>
        <w:t>Introduction</w:t>
      </w:r>
    </w:p>
    <w:p w14:paraId="535087E3" w14:textId="77777777" w:rsidR="001B1F1F" w:rsidRDefault="001B1F1F" w:rsidP="001B1F1F"/>
    <w:p w14:paraId="5379F8AA" w14:textId="77777777" w:rsidR="001B1F1F" w:rsidRDefault="001B1F1F" w:rsidP="001B1F1F">
      <w:r>
        <w:t>4.</w:t>
      </w:r>
      <w:r>
        <w:tab/>
        <w:t xml:space="preserve">Definition and Classification  </w:t>
      </w:r>
    </w:p>
    <w:p w14:paraId="09456C80" w14:textId="77777777" w:rsidR="001B1F1F" w:rsidRDefault="001B1F1F" w:rsidP="001B1F1F"/>
    <w:p w14:paraId="47601CB4" w14:textId="77777777" w:rsidR="001B1F1F" w:rsidRDefault="001B1F1F" w:rsidP="001B1F1F">
      <w:r>
        <w:t>5.</w:t>
      </w:r>
      <w:r>
        <w:tab/>
        <w:t xml:space="preserve">Diagnosis </w:t>
      </w:r>
    </w:p>
    <w:p w14:paraId="4D39F3B1" w14:textId="77777777" w:rsidR="001B1F1F" w:rsidRDefault="001B1F1F" w:rsidP="001B1F1F"/>
    <w:p w14:paraId="4346A006" w14:textId="77777777" w:rsidR="001B1F1F" w:rsidRDefault="001B1F1F" w:rsidP="001B1F1F">
      <w:r>
        <w:t>6.</w:t>
      </w:r>
      <w:r>
        <w:tab/>
        <w:t xml:space="preserve">Treatment </w:t>
      </w:r>
    </w:p>
    <w:p w14:paraId="0775CE0A" w14:textId="77777777" w:rsidR="001B1F1F" w:rsidRDefault="001B1F1F" w:rsidP="001B1F1F"/>
    <w:p w14:paraId="4D6E1087" w14:textId="77777777" w:rsidR="001B1F1F" w:rsidRDefault="001B1F1F" w:rsidP="001B1F1F">
      <w:r>
        <w:t>7.</w:t>
      </w:r>
      <w:r>
        <w:tab/>
        <w:t xml:space="preserve">Measurement of Rehabilitation </w:t>
      </w:r>
    </w:p>
    <w:p w14:paraId="127CDC0B" w14:textId="77777777" w:rsidR="001B1F1F" w:rsidRDefault="001B1F1F" w:rsidP="001B1F1F"/>
    <w:p w14:paraId="5B125308" w14:textId="77777777" w:rsidR="001B1F1F" w:rsidRDefault="001B1F1F" w:rsidP="001B1F1F">
      <w:r>
        <w:t>8.</w:t>
      </w:r>
      <w:r>
        <w:tab/>
        <w:t>Recommendations for future practice</w:t>
      </w:r>
    </w:p>
    <w:p w14:paraId="69084D38" w14:textId="77777777" w:rsidR="001B1F1F" w:rsidRDefault="001B1F1F" w:rsidP="001B1F1F"/>
    <w:p w14:paraId="7E874C16" w14:textId="77777777" w:rsidR="001B1F1F" w:rsidRDefault="001B1F1F" w:rsidP="001B1F1F">
      <w:r>
        <w:t>9.</w:t>
      </w:r>
      <w:r>
        <w:tab/>
        <w:t xml:space="preserve">Conclusion </w:t>
      </w:r>
    </w:p>
    <w:p w14:paraId="277ED3AA" w14:textId="77777777" w:rsidR="001B1F1F" w:rsidRDefault="001B1F1F" w:rsidP="001B1F1F"/>
    <w:p w14:paraId="29CD3BAE" w14:textId="28C1CA9E" w:rsidR="001B1F1F" w:rsidRDefault="001B1F1F" w:rsidP="001B1F1F">
      <w:r>
        <w:t>10.</w:t>
      </w:r>
      <w:r>
        <w:tab/>
        <w:t>Reference Page</w:t>
      </w:r>
    </w:p>
    <w:p w14:paraId="2D86DE4D" w14:textId="2A0AEDB7" w:rsidR="001B1F1F" w:rsidRDefault="001B1F1F" w:rsidP="001B1F1F"/>
    <w:p w14:paraId="004E52BC" w14:textId="57C8B430" w:rsidR="001B1F1F" w:rsidRDefault="001B1F1F" w:rsidP="001B1F1F"/>
    <w:p w14:paraId="49B570A0" w14:textId="50AE9486" w:rsidR="001B1F1F" w:rsidRDefault="001B1F1F" w:rsidP="001B1F1F"/>
    <w:p w14:paraId="5484AFD2" w14:textId="0159EEA6" w:rsidR="001B1F1F" w:rsidRDefault="001B1F1F" w:rsidP="001B1F1F"/>
    <w:p w14:paraId="7225043C" w14:textId="112058E7" w:rsidR="001B1F1F" w:rsidRDefault="001B1F1F" w:rsidP="001B1F1F"/>
    <w:p w14:paraId="20FF528A" w14:textId="7E0E2995" w:rsidR="001B1F1F" w:rsidRDefault="001B1F1F" w:rsidP="001B1F1F"/>
    <w:p w14:paraId="005E34D7" w14:textId="391DCB63" w:rsidR="001B1F1F" w:rsidRDefault="001B1F1F" w:rsidP="001B1F1F"/>
    <w:p w14:paraId="4710600B" w14:textId="5A416E5F" w:rsidR="001B1F1F" w:rsidRDefault="001B1F1F" w:rsidP="001B1F1F"/>
    <w:p w14:paraId="1B340D54" w14:textId="36F008B0" w:rsidR="001B1F1F" w:rsidRDefault="001B1F1F" w:rsidP="001B1F1F"/>
    <w:p w14:paraId="00C11F0C" w14:textId="0BD0BECB" w:rsidR="001B1F1F" w:rsidRDefault="001B1F1F" w:rsidP="001B1F1F"/>
    <w:p w14:paraId="62342466" w14:textId="4DD66E73" w:rsidR="001B1F1F" w:rsidRDefault="001B1F1F" w:rsidP="003A76D4">
      <w:pPr>
        <w:spacing w:line="360" w:lineRule="auto"/>
        <w:rPr>
          <w:u w:val="single"/>
        </w:rPr>
      </w:pPr>
      <w:r w:rsidRPr="001B1F1F">
        <w:rPr>
          <w:u w:val="single"/>
        </w:rPr>
        <w:lastRenderedPageBreak/>
        <w:t>Introduction</w:t>
      </w:r>
    </w:p>
    <w:p w14:paraId="36581150" w14:textId="328935E8" w:rsidR="001B1F1F" w:rsidRDefault="007A19B8" w:rsidP="003A76D4">
      <w:pPr>
        <w:spacing w:line="360" w:lineRule="auto"/>
      </w:pPr>
      <w:r>
        <w:t>This written report will e</w:t>
      </w:r>
      <w:r w:rsidR="000C5786" w:rsidRPr="000C5786">
        <w:t>valuate the historical and contemporary support and provision for those living with mental ill health or mental disorders</w:t>
      </w:r>
      <w:r w:rsidR="000C5786">
        <w:t xml:space="preserve"> and </w:t>
      </w:r>
      <w:proofErr w:type="gramStart"/>
      <w:r w:rsidR="000C5786">
        <w:t xml:space="preserve">to </w:t>
      </w:r>
      <w:r w:rsidR="000C5786" w:rsidRPr="000C5786">
        <w:t xml:space="preserve"> critically</w:t>
      </w:r>
      <w:proofErr w:type="gramEnd"/>
      <w:r w:rsidR="000C5786" w:rsidRPr="000C5786">
        <w:t xml:space="preserve"> examine the classification and diagnosis of mental disorders as specified in the ICD (2010) from the World Health Organisation.</w:t>
      </w:r>
      <w:r w:rsidR="000C5786" w:rsidRPr="000C5786">
        <w:t xml:space="preserve"> </w:t>
      </w:r>
      <w:r w:rsidR="000C5786">
        <w:t xml:space="preserve">Using the ICD (2010) Chapter 5. </w:t>
      </w:r>
      <w:r>
        <w:t xml:space="preserve">There will be </w:t>
      </w:r>
      <w:proofErr w:type="spellStart"/>
      <w:r>
        <w:t>resuls</w:t>
      </w:r>
      <w:proofErr w:type="spellEnd"/>
      <w:r>
        <w:t xml:space="preserve"> and my findings to</w:t>
      </w:r>
      <w:r w:rsidR="000C5786">
        <w:t xml:space="preserve"> critically examin</w:t>
      </w:r>
      <w:r>
        <w:t>ing</w:t>
      </w:r>
      <w:r w:rsidR="000C5786">
        <w:t xml:space="preserve"> the classification, diagnosis, treatment and measurements of rehabilitation of one of the following conditions: Dementia</w:t>
      </w:r>
      <w:r w:rsidR="000C5786">
        <w:t>.</w:t>
      </w:r>
      <w:r w:rsidR="000C5786" w:rsidRPr="000C5786">
        <w:t xml:space="preserve"> </w:t>
      </w:r>
      <w:r w:rsidR="000C5786" w:rsidRPr="000C5786">
        <w:t xml:space="preserve">In </w:t>
      </w:r>
      <w:r w:rsidR="000C5786">
        <w:t>my</w:t>
      </w:r>
      <w:r w:rsidR="000C5786" w:rsidRPr="000C5786">
        <w:t xml:space="preserve"> conclusion, you </w:t>
      </w:r>
      <w:r w:rsidR="000C5786">
        <w:t xml:space="preserve">will see </w:t>
      </w:r>
      <w:proofErr w:type="gramStart"/>
      <w:r w:rsidR="000C5786" w:rsidRPr="000C5786">
        <w:t>m</w:t>
      </w:r>
      <w:r w:rsidR="000C5786">
        <w:t>y</w:t>
      </w:r>
      <w:r w:rsidR="000C5786" w:rsidRPr="000C5786">
        <w:t xml:space="preserve">  recommendations</w:t>
      </w:r>
      <w:proofErr w:type="gramEnd"/>
      <w:r w:rsidR="000C5786" w:rsidRPr="000C5786">
        <w:t xml:space="preserve"> for improvement </w:t>
      </w:r>
      <w:r w:rsidR="000C5786">
        <w:t xml:space="preserve">of dementia treatment and care </w:t>
      </w:r>
      <w:r>
        <w:t xml:space="preserve">also </w:t>
      </w:r>
      <w:r w:rsidRPr="007A19B8">
        <w:t xml:space="preserve"> highlight</w:t>
      </w:r>
      <w:r>
        <w:t>ing</w:t>
      </w:r>
      <w:r w:rsidRPr="007A19B8">
        <w:t xml:space="preserve"> key literature that you will be discussing within the report</w:t>
      </w:r>
      <w:r w:rsidR="00B91087">
        <w:t xml:space="preserve"> and</w:t>
      </w:r>
      <w:r w:rsidR="00B91087" w:rsidRPr="00B91087">
        <w:t xml:space="preserve"> </w:t>
      </w:r>
      <w:r w:rsidR="00B91087" w:rsidRPr="00B91087">
        <w:t>what changes occur in UK mental health provision in the UK, what changes ae occurred in in UK mental health legislation, what recommendations are out there for future improvements in Dementia care</w:t>
      </w:r>
      <w:r w:rsidR="00B91087">
        <w:t>.</w:t>
      </w:r>
    </w:p>
    <w:p w14:paraId="6A3AA9B6" w14:textId="678D9703" w:rsidR="007A19B8" w:rsidRDefault="007A19B8" w:rsidP="003A76D4">
      <w:pPr>
        <w:spacing w:line="360" w:lineRule="auto"/>
      </w:pPr>
    </w:p>
    <w:p w14:paraId="3DE73D82" w14:textId="6B2F81E2" w:rsidR="007A19B8" w:rsidRDefault="007A19B8" w:rsidP="003A76D4">
      <w:pPr>
        <w:spacing w:line="360" w:lineRule="auto"/>
      </w:pPr>
    </w:p>
    <w:p w14:paraId="1C2621C3" w14:textId="77777777" w:rsidR="007A19B8" w:rsidRDefault="007A19B8" w:rsidP="003A76D4">
      <w:pPr>
        <w:spacing w:line="360" w:lineRule="auto"/>
        <w:rPr>
          <w:u w:val="single"/>
        </w:rPr>
      </w:pPr>
      <w:r w:rsidRPr="007A19B8">
        <w:rPr>
          <w:u w:val="single"/>
        </w:rPr>
        <w:t xml:space="preserve">Definition and Classification </w:t>
      </w:r>
    </w:p>
    <w:p w14:paraId="1896BD41" w14:textId="69399670" w:rsidR="007A19B8" w:rsidRDefault="00244F6B" w:rsidP="003A76D4">
      <w:pPr>
        <w:spacing w:line="360" w:lineRule="auto"/>
      </w:pPr>
      <w:r w:rsidRPr="00244F6B">
        <w:t xml:space="preserve">Dementia is not a </w:t>
      </w:r>
      <w:proofErr w:type="gramStart"/>
      <w:r w:rsidRPr="00244F6B">
        <w:t>disease in itself</w:t>
      </w:r>
      <w:r>
        <w:t>,</w:t>
      </w:r>
      <w:r w:rsidRPr="00244F6B">
        <w:t xml:space="preserve"> Dementia</w:t>
      </w:r>
      <w:proofErr w:type="gramEnd"/>
      <w:r w:rsidRPr="00244F6B">
        <w:t xml:space="preserve"> is a word used to describe a group of symptoms that occur when brain cells stop working properly</w:t>
      </w:r>
      <w:r>
        <w:t xml:space="preserve"> t</w:t>
      </w:r>
      <w:r w:rsidR="00B91087" w:rsidRPr="00B91087">
        <w:t xml:space="preserve">he ICD has a wide range of applications, and most of what is known about the scope, causes, and effects of human disease around the world is based on data described according to the ICD. It allows systematic recording, analysis, interpretation, and comparison of mortality and morbidity data collected in different countries or regions and at different times; ensures common understanding and reusability of recorded data for a variety of use cases beyond health statistics, such as decision support, resource allocation, reimbursement, and guidelines. It shares that Dementia (F00-F03) is a syndrome caused by a brain disease, typically chronic or progressive, in which many higher brain functions, such as memory, reasoning, orientation, understanding, computation, learning capacity, language, and judgement, are disturbed. The state of consciousness is clear. Deterioration in emotional control, social behaviour, or motivation is frequently associated with, and sometimes preceded by, cognitive function problems. This syndrome can arise in Alzheimer's disease, cerebrovascular illness, and other disorders that damage the brain directly or indirectly. </w:t>
      </w:r>
      <w:proofErr w:type="spellStart"/>
      <w:r w:rsidR="00B91087" w:rsidRPr="00B91087">
        <w:t>i</w:t>
      </w:r>
      <w:proofErr w:type="spellEnd"/>
      <w:r w:rsidR="00B91087" w:rsidRPr="00B91087">
        <w:t xml:space="preserve"> believe the I believe that the ICD 10 has made a very big impact in the world today especially going through the cove it gives anyone the access to look up on new diseases old diseases where they came from how they can be treated and what scientific research has been done.</w:t>
      </w:r>
    </w:p>
    <w:p w14:paraId="2E39FCC5" w14:textId="77777777" w:rsidR="00B91087" w:rsidRPr="00B91087" w:rsidRDefault="00B91087" w:rsidP="003A76D4">
      <w:pPr>
        <w:spacing w:line="360" w:lineRule="auto"/>
      </w:pPr>
    </w:p>
    <w:p w14:paraId="07DE7072" w14:textId="4B800607" w:rsidR="00B91087" w:rsidRPr="004866D7" w:rsidRDefault="00B91087" w:rsidP="003A76D4">
      <w:pPr>
        <w:spacing w:line="360" w:lineRule="auto"/>
      </w:pPr>
      <w:r>
        <w:rPr>
          <w:u w:val="single"/>
        </w:rPr>
        <w:lastRenderedPageBreak/>
        <w:t xml:space="preserve">Diagnosis </w:t>
      </w:r>
    </w:p>
    <w:p w14:paraId="52728EEB" w14:textId="4D38971C" w:rsidR="00D9259F" w:rsidRDefault="00D9259F" w:rsidP="003A76D4">
      <w:pPr>
        <w:spacing w:line="360" w:lineRule="auto"/>
      </w:pPr>
      <w:r w:rsidRPr="004866D7">
        <w:t xml:space="preserve">Here </w:t>
      </w:r>
      <w:r w:rsidR="004866D7">
        <w:t>the</w:t>
      </w:r>
      <w:r w:rsidRPr="004866D7">
        <w:t xml:space="preserve"> evaluat</w:t>
      </w:r>
      <w:r w:rsidR="004866D7">
        <w:t>ion</w:t>
      </w:r>
      <w:r w:rsidRPr="004866D7">
        <w:t xml:space="preserve"> process and current diagnosis of your </w:t>
      </w:r>
      <w:r w:rsidR="004866D7">
        <w:t xml:space="preserve">Dementia. </w:t>
      </w:r>
      <w:r w:rsidR="001B7931">
        <w:t xml:space="preserve">The </w:t>
      </w:r>
      <w:r w:rsidR="001B7931" w:rsidRPr="004866D7">
        <w:t>research</w:t>
      </w:r>
      <w:r w:rsidR="004866D7" w:rsidRPr="004866D7">
        <w:t xml:space="preserve"> which seeks to explore the intersections of dementia, ethnicity and family care. My research focuses on how dementia care </w:t>
      </w:r>
      <w:proofErr w:type="gramStart"/>
      <w:r w:rsidR="004866D7" w:rsidRPr="004866D7">
        <w:t>research</w:t>
      </w:r>
      <w:r w:rsidR="004866D7">
        <w:t>es</w:t>
      </w:r>
      <w:proofErr w:type="gramEnd"/>
      <w:r w:rsidR="004866D7">
        <w:t xml:space="preserve"> </w:t>
      </w:r>
      <w:r w:rsidR="001B7931">
        <w:t xml:space="preserve">and </w:t>
      </w:r>
      <w:r w:rsidR="001B7931" w:rsidRPr="004866D7">
        <w:t>highlight</w:t>
      </w:r>
      <w:r w:rsidR="004866D7" w:rsidRPr="004866D7">
        <w:t xml:space="preserve"> the experiences of people of in receiving statutory services.</w:t>
      </w:r>
      <w:r w:rsidR="006A424D" w:rsidRPr="006A424D">
        <w:t xml:space="preserve"> </w:t>
      </w:r>
      <w:r w:rsidR="006A424D" w:rsidRPr="006A424D">
        <w:t xml:space="preserve">There is no single test that can be used to establish </w:t>
      </w:r>
      <w:proofErr w:type="gramStart"/>
      <w:r w:rsidR="006A424D" w:rsidRPr="006A424D">
        <w:t>whether or not</w:t>
      </w:r>
      <w:proofErr w:type="gramEnd"/>
      <w:r w:rsidR="006A424D" w:rsidRPr="006A424D">
        <w:t xml:space="preserve"> someone is suffering from dementia. Doctors identify Alzheimer's disease and other varieties of dementia based on a thorough medical history, physical examination, laboratory tests, and the distinctive changes in thinking, daily function, and behaviour associated with each type.</w:t>
      </w:r>
      <w:r w:rsidR="004866D7" w:rsidRPr="004866D7">
        <w:t xml:space="preserve"> I consider how the intersections </w:t>
      </w:r>
      <w:r w:rsidR="004866D7">
        <w:t xml:space="preserve">of </w:t>
      </w:r>
      <w:r w:rsidR="004866D7" w:rsidRPr="004866D7">
        <w:t>western medical terminology make it difficult to conduct research and provide services across health/illness. This statement has immediate implications for dementia care, family members' care, and service development in the health and social care professions</w:t>
      </w:r>
      <w:r w:rsidR="001B7931">
        <w:t xml:space="preserve"> (</w:t>
      </w:r>
      <w:r w:rsidR="001B7931" w:rsidRPr="001B7931">
        <w:t xml:space="preserve">Flynn, S., </w:t>
      </w:r>
      <w:r w:rsidR="001B7931">
        <w:t>2019)</w:t>
      </w:r>
      <w:r w:rsidR="004866D7" w:rsidRPr="004866D7">
        <w:t>.</w:t>
      </w:r>
      <w:r w:rsidR="007B4ED4" w:rsidRPr="007B4ED4">
        <w:t xml:space="preserve"> </w:t>
      </w:r>
      <w:r w:rsidR="007B4ED4" w:rsidRPr="007B4ED4">
        <w:t xml:space="preserve">Dementia is a leading cause of disability among the elderly, and it is one of the most pressing issues confronting families, health care providers, and social agencies in the developed world. </w:t>
      </w:r>
      <w:r w:rsidR="007B4ED4">
        <w:t>According to (</w:t>
      </w:r>
      <w:proofErr w:type="spellStart"/>
      <w:r w:rsidR="007B4ED4" w:rsidRPr="007B4ED4">
        <w:t>Górska</w:t>
      </w:r>
      <w:proofErr w:type="spellEnd"/>
      <w:r w:rsidR="007B4ED4" w:rsidRPr="007B4ED4">
        <w:t xml:space="preserve">, S., </w:t>
      </w:r>
      <w:r w:rsidR="007B4ED4">
        <w:t>2013)</w:t>
      </w:r>
      <w:r w:rsidR="00917AC0">
        <w:t xml:space="preserve"> d</w:t>
      </w:r>
      <w:r w:rsidR="007B4ED4" w:rsidRPr="007B4ED4">
        <w:t xml:space="preserve">ementia care has been placed high on the public and political agenda in the United Kingdom in response to trends in dementia frequency and the impact the condition has on people's lives. </w:t>
      </w:r>
      <w:proofErr w:type="gramStart"/>
      <w:r w:rsidR="007B4ED4" w:rsidRPr="007B4ED4">
        <w:t>Despite the fact that</w:t>
      </w:r>
      <w:proofErr w:type="gramEnd"/>
      <w:r w:rsidR="007B4ED4" w:rsidRPr="007B4ED4">
        <w:t xml:space="preserve"> large public resources have been devoted to </w:t>
      </w:r>
      <w:r w:rsidR="007B4ED4" w:rsidRPr="007B4ED4">
        <w:t>counteracting</w:t>
      </w:r>
      <w:r w:rsidR="007B4ED4" w:rsidRPr="007B4ED4">
        <w:t xml:space="preserve"> the disease's impact, new evidence suggests that numerous problems in service provision remain. </w:t>
      </w:r>
      <w:r w:rsidR="00C03824">
        <w:t>According to</w:t>
      </w:r>
      <w:r w:rsidR="00C35E45">
        <w:t xml:space="preserve"> (</w:t>
      </w:r>
      <w:proofErr w:type="spellStart"/>
      <w:r w:rsidR="00C35E45" w:rsidRPr="00C35E45">
        <w:t>Buntinx</w:t>
      </w:r>
      <w:proofErr w:type="spellEnd"/>
      <w:r w:rsidR="00C35E45" w:rsidRPr="00C35E45">
        <w:t>, F.,</w:t>
      </w:r>
      <w:r w:rsidR="00C35E45">
        <w:t xml:space="preserve">2011) </w:t>
      </w:r>
      <w:proofErr w:type="gramStart"/>
      <w:r w:rsidR="00C35E45">
        <w:t xml:space="preserve">the </w:t>
      </w:r>
      <w:r w:rsidR="007B4ED4" w:rsidRPr="007B4ED4">
        <w:t xml:space="preserve"> goal</w:t>
      </w:r>
      <w:proofErr w:type="gramEnd"/>
      <w:r w:rsidR="007B4ED4" w:rsidRPr="007B4ED4">
        <w:t xml:space="preserve"> of this study was to gain a better understanding of people with dementia's lived experience in terms of service-related requirements.</w:t>
      </w:r>
      <w:r w:rsidR="00C03824" w:rsidRPr="00C03824">
        <w:t xml:space="preserve"> </w:t>
      </w:r>
      <w:r w:rsidR="00C03824" w:rsidRPr="00C03824">
        <w:t>It's difficult for family members, caregivers, or nurses who live and work close to the patient to accurately describe what they see and report it to the doctor. Observational scales can be used to assist them as soon as a problem is recognised. These scales just record what has been observed, with no quick interpretation or diagnostic goal in mind. Once the GP is aware of the specific concerns, he can decide whether to initiate a diagnostic process to confirm or disprove the presence of cognitive decline.</w:t>
      </w:r>
    </w:p>
    <w:p w14:paraId="081C20CF" w14:textId="3A236813" w:rsidR="006A424D" w:rsidRDefault="006A424D" w:rsidP="003A76D4">
      <w:pPr>
        <w:spacing w:line="360" w:lineRule="auto"/>
      </w:pPr>
    </w:p>
    <w:p w14:paraId="7B5C6BF1" w14:textId="41012A43" w:rsidR="006A424D" w:rsidRDefault="006A424D" w:rsidP="003A76D4">
      <w:pPr>
        <w:spacing w:line="360" w:lineRule="auto"/>
        <w:rPr>
          <w:u w:val="single"/>
        </w:rPr>
      </w:pPr>
      <w:r w:rsidRPr="006A424D">
        <w:rPr>
          <w:u w:val="single"/>
        </w:rPr>
        <w:t xml:space="preserve">Treatment </w:t>
      </w:r>
    </w:p>
    <w:p w14:paraId="64BF208F" w14:textId="4E43BC14" w:rsidR="006A424D" w:rsidRPr="00A17F50" w:rsidRDefault="00A17F50" w:rsidP="003A76D4">
      <w:pPr>
        <w:spacing w:line="360" w:lineRule="auto"/>
      </w:pPr>
      <w:r w:rsidRPr="00A17F50">
        <w:t>There is currently no cure for dementia</w:t>
      </w:r>
      <w:r>
        <w:t xml:space="preserve"> b</w:t>
      </w:r>
      <w:r w:rsidRPr="00A17F50">
        <w:t>ut there are medicines and other treatments that can help with dementia symptoms</w:t>
      </w:r>
      <w:r>
        <w:t xml:space="preserve"> even though a </w:t>
      </w:r>
      <w:r w:rsidRPr="00A17F50">
        <w:t xml:space="preserve">considerable </w:t>
      </w:r>
      <w:proofErr w:type="gramStart"/>
      <w:r w:rsidR="00B04339">
        <w:t xml:space="preserve">amount </w:t>
      </w:r>
      <w:r w:rsidRPr="00A17F50">
        <w:t xml:space="preserve"> of</w:t>
      </w:r>
      <w:proofErr w:type="gramEnd"/>
      <w:r w:rsidRPr="00A17F50">
        <w:t xml:space="preserve"> evidence has collected over the last few years to support the use of antidementia medicine in individuals with severe Alzheimer's disease.</w:t>
      </w:r>
      <w:r w:rsidR="00B04339" w:rsidRPr="00B04339">
        <w:t xml:space="preserve"> </w:t>
      </w:r>
      <w:r w:rsidR="00B04339" w:rsidRPr="00B04339">
        <w:t xml:space="preserve">Most of the medicines available are used to treat Alzheimer's disease as this is the most common form of </w:t>
      </w:r>
      <w:proofErr w:type="gramStart"/>
      <w:r w:rsidR="00B04339" w:rsidRPr="00B04339">
        <w:t>dementia</w:t>
      </w:r>
      <w:proofErr w:type="gramEnd"/>
      <w:r w:rsidR="00B04339">
        <w:t xml:space="preserve"> t</w:t>
      </w:r>
      <w:r w:rsidR="00B04339" w:rsidRPr="00B04339">
        <w:t>hey can help to temporarily reduce symptoms.</w:t>
      </w:r>
      <w:r w:rsidRPr="00A17F50">
        <w:t xml:space="preserve"> Combination therapy for Alzheimer's disease with acetylcholinesterase inhibitors and memantine is controversial, having inconsistent findings from controlled trials. In people with moderate Alzheimer's disease, </w:t>
      </w:r>
      <w:r w:rsidRPr="00A17F50">
        <w:lastRenderedPageBreak/>
        <w:t>memantine is not recommended. Studies on memantine for dementia caused by Parkinson's disease and dementia caused by Lewy bodies were inconclusive. Memantine is ineffective in adult individuals with dementia who have Down syndrome, and more research into acetylcholinesterase inhibitors is needed. Patients with vascular or frontotemporal dementia still have no therapy options. Antidepressants have not been demonstrated to be effective in treating depression associated with dementia. Treatment of agitation and psychosis in people suffering from schizophrenia</w:t>
      </w:r>
      <w:r w:rsidRPr="00A17F50">
        <w:t xml:space="preserve"> </w:t>
      </w:r>
      <w:r w:rsidRPr="00A17F50">
        <w:t>Patients with vascular or frontotemporal dementia still have no therapy options. Antidepressants have not been demonstrated to be effective in treating depression associated with dementia. Agitation and psychosis in dementia patients remain difficult to treat.</w:t>
      </w:r>
    </w:p>
    <w:p w14:paraId="0974198E" w14:textId="77777777" w:rsidR="00B91087" w:rsidRDefault="00B91087" w:rsidP="003A76D4">
      <w:pPr>
        <w:spacing w:line="360" w:lineRule="auto"/>
        <w:rPr>
          <w:u w:val="single"/>
        </w:rPr>
      </w:pPr>
    </w:p>
    <w:p w14:paraId="560C7FC0" w14:textId="79400203" w:rsidR="00B91087" w:rsidRDefault="008E6075" w:rsidP="003A76D4">
      <w:pPr>
        <w:spacing w:line="360" w:lineRule="auto"/>
        <w:rPr>
          <w:u w:val="single"/>
        </w:rPr>
      </w:pPr>
      <w:r w:rsidRPr="008E6075">
        <w:rPr>
          <w:u w:val="single"/>
        </w:rPr>
        <w:t>Measurement of Rehabilitation</w:t>
      </w:r>
    </w:p>
    <w:p w14:paraId="279A3337" w14:textId="175D8C50" w:rsidR="00F24046" w:rsidRPr="00F24046" w:rsidRDefault="000160E1" w:rsidP="003A76D4">
      <w:pPr>
        <w:spacing w:line="360" w:lineRule="auto"/>
      </w:pPr>
      <w:r w:rsidRPr="000160E1">
        <w:t>Memory and other cognitive impairments in people with dementia can have a big impact on their confidence, leading to worry, despair, and withdrawal from activities, which can contribute to 'excess disability. The practical impact of cognitive difficulties on everyday life, as well as the pressure and frustration that often results, affects family caregivers. In the milder stages of dementia, interventions to help with aspects of cognitive functioning, such as memory issues and accompanying functional constraints, are crucial because they can provide the person more independence and reduce the likelihood of 'excess impairment.' For patients with mild dementia, interventions might be pharmaceutical, non-pharmacological, or a combination of both</w:t>
      </w:r>
      <w:r w:rsidR="003A76D4">
        <w:t xml:space="preserve"> (</w:t>
      </w:r>
      <w:proofErr w:type="spellStart"/>
      <w:r w:rsidR="003A76D4" w:rsidRPr="003A76D4">
        <w:t>Bahar</w:t>
      </w:r>
      <w:proofErr w:type="spellEnd"/>
      <w:r w:rsidR="003A76D4" w:rsidRPr="003A76D4">
        <w:t>-Fuchs, A.,</w:t>
      </w:r>
      <w:r w:rsidR="003A76D4">
        <w:t>2013)</w:t>
      </w:r>
      <w:r w:rsidR="0070507C" w:rsidRPr="0070507C">
        <w:t xml:space="preserve"> </w:t>
      </w:r>
      <w:r w:rsidR="0070507C" w:rsidRPr="0070507C">
        <w:t xml:space="preserve">Multidisciplinary rehabilitation is becoming more widely recognised as an important component of chronic disease care. Whereas previous rehabilitation programmes emphasised recovery, retaining independence and delaying functional decline are increasingly seen as worthwhile goals even when full recovery is not possible. Despite this, there is little mention of rehabilitation in dementia care literature or practise. Dementia patients have expressed dissatisfaction with the lack of structured post-diagnosis routes available for other diseases. Alternative words for rehabilitation-like services, such </w:t>
      </w:r>
      <w:proofErr w:type="spellStart"/>
      <w:r w:rsidR="0070507C" w:rsidRPr="0070507C">
        <w:t>as're-ablement</w:t>
      </w:r>
      <w:proofErr w:type="spellEnd"/>
      <w:r w:rsidR="0070507C" w:rsidRPr="0070507C">
        <w:t xml:space="preserve">,' are used, but there is no evidence-base to guide </w:t>
      </w:r>
      <w:proofErr w:type="spellStart"/>
      <w:r w:rsidR="0070507C" w:rsidRPr="0070507C">
        <w:t>theraThis</w:t>
      </w:r>
      <w:proofErr w:type="spellEnd"/>
      <w:r w:rsidR="0070507C" w:rsidRPr="0070507C">
        <w:t xml:space="preserve"> research will explores the reasons for persons with dementia, their families, and health professionals resisting interdisciplinary rehabilitation as part of dementia care, as well as the benefits of doing so.</w:t>
      </w:r>
    </w:p>
    <w:p w14:paraId="30023037" w14:textId="56D481F5" w:rsidR="008E6075" w:rsidRDefault="00F24046" w:rsidP="000C5786">
      <w:pPr>
        <w:rPr>
          <w:u w:val="single"/>
        </w:rPr>
      </w:pPr>
      <w:r w:rsidRPr="00F24046">
        <w:rPr>
          <w:u w:val="single"/>
        </w:rPr>
        <w:t>Recommendations for future practice</w:t>
      </w:r>
    </w:p>
    <w:p w14:paraId="318A7B42" w14:textId="044BB960" w:rsidR="0070507C" w:rsidRDefault="0070507C" w:rsidP="000C5786">
      <w:pPr>
        <w:rPr>
          <w:u w:val="single"/>
        </w:rPr>
      </w:pPr>
      <w:r>
        <w:t>The</w:t>
      </w:r>
      <w:r w:rsidRPr="0070507C">
        <w:t xml:space="preserve"> </w:t>
      </w:r>
      <w:proofErr w:type="gramStart"/>
      <w:r w:rsidRPr="0070507C">
        <w:t>most commonly used</w:t>
      </w:r>
      <w:proofErr w:type="gramEnd"/>
      <w:r w:rsidRPr="0070507C">
        <w:t xml:space="preserve"> methodologies: machine learning, logistic regression, and Cox regression.</w:t>
      </w:r>
      <w:r w:rsidRPr="0070507C">
        <w:t xml:space="preserve"> </w:t>
      </w:r>
      <w:r>
        <w:t>(</w:t>
      </w:r>
      <w:proofErr w:type="spellStart"/>
      <w:r w:rsidRPr="0070507C">
        <w:t>Goerdten</w:t>
      </w:r>
      <w:proofErr w:type="spellEnd"/>
      <w:r w:rsidRPr="0070507C">
        <w:t>, J., Čukić</w:t>
      </w:r>
      <w:r w:rsidRPr="0070507C">
        <w:rPr>
          <w:u w:val="single"/>
        </w:rPr>
        <w:t>,</w:t>
      </w:r>
      <w:r w:rsidRPr="0070507C">
        <w:t xml:space="preserve">2019) </w:t>
      </w:r>
      <w:r w:rsidRPr="0070507C">
        <w:t xml:space="preserve">The number of dementia cases is increasing at an exponential rate as the world's population ages. The World Health Organization and Alzheimer's Disease International (2012) worked on a comprehensive study, Dementia: A Public Health Priority, to address the </w:t>
      </w:r>
      <w:r w:rsidRPr="0070507C">
        <w:lastRenderedPageBreak/>
        <w:t>impending dementia catastrophe. Prime Minister David Cameron of the United Kingdom launched a national dementia challenge, organising three dementia challenge champion groups with the goals of improving health and care, developing dementia-friendly communities, and supporting dementia research.</w:t>
      </w:r>
      <w:r w:rsidR="004734CC">
        <w:t xml:space="preserve"> </w:t>
      </w:r>
    </w:p>
    <w:p w14:paraId="75FD0A2F" w14:textId="6D02D070" w:rsidR="00F24046" w:rsidRDefault="00F24046" w:rsidP="000C5786">
      <w:pPr>
        <w:rPr>
          <w:u w:val="single"/>
        </w:rPr>
      </w:pPr>
      <w:r w:rsidRPr="00F24046">
        <w:rPr>
          <w:u w:val="single"/>
        </w:rPr>
        <w:t>Conclusion</w:t>
      </w:r>
    </w:p>
    <w:p w14:paraId="6A32C62F" w14:textId="77777777" w:rsidR="006C74CE" w:rsidRPr="006C74CE" w:rsidRDefault="006C74CE" w:rsidP="006C74CE">
      <w:r w:rsidRPr="006C74CE">
        <w:t xml:space="preserve">I would recommend that more trials should be established around this area as in many different parts of the world. it has been successfully used to treat other diseases and issues with the body. I say this as it is  proven that there a lot more of the population around the world is living for a longer time which means financial  dependency, more strain on medical facilities, more costly all the way across the board, and being be to have to tools and facilities of interest around this subject trying the holistic route may be beneficial to patients suffering with dementia/ Alzheimer’s disease, doctors and nurses, family member and carers. </w:t>
      </w:r>
    </w:p>
    <w:p w14:paraId="38E9E4D2" w14:textId="77777777" w:rsidR="006C74CE" w:rsidRPr="006C74CE" w:rsidRDefault="006C74CE" w:rsidP="006C74CE">
      <w:pPr>
        <w:rPr>
          <w:u w:val="single"/>
        </w:rPr>
      </w:pPr>
    </w:p>
    <w:p w14:paraId="7FFC2DC4" w14:textId="77777777" w:rsidR="006C74CE" w:rsidRPr="006C74CE" w:rsidRDefault="006C74CE" w:rsidP="006C74CE">
      <w:pPr>
        <w:rPr>
          <w:u w:val="single"/>
        </w:rPr>
      </w:pPr>
    </w:p>
    <w:p w14:paraId="0874C479" w14:textId="77777777" w:rsidR="006C74CE" w:rsidRPr="006C74CE" w:rsidRDefault="006C74CE" w:rsidP="006C74CE">
      <w:pPr>
        <w:rPr>
          <w:u w:val="single"/>
        </w:rPr>
      </w:pPr>
    </w:p>
    <w:p w14:paraId="02A20AA3" w14:textId="77777777" w:rsidR="006C74CE" w:rsidRPr="006C74CE" w:rsidRDefault="006C74CE" w:rsidP="006C74CE">
      <w:pPr>
        <w:rPr>
          <w:u w:val="single"/>
        </w:rPr>
      </w:pPr>
    </w:p>
    <w:p w14:paraId="1D7EB6EE" w14:textId="77777777" w:rsidR="006C74CE" w:rsidRPr="006C74CE" w:rsidRDefault="006C74CE" w:rsidP="006C74CE">
      <w:pPr>
        <w:rPr>
          <w:u w:val="single"/>
        </w:rPr>
      </w:pPr>
    </w:p>
    <w:p w14:paraId="213C8648" w14:textId="77777777" w:rsidR="006C74CE" w:rsidRPr="006C74CE" w:rsidRDefault="006C74CE" w:rsidP="006C74CE">
      <w:pPr>
        <w:rPr>
          <w:u w:val="single"/>
        </w:rPr>
      </w:pPr>
    </w:p>
    <w:p w14:paraId="29F83D04" w14:textId="77777777" w:rsidR="006C74CE" w:rsidRPr="006C74CE" w:rsidRDefault="006C74CE" w:rsidP="006C74CE">
      <w:pPr>
        <w:rPr>
          <w:u w:val="single"/>
        </w:rPr>
      </w:pPr>
    </w:p>
    <w:p w14:paraId="33499985" w14:textId="77777777" w:rsidR="006C74CE" w:rsidRPr="006C74CE" w:rsidRDefault="006C74CE" w:rsidP="006C74CE">
      <w:pPr>
        <w:rPr>
          <w:u w:val="single"/>
        </w:rPr>
      </w:pPr>
    </w:p>
    <w:p w14:paraId="29935FB4" w14:textId="77777777" w:rsidR="006C74CE" w:rsidRPr="006C74CE" w:rsidRDefault="006C74CE" w:rsidP="006C74CE">
      <w:pPr>
        <w:rPr>
          <w:u w:val="single"/>
        </w:rPr>
      </w:pPr>
    </w:p>
    <w:p w14:paraId="15CB54CF" w14:textId="77777777" w:rsidR="006C74CE" w:rsidRPr="006C74CE" w:rsidRDefault="006C74CE" w:rsidP="006C74CE">
      <w:pPr>
        <w:rPr>
          <w:u w:val="single"/>
        </w:rPr>
      </w:pPr>
    </w:p>
    <w:p w14:paraId="34814990" w14:textId="77777777" w:rsidR="006C74CE" w:rsidRPr="006C74CE" w:rsidRDefault="006C74CE" w:rsidP="006C74CE">
      <w:pPr>
        <w:rPr>
          <w:u w:val="single"/>
        </w:rPr>
      </w:pPr>
    </w:p>
    <w:p w14:paraId="5EEFF446" w14:textId="77777777" w:rsidR="006C74CE" w:rsidRPr="006C74CE" w:rsidRDefault="006C74CE" w:rsidP="006C74CE">
      <w:pPr>
        <w:rPr>
          <w:u w:val="single"/>
        </w:rPr>
      </w:pPr>
    </w:p>
    <w:p w14:paraId="367B0EE7" w14:textId="77777777" w:rsidR="006C74CE" w:rsidRPr="006C74CE" w:rsidRDefault="006C74CE" w:rsidP="006C74CE">
      <w:pPr>
        <w:rPr>
          <w:u w:val="single"/>
        </w:rPr>
      </w:pPr>
    </w:p>
    <w:p w14:paraId="29F775DB" w14:textId="77777777" w:rsidR="006C74CE" w:rsidRPr="006C74CE" w:rsidRDefault="006C74CE" w:rsidP="006C74CE">
      <w:pPr>
        <w:rPr>
          <w:u w:val="single"/>
        </w:rPr>
      </w:pPr>
    </w:p>
    <w:p w14:paraId="15712668" w14:textId="77777777" w:rsidR="006C74CE" w:rsidRPr="006C74CE" w:rsidRDefault="006C74CE" w:rsidP="006C74CE">
      <w:pPr>
        <w:rPr>
          <w:u w:val="single"/>
        </w:rPr>
      </w:pPr>
    </w:p>
    <w:p w14:paraId="30DB2113" w14:textId="77777777" w:rsidR="006C74CE" w:rsidRPr="006C74CE" w:rsidRDefault="006C74CE" w:rsidP="006C74CE">
      <w:pPr>
        <w:rPr>
          <w:u w:val="single"/>
        </w:rPr>
      </w:pPr>
    </w:p>
    <w:p w14:paraId="61909FB4" w14:textId="77777777" w:rsidR="006C74CE" w:rsidRPr="006C74CE" w:rsidRDefault="006C74CE" w:rsidP="006C74CE">
      <w:pPr>
        <w:rPr>
          <w:u w:val="single"/>
        </w:rPr>
      </w:pPr>
    </w:p>
    <w:p w14:paraId="47DD1C1F" w14:textId="77777777" w:rsidR="00754123" w:rsidRDefault="00754123" w:rsidP="000C5786">
      <w:pPr>
        <w:rPr>
          <w:u w:val="single"/>
        </w:rPr>
      </w:pPr>
    </w:p>
    <w:p w14:paraId="069C3E79" w14:textId="77777777" w:rsidR="00917AC0" w:rsidRDefault="00917AC0" w:rsidP="000C5786">
      <w:pPr>
        <w:rPr>
          <w:u w:val="single"/>
        </w:rPr>
      </w:pPr>
    </w:p>
    <w:p w14:paraId="570DCFBA" w14:textId="77777777" w:rsidR="00917AC0" w:rsidRDefault="00917AC0" w:rsidP="000C5786">
      <w:pPr>
        <w:rPr>
          <w:u w:val="single"/>
        </w:rPr>
      </w:pPr>
    </w:p>
    <w:p w14:paraId="00EE6AFC" w14:textId="77777777" w:rsidR="00917AC0" w:rsidRDefault="00917AC0" w:rsidP="000C5786">
      <w:pPr>
        <w:rPr>
          <w:u w:val="single"/>
        </w:rPr>
      </w:pPr>
    </w:p>
    <w:p w14:paraId="402E9D57" w14:textId="77777777" w:rsidR="008C770F" w:rsidRDefault="008C770F" w:rsidP="000C5786">
      <w:pPr>
        <w:rPr>
          <w:u w:val="single"/>
        </w:rPr>
      </w:pPr>
    </w:p>
    <w:p w14:paraId="0532653C" w14:textId="0847A917" w:rsidR="00B91087" w:rsidRDefault="00B91087" w:rsidP="000C5786">
      <w:pPr>
        <w:rPr>
          <w:u w:val="single"/>
        </w:rPr>
      </w:pPr>
      <w:r>
        <w:rPr>
          <w:u w:val="single"/>
        </w:rPr>
        <w:lastRenderedPageBreak/>
        <w:t xml:space="preserve">References </w:t>
      </w:r>
    </w:p>
    <w:p w14:paraId="3592745A" w14:textId="77777777" w:rsidR="008C770F" w:rsidRDefault="008C770F" w:rsidP="008C770F">
      <w:pPr>
        <w:pStyle w:val="ListParagraph"/>
        <w:numPr>
          <w:ilvl w:val="0"/>
          <w:numId w:val="4"/>
        </w:numPr>
        <w:spacing w:line="360" w:lineRule="auto"/>
      </w:pPr>
      <w:r w:rsidRPr="00CF6977">
        <w:t xml:space="preserve">Bindman, J., </w:t>
      </w:r>
      <w:proofErr w:type="spellStart"/>
      <w:r w:rsidRPr="00CF6977">
        <w:t>Maingay</w:t>
      </w:r>
      <w:proofErr w:type="spellEnd"/>
      <w:r w:rsidRPr="00CF6977">
        <w:t xml:space="preserve">, S. and </w:t>
      </w:r>
      <w:proofErr w:type="spellStart"/>
      <w:r w:rsidRPr="00CF6977">
        <w:t>Szmukler</w:t>
      </w:r>
      <w:proofErr w:type="spellEnd"/>
      <w:r w:rsidRPr="00CF6977">
        <w:t>, G., 2003. The Human Rights Act and mental health legislation. The British Journal of Psychiatry, 182(2), pp.91-94.</w:t>
      </w:r>
    </w:p>
    <w:p w14:paraId="4E867F54" w14:textId="77777777" w:rsidR="008C770F" w:rsidRDefault="008C770F" w:rsidP="008C770F">
      <w:pPr>
        <w:pStyle w:val="ListParagraph"/>
        <w:numPr>
          <w:ilvl w:val="0"/>
          <w:numId w:val="4"/>
        </w:numPr>
        <w:spacing w:line="360" w:lineRule="auto"/>
      </w:pPr>
      <w:proofErr w:type="spellStart"/>
      <w:r w:rsidRPr="00C03824">
        <w:t>Buntinx</w:t>
      </w:r>
      <w:proofErr w:type="spellEnd"/>
      <w:r w:rsidRPr="00C03824">
        <w:t xml:space="preserve">, F., De </w:t>
      </w:r>
      <w:proofErr w:type="spellStart"/>
      <w:r w:rsidRPr="00C03824">
        <w:t>Lepeleire</w:t>
      </w:r>
      <w:proofErr w:type="spellEnd"/>
      <w:r w:rsidRPr="00C03824">
        <w:t xml:space="preserve">, J., </w:t>
      </w:r>
      <w:proofErr w:type="spellStart"/>
      <w:r w:rsidRPr="00C03824">
        <w:t>Paquay</w:t>
      </w:r>
      <w:proofErr w:type="spellEnd"/>
      <w:r w:rsidRPr="00C03824">
        <w:t xml:space="preserve">, L., </w:t>
      </w:r>
      <w:proofErr w:type="spellStart"/>
      <w:r w:rsidRPr="00C03824">
        <w:t>Iliffe</w:t>
      </w:r>
      <w:proofErr w:type="spellEnd"/>
      <w:r w:rsidRPr="00C03824">
        <w:t xml:space="preserve">, S. and </w:t>
      </w:r>
      <w:proofErr w:type="spellStart"/>
      <w:r w:rsidRPr="00C03824">
        <w:t>Schoenmakers</w:t>
      </w:r>
      <w:proofErr w:type="spellEnd"/>
      <w:r w:rsidRPr="00C03824">
        <w:t>, B., 2011. Diagnosing dementia: no easy job. BMC Family Practice, 12(1), pp.1-4.</w:t>
      </w:r>
    </w:p>
    <w:p w14:paraId="18CFA32B" w14:textId="77777777" w:rsidR="008C770F" w:rsidRDefault="008C770F" w:rsidP="008C770F">
      <w:pPr>
        <w:pStyle w:val="ListParagraph"/>
        <w:numPr>
          <w:ilvl w:val="0"/>
          <w:numId w:val="4"/>
        </w:numPr>
        <w:spacing w:line="360" w:lineRule="auto"/>
      </w:pPr>
      <w:r w:rsidRPr="008E6075">
        <w:t>Donegan, K., Fox, N., Black, N., Livingston, G., Banerjee, S. and Burns, A., 2017. Trends in diagnosis and treatment for people with dementia in the UK from 2005 to 2015: a longitudinal retrospective cohort study. The Lancet Public Health, 2(3), pp. e149-e156</w:t>
      </w:r>
    </w:p>
    <w:p w14:paraId="70B36071" w14:textId="77777777" w:rsidR="008C770F" w:rsidRDefault="008C770F" w:rsidP="008C770F">
      <w:pPr>
        <w:pStyle w:val="ListParagraph"/>
        <w:numPr>
          <w:ilvl w:val="0"/>
          <w:numId w:val="4"/>
        </w:numPr>
        <w:spacing w:line="360" w:lineRule="auto"/>
      </w:pPr>
      <w:r w:rsidRPr="00754123">
        <w:t xml:space="preserve">Flynn, S., Raphael, J., Graney, J., Nyathi, T., Williams, A., </w:t>
      </w:r>
      <w:proofErr w:type="spellStart"/>
      <w:r w:rsidRPr="00754123">
        <w:t>Kapur</w:t>
      </w:r>
      <w:proofErr w:type="spellEnd"/>
      <w:r w:rsidRPr="00754123">
        <w:t>, N., Appleby, L. and Shaw, J., 2019. The personality disorder patient pathway: Service user and clinical perspectives. Personality and mental health, 13(3), pp.134-143.</w:t>
      </w:r>
    </w:p>
    <w:p w14:paraId="2C87B541" w14:textId="77777777" w:rsidR="008C770F" w:rsidRDefault="008C770F" w:rsidP="008C770F">
      <w:pPr>
        <w:pStyle w:val="ListParagraph"/>
        <w:numPr>
          <w:ilvl w:val="0"/>
          <w:numId w:val="4"/>
        </w:numPr>
        <w:spacing w:line="360" w:lineRule="auto"/>
      </w:pPr>
      <w:proofErr w:type="spellStart"/>
      <w:r w:rsidRPr="00754123">
        <w:t>Forbat</w:t>
      </w:r>
      <w:proofErr w:type="spellEnd"/>
      <w:r w:rsidRPr="00754123">
        <w:t xml:space="preserve">, L., 2003. Concepts and understandings of dementia by ‘gatekeepers’ and minority ethnic ‘service </w:t>
      </w:r>
      <w:proofErr w:type="gramStart"/>
      <w:r w:rsidRPr="00754123">
        <w:t>users’</w:t>
      </w:r>
      <w:proofErr w:type="gramEnd"/>
      <w:r w:rsidRPr="00754123">
        <w:t>. Journal of Health Psychology, 8(5), pp.645-655.</w:t>
      </w:r>
    </w:p>
    <w:p w14:paraId="6D414F29" w14:textId="77777777" w:rsidR="008C770F" w:rsidRDefault="008C770F" w:rsidP="008C770F">
      <w:pPr>
        <w:pStyle w:val="ListParagraph"/>
        <w:numPr>
          <w:ilvl w:val="0"/>
          <w:numId w:val="4"/>
        </w:numPr>
        <w:spacing w:line="360" w:lineRule="auto"/>
      </w:pPr>
      <w:proofErr w:type="spellStart"/>
      <w:r w:rsidRPr="001B7931">
        <w:t>Górska</w:t>
      </w:r>
      <w:proofErr w:type="spellEnd"/>
      <w:r w:rsidRPr="001B7931">
        <w:t xml:space="preserve">, S., Forsyth, K., Irvine, L., </w:t>
      </w:r>
      <w:proofErr w:type="spellStart"/>
      <w:r w:rsidRPr="001B7931">
        <w:t>Maciver</w:t>
      </w:r>
      <w:proofErr w:type="spellEnd"/>
      <w:r w:rsidRPr="001B7931">
        <w:t xml:space="preserve">, D., Prior, S., Whitehead, J., Flockhart, J., </w:t>
      </w:r>
      <w:proofErr w:type="spellStart"/>
      <w:r w:rsidRPr="001B7931">
        <w:t>Fairnie</w:t>
      </w:r>
      <w:proofErr w:type="spellEnd"/>
      <w:r w:rsidRPr="001B7931">
        <w:t>, J. and Reid, J., 2013. Service-related needs of older people with dementia: perspectives of service users and their unpaid carers. International Psychogeriatrics, 25(7), pp.1107-1114.</w:t>
      </w:r>
    </w:p>
    <w:p w14:paraId="7D86BBD8" w14:textId="77777777" w:rsidR="008C770F" w:rsidRDefault="008C770F" w:rsidP="008C770F">
      <w:pPr>
        <w:pStyle w:val="ListParagraph"/>
        <w:numPr>
          <w:ilvl w:val="0"/>
          <w:numId w:val="4"/>
        </w:numPr>
        <w:spacing w:line="360" w:lineRule="auto"/>
      </w:pPr>
      <w:r w:rsidRPr="00B91087">
        <w:t xml:space="preserve">https://icd.who.int/browse10/2010/en#/F00-F09 World Health </w:t>
      </w:r>
      <w:proofErr w:type="spellStart"/>
      <w:r w:rsidRPr="00B91087">
        <w:t>Organistion</w:t>
      </w:r>
      <w:proofErr w:type="spellEnd"/>
      <w:r w:rsidRPr="00B91087">
        <w:t xml:space="preserve"> 2022 (accessed 03/03/2022).</w:t>
      </w:r>
      <w:r>
        <w:t xml:space="preserve"> </w:t>
      </w:r>
    </w:p>
    <w:p w14:paraId="34E159A9" w14:textId="77777777" w:rsidR="008C770F" w:rsidRDefault="008C770F" w:rsidP="008C770F">
      <w:pPr>
        <w:pStyle w:val="ListParagraph"/>
        <w:numPr>
          <w:ilvl w:val="0"/>
          <w:numId w:val="4"/>
        </w:numPr>
        <w:spacing w:line="360" w:lineRule="auto"/>
      </w:pPr>
      <w:hyperlink r:id="rId5" w:history="1">
        <w:r w:rsidRPr="00990BDB">
          <w:rPr>
            <w:rStyle w:val="Hyperlink"/>
          </w:rPr>
          <w:t>https://www.alzheimersresearchuk.org/dementia-information/types-of-dementia/?gclid=EAIaIQobChMIqseUzsyT9wIVQ7TtCh2paQH1EAAYAiAAEgK-wfD_BwE</w:t>
        </w:r>
      </w:hyperlink>
      <w:r>
        <w:t xml:space="preserve"> (accessed 03/03/2022) </w:t>
      </w:r>
    </w:p>
    <w:p w14:paraId="44397C8A" w14:textId="77777777" w:rsidR="008C770F" w:rsidRDefault="008C770F" w:rsidP="008C770F">
      <w:pPr>
        <w:pStyle w:val="ListParagraph"/>
        <w:numPr>
          <w:ilvl w:val="0"/>
          <w:numId w:val="4"/>
        </w:numPr>
        <w:spacing w:line="360" w:lineRule="auto"/>
      </w:pPr>
      <w:hyperlink r:id="rId6" w:history="1">
        <w:r w:rsidRPr="00990BDB">
          <w:rPr>
            <w:rStyle w:val="Hyperlink"/>
          </w:rPr>
          <w:t>https://www.gov.uk/government/statistics/dementia-profile-updates/statistical-commentary-dementia-profile-march-2021-update</w:t>
        </w:r>
      </w:hyperlink>
      <w:r>
        <w:t xml:space="preserve">  (accessed :10/04/2022)</w:t>
      </w:r>
    </w:p>
    <w:p w14:paraId="6C6B934C" w14:textId="77777777" w:rsidR="008C770F" w:rsidRDefault="008C770F" w:rsidP="008C770F">
      <w:pPr>
        <w:pStyle w:val="ListParagraph"/>
        <w:numPr>
          <w:ilvl w:val="0"/>
          <w:numId w:val="4"/>
        </w:numPr>
        <w:spacing w:line="360" w:lineRule="auto"/>
      </w:pPr>
      <w:hyperlink r:id="rId7" w:history="1">
        <w:r w:rsidRPr="00990BDB">
          <w:rPr>
            <w:rStyle w:val="Hyperlink"/>
          </w:rPr>
          <w:t>https://www.nhs.uk/conditions/dementia/treatment/</w:t>
        </w:r>
      </w:hyperlink>
      <w:r>
        <w:t xml:space="preserve"> (11/04/2022)</w:t>
      </w:r>
    </w:p>
    <w:p w14:paraId="75FEAA4A" w14:textId="77777777" w:rsidR="008C770F" w:rsidRDefault="008C770F" w:rsidP="008C770F">
      <w:pPr>
        <w:pStyle w:val="ListParagraph"/>
        <w:numPr>
          <w:ilvl w:val="0"/>
          <w:numId w:val="4"/>
        </w:numPr>
        <w:spacing w:line="360" w:lineRule="auto"/>
      </w:pPr>
      <w:r w:rsidRPr="00B04339">
        <w:t xml:space="preserve">Jackson, J., Ware, C., Churchyard, R. and </w:t>
      </w:r>
      <w:proofErr w:type="spellStart"/>
      <w:r w:rsidRPr="00B04339">
        <w:t>Hanseeuw</w:t>
      </w:r>
      <w:proofErr w:type="spellEnd"/>
      <w:r w:rsidRPr="00B04339">
        <w:t>, B., 2020. Interdisciplinary and transdisciplinary perspectives: on the road to a holistic approach to dementia prevention and care. Journal of Alzheimer's Disease Reports, 4(1), pp.39-48.</w:t>
      </w:r>
    </w:p>
    <w:p w14:paraId="45D7D770" w14:textId="77777777" w:rsidR="008C770F" w:rsidRDefault="008C770F" w:rsidP="008C770F">
      <w:pPr>
        <w:pStyle w:val="ListParagraph"/>
        <w:numPr>
          <w:ilvl w:val="0"/>
          <w:numId w:val="4"/>
        </w:numPr>
        <w:spacing w:line="360" w:lineRule="auto"/>
      </w:pPr>
      <w:proofErr w:type="spellStart"/>
      <w:r w:rsidRPr="00CF6977">
        <w:t>Kolanowski</w:t>
      </w:r>
      <w:proofErr w:type="spellEnd"/>
      <w:r w:rsidRPr="00CF6977">
        <w:t xml:space="preserve">, A.M. and </w:t>
      </w:r>
      <w:proofErr w:type="spellStart"/>
      <w:r w:rsidRPr="00CF6977">
        <w:t>Whall</w:t>
      </w:r>
      <w:proofErr w:type="spellEnd"/>
      <w:r w:rsidRPr="00CF6977">
        <w:t xml:space="preserve">, A.L., 2000. Toward holistic theory-based intervention for dementia </w:t>
      </w:r>
      <w:proofErr w:type="spellStart"/>
      <w:r w:rsidRPr="00CF6977">
        <w:t>behavior</w:t>
      </w:r>
      <w:proofErr w:type="spellEnd"/>
      <w:r w:rsidRPr="00CF6977">
        <w:t>. Holistic Nursing Practice, 14(2), pp.67-76.</w:t>
      </w:r>
    </w:p>
    <w:p w14:paraId="0470B597" w14:textId="77777777" w:rsidR="008C770F" w:rsidRPr="00B91087" w:rsidRDefault="008C770F" w:rsidP="008C770F">
      <w:pPr>
        <w:pStyle w:val="ListParagraph"/>
        <w:numPr>
          <w:ilvl w:val="0"/>
          <w:numId w:val="4"/>
        </w:numPr>
        <w:spacing w:line="360" w:lineRule="auto"/>
      </w:pPr>
      <w:proofErr w:type="spellStart"/>
      <w:r w:rsidRPr="008E6075">
        <w:t>Lyketsos</w:t>
      </w:r>
      <w:proofErr w:type="spellEnd"/>
      <w:r w:rsidRPr="008E6075">
        <w:t>, C.G., 2007. Neuropsychiatric symptoms (behavioural and psychological symptoms of dementia) and the development of dementia treatments. International Psychogeriatrics, 19(3), pp.409-420.</w:t>
      </w:r>
    </w:p>
    <w:p w14:paraId="72F3036C" w14:textId="77777777" w:rsidR="008C770F" w:rsidRDefault="008C770F" w:rsidP="008C770F">
      <w:pPr>
        <w:pStyle w:val="ListParagraph"/>
        <w:numPr>
          <w:ilvl w:val="0"/>
          <w:numId w:val="4"/>
        </w:numPr>
        <w:spacing w:line="360" w:lineRule="auto"/>
      </w:pPr>
      <w:r w:rsidRPr="00F82BE3">
        <w:lastRenderedPageBreak/>
        <w:t>Schwarz, S., Froelich, L. and Burns, A., 2012. Pharmacological treatment of dementia. Current opinion in psychiatry, 25(6), pp.542-550.</w:t>
      </w:r>
    </w:p>
    <w:p w14:paraId="6FD72E75" w14:textId="55E2D966" w:rsidR="008C770F" w:rsidRDefault="008C770F" w:rsidP="008C770F">
      <w:pPr>
        <w:pStyle w:val="ListParagraph"/>
        <w:numPr>
          <w:ilvl w:val="0"/>
          <w:numId w:val="4"/>
        </w:numPr>
        <w:spacing w:line="360" w:lineRule="auto"/>
      </w:pPr>
      <w:proofErr w:type="spellStart"/>
      <w:r w:rsidRPr="00CF6977">
        <w:t>Swaffer</w:t>
      </w:r>
      <w:proofErr w:type="spellEnd"/>
      <w:r w:rsidRPr="00CF6977">
        <w:t xml:space="preserve">, K., 2014. Dementia: stigma, language, and </w:t>
      </w:r>
      <w:proofErr w:type="gramStart"/>
      <w:r w:rsidRPr="00CF6977">
        <w:t>dementia-friendly</w:t>
      </w:r>
      <w:proofErr w:type="gramEnd"/>
      <w:r w:rsidRPr="00CF6977">
        <w:t>. Dementia, 13(6), pp.709-716.</w:t>
      </w:r>
    </w:p>
    <w:p w14:paraId="7ABB04C7" w14:textId="6D16AA1D" w:rsidR="003A76D4" w:rsidRDefault="003A76D4" w:rsidP="008C770F">
      <w:pPr>
        <w:pStyle w:val="ListParagraph"/>
        <w:numPr>
          <w:ilvl w:val="0"/>
          <w:numId w:val="4"/>
        </w:numPr>
        <w:spacing w:line="360" w:lineRule="auto"/>
      </w:pPr>
      <w:r w:rsidRPr="003A76D4">
        <w:t>Cations, M., Laver, K.E., Crotty, M. and Cameron, I.D., 2018. Rehabilitation in dementia care. Age and Ageing, 47(2), pp.171-174.</w:t>
      </w:r>
    </w:p>
    <w:p w14:paraId="19890CA7" w14:textId="77777777" w:rsidR="003A76D4" w:rsidRDefault="003A76D4" w:rsidP="003A76D4">
      <w:pPr>
        <w:pStyle w:val="ListParagraph"/>
        <w:spacing w:line="360" w:lineRule="auto"/>
        <w:ind w:left="1080"/>
      </w:pPr>
    </w:p>
    <w:p w14:paraId="2D1E31D2" w14:textId="3654BF3D" w:rsidR="008C770F" w:rsidRDefault="008C770F" w:rsidP="008C770F">
      <w:pPr>
        <w:pStyle w:val="ListParagraph"/>
        <w:numPr>
          <w:ilvl w:val="0"/>
          <w:numId w:val="4"/>
        </w:numPr>
        <w:spacing w:line="360" w:lineRule="auto"/>
      </w:pPr>
      <w:r w:rsidRPr="00CF6977">
        <w:t>Turner J, Hayward R, Angel K, Fulford B, Hall J, Millard C, Thomson M. The history of mental health services in modern England: practitioner memories and the direction of future research. Medical History. 2015 Oct;59(4):599-624.</w:t>
      </w:r>
    </w:p>
    <w:p w14:paraId="6C395FDF" w14:textId="34D41CCE" w:rsidR="000160E1" w:rsidRDefault="003A76D4" w:rsidP="008C770F">
      <w:pPr>
        <w:pStyle w:val="ListParagraph"/>
        <w:numPr>
          <w:ilvl w:val="0"/>
          <w:numId w:val="4"/>
        </w:numPr>
        <w:spacing w:line="360" w:lineRule="auto"/>
      </w:pPr>
      <w:proofErr w:type="spellStart"/>
      <w:r w:rsidRPr="003A76D4">
        <w:t>Bahar</w:t>
      </w:r>
      <w:proofErr w:type="spellEnd"/>
      <w:r w:rsidRPr="003A76D4">
        <w:t>-Fuchs, A., Clare, L. and Woods, B., 2013. Cognitive training and cognitive rehabilitation for persons with mild to moderate dementia of the Alzheimer's or vascular type: a review. Alzheimer's research &amp; therapy, 5(4), pp.1-14.</w:t>
      </w:r>
    </w:p>
    <w:p w14:paraId="4861D6AA" w14:textId="7ADC9A9F" w:rsidR="003A76D4" w:rsidRDefault="003A76D4" w:rsidP="008C770F">
      <w:pPr>
        <w:pStyle w:val="ListParagraph"/>
        <w:numPr>
          <w:ilvl w:val="0"/>
          <w:numId w:val="4"/>
        </w:numPr>
        <w:spacing w:line="360" w:lineRule="auto"/>
      </w:pPr>
      <w:r w:rsidRPr="003A76D4">
        <w:t xml:space="preserve">Yamaguchi, H., Maki, Y. and </w:t>
      </w:r>
      <w:proofErr w:type="spellStart"/>
      <w:r w:rsidRPr="003A76D4">
        <w:t>Yamagami</w:t>
      </w:r>
      <w:proofErr w:type="spellEnd"/>
      <w:r w:rsidRPr="003A76D4">
        <w:t>, T., 2010. Overview of non‐pharmacological intervention for dementia and principles of brain‐activating rehabilitation. Psychogeriatrics, 10(4), pp.206-213.</w:t>
      </w:r>
    </w:p>
    <w:p w14:paraId="7C24C37D" w14:textId="77EEC32F" w:rsidR="0070507C" w:rsidRDefault="0070507C" w:rsidP="008C770F">
      <w:pPr>
        <w:pStyle w:val="ListParagraph"/>
        <w:numPr>
          <w:ilvl w:val="0"/>
          <w:numId w:val="4"/>
        </w:numPr>
        <w:spacing w:line="360" w:lineRule="auto"/>
      </w:pPr>
      <w:proofErr w:type="spellStart"/>
      <w:r w:rsidRPr="0070507C">
        <w:t>Goerdten</w:t>
      </w:r>
      <w:proofErr w:type="spellEnd"/>
      <w:r w:rsidRPr="0070507C">
        <w:t xml:space="preserve">, J., </w:t>
      </w:r>
      <w:proofErr w:type="spellStart"/>
      <w:r w:rsidRPr="0070507C">
        <w:t>Čukić</w:t>
      </w:r>
      <w:proofErr w:type="spellEnd"/>
      <w:r w:rsidRPr="0070507C">
        <w:t xml:space="preserve">, I., </w:t>
      </w:r>
      <w:proofErr w:type="spellStart"/>
      <w:r w:rsidRPr="0070507C">
        <w:t>Danso</w:t>
      </w:r>
      <w:proofErr w:type="spellEnd"/>
      <w:r w:rsidRPr="0070507C">
        <w:t xml:space="preserve">, S.O., </w:t>
      </w:r>
      <w:proofErr w:type="spellStart"/>
      <w:r w:rsidRPr="0070507C">
        <w:t>Carrière</w:t>
      </w:r>
      <w:proofErr w:type="spellEnd"/>
      <w:r w:rsidRPr="0070507C">
        <w:t>, I. and Muniz-</w:t>
      </w:r>
      <w:proofErr w:type="spellStart"/>
      <w:r w:rsidRPr="0070507C">
        <w:t>Terrera</w:t>
      </w:r>
      <w:proofErr w:type="spellEnd"/>
      <w:r w:rsidRPr="0070507C">
        <w:t>, G., 2019. Statistical methods for dementia risk prediction and recommendations for future work: a systematic review. Alzheimer's &amp; Dementia: Translational Research &amp; Clinical Interventions, 5, pp.563-569.</w:t>
      </w:r>
    </w:p>
    <w:sectPr w:rsidR="007050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23229"/>
    <w:multiLevelType w:val="hybridMultilevel"/>
    <w:tmpl w:val="F61C25A0"/>
    <w:lvl w:ilvl="0" w:tplc="0809000F">
      <w:start w:val="1"/>
      <w:numFmt w:val="decimal"/>
      <w:lvlText w:val="%1."/>
      <w:lvlJc w:val="left"/>
      <w:pPr>
        <w:ind w:left="720" w:hanging="360"/>
      </w:pPr>
    </w:lvl>
    <w:lvl w:ilvl="1" w:tplc="AF1650D0">
      <w:numFmt w:val="bullet"/>
      <w:lvlText w:val="-"/>
      <w:lvlJc w:val="left"/>
      <w:pPr>
        <w:ind w:left="1440" w:hanging="360"/>
      </w:pPr>
      <w:rPr>
        <w:rFonts w:ascii="Calibri" w:eastAsiaTheme="minorHAnsi" w:hAnsi="Calibri" w:cs="Calibr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7935E9"/>
    <w:multiLevelType w:val="hybridMultilevel"/>
    <w:tmpl w:val="989E60E6"/>
    <w:lvl w:ilvl="0" w:tplc="789EDF9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8F3C5E"/>
    <w:multiLevelType w:val="hybridMultilevel"/>
    <w:tmpl w:val="504C0304"/>
    <w:lvl w:ilvl="0" w:tplc="789EDF9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122AEF"/>
    <w:multiLevelType w:val="hybridMultilevel"/>
    <w:tmpl w:val="B13266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1686271">
    <w:abstractNumId w:val="0"/>
  </w:num>
  <w:num w:numId="2" w16cid:durableId="456028173">
    <w:abstractNumId w:val="3"/>
  </w:num>
  <w:num w:numId="3" w16cid:durableId="344326271">
    <w:abstractNumId w:val="1"/>
  </w:num>
  <w:num w:numId="4" w16cid:durableId="9528578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F1F"/>
    <w:rsid w:val="000160E1"/>
    <w:rsid w:val="000C5786"/>
    <w:rsid w:val="001B1F1F"/>
    <w:rsid w:val="001B7931"/>
    <w:rsid w:val="002076F8"/>
    <w:rsid w:val="00244F6B"/>
    <w:rsid w:val="003A76D4"/>
    <w:rsid w:val="004734CC"/>
    <w:rsid w:val="004866D7"/>
    <w:rsid w:val="006A424D"/>
    <w:rsid w:val="006C74CE"/>
    <w:rsid w:val="0070507C"/>
    <w:rsid w:val="00754123"/>
    <w:rsid w:val="007A19B8"/>
    <w:rsid w:val="007B4ED4"/>
    <w:rsid w:val="008C770F"/>
    <w:rsid w:val="008E6075"/>
    <w:rsid w:val="00917AC0"/>
    <w:rsid w:val="00A17F50"/>
    <w:rsid w:val="00B04339"/>
    <w:rsid w:val="00B91087"/>
    <w:rsid w:val="00C03824"/>
    <w:rsid w:val="00C35E45"/>
    <w:rsid w:val="00CF6977"/>
    <w:rsid w:val="00D9259F"/>
    <w:rsid w:val="00DE767C"/>
    <w:rsid w:val="00F24046"/>
    <w:rsid w:val="00F82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9B2FC"/>
  <w15:chartTrackingRefBased/>
  <w15:docId w15:val="{7937D71F-8F86-4C9E-BCE9-1601340CF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5786"/>
    <w:pPr>
      <w:ind w:left="720"/>
      <w:contextualSpacing/>
    </w:pPr>
  </w:style>
  <w:style w:type="character" w:styleId="Hyperlink">
    <w:name w:val="Hyperlink"/>
    <w:basedOn w:val="DefaultParagraphFont"/>
    <w:uiPriority w:val="99"/>
    <w:unhideWhenUsed/>
    <w:rsid w:val="00244F6B"/>
    <w:rPr>
      <w:color w:val="0563C1" w:themeColor="hyperlink"/>
      <w:u w:val="single"/>
    </w:rPr>
  </w:style>
  <w:style w:type="character" w:styleId="UnresolvedMention">
    <w:name w:val="Unresolved Mention"/>
    <w:basedOn w:val="DefaultParagraphFont"/>
    <w:uiPriority w:val="99"/>
    <w:semiHidden/>
    <w:unhideWhenUsed/>
    <w:rsid w:val="00244F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hs.uk/conditions/dementia/treat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statistics/dementia-profile-updates/statistical-commentary-dementia-profile-march-2021-update" TargetMode="External"/><Relationship Id="rId5" Type="http://schemas.openxmlformats.org/officeDocument/2006/relationships/hyperlink" Target="https://www.alzheimersresearchuk.org/dementia-information/types-of-dementia/?gclid=EAIaIQobChMIqseUzsyT9wIVQ7TtCh2paQH1EAAYAiAAEgK-wfD_Bw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TotalTime>
  <Pages>8</Pages>
  <Words>2055</Words>
  <Characters>11716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Dean'a Comrie</dc:creator>
  <cp:keywords/>
  <dc:description/>
  <cp:lastModifiedBy>Dean'a Comrie</cp:lastModifiedBy>
  <cp:revision>1</cp:revision>
  <dcterms:created xsi:type="dcterms:W3CDTF">2022-04-14T11:52:00Z</dcterms:created>
  <dcterms:modified xsi:type="dcterms:W3CDTF">2022-04-14T14:47:00Z</dcterms:modified>
</cp:coreProperties>
</file>