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CC6600" w:rsidRDefault="00B21F2E" w:rsidP="00CC6600">
      <w:pPr>
        <w:spacing w:line="360" w:lineRule="auto"/>
        <w:jc w:val="center"/>
        <w:rPr>
          <w:rFonts w:ascii="Arial" w:hAnsi="Arial" w:cs="Arial"/>
          <w:b/>
          <w:u w:val="single"/>
        </w:rPr>
      </w:pPr>
    </w:p>
    <w:p w14:paraId="618BF57D" w14:textId="77777777" w:rsidR="001B69C8" w:rsidRPr="00CC6600" w:rsidRDefault="001B69C8" w:rsidP="00CC6600">
      <w:pPr>
        <w:spacing w:line="360" w:lineRule="auto"/>
        <w:jc w:val="both"/>
        <w:rPr>
          <w:rFonts w:ascii="Arial" w:hAnsi="Arial" w:cs="Arial"/>
          <w:b/>
          <w:u w:val="single"/>
        </w:rPr>
      </w:pPr>
    </w:p>
    <w:p w14:paraId="5E1B2845" w14:textId="77777777" w:rsidR="001B69C8" w:rsidRPr="00CC6600" w:rsidRDefault="001B69C8" w:rsidP="00CC6600">
      <w:pPr>
        <w:spacing w:line="360" w:lineRule="auto"/>
        <w:jc w:val="both"/>
        <w:rPr>
          <w:rFonts w:ascii="Arial" w:hAnsi="Arial" w:cs="Arial"/>
          <w:b/>
          <w:u w:val="single"/>
        </w:rPr>
      </w:pPr>
    </w:p>
    <w:p w14:paraId="21B8D9FF" w14:textId="1476F266" w:rsidR="00301AD0" w:rsidRPr="004C77AF" w:rsidRDefault="001B6DB4" w:rsidP="004C77AF">
      <w:pPr>
        <w:spacing w:line="360" w:lineRule="auto"/>
        <w:jc w:val="both"/>
        <w:rPr>
          <w:rFonts w:ascii="Arial" w:hAnsi="Arial" w:cs="Arial"/>
          <w:b/>
          <w:u w:val="single"/>
        </w:rPr>
      </w:pPr>
      <w:r w:rsidRPr="00CC6600">
        <w:rPr>
          <w:rFonts w:ascii="Arial" w:hAnsi="Arial" w:cs="Arial"/>
          <w:b/>
          <w:u w:val="single"/>
        </w:rPr>
        <w:t>L</w:t>
      </w:r>
      <w:r w:rsidR="001B69C8" w:rsidRPr="00CC6600">
        <w:rPr>
          <w:rFonts w:ascii="Arial" w:hAnsi="Arial" w:cs="Arial"/>
          <w:b/>
          <w:u w:val="single"/>
        </w:rPr>
        <w:t>E</w:t>
      </w:r>
      <w:r w:rsidRPr="00CC6600">
        <w:rPr>
          <w:rFonts w:ascii="Arial" w:hAnsi="Arial" w:cs="Arial"/>
          <w:b/>
          <w:u w:val="single"/>
        </w:rPr>
        <w:t>V</w:t>
      </w:r>
      <w:r w:rsidR="001B69C8" w:rsidRPr="00CC6600">
        <w:rPr>
          <w:rFonts w:ascii="Arial" w:hAnsi="Arial" w:cs="Arial"/>
          <w:b/>
          <w:u w:val="single"/>
        </w:rPr>
        <w:t>EL 4</w:t>
      </w:r>
      <w:r w:rsidRPr="00CC6600">
        <w:rPr>
          <w:rFonts w:ascii="Arial" w:hAnsi="Arial" w:cs="Arial"/>
          <w:b/>
          <w:u w:val="single"/>
        </w:rPr>
        <w:t xml:space="preserve"> </w:t>
      </w:r>
      <w:r w:rsidR="00643CB9" w:rsidRPr="00CC6600">
        <w:rPr>
          <w:rFonts w:ascii="Arial" w:hAnsi="Arial" w:cs="Arial"/>
          <w:b/>
          <w:u w:val="single"/>
        </w:rPr>
        <w:t>–</w:t>
      </w:r>
      <w:r w:rsidRPr="00CC6600">
        <w:rPr>
          <w:rFonts w:ascii="Arial" w:hAnsi="Arial" w:cs="Arial"/>
          <w:b/>
          <w:u w:val="single"/>
        </w:rPr>
        <w:t xml:space="preserve"> </w:t>
      </w:r>
      <w:r w:rsidR="00B21F2E" w:rsidRPr="00CC6600">
        <w:rPr>
          <w:rFonts w:ascii="Arial" w:hAnsi="Arial" w:cs="Arial"/>
          <w:b/>
          <w:u w:val="single"/>
        </w:rPr>
        <w:t xml:space="preserve">Student Journal </w:t>
      </w:r>
      <w:r w:rsidR="00A138AA" w:rsidRPr="00CC6600">
        <w:rPr>
          <w:rFonts w:ascii="Arial" w:hAnsi="Arial" w:cs="Arial"/>
          <w:b/>
          <w:u w:val="single"/>
        </w:rPr>
        <w:t>(750 words)</w:t>
      </w:r>
    </w:p>
    <w:tbl>
      <w:tblPr>
        <w:tblStyle w:val="TableGrid"/>
        <w:tblW w:w="0" w:type="auto"/>
        <w:tblLook w:val="01E0" w:firstRow="1" w:lastRow="1" w:firstColumn="1" w:lastColumn="1" w:noHBand="0" w:noVBand="0"/>
      </w:tblPr>
      <w:tblGrid>
        <w:gridCol w:w="3987"/>
        <w:gridCol w:w="7195"/>
      </w:tblGrid>
      <w:tr w:rsidR="00B21F2E" w:rsidRPr="00CC6600" w14:paraId="0D3FB92D" w14:textId="77777777" w:rsidTr="00B21F2E">
        <w:tc>
          <w:tcPr>
            <w:tcW w:w="3987" w:type="dxa"/>
            <w:shd w:val="clear" w:color="auto" w:fill="8DB3E2" w:themeFill="text2" w:themeFillTint="66"/>
          </w:tcPr>
          <w:p w14:paraId="56953AE9" w14:textId="77777777" w:rsidR="004C77AF" w:rsidRDefault="00B21F2E" w:rsidP="00CC6600">
            <w:pPr>
              <w:spacing w:line="360" w:lineRule="auto"/>
              <w:rPr>
                <w:rFonts w:ascii="Arial" w:hAnsi="Arial" w:cs="Arial"/>
                <w:b/>
              </w:rPr>
            </w:pPr>
            <w:r w:rsidRPr="00CC6600">
              <w:rPr>
                <w:rFonts w:ascii="Arial" w:hAnsi="Arial" w:cs="Arial"/>
                <w:b/>
              </w:rPr>
              <w:t>Student Name:</w:t>
            </w:r>
            <w:r w:rsidR="003478CE" w:rsidRPr="00CC6600">
              <w:rPr>
                <w:rFonts w:ascii="Arial" w:hAnsi="Arial" w:cs="Arial"/>
                <w:b/>
              </w:rPr>
              <w:t xml:space="preserve"> </w:t>
            </w:r>
          </w:p>
          <w:p w14:paraId="4B8FE21B" w14:textId="0E6512F7" w:rsidR="00B21F2E" w:rsidRPr="00CC6600" w:rsidRDefault="004C77AF" w:rsidP="00CC6600">
            <w:pPr>
              <w:spacing w:line="360" w:lineRule="auto"/>
              <w:rPr>
                <w:rFonts w:ascii="Arial" w:hAnsi="Arial" w:cs="Arial"/>
                <w:b/>
              </w:rPr>
            </w:pPr>
            <w:r>
              <w:rPr>
                <w:rFonts w:ascii="Arial" w:hAnsi="Arial" w:cs="Arial"/>
                <w:b/>
              </w:rPr>
              <w:t>Liviu Daniel Simon</w:t>
            </w:r>
          </w:p>
          <w:p w14:paraId="1BE02E96" w14:textId="5D6345FD" w:rsidR="00B21F2E" w:rsidRPr="00CC6600" w:rsidRDefault="001B69C8" w:rsidP="00CC6600">
            <w:pPr>
              <w:spacing w:line="360" w:lineRule="auto"/>
              <w:rPr>
                <w:rFonts w:ascii="Arial" w:hAnsi="Arial" w:cs="Arial"/>
                <w:b/>
              </w:rPr>
            </w:pPr>
            <w:r w:rsidRPr="00CC6600">
              <w:rPr>
                <w:rFonts w:ascii="Arial" w:hAnsi="Arial" w:cs="Arial"/>
                <w:b/>
              </w:rPr>
              <w:t>Student Number:</w:t>
            </w:r>
            <w:r w:rsidR="003478CE" w:rsidRPr="00CC6600">
              <w:rPr>
                <w:rFonts w:ascii="Arial" w:hAnsi="Arial" w:cs="Arial"/>
                <w:b/>
              </w:rPr>
              <w:t xml:space="preserve"> </w:t>
            </w:r>
            <w:r w:rsidR="004C77AF">
              <w:rPr>
                <w:rFonts w:ascii="Arial" w:hAnsi="Arial" w:cs="Arial"/>
                <w:b/>
              </w:rPr>
              <w:t>2025169</w:t>
            </w:r>
          </w:p>
        </w:tc>
        <w:tc>
          <w:tcPr>
            <w:tcW w:w="7195" w:type="dxa"/>
            <w:shd w:val="clear" w:color="auto" w:fill="8DB3E2" w:themeFill="text2" w:themeFillTint="66"/>
          </w:tcPr>
          <w:p w14:paraId="0F26F22A" w14:textId="77777777" w:rsidR="004C77AF" w:rsidRDefault="001B69C8" w:rsidP="00CC6600">
            <w:pPr>
              <w:spacing w:line="360" w:lineRule="auto"/>
              <w:rPr>
                <w:rFonts w:ascii="Arial" w:hAnsi="Arial" w:cs="Arial"/>
                <w:b/>
              </w:rPr>
            </w:pPr>
            <w:r w:rsidRPr="00CC6600">
              <w:rPr>
                <w:rFonts w:ascii="Arial" w:hAnsi="Arial" w:cs="Arial"/>
                <w:b/>
              </w:rPr>
              <w:t>Module:</w:t>
            </w:r>
            <w:r w:rsidR="003478CE" w:rsidRPr="00CC6600">
              <w:rPr>
                <w:rFonts w:ascii="Arial" w:hAnsi="Arial" w:cs="Arial"/>
                <w:b/>
              </w:rPr>
              <w:t xml:space="preserve"> </w:t>
            </w:r>
            <w:r w:rsidR="004C77AF">
              <w:rPr>
                <w:rFonts w:ascii="Arial" w:hAnsi="Arial" w:cs="Arial"/>
                <w:b/>
              </w:rPr>
              <w:t>BMIH4002, Food &amp; Beverage Operations,</w:t>
            </w:r>
          </w:p>
          <w:p w14:paraId="488BCD26" w14:textId="68C60126" w:rsidR="00B21F2E" w:rsidRPr="00CC6600" w:rsidRDefault="004C77AF" w:rsidP="00CC6600">
            <w:pPr>
              <w:spacing w:line="360" w:lineRule="auto"/>
              <w:rPr>
                <w:rFonts w:ascii="Arial" w:hAnsi="Arial" w:cs="Arial"/>
                <w:b/>
              </w:rPr>
            </w:pPr>
            <w:r>
              <w:rPr>
                <w:rFonts w:ascii="Arial" w:hAnsi="Arial" w:cs="Arial"/>
                <w:b/>
              </w:rPr>
              <w:t>Cert Group C</w:t>
            </w:r>
          </w:p>
          <w:p w14:paraId="450FE136" w14:textId="14E3FCE0" w:rsidR="001B69C8" w:rsidRPr="00CC6600" w:rsidRDefault="001B69C8" w:rsidP="00CC6600">
            <w:pPr>
              <w:spacing w:line="360" w:lineRule="auto"/>
              <w:rPr>
                <w:rFonts w:ascii="Arial" w:hAnsi="Arial" w:cs="Arial"/>
                <w:b/>
              </w:rPr>
            </w:pPr>
            <w:r w:rsidRPr="00CC6600">
              <w:rPr>
                <w:rFonts w:ascii="Arial" w:hAnsi="Arial" w:cs="Arial"/>
                <w:b/>
              </w:rPr>
              <w:t>Lecturer:</w:t>
            </w:r>
            <w:r w:rsidR="003478CE" w:rsidRPr="00CC6600">
              <w:rPr>
                <w:rFonts w:ascii="Arial" w:hAnsi="Arial" w:cs="Arial"/>
                <w:b/>
              </w:rPr>
              <w:t xml:space="preserve"> </w:t>
            </w:r>
            <w:r w:rsidR="004C77AF">
              <w:rPr>
                <w:rFonts w:ascii="Arial" w:hAnsi="Arial" w:cs="Arial"/>
                <w:b/>
              </w:rPr>
              <w:t>Ryan Peters</w:t>
            </w:r>
          </w:p>
        </w:tc>
      </w:tr>
    </w:tbl>
    <w:p w14:paraId="1F13C318" w14:textId="4D5FFF34" w:rsidR="0062012D" w:rsidRPr="00CC6600" w:rsidRDefault="0062012D" w:rsidP="00CC6600">
      <w:pPr>
        <w:spacing w:line="360" w:lineRule="auto"/>
        <w:rPr>
          <w:rFonts w:ascii="Arial" w:hAnsi="Arial" w:cs="Arial"/>
        </w:rPr>
      </w:pPr>
    </w:p>
    <w:tbl>
      <w:tblPr>
        <w:tblStyle w:val="TableGrid"/>
        <w:tblW w:w="0" w:type="auto"/>
        <w:tblLook w:val="01E0" w:firstRow="1" w:lastRow="1" w:firstColumn="1" w:lastColumn="1" w:noHBand="0" w:noVBand="0"/>
      </w:tblPr>
      <w:tblGrid>
        <w:gridCol w:w="3983"/>
        <w:gridCol w:w="7199"/>
      </w:tblGrid>
      <w:tr w:rsidR="00B21F2E" w:rsidRPr="00CC6600" w14:paraId="19DFCE05" w14:textId="77777777" w:rsidTr="00563973">
        <w:tc>
          <w:tcPr>
            <w:tcW w:w="3983" w:type="dxa"/>
            <w:shd w:val="clear" w:color="auto" w:fill="FBD4B4" w:themeFill="accent6" w:themeFillTint="66"/>
          </w:tcPr>
          <w:p w14:paraId="68C9647B" w14:textId="77777777" w:rsidR="00E05219" w:rsidRDefault="008F0D83" w:rsidP="00CC6600">
            <w:pPr>
              <w:spacing w:line="360" w:lineRule="auto"/>
              <w:rPr>
                <w:rFonts w:ascii="Arial" w:hAnsi="Arial" w:cs="Arial"/>
                <w:b/>
              </w:rPr>
            </w:pPr>
            <w:r w:rsidRPr="00CC6600">
              <w:rPr>
                <w:rFonts w:ascii="Arial" w:hAnsi="Arial" w:cs="Arial"/>
                <w:b/>
              </w:rPr>
              <w:t>Topic of choice:</w:t>
            </w:r>
            <w:r w:rsidR="00B60FDF" w:rsidRPr="00CC6600">
              <w:rPr>
                <w:rFonts w:ascii="Arial" w:hAnsi="Arial" w:cs="Arial"/>
                <w:b/>
              </w:rPr>
              <w:t xml:space="preserve"> </w:t>
            </w:r>
          </w:p>
          <w:p w14:paraId="15299B24" w14:textId="6F59F2ED" w:rsidR="00B21F2E" w:rsidRPr="00CC6600" w:rsidRDefault="00E05219" w:rsidP="00CC6600">
            <w:pPr>
              <w:spacing w:line="360" w:lineRule="auto"/>
              <w:rPr>
                <w:rFonts w:ascii="Arial" w:hAnsi="Arial" w:cs="Arial"/>
                <w:b/>
              </w:rPr>
            </w:pPr>
            <w:r w:rsidRPr="00CC6600">
              <w:rPr>
                <w:rFonts w:ascii="Arial" w:hAnsi="Arial" w:cs="Arial"/>
                <w:b/>
                <w:bCs/>
              </w:rPr>
              <w:t>Ratings, and Reporting Procedures Inspections</w:t>
            </w:r>
          </w:p>
        </w:tc>
        <w:tc>
          <w:tcPr>
            <w:tcW w:w="7199" w:type="dxa"/>
            <w:shd w:val="clear" w:color="auto" w:fill="FBD4B4" w:themeFill="accent6" w:themeFillTint="66"/>
          </w:tcPr>
          <w:p w14:paraId="5FD70E06" w14:textId="77777777" w:rsidR="00E05219" w:rsidRPr="009159D4" w:rsidRDefault="00CC6600" w:rsidP="00E05219">
            <w:pPr>
              <w:spacing w:line="360" w:lineRule="auto"/>
              <w:rPr>
                <w:rFonts w:ascii="Arial" w:hAnsi="Arial" w:cs="Arial"/>
                <w:b/>
              </w:rPr>
            </w:pPr>
            <w:r w:rsidRPr="00CC6600">
              <w:rPr>
                <w:rFonts w:ascii="Arial" w:hAnsi="Arial" w:cs="Arial"/>
                <w:b/>
                <w:bCs/>
              </w:rPr>
              <w:t xml:space="preserve"> </w:t>
            </w:r>
            <w:r w:rsidR="00E05219" w:rsidRPr="009159D4">
              <w:rPr>
                <w:rFonts w:ascii="Arial" w:hAnsi="Arial" w:cs="Arial"/>
                <w:b/>
              </w:rPr>
              <w:t>Date Completed: 10/02/2022</w:t>
            </w:r>
          </w:p>
          <w:p w14:paraId="5A58C08D" w14:textId="75577A99" w:rsidR="00CC6600" w:rsidRPr="00CC6600" w:rsidRDefault="00CC6600" w:rsidP="00CC6600">
            <w:pPr>
              <w:pStyle w:val="NormalWeb"/>
              <w:spacing w:line="360" w:lineRule="auto"/>
              <w:rPr>
                <w:rFonts w:ascii="Arial" w:hAnsi="Arial" w:cs="Arial"/>
                <w:b/>
                <w:bCs/>
              </w:rPr>
            </w:pPr>
          </w:p>
        </w:tc>
      </w:tr>
      <w:tr w:rsidR="00B945EA" w:rsidRPr="00CC6600" w14:paraId="60CC0225" w14:textId="77777777" w:rsidTr="00A91FD6">
        <w:trPr>
          <w:trHeight w:val="2494"/>
        </w:trPr>
        <w:tc>
          <w:tcPr>
            <w:tcW w:w="11182" w:type="dxa"/>
            <w:gridSpan w:val="2"/>
          </w:tcPr>
          <w:p w14:paraId="25F5AA79" w14:textId="48C49E73" w:rsidR="0088472F" w:rsidRPr="00CC6600" w:rsidRDefault="00CC6600" w:rsidP="00CC6600">
            <w:pPr>
              <w:spacing w:line="360" w:lineRule="auto"/>
              <w:jc w:val="both"/>
              <w:rPr>
                <w:rFonts w:ascii="Arial" w:hAnsi="Arial" w:cs="Arial"/>
                <w:color w:val="222222"/>
                <w:highlight w:val="white"/>
              </w:rPr>
            </w:pPr>
            <w:r>
              <w:rPr>
                <w:rFonts w:ascii="Arial" w:hAnsi="Arial" w:cs="Arial"/>
                <w:color w:val="222222"/>
                <w:highlight w:val="white"/>
              </w:rPr>
              <w:t xml:space="preserve">          </w:t>
            </w:r>
            <w:r w:rsidR="0088472F" w:rsidRPr="00CC6600">
              <w:rPr>
                <w:rFonts w:ascii="Arial" w:hAnsi="Arial" w:cs="Arial"/>
                <w:color w:val="222222"/>
                <w:highlight w:val="white"/>
              </w:rPr>
              <w:t xml:space="preserve">The inspection process is the assessment of a risk control system that helps in organisational management and reporting is the explanation of the situation after inspection. The rating denotes the marking process after inspection and reporting. The process of inspection, reporting and rating is essential for evaluating the growth and consumer service of an organisation (Lu </w:t>
            </w:r>
            <w:r w:rsidR="0088472F" w:rsidRPr="00CC6600">
              <w:rPr>
                <w:rFonts w:ascii="Arial" w:hAnsi="Arial" w:cs="Arial"/>
                <w:i/>
                <w:color w:val="222222"/>
                <w:highlight w:val="white"/>
              </w:rPr>
              <w:t xml:space="preserve">et al. </w:t>
            </w:r>
            <w:r w:rsidR="0088472F" w:rsidRPr="00CC6600">
              <w:rPr>
                <w:rFonts w:ascii="Arial" w:hAnsi="Arial" w:cs="Arial"/>
                <w:color w:val="222222"/>
                <w:highlight w:val="white"/>
              </w:rPr>
              <w:t xml:space="preserve">2020). It also helps to determine the strength and weaknesses of the organisation as well as the influencing factor of the organisation success. </w:t>
            </w:r>
          </w:p>
          <w:p w14:paraId="5C99BC72" w14:textId="718D01FB" w:rsidR="0088472F" w:rsidRPr="00CC6600" w:rsidRDefault="004C77AF" w:rsidP="00CC6600">
            <w:pPr>
              <w:spacing w:line="360" w:lineRule="auto"/>
              <w:jc w:val="both"/>
              <w:rPr>
                <w:rFonts w:ascii="Arial" w:hAnsi="Arial" w:cs="Arial"/>
                <w:color w:val="222222"/>
                <w:highlight w:val="white"/>
              </w:rPr>
            </w:pPr>
            <w:r>
              <w:rPr>
                <w:rFonts w:ascii="Arial" w:hAnsi="Arial" w:cs="Arial"/>
                <w:color w:val="222222"/>
                <w:highlight w:val="white"/>
              </w:rPr>
              <w:t xml:space="preserve">          </w:t>
            </w:r>
            <w:r w:rsidR="0088472F" w:rsidRPr="00CC6600">
              <w:rPr>
                <w:rFonts w:ascii="Arial" w:hAnsi="Arial" w:cs="Arial"/>
                <w:color w:val="222222"/>
                <w:highlight w:val="white"/>
              </w:rPr>
              <w:t xml:space="preserve">The inspection process can be done through the specific inspection team and the procedure included the audit and another paper review, communication with the team members and managerial leaders, evaluating the opportunities and potential threats of the organisation. The inspection team </w:t>
            </w:r>
            <w:proofErr w:type="gramStart"/>
            <w:r w:rsidR="0088472F" w:rsidRPr="00CC6600">
              <w:rPr>
                <w:rFonts w:ascii="Arial" w:hAnsi="Arial" w:cs="Arial"/>
                <w:color w:val="222222"/>
                <w:highlight w:val="white"/>
              </w:rPr>
              <w:t>have to</w:t>
            </w:r>
            <w:proofErr w:type="gramEnd"/>
            <w:r w:rsidR="0088472F" w:rsidRPr="00CC6600">
              <w:rPr>
                <w:rFonts w:ascii="Arial" w:hAnsi="Arial" w:cs="Arial"/>
                <w:color w:val="222222"/>
                <w:highlight w:val="white"/>
              </w:rPr>
              <w:t xml:space="preserve"> evaluate the roles of financial managers, operations managers and HR managers to determine the leadership practice of the organisation (</w:t>
            </w:r>
            <w:proofErr w:type="spellStart"/>
            <w:r w:rsidR="0088472F" w:rsidRPr="00CC6600">
              <w:rPr>
                <w:rFonts w:ascii="Arial" w:hAnsi="Arial" w:cs="Arial"/>
                <w:color w:val="222222"/>
                <w:highlight w:val="white"/>
              </w:rPr>
              <w:t>Teperi</w:t>
            </w:r>
            <w:proofErr w:type="spellEnd"/>
            <w:r w:rsidR="0088472F" w:rsidRPr="00CC6600">
              <w:rPr>
                <w:rFonts w:ascii="Arial" w:hAnsi="Arial" w:cs="Arial"/>
                <w:color w:val="222222"/>
                <w:highlight w:val="white"/>
              </w:rPr>
              <w:t xml:space="preserve"> </w:t>
            </w:r>
            <w:r w:rsidR="0088472F" w:rsidRPr="00CC6600">
              <w:rPr>
                <w:rFonts w:ascii="Arial" w:hAnsi="Arial" w:cs="Arial"/>
                <w:i/>
                <w:color w:val="222222"/>
                <w:highlight w:val="white"/>
              </w:rPr>
              <w:t xml:space="preserve">et al. </w:t>
            </w:r>
            <w:r w:rsidR="0088472F" w:rsidRPr="00CC6600">
              <w:rPr>
                <w:rFonts w:ascii="Arial" w:hAnsi="Arial" w:cs="Arial"/>
                <w:color w:val="222222"/>
                <w:highlight w:val="white"/>
              </w:rPr>
              <w:t xml:space="preserve">2019). The team also </w:t>
            </w:r>
            <w:proofErr w:type="gramStart"/>
            <w:r w:rsidR="0088472F" w:rsidRPr="00CC6600">
              <w:rPr>
                <w:rFonts w:ascii="Arial" w:hAnsi="Arial" w:cs="Arial"/>
                <w:color w:val="222222"/>
                <w:highlight w:val="white"/>
              </w:rPr>
              <w:t>have to</w:t>
            </w:r>
            <w:proofErr w:type="gramEnd"/>
            <w:r w:rsidR="0088472F" w:rsidRPr="00CC6600">
              <w:rPr>
                <w:rFonts w:ascii="Arial" w:hAnsi="Arial" w:cs="Arial"/>
                <w:color w:val="222222"/>
                <w:highlight w:val="white"/>
              </w:rPr>
              <w:t xml:space="preserve"> communicate and conduct a survey for the employees to determine the rate of employee satisfaction. The organisation </w:t>
            </w:r>
            <w:proofErr w:type="gramStart"/>
            <w:r w:rsidR="0088472F" w:rsidRPr="00CC6600">
              <w:rPr>
                <w:rFonts w:ascii="Arial" w:hAnsi="Arial" w:cs="Arial"/>
                <w:color w:val="222222"/>
                <w:highlight w:val="white"/>
              </w:rPr>
              <w:t>have</w:t>
            </w:r>
            <w:proofErr w:type="gramEnd"/>
            <w:r w:rsidR="0088472F" w:rsidRPr="00CC6600">
              <w:rPr>
                <w:rFonts w:ascii="Arial" w:hAnsi="Arial" w:cs="Arial"/>
                <w:color w:val="222222"/>
                <w:highlight w:val="white"/>
              </w:rPr>
              <w:t xml:space="preserve"> a cooperative organisational culture and supportive leadership can grow more than other organisations that have hierarchical discrimination. </w:t>
            </w:r>
            <w:proofErr w:type="gramStart"/>
            <w:r w:rsidR="0088472F" w:rsidRPr="00CC6600">
              <w:rPr>
                <w:rFonts w:ascii="Arial" w:hAnsi="Arial" w:cs="Arial"/>
                <w:color w:val="222222"/>
                <w:highlight w:val="white"/>
              </w:rPr>
              <w:t>Therefore</w:t>
            </w:r>
            <w:proofErr w:type="gramEnd"/>
            <w:r w:rsidR="0088472F" w:rsidRPr="00CC6600">
              <w:rPr>
                <w:rFonts w:ascii="Arial" w:hAnsi="Arial" w:cs="Arial"/>
                <w:color w:val="222222"/>
                <w:highlight w:val="white"/>
              </w:rPr>
              <w:t xml:space="preserve"> the inspection process can help the organisation to determine the strong points and weak points of the organisational management (Genta </w:t>
            </w:r>
            <w:r w:rsidR="0088472F" w:rsidRPr="00CC6600">
              <w:rPr>
                <w:rFonts w:ascii="Arial" w:hAnsi="Arial" w:cs="Arial"/>
                <w:i/>
                <w:color w:val="222222"/>
                <w:highlight w:val="white"/>
              </w:rPr>
              <w:t xml:space="preserve">et al. </w:t>
            </w:r>
            <w:r w:rsidR="0088472F" w:rsidRPr="00CC6600">
              <w:rPr>
                <w:rFonts w:ascii="Arial" w:hAnsi="Arial" w:cs="Arial"/>
                <w:color w:val="222222"/>
                <w:highlight w:val="white"/>
              </w:rPr>
              <w:t xml:space="preserve">2018). The preparation of the inspection report includes the “strengths weaknesses, opportunities and threats” of the organisation, employee satisfaction and efficiency, and leadership process of the organisation. The report also includes suggestive comments which help to mitigate the problems associated with management and other fields. The report also may include the deficiencies which have to reduce, and it helps in the quality control of the organisation. The rating process is the marking system that gives several points out of a full mark (Riess, and Hoelzer, 2020). It helps to easily determine the condition of each field of the organisation and the rating of the employees in different fields like salary, work-life balance, culture, </w:t>
            </w:r>
            <w:proofErr w:type="gramStart"/>
            <w:r w:rsidR="0088472F" w:rsidRPr="00CC6600">
              <w:rPr>
                <w:rFonts w:ascii="Arial" w:hAnsi="Arial" w:cs="Arial"/>
                <w:color w:val="222222"/>
                <w:highlight w:val="white"/>
              </w:rPr>
              <w:t>equality</w:t>
            </w:r>
            <w:proofErr w:type="gramEnd"/>
            <w:r w:rsidR="0088472F" w:rsidRPr="00CC6600">
              <w:rPr>
                <w:rFonts w:ascii="Arial" w:hAnsi="Arial" w:cs="Arial"/>
                <w:color w:val="222222"/>
                <w:highlight w:val="white"/>
              </w:rPr>
              <w:t xml:space="preserve"> and dominance can help to determine the entire scenario of the organisation. </w:t>
            </w:r>
            <w:proofErr w:type="gramStart"/>
            <w:r w:rsidR="0088472F" w:rsidRPr="00CC6600">
              <w:rPr>
                <w:rFonts w:ascii="Arial" w:hAnsi="Arial" w:cs="Arial"/>
                <w:color w:val="222222"/>
                <w:highlight w:val="white"/>
              </w:rPr>
              <w:t>Therefore</w:t>
            </w:r>
            <w:proofErr w:type="gramEnd"/>
            <w:r w:rsidR="0088472F" w:rsidRPr="00CC6600">
              <w:rPr>
                <w:rFonts w:ascii="Arial" w:hAnsi="Arial" w:cs="Arial"/>
                <w:color w:val="222222"/>
                <w:highlight w:val="white"/>
              </w:rPr>
              <w:t xml:space="preserve"> the rating process is essential for inspection and reporting. </w:t>
            </w:r>
          </w:p>
          <w:p w14:paraId="10DF4F1D" w14:textId="2CF7FA69" w:rsidR="0088472F" w:rsidRPr="00CC6600" w:rsidRDefault="004C77AF" w:rsidP="00CC6600">
            <w:pPr>
              <w:spacing w:line="360" w:lineRule="auto"/>
              <w:jc w:val="both"/>
              <w:rPr>
                <w:rFonts w:ascii="Arial" w:hAnsi="Arial" w:cs="Arial"/>
                <w:color w:val="222222"/>
                <w:highlight w:val="white"/>
              </w:rPr>
            </w:pPr>
            <w:r>
              <w:rPr>
                <w:rFonts w:ascii="Arial" w:hAnsi="Arial" w:cs="Arial"/>
                <w:color w:val="222222"/>
                <w:highlight w:val="white"/>
              </w:rPr>
              <w:lastRenderedPageBreak/>
              <w:t xml:space="preserve">          </w:t>
            </w:r>
            <w:r w:rsidR="0088472F" w:rsidRPr="00CC6600">
              <w:rPr>
                <w:rFonts w:ascii="Arial" w:hAnsi="Arial" w:cs="Arial"/>
                <w:color w:val="222222"/>
                <w:highlight w:val="white"/>
              </w:rPr>
              <w:t xml:space="preserve">Skill enhancement for these three processes can induce the management process of any organisation and it helps to influence the people of the organisation. I have found that the proper inspection process can determine the overall condition of the enterprise. Communication with the inspection team and organisational leaders can find out the problems of the organisation and the ways to mitigate the problems (Heij, and Knapp, 2019). Inspection, </w:t>
            </w:r>
            <w:proofErr w:type="gramStart"/>
            <w:r w:rsidR="0088472F" w:rsidRPr="00CC6600">
              <w:rPr>
                <w:rFonts w:ascii="Arial" w:hAnsi="Arial" w:cs="Arial"/>
                <w:color w:val="222222"/>
                <w:highlight w:val="white"/>
              </w:rPr>
              <w:t>rating</w:t>
            </w:r>
            <w:proofErr w:type="gramEnd"/>
            <w:r w:rsidR="0088472F" w:rsidRPr="00CC6600">
              <w:rPr>
                <w:rFonts w:ascii="Arial" w:hAnsi="Arial" w:cs="Arial"/>
                <w:color w:val="222222"/>
                <w:highlight w:val="white"/>
              </w:rPr>
              <w:t xml:space="preserve"> and the reporting process can induce the actions for future growth of the organisation. A proper rating can determine the competitive advantage and competition with other organisations. The rating is given by the employees and the condition of the competitive companies can help a particular organisation to improve the management process. The improved management process can increase the resources, </w:t>
            </w:r>
            <w:proofErr w:type="gramStart"/>
            <w:r w:rsidR="0088472F" w:rsidRPr="00CC6600">
              <w:rPr>
                <w:rFonts w:ascii="Arial" w:hAnsi="Arial" w:cs="Arial"/>
                <w:color w:val="222222"/>
                <w:highlight w:val="white"/>
              </w:rPr>
              <w:t>productivity</w:t>
            </w:r>
            <w:proofErr w:type="gramEnd"/>
            <w:r w:rsidR="0088472F" w:rsidRPr="00CC6600">
              <w:rPr>
                <w:rFonts w:ascii="Arial" w:hAnsi="Arial" w:cs="Arial"/>
                <w:color w:val="222222"/>
                <w:highlight w:val="white"/>
              </w:rPr>
              <w:t xml:space="preserve"> and popularity of the organisation. A proper inspection can find out the problems in audit and budget, which can develop the financial background of the organisation (de Brito </w:t>
            </w:r>
            <w:r w:rsidR="0088472F" w:rsidRPr="00CC6600">
              <w:rPr>
                <w:rFonts w:ascii="Arial" w:hAnsi="Arial" w:cs="Arial"/>
                <w:i/>
                <w:color w:val="222222"/>
                <w:highlight w:val="white"/>
              </w:rPr>
              <w:t xml:space="preserve">et al. </w:t>
            </w:r>
            <w:r w:rsidR="0088472F" w:rsidRPr="00CC6600">
              <w:rPr>
                <w:rFonts w:ascii="Arial" w:hAnsi="Arial" w:cs="Arial"/>
                <w:color w:val="222222"/>
                <w:highlight w:val="white"/>
              </w:rPr>
              <w:t xml:space="preserve">2020). I have found that this process reduces the issues of the </w:t>
            </w:r>
            <w:proofErr w:type="gramStart"/>
            <w:r w:rsidR="0088472F" w:rsidRPr="00CC6600">
              <w:rPr>
                <w:rFonts w:ascii="Arial" w:hAnsi="Arial" w:cs="Arial"/>
                <w:color w:val="222222"/>
                <w:highlight w:val="white"/>
              </w:rPr>
              <w:t>organisation</w:t>
            </w:r>
            <w:proofErr w:type="gramEnd"/>
            <w:r w:rsidR="0088472F" w:rsidRPr="00CC6600">
              <w:rPr>
                <w:rFonts w:ascii="Arial" w:hAnsi="Arial" w:cs="Arial"/>
                <w:color w:val="222222"/>
                <w:highlight w:val="white"/>
              </w:rPr>
              <w:t xml:space="preserve"> and it increases the quality of supervision of the organisation. Skill development of rating help me for the assessment of the condition of the organisation and helps to a reduction of organisational risks. The application of this knowledge can help me for future </w:t>
            </w:r>
            <w:proofErr w:type="gramStart"/>
            <w:r w:rsidR="0088472F" w:rsidRPr="00CC6600">
              <w:rPr>
                <w:rFonts w:ascii="Arial" w:hAnsi="Arial" w:cs="Arial"/>
                <w:color w:val="222222"/>
                <w:highlight w:val="white"/>
              </w:rPr>
              <w:t>employment</w:t>
            </w:r>
            <w:proofErr w:type="gramEnd"/>
            <w:r w:rsidR="0088472F" w:rsidRPr="00CC6600">
              <w:rPr>
                <w:rFonts w:ascii="Arial" w:hAnsi="Arial" w:cs="Arial"/>
                <w:color w:val="222222"/>
                <w:highlight w:val="white"/>
              </w:rPr>
              <w:t xml:space="preserve"> and it helps me to enhance my monitoring and negotiation skills. It will help me to know the aspects of an enterprise related to policies, operations, finance, </w:t>
            </w:r>
            <w:proofErr w:type="gramStart"/>
            <w:r w:rsidR="0088472F" w:rsidRPr="00CC6600">
              <w:rPr>
                <w:rFonts w:ascii="Arial" w:hAnsi="Arial" w:cs="Arial"/>
                <w:color w:val="222222"/>
                <w:highlight w:val="white"/>
              </w:rPr>
              <w:t>employees</w:t>
            </w:r>
            <w:proofErr w:type="gramEnd"/>
            <w:r w:rsidR="0088472F" w:rsidRPr="00CC6600">
              <w:rPr>
                <w:rFonts w:ascii="Arial" w:hAnsi="Arial" w:cs="Arial"/>
                <w:color w:val="222222"/>
                <w:highlight w:val="white"/>
              </w:rPr>
              <w:t xml:space="preserve"> and guidance. The post-inspection procedure follows several rules which denote the remediation process for the organisation which helps to fulfil the deficiencies of the organisation (Karanikas </w:t>
            </w:r>
            <w:r w:rsidR="0088472F" w:rsidRPr="00CC6600">
              <w:rPr>
                <w:rFonts w:ascii="Arial" w:hAnsi="Arial" w:cs="Arial"/>
                <w:i/>
                <w:color w:val="222222"/>
                <w:highlight w:val="white"/>
              </w:rPr>
              <w:t xml:space="preserve">et al. </w:t>
            </w:r>
            <w:r w:rsidR="0088472F" w:rsidRPr="00CC6600">
              <w:rPr>
                <w:rFonts w:ascii="Arial" w:hAnsi="Arial" w:cs="Arial"/>
                <w:color w:val="222222"/>
                <w:highlight w:val="white"/>
              </w:rPr>
              <w:t xml:space="preserve">2020). I have gathered information about this topic from peer-reviewed journals, articles, </w:t>
            </w:r>
            <w:proofErr w:type="gramStart"/>
            <w:r w:rsidR="0088472F" w:rsidRPr="00CC6600">
              <w:rPr>
                <w:rFonts w:ascii="Arial" w:hAnsi="Arial" w:cs="Arial"/>
                <w:color w:val="222222"/>
                <w:highlight w:val="white"/>
              </w:rPr>
              <w:t>books</w:t>
            </w:r>
            <w:proofErr w:type="gramEnd"/>
            <w:r w:rsidR="0088472F" w:rsidRPr="00CC6600">
              <w:rPr>
                <w:rFonts w:ascii="Arial" w:hAnsi="Arial" w:cs="Arial"/>
                <w:color w:val="222222"/>
                <w:highlight w:val="white"/>
              </w:rPr>
              <w:t xml:space="preserve"> and internet sources which helps me for future study.</w:t>
            </w:r>
          </w:p>
          <w:p w14:paraId="61EABC03" w14:textId="01D3ABF0" w:rsidR="0088472F" w:rsidRPr="00CC6600" w:rsidRDefault="004C77AF" w:rsidP="00CC6600">
            <w:pPr>
              <w:spacing w:line="360" w:lineRule="auto"/>
              <w:jc w:val="both"/>
              <w:rPr>
                <w:rFonts w:ascii="Arial" w:hAnsi="Arial" w:cs="Arial"/>
                <w:color w:val="222222"/>
                <w:highlight w:val="white"/>
              </w:rPr>
            </w:pPr>
            <w:r>
              <w:rPr>
                <w:rFonts w:ascii="Arial" w:hAnsi="Arial" w:cs="Arial"/>
                <w:color w:val="222222"/>
                <w:highlight w:val="white"/>
              </w:rPr>
              <w:t xml:space="preserve">          </w:t>
            </w:r>
            <w:r w:rsidR="0088472F" w:rsidRPr="00CC6600">
              <w:rPr>
                <w:rFonts w:ascii="Arial" w:hAnsi="Arial" w:cs="Arial"/>
                <w:color w:val="222222"/>
                <w:highlight w:val="white"/>
              </w:rPr>
              <w:t xml:space="preserve">The inspection, reporting and rating, process is important because it helps to identify the potential hazards of the organisation, monitor the condition of </w:t>
            </w:r>
            <w:proofErr w:type="gramStart"/>
            <w:r w:rsidR="0088472F" w:rsidRPr="00CC6600">
              <w:rPr>
                <w:rFonts w:ascii="Arial" w:hAnsi="Arial" w:cs="Arial"/>
                <w:color w:val="222222"/>
                <w:highlight w:val="white"/>
              </w:rPr>
              <w:t>hazards</w:t>
            </w:r>
            <w:proofErr w:type="gramEnd"/>
            <w:r w:rsidR="0088472F" w:rsidRPr="00CC6600">
              <w:rPr>
                <w:rFonts w:ascii="Arial" w:hAnsi="Arial" w:cs="Arial"/>
                <w:color w:val="222222"/>
                <w:highlight w:val="white"/>
              </w:rPr>
              <w:t xml:space="preserve"> and suggest remedial actions. These processes provide the objectives and other important information for organisation to the clients (</w:t>
            </w:r>
            <w:proofErr w:type="spellStart"/>
            <w:r w:rsidR="0088472F" w:rsidRPr="00CC6600">
              <w:rPr>
                <w:rFonts w:ascii="Arial" w:hAnsi="Arial" w:cs="Arial"/>
                <w:color w:val="222222"/>
                <w:highlight w:val="white"/>
              </w:rPr>
              <w:t>Kinyuira</w:t>
            </w:r>
            <w:proofErr w:type="spellEnd"/>
            <w:r w:rsidR="0088472F" w:rsidRPr="00CC6600">
              <w:rPr>
                <w:rFonts w:ascii="Arial" w:hAnsi="Arial" w:cs="Arial"/>
                <w:color w:val="222222"/>
                <w:highlight w:val="white"/>
              </w:rPr>
              <w:t xml:space="preserve">, 2019). It increases the satisfaction of the customers and reduces the risks of the organisation. The proper inspection helps to reduce the problems of the organisation and leads to the future growth of the enterprise. Implementation of technological innovation within this process such as IoT mediated rating system and anonymous survey can reduce the time of inspection. </w:t>
            </w:r>
            <w:proofErr w:type="gramStart"/>
            <w:r w:rsidR="0088472F" w:rsidRPr="00CC6600">
              <w:rPr>
                <w:rFonts w:ascii="Arial" w:hAnsi="Arial" w:cs="Arial"/>
                <w:color w:val="222222"/>
                <w:highlight w:val="white"/>
              </w:rPr>
              <w:t>Therefore</w:t>
            </w:r>
            <w:proofErr w:type="gramEnd"/>
            <w:r w:rsidR="0088472F" w:rsidRPr="00CC6600">
              <w:rPr>
                <w:rFonts w:ascii="Arial" w:hAnsi="Arial" w:cs="Arial"/>
                <w:color w:val="222222"/>
                <w:highlight w:val="white"/>
              </w:rPr>
              <w:t xml:space="preserve"> it can be said that the topic is important for the growth and development of the organisation.</w:t>
            </w:r>
          </w:p>
          <w:p w14:paraId="31742AB4" w14:textId="193FFA64" w:rsidR="00F51904" w:rsidRPr="00CC6600" w:rsidRDefault="00F51904" w:rsidP="00CC6600">
            <w:pPr>
              <w:spacing w:line="360" w:lineRule="auto"/>
              <w:jc w:val="both"/>
              <w:rPr>
                <w:rFonts w:ascii="Arial" w:hAnsi="Arial" w:cs="Arial"/>
              </w:rPr>
            </w:pPr>
          </w:p>
          <w:p w14:paraId="467586AD" w14:textId="77777777" w:rsidR="00F51904" w:rsidRPr="00CC6600" w:rsidRDefault="00F51904" w:rsidP="00CC6600">
            <w:pPr>
              <w:spacing w:line="360" w:lineRule="auto"/>
              <w:jc w:val="both"/>
              <w:rPr>
                <w:rFonts w:ascii="Arial" w:hAnsi="Arial" w:cs="Arial"/>
              </w:rPr>
            </w:pPr>
          </w:p>
          <w:p w14:paraId="4F94C46A" w14:textId="77777777" w:rsidR="00F51904" w:rsidRPr="00CC6600" w:rsidRDefault="00F51904" w:rsidP="00CC6600">
            <w:pPr>
              <w:spacing w:line="360" w:lineRule="auto"/>
              <w:jc w:val="both"/>
              <w:rPr>
                <w:rFonts w:ascii="Arial" w:hAnsi="Arial" w:cs="Arial"/>
              </w:rPr>
            </w:pPr>
          </w:p>
          <w:p w14:paraId="4DC1E882" w14:textId="77777777" w:rsidR="00797115" w:rsidRPr="00CC6600" w:rsidRDefault="00797115" w:rsidP="00CC6600">
            <w:pPr>
              <w:spacing w:line="360" w:lineRule="auto"/>
              <w:jc w:val="both"/>
              <w:rPr>
                <w:rFonts w:ascii="Arial" w:hAnsi="Arial" w:cs="Arial"/>
              </w:rPr>
            </w:pPr>
          </w:p>
          <w:p w14:paraId="10B11E51" w14:textId="77777777" w:rsidR="00375882" w:rsidRPr="00CC6600" w:rsidRDefault="00375882" w:rsidP="00CC6600">
            <w:pPr>
              <w:spacing w:line="360" w:lineRule="auto"/>
              <w:jc w:val="both"/>
              <w:rPr>
                <w:rFonts w:ascii="Arial" w:hAnsi="Arial" w:cs="Arial"/>
              </w:rPr>
            </w:pPr>
          </w:p>
          <w:p w14:paraId="3B344F1E" w14:textId="04E844A8" w:rsidR="00CC6600" w:rsidRPr="00CC6600" w:rsidRDefault="00CC6600" w:rsidP="00CC6600">
            <w:pPr>
              <w:spacing w:line="360" w:lineRule="auto"/>
              <w:jc w:val="both"/>
              <w:rPr>
                <w:rFonts w:ascii="Arial" w:hAnsi="Arial" w:cs="Arial"/>
              </w:rPr>
            </w:pPr>
          </w:p>
        </w:tc>
      </w:tr>
    </w:tbl>
    <w:p w14:paraId="7D9A52CF" w14:textId="77777777" w:rsidR="00B00678" w:rsidRPr="00CC6600" w:rsidRDefault="00B00678" w:rsidP="00CC6600">
      <w:pPr>
        <w:spacing w:line="360" w:lineRule="auto"/>
        <w:rPr>
          <w:rFonts w:ascii="Arial" w:hAnsi="Arial" w:cs="Arial"/>
          <w:b/>
        </w:rPr>
      </w:pPr>
    </w:p>
    <w:tbl>
      <w:tblPr>
        <w:tblStyle w:val="TableGrid"/>
        <w:tblW w:w="0" w:type="auto"/>
        <w:tblLook w:val="01E0" w:firstRow="1" w:lastRow="1" w:firstColumn="1" w:lastColumn="1" w:noHBand="0" w:noVBand="0"/>
      </w:tblPr>
      <w:tblGrid>
        <w:gridCol w:w="10910"/>
        <w:gridCol w:w="272"/>
      </w:tblGrid>
      <w:tr w:rsidR="00375882" w:rsidRPr="00CC6600" w14:paraId="693FCD7B" w14:textId="77777777" w:rsidTr="00375882">
        <w:tc>
          <w:tcPr>
            <w:tcW w:w="10910" w:type="dxa"/>
            <w:shd w:val="clear" w:color="auto" w:fill="FBD4B4" w:themeFill="accent6" w:themeFillTint="66"/>
          </w:tcPr>
          <w:p w14:paraId="0731D9DE" w14:textId="423CB3E9" w:rsidR="00375882" w:rsidRPr="00CC6600" w:rsidRDefault="00375882" w:rsidP="00CC6600">
            <w:pPr>
              <w:spacing w:line="360" w:lineRule="auto"/>
              <w:rPr>
                <w:rFonts w:ascii="Arial" w:hAnsi="Arial" w:cs="Arial"/>
                <w:b/>
              </w:rPr>
            </w:pPr>
            <w:r w:rsidRPr="00CC6600">
              <w:rPr>
                <w:rFonts w:ascii="Arial" w:hAnsi="Arial" w:cs="Arial"/>
                <w:b/>
              </w:rPr>
              <w:t xml:space="preserve">REFERENCE LIST </w:t>
            </w:r>
            <w:r w:rsidR="00A138AA" w:rsidRPr="00CC6600">
              <w:rPr>
                <w:rFonts w:ascii="Arial" w:hAnsi="Arial" w:cs="Arial"/>
                <w:b/>
              </w:rPr>
              <w:t>(not included in word count)</w:t>
            </w:r>
          </w:p>
        </w:tc>
        <w:tc>
          <w:tcPr>
            <w:tcW w:w="272" w:type="dxa"/>
            <w:shd w:val="clear" w:color="auto" w:fill="FBD4B4" w:themeFill="accent6" w:themeFillTint="66"/>
          </w:tcPr>
          <w:p w14:paraId="2A993785" w14:textId="77777777" w:rsidR="00375882" w:rsidRPr="00CC6600" w:rsidRDefault="00375882" w:rsidP="00CC6600">
            <w:pPr>
              <w:spacing w:line="360" w:lineRule="auto"/>
              <w:jc w:val="center"/>
              <w:rPr>
                <w:rFonts w:ascii="Arial" w:hAnsi="Arial" w:cs="Arial"/>
                <w:b/>
              </w:rPr>
            </w:pPr>
          </w:p>
          <w:p w14:paraId="52F3ACFA" w14:textId="77777777" w:rsidR="00375882" w:rsidRPr="00CC6600" w:rsidRDefault="00375882" w:rsidP="00CC6600">
            <w:pPr>
              <w:spacing w:line="360" w:lineRule="auto"/>
              <w:jc w:val="center"/>
              <w:rPr>
                <w:rFonts w:ascii="Arial" w:hAnsi="Arial" w:cs="Arial"/>
                <w:b/>
              </w:rPr>
            </w:pPr>
          </w:p>
        </w:tc>
      </w:tr>
      <w:tr w:rsidR="00375882" w:rsidRPr="00CC6600" w14:paraId="130E5631" w14:textId="77777777" w:rsidTr="007F6692">
        <w:trPr>
          <w:trHeight w:val="2494"/>
        </w:trPr>
        <w:tc>
          <w:tcPr>
            <w:tcW w:w="11182" w:type="dxa"/>
            <w:gridSpan w:val="2"/>
          </w:tcPr>
          <w:p w14:paraId="78E33CB2" w14:textId="77777777" w:rsidR="0044337F" w:rsidRPr="00CC6600" w:rsidRDefault="0044337F" w:rsidP="00CC6600">
            <w:pPr>
              <w:spacing w:line="360" w:lineRule="auto"/>
              <w:jc w:val="both"/>
              <w:rPr>
                <w:rFonts w:ascii="Arial" w:hAnsi="Arial" w:cs="Arial"/>
                <w:color w:val="222222"/>
                <w:highlight w:val="white"/>
              </w:rPr>
            </w:pPr>
            <w:r w:rsidRPr="00CC6600">
              <w:rPr>
                <w:rFonts w:ascii="Arial" w:hAnsi="Arial" w:cs="Arial"/>
                <w:color w:val="222222"/>
                <w:highlight w:val="white"/>
              </w:rPr>
              <w:t xml:space="preserve">de Brito, J., Pereira, C., Silvestre, J.D. and Flores-Colen, I., 2020. Expert knowledge-based inspection systems. </w:t>
            </w:r>
            <w:r w:rsidRPr="00CC6600">
              <w:rPr>
                <w:rFonts w:ascii="Arial" w:hAnsi="Arial" w:cs="Arial"/>
                <w:i/>
                <w:color w:val="222222"/>
                <w:highlight w:val="white"/>
              </w:rPr>
              <w:t xml:space="preserve">Inspection, </w:t>
            </w:r>
            <w:proofErr w:type="gramStart"/>
            <w:r w:rsidRPr="00CC6600">
              <w:rPr>
                <w:rFonts w:ascii="Arial" w:hAnsi="Arial" w:cs="Arial"/>
                <w:i/>
                <w:color w:val="222222"/>
                <w:highlight w:val="white"/>
              </w:rPr>
              <w:t>diagnosis</w:t>
            </w:r>
            <w:proofErr w:type="gramEnd"/>
            <w:r w:rsidRPr="00CC6600">
              <w:rPr>
                <w:rFonts w:ascii="Arial" w:hAnsi="Arial" w:cs="Arial"/>
                <w:i/>
                <w:color w:val="222222"/>
                <w:highlight w:val="white"/>
              </w:rPr>
              <w:t xml:space="preserve"> and repair of the building envelope. Cham, Switzerland: Springer</w:t>
            </w:r>
            <w:r w:rsidRPr="00CC6600">
              <w:rPr>
                <w:rFonts w:ascii="Arial" w:hAnsi="Arial" w:cs="Arial"/>
                <w:color w:val="222222"/>
                <w:highlight w:val="white"/>
              </w:rPr>
              <w:t>.</w:t>
            </w:r>
          </w:p>
          <w:p w14:paraId="02BBCC87" w14:textId="77777777" w:rsidR="00E44255" w:rsidRPr="00CC6600" w:rsidRDefault="00E44255" w:rsidP="00CC6600">
            <w:pPr>
              <w:spacing w:line="360" w:lineRule="auto"/>
              <w:jc w:val="both"/>
              <w:rPr>
                <w:rFonts w:ascii="Arial" w:hAnsi="Arial" w:cs="Arial"/>
                <w:color w:val="222222"/>
                <w:highlight w:val="white"/>
              </w:rPr>
            </w:pPr>
          </w:p>
          <w:p w14:paraId="409C7EDC" w14:textId="77777777" w:rsidR="0044337F" w:rsidRPr="00CC6600" w:rsidRDefault="0044337F" w:rsidP="00CC6600">
            <w:pPr>
              <w:spacing w:line="360" w:lineRule="auto"/>
              <w:jc w:val="both"/>
              <w:rPr>
                <w:rFonts w:ascii="Arial" w:hAnsi="Arial" w:cs="Arial"/>
                <w:color w:val="222222"/>
                <w:highlight w:val="white"/>
              </w:rPr>
            </w:pPr>
            <w:r w:rsidRPr="00CC6600">
              <w:rPr>
                <w:rFonts w:ascii="Arial" w:hAnsi="Arial" w:cs="Arial"/>
                <w:color w:val="222222"/>
                <w:highlight w:val="white"/>
              </w:rPr>
              <w:t xml:space="preserve">Genta, G., Galetto, M. and Franceschini, F., 2018. Product complexity and design of inspection strategies for assembly manufacturing processes. </w:t>
            </w:r>
            <w:r w:rsidRPr="00CC6600">
              <w:rPr>
                <w:rFonts w:ascii="Arial" w:hAnsi="Arial" w:cs="Arial"/>
                <w:i/>
                <w:color w:val="222222"/>
                <w:highlight w:val="white"/>
              </w:rPr>
              <w:t>International Journal of Production Research</w:t>
            </w:r>
            <w:r w:rsidRPr="00CC6600">
              <w:rPr>
                <w:rFonts w:ascii="Arial" w:hAnsi="Arial" w:cs="Arial"/>
                <w:color w:val="222222"/>
                <w:highlight w:val="white"/>
              </w:rPr>
              <w:t xml:space="preserve">, </w:t>
            </w:r>
            <w:r w:rsidRPr="00CC6600">
              <w:rPr>
                <w:rFonts w:ascii="Arial" w:hAnsi="Arial" w:cs="Arial"/>
                <w:i/>
                <w:color w:val="222222"/>
                <w:highlight w:val="white"/>
              </w:rPr>
              <w:t>56</w:t>
            </w:r>
            <w:r w:rsidRPr="00CC6600">
              <w:rPr>
                <w:rFonts w:ascii="Arial" w:hAnsi="Arial" w:cs="Arial"/>
                <w:color w:val="222222"/>
                <w:highlight w:val="white"/>
              </w:rPr>
              <w:t>(11), pp.4056-4066.</w:t>
            </w:r>
          </w:p>
          <w:p w14:paraId="79A1FFE0" w14:textId="77777777" w:rsidR="00E44255" w:rsidRPr="00CC6600" w:rsidRDefault="00E44255" w:rsidP="00CC6600">
            <w:pPr>
              <w:spacing w:line="360" w:lineRule="auto"/>
              <w:jc w:val="both"/>
              <w:rPr>
                <w:rFonts w:ascii="Arial" w:hAnsi="Arial" w:cs="Arial"/>
                <w:color w:val="222222"/>
                <w:highlight w:val="white"/>
              </w:rPr>
            </w:pPr>
          </w:p>
          <w:p w14:paraId="4EBBA40C" w14:textId="77777777" w:rsidR="0044337F" w:rsidRPr="00CC6600" w:rsidRDefault="0044337F" w:rsidP="00CC6600">
            <w:pPr>
              <w:spacing w:line="360" w:lineRule="auto"/>
              <w:jc w:val="both"/>
              <w:rPr>
                <w:rFonts w:ascii="Arial" w:hAnsi="Arial" w:cs="Arial"/>
                <w:color w:val="222222"/>
                <w:highlight w:val="white"/>
              </w:rPr>
            </w:pPr>
            <w:r w:rsidRPr="00CC6600">
              <w:rPr>
                <w:rFonts w:ascii="Arial" w:hAnsi="Arial" w:cs="Arial"/>
                <w:color w:val="222222"/>
                <w:highlight w:val="white"/>
              </w:rPr>
              <w:t xml:space="preserve">Heij, C. and Knapp, S., 2019. Shipping inspections, detentions, and incidents: an empirical analysis of risk dimensions. </w:t>
            </w:r>
            <w:r w:rsidRPr="00CC6600">
              <w:rPr>
                <w:rFonts w:ascii="Arial" w:hAnsi="Arial" w:cs="Arial"/>
                <w:i/>
                <w:color w:val="222222"/>
                <w:highlight w:val="white"/>
              </w:rPr>
              <w:t>Maritime Policy &amp; Management</w:t>
            </w:r>
            <w:r w:rsidRPr="00CC6600">
              <w:rPr>
                <w:rFonts w:ascii="Arial" w:hAnsi="Arial" w:cs="Arial"/>
                <w:color w:val="222222"/>
                <w:highlight w:val="white"/>
              </w:rPr>
              <w:t xml:space="preserve">, </w:t>
            </w:r>
            <w:r w:rsidRPr="00CC6600">
              <w:rPr>
                <w:rFonts w:ascii="Arial" w:hAnsi="Arial" w:cs="Arial"/>
                <w:i/>
                <w:color w:val="222222"/>
                <w:highlight w:val="white"/>
              </w:rPr>
              <w:t>46</w:t>
            </w:r>
            <w:r w:rsidRPr="00CC6600">
              <w:rPr>
                <w:rFonts w:ascii="Arial" w:hAnsi="Arial" w:cs="Arial"/>
                <w:color w:val="222222"/>
                <w:highlight w:val="white"/>
              </w:rPr>
              <w:t>(7), pp.866-883.</w:t>
            </w:r>
          </w:p>
          <w:p w14:paraId="56E2345B" w14:textId="77777777" w:rsidR="00E44255" w:rsidRPr="00CC6600" w:rsidRDefault="00E44255" w:rsidP="00CC6600">
            <w:pPr>
              <w:spacing w:line="360" w:lineRule="auto"/>
              <w:jc w:val="both"/>
              <w:rPr>
                <w:rFonts w:ascii="Arial" w:hAnsi="Arial" w:cs="Arial"/>
                <w:color w:val="222222"/>
                <w:highlight w:val="white"/>
              </w:rPr>
            </w:pPr>
          </w:p>
          <w:p w14:paraId="0F91504E" w14:textId="77777777" w:rsidR="0044337F" w:rsidRPr="00CC6600" w:rsidRDefault="0044337F" w:rsidP="00CC6600">
            <w:pPr>
              <w:spacing w:line="360" w:lineRule="auto"/>
              <w:jc w:val="both"/>
              <w:rPr>
                <w:rFonts w:ascii="Arial" w:hAnsi="Arial" w:cs="Arial"/>
                <w:color w:val="222222"/>
                <w:highlight w:val="white"/>
              </w:rPr>
            </w:pPr>
            <w:r w:rsidRPr="00CC6600">
              <w:rPr>
                <w:rFonts w:ascii="Arial" w:hAnsi="Arial" w:cs="Arial"/>
                <w:color w:val="222222"/>
                <w:highlight w:val="white"/>
              </w:rPr>
              <w:t xml:space="preserve">Karanikas, N., Popovich, A., Steele, S., Horswill, N., </w:t>
            </w:r>
            <w:proofErr w:type="spellStart"/>
            <w:r w:rsidRPr="00CC6600">
              <w:rPr>
                <w:rFonts w:ascii="Arial" w:hAnsi="Arial" w:cs="Arial"/>
                <w:color w:val="222222"/>
                <w:highlight w:val="white"/>
              </w:rPr>
              <w:t>Laddrak</w:t>
            </w:r>
            <w:proofErr w:type="spellEnd"/>
            <w:r w:rsidRPr="00CC6600">
              <w:rPr>
                <w:rFonts w:ascii="Arial" w:hAnsi="Arial" w:cs="Arial"/>
                <w:color w:val="222222"/>
                <w:highlight w:val="white"/>
              </w:rPr>
              <w:t xml:space="preserve">, V. and Roberts, T., 2020. Symbiotic types of systems thinking with systematic management in occupational health &amp; safety. </w:t>
            </w:r>
            <w:r w:rsidRPr="00CC6600">
              <w:rPr>
                <w:rFonts w:ascii="Arial" w:hAnsi="Arial" w:cs="Arial"/>
                <w:i/>
                <w:color w:val="222222"/>
                <w:highlight w:val="white"/>
              </w:rPr>
              <w:t>Safety science</w:t>
            </w:r>
            <w:r w:rsidRPr="00CC6600">
              <w:rPr>
                <w:rFonts w:ascii="Arial" w:hAnsi="Arial" w:cs="Arial"/>
                <w:color w:val="222222"/>
                <w:highlight w:val="white"/>
              </w:rPr>
              <w:t xml:space="preserve">, </w:t>
            </w:r>
            <w:r w:rsidRPr="00CC6600">
              <w:rPr>
                <w:rFonts w:ascii="Arial" w:hAnsi="Arial" w:cs="Arial"/>
                <w:i/>
                <w:color w:val="222222"/>
                <w:highlight w:val="white"/>
              </w:rPr>
              <w:t>128</w:t>
            </w:r>
            <w:r w:rsidRPr="00CC6600">
              <w:rPr>
                <w:rFonts w:ascii="Arial" w:hAnsi="Arial" w:cs="Arial"/>
                <w:color w:val="222222"/>
                <w:highlight w:val="white"/>
              </w:rPr>
              <w:t>, p.104752.</w:t>
            </w:r>
          </w:p>
          <w:p w14:paraId="3EFF5AE7" w14:textId="77777777" w:rsidR="00E44255" w:rsidRPr="00CC6600" w:rsidRDefault="00E44255" w:rsidP="00CC6600">
            <w:pPr>
              <w:spacing w:line="360" w:lineRule="auto"/>
              <w:jc w:val="both"/>
              <w:rPr>
                <w:rFonts w:ascii="Arial" w:hAnsi="Arial" w:cs="Arial"/>
                <w:color w:val="222222"/>
                <w:highlight w:val="white"/>
              </w:rPr>
            </w:pPr>
          </w:p>
          <w:p w14:paraId="54C2820C" w14:textId="77777777" w:rsidR="0044337F" w:rsidRPr="00CC6600" w:rsidRDefault="0044337F" w:rsidP="00CC6600">
            <w:pPr>
              <w:spacing w:line="360" w:lineRule="auto"/>
              <w:jc w:val="both"/>
              <w:rPr>
                <w:rFonts w:ascii="Arial" w:hAnsi="Arial" w:cs="Arial"/>
                <w:color w:val="222222"/>
                <w:highlight w:val="white"/>
              </w:rPr>
            </w:pPr>
            <w:proofErr w:type="spellStart"/>
            <w:r w:rsidRPr="00CC6600">
              <w:rPr>
                <w:rFonts w:ascii="Arial" w:hAnsi="Arial" w:cs="Arial"/>
                <w:color w:val="222222"/>
                <w:highlight w:val="white"/>
              </w:rPr>
              <w:t>Kinyuira</w:t>
            </w:r>
            <w:proofErr w:type="spellEnd"/>
            <w:r w:rsidRPr="00CC6600">
              <w:rPr>
                <w:rFonts w:ascii="Arial" w:hAnsi="Arial" w:cs="Arial"/>
                <w:color w:val="222222"/>
                <w:highlight w:val="white"/>
              </w:rPr>
              <w:t xml:space="preserve">, D.K., 2019. Social performance rating in co-operatives. </w:t>
            </w:r>
            <w:r w:rsidRPr="00CC6600">
              <w:rPr>
                <w:rFonts w:ascii="Arial" w:hAnsi="Arial" w:cs="Arial"/>
                <w:i/>
                <w:color w:val="222222"/>
                <w:highlight w:val="white"/>
              </w:rPr>
              <w:t>Corporate Governance and Sustainability Review</w:t>
            </w:r>
            <w:r w:rsidRPr="00CC6600">
              <w:rPr>
                <w:rFonts w:ascii="Arial" w:hAnsi="Arial" w:cs="Arial"/>
                <w:color w:val="222222"/>
                <w:highlight w:val="white"/>
              </w:rPr>
              <w:t xml:space="preserve">, </w:t>
            </w:r>
            <w:r w:rsidRPr="00CC6600">
              <w:rPr>
                <w:rFonts w:ascii="Arial" w:hAnsi="Arial" w:cs="Arial"/>
                <w:i/>
                <w:color w:val="222222"/>
                <w:highlight w:val="white"/>
              </w:rPr>
              <w:t>3</w:t>
            </w:r>
            <w:r w:rsidRPr="00CC6600">
              <w:rPr>
                <w:rFonts w:ascii="Arial" w:hAnsi="Arial" w:cs="Arial"/>
                <w:color w:val="222222"/>
                <w:highlight w:val="white"/>
              </w:rPr>
              <w:t>(2), pp.18-25.</w:t>
            </w:r>
          </w:p>
          <w:p w14:paraId="654F3392" w14:textId="77777777" w:rsidR="00E44255" w:rsidRPr="00CC6600" w:rsidRDefault="00E44255" w:rsidP="00CC6600">
            <w:pPr>
              <w:spacing w:line="360" w:lineRule="auto"/>
              <w:jc w:val="both"/>
              <w:rPr>
                <w:rFonts w:ascii="Arial" w:hAnsi="Arial" w:cs="Arial"/>
                <w:color w:val="222222"/>
                <w:highlight w:val="white"/>
              </w:rPr>
            </w:pPr>
          </w:p>
          <w:p w14:paraId="4503EBAA" w14:textId="77777777" w:rsidR="0044337F" w:rsidRPr="00CC6600" w:rsidRDefault="0044337F" w:rsidP="00CC6600">
            <w:pPr>
              <w:spacing w:line="360" w:lineRule="auto"/>
              <w:jc w:val="both"/>
              <w:rPr>
                <w:rFonts w:ascii="Arial" w:hAnsi="Arial" w:cs="Arial"/>
                <w:color w:val="222222"/>
                <w:highlight w:val="white"/>
              </w:rPr>
            </w:pPr>
            <w:r w:rsidRPr="00CC6600">
              <w:rPr>
                <w:rFonts w:ascii="Arial" w:hAnsi="Arial" w:cs="Arial"/>
                <w:color w:val="222222"/>
                <w:highlight w:val="white"/>
              </w:rPr>
              <w:t xml:space="preserve">Lu, Y., Xu, X. and Wang, L., 2020. Smart manufacturing process and system automation–a critical review of the standards and envisioned scenarios. </w:t>
            </w:r>
            <w:r w:rsidRPr="00CC6600">
              <w:rPr>
                <w:rFonts w:ascii="Arial" w:hAnsi="Arial" w:cs="Arial"/>
                <w:i/>
                <w:color w:val="222222"/>
                <w:highlight w:val="white"/>
              </w:rPr>
              <w:t>Journal of Manufacturing Systems</w:t>
            </w:r>
            <w:r w:rsidRPr="00CC6600">
              <w:rPr>
                <w:rFonts w:ascii="Arial" w:hAnsi="Arial" w:cs="Arial"/>
                <w:color w:val="222222"/>
                <w:highlight w:val="white"/>
              </w:rPr>
              <w:t xml:space="preserve">, </w:t>
            </w:r>
            <w:r w:rsidRPr="00CC6600">
              <w:rPr>
                <w:rFonts w:ascii="Arial" w:hAnsi="Arial" w:cs="Arial"/>
                <w:i/>
                <w:color w:val="222222"/>
                <w:highlight w:val="white"/>
              </w:rPr>
              <w:t>56</w:t>
            </w:r>
            <w:r w:rsidRPr="00CC6600">
              <w:rPr>
                <w:rFonts w:ascii="Arial" w:hAnsi="Arial" w:cs="Arial"/>
                <w:color w:val="222222"/>
                <w:highlight w:val="white"/>
              </w:rPr>
              <w:t>, pp.312-325.</w:t>
            </w:r>
          </w:p>
          <w:p w14:paraId="3296BFDF" w14:textId="77777777" w:rsidR="00E44255" w:rsidRPr="00CC6600" w:rsidRDefault="00E44255" w:rsidP="00CC6600">
            <w:pPr>
              <w:spacing w:line="360" w:lineRule="auto"/>
              <w:jc w:val="both"/>
              <w:rPr>
                <w:rFonts w:ascii="Arial" w:hAnsi="Arial" w:cs="Arial"/>
                <w:color w:val="222222"/>
                <w:highlight w:val="white"/>
              </w:rPr>
            </w:pPr>
          </w:p>
          <w:p w14:paraId="4274A26A" w14:textId="77777777" w:rsidR="0044337F" w:rsidRPr="00CC6600" w:rsidRDefault="0044337F" w:rsidP="00CC6600">
            <w:pPr>
              <w:spacing w:line="360" w:lineRule="auto"/>
              <w:jc w:val="both"/>
              <w:rPr>
                <w:rFonts w:ascii="Arial" w:hAnsi="Arial" w:cs="Arial"/>
                <w:color w:val="222222"/>
                <w:highlight w:val="white"/>
              </w:rPr>
            </w:pPr>
            <w:r w:rsidRPr="00CC6600">
              <w:rPr>
                <w:rFonts w:ascii="Arial" w:hAnsi="Arial" w:cs="Arial"/>
                <w:color w:val="222222"/>
                <w:highlight w:val="white"/>
              </w:rPr>
              <w:t xml:space="preserve">Riess, L.E. and Hoelzer, K., 2020. Implementation of visual-only swine inspection in the European Union: Challenges, opportunities, and lessons learned. </w:t>
            </w:r>
            <w:r w:rsidRPr="00CC6600">
              <w:rPr>
                <w:rFonts w:ascii="Arial" w:hAnsi="Arial" w:cs="Arial"/>
                <w:i/>
                <w:color w:val="222222"/>
                <w:highlight w:val="white"/>
              </w:rPr>
              <w:t>Journal of Food Protection</w:t>
            </w:r>
            <w:r w:rsidRPr="00CC6600">
              <w:rPr>
                <w:rFonts w:ascii="Arial" w:hAnsi="Arial" w:cs="Arial"/>
                <w:color w:val="222222"/>
                <w:highlight w:val="white"/>
              </w:rPr>
              <w:t xml:space="preserve">, </w:t>
            </w:r>
            <w:r w:rsidRPr="00CC6600">
              <w:rPr>
                <w:rFonts w:ascii="Arial" w:hAnsi="Arial" w:cs="Arial"/>
                <w:i/>
                <w:color w:val="222222"/>
                <w:highlight w:val="white"/>
              </w:rPr>
              <w:t>83</w:t>
            </w:r>
            <w:r w:rsidRPr="00CC6600">
              <w:rPr>
                <w:rFonts w:ascii="Arial" w:hAnsi="Arial" w:cs="Arial"/>
                <w:color w:val="222222"/>
                <w:highlight w:val="white"/>
              </w:rPr>
              <w:t>(11), pp.1918-1928.</w:t>
            </w:r>
          </w:p>
          <w:p w14:paraId="5C4BA6F3" w14:textId="77777777" w:rsidR="00E44255" w:rsidRPr="00CC6600" w:rsidRDefault="00E44255" w:rsidP="00CC6600">
            <w:pPr>
              <w:spacing w:line="360" w:lineRule="auto"/>
              <w:jc w:val="both"/>
              <w:rPr>
                <w:rFonts w:ascii="Arial" w:hAnsi="Arial" w:cs="Arial"/>
                <w:color w:val="222222"/>
                <w:highlight w:val="white"/>
              </w:rPr>
            </w:pPr>
          </w:p>
          <w:p w14:paraId="50E4CC8B" w14:textId="3788C614" w:rsidR="00375882" w:rsidRPr="00CC6600" w:rsidRDefault="0044337F" w:rsidP="00CC6600">
            <w:pPr>
              <w:spacing w:line="360" w:lineRule="auto"/>
              <w:jc w:val="both"/>
              <w:rPr>
                <w:rFonts w:ascii="Arial" w:hAnsi="Arial" w:cs="Arial"/>
                <w:color w:val="222222"/>
                <w:highlight w:val="white"/>
              </w:rPr>
            </w:pPr>
            <w:proofErr w:type="spellStart"/>
            <w:r w:rsidRPr="00CC6600">
              <w:rPr>
                <w:rFonts w:ascii="Arial" w:hAnsi="Arial" w:cs="Arial"/>
                <w:color w:val="222222"/>
                <w:highlight w:val="white"/>
              </w:rPr>
              <w:t>Teperi</w:t>
            </w:r>
            <w:proofErr w:type="spellEnd"/>
            <w:r w:rsidRPr="00CC6600">
              <w:rPr>
                <w:rFonts w:ascii="Arial" w:hAnsi="Arial" w:cs="Arial"/>
                <w:color w:val="222222"/>
                <w:highlight w:val="white"/>
              </w:rPr>
              <w:t xml:space="preserve">, A.M., Lappalainen, J., Puro, V. and Perttula, P., 2019. Assessing artefacts of maritime safety culture—current state and prerequisites for improvement. </w:t>
            </w:r>
            <w:r w:rsidRPr="00CC6600">
              <w:rPr>
                <w:rFonts w:ascii="Arial" w:hAnsi="Arial" w:cs="Arial"/>
                <w:i/>
                <w:color w:val="222222"/>
                <w:highlight w:val="white"/>
              </w:rPr>
              <w:t>WMU Journal of Maritime Affairs</w:t>
            </w:r>
            <w:r w:rsidRPr="00CC6600">
              <w:rPr>
                <w:rFonts w:ascii="Arial" w:hAnsi="Arial" w:cs="Arial"/>
                <w:color w:val="222222"/>
                <w:highlight w:val="white"/>
              </w:rPr>
              <w:t xml:space="preserve">, </w:t>
            </w:r>
            <w:r w:rsidRPr="00CC6600">
              <w:rPr>
                <w:rFonts w:ascii="Arial" w:hAnsi="Arial" w:cs="Arial"/>
                <w:i/>
                <w:color w:val="222222"/>
                <w:highlight w:val="white"/>
              </w:rPr>
              <w:t>18</w:t>
            </w:r>
            <w:r w:rsidRPr="00CC6600">
              <w:rPr>
                <w:rFonts w:ascii="Arial" w:hAnsi="Arial" w:cs="Arial"/>
                <w:color w:val="222222"/>
                <w:highlight w:val="white"/>
              </w:rPr>
              <w:t>(1), pp.79-102</w:t>
            </w:r>
          </w:p>
          <w:p w14:paraId="2E020AEF" w14:textId="77777777" w:rsidR="00375882" w:rsidRPr="00CC6600" w:rsidRDefault="00375882" w:rsidP="00CC6600">
            <w:pPr>
              <w:spacing w:line="360" w:lineRule="auto"/>
              <w:jc w:val="both"/>
              <w:rPr>
                <w:rFonts w:ascii="Arial" w:hAnsi="Arial" w:cs="Arial"/>
              </w:rPr>
            </w:pPr>
          </w:p>
          <w:p w14:paraId="47FB6995" w14:textId="77777777" w:rsidR="00375882" w:rsidRPr="00CC6600" w:rsidRDefault="00375882" w:rsidP="00CC6600">
            <w:pPr>
              <w:spacing w:line="360" w:lineRule="auto"/>
              <w:jc w:val="both"/>
              <w:rPr>
                <w:rFonts w:ascii="Arial" w:hAnsi="Arial" w:cs="Arial"/>
              </w:rPr>
            </w:pPr>
          </w:p>
        </w:tc>
      </w:tr>
    </w:tbl>
    <w:p w14:paraId="3A480543" w14:textId="77777777" w:rsidR="00B00678" w:rsidRPr="00CC6600" w:rsidRDefault="00B00678" w:rsidP="00CC6600">
      <w:pPr>
        <w:spacing w:line="360" w:lineRule="auto"/>
        <w:rPr>
          <w:rFonts w:ascii="Arial" w:hAnsi="Arial" w:cs="Arial"/>
          <w:b/>
        </w:rPr>
      </w:pPr>
    </w:p>
    <w:p w14:paraId="02BE48C6" w14:textId="77777777" w:rsidR="00B00678" w:rsidRPr="00CC6600" w:rsidRDefault="00B00678" w:rsidP="00CC6600">
      <w:pPr>
        <w:spacing w:line="360" w:lineRule="auto"/>
        <w:rPr>
          <w:rFonts w:ascii="Arial" w:hAnsi="Arial" w:cs="Arial"/>
          <w:b/>
        </w:rPr>
      </w:pPr>
    </w:p>
    <w:p w14:paraId="74CCD26C" w14:textId="63D46C20" w:rsidR="00CC6600" w:rsidRPr="00CC6600" w:rsidRDefault="00CC6600" w:rsidP="00CC6600">
      <w:pPr>
        <w:tabs>
          <w:tab w:val="left" w:pos="1110"/>
        </w:tabs>
        <w:rPr>
          <w:rFonts w:ascii="Arial" w:hAnsi="Arial" w:cs="Arial"/>
        </w:rPr>
      </w:pPr>
    </w:p>
    <w:sectPr w:rsidR="00CC6600" w:rsidRPr="00CC6600"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C7A74" w14:textId="77777777" w:rsidR="006E1032" w:rsidRDefault="006E1032">
      <w:r>
        <w:separator/>
      </w:r>
    </w:p>
  </w:endnote>
  <w:endnote w:type="continuationSeparator" w:id="0">
    <w:p w14:paraId="0E6F590F" w14:textId="77777777" w:rsidR="006E1032" w:rsidRDefault="006E10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E44255">
          <w:rPr>
            <w:noProof/>
          </w:rPr>
          <w:t>4</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95C731" w14:textId="77777777" w:rsidR="006E1032" w:rsidRDefault="006E1032">
      <w:r>
        <w:separator/>
      </w:r>
    </w:p>
  </w:footnote>
  <w:footnote w:type="continuationSeparator" w:id="0">
    <w:p w14:paraId="4729E31D" w14:textId="77777777" w:rsidR="006E1032" w:rsidRDefault="006E10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IN" w:eastAsia="en-IN"/>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30A75"/>
    <w:rsid w:val="000405D6"/>
    <w:rsid w:val="00040CE8"/>
    <w:rsid w:val="00046C6B"/>
    <w:rsid w:val="0004729E"/>
    <w:rsid w:val="00076F40"/>
    <w:rsid w:val="00077E55"/>
    <w:rsid w:val="00085CFD"/>
    <w:rsid w:val="000A0C53"/>
    <w:rsid w:val="000A4EDF"/>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37F"/>
    <w:rsid w:val="0044343A"/>
    <w:rsid w:val="00444EC9"/>
    <w:rsid w:val="00445A58"/>
    <w:rsid w:val="00447AEC"/>
    <w:rsid w:val="00451947"/>
    <w:rsid w:val="00456590"/>
    <w:rsid w:val="004639B7"/>
    <w:rsid w:val="00474A29"/>
    <w:rsid w:val="00486E62"/>
    <w:rsid w:val="004B113B"/>
    <w:rsid w:val="004C08E2"/>
    <w:rsid w:val="004C77AF"/>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E1032"/>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8472F"/>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600"/>
    <w:rsid w:val="00CC6DCB"/>
    <w:rsid w:val="00CD008D"/>
    <w:rsid w:val="00CD40C2"/>
    <w:rsid w:val="00CD461B"/>
    <w:rsid w:val="00D1657F"/>
    <w:rsid w:val="00D80D6E"/>
    <w:rsid w:val="00D833FD"/>
    <w:rsid w:val="00D95816"/>
    <w:rsid w:val="00DA09FA"/>
    <w:rsid w:val="00DD00CB"/>
    <w:rsid w:val="00DE6434"/>
    <w:rsid w:val="00DF11FE"/>
    <w:rsid w:val="00E00580"/>
    <w:rsid w:val="00E05219"/>
    <w:rsid w:val="00E26639"/>
    <w:rsid w:val="00E30C3C"/>
    <w:rsid w:val="00E42568"/>
    <w:rsid w:val="00E44255"/>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Pages>
  <Words>1038</Words>
  <Characters>5919</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Liviu Daniel Simon (2025169)</cp:lastModifiedBy>
  <cp:revision>3</cp:revision>
  <cp:lastPrinted>2020-09-28T20:53:00Z</cp:lastPrinted>
  <dcterms:created xsi:type="dcterms:W3CDTF">2022-02-11T00:17:00Z</dcterms:created>
  <dcterms:modified xsi:type="dcterms:W3CDTF">2022-02-11T00:30:00Z</dcterms:modified>
</cp:coreProperties>
</file>