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94D14" w14:textId="155E3410" w:rsidR="005C0F3E" w:rsidRDefault="005C0F3E" w:rsidP="005C0F3E">
      <w:pPr>
        <w:rPr>
          <w:rFonts w:asciiTheme="minorBidi" w:hAnsiTheme="minorBidi"/>
          <w:sz w:val="28"/>
          <w:szCs w:val="28"/>
        </w:rPr>
      </w:pPr>
      <w:r>
        <w:rPr>
          <w:noProof/>
        </w:rPr>
        <w:drawing>
          <wp:anchor distT="0" distB="0" distL="114300" distR="114300" simplePos="0" relativeHeight="251659264" behindDoc="0" locked="0" layoutInCell="1" allowOverlap="1" wp14:anchorId="59FFF80B" wp14:editId="76EAF453">
            <wp:simplePos x="0" y="0"/>
            <wp:positionH relativeFrom="column">
              <wp:posOffset>-444500</wp:posOffset>
            </wp:positionH>
            <wp:positionV relativeFrom="paragraph">
              <wp:posOffset>-431800</wp:posOffset>
            </wp:positionV>
            <wp:extent cx="2619375" cy="1165894"/>
            <wp:effectExtent l="0" t="0" r="0" b="0"/>
            <wp:wrapSquare wrapText="bothSides"/>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165894"/>
                    </a:xfrm>
                    <a:prstGeom prst="rect">
                      <a:avLst/>
                    </a:prstGeom>
                    <a:noFill/>
                  </pic:spPr>
                </pic:pic>
              </a:graphicData>
            </a:graphic>
          </wp:anchor>
        </w:drawing>
      </w:r>
    </w:p>
    <w:p w14:paraId="78C76337" w14:textId="77777777" w:rsidR="005C0F3E" w:rsidRDefault="005C0F3E" w:rsidP="005C0F3E">
      <w:pPr>
        <w:rPr>
          <w:rFonts w:asciiTheme="minorBidi" w:hAnsiTheme="minorBidi"/>
          <w:sz w:val="28"/>
          <w:szCs w:val="28"/>
        </w:rPr>
      </w:pPr>
    </w:p>
    <w:p w14:paraId="7EF39A32" w14:textId="77777777" w:rsidR="005C0F3E" w:rsidRDefault="005C0F3E" w:rsidP="005C0F3E">
      <w:pPr>
        <w:rPr>
          <w:rFonts w:asciiTheme="minorBidi" w:hAnsiTheme="minorBidi"/>
          <w:sz w:val="28"/>
          <w:szCs w:val="28"/>
        </w:rPr>
      </w:pPr>
    </w:p>
    <w:p w14:paraId="69252D3C" w14:textId="77777777" w:rsidR="005C0F3E" w:rsidRDefault="005C0F3E" w:rsidP="005C0F3E">
      <w:pPr>
        <w:rPr>
          <w:rFonts w:asciiTheme="minorBidi" w:hAnsiTheme="minorBidi"/>
          <w:sz w:val="28"/>
          <w:szCs w:val="28"/>
        </w:rPr>
      </w:pPr>
    </w:p>
    <w:p w14:paraId="45E8B20C" w14:textId="77777777" w:rsidR="005C0F3E" w:rsidRDefault="005C0F3E" w:rsidP="005C0F3E">
      <w:pPr>
        <w:rPr>
          <w:rFonts w:asciiTheme="minorBidi" w:hAnsiTheme="minorBidi"/>
          <w:sz w:val="28"/>
          <w:szCs w:val="28"/>
        </w:rPr>
      </w:pPr>
    </w:p>
    <w:p w14:paraId="19596401" w14:textId="77777777" w:rsidR="005C0F3E" w:rsidRDefault="005C0F3E" w:rsidP="005C0F3E">
      <w:pPr>
        <w:rPr>
          <w:rFonts w:asciiTheme="minorBidi" w:hAnsiTheme="minorBidi"/>
          <w:sz w:val="28"/>
          <w:szCs w:val="28"/>
        </w:rPr>
      </w:pPr>
    </w:p>
    <w:p w14:paraId="1D823CCC" w14:textId="0B03517A" w:rsidR="005C0F3E" w:rsidRPr="00A9342B" w:rsidRDefault="005C0F3E" w:rsidP="005C0F3E">
      <w:pPr>
        <w:rPr>
          <w:rFonts w:asciiTheme="minorBidi" w:hAnsiTheme="minorBidi"/>
          <w:sz w:val="28"/>
          <w:szCs w:val="28"/>
        </w:rPr>
      </w:pPr>
      <w:r w:rsidRPr="00A9342B">
        <w:rPr>
          <w:rFonts w:asciiTheme="minorBidi" w:hAnsiTheme="minorBidi"/>
          <w:sz w:val="28"/>
          <w:szCs w:val="28"/>
        </w:rPr>
        <w:t>Name: Catarina Barroso Ngunza</w:t>
      </w:r>
    </w:p>
    <w:p w14:paraId="28631E66" w14:textId="77777777" w:rsidR="005C0F3E" w:rsidRPr="00A9342B" w:rsidRDefault="005C0F3E" w:rsidP="005C0F3E">
      <w:pPr>
        <w:rPr>
          <w:rFonts w:asciiTheme="minorBidi" w:hAnsiTheme="minorBidi"/>
          <w:sz w:val="28"/>
          <w:szCs w:val="28"/>
        </w:rPr>
      </w:pPr>
      <w:r w:rsidRPr="00A9342B">
        <w:rPr>
          <w:rFonts w:asciiTheme="minorBidi" w:hAnsiTheme="minorBidi"/>
          <w:sz w:val="28"/>
          <w:szCs w:val="28"/>
        </w:rPr>
        <w:t>Student ID: 2509011</w:t>
      </w:r>
    </w:p>
    <w:p w14:paraId="7D92030C" w14:textId="06B9F71F" w:rsidR="005C0F3E" w:rsidRPr="00A9342B" w:rsidRDefault="005C0F3E" w:rsidP="005C0F3E">
      <w:pPr>
        <w:rPr>
          <w:rFonts w:asciiTheme="minorBidi" w:hAnsiTheme="minorBidi"/>
          <w:sz w:val="28"/>
          <w:szCs w:val="28"/>
        </w:rPr>
      </w:pPr>
      <w:r w:rsidRPr="00A9342B">
        <w:rPr>
          <w:rFonts w:asciiTheme="minorBidi" w:hAnsiTheme="minorBidi"/>
          <w:sz w:val="28"/>
          <w:szCs w:val="28"/>
        </w:rPr>
        <w:t>Module Code: (LCHS400</w:t>
      </w:r>
      <w:r w:rsidR="006F6D90">
        <w:rPr>
          <w:rFonts w:asciiTheme="minorBidi" w:hAnsiTheme="minorBidi"/>
          <w:sz w:val="28"/>
          <w:szCs w:val="28"/>
        </w:rPr>
        <w:t>3</w:t>
      </w:r>
      <w:r w:rsidRPr="00A9342B">
        <w:rPr>
          <w:rFonts w:asciiTheme="minorBidi" w:hAnsiTheme="minorBidi"/>
          <w:sz w:val="28"/>
          <w:szCs w:val="28"/>
        </w:rPr>
        <w:t>_BIRM)</w:t>
      </w:r>
    </w:p>
    <w:p w14:paraId="658BD4F3" w14:textId="559870FF" w:rsidR="005C0F3E" w:rsidRPr="00A9342B" w:rsidRDefault="005C0F3E" w:rsidP="005C0F3E">
      <w:pPr>
        <w:rPr>
          <w:rFonts w:asciiTheme="minorBidi" w:hAnsiTheme="minorBidi"/>
          <w:sz w:val="28"/>
          <w:szCs w:val="28"/>
        </w:rPr>
      </w:pPr>
      <w:r w:rsidRPr="00A9342B">
        <w:rPr>
          <w:rFonts w:asciiTheme="minorBidi" w:hAnsiTheme="minorBidi"/>
          <w:sz w:val="28"/>
          <w:szCs w:val="28"/>
        </w:rPr>
        <w:t>Module: Introduction</w:t>
      </w:r>
      <w:r w:rsidR="006F6D90">
        <w:rPr>
          <w:rFonts w:asciiTheme="minorBidi" w:hAnsiTheme="minorBidi"/>
          <w:sz w:val="28"/>
          <w:szCs w:val="28"/>
        </w:rPr>
        <w:t xml:space="preserve"> to Health and Social Care </w:t>
      </w:r>
    </w:p>
    <w:p w14:paraId="40755634" w14:textId="5CF41A46" w:rsidR="005C0F3E" w:rsidRPr="00A9342B" w:rsidRDefault="005C0F3E" w:rsidP="005C0F3E">
      <w:pPr>
        <w:rPr>
          <w:rFonts w:asciiTheme="minorBidi" w:hAnsiTheme="minorBidi"/>
          <w:sz w:val="28"/>
          <w:szCs w:val="28"/>
        </w:rPr>
      </w:pPr>
      <w:r w:rsidRPr="00A9342B">
        <w:rPr>
          <w:rFonts w:asciiTheme="minorBidi" w:hAnsiTheme="minorBidi"/>
          <w:sz w:val="28"/>
          <w:szCs w:val="28"/>
        </w:rPr>
        <w:t xml:space="preserve">Lecturer: </w:t>
      </w:r>
      <w:r w:rsidR="006F6D90">
        <w:rPr>
          <w:rFonts w:asciiTheme="minorBidi" w:hAnsiTheme="minorBidi"/>
          <w:sz w:val="28"/>
          <w:szCs w:val="28"/>
        </w:rPr>
        <w:t>Wafa Nasir</w:t>
      </w:r>
    </w:p>
    <w:p w14:paraId="7078E041" w14:textId="77777777" w:rsidR="005C0F3E" w:rsidRDefault="005C0F3E" w:rsidP="005C0F3E">
      <w:pPr>
        <w:rPr>
          <w:rFonts w:asciiTheme="minorBidi" w:hAnsiTheme="minorBidi"/>
          <w:sz w:val="28"/>
          <w:szCs w:val="28"/>
        </w:rPr>
      </w:pPr>
      <w:r w:rsidRPr="00A9342B">
        <w:rPr>
          <w:rFonts w:asciiTheme="minorBidi" w:hAnsiTheme="minorBidi"/>
          <w:sz w:val="28"/>
          <w:szCs w:val="28"/>
        </w:rPr>
        <w:t xml:space="preserve">Submitted on: </w:t>
      </w:r>
      <w:r>
        <w:rPr>
          <w:rFonts w:asciiTheme="minorBidi" w:hAnsiTheme="minorBidi"/>
          <w:sz w:val="28"/>
          <w:szCs w:val="28"/>
        </w:rPr>
        <w:t>21</w:t>
      </w:r>
      <w:r w:rsidRPr="00A9342B">
        <w:rPr>
          <w:rFonts w:asciiTheme="minorBidi" w:hAnsiTheme="minorBidi"/>
          <w:sz w:val="28"/>
          <w:szCs w:val="28"/>
        </w:rPr>
        <w:t xml:space="preserve"> March 2026</w:t>
      </w:r>
    </w:p>
    <w:p w14:paraId="7385A3AE" w14:textId="77777777" w:rsidR="00E6719E" w:rsidRDefault="00E6719E" w:rsidP="00E6719E">
      <w:pPr>
        <w:pStyle w:val="Normal1"/>
        <w:spacing w:line="360" w:lineRule="auto"/>
        <w:jc w:val="center"/>
        <w:rPr>
          <w:rFonts w:ascii="Times New Roman" w:eastAsia="Times New Roman" w:hAnsi="Times New Roman" w:cs="Times New Roman"/>
          <w:b/>
          <w:sz w:val="32"/>
          <w:szCs w:val="24"/>
        </w:rPr>
      </w:pPr>
    </w:p>
    <w:p w14:paraId="68E537FB" w14:textId="77777777" w:rsidR="00E6719E" w:rsidRDefault="00E6719E" w:rsidP="00E6719E">
      <w:pPr>
        <w:pStyle w:val="Normal1"/>
        <w:spacing w:line="360" w:lineRule="auto"/>
        <w:jc w:val="center"/>
        <w:rPr>
          <w:rFonts w:ascii="Times New Roman" w:eastAsia="Times New Roman" w:hAnsi="Times New Roman" w:cs="Times New Roman"/>
          <w:b/>
          <w:sz w:val="32"/>
          <w:szCs w:val="24"/>
        </w:rPr>
      </w:pPr>
    </w:p>
    <w:p w14:paraId="3CA17612" w14:textId="77777777" w:rsidR="00E6719E" w:rsidRDefault="00E6719E" w:rsidP="00E6719E">
      <w:pPr>
        <w:pStyle w:val="Normal1"/>
        <w:spacing w:line="360" w:lineRule="auto"/>
        <w:jc w:val="center"/>
        <w:rPr>
          <w:rFonts w:ascii="Times New Roman" w:eastAsia="Times New Roman" w:hAnsi="Times New Roman" w:cs="Times New Roman"/>
          <w:b/>
          <w:sz w:val="32"/>
          <w:szCs w:val="24"/>
        </w:rPr>
      </w:pPr>
    </w:p>
    <w:p w14:paraId="193B5ADF" w14:textId="77777777" w:rsidR="00E6719E" w:rsidRDefault="00E6719E" w:rsidP="00E6719E">
      <w:pPr>
        <w:pStyle w:val="Normal1"/>
        <w:spacing w:line="360" w:lineRule="auto"/>
        <w:jc w:val="center"/>
        <w:rPr>
          <w:rFonts w:ascii="Times New Roman" w:eastAsia="Times New Roman" w:hAnsi="Times New Roman" w:cs="Times New Roman"/>
          <w:b/>
          <w:sz w:val="32"/>
          <w:szCs w:val="24"/>
        </w:rPr>
      </w:pPr>
    </w:p>
    <w:p w14:paraId="1519D7AF" w14:textId="77777777" w:rsidR="00E6719E" w:rsidRDefault="00E6719E" w:rsidP="00E6719E">
      <w:pPr>
        <w:pStyle w:val="Normal1"/>
        <w:spacing w:line="360" w:lineRule="auto"/>
        <w:jc w:val="center"/>
        <w:rPr>
          <w:rFonts w:ascii="Times New Roman" w:eastAsia="Times New Roman" w:hAnsi="Times New Roman" w:cs="Times New Roman"/>
          <w:b/>
          <w:sz w:val="32"/>
          <w:szCs w:val="24"/>
        </w:rPr>
      </w:pPr>
    </w:p>
    <w:p w14:paraId="1B7410AB" w14:textId="77777777" w:rsidR="00E6719E" w:rsidRDefault="00E6719E" w:rsidP="00E6719E">
      <w:pPr>
        <w:pStyle w:val="Normal1"/>
        <w:spacing w:line="360" w:lineRule="auto"/>
        <w:jc w:val="center"/>
        <w:rPr>
          <w:rFonts w:ascii="Times New Roman" w:eastAsia="Times New Roman" w:hAnsi="Times New Roman" w:cs="Times New Roman"/>
          <w:b/>
          <w:sz w:val="32"/>
          <w:szCs w:val="24"/>
        </w:rPr>
      </w:pPr>
    </w:p>
    <w:p w14:paraId="4EB03D85" w14:textId="77777777" w:rsidR="00E6719E" w:rsidRDefault="00E6719E" w:rsidP="00E6719E">
      <w:pPr>
        <w:pStyle w:val="Normal1"/>
        <w:spacing w:line="360" w:lineRule="auto"/>
        <w:jc w:val="center"/>
        <w:rPr>
          <w:rFonts w:ascii="Times New Roman" w:eastAsia="Times New Roman" w:hAnsi="Times New Roman" w:cs="Times New Roman"/>
          <w:b/>
          <w:sz w:val="32"/>
          <w:szCs w:val="24"/>
        </w:rPr>
      </w:pPr>
    </w:p>
    <w:p w14:paraId="5A350981" w14:textId="02AD038C" w:rsidR="007E193C" w:rsidRPr="00E6719E" w:rsidRDefault="00A74755" w:rsidP="00E6719E">
      <w:pPr>
        <w:pStyle w:val="Normal1"/>
        <w:spacing w:line="360" w:lineRule="auto"/>
        <w:jc w:val="center"/>
        <w:rPr>
          <w:rFonts w:ascii="Times New Roman" w:eastAsia="Times New Roman" w:hAnsi="Times New Roman" w:cs="Times New Roman"/>
          <w:b/>
          <w:sz w:val="32"/>
          <w:szCs w:val="24"/>
        </w:rPr>
      </w:pPr>
      <w:r w:rsidRPr="00E6719E">
        <w:rPr>
          <w:rFonts w:ascii="Times New Roman" w:eastAsia="Times New Roman" w:hAnsi="Times New Roman" w:cs="Times New Roman"/>
          <w:b/>
          <w:sz w:val="32"/>
          <w:szCs w:val="24"/>
        </w:rPr>
        <w:t>ASSIGNMENT COMPONENT 2</w:t>
      </w:r>
    </w:p>
    <w:p w14:paraId="3FBA932C" w14:textId="77777777" w:rsidR="007E193C" w:rsidRDefault="00A74755" w:rsidP="00E6719E">
      <w:pPr>
        <w:pStyle w:val="Normal1"/>
        <w:spacing w:line="360" w:lineRule="auto"/>
        <w:jc w:val="both"/>
        <w:rPr>
          <w:rFonts w:ascii="Times New Roman" w:eastAsia="Times New Roman" w:hAnsi="Times New Roman" w:cs="Times New Roman"/>
          <w:sz w:val="24"/>
          <w:szCs w:val="24"/>
        </w:rPr>
      </w:pPr>
      <w:r>
        <w:br w:type="page"/>
      </w:r>
    </w:p>
    <w:p w14:paraId="73ACDBBE" w14:textId="77777777" w:rsidR="00E6719E" w:rsidRDefault="00A74755" w:rsidP="00E6719E">
      <w:pPr>
        <w:pStyle w:val="Normal1"/>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Table of contents</w:t>
      </w:r>
    </w:p>
    <w:sdt>
      <w:sdtPr>
        <w:rPr>
          <w:rFonts w:ascii="Times New Roman" w:eastAsia="Arial" w:hAnsi="Times New Roman" w:cs="Times New Roman"/>
          <w:b w:val="0"/>
          <w:bCs w:val="0"/>
          <w:color w:val="auto"/>
          <w:sz w:val="32"/>
          <w:szCs w:val="22"/>
        </w:rPr>
        <w:id w:val="-1694300158"/>
        <w:docPartObj>
          <w:docPartGallery w:val="Table of Contents"/>
          <w:docPartUnique/>
        </w:docPartObj>
      </w:sdtPr>
      <w:sdtEndPr>
        <w:rPr>
          <w:sz w:val="24"/>
          <w:lang w:val="x-none"/>
        </w:rPr>
      </w:sdtEndPr>
      <w:sdtContent>
        <w:p w14:paraId="49770348" w14:textId="77777777" w:rsidR="00E6719E" w:rsidRPr="00E6719E" w:rsidRDefault="00E6719E" w:rsidP="00E6719E">
          <w:pPr>
            <w:pStyle w:val="TOCHeading"/>
            <w:spacing w:line="360" w:lineRule="auto"/>
            <w:jc w:val="both"/>
            <w:rPr>
              <w:rFonts w:ascii="Times New Roman" w:hAnsi="Times New Roman" w:cs="Times New Roman"/>
              <w:sz w:val="32"/>
            </w:rPr>
          </w:pPr>
        </w:p>
        <w:p w14:paraId="75C5B35A" w14:textId="77777777" w:rsidR="00E6719E" w:rsidRPr="00E6719E" w:rsidRDefault="00A74755" w:rsidP="00E6719E">
          <w:pPr>
            <w:pStyle w:val="TOC1"/>
            <w:tabs>
              <w:tab w:val="right" w:leader="dot" w:pos="9350"/>
            </w:tabs>
            <w:spacing w:line="360" w:lineRule="auto"/>
            <w:jc w:val="both"/>
            <w:rPr>
              <w:rFonts w:ascii="Times New Roman" w:hAnsi="Times New Roman" w:cs="Times New Roman"/>
              <w:noProof/>
              <w:sz w:val="24"/>
            </w:rPr>
          </w:pPr>
          <w:r w:rsidRPr="00E6719E">
            <w:rPr>
              <w:rFonts w:ascii="Times New Roman" w:hAnsi="Times New Roman" w:cs="Times New Roman"/>
              <w:sz w:val="24"/>
            </w:rPr>
            <w:fldChar w:fldCharType="begin"/>
          </w:r>
          <w:r w:rsidRPr="00E6719E">
            <w:rPr>
              <w:rFonts w:ascii="Times New Roman" w:hAnsi="Times New Roman" w:cs="Times New Roman"/>
              <w:sz w:val="24"/>
            </w:rPr>
            <w:instrText xml:space="preserve"> TOC \o "1-3" \h \z \u </w:instrText>
          </w:r>
          <w:r w:rsidRPr="00E6719E">
            <w:rPr>
              <w:rFonts w:ascii="Times New Roman" w:hAnsi="Times New Roman" w:cs="Times New Roman"/>
              <w:sz w:val="24"/>
            </w:rPr>
            <w:fldChar w:fldCharType="separate"/>
          </w:r>
          <w:hyperlink w:anchor="_Toc224413463" w:history="1">
            <w:r w:rsidRPr="00E6719E">
              <w:rPr>
                <w:rStyle w:val="Hyperlink"/>
                <w:rFonts w:ascii="Times New Roman" w:hAnsi="Times New Roman" w:cs="Times New Roman"/>
                <w:noProof/>
                <w:sz w:val="24"/>
              </w:rPr>
              <w:t>Introduction</w:t>
            </w:r>
            <w:r w:rsidRPr="00E6719E">
              <w:rPr>
                <w:rFonts w:ascii="Times New Roman" w:hAnsi="Times New Roman" w:cs="Times New Roman"/>
                <w:noProof/>
                <w:webHidden/>
                <w:sz w:val="24"/>
              </w:rPr>
              <w:tab/>
            </w:r>
            <w:r w:rsidRPr="00E6719E">
              <w:rPr>
                <w:rFonts w:ascii="Times New Roman" w:hAnsi="Times New Roman" w:cs="Times New Roman"/>
                <w:noProof/>
                <w:webHidden/>
                <w:sz w:val="24"/>
              </w:rPr>
              <w:fldChar w:fldCharType="begin"/>
            </w:r>
            <w:r w:rsidRPr="00E6719E">
              <w:rPr>
                <w:rFonts w:ascii="Times New Roman" w:hAnsi="Times New Roman" w:cs="Times New Roman"/>
                <w:noProof/>
                <w:webHidden/>
                <w:sz w:val="24"/>
              </w:rPr>
              <w:instrText xml:space="preserve"> PAGEREF _Toc224413463 \h </w:instrText>
            </w:r>
            <w:r w:rsidRPr="00E6719E">
              <w:rPr>
                <w:rFonts w:ascii="Times New Roman" w:hAnsi="Times New Roman" w:cs="Times New Roman"/>
                <w:noProof/>
                <w:webHidden/>
                <w:sz w:val="24"/>
              </w:rPr>
            </w:r>
            <w:r w:rsidRPr="00E6719E">
              <w:rPr>
                <w:rFonts w:ascii="Times New Roman" w:hAnsi="Times New Roman" w:cs="Times New Roman"/>
                <w:noProof/>
                <w:webHidden/>
                <w:sz w:val="24"/>
              </w:rPr>
              <w:fldChar w:fldCharType="separate"/>
            </w:r>
            <w:r w:rsidRPr="00E6719E">
              <w:rPr>
                <w:rFonts w:ascii="Times New Roman" w:hAnsi="Times New Roman" w:cs="Times New Roman"/>
                <w:noProof/>
                <w:webHidden/>
                <w:sz w:val="24"/>
              </w:rPr>
              <w:t>3</w:t>
            </w:r>
            <w:r w:rsidRPr="00E6719E">
              <w:rPr>
                <w:rFonts w:ascii="Times New Roman" w:hAnsi="Times New Roman" w:cs="Times New Roman"/>
                <w:noProof/>
                <w:webHidden/>
                <w:sz w:val="24"/>
              </w:rPr>
              <w:fldChar w:fldCharType="end"/>
            </w:r>
          </w:hyperlink>
        </w:p>
        <w:p w14:paraId="3C7E6780" w14:textId="77777777" w:rsidR="00E6719E" w:rsidRPr="00E6719E" w:rsidRDefault="00BB22B4" w:rsidP="00E6719E">
          <w:pPr>
            <w:pStyle w:val="TOC1"/>
            <w:tabs>
              <w:tab w:val="right" w:leader="dot" w:pos="9350"/>
            </w:tabs>
            <w:spacing w:line="360" w:lineRule="auto"/>
            <w:jc w:val="both"/>
            <w:rPr>
              <w:rFonts w:ascii="Times New Roman" w:hAnsi="Times New Roman" w:cs="Times New Roman"/>
              <w:noProof/>
              <w:sz w:val="24"/>
            </w:rPr>
          </w:pPr>
          <w:hyperlink w:anchor="_Toc224413464" w:history="1">
            <w:r w:rsidR="00A74755" w:rsidRPr="00E6719E">
              <w:rPr>
                <w:rStyle w:val="Hyperlink"/>
                <w:rFonts w:ascii="Times New Roman" w:hAnsi="Times New Roman" w:cs="Times New Roman"/>
                <w:noProof/>
                <w:sz w:val="24"/>
              </w:rPr>
              <w:t>Importance of Effective Communication in the Environment of the Care of Mr Ahmed</w:t>
            </w:r>
            <w:r w:rsidR="00A74755" w:rsidRPr="00E6719E">
              <w:rPr>
                <w:rFonts w:ascii="Times New Roman" w:hAnsi="Times New Roman" w:cs="Times New Roman"/>
                <w:noProof/>
                <w:webHidden/>
                <w:sz w:val="24"/>
              </w:rPr>
              <w:tab/>
            </w:r>
            <w:r w:rsidR="00A74755" w:rsidRPr="00E6719E">
              <w:rPr>
                <w:rFonts w:ascii="Times New Roman" w:hAnsi="Times New Roman" w:cs="Times New Roman"/>
                <w:noProof/>
                <w:webHidden/>
                <w:sz w:val="24"/>
              </w:rPr>
              <w:fldChar w:fldCharType="begin"/>
            </w:r>
            <w:r w:rsidR="00A74755" w:rsidRPr="00E6719E">
              <w:rPr>
                <w:rFonts w:ascii="Times New Roman" w:hAnsi="Times New Roman" w:cs="Times New Roman"/>
                <w:noProof/>
                <w:webHidden/>
                <w:sz w:val="24"/>
              </w:rPr>
              <w:instrText xml:space="preserve"> PAGEREF _Toc224413464 \h </w:instrText>
            </w:r>
            <w:r w:rsidR="00A74755" w:rsidRPr="00E6719E">
              <w:rPr>
                <w:rFonts w:ascii="Times New Roman" w:hAnsi="Times New Roman" w:cs="Times New Roman"/>
                <w:noProof/>
                <w:webHidden/>
                <w:sz w:val="24"/>
              </w:rPr>
            </w:r>
            <w:r w:rsidR="00A74755" w:rsidRPr="00E6719E">
              <w:rPr>
                <w:rFonts w:ascii="Times New Roman" w:hAnsi="Times New Roman" w:cs="Times New Roman"/>
                <w:noProof/>
                <w:webHidden/>
                <w:sz w:val="24"/>
              </w:rPr>
              <w:fldChar w:fldCharType="separate"/>
            </w:r>
            <w:r w:rsidR="00A74755" w:rsidRPr="00E6719E">
              <w:rPr>
                <w:rFonts w:ascii="Times New Roman" w:hAnsi="Times New Roman" w:cs="Times New Roman"/>
                <w:noProof/>
                <w:webHidden/>
                <w:sz w:val="24"/>
              </w:rPr>
              <w:t>3</w:t>
            </w:r>
            <w:r w:rsidR="00A74755" w:rsidRPr="00E6719E">
              <w:rPr>
                <w:rFonts w:ascii="Times New Roman" w:hAnsi="Times New Roman" w:cs="Times New Roman"/>
                <w:noProof/>
                <w:webHidden/>
                <w:sz w:val="24"/>
              </w:rPr>
              <w:fldChar w:fldCharType="end"/>
            </w:r>
          </w:hyperlink>
        </w:p>
        <w:p w14:paraId="5855713D" w14:textId="77777777" w:rsidR="00E6719E" w:rsidRPr="00E6719E" w:rsidRDefault="00BB22B4" w:rsidP="00E6719E">
          <w:pPr>
            <w:pStyle w:val="TOC1"/>
            <w:tabs>
              <w:tab w:val="right" w:leader="dot" w:pos="9350"/>
            </w:tabs>
            <w:spacing w:line="360" w:lineRule="auto"/>
            <w:jc w:val="both"/>
            <w:rPr>
              <w:rFonts w:ascii="Times New Roman" w:hAnsi="Times New Roman" w:cs="Times New Roman"/>
              <w:noProof/>
              <w:sz w:val="24"/>
            </w:rPr>
          </w:pPr>
          <w:hyperlink w:anchor="_Toc224413465" w:history="1">
            <w:r w:rsidR="00A74755" w:rsidRPr="00E6719E">
              <w:rPr>
                <w:rStyle w:val="Hyperlink"/>
                <w:rFonts w:ascii="Times New Roman" w:hAnsi="Times New Roman" w:cs="Times New Roman"/>
                <w:noProof/>
                <w:sz w:val="24"/>
              </w:rPr>
              <w:t>Significance of Administrative Skills in Professional Practice</w:t>
            </w:r>
            <w:r w:rsidR="00A74755" w:rsidRPr="00E6719E">
              <w:rPr>
                <w:rFonts w:ascii="Times New Roman" w:hAnsi="Times New Roman" w:cs="Times New Roman"/>
                <w:noProof/>
                <w:webHidden/>
                <w:sz w:val="24"/>
              </w:rPr>
              <w:tab/>
            </w:r>
            <w:r w:rsidR="00A74755" w:rsidRPr="00E6719E">
              <w:rPr>
                <w:rFonts w:ascii="Times New Roman" w:hAnsi="Times New Roman" w:cs="Times New Roman"/>
                <w:noProof/>
                <w:webHidden/>
                <w:sz w:val="24"/>
              </w:rPr>
              <w:fldChar w:fldCharType="begin"/>
            </w:r>
            <w:r w:rsidR="00A74755" w:rsidRPr="00E6719E">
              <w:rPr>
                <w:rFonts w:ascii="Times New Roman" w:hAnsi="Times New Roman" w:cs="Times New Roman"/>
                <w:noProof/>
                <w:webHidden/>
                <w:sz w:val="24"/>
              </w:rPr>
              <w:instrText xml:space="preserve"> PAGEREF _Toc224413465 \h </w:instrText>
            </w:r>
            <w:r w:rsidR="00A74755" w:rsidRPr="00E6719E">
              <w:rPr>
                <w:rFonts w:ascii="Times New Roman" w:hAnsi="Times New Roman" w:cs="Times New Roman"/>
                <w:noProof/>
                <w:webHidden/>
                <w:sz w:val="24"/>
              </w:rPr>
            </w:r>
            <w:r w:rsidR="00A74755" w:rsidRPr="00E6719E">
              <w:rPr>
                <w:rFonts w:ascii="Times New Roman" w:hAnsi="Times New Roman" w:cs="Times New Roman"/>
                <w:noProof/>
                <w:webHidden/>
                <w:sz w:val="24"/>
              </w:rPr>
              <w:fldChar w:fldCharType="separate"/>
            </w:r>
            <w:r w:rsidR="00A74755" w:rsidRPr="00E6719E">
              <w:rPr>
                <w:rFonts w:ascii="Times New Roman" w:hAnsi="Times New Roman" w:cs="Times New Roman"/>
                <w:noProof/>
                <w:webHidden/>
                <w:sz w:val="24"/>
              </w:rPr>
              <w:t>4</w:t>
            </w:r>
            <w:r w:rsidR="00A74755" w:rsidRPr="00E6719E">
              <w:rPr>
                <w:rFonts w:ascii="Times New Roman" w:hAnsi="Times New Roman" w:cs="Times New Roman"/>
                <w:noProof/>
                <w:webHidden/>
                <w:sz w:val="24"/>
              </w:rPr>
              <w:fldChar w:fldCharType="end"/>
            </w:r>
          </w:hyperlink>
        </w:p>
        <w:p w14:paraId="60E625E6" w14:textId="77777777" w:rsidR="00E6719E" w:rsidRPr="00E6719E" w:rsidRDefault="00BB22B4" w:rsidP="00E6719E">
          <w:pPr>
            <w:pStyle w:val="TOC1"/>
            <w:tabs>
              <w:tab w:val="right" w:leader="dot" w:pos="9350"/>
            </w:tabs>
            <w:spacing w:line="360" w:lineRule="auto"/>
            <w:jc w:val="both"/>
            <w:rPr>
              <w:rFonts w:ascii="Times New Roman" w:hAnsi="Times New Roman" w:cs="Times New Roman"/>
              <w:noProof/>
              <w:sz w:val="24"/>
            </w:rPr>
          </w:pPr>
          <w:hyperlink w:anchor="_Toc224413466" w:history="1">
            <w:r w:rsidR="00A74755" w:rsidRPr="00E6719E">
              <w:rPr>
                <w:rStyle w:val="Hyperlink"/>
                <w:rFonts w:ascii="Times New Roman" w:hAnsi="Times New Roman" w:cs="Times New Roman"/>
                <w:noProof/>
                <w:sz w:val="24"/>
              </w:rPr>
              <w:t>Discussing the importance of working in cooperation with other professionals</w:t>
            </w:r>
            <w:r w:rsidR="00A74755" w:rsidRPr="00E6719E">
              <w:rPr>
                <w:rFonts w:ascii="Times New Roman" w:hAnsi="Times New Roman" w:cs="Times New Roman"/>
                <w:noProof/>
                <w:webHidden/>
                <w:sz w:val="24"/>
              </w:rPr>
              <w:tab/>
            </w:r>
            <w:r w:rsidR="00A74755" w:rsidRPr="00E6719E">
              <w:rPr>
                <w:rFonts w:ascii="Times New Roman" w:hAnsi="Times New Roman" w:cs="Times New Roman"/>
                <w:noProof/>
                <w:webHidden/>
                <w:sz w:val="24"/>
              </w:rPr>
              <w:fldChar w:fldCharType="begin"/>
            </w:r>
            <w:r w:rsidR="00A74755" w:rsidRPr="00E6719E">
              <w:rPr>
                <w:rFonts w:ascii="Times New Roman" w:hAnsi="Times New Roman" w:cs="Times New Roman"/>
                <w:noProof/>
                <w:webHidden/>
                <w:sz w:val="24"/>
              </w:rPr>
              <w:instrText xml:space="preserve"> PAGEREF _Toc224413466 \h </w:instrText>
            </w:r>
            <w:r w:rsidR="00A74755" w:rsidRPr="00E6719E">
              <w:rPr>
                <w:rFonts w:ascii="Times New Roman" w:hAnsi="Times New Roman" w:cs="Times New Roman"/>
                <w:noProof/>
                <w:webHidden/>
                <w:sz w:val="24"/>
              </w:rPr>
            </w:r>
            <w:r w:rsidR="00A74755" w:rsidRPr="00E6719E">
              <w:rPr>
                <w:rFonts w:ascii="Times New Roman" w:hAnsi="Times New Roman" w:cs="Times New Roman"/>
                <w:noProof/>
                <w:webHidden/>
                <w:sz w:val="24"/>
              </w:rPr>
              <w:fldChar w:fldCharType="separate"/>
            </w:r>
            <w:r w:rsidR="00A74755" w:rsidRPr="00E6719E">
              <w:rPr>
                <w:rFonts w:ascii="Times New Roman" w:hAnsi="Times New Roman" w:cs="Times New Roman"/>
                <w:noProof/>
                <w:webHidden/>
                <w:sz w:val="24"/>
              </w:rPr>
              <w:t>5</w:t>
            </w:r>
            <w:r w:rsidR="00A74755" w:rsidRPr="00E6719E">
              <w:rPr>
                <w:rFonts w:ascii="Times New Roman" w:hAnsi="Times New Roman" w:cs="Times New Roman"/>
                <w:noProof/>
                <w:webHidden/>
                <w:sz w:val="24"/>
              </w:rPr>
              <w:fldChar w:fldCharType="end"/>
            </w:r>
          </w:hyperlink>
        </w:p>
        <w:p w14:paraId="7848C23E" w14:textId="77777777" w:rsidR="00E6719E" w:rsidRPr="00E6719E" w:rsidRDefault="00BB22B4" w:rsidP="00E6719E">
          <w:pPr>
            <w:pStyle w:val="TOC1"/>
            <w:tabs>
              <w:tab w:val="right" w:leader="dot" w:pos="9350"/>
            </w:tabs>
            <w:spacing w:line="360" w:lineRule="auto"/>
            <w:jc w:val="both"/>
            <w:rPr>
              <w:rFonts w:ascii="Times New Roman" w:hAnsi="Times New Roman" w:cs="Times New Roman"/>
              <w:noProof/>
              <w:sz w:val="24"/>
            </w:rPr>
          </w:pPr>
          <w:hyperlink w:anchor="_Toc224413467" w:history="1">
            <w:r w:rsidR="00A74755" w:rsidRPr="00E6719E">
              <w:rPr>
                <w:rStyle w:val="Hyperlink"/>
                <w:rFonts w:ascii="Times New Roman" w:hAnsi="Times New Roman" w:cs="Times New Roman"/>
                <w:noProof/>
                <w:sz w:val="24"/>
              </w:rPr>
              <w:t>Describing the approaches used to foster effective collaboration and the strategies of dealing with issues of multi-agency working in general</w:t>
            </w:r>
            <w:r w:rsidR="00A74755" w:rsidRPr="00E6719E">
              <w:rPr>
                <w:rFonts w:ascii="Times New Roman" w:hAnsi="Times New Roman" w:cs="Times New Roman"/>
                <w:noProof/>
                <w:webHidden/>
                <w:sz w:val="24"/>
              </w:rPr>
              <w:tab/>
            </w:r>
            <w:r w:rsidR="00A74755" w:rsidRPr="00E6719E">
              <w:rPr>
                <w:rFonts w:ascii="Times New Roman" w:hAnsi="Times New Roman" w:cs="Times New Roman"/>
                <w:noProof/>
                <w:webHidden/>
                <w:sz w:val="24"/>
              </w:rPr>
              <w:fldChar w:fldCharType="begin"/>
            </w:r>
            <w:r w:rsidR="00A74755" w:rsidRPr="00E6719E">
              <w:rPr>
                <w:rFonts w:ascii="Times New Roman" w:hAnsi="Times New Roman" w:cs="Times New Roman"/>
                <w:noProof/>
                <w:webHidden/>
                <w:sz w:val="24"/>
              </w:rPr>
              <w:instrText xml:space="preserve"> PAGEREF _Toc224413467 \h </w:instrText>
            </w:r>
            <w:r w:rsidR="00A74755" w:rsidRPr="00E6719E">
              <w:rPr>
                <w:rFonts w:ascii="Times New Roman" w:hAnsi="Times New Roman" w:cs="Times New Roman"/>
                <w:noProof/>
                <w:webHidden/>
                <w:sz w:val="24"/>
              </w:rPr>
            </w:r>
            <w:r w:rsidR="00A74755" w:rsidRPr="00E6719E">
              <w:rPr>
                <w:rFonts w:ascii="Times New Roman" w:hAnsi="Times New Roman" w:cs="Times New Roman"/>
                <w:noProof/>
                <w:webHidden/>
                <w:sz w:val="24"/>
              </w:rPr>
              <w:fldChar w:fldCharType="separate"/>
            </w:r>
            <w:r w:rsidR="00A74755" w:rsidRPr="00E6719E">
              <w:rPr>
                <w:rFonts w:ascii="Times New Roman" w:hAnsi="Times New Roman" w:cs="Times New Roman"/>
                <w:noProof/>
                <w:webHidden/>
                <w:sz w:val="24"/>
              </w:rPr>
              <w:t>5</w:t>
            </w:r>
            <w:r w:rsidR="00A74755" w:rsidRPr="00E6719E">
              <w:rPr>
                <w:rFonts w:ascii="Times New Roman" w:hAnsi="Times New Roman" w:cs="Times New Roman"/>
                <w:noProof/>
                <w:webHidden/>
                <w:sz w:val="24"/>
              </w:rPr>
              <w:fldChar w:fldCharType="end"/>
            </w:r>
          </w:hyperlink>
        </w:p>
        <w:p w14:paraId="1A50AEA0" w14:textId="77777777" w:rsidR="00E6719E" w:rsidRPr="00E6719E" w:rsidRDefault="00BB22B4" w:rsidP="00E6719E">
          <w:pPr>
            <w:pStyle w:val="TOC1"/>
            <w:tabs>
              <w:tab w:val="right" w:leader="dot" w:pos="9350"/>
            </w:tabs>
            <w:spacing w:line="360" w:lineRule="auto"/>
            <w:jc w:val="both"/>
            <w:rPr>
              <w:rFonts w:ascii="Times New Roman" w:hAnsi="Times New Roman" w:cs="Times New Roman"/>
              <w:noProof/>
              <w:sz w:val="24"/>
            </w:rPr>
          </w:pPr>
          <w:hyperlink w:anchor="_Toc224413468" w:history="1">
            <w:r w:rsidR="00A74755" w:rsidRPr="00E6719E">
              <w:rPr>
                <w:rStyle w:val="Hyperlink"/>
                <w:rFonts w:ascii="Times New Roman" w:hAnsi="Times New Roman" w:cs="Times New Roman"/>
                <w:noProof/>
                <w:sz w:val="24"/>
              </w:rPr>
              <w:t>Conclusion</w:t>
            </w:r>
            <w:r w:rsidR="00A74755" w:rsidRPr="00E6719E">
              <w:rPr>
                <w:rFonts w:ascii="Times New Roman" w:hAnsi="Times New Roman" w:cs="Times New Roman"/>
                <w:noProof/>
                <w:webHidden/>
                <w:sz w:val="24"/>
              </w:rPr>
              <w:tab/>
            </w:r>
            <w:r w:rsidR="00A74755" w:rsidRPr="00E6719E">
              <w:rPr>
                <w:rFonts w:ascii="Times New Roman" w:hAnsi="Times New Roman" w:cs="Times New Roman"/>
                <w:noProof/>
                <w:webHidden/>
                <w:sz w:val="24"/>
              </w:rPr>
              <w:fldChar w:fldCharType="begin"/>
            </w:r>
            <w:r w:rsidR="00A74755" w:rsidRPr="00E6719E">
              <w:rPr>
                <w:rFonts w:ascii="Times New Roman" w:hAnsi="Times New Roman" w:cs="Times New Roman"/>
                <w:noProof/>
                <w:webHidden/>
                <w:sz w:val="24"/>
              </w:rPr>
              <w:instrText xml:space="preserve"> PAGEREF _Toc224413468 \h </w:instrText>
            </w:r>
            <w:r w:rsidR="00A74755" w:rsidRPr="00E6719E">
              <w:rPr>
                <w:rFonts w:ascii="Times New Roman" w:hAnsi="Times New Roman" w:cs="Times New Roman"/>
                <w:noProof/>
                <w:webHidden/>
                <w:sz w:val="24"/>
              </w:rPr>
            </w:r>
            <w:r w:rsidR="00A74755" w:rsidRPr="00E6719E">
              <w:rPr>
                <w:rFonts w:ascii="Times New Roman" w:hAnsi="Times New Roman" w:cs="Times New Roman"/>
                <w:noProof/>
                <w:webHidden/>
                <w:sz w:val="24"/>
              </w:rPr>
              <w:fldChar w:fldCharType="separate"/>
            </w:r>
            <w:r w:rsidR="00A74755" w:rsidRPr="00E6719E">
              <w:rPr>
                <w:rFonts w:ascii="Times New Roman" w:hAnsi="Times New Roman" w:cs="Times New Roman"/>
                <w:noProof/>
                <w:webHidden/>
                <w:sz w:val="24"/>
              </w:rPr>
              <w:t>7</w:t>
            </w:r>
            <w:r w:rsidR="00A74755" w:rsidRPr="00E6719E">
              <w:rPr>
                <w:rFonts w:ascii="Times New Roman" w:hAnsi="Times New Roman" w:cs="Times New Roman"/>
                <w:noProof/>
                <w:webHidden/>
                <w:sz w:val="24"/>
              </w:rPr>
              <w:fldChar w:fldCharType="end"/>
            </w:r>
          </w:hyperlink>
        </w:p>
        <w:p w14:paraId="2447EB65" w14:textId="77777777" w:rsidR="00E6719E" w:rsidRPr="00E6719E" w:rsidRDefault="00BB22B4" w:rsidP="00E6719E">
          <w:pPr>
            <w:pStyle w:val="TOC1"/>
            <w:tabs>
              <w:tab w:val="right" w:leader="dot" w:pos="9350"/>
            </w:tabs>
            <w:spacing w:line="360" w:lineRule="auto"/>
            <w:jc w:val="both"/>
            <w:rPr>
              <w:rFonts w:ascii="Times New Roman" w:hAnsi="Times New Roman" w:cs="Times New Roman"/>
              <w:noProof/>
              <w:sz w:val="24"/>
            </w:rPr>
          </w:pPr>
          <w:hyperlink w:anchor="_Toc224413469" w:history="1">
            <w:r w:rsidR="00A74755" w:rsidRPr="00E6719E">
              <w:rPr>
                <w:rStyle w:val="Hyperlink"/>
                <w:rFonts w:ascii="Times New Roman" w:hAnsi="Times New Roman" w:cs="Times New Roman"/>
                <w:noProof/>
                <w:sz w:val="24"/>
              </w:rPr>
              <w:t>References</w:t>
            </w:r>
            <w:r w:rsidR="00A74755" w:rsidRPr="00E6719E">
              <w:rPr>
                <w:rFonts w:ascii="Times New Roman" w:hAnsi="Times New Roman" w:cs="Times New Roman"/>
                <w:noProof/>
                <w:webHidden/>
                <w:sz w:val="24"/>
              </w:rPr>
              <w:tab/>
            </w:r>
            <w:r w:rsidR="00A74755" w:rsidRPr="00E6719E">
              <w:rPr>
                <w:rFonts w:ascii="Times New Roman" w:hAnsi="Times New Roman" w:cs="Times New Roman"/>
                <w:noProof/>
                <w:webHidden/>
                <w:sz w:val="24"/>
              </w:rPr>
              <w:fldChar w:fldCharType="begin"/>
            </w:r>
            <w:r w:rsidR="00A74755" w:rsidRPr="00E6719E">
              <w:rPr>
                <w:rFonts w:ascii="Times New Roman" w:hAnsi="Times New Roman" w:cs="Times New Roman"/>
                <w:noProof/>
                <w:webHidden/>
                <w:sz w:val="24"/>
              </w:rPr>
              <w:instrText xml:space="preserve"> PAGEREF _Toc224413469 \h </w:instrText>
            </w:r>
            <w:r w:rsidR="00A74755" w:rsidRPr="00E6719E">
              <w:rPr>
                <w:rFonts w:ascii="Times New Roman" w:hAnsi="Times New Roman" w:cs="Times New Roman"/>
                <w:noProof/>
                <w:webHidden/>
                <w:sz w:val="24"/>
              </w:rPr>
            </w:r>
            <w:r w:rsidR="00A74755" w:rsidRPr="00E6719E">
              <w:rPr>
                <w:rFonts w:ascii="Times New Roman" w:hAnsi="Times New Roman" w:cs="Times New Roman"/>
                <w:noProof/>
                <w:webHidden/>
                <w:sz w:val="24"/>
              </w:rPr>
              <w:fldChar w:fldCharType="separate"/>
            </w:r>
            <w:r w:rsidR="00A74755" w:rsidRPr="00E6719E">
              <w:rPr>
                <w:rFonts w:ascii="Times New Roman" w:hAnsi="Times New Roman" w:cs="Times New Roman"/>
                <w:noProof/>
                <w:webHidden/>
                <w:sz w:val="24"/>
              </w:rPr>
              <w:t>8</w:t>
            </w:r>
            <w:r w:rsidR="00A74755" w:rsidRPr="00E6719E">
              <w:rPr>
                <w:rFonts w:ascii="Times New Roman" w:hAnsi="Times New Roman" w:cs="Times New Roman"/>
                <w:noProof/>
                <w:webHidden/>
                <w:sz w:val="24"/>
              </w:rPr>
              <w:fldChar w:fldCharType="end"/>
            </w:r>
          </w:hyperlink>
        </w:p>
        <w:p w14:paraId="761E4F2A" w14:textId="77777777" w:rsidR="00E6719E" w:rsidRPr="00E6719E" w:rsidRDefault="00A74755" w:rsidP="00E6719E">
          <w:pPr>
            <w:spacing w:line="360" w:lineRule="auto"/>
            <w:jc w:val="both"/>
            <w:rPr>
              <w:rFonts w:ascii="Times New Roman" w:hAnsi="Times New Roman" w:cs="Times New Roman"/>
              <w:sz w:val="24"/>
            </w:rPr>
          </w:pPr>
          <w:r w:rsidRPr="00E6719E">
            <w:rPr>
              <w:rFonts w:ascii="Times New Roman" w:hAnsi="Times New Roman" w:cs="Times New Roman"/>
              <w:sz w:val="24"/>
            </w:rPr>
            <w:fldChar w:fldCharType="end"/>
          </w:r>
        </w:p>
      </w:sdtContent>
    </w:sdt>
    <w:p w14:paraId="03CFF76C" w14:textId="77777777" w:rsidR="007E193C" w:rsidRDefault="00A74755" w:rsidP="00E6719E">
      <w:pPr>
        <w:pStyle w:val="Normal1"/>
        <w:spacing w:line="360" w:lineRule="auto"/>
        <w:jc w:val="center"/>
        <w:rPr>
          <w:rFonts w:ascii="Times New Roman" w:eastAsia="Times New Roman" w:hAnsi="Times New Roman" w:cs="Times New Roman"/>
          <w:b/>
          <w:bCs/>
          <w:sz w:val="28"/>
          <w:szCs w:val="28"/>
        </w:rPr>
      </w:pPr>
      <w:r>
        <w:br w:type="page"/>
      </w:r>
    </w:p>
    <w:p w14:paraId="5C5392C5" w14:textId="77777777" w:rsidR="007E193C" w:rsidRDefault="00A74755" w:rsidP="00E6719E">
      <w:pPr>
        <w:pStyle w:val="Heading1"/>
      </w:pPr>
      <w:bookmarkStart w:id="0" w:name="_Toc224413463"/>
      <w:r>
        <w:lastRenderedPageBreak/>
        <w:t>Introduction</w:t>
      </w:r>
      <w:bookmarkEnd w:id="0"/>
    </w:p>
    <w:p w14:paraId="0D3273AD" w14:textId="77777777" w:rsidR="007E193C" w:rsidRDefault="00A74755" w:rsidP="00E6719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Professional practice is critical in the provision of quality and safe health and social care services. This report explores major components of professional practice based on the case study of Mr Ahmed, a 68-year-old man struggling with the effects of a stroke and being assisted by a multidisciplinary team. The report attempts to highlight the significance of quality communication, administration, and teamwork among medical practitioners. </w:t>
      </w:r>
      <w:r w:rsidR="00E6719E">
        <w:rPr>
          <w:rFonts w:ascii="Times New Roman" w:eastAsia="Times New Roman" w:hAnsi="Times New Roman" w:cs="Times New Roman"/>
          <w:sz w:val="24"/>
          <w:szCs w:val="24"/>
        </w:rPr>
        <w:t xml:space="preserve">In this regard, analysing the impacts of coordination and communication in healthcare services should be discussed. </w:t>
      </w:r>
      <w:r>
        <w:rPr>
          <w:rFonts w:ascii="Times New Roman" w:eastAsia="Times New Roman" w:hAnsi="Times New Roman" w:cs="Times New Roman"/>
          <w:sz w:val="24"/>
          <w:szCs w:val="24"/>
        </w:rPr>
        <w:t>Collaboration across the healthcare sector has been described as significant in handling the complexities arising in the healthcare systems today (Udensi et al., 2025). It also discusses the ways in which effective collaboration by multi-agency can be encouraged so that people-centred care that is coordinated and supportive of the recovery and wellbeing of Mr Ahmed can be encouraged.</w:t>
      </w:r>
    </w:p>
    <w:p w14:paraId="638C5ABC" w14:textId="77777777" w:rsidR="007E193C" w:rsidRDefault="00A74755" w:rsidP="00E6719E">
      <w:pPr>
        <w:pStyle w:val="Heading1"/>
      </w:pPr>
      <w:bookmarkStart w:id="1" w:name="_Toc224413464"/>
      <w:r>
        <w:t>Importance of Effective Communication in th</w:t>
      </w:r>
      <w:r w:rsidR="00E6719E">
        <w:t xml:space="preserve">e Environment of the Care of Mr </w:t>
      </w:r>
      <w:r>
        <w:t>Ahmed</w:t>
      </w:r>
      <w:bookmarkEnd w:id="1"/>
    </w:p>
    <w:p w14:paraId="1A81C28E" w14:textId="77777777" w:rsidR="007E193C" w:rsidRDefault="00A74755" w:rsidP="00E6719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is one of the crucial elements of health and social care because it assists professionals in becoming acquainted with the needs of patients, gaining their confidence, and offering them safe and personalised care. Person- and patient-centred care involves both empathy, respect, and engagement and relational elements including communication and shared decision-making in a holistic and individualised approach (Annelie et al., 2025). Communication in the case of Mr Ahmed is a crucial issue, as his first and second languages are Bengali, and he has little knowledge of complex conversations in the English language. The health practitioners should then employ both verbal and non-verbal communication, active listening, and simple language to make him comprehend his care instructions, medication needs, and treatment regimen.</w:t>
      </w:r>
    </w:p>
    <w:p w14:paraId="7F117668" w14:textId="77777777" w:rsidR="007E193C" w:rsidRDefault="00A74755" w:rsidP="00E6719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also important to communicate with the wife of Mr Ahmed since she speaks fluent English and communicates frequently on behalf of her husband to healthcare professionals. The aspect of high-quality care focuses on good communication (Marino et al., 2023). Engaging family members may enhance the knowledge of care requirements and support the patient emotionally. Nevertheless, workers have to make sure that Mr Ahmed is not excluded when making decisions regarding his care.</w:t>
      </w:r>
    </w:p>
    <w:p w14:paraId="5BF87628" w14:textId="77777777" w:rsidR="007E193C" w:rsidRDefault="00A74755" w:rsidP="00E6719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Equality Act 2010 encourages equality, diversity and inclusion in health care services. The professionals should not ignore the culture and linguistic background of Mr Ahmed and should make communication techniques simple and non-discriminatory. Strong principles have been identified as the key to ensuring that a firm is operating without discrimination (Equality Human Rights, 2020). </w:t>
      </w:r>
    </w:p>
    <w:p w14:paraId="65D9B877" w14:textId="77777777" w:rsidR="007E193C" w:rsidRDefault="00A74755" w:rsidP="00E6719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these theories that can be useful in the understanding of communication is </w:t>
      </w:r>
      <w:r>
        <w:rPr>
          <w:rFonts w:ascii="Times New Roman" w:eastAsia="Times New Roman" w:hAnsi="Times New Roman" w:cs="Times New Roman"/>
          <w:b/>
          <w:bCs/>
          <w:sz w:val="24"/>
          <w:szCs w:val="24"/>
        </w:rPr>
        <w:t>the Shannon and Weaver Model</w:t>
      </w:r>
      <w:r>
        <w:rPr>
          <w:rFonts w:ascii="Times New Roman" w:eastAsia="Times New Roman" w:hAnsi="Times New Roman" w:cs="Times New Roman"/>
          <w:sz w:val="24"/>
          <w:szCs w:val="24"/>
        </w:rPr>
        <w:t>, which defines communication as a process that incorporates a sender, a message, a channel, a receiver, and feedback.  In the Shannon-Weaver model, it has been seen that the source of information which can encode the information through an encoder (Antari et al., 2024). The language barriers in the case of Mr Ahmed can be referred to as noise, and therefore, the professionals need to modify their communication strategy to provide effective understanding.</w:t>
      </w:r>
    </w:p>
    <w:p w14:paraId="6C86A88F" w14:textId="77777777" w:rsidR="007E193C" w:rsidRDefault="00A74755" w:rsidP="00E6719E">
      <w:pPr>
        <w:pStyle w:val="Heading1"/>
      </w:pPr>
      <w:bookmarkStart w:id="2" w:name="_Toc224413465"/>
      <w:r>
        <w:t>Significance of Administrative Skills in Professional Practice</w:t>
      </w:r>
      <w:bookmarkEnd w:id="2"/>
    </w:p>
    <w:p w14:paraId="04FD7568" w14:textId="77777777" w:rsidR="007E193C" w:rsidRDefault="00A74755" w:rsidP="00E6719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leadership skills that are vital in health and social care assist in safe, systematic, and responsible practice within the profession. Proper record keeping is one of the duties. The practitioners are required to record data, including the care plans, medication administration and the progress of the patient. </w:t>
      </w:r>
      <w:r w:rsidR="00E6719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Moreover, </w:t>
      </w:r>
      <w:r w:rsidR="00E6719E">
        <w:rPr>
          <w:rFonts w:ascii="Times New Roman" w:eastAsia="Times New Roman" w:hAnsi="Times New Roman" w:cs="Times New Roman"/>
          <w:sz w:val="24"/>
          <w:szCs w:val="24"/>
        </w:rPr>
        <w:t>nursing</w:t>
      </w:r>
      <w:r>
        <w:rPr>
          <w:rFonts w:ascii="Times New Roman" w:eastAsia="Times New Roman" w:hAnsi="Times New Roman" w:cs="Times New Roman"/>
          <w:sz w:val="24"/>
          <w:szCs w:val="24"/>
        </w:rPr>
        <w:t xml:space="preserve"> documentation is vital to nursing practice since it is a demonstration of care given (Foba et al., 2024). Proper documentation in the case of Mr Ahmed will make sure that all the professionals related to his care status, such as the GP, district nurse and even the domiciliary care workers, will be knowledgeable of his treatment plan and recovery status. The significance of nursing workforce competencies lies in the fact that they allow nurses to be equipped with safety, efficacy, and patient-centred care (Alshammari and Alenezi, 2023).</w:t>
      </w:r>
    </w:p>
    <w:p w14:paraId="0A8DC936" w14:textId="77777777" w:rsidR="007E193C" w:rsidRDefault="00A74755" w:rsidP="00E6719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error of missing the domiciliary care visit, as indicated in the case study, and the failure of Mr Ahmed to obtain his medication on time are indications of poor administration. This case shows that incorrect coordination or documentation can endanger patients and should highlight the importance of effective scheduling mechanisms and incident reporting policies.</w:t>
      </w:r>
    </w:p>
    <w:p w14:paraId="7C6CD975" w14:textId="77777777" w:rsidR="007E193C" w:rsidRDefault="00A74755" w:rsidP="00E6719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Data Protection Act 2018 also has a significant impact on the practice since it provides confidentiality and safe storage of personal and medical information. Data Protection Act 2018 stipulates regarding the processing of personal data (GOV, UK, 2025). Healthcare workers have a responsibility to make sure that his records are not accessed by unauthorised personnel who will </w:t>
      </w:r>
      <w:r>
        <w:rPr>
          <w:rFonts w:ascii="Times New Roman" w:eastAsia="Times New Roman" w:hAnsi="Times New Roman" w:cs="Times New Roman"/>
          <w:sz w:val="24"/>
          <w:szCs w:val="24"/>
        </w:rPr>
        <w:lastRenderedPageBreak/>
        <w:t>be working with Mr Ahmed. Confidentiality safeguards the privacy of patients and helps in establishing trust between the patients and the healthcare provider.</w:t>
      </w:r>
    </w:p>
    <w:p w14:paraId="76DF4A39" w14:textId="77777777" w:rsidR="007E193C" w:rsidRDefault="00A74755" w:rsidP="00E6719E">
      <w:pPr>
        <w:pStyle w:val="Heading1"/>
      </w:pPr>
      <w:bookmarkStart w:id="3" w:name="_Toc224413466"/>
      <w:r>
        <w:t>Discussing the importance of working in cooperation with other professionals</w:t>
      </w:r>
      <w:bookmarkEnd w:id="3"/>
    </w:p>
    <w:p w14:paraId="6F2F5C1F" w14:textId="77777777" w:rsidR="007E193C" w:rsidRDefault="00A74755" w:rsidP="00E6719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Teamwork is a critical part of health care practice as patients tend to need the assistance of several professionals with various fields of specialisation. Interprofessional Collaborative Practice was labelled as a vital part of quality healthcare (Davidson et al., 2022). A multidisciplinary team is used to support Mr Ahmed in his recovery after a stroke. The primary figure in the case of Mr Ahmed is the general practitioner (GP), who is expected to keep the whole back-up and follow-up of his health and medications. The district nurse comes twice a week to check his blood pressure and treat his wounds, whereby close attention is given to his physical health. A speech and language therapist will perform an intervention with Mr Ahmed to help him overcome communication and swallowing problems, which are typical post-stroke complications. Moreover, three times a day, domiciliary care workers visit the patient to help him with personal care, medication, and preparing meals.</w:t>
      </w:r>
    </w:p>
    <w:p w14:paraId="06EE155D" w14:textId="77777777" w:rsidR="007E193C" w:rsidRDefault="00A74755" w:rsidP="00E6719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Good coordination between these professionals will assist in ensuring that Mr Ahmed gets coordinated and holistic care. Through information sharing and collaboration, professionals can come up with a complex care plan that would meet all his medical and daily living needs. Collaborative working also contributes towards minimising chances of errors in terms of missed medication or appointment, as well as encouraging improved health results for Mr Ahmed.</w:t>
      </w:r>
    </w:p>
    <w:p w14:paraId="76B64D40" w14:textId="77777777" w:rsidR="007E193C" w:rsidRDefault="00A74755" w:rsidP="00E6719E">
      <w:pPr>
        <w:pStyle w:val="Heading1"/>
      </w:pPr>
      <w:bookmarkStart w:id="4" w:name="_Toc224413467"/>
      <w:r>
        <w:t xml:space="preserve">Describing the approaches used to foster effective collaboration and the strategies for dealing with issues of </w:t>
      </w:r>
      <w:r w:rsidR="00E6719E">
        <w:t>multi-agency working in general</w:t>
      </w:r>
      <w:bookmarkEnd w:id="4"/>
    </w:p>
    <w:p w14:paraId="4ABE807E" w14:textId="77777777" w:rsidR="007E193C" w:rsidRDefault="00A74755" w:rsidP="00E6719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w:t>
      </w:r>
      <w:r w:rsidR="00B013C6">
        <w:rPr>
          <w:rFonts w:ascii="Times New Roman" w:eastAsia="Times New Roman" w:hAnsi="Times New Roman" w:cs="Times New Roman"/>
          <w:sz w:val="24"/>
          <w:szCs w:val="24"/>
        </w:rPr>
        <w:t>o achieve effective collaboration in health and social care, there must be clear strategies that will ensure that the professionals of various organisations cooperate effectively. Regular communication among team members is one of the important approaches. Meetings or mutual updates would enable the professionals dealing with Mr Ahmed to discuss his progress and organise their duties.</w:t>
      </w:r>
    </w:p>
    <w:p w14:paraId="09543F83" w14:textId="77777777" w:rsidR="007E193C" w:rsidRDefault="00A74755" w:rsidP="00E6719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Shared care plans are also very crucial in terms of implementing the same treatment goals and roles for all the professionals involved. The main problem that could be avoided in the case of Mr </w:t>
      </w:r>
      <w:r>
        <w:rPr>
          <w:rFonts w:ascii="Times New Roman" w:eastAsia="Times New Roman" w:hAnsi="Times New Roman" w:cs="Times New Roman"/>
          <w:sz w:val="24"/>
          <w:szCs w:val="24"/>
        </w:rPr>
        <w:lastRenderedPageBreak/>
        <w:t>Ahmed is missed visits or late development of medication by using a coordinated effort between the domiciliary care agency, the district nurse, and the GP to ensure there is proper coordination in delivering care.</w:t>
      </w:r>
    </w:p>
    <w:p w14:paraId="001540FC" w14:textId="77777777" w:rsidR="007E193C" w:rsidRDefault="00A74755" w:rsidP="00E6719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working in multi-agencies may be problematic. Organisational priorities that are communication barriers, work heavy burdens, can tend to influence collaborating professionals. The interdisciplinary teamwork offers solutions which would be protective in terms of mitigating risks of burnout among medical professionals because such workloads and tasks could be evenly distributed among the team members (Duran, 2025). In the case of Mr Ahmed, the home visit which was missed depicts how the issues in coordination can affect the care given to the patient in a negative way.</w:t>
      </w:r>
    </w:p>
    <w:p w14:paraId="4A6AC675" w14:textId="77777777" w:rsidR="007E193C" w:rsidRDefault="00A74755" w:rsidP="00E6719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mentioned issues may be resolved with the help of better communication frameworks, definition of roles, and inter-professional education. Mutual respect and teamwork could also be promoted by strong leadership and joint decision-making. Through these strategies, the healthcare professionals would be able to collaborate more efficiently to deliver quality and safe care to Mr Ahmed. Organisations must also promote the use of digital communication networks and common electronic health records to enhance cooperation. The tools will help professionals receive relevant data concerning the current state and treatment of Mr Ahmed, as well as his medication schedule. The regular review meetings can also enable the identification of potential risks and ensure that issues in care delivery are resolved in time. Moreover, having professional roles and responsibilities helps in avoiding overwork and duplication of work. Inter-professional training programmes are able to enhance teamwork and help in enhancing the knowledge of various roles in the health sector. Teamwork and respect can also be promoted through great leadership and cooperation in decision-making. Through the strategies, medical practitioners will be able to collaborate more efficiently to deliver safe, coordinated, and high-quality care to Mr Ahmed.</w:t>
      </w:r>
    </w:p>
    <w:p w14:paraId="7D4C5835" w14:textId="77777777" w:rsidR="007E193C" w:rsidRDefault="00A74755" w:rsidP="00E6719E">
      <w:pPr>
        <w:pStyle w:val="Heading1"/>
      </w:pPr>
      <w:bookmarkStart w:id="5" w:name="_Toc224413468"/>
      <w:r>
        <w:t>Conclusion</w:t>
      </w:r>
      <w:bookmarkEnd w:id="5"/>
    </w:p>
    <w:p w14:paraId="74E0F1B2" w14:textId="77777777" w:rsidR="007E193C" w:rsidRDefault="00A74755" w:rsidP="00E6719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Conclusively, communication skills, good administrative abilities and co-working are some of the key aspects of professional practice in health and social care. Clear communication should be used in the case of Mr Ahmed to overcome the language barrier and make sure he understands his care. Patient safety and accountability are also supported by proper record keeping and confidentiality, which are accurate administrative practices. In addition, cooperative efforts among healthcare </w:t>
      </w:r>
      <w:r>
        <w:rPr>
          <w:rFonts w:ascii="Times New Roman" w:eastAsia="Times New Roman" w:hAnsi="Times New Roman" w:cs="Times New Roman"/>
          <w:sz w:val="24"/>
          <w:szCs w:val="24"/>
        </w:rPr>
        <w:lastRenderedPageBreak/>
        <w:t>practitioners facilitate optimal and combined healthcare. The combination of these practices can contribute to improvement in the quality of care, recovery and well-being of Mr Ahmed.</w:t>
      </w:r>
      <w:r>
        <w:br w:type="page"/>
      </w:r>
    </w:p>
    <w:p w14:paraId="74A53106" w14:textId="77777777" w:rsidR="007E193C" w:rsidRDefault="00A74755" w:rsidP="00E6719E">
      <w:pPr>
        <w:pStyle w:val="Heading1"/>
      </w:pPr>
      <w:bookmarkStart w:id="6" w:name="_Toc224413469"/>
      <w:r>
        <w:lastRenderedPageBreak/>
        <w:t>References</w:t>
      </w:r>
      <w:bookmarkEnd w:id="6"/>
      <w:r>
        <w:t xml:space="preserve"> </w:t>
      </w:r>
    </w:p>
    <w:p w14:paraId="00569AA9" w14:textId="77777777" w:rsidR="00E6719E" w:rsidRDefault="00A74755" w:rsidP="00E6719E">
      <w:pPr>
        <w:pStyle w:val="Normal1"/>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Alshammari, M.H. and Alenezi, A., (2023). Nursing workforce competencies and job satisfaction: the role of technology integration, self-efficacy, social support, and prior experience. BMC nursing, 22(1), p.308..</w:t>
      </w:r>
      <w:hyperlink r:id="rId9">
        <w:r>
          <w:rPr>
            <w:rFonts w:ascii="Times New Roman" w:eastAsia="Times New Roman" w:hAnsi="Times New Roman" w:cs="Times New Roman"/>
            <w:color w:val="1155CC"/>
            <w:sz w:val="24"/>
            <w:szCs w:val="24"/>
            <w:u w:val="single"/>
          </w:rPr>
          <w:t>https://doi.org/10.1186/s12912-023-01474-8</w:t>
        </w:r>
      </w:hyperlink>
      <w:r>
        <w:rPr>
          <w:rFonts w:ascii="Times New Roman" w:eastAsia="Times New Roman" w:hAnsi="Times New Roman" w:cs="Times New Roman"/>
          <w:sz w:val="24"/>
          <w:szCs w:val="24"/>
        </w:rPr>
        <w:t xml:space="preserve"> </w:t>
      </w:r>
    </w:p>
    <w:p w14:paraId="1577F307" w14:textId="77777777" w:rsidR="00E6719E" w:rsidRDefault="00A74755" w:rsidP="00E6719E">
      <w:pPr>
        <w:pStyle w:val="Normal1"/>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Annelie J, S., Lena, H., Sandra, Mariela, A.M., Ewa, C.L. and Inger K, H., (2025). The COMCARE Framework for Person‐Centred Communication—A Practical Caring Framework. Scandinavian Journal of Caring Sciences, 39(3), p.e70074.</w:t>
      </w:r>
      <w:hyperlink r:id="rId10">
        <w:r>
          <w:rPr>
            <w:rFonts w:ascii="Times New Roman" w:eastAsia="Times New Roman" w:hAnsi="Times New Roman" w:cs="Times New Roman"/>
            <w:color w:val="1155CC"/>
            <w:sz w:val="24"/>
            <w:szCs w:val="24"/>
            <w:u w:val="single"/>
          </w:rPr>
          <w:t>https://doi.org/10.1111/scs.70074</w:t>
        </w:r>
      </w:hyperlink>
    </w:p>
    <w:p w14:paraId="35B31EC6" w14:textId="77777777" w:rsidR="00E6719E" w:rsidRDefault="00A74755" w:rsidP="00E6719E">
      <w:pPr>
        <w:pStyle w:val="Normal1"/>
        <w:spacing w:before="100" w:beforeAutospacing="1" w:after="100" w:afterAutospacing="1" w:line="360" w:lineRule="auto"/>
        <w:jc w:val="both"/>
        <w:rPr>
          <w:rFonts w:ascii="Times New Roman" w:eastAsia="Times New Roman" w:hAnsi="Times New Roman" w:cs="Times New Roman"/>
          <w:sz w:val="24"/>
          <w:szCs w:val="24"/>
        </w:rPr>
      </w:pPr>
      <w:r w:rsidRPr="005C0F3E">
        <w:rPr>
          <w:rFonts w:ascii="Times New Roman" w:eastAsia="Times New Roman" w:hAnsi="Times New Roman" w:cs="Times New Roman"/>
          <w:sz w:val="24"/>
          <w:szCs w:val="24"/>
          <w:lang w:val="pt-PT"/>
        </w:rPr>
        <w:t xml:space="preserve">Antari, N.P.U., Hastama, R., Noviyanti, A.A.V. and Juanita, R.A., (2024). </w:t>
      </w:r>
      <w:r>
        <w:rPr>
          <w:rFonts w:ascii="Times New Roman" w:eastAsia="Times New Roman" w:hAnsi="Times New Roman" w:cs="Times New Roman"/>
          <w:sz w:val="24"/>
          <w:szCs w:val="24"/>
        </w:rPr>
        <w:t>Enablers and Barriers to Effective Communication about Drug Information: A Qualitative Study. Indonesian Journal of Pharmacy/Majalah Farmasi Indonesia, 35(2).Available from:</w:t>
      </w:r>
      <w:hyperlink r:id="rId11">
        <w:r>
          <w:rPr>
            <w:rFonts w:ascii="Times New Roman" w:eastAsia="Times New Roman" w:hAnsi="Times New Roman" w:cs="Times New Roman"/>
            <w:color w:val="1155CC"/>
            <w:sz w:val="24"/>
            <w:szCs w:val="24"/>
            <w:u w:val="single"/>
          </w:rPr>
          <w:t>https://pdfs.semanticscholar.org/874c/e428f76c634c5f6c22cdb558ede77c44e04c.pdf</w:t>
        </w:r>
      </w:hyperlink>
      <w:r>
        <w:rPr>
          <w:rFonts w:ascii="Times New Roman" w:eastAsia="Times New Roman" w:hAnsi="Times New Roman" w:cs="Times New Roman"/>
          <w:sz w:val="24"/>
          <w:szCs w:val="24"/>
        </w:rPr>
        <w:t xml:space="preserve"> [Accessed 14 March 2026]</w:t>
      </w:r>
    </w:p>
    <w:p w14:paraId="33B061DC" w14:textId="77777777" w:rsidR="00E6719E" w:rsidRDefault="00A74755" w:rsidP="00E6719E">
      <w:pPr>
        <w:pStyle w:val="Normal1"/>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Davidson, A.R., Kelly, J., Ball, L., Morgan, M. and Reidlinger, D.P., (2022). What do patients experience? Interprofessional collaborative practice for chronic conditions in primary care: an integrative review. BMC Primary Care, 23(1), p.8.</w:t>
      </w:r>
      <w:hyperlink r:id="rId12">
        <w:r>
          <w:rPr>
            <w:rFonts w:ascii="Times New Roman" w:eastAsia="Times New Roman" w:hAnsi="Times New Roman" w:cs="Times New Roman"/>
            <w:color w:val="1155CC"/>
            <w:sz w:val="24"/>
            <w:szCs w:val="24"/>
            <w:u w:val="single"/>
          </w:rPr>
          <w:t>https://doi.org/10.1186/s12875-021-01595-6</w:t>
        </w:r>
      </w:hyperlink>
      <w:r>
        <w:rPr>
          <w:rFonts w:ascii="Times New Roman" w:eastAsia="Times New Roman" w:hAnsi="Times New Roman" w:cs="Times New Roman"/>
          <w:sz w:val="24"/>
          <w:szCs w:val="24"/>
        </w:rPr>
        <w:t xml:space="preserve"> </w:t>
      </w:r>
    </w:p>
    <w:p w14:paraId="10A70F5D" w14:textId="77777777" w:rsidR="00E6719E" w:rsidRDefault="00A74755" w:rsidP="00E6719E">
      <w:pPr>
        <w:pStyle w:val="Normal1"/>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Duran, I., (2025). Multidisciplinary Collaboration and Collaboration Overload in Healthcare Services: Literature Review and Institutional Implications. Research on Education and Psychology, (Advanced Online Publication), pp.540-555.</w:t>
      </w:r>
      <w:hyperlink r:id="rId13">
        <w:r>
          <w:rPr>
            <w:rFonts w:ascii="Times New Roman" w:eastAsia="Times New Roman" w:hAnsi="Times New Roman" w:cs="Times New Roman"/>
            <w:color w:val="1155CC"/>
            <w:sz w:val="24"/>
            <w:szCs w:val="24"/>
            <w:u w:val="single"/>
          </w:rPr>
          <w:t>https://doi.org/10.54535/rep.1816152</w:t>
        </w:r>
      </w:hyperlink>
      <w:r>
        <w:rPr>
          <w:rFonts w:ascii="Times New Roman" w:eastAsia="Times New Roman" w:hAnsi="Times New Roman" w:cs="Times New Roman"/>
          <w:sz w:val="24"/>
          <w:szCs w:val="24"/>
        </w:rPr>
        <w:t xml:space="preserve"> </w:t>
      </w:r>
    </w:p>
    <w:p w14:paraId="74051F79" w14:textId="77777777" w:rsidR="00E6719E" w:rsidRDefault="00A74755" w:rsidP="00E6719E">
      <w:pPr>
        <w:pStyle w:val="Normal1"/>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Equalityhumanrights, (2020), Equality Act 2010 guiding principles for associations. Available at: </w:t>
      </w:r>
      <w:hyperlink r:id="rId14">
        <w:r>
          <w:rPr>
            <w:rFonts w:ascii="Times New Roman" w:eastAsia="Times New Roman" w:hAnsi="Times New Roman" w:cs="Times New Roman"/>
            <w:color w:val="1155CC"/>
            <w:sz w:val="24"/>
            <w:szCs w:val="24"/>
            <w:u w:val="single"/>
          </w:rPr>
          <w:t>https://www.equalityhumanrights.com/equality/equality-act-2010/equality-act-2010-guiding-principles-associations</w:t>
        </w:r>
      </w:hyperlink>
      <w:r>
        <w:rPr>
          <w:rFonts w:ascii="Times New Roman" w:eastAsia="Times New Roman" w:hAnsi="Times New Roman" w:cs="Times New Roman"/>
          <w:sz w:val="24"/>
          <w:szCs w:val="24"/>
        </w:rPr>
        <w:t>[Accessed 14 March 2026]</w:t>
      </w:r>
    </w:p>
    <w:p w14:paraId="03956A1C" w14:textId="77777777" w:rsidR="00E6719E" w:rsidRDefault="00A74755" w:rsidP="00E6719E">
      <w:pPr>
        <w:pStyle w:val="Normal1"/>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Foba, M.S., Liforter, K.N. and Atanga, M.B.S., (2024). Nursing Documents and Documentation for Patients with Heart Diseases; Could Be Made Easier. Glob J Emerg Crit Care Med, 1(1), pp.1-5.Available from:</w:t>
      </w:r>
      <w:hyperlink r:id="rId15">
        <w:r>
          <w:rPr>
            <w:rFonts w:ascii="Times New Roman" w:eastAsia="Times New Roman" w:hAnsi="Times New Roman" w:cs="Times New Roman"/>
            <w:color w:val="1155CC"/>
            <w:sz w:val="24"/>
            <w:szCs w:val="24"/>
            <w:u w:val="single"/>
          </w:rPr>
          <w:t>https://www.scivisionpub.com/pdfs/nursing-documents-and-documentation-for-patients-with-heart-diseases-could-be-made-easier-3496.pdf</w:t>
        </w:r>
      </w:hyperlink>
      <w:r>
        <w:rPr>
          <w:rFonts w:ascii="Times New Roman" w:eastAsia="Times New Roman" w:hAnsi="Times New Roman" w:cs="Times New Roman"/>
          <w:sz w:val="24"/>
          <w:szCs w:val="24"/>
        </w:rPr>
        <w:t xml:space="preserve">[Accessed 14 March 2026]  </w:t>
      </w:r>
    </w:p>
    <w:p w14:paraId="16145F1C" w14:textId="77777777" w:rsidR="00E6719E" w:rsidRDefault="00A74755" w:rsidP="00E6719E">
      <w:pPr>
        <w:pStyle w:val="Normal1"/>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GOV,UK, (2025), Data Protection Act 2018, Available at: </w:t>
      </w:r>
      <w:hyperlink r:id="rId16">
        <w:r>
          <w:rPr>
            <w:rFonts w:ascii="Times New Roman" w:eastAsia="Times New Roman" w:hAnsi="Times New Roman" w:cs="Times New Roman"/>
            <w:color w:val="1155CC"/>
            <w:sz w:val="24"/>
            <w:szCs w:val="24"/>
            <w:u w:val="single"/>
          </w:rPr>
          <w:t>https://www.legislation.gov.uk/ukpga/2018/12/section/1</w:t>
        </w:r>
      </w:hyperlink>
      <w:r>
        <w:rPr>
          <w:rFonts w:ascii="Times New Roman" w:eastAsia="Times New Roman" w:hAnsi="Times New Roman" w:cs="Times New Roman"/>
          <w:sz w:val="24"/>
          <w:szCs w:val="24"/>
        </w:rPr>
        <w:t xml:space="preserve"> [Accessed 14 March 2026]</w:t>
      </w:r>
    </w:p>
    <w:p w14:paraId="26916BB9" w14:textId="77777777" w:rsidR="00E6719E" w:rsidRDefault="00A74755" w:rsidP="00E6719E">
      <w:pPr>
        <w:pStyle w:val="Normal1"/>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Marino, L.V., Collaḉo, N., Coyne, S., Leppan, M., Ridgeway, S., Bharucha, T., Cochrane, C., Fandinga, C., Palframan, K., Rees, L. and Osman, A., (2023), October. The development of a communication tool to aid parent-centred communication between parents and healthcare professionals: A quality improvement project. In Healthcare (Vol. 11, No. 20, p. 2706). MDPI. </w:t>
      </w:r>
      <w:hyperlink r:id="rId17">
        <w:r>
          <w:rPr>
            <w:rFonts w:ascii="Times New Roman" w:eastAsia="Times New Roman" w:hAnsi="Times New Roman" w:cs="Times New Roman"/>
            <w:color w:val="1155CC"/>
            <w:sz w:val="24"/>
            <w:szCs w:val="24"/>
            <w:u w:val="single"/>
          </w:rPr>
          <w:t>https://www.mdpi.com/2227-9032/11/20/2706</w:t>
        </w:r>
      </w:hyperlink>
    </w:p>
    <w:p w14:paraId="33DE54AD" w14:textId="77777777" w:rsidR="00E6719E" w:rsidRDefault="00A74755" w:rsidP="00E6719E">
      <w:pPr>
        <w:pStyle w:val="Normal1"/>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Udensi, C.G., Vunnava, R. and Durojaye, T.J., (2025). Interdisciplinary collaboration in healthcare management: Strengthening healthcare delivery‒A review. International Journal of Advanced Multidisciplinary Research and Studies, 5(5), pp.210-216.</w:t>
      </w:r>
      <w:hyperlink r:id="rId18">
        <w:r>
          <w:rPr>
            <w:rFonts w:ascii="Times New Roman" w:eastAsia="Times New Roman" w:hAnsi="Times New Roman" w:cs="Times New Roman"/>
            <w:color w:val="1155CC"/>
            <w:sz w:val="24"/>
            <w:szCs w:val="24"/>
            <w:u w:val="single"/>
          </w:rPr>
          <w:t>https://doi.org/10.62225/2583049X.2025.5.5.4881</w:t>
        </w:r>
      </w:hyperlink>
      <w:r>
        <w:rPr>
          <w:rFonts w:ascii="Times New Roman" w:eastAsia="Times New Roman" w:hAnsi="Times New Roman" w:cs="Times New Roman"/>
          <w:sz w:val="24"/>
          <w:szCs w:val="24"/>
        </w:rPr>
        <w:t xml:space="preserve"> </w:t>
      </w:r>
    </w:p>
    <w:p w14:paraId="73633AB9" w14:textId="77777777" w:rsidR="007E193C" w:rsidRDefault="007E193C" w:rsidP="00E6719E">
      <w:pPr>
        <w:pStyle w:val="Normal1"/>
        <w:spacing w:line="360" w:lineRule="auto"/>
        <w:jc w:val="both"/>
        <w:rPr>
          <w:rFonts w:ascii="Times New Roman" w:eastAsia="Times New Roman" w:hAnsi="Times New Roman" w:cs="Times New Roman"/>
          <w:sz w:val="24"/>
          <w:szCs w:val="24"/>
        </w:rPr>
      </w:pPr>
    </w:p>
    <w:p w14:paraId="40D0CF28" w14:textId="77777777" w:rsidR="007E193C" w:rsidRDefault="007E193C" w:rsidP="00E6719E">
      <w:pPr>
        <w:pStyle w:val="Normal1"/>
        <w:spacing w:line="360" w:lineRule="auto"/>
        <w:jc w:val="both"/>
        <w:rPr>
          <w:rFonts w:ascii="Times New Roman" w:eastAsia="Times New Roman" w:hAnsi="Times New Roman" w:cs="Times New Roman"/>
          <w:sz w:val="24"/>
          <w:szCs w:val="24"/>
        </w:rPr>
      </w:pPr>
    </w:p>
    <w:sectPr w:rsidR="007E193C" w:rsidSect="00E6719E">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3EF88" w14:textId="77777777" w:rsidR="00BB22B4" w:rsidRDefault="00BB22B4">
      <w:pPr>
        <w:spacing w:line="240" w:lineRule="auto"/>
      </w:pPr>
      <w:r>
        <w:separator/>
      </w:r>
    </w:p>
  </w:endnote>
  <w:endnote w:type="continuationSeparator" w:id="0">
    <w:p w14:paraId="11AFE272" w14:textId="77777777" w:rsidR="00BB22B4" w:rsidRDefault="00BB22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0C3BE281-CF9A-4952-B5F2-7FADEEEE036C}"/>
  </w:font>
  <w:font w:name="Calibri">
    <w:panose1 w:val="020F0502020204030204"/>
    <w:charset w:val="00"/>
    <w:family w:val="swiss"/>
    <w:pitch w:val="variable"/>
    <w:sig w:usb0="E4002EFF" w:usb1="C200247B" w:usb2="00000009" w:usb3="00000000" w:csb0="000001FF" w:csb1="00000000"/>
    <w:embedRegular r:id="rId2" w:fontKey="{87467E5B-EEC2-4326-AB2B-F6A0C2BF1258}"/>
    <w:embedBold r:id="rId3" w:fontKey="{FA7A5C7B-3458-46D1-9F70-CB05DA83C30D}"/>
  </w:font>
  <w:font w:name="Cambria">
    <w:panose1 w:val="02040503050406030204"/>
    <w:charset w:val="00"/>
    <w:family w:val="roman"/>
    <w:pitch w:val="variable"/>
    <w:sig w:usb0="E00006FF" w:usb1="420024FF" w:usb2="02000000" w:usb3="00000000" w:csb0="0000019F" w:csb1="00000000"/>
    <w:embedRegular r:id="rId4" w:fontKey="{C88219E5-5F0D-41D3-995B-F988DBF94DF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694300163"/>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14:paraId="1365D484" w14:textId="77777777" w:rsidR="00E6719E" w:rsidRPr="00E6719E" w:rsidRDefault="00A74755">
            <w:pPr>
              <w:pStyle w:val="Footer"/>
              <w:jc w:val="right"/>
              <w:rPr>
                <w:rFonts w:ascii="Times New Roman" w:hAnsi="Times New Roman" w:cs="Times New Roman"/>
              </w:rPr>
            </w:pPr>
            <w:r w:rsidRPr="00E6719E">
              <w:rPr>
                <w:rFonts w:ascii="Times New Roman" w:hAnsi="Times New Roman" w:cs="Times New Roman"/>
              </w:rPr>
              <w:t xml:space="preserve">Page </w:t>
            </w:r>
            <w:r w:rsidRPr="00E6719E">
              <w:rPr>
                <w:rFonts w:ascii="Times New Roman" w:hAnsi="Times New Roman" w:cs="Times New Roman"/>
                <w:sz w:val="24"/>
                <w:szCs w:val="24"/>
              </w:rPr>
              <w:fldChar w:fldCharType="begin"/>
            </w:r>
            <w:r w:rsidRPr="00E6719E">
              <w:rPr>
                <w:rFonts w:ascii="Times New Roman" w:hAnsi="Times New Roman" w:cs="Times New Roman"/>
              </w:rPr>
              <w:instrText xml:space="preserve"> PAGE </w:instrText>
            </w:r>
            <w:r w:rsidRPr="00E6719E">
              <w:rPr>
                <w:rFonts w:ascii="Times New Roman" w:hAnsi="Times New Roman" w:cs="Times New Roman"/>
                <w:sz w:val="24"/>
                <w:szCs w:val="24"/>
              </w:rPr>
              <w:fldChar w:fldCharType="separate"/>
            </w:r>
            <w:r>
              <w:rPr>
                <w:rFonts w:ascii="Times New Roman" w:hAnsi="Times New Roman" w:cs="Times New Roman"/>
                <w:noProof/>
              </w:rPr>
              <w:t>3</w:t>
            </w:r>
            <w:r w:rsidRPr="00E6719E">
              <w:rPr>
                <w:rFonts w:ascii="Times New Roman" w:hAnsi="Times New Roman" w:cs="Times New Roman"/>
                <w:sz w:val="24"/>
                <w:szCs w:val="24"/>
              </w:rPr>
              <w:fldChar w:fldCharType="end"/>
            </w:r>
            <w:r w:rsidRPr="00E6719E">
              <w:rPr>
                <w:rFonts w:ascii="Times New Roman" w:hAnsi="Times New Roman" w:cs="Times New Roman"/>
              </w:rPr>
              <w:t xml:space="preserve"> of </w:t>
            </w:r>
            <w:r w:rsidRPr="00E6719E">
              <w:rPr>
                <w:rFonts w:ascii="Times New Roman" w:hAnsi="Times New Roman" w:cs="Times New Roman"/>
                <w:sz w:val="24"/>
                <w:szCs w:val="24"/>
              </w:rPr>
              <w:fldChar w:fldCharType="begin"/>
            </w:r>
            <w:r w:rsidRPr="00E6719E">
              <w:rPr>
                <w:rFonts w:ascii="Times New Roman" w:hAnsi="Times New Roman" w:cs="Times New Roman"/>
              </w:rPr>
              <w:instrText xml:space="preserve"> NUMPAGES  </w:instrText>
            </w:r>
            <w:r w:rsidRPr="00E6719E">
              <w:rPr>
                <w:rFonts w:ascii="Times New Roman" w:hAnsi="Times New Roman" w:cs="Times New Roman"/>
                <w:sz w:val="24"/>
                <w:szCs w:val="24"/>
              </w:rPr>
              <w:fldChar w:fldCharType="separate"/>
            </w:r>
            <w:r>
              <w:rPr>
                <w:rFonts w:ascii="Times New Roman" w:hAnsi="Times New Roman" w:cs="Times New Roman"/>
                <w:noProof/>
              </w:rPr>
              <w:t>9</w:t>
            </w:r>
            <w:r w:rsidRPr="00E6719E">
              <w:rPr>
                <w:rFonts w:ascii="Times New Roman" w:hAnsi="Times New Roman" w:cs="Times New Roman"/>
                <w:sz w:val="24"/>
                <w:szCs w:val="24"/>
              </w:rPr>
              <w:fldChar w:fldCharType="end"/>
            </w:r>
          </w:p>
        </w:sdtContent>
      </w:sdt>
    </w:sdtContent>
  </w:sdt>
  <w:p w14:paraId="449692AF" w14:textId="77777777" w:rsidR="00E6719E" w:rsidRDefault="00E671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47C3A" w14:textId="77777777" w:rsidR="00BB22B4" w:rsidRDefault="00BB22B4">
      <w:pPr>
        <w:spacing w:line="240" w:lineRule="auto"/>
      </w:pPr>
      <w:r>
        <w:separator/>
      </w:r>
    </w:p>
  </w:footnote>
  <w:footnote w:type="continuationSeparator" w:id="0">
    <w:p w14:paraId="697EA5F8" w14:textId="77777777" w:rsidR="00BB22B4" w:rsidRDefault="00BB22B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3E01F6"/>
    <w:multiLevelType w:val="multilevel"/>
    <w:tmpl w:val="C35AEB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93C"/>
    <w:rsid w:val="00553AAB"/>
    <w:rsid w:val="005C0F3E"/>
    <w:rsid w:val="006F6D90"/>
    <w:rsid w:val="007E193C"/>
    <w:rsid w:val="00A12331"/>
    <w:rsid w:val="00A74755"/>
    <w:rsid w:val="00B013C6"/>
    <w:rsid w:val="00BB22B4"/>
    <w:rsid w:val="00E67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FCF56"/>
  <w15:docId w15:val="{9171E329-FD35-445E-879B-CB1901513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autoRedefine/>
    <w:rsid w:val="00E6719E"/>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7E193C"/>
    <w:pPr>
      <w:keepNext/>
      <w:keepLines/>
      <w:spacing w:before="360" w:after="120"/>
      <w:outlineLvl w:val="1"/>
    </w:pPr>
    <w:rPr>
      <w:sz w:val="32"/>
      <w:szCs w:val="32"/>
    </w:rPr>
  </w:style>
  <w:style w:type="paragraph" w:styleId="Heading3">
    <w:name w:val="heading 3"/>
    <w:basedOn w:val="Normal1"/>
    <w:next w:val="Normal1"/>
    <w:rsid w:val="007E193C"/>
    <w:pPr>
      <w:keepNext/>
      <w:keepLines/>
      <w:spacing w:before="320" w:after="80"/>
      <w:outlineLvl w:val="2"/>
    </w:pPr>
    <w:rPr>
      <w:color w:val="434343"/>
      <w:sz w:val="28"/>
      <w:szCs w:val="28"/>
    </w:rPr>
  </w:style>
  <w:style w:type="paragraph" w:styleId="Heading4">
    <w:name w:val="heading 4"/>
    <w:basedOn w:val="Normal1"/>
    <w:next w:val="Normal1"/>
    <w:rsid w:val="007E193C"/>
    <w:pPr>
      <w:keepNext/>
      <w:keepLines/>
      <w:spacing w:before="280" w:after="80"/>
      <w:outlineLvl w:val="3"/>
    </w:pPr>
    <w:rPr>
      <w:color w:val="666666"/>
      <w:sz w:val="24"/>
      <w:szCs w:val="24"/>
    </w:rPr>
  </w:style>
  <w:style w:type="paragraph" w:styleId="Heading5">
    <w:name w:val="heading 5"/>
    <w:basedOn w:val="Normal1"/>
    <w:next w:val="Normal1"/>
    <w:rsid w:val="007E193C"/>
    <w:pPr>
      <w:keepNext/>
      <w:keepLines/>
      <w:spacing w:before="240" w:after="80"/>
      <w:outlineLvl w:val="4"/>
    </w:pPr>
    <w:rPr>
      <w:color w:val="666666"/>
    </w:rPr>
  </w:style>
  <w:style w:type="paragraph" w:styleId="Heading6">
    <w:name w:val="heading 6"/>
    <w:basedOn w:val="Normal1"/>
    <w:next w:val="Normal1"/>
    <w:rsid w:val="007E193C"/>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7E193C"/>
    <w:tblPr>
      <w:tblCellMar>
        <w:top w:w="100" w:type="dxa"/>
        <w:left w:w="100" w:type="dxa"/>
        <w:bottom w:w="100" w:type="dxa"/>
        <w:right w:w="100" w:type="dxa"/>
      </w:tblCellMar>
    </w:tblPr>
  </w:style>
  <w:style w:type="paragraph" w:customStyle="1" w:styleId="Normal1">
    <w:name w:val="Normal1"/>
    <w:rsid w:val="007E193C"/>
  </w:style>
  <w:style w:type="paragraph" w:styleId="Title">
    <w:name w:val="Title"/>
    <w:basedOn w:val="Normal1"/>
    <w:next w:val="Normal1"/>
    <w:rsid w:val="007E193C"/>
    <w:pPr>
      <w:keepNext/>
      <w:keepLines/>
      <w:spacing w:after="60"/>
    </w:pPr>
    <w:rPr>
      <w:sz w:val="52"/>
      <w:szCs w:val="52"/>
    </w:rPr>
  </w:style>
  <w:style w:type="paragraph" w:styleId="Subtitle">
    <w:name w:val="Subtitle"/>
    <w:basedOn w:val="Normal1"/>
    <w:next w:val="Normal1"/>
    <w:rsid w:val="007E193C"/>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671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719E"/>
    <w:rPr>
      <w:rFonts w:ascii="Tahoma" w:hAnsi="Tahoma" w:cs="Tahoma"/>
      <w:sz w:val="16"/>
      <w:szCs w:val="16"/>
    </w:rPr>
  </w:style>
  <w:style w:type="paragraph" w:styleId="Header">
    <w:name w:val="header"/>
    <w:basedOn w:val="Normal"/>
    <w:link w:val="HeaderChar"/>
    <w:uiPriority w:val="99"/>
    <w:semiHidden/>
    <w:unhideWhenUsed/>
    <w:rsid w:val="00E6719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6719E"/>
  </w:style>
  <w:style w:type="paragraph" w:styleId="Footer">
    <w:name w:val="footer"/>
    <w:basedOn w:val="Normal"/>
    <w:link w:val="FooterChar"/>
    <w:uiPriority w:val="99"/>
    <w:unhideWhenUsed/>
    <w:rsid w:val="00E6719E"/>
    <w:pPr>
      <w:tabs>
        <w:tab w:val="center" w:pos="4680"/>
        <w:tab w:val="right" w:pos="9360"/>
      </w:tabs>
      <w:spacing w:line="240" w:lineRule="auto"/>
    </w:pPr>
  </w:style>
  <w:style w:type="character" w:customStyle="1" w:styleId="FooterChar">
    <w:name w:val="Footer Char"/>
    <w:basedOn w:val="DefaultParagraphFont"/>
    <w:link w:val="Footer"/>
    <w:uiPriority w:val="99"/>
    <w:rsid w:val="00E6719E"/>
  </w:style>
  <w:style w:type="paragraph" w:styleId="TOCHeading">
    <w:name w:val="TOC Heading"/>
    <w:basedOn w:val="Heading1"/>
    <w:next w:val="Normal"/>
    <w:uiPriority w:val="39"/>
    <w:semiHidden/>
    <w:unhideWhenUsed/>
    <w:qFormat/>
    <w:rsid w:val="00E6719E"/>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E6719E"/>
    <w:pPr>
      <w:spacing w:after="100"/>
    </w:pPr>
  </w:style>
  <w:style w:type="character" w:styleId="Hyperlink">
    <w:name w:val="Hyperlink"/>
    <w:basedOn w:val="DefaultParagraphFont"/>
    <w:uiPriority w:val="99"/>
    <w:unhideWhenUsed/>
    <w:rsid w:val="00E671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54535/rep.1816152" TargetMode="External"/><Relationship Id="rId18" Type="http://schemas.openxmlformats.org/officeDocument/2006/relationships/hyperlink" Target="https://doi.org/10.62225/2583049X.2025.5.5.488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86/s12875-021-01595-6" TargetMode="External"/><Relationship Id="rId17" Type="http://schemas.openxmlformats.org/officeDocument/2006/relationships/hyperlink" Target="https://www.mdpi.com/2227-9032/11/20/2706" TargetMode="External"/><Relationship Id="rId2" Type="http://schemas.openxmlformats.org/officeDocument/2006/relationships/numbering" Target="numbering.xml"/><Relationship Id="rId16" Type="http://schemas.openxmlformats.org/officeDocument/2006/relationships/hyperlink" Target="https://www.legislation.gov.uk/ukpga/2018/12/section/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dfs.semanticscholar.org/874c/e428f76c634c5f6c22cdb558ede77c44e04c.pdf" TargetMode="External"/><Relationship Id="rId5" Type="http://schemas.openxmlformats.org/officeDocument/2006/relationships/webSettings" Target="webSettings.xml"/><Relationship Id="rId15" Type="http://schemas.openxmlformats.org/officeDocument/2006/relationships/hyperlink" Target="https://www.scivisionpub.com/pdfs/nursing-documents-and-documentation-for-patients-with-heart-diseases-could-be-made-easier-3496.pdf" TargetMode="External"/><Relationship Id="rId10" Type="http://schemas.openxmlformats.org/officeDocument/2006/relationships/hyperlink" Target="https://doi.org/10.1111/scs.70074"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186/s12912-023-01474-8" TargetMode="External"/><Relationship Id="rId14" Type="http://schemas.openxmlformats.org/officeDocument/2006/relationships/hyperlink" Target="https://www.equalityhumanrights.com/equality/equality-act-2010/equality-act-2010-guiding-principles-association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003E8B-C4F5-47C9-9B13-42E70121F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2349</Words>
  <Characters>12688</Characters>
  <Application>Microsoft Office Word</Application>
  <DocSecurity>0</DocSecurity>
  <Lines>105</Lines>
  <Paragraphs>30</Paragraphs>
  <ScaleCrop>false</ScaleCrop>
  <Company/>
  <LinksUpToDate>false</LinksUpToDate>
  <CharactersWithSpaces>15007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Catarina Ngunza</dc:creator>
  <cp:lastModifiedBy>Catarina Ngunza José</cp:lastModifiedBy>
  <cp:revision>4</cp:revision>
  <dcterms:created xsi:type="dcterms:W3CDTF">2026-03-21T22:15:00Z</dcterms:created>
  <dcterms:modified xsi:type="dcterms:W3CDTF">2026-03-22T11:47:00Z</dcterms:modified>
</cp:coreProperties>
</file>