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_rels/header1.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jc w:val="both"/>
        <w:rPr/>
      </w:pPr>
      <w:r>
        <w:rPr>
          <w:rFonts w:cs="Times New Roman" w:ascii="Times New Roman" w:hAnsi="Times New Roman"/>
          <w:b/>
          <w:bCs/>
          <w:sz w:val="30"/>
          <w:szCs w:val="30"/>
          <w:lang w:val="en-GB"/>
        </w:rPr>
        <w:t xml:space="preserve">             </w:t>
      </w:r>
    </w:p>
    <w:p>
      <w:pPr>
        <w:pStyle w:val="Normal"/>
        <w:spacing w:lineRule="auto" w:line="480"/>
        <w:jc w:val="both"/>
        <w:rPr>
          <w:rFonts w:ascii="Times New Roman" w:hAnsi="Times New Roman" w:cs="Times New Roman"/>
          <w:b/>
          <w:b/>
          <w:bCs/>
          <w:sz w:val="30"/>
          <w:szCs w:val="30"/>
          <w:lang w:val="en-GB"/>
        </w:rPr>
      </w:pPr>
      <w:r>
        <w:rPr/>
      </w:r>
    </w:p>
    <w:p>
      <w:pPr>
        <w:pStyle w:val="Normal"/>
        <w:spacing w:lineRule="auto" w:line="480"/>
        <w:jc w:val="both"/>
        <w:rPr>
          <w:rFonts w:ascii="Times New Roman" w:hAnsi="Times New Roman" w:cs="Times New Roman"/>
          <w:b/>
          <w:b/>
          <w:bCs/>
          <w:sz w:val="30"/>
          <w:szCs w:val="30"/>
          <w:lang w:val="en-GB"/>
        </w:rPr>
      </w:pPr>
      <w:r>
        <w:rPr/>
      </w:r>
    </w:p>
    <w:p>
      <w:pPr>
        <w:pStyle w:val="Normal"/>
        <w:spacing w:lineRule="auto" w:line="480"/>
        <w:jc w:val="both"/>
        <w:rPr>
          <w:rFonts w:ascii="Times New Roman" w:hAnsi="Times New Roman" w:cs="Times New Roman"/>
          <w:b/>
          <w:b/>
          <w:bCs/>
          <w:sz w:val="30"/>
          <w:szCs w:val="30"/>
          <w:lang w:val="en-GB"/>
        </w:rPr>
      </w:pPr>
      <w:r>
        <w:rPr/>
      </w:r>
    </w:p>
    <w:p>
      <w:pPr>
        <w:pStyle w:val="Normal"/>
        <w:spacing w:lineRule="auto" w:line="480"/>
        <w:jc w:val="both"/>
        <w:rPr/>
      </w:pPr>
      <w:r>
        <w:rPr>
          <w:rFonts w:cs="Times New Roman" w:ascii="Times New Roman" w:hAnsi="Times New Roman"/>
          <w:b/>
          <w:bCs/>
          <w:sz w:val="30"/>
          <w:szCs w:val="30"/>
          <w:lang w:val="en-GB"/>
        </w:rPr>
        <w:t xml:space="preserve">                    </w:t>
      </w:r>
      <w:r>
        <w:rPr>
          <w:rFonts w:cs="Times New Roman" w:ascii="Times New Roman" w:hAnsi="Times New Roman"/>
          <w:b/>
          <w:bCs/>
          <w:sz w:val="30"/>
          <w:szCs w:val="30"/>
          <w:lang w:val="en-GB"/>
        </w:rPr>
        <w:t>STUDENT NAME: MARCIN PATRYK SEGRECKI</w:t>
      </w:r>
    </w:p>
    <w:p>
      <w:pPr>
        <w:pStyle w:val="Normal"/>
        <w:spacing w:lineRule="auto" w:line="480"/>
        <w:jc w:val="both"/>
        <w:rPr/>
      </w:pPr>
      <w:r>
        <w:rPr>
          <w:rFonts w:cs="Times New Roman" w:ascii="Times New Roman" w:hAnsi="Times New Roman"/>
          <w:b/>
          <w:bCs/>
          <w:sz w:val="30"/>
          <w:szCs w:val="30"/>
          <w:lang w:val="en-GB"/>
        </w:rPr>
        <w:t xml:space="preserve">                                </w:t>
      </w:r>
      <w:r>
        <w:rPr>
          <w:rFonts w:cs="Times New Roman" w:ascii="Times New Roman" w:hAnsi="Times New Roman"/>
          <w:b/>
          <w:bCs/>
          <w:sz w:val="30"/>
          <w:szCs w:val="30"/>
          <w:lang w:val="en-GB"/>
        </w:rPr>
        <w:t>STUDENT ID NUMBER: 2219780</w:t>
      </w:r>
    </w:p>
    <w:p>
      <w:pPr>
        <w:pStyle w:val="Normal"/>
        <w:spacing w:lineRule="auto" w:line="480"/>
        <w:jc w:val="both"/>
        <w:rPr/>
      </w:pPr>
      <w:r>
        <w:rPr>
          <w:rFonts w:cs="Times New Roman" w:ascii="Times New Roman" w:hAnsi="Times New Roman"/>
          <w:b/>
          <w:bCs/>
          <w:sz w:val="30"/>
          <w:szCs w:val="30"/>
          <w:lang w:val="en-GB"/>
        </w:rPr>
        <w:t xml:space="preserve">                     </w:t>
      </w:r>
      <w:r>
        <w:rPr>
          <w:rFonts w:cs="Times New Roman" w:ascii="Times New Roman" w:hAnsi="Times New Roman"/>
          <w:b/>
          <w:bCs/>
          <w:sz w:val="30"/>
          <w:szCs w:val="30"/>
          <w:lang w:val="en-GB"/>
        </w:rPr>
        <w:t>LECTURERS NAME: TRISTAN HAWKINS</w:t>
      </w:r>
    </w:p>
    <w:p>
      <w:pPr>
        <w:pStyle w:val="Normal"/>
        <w:spacing w:lineRule="auto" w:line="480"/>
        <w:jc w:val="both"/>
        <w:rPr/>
      </w:pPr>
      <w:r>
        <w:rPr>
          <w:rFonts w:cs="Times New Roman" w:ascii="Times New Roman" w:hAnsi="Times New Roman"/>
          <w:b/>
          <w:bCs/>
          <w:sz w:val="30"/>
          <w:szCs w:val="30"/>
          <w:lang w:val="en-GB"/>
        </w:rPr>
        <w:t xml:space="preserve">                                            </w:t>
      </w:r>
      <w:r>
        <w:rPr>
          <w:rFonts w:cs="Times New Roman" w:ascii="Times New Roman" w:hAnsi="Times New Roman"/>
          <w:b/>
          <w:bCs/>
          <w:sz w:val="30"/>
          <w:szCs w:val="30"/>
          <w:lang w:val="en-GB"/>
        </w:rPr>
        <w:t>WORD COUNT: 2072</w:t>
      </w:r>
    </w:p>
    <w:p>
      <w:pPr>
        <w:pStyle w:val="Normal"/>
        <w:spacing w:lineRule="auto" w:line="480"/>
        <w:jc w:val="center"/>
        <w:rPr/>
      </w:pPr>
      <w:r>
        <w:rPr>
          <w:rFonts w:cs="Times New Roman" w:ascii="Times New Roman" w:hAnsi="Times New Roman"/>
          <w:b/>
          <w:sz w:val="30"/>
          <w:szCs w:val="30"/>
          <w:lang w:val="en-GB"/>
        </w:rPr>
        <w:t>MODULE: FINANCIAL MANAGEMENT FOR THE HOTEL INDUSTRY</w:t>
      </w:r>
    </w:p>
    <w:p>
      <w:pPr>
        <w:pStyle w:val="Normal"/>
        <w:spacing w:lineRule="auto" w:line="480"/>
        <w:jc w:val="center"/>
        <w:rPr>
          <w:rFonts w:ascii="Times New Roman" w:hAnsi="Times New Roman" w:cs="Times New Roman"/>
          <w:b/>
          <w:b/>
          <w:sz w:val="30"/>
          <w:szCs w:val="30"/>
          <w:lang w:val="en-GB"/>
        </w:rPr>
      </w:pPr>
      <w:r>
        <w:rPr>
          <w:rFonts w:cs="Times New Roman" w:ascii="Times New Roman" w:hAnsi="Times New Roman"/>
          <w:b/>
          <w:sz w:val="30"/>
          <w:szCs w:val="30"/>
          <w:lang w:val="en-GB"/>
        </w:rPr>
        <w:t>ASSIGNMENT TITLE: BUSINESS REPORT - COMPARISON OF TWO HOSPITALITY ORGANISATIONS</w:t>
      </w:r>
    </w:p>
    <w:p>
      <w:pPr>
        <w:pStyle w:val="Normal"/>
        <w:rPr>
          <w:rFonts w:ascii="Times New Roman" w:hAnsi="Times New Roman" w:cs="Times New Roman"/>
          <w:sz w:val="24"/>
          <w:lang w:val="en-GB"/>
        </w:rPr>
      </w:pPr>
      <w:r>
        <w:rPr>
          <w:rFonts w:cs="Times New Roman" w:ascii="Times New Roman" w:hAnsi="Times New Roman"/>
          <w:sz w:val="24"/>
          <w:lang w:val="en-GB"/>
        </w:rPr>
      </w:r>
      <w:r>
        <w:br w:type="page"/>
      </w:r>
    </w:p>
    <w:p>
      <w:pPr>
        <w:pStyle w:val="Normal"/>
        <w:spacing w:lineRule="auto" w:line="480"/>
        <w:jc w:val="center"/>
        <w:rPr>
          <w:rFonts w:ascii="Times New Roman" w:hAnsi="Times New Roman" w:cs="Times New Roman"/>
          <w:b/>
          <w:b/>
          <w:sz w:val="26"/>
          <w:szCs w:val="26"/>
          <w:lang w:val="en-GB"/>
        </w:rPr>
      </w:pPr>
      <w:r>
        <w:rPr>
          <w:rFonts w:cs="Times New Roman" w:ascii="Times New Roman" w:hAnsi="Times New Roman"/>
          <w:b/>
          <w:sz w:val="26"/>
          <w:szCs w:val="26"/>
          <w:lang w:val="en-GB"/>
        </w:rPr>
        <w:t>Executive Summary</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The study is based on providing a comparative analysis of the financial aspects of two well-known hotel brands, which are Travelodge Hotel and Shangri-La Hotel. Financial management is mentioned to be useful in ensuring efficient allocation of resources by managing costs along with controlling economic storms. Also, the pricing and growth strategies of the businesses are discussed along with mentioning the potential opportunities that business can integrate to enhance growth. Strategies are recommended by mentioning the possible option s of technological upgrade and service outsource to focus on business development.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r>
    </w:p>
    <w:p>
      <w:pPr>
        <w:pStyle w:val="Normal"/>
        <w:spacing w:lineRule="auto" w:line="480"/>
        <w:rPr>
          <w:rFonts w:ascii="Times New Roman" w:hAnsi="Times New Roman" w:cs="Times New Roman"/>
          <w:sz w:val="24"/>
          <w:lang w:val="en-GB"/>
        </w:rPr>
      </w:pPr>
      <w:r>
        <w:rPr>
          <w:rFonts w:cs="Times New Roman" w:ascii="Times New Roman" w:hAnsi="Times New Roman"/>
          <w:sz w:val="24"/>
          <w:lang w:val="en-GB"/>
        </w:rPr>
      </w:r>
    </w:p>
    <w:sdt>
      <w:sdtPr>
        <w:docPartObj>
          <w:docPartGallery w:val="Table of Contents"/>
          <w:docPartUnique w:val="true"/>
        </w:docPartObj>
      </w:sdtPr>
      <w:sdtContent>
        <w:p>
          <w:pPr>
            <w:pStyle w:val="TOCHeading"/>
            <w:spacing w:lineRule="auto" w:line="480"/>
            <w:jc w:val="center"/>
            <w:rPr>
              <w:rFonts w:ascii="Times New Roman" w:hAnsi="Times New Roman" w:cs="Times New Roman"/>
              <w:b/>
              <w:b/>
              <w:color w:val="auto"/>
              <w:sz w:val="28"/>
              <w:szCs w:val="24"/>
              <w:lang w:val="en-GB"/>
            </w:rPr>
          </w:pPr>
          <w:r>
            <w:rPr>
              <w:rFonts w:cs="Times New Roman" w:ascii="Times New Roman" w:hAnsi="Times New Roman"/>
              <w:b/>
              <w:color w:val="auto"/>
              <w:sz w:val="28"/>
              <w:szCs w:val="24"/>
              <w:lang w:val="en-GB"/>
            </w:rPr>
            <w:t>Table of Contents</w:t>
          </w:r>
        </w:p>
        <w:p>
          <w:pPr>
            <w:pStyle w:val="Spistreci1"/>
            <w:tabs>
              <w:tab w:val="clear" w:pos="720"/>
              <w:tab w:val="right" w:pos="9350" w:leader="dot"/>
            </w:tabs>
            <w:spacing w:lineRule="auto" w:line="480"/>
            <w:jc w:val="both"/>
            <w:rPr>
              <w:rFonts w:ascii="Times New Roman" w:hAnsi="Times New Roman" w:cs="Times New Roman"/>
              <w:sz w:val="24"/>
              <w:szCs w:val="24"/>
              <w:lang w:val="en-GB"/>
            </w:rPr>
          </w:pPr>
          <w:r>
            <w:fldChar w:fldCharType="begin"/>
          </w:r>
          <w:r>
            <w:rPr>
              <w:webHidden/>
              <w:rStyle w:val="Czeindeksu"/>
              <w:sz w:val="24"/>
              <w:szCs w:val="24"/>
              <w:vanish w:val="false"/>
              <w:rFonts w:cs="Times New Roman" w:ascii="Times New Roman" w:hAnsi="Times New Roman"/>
            </w:rPr>
            <w:instrText> TOC \z \o "1-3" \u \h</w:instrText>
          </w:r>
          <w:r>
            <w:rPr>
              <w:webHidden/>
              <w:rStyle w:val="Czeindeksu"/>
              <w:sz w:val="24"/>
              <w:szCs w:val="24"/>
              <w:vanish w:val="false"/>
              <w:rFonts w:cs="Times New Roman" w:ascii="Times New Roman" w:hAnsi="Times New Roman"/>
            </w:rPr>
            <w:fldChar w:fldCharType="separate"/>
          </w:r>
          <w:hyperlink w:anchor="_Toc165908105">
            <w:r>
              <w:rPr>
                <w:webHidden/>
                <w:rStyle w:val="Czeindeksu"/>
                <w:rFonts w:cs="Times New Roman" w:ascii="Times New Roman" w:hAnsi="Times New Roman"/>
                <w:vanish w:val="false"/>
                <w:color w:val="auto"/>
                <w:sz w:val="24"/>
                <w:szCs w:val="24"/>
                <w:lang w:val="en-GB"/>
              </w:rPr>
              <w:t>Introduction</w:t>
            </w:r>
            <w:r>
              <w:rPr>
                <w:webHidden/>
              </w:rPr>
              <w:fldChar w:fldCharType="begin"/>
            </w:r>
            <w:r>
              <w:rPr>
                <w:webHidden/>
              </w:rPr>
              <w:instrText>PAGEREF _Toc165908105 \h</w:instrText>
            </w:r>
            <w:r>
              <w:rPr>
                <w:webHidden/>
              </w:rPr>
              <w:fldChar w:fldCharType="separate"/>
            </w:r>
            <w:r>
              <w:rPr>
                <w:rStyle w:val="Czeindeksu"/>
                <w:rFonts w:cs="Times New Roman" w:ascii="Times New Roman" w:hAnsi="Times New Roman"/>
                <w:vanish w:val="false"/>
                <w:sz w:val="24"/>
                <w:szCs w:val="24"/>
                <w:lang w:val="en-GB"/>
              </w:rPr>
              <w:tab/>
              <w:t>4</w:t>
            </w:r>
            <w:r>
              <w:rPr>
                <w:webHidden/>
              </w:rPr>
              <w:fldChar w:fldCharType="end"/>
            </w:r>
          </w:hyperlink>
        </w:p>
        <w:p>
          <w:pPr>
            <w:pStyle w:val="Spistreci1"/>
            <w:tabs>
              <w:tab w:val="clear" w:pos="720"/>
              <w:tab w:val="right" w:pos="9350" w:leader="dot"/>
            </w:tabs>
            <w:spacing w:lineRule="auto" w:line="480"/>
            <w:jc w:val="both"/>
            <w:rPr>
              <w:rFonts w:ascii="Times New Roman" w:hAnsi="Times New Roman" w:cs="Times New Roman"/>
              <w:sz w:val="24"/>
              <w:szCs w:val="24"/>
              <w:lang w:val="en-GB"/>
            </w:rPr>
          </w:pPr>
          <w:hyperlink w:anchor="_Toc165908106">
            <w:r>
              <w:rPr>
                <w:webHidden/>
                <w:rStyle w:val="Czeindeksu"/>
                <w:rFonts w:cs="Times New Roman" w:ascii="Times New Roman" w:hAnsi="Times New Roman"/>
                <w:vanish w:val="false"/>
                <w:color w:val="auto"/>
                <w:sz w:val="24"/>
                <w:szCs w:val="24"/>
                <w:lang w:val="en-GB"/>
              </w:rPr>
              <w:t>Background of the chosen organisations</w:t>
            </w:r>
            <w:r>
              <w:rPr>
                <w:webHidden/>
              </w:rPr>
              <w:fldChar w:fldCharType="begin"/>
            </w:r>
            <w:r>
              <w:rPr>
                <w:webHidden/>
              </w:rPr>
              <w:instrText>PAGEREF _Toc165908106 \h</w:instrText>
            </w:r>
            <w:r>
              <w:rPr>
                <w:webHidden/>
              </w:rPr>
              <w:fldChar w:fldCharType="separate"/>
            </w:r>
            <w:r>
              <w:rPr>
                <w:rStyle w:val="Czeindeksu"/>
                <w:rFonts w:cs="Times New Roman" w:ascii="Times New Roman" w:hAnsi="Times New Roman"/>
                <w:vanish w:val="false"/>
                <w:sz w:val="24"/>
                <w:szCs w:val="24"/>
                <w:lang w:val="en-GB"/>
              </w:rPr>
              <w:tab/>
              <w:t>5</w:t>
            </w:r>
            <w:r>
              <w:rPr>
                <w:webHidden/>
              </w:rPr>
              <w:fldChar w:fldCharType="end"/>
            </w:r>
          </w:hyperlink>
        </w:p>
        <w:p>
          <w:pPr>
            <w:pStyle w:val="Spistreci1"/>
            <w:tabs>
              <w:tab w:val="clear" w:pos="720"/>
              <w:tab w:val="right" w:pos="9350" w:leader="dot"/>
            </w:tabs>
            <w:spacing w:lineRule="auto" w:line="480"/>
            <w:jc w:val="both"/>
            <w:rPr>
              <w:rFonts w:ascii="Times New Roman" w:hAnsi="Times New Roman" w:cs="Times New Roman"/>
              <w:sz w:val="24"/>
              <w:szCs w:val="24"/>
              <w:lang w:val="en-GB"/>
            </w:rPr>
          </w:pPr>
          <w:hyperlink w:anchor="_Toc165908107">
            <w:r>
              <w:rPr>
                <w:webHidden/>
                <w:rStyle w:val="Czeindeksu"/>
                <w:rFonts w:cs="Times New Roman" w:ascii="Times New Roman" w:hAnsi="Times New Roman"/>
                <w:vanish w:val="false"/>
                <w:color w:val="auto"/>
                <w:sz w:val="24"/>
                <w:szCs w:val="24"/>
                <w:lang w:val="en-GB"/>
              </w:rPr>
              <w:t>Approaches of organisations towards financial management strategies</w:t>
            </w:r>
            <w:r>
              <w:rPr>
                <w:webHidden/>
              </w:rPr>
              <w:fldChar w:fldCharType="begin"/>
            </w:r>
            <w:r>
              <w:rPr>
                <w:webHidden/>
              </w:rPr>
              <w:instrText>PAGEREF _Toc165908107 \h</w:instrText>
            </w:r>
            <w:r>
              <w:rPr>
                <w:webHidden/>
              </w:rPr>
              <w:fldChar w:fldCharType="separate"/>
            </w:r>
            <w:r>
              <w:rPr>
                <w:rStyle w:val="Czeindeksu"/>
                <w:rFonts w:cs="Times New Roman" w:ascii="Times New Roman" w:hAnsi="Times New Roman"/>
                <w:vanish w:val="false"/>
                <w:sz w:val="24"/>
                <w:szCs w:val="24"/>
                <w:lang w:val="en-GB"/>
              </w:rPr>
              <w:tab/>
              <w:t>6</w:t>
            </w:r>
            <w:r>
              <w:rPr>
                <w:webHidden/>
              </w:rPr>
              <w:fldChar w:fldCharType="end"/>
            </w:r>
          </w:hyperlink>
        </w:p>
        <w:p>
          <w:pPr>
            <w:pStyle w:val="Spistreci1"/>
            <w:tabs>
              <w:tab w:val="clear" w:pos="720"/>
              <w:tab w:val="right" w:pos="9350" w:leader="dot"/>
            </w:tabs>
            <w:spacing w:lineRule="auto" w:line="480"/>
            <w:jc w:val="both"/>
            <w:rPr>
              <w:rFonts w:ascii="Times New Roman" w:hAnsi="Times New Roman" w:cs="Times New Roman"/>
              <w:sz w:val="24"/>
              <w:szCs w:val="24"/>
              <w:lang w:val="en-GB"/>
            </w:rPr>
          </w:pPr>
          <w:hyperlink w:anchor="_Toc165908108">
            <w:r>
              <w:rPr>
                <w:webHidden/>
                <w:rStyle w:val="Czeindeksu"/>
                <w:rFonts w:cs="Times New Roman" w:ascii="Times New Roman" w:hAnsi="Times New Roman"/>
                <w:vanish w:val="false"/>
                <w:color w:val="auto"/>
                <w:sz w:val="24"/>
                <w:szCs w:val="24"/>
                <w:lang w:val="en-GB"/>
              </w:rPr>
              <w:t>Recommendations</w:t>
            </w:r>
            <w:r>
              <w:rPr>
                <w:webHidden/>
              </w:rPr>
              <w:fldChar w:fldCharType="begin"/>
            </w:r>
            <w:r>
              <w:rPr>
                <w:webHidden/>
              </w:rPr>
              <w:instrText>PAGEREF _Toc165908108 \h</w:instrText>
            </w:r>
            <w:r>
              <w:rPr>
                <w:webHidden/>
              </w:rPr>
              <w:fldChar w:fldCharType="separate"/>
            </w:r>
            <w:r>
              <w:rPr>
                <w:rStyle w:val="Czeindeksu"/>
                <w:rFonts w:cs="Times New Roman" w:ascii="Times New Roman" w:hAnsi="Times New Roman"/>
                <w:vanish w:val="false"/>
                <w:sz w:val="24"/>
                <w:szCs w:val="24"/>
                <w:lang w:val="en-GB"/>
              </w:rPr>
              <w:tab/>
              <w:t>12</w:t>
            </w:r>
            <w:r>
              <w:rPr>
                <w:webHidden/>
              </w:rPr>
              <w:fldChar w:fldCharType="end"/>
            </w:r>
          </w:hyperlink>
        </w:p>
        <w:p>
          <w:pPr>
            <w:pStyle w:val="Spistreci1"/>
            <w:tabs>
              <w:tab w:val="clear" w:pos="720"/>
              <w:tab w:val="right" w:pos="9350" w:leader="dot"/>
            </w:tabs>
            <w:spacing w:lineRule="auto" w:line="480"/>
            <w:jc w:val="both"/>
            <w:rPr>
              <w:rFonts w:ascii="Times New Roman" w:hAnsi="Times New Roman" w:cs="Times New Roman"/>
              <w:sz w:val="24"/>
              <w:szCs w:val="24"/>
              <w:lang w:val="en-GB"/>
            </w:rPr>
          </w:pPr>
          <w:hyperlink w:anchor="_Toc165908109">
            <w:r>
              <w:rPr>
                <w:webHidden/>
                <w:rStyle w:val="Czeindeksu"/>
                <w:rFonts w:cs="Times New Roman" w:ascii="Times New Roman" w:hAnsi="Times New Roman"/>
                <w:vanish w:val="false"/>
                <w:color w:val="auto"/>
                <w:sz w:val="24"/>
                <w:szCs w:val="24"/>
                <w:lang w:val="en-GB"/>
              </w:rPr>
              <w:t>Conclusion</w:t>
            </w:r>
            <w:bookmarkStart w:id="0" w:name="_GoBack"/>
            <w:bookmarkEnd w:id="0"/>
            <w:r>
              <w:rPr>
                <w:webHidden/>
              </w:rPr>
              <w:fldChar w:fldCharType="begin"/>
            </w:r>
            <w:r>
              <w:rPr>
                <w:webHidden/>
              </w:rPr>
              <w:instrText>PAGEREF _Toc165908109 \h</w:instrText>
            </w:r>
            <w:r>
              <w:rPr>
                <w:webHidden/>
              </w:rPr>
              <w:fldChar w:fldCharType="separate"/>
            </w:r>
            <w:r>
              <w:rPr>
                <w:rStyle w:val="Czeindeksu"/>
                <w:rFonts w:cs="Times New Roman" w:ascii="Times New Roman" w:hAnsi="Times New Roman"/>
                <w:vanish w:val="false"/>
                <w:sz w:val="24"/>
                <w:szCs w:val="24"/>
                <w:lang w:val="en-GB"/>
              </w:rPr>
              <w:tab/>
              <w:t>13</w:t>
            </w:r>
            <w:r>
              <w:rPr>
                <w:webHidden/>
              </w:rPr>
              <w:fldChar w:fldCharType="end"/>
            </w:r>
          </w:hyperlink>
        </w:p>
        <w:p>
          <w:pPr>
            <w:pStyle w:val="Spistreci1"/>
            <w:tabs>
              <w:tab w:val="clear" w:pos="720"/>
              <w:tab w:val="right" w:pos="9350" w:leader="dot"/>
            </w:tabs>
            <w:spacing w:lineRule="auto" w:line="480"/>
            <w:jc w:val="both"/>
            <w:rPr>
              <w:rFonts w:ascii="Times New Roman" w:hAnsi="Times New Roman" w:cs="Times New Roman"/>
              <w:sz w:val="24"/>
              <w:szCs w:val="24"/>
              <w:lang w:val="en-GB"/>
            </w:rPr>
          </w:pPr>
          <w:hyperlink w:anchor="_Toc165908110">
            <w:r>
              <w:rPr>
                <w:webHidden/>
                <w:rStyle w:val="Czeindeksu"/>
                <w:rFonts w:cs="Times New Roman" w:ascii="Times New Roman" w:hAnsi="Times New Roman"/>
                <w:vanish w:val="false"/>
                <w:color w:val="auto"/>
                <w:sz w:val="24"/>
                <w:szCs w:val="24"/>
                <w:lang w:val="en-GB"/>
              </w:rPr>
              <w:t>Reference list</w:t>
            </w:r>
            <w:r>
              <w:rPr>
                <w:webHidden/>
              </w:rPr>
              <w:fldChar w:fldCharType="begin"/>
            </w:r>
            <w:r>
              <w:rPr>
                <w:webHidden/>
              </w:rPr>
              <w:instrText>PAGEREF _Toc165908110 \h</w:instrText>
            </w:r>
            <w:r>
              <w:rPr>
                <w:webHidden/>
              </w:rPr>
              <w:fldChar w:fldCharType="separate"/>
            </w:r>
            <w:r>
              <w:rPr>
                <w:rStyle w:val="Czeindeksu"/>
                <w:rFonts w:cs="Times New Roman" w:ascii="Times New Roman" w:hAnsi="Times New Roman"/>
                <w:vanish w:val="false"/>
                <w:sz w:val="24"/>
                <w:szCs w:val="24"/>
                <w:lang w:val="en-GB"/>
              </w:rPr>
              <w:tab/>
              <w:t>14</w:t>
            </w:r>
            <w:r>
              <w:rPr>
                <w:webHidden/>
              </w:rPr>
              <w:fldChar w:fldCharType="end"/>
            </w:r>
          </w:hyperlink>
        </w:p>
        <w:p>
          <w:pPr>
            <w:pStyle w:val="Normal"/>
            <w:spacing w:lineRule="auto" w:line="480"/>
            <w:jc w:val="both"/>
            <w:rPr>
              <w:rFonts w:ascii="Times New Roman" w:hAnsi="Times New Roman" w:cs="Times New Roman"/>
              <w:sz w:val="24"/>
              <w:szCs w:val="24"/>
              <w:lang w:val="en-GB"/>
            </w:rPr>
          </w:pPr>
          <w:r>
            <w:rPr>
              <w:rFonts w:cs="Times New Roman" w:ascii="Times New Roman" w:hAnsi="Times New Roman"/>
              <w:sz w:val="24"/>
              <w:szCs w:val="24"/>
              <w:lang w:val="en-GB"/>
            </w:rPr>
          </w:r>
          <w:r>
            <w:rPr>
              <w:sz w:val="24"/>
              <w:szCs w:val="24"/>
              <w:rFonts w:cs="Times New Roman" w:ascii="Times New Roman" w:hAnsi="Times New Roman"/>
            </w:rPr>
            <w:fldChar w:fldCharType="end"/>
          </w:r>
        </w:p>
      </w:sdtContent>
    </w:sdt>
    <w:p>
      <w:pPr>
        <w:pStyle w:val="Normal"/>
        <w:rPr>
          <w:rFonts w:ascii="Times New Roman" w:hAnsi="Times New Roman" w:cs="Times New Roman"/>
          <w:sz w:val="24"/>
          <w:lang w:val="en-GB"/>
        </w:rPr>
      </w:pPr>
      <w:r>
        <w:rPr>
          <w:rFonts w:cs="Times New Roman" w:ascii="Times New Roman" w:hAnsi="Times New Roman"/>
          <w:sz w:val="24"/>
          <w:lang w:val="en-GB"/>
        </w:rPr>
      </w:r>
      <w:r>
        <w:br w:type="page"/>
      </w:r>
    </w:p>
    <w:p>
      <w:pPr>
        <w:pStyle w:val="Nagwek1"/>
        <w:rPr/>
      </w:pPr>
      <w:bookmarkStart w:id="1" w:name="_Toc165908105"/>
      <w:r>
        <w:rPr/>
        <w:t>Introduction</w:t>
      </w:r>
      <w:bookmarkEnd w:id="1"/>
      <w:r>
        <w:rPr/>
        <w:t xml:space="preserve">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In order to ensure success in the hospitality business, financial management is seen to be important, which is involved in planning, organising, and controlling the financial activities of the business. Thus, it is needed for the hospitality industry to understand and compare financial aspects to analyse the growth potential of the businesses. The chosen two organisations in this case are Travelodge Hotel and Shangri-La Hotel. In the study, it is going to be discussed of the market positions, and growth potentials of the chosen organisations. The study is aimed at analysing the critical aspects that impact the sustainability and financial performance of the business.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r>
    </w:p>
    <w:p>
      <w:pPr>
        <w:pStyle w:val="Normal"/>
        <w:spacing w:lineRule="auto" w:line="480"/>
        <w:rPr>
          <w:rFonts w:ascii="Times New Roman" w:hAnsi="Times New Roman" w:cs="Times New Roman"/>
          <w:sz w:val="24"/>
          <w:lang w:val="en-GB"/>
        </w:rPr>
      </w:pPr>
      <w:r>
        <w:rPr>
          <w:rFonts w:cs="Times New Roman" w:ascii="Times New Roman" w:hAnsi="Times New Roman"/>
          <w:sz w:val="24"/>
          <w:lang w:val="en-GB"/>
        </w:rPr>
      </w:r>
      <w:r>
        <w:br w:type="page"/>
      </w:r>
    </w:p>
    <w:p>
      <w:pPr>
        <w:pStyle w:val="Nagwek1"/>
        <w:rPr/>
      </w:pPr>
      <w:bookmarkStart w:id="2" w:name="_Toc165908106"/>
      <w:r>
        <w:rPr/>
        <w:t>Background of the chosen organisations</w:t>
      </w:r>
      <w:bookmarkEnd w:id="2"/>
      <w:r>
        <w:rPr/>
        <w:t xml:space="preserve">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Travelodge is the largest independent hotel brand in the UK and serves the purpose of providing affordable travel options to people as a part of low-cost choice. The vision is to create a better future for people by fulfilling Environmental, Social, and Governance responsibilities. The key stakeholders of the business are Investors, Shareholders, Colleagues, and Customers. It is also focused on improving gender and ethnic diversity at senior leadership to conduct further development towards customer accessibility procedures (travelodgesustainability.co.uk, 2023). On the other hand, Shangri-La Hotel aims to be the best-loved hospitality group in a sustainable manner along with empowering people by uplifting local communities. The business ensures to take care of three aspects, which are; looking after hotel staff, guests, and shareholders (shangri-la.com (4), 2024). </w:t>
      </w:r>
    </w:p>
    <w:p>
      <w:pPr>
        <w:pStyle w:val="Normal"/>
        <w:spacing w:lineRule="auto" w:line="480"/>
        <w:rPr>
          <w:rFonts w:ascii="Times New Roman" w:hAnsi="Times New Roman" w:cs="Times New Roman"/>
          <w:sz w:val="24"/>
          <w:lang w:val="en-GB"/>
        </w:rPr>
      </w:pPr>
      <w:r>
        <w:rPr>
          <w:rFonts w:cs="Times New Roman" w:ascii="Times New Roman" w:hAnsi="Times New Roman"/>
          <w:sz w:val="24"/>
          <w:lang w:val="en-GB"/>
        </w:rPr>
      </w:r>
      <w:r>
        <w:br w:type="page"/>
      </w:r>
    </w:p>
    <w:p>
      <w:pPr>
        <w:pStyle w:val="Nagwek1"/>
        <w:rPr/>
      </w:pPr>
      <w:bookmarkStart w:id="3" w:name="_Toc165908107"/>
      <w:r>
        <w:rPr/>
        <w:t>Approaches of organisations towards financial management strategies</w:t>
      </w:r>
      <w:bookmarkEnd w:id="3"/>
      <w:r>
        <w:rPr/>
        <w:t xml:space="preserve">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Discussing the </w:t>
      </w:r>
      <w:r>
        <w:rPr>
          <w:rFonts w:cs="Times New Roman" w:ascii="Times New Roman" w:hAnsi="Times New Roman"/>
          <w:b/>
          <w:i/>
          <w:sz w:val="24"/>
          <w:lang w:val="en-GB"/>
        </w:rPr>
        <w:t>financial management approaches of Shangri-La Hotels</w:t>
      </w:r>
      <w:r>
        <w:rPr>
          <w:rFonts w:cs="Times New Roman" w:ascii="Times New Roman" w:hAnsi="Times New Roman"/>
          <w:sz w:val="24"/>
          <w:lang w:val="en-GB"/>
        </w:rPr>
        <w:t xml:space="preserve"> is focused on ensuring growth, profitability, and stability. Approaches to financial management include upscaling hotel chains by ensuring budgeting and forecasting. The strategies are included;</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Revenue optimisation</w:t>
      </w:r>
      <w:r>
        <w:rPr>
          <w:rFonts w:cs="Times New Roman" w:ascii="Times New Roman" w:hAnsi="Times New Roman"/>
          <w:sz w:val="24"/>
          <w:lang w:val="en-GB"/>
        </w:rPr>
        <w:t xml:space="preserve">- It includes acquisition, retention, expansion, and pricing for ensuring long-term revenue growth along with enhancing effective management practices. Business also uses dynamic and premium pricing strategies to fulfill luxury needs (NAKAI, 2021). The strategy is focused on adjusting prices in real-time based on demand and availability. The strategy has been helpful for the business in maximising revenue by staying competitive by selling rooms at the best prices. The dynamic pricing strategy also includes market positioning, competitor pricing, seasonality, and current demand rates.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Cost control strategies</w:t>
      </w:r>
      <w:r>
        <w:rPr>
          <w:rFonts w:cs="Times New Roman" w:ascii="Times New Roman" w:hAnsi="Times New Roman"/>
          <w:sz w:val="24"/>
          <w:lang w:val="en-GB"/>
        </w:rPr>
        <w:t xml:space="preserve">- Business is seen to implement stringent cost control measures for minimising expenses along with maximising efficiency. The measure integrates the ways of analysing production costs along with focusing on complementing measures to minimise costs. It also involves negotiating favorable contracts by ensuring optimised energy usage for managing labour costs through efficient staffing practices.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Capital allocation</w:t>
      </w:r>
      <w:r>
        <w:rPr>
          <w:rFonts w:cs="Times New Roman" w:ascii="Times New Roman" w:hAnsi="Times New Roman"/>
          <w:sz w:val="24"/>
          <w:lang w:val="en-GB"/>
        </w:rPr>
        <w:t>- Capital allocation strategy is the process of investing financial resources that is focused on maximising profits. The capital allocation strategies are included in project selection, strategic budgeting, project selection, and investment governance. In the case of Shangri-La Hotels, it is focused on making investments towards ensuring property expansions and upgrading technological aspects to drive long-term business profitability (</w:t>
      </w:r>
      <w:r>
        <w:rPr>
          <w:rFonts w:cs="Times New Roman" w:ascii="Times New Roman" w:hAnsi="Times New Roman"/>
          <w:sz w:val="24"/>
        </w:rPr>
        <w:t>Navisthrira, 2023</w:t>
      </w:r>
      <w:r>
        <w:rPr>
          <w:rFonts w:cs="Times New Roman" w:ascii="Times New Roman" w:hAnsi="Times New Roman"/>
          <w:sz w:val="24"/>
          <w:lang w:val="en-GB"/>
        </w:rPr>
        <w:t xml:space="preserve">).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Total Financial Revenue</w:t>
      </w:r>
      <w:r>
        <w:rPr>
          <w:rFonts w:cs="Times New Roman" w:ascii="Times New Roman" w:hAnsi="Times New Roman"/>
          <w:sz w:val="24"/>
          <w:lang w:val="en-GB"/>
        </w:rPr>
        <w:t xml:space="preserve">- This is related to maintaining rigorous financial reporting and analysis processes for identifying trends along with tracking performance for making informed decisions. As per the financial report presented, Shangri-La Hotels by the end of 2023 made a consolidated revenue of USD 2141.8 million, which was an increase of 46.5% compared to the revenue made in 2022 of USD 1462.1 million. Operating profit attributable to owners before non-operating items was USD 129 million and after non-operating items was USD 184.1 million (sitecore-cd.shangri-la.com, 2023). The principal sources of the company, from where it ensures profit are divided into four parts, which are hotel properties, hotel-related services, investment properties, and development of property for sale. Business analysed the need to maintain transparency in accountability and governance for sharing benefits from corporate governance. Thus, it ensures integration with corporate governance by staying stricter in following code provisions. Travel trends are included in adapting businesses to changing consumer preferences along with analysing travel patterns to ensure no revenue losses during challenging times.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Cash flow management</w:t>
      </w:r>
      <w:r>
        <w:rPr>
          <w:rFonts w:cs="Times New Roman" w:ascii="Times New Roman" w:hAnsi="Times New Roman"/>
          <w:sz w:val="24"/>
          <w:lang w:val="en-GB"/>
        </w:rPr>
        <w:t xml:space="preserve">- Effective cash flow management helps keep the business operation flowing along with creating room for business to ensure growth. In Shangri-La Hotels, cash flow management is focused on keeping hospitality business operations flowing along with building a hedge against economic disruptions by creating room for allowing a business to provide growth opportunities. In order to beat inflation, the company is focusing on handling economic fluctuations to foster a healthy relationship with suppliers and employees.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Investment strategy</w:t>
      </w:r>
      <w:r>
        <w:rPr>
          <w:rFonts w:cs="Times New Roman" w:ascii="Times New Roman" w:hAnsi="Times New Roman"/>
          <w:sz w:val="24"/>
          <w:lang w:val="en-GB"/>
        </w:rPr>
        <w:t xml:space="preserve">- The investment strategy of Shangri-La Hotel is related to being strategic and selective for ensuring the allocation of resources to provide opportunities towards enhancing potential outcomes for maintaining sustainable growth. Business has its own growth strategy, which is to maintain a balance between shareholders and investors. Also, it strives towards creating value for ensuring long-term investments towards ensuring sustainable business growth. The diversified investment portfolio is included in making fixed income securities along with generating returns to mitigate strategic risks. The business has its own diverse portfolio of serviced apartments and commercial properties for extending handling economic projects across the world by integrating landmark developments for bringing energy to the local surroundings. In 2023, the share of the group's earnings was USD 874 million, and it was able to recover 101% of the Financial Year 2019 (shangri-la.com (1), 2024).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Market position-</w:t>
      </w:r>
      <w:r>
        <w:rPr>
          <w:rFonts w:cs="Times New Roman" w:ascii="Times New Roman" w:hAnsi="Times New Roman"/>
          <w:sz w:val="24"/>
          <w:lang w:val="en-GB"/>
        </w:rPr>
        <w:t xml:space="preserve"> Shangri-La Hotel has its business in major cities and popular tourist destinations across North America, Europe, the Middle East, and Asia-Pacific regions. The customer base consists of upper &amp; upper-middle-class tourists, families, and leisure travellers as the brand has five-star rates and provides exclusive service options. The brand is known as an iconic brand, and it ensures to reflect impressive heritage and commitment to guest satisfaction. It is also committed to achieving its overall goal to be the best-loved hospitality group. The ‘Triple S’ strategy represents Stay, Savour, and Shine, which ensures that sustainability is embedded into operations and business (shangri-la.com (2), 2024).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Growth potential</w:t>
      </w:r>
      <w:r>
        <w:rPr>
          <w:rFonts w:cs="Times New Roman" w:ascii="Times New Roman" w:hAnsi="Times New Roman"/>
          <w:sz w:val="24"/>
          <w:lang w:val="en-GB"/>
        </w:rPr>
        <w:t>- The business has integrated an aggressive expansion strategy for expanding business to China, India, Qatar, and the UK. The international strategy is to build strong ties with the local community to reduce threats from the surroundings (</w:t>
      </w:r>
      <w:r>
        <w:rPr>
          <w:rFonts w:cs="Times New Roman" w:ascii="Times New Roman" w:hAnsi="Times New Roman"/>
          <w:sz w:val="24"/>
        </w:rPr>
        <w:t xml:space="preserve">Kulakhmetova </w:t>
      </w:r>
      <w:r>
        <w:rPr>
          <w:rFonts w:cs="Times New Roman" w:ascii="Times New Roman" w:hAnsi="Times New Roman"/>
          <w:i/>
          <w:sz w:val="24"/>
        </w:rPr>
        <w:t xml:space="preserve">et al. </w:t>
      </w:r>
      <w:r>
        <w:rPr>
          <w:rFonts w:cs="Times New Roman" w:ascii="Times New Roman" w:hAnsi="Times New Roman"/>
          <w:sz w:val="24"/>
        </w:rPr>
        <w:t>2022</w:t>
      </w:r>
      <w:r>
        <w:rPr>
          <w:rFonts w:cs="Times New Roman" w:ascii="Times New Roman" w:hAnsi="Times New Roman"/>
          <w:sz w:val="24"/>
          <w:lang w:val="en-GB"/>
        </w:rPr>
        <w:t xml:space="preserve">). The growing affluence of middle-class consumers is seen to enhance demand along with expanding accommodations by providing personalised services. The potential growth barriers which business needs to be aware of are related to handling the competition, and economic uncertainty.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CSR</w:t>
      </w:r>
      <w:r>
        <w:rPr>
          <w:rFonts w:cs="Times New Roman" w:ascii="Times New Roman" w:hAnsi="Times New Roman"/>
          <w:sz w:val="24"/>
          <w:lang w:val="en-GB"/>
        </w:rPr>
        <w:t xml:space="preserve">- CSR approaches focus on ensuring stakeholder relations, environment safety, and developing efficiency in the supply chain, and employees. Financial commitments towards CSR initiatives have helped business with aiming towards reducing carbon footprint and handling waste management to educate employees towards sustainable practices (shangri-la.com (3), 2024). The community development strategies include empowering local residents to improve life quality along with addressing social issues to promote sustainable development.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On the other hand, discussing the </w:t>
      </w:r>
      <w:r>
        <w:rPr>
          <w:rFonts w:cs="Times New Roman" w:ascii="Times New Roman" w:hAnsi="Times New Roman"/>
          <w:b/>
          <w:i/>
          <w:sz w:val="24"/>
          <w:lang w:val="en-GB"/>
        </w:rPr>
        <w:t>financial management approaches of Travelodge Hotel</w:t>
      </w:r>
      <w:r>
        <w:rPr>
          <w:rFonts w:cs="Times New Roman" w:ascii="Times New Roman" w:hAnsi="Times New Roman"/>
          <w:sz w:val="24"/>
          <w:lang w:val="en-GB"/>
        </w:rPr>
        <w:t xml:space="preserve"> are;</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Revenue optimisation</w:t>
      </w:r>
      <w:r>
        <w:rPr>
          <w:rFonts w:cs="Times New Roman" w:ascii="Times New Roman" w:hAnsi="Times New Roman"/>
          <w:sz w:val="24"/>
          <w:lang w:val="en-GB"/>
        </w:rPr>
        <w:t xml:space="preserve">- A revenue management strategy is used by Travelodge for balancing occupancy along with optimising revenue. The hotel revenue is included in the dynamic pricing strategy along with the upselling of ancillary services such as parking, Wi-Fi, and breakfast options to gain consumer's trust. The investments are supported by a consistently implemented standardised and disciplined approach by providing online training modules for colleagues.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Cash flow management</w:t>
      </w:r>
      <w:r>
        <w:rPr>
          <w:rFonts w:cs="Times New Roman" w:ascii="Times New Roman" w:hAnsi="Times New Roman"/>
          <w:sz w:val="24"/>
          <w:lang w:val="en-GB"/>
        </w:rPr>
        <w:t>- Travelodge has ensured effective flow of money to ensure pay suppliers, bills, and repairs, along with focusing on renovations (</w:t>
      </w:r>
      <w:r>
        <w:rPr>
          <w:rFonts w:cs="Times New Roman" w:ascii="Times New Roman" w:hAnsi="Times New Roman"/>
          <w:sz w:val="24"/>
        </w:rPr>
        <w:t xml:space="preserve">Gursoy </w:t>
      </w:r>
      <w:r>
        <w:rPr>
          <w:rFonts w:cs="Times New Roman" w:ascii="Times New Roman" w:hAnsi="Times New Roman"/>
          <w:i/>
          <w:sz w:val="24"/>
        </w:rPr>
        <w:t xml:space="preserve">et al. </w:t>
      </w:r>
      <w:r>
        <w:rPr>
          <w:rFonts w:cs="Times New Roman" w:ascii="Times New Roman" w:hAnsi="Times New Roman"/>
          <w:sz w:val="24"/>
        </w:rPr>
        <w:t>2022</w:t>
      </w:r>
      <w:r>
        <w:rPr>
          <w:rFonts w:cs="Times New Roman" w:ascii="Times New Roman" w:hAnsi="Times New Roman"/>
          <w:sz w:val="24"/>
          <w:lang w:val="en-GB"/>
        </w:rPr>
        <w:t xml:space="preserve">). Through efficient accounts receivable, Travelodge monitors cash flow to maintain adequate reserves for capital expenditures.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Total Revenue</w:t>
      </w:r>
      <w:r>
        <w:rPr>
          <w:rFonts w:cs="Times New Roman" w:ascii="Times New Roman" w:hAnsi="Times New Roman"/>
          <w:sz w:val="24"/>
          <w:lang w:val="en-GB"/>
        </w:rPr>
        <w:t xml:space="preserve">- In the year 2021, the revenue of Travelodge was 560 million British pounds. In 2020, the pandemic impacted the business and the industry across the globe (). It also led to operating budget operations across Spain, Ireland, and the UK. </w:t>
      </w:r>
    </w:p>
    <w:p>
      <w:pPr>
        <w:pStyle w:val="Normal"/>
        <w:spacing w:lineRule="auto" w:line="480"/>
        <w:jc w:val="center"/>
        <w:rPr>
          <w:rFonts w:ascii="Times New Roman" w:hAnsi="Times New Roman" w:cs="Times New Roman"/>
          <w:sz w:val="24"/>
          <w:lang w:val="en-GB"/>
        </w:rPr>
      </w:pPr>
      <w:r>
        <w:rPr/>
        <w:drawing>
          <wp:inline distT="0" distB="0" distL="0" distR="0">
            <wp:extent cx="4495165" cy="285115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4495165" cy="2851150"/>
                    </a:xfrm>
                    <a:prstGeom prst="rect">
                      <a:avLst/>
                    </a:prstGeom>
                  </pic:spPr>
                </pic:pic>
              </a:graphicData>
            </a:graphic>
          </wp:inline>
        </w:drawing>
      </w:r>
    </w:p>
    <w:p>
      <w:pPr>
        <w:pStyle w:val="Normal"/>
        <w:spacing w:lineRule="auto" w:line="480"/>
        <w:jc w:val="center"/>
        <w:rPr>
          <w:rFonts w:ascii="Times New Roman" w:hAnsi="Times New Roman" w:cs="Times New Roman"/>
          <w:b/>
          <w:b/>
          <w:sz w:val="24"/>
          <w:lang w:val="en-GB"/>
        </w:rPr>
      </w:pPr>
      <w:r>
        <w:rPr>
          <w:rFonts w:cs="Times New Roman" w:ascii="Times New Roman" w:hAnsi="Times New Roman"/>
          <w:b/>
          <w:sz w:val="24"/>
          <w:lang w:val="en-GB"/>
        </w:rPr>
        <w:t>Figure 1: Annual revenue of Travelodge</w:t>
      </w:r>
    </w:p>
    <w:p>
      <w:pPr>
        <w:pStyle w:val="Normal"/>
        <w:spacing w:lineRule="auto" w:line="480"/>
        <w:jc w:val="center"/>
        <w:rPr>
          <w:rFonts w:ascii="Times New Roman" w:hAnsi="Times New Roman" w:cs="Times New Roman"/>
          <w:sz w:val="24"/>
          <w:lang w:val="en-GB"/>
        </w:rPr>
      </w:pPr>
      <w:r>
        <w:rPr>
          <w:rFonts w:cs="Times New Roman" w:ascii="Times New Roman" w:hAnsi="Times New Roman"/>
          <w:sz w:val="24"/>
          <w:lang w:val="en-GB"/>
        </w:rPr>
        <w:t>(Source: statista.com, 2021)</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Through the issuance of new Senior Secured Notes, it ensured to fulfillment of the due of 250 million. At the year's end, the budget hotel group boasted a 14.6% boost in earnings. In the year 2022, it made a record generating total revenue of £910m, which was significantly higher than other year’s revenue. Followed by in 2023, it made a record revenue of £10.35.2m. The revenue generated by Travelodge is found to be from different sources, which mainly are from renting rooms to guests, offering food and beverages, rental space, ancillary services, partnerships, royalties, and group bookings. Revenue trends include of GDP of the country, market competitions, travel trends, and seasonality. In 2023, business ensured profit from a diverse mix of business guests, and also it started to get demand from a return to face-to-face business travel. Business is focusing on making the investment to drive long-term growth and also enhancing its proposition of price, and quality of hotels to make it 4* rated. Also, the hotel is undergoing a refit program to accelerate the program and boost hotel performance. It is also trailing a new look Bar Café design, called as ‘Bar 85’ (travelodge.co.uk, 2024). All these strategic moves are expected to help business with further growth.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Market position</w:t>
      </w:r>
      <w:r>
        <w:rPr>
          <w:rFonts w:cs="Times New Roman" w:ascii="Times New Roman" w:hAnsi="Times New Roman"/>
          <w:sz w:val="24"/>
          <w:lang w:val="en-GB"/>
        </w:rPr>
        <w:t xml:space="preserve">- The target market of the business includes business and leisure class consumers. The purpose of the business is to be ‘The Brilliant Base’ for all occasions including concerts, trips, and birthdays. In the budget and economy hotel sectors, Travelodge has a notable market share and has managed to compete with Holiday Inn, Premier Inn, and IBIS Budget. It also has a strong customer base, as 34% of the consumers say that they like Travelodge, and 90% of the population knows the brand (statista.com (2), 2022). </w:t>
      </w:r>
    </w:p>
    <w:p>
      <w:pPr>
        <w:pStyle w:val="Normal"/>
        <w:spacing w:lineRule="auto" w:line="480"/>
        <w:jc w:val="both"/>
        <w:rPr>
          <w:rFonts w:ascii="Times New Roman" w:hAnsi="Times New Roman" w:cs="Times New Roman"/>
          <w:sz w:val="24"/>
          <w:lang w:val="en-GB"/>
        </w:rPr>
      </w:pPr>
      <w:r>
        <w:rPr>
          <w:rFonts w:cs="Times New Roman" w:ascii="Times New Roman" w:hAnsi="Times New Roman"/>
          <w:i/>
          <w:sz w:val="24"/>
          <w:lang w:val="en-GB"/>
        </w:rPr>
        <w:t>Growth potential</w:t>
      </w:r>
      <w:r>
        <w:rPr>
          <w:rFonts w:cs="Times New Roman" w:ascii="Times New Roman" w:hAnsi="Times New Roman"/>
          <w:sz w:val="24"/>
          <w:lang w:val="en-GB"/>
        </w:rPr>
        <w:t xml:space="preserve">- Travelodge is planning to open six new hotels by the end of 2024 in the UK, along with providing significant development opportunities with strong consumer demand. Discussing the opportunities, Travelodge has the opportunity to capitalise on the industry by fulfilling the growing demand for budget accommodations. It also has strong brand propositions, and have strong operating model, which provides consumers with a wide range of competitive prices. Travelodge also is confident of offering longer lease terms than other operators.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Financial Commitment to CSR- Travelodge has focused on safety and security by ensuring social responsibilities. It is seen to create a comprehensive Better Future Plan for meeting the strategy and purpose of the group by outlining the sustainability agenda of the business for becoming a net-zero hotel operator (travelodge.co.uk (2), 2024). As a part of creating a Better Future Plan, it has appointed Simply Sustainable strategies for offering the best balance of price, location, and quality to meet travel needs.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r>
    </w:p>
    <w:p>
      <w:pPr>
        <w:pStyle w:val="Normal"/>
        <w:spacing w:lineRule="auto" w:line="480"/>
        <w:rPr>
          <w:rFonts w:ascii="Times New Roman" w:hAnsi="Times New Roman" w:cs="Times New Roman"/>
          <w:sz w:val="24"/>
          <w:lang w:val="en-GB"/>
        </w:rPr>
      </w:pPr>
      <w:r>
        <w:rPr>
          <w:rFonts w:cs="Times New Roman" w:ascii="Times New Roman" w:hAnsi="Times New Roman"/>
          <w:sz w:val="24"/>
          <w:lang w:val="en-GB"/>
        </w:rPr>
      </w:r>
      <w:r>
        <w:br w:type="page"/>
      </w:r>
    </w:p>
    <w:p>
      <w:pPr>
        <w:pStyle w:val="Nagwek1"/>
        <w:rPr/>
      </w:pPr>
      <w:bookmarkStart w:id="4" w:name="_Toc165908108"/>
      <w:r>
        <w:rPr/>
        <w:t>Recommendations</w:t>
      </w:r>
      <w:bookmarkEnd w:id="4"/>
      <w:r>
        <w:rPr/>
        <w:t xml:space="preserve">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As per the discussions done, it can be understood that Shangri La Hotels has managed to build an image of the luxury brand. Thus, it is necessary for </w:t>
      </w:r>
      <w:r>
        <w:rPr>
          <w:rFonts w:cs="Times New Roman" w:ascii="Times New Roman" w:hAnsi="Times New Roman"/>
          <w:i/>
          <w:sz w:val="24"/>
          <w:lang w:val="en-GB"/>
        </w:rPr>
        <w:t>Travelodge to build a strong brand image</w:t>
      </w:r>
      <w:r>
        <w:rPr>
          <w:rFonts w:cs="Times New Roman" w:ascii="Times New Roman" w:hAnsi="Times New Roman"/>
          <w:sz w:val="24"/>
          <w:lang w:val="en-GB"/>
        </w:rPr>
        <w:t xml:space="preserve"> by focusing on quality, cleanliness, and affordability to retain and attract customers. Technological upgradation is also needed for Travelodge to automate certain tasks. In addition to these, engaging with local communities is equally necessary by forming partnerships with charities to become socially responsible. Discussing Shangri La Hotel needs to elevate culinary offerings by showcasing local cuisines along with focusing on R&amp;D departments to drive continuous improvement to stay ahead of the competition. Transparency needs to be maintained among stakeholders and employees to provide guests with enriched experiences to celebrate the unique identity of everyone. Travelodge Hotel can outsource employees to reduce the burden on in-house IT staff. Also, the laundry and support services can be outsourced to avoid complexities in customer query management. On the other hand, the marketing &amp; advertisement side can be outsourced by Shangri La Hotel for enhancing brand visibility. </w:t>
      </w:r>
    </w:p>
    <w:p>
      <w:pPr>
        <w:pStyle w:val="Normal"/>
        <w:pBdr>
          <w:bottom w:val="single" w:sz="6" w:space="1" w:color="000000"/>
        </w:pBdr>
        <w:spacing w:lineRule="auto" w:line="240" w:before="0" w:after="100"/>
        <w:jc w:val="center"/>
        <w:rPr>
          <w:rFonts w:ascii="Arial" w:hAnsi="Arial" w:eastAsia="Times New Roman" w:cs="Arial"/>
          <w:vanish/>
          <w:sz w:val="16"/>
          <w:szCs w:val="16"/>
          <w:lang w:val="en-GB"/>
        </w:rPr>
      </w:pPr>
      <w:r>
        <w:rPr>
          <w:rFonts w:eastAsia="Times New Roman" w:cs="Arial" w:ascii="Arial" w:hAnsi="Arial"/>
          <w:vanish/>
          <w:sz w:val="16"/>
          <w:szCs w:val="16"/>
          <w:lang w:val="en-GB"/>
        </w:rPr>
        <w:t>Top of Form</w:t>
      </w:r>
    </w:p>
    <w:p>
      <w:pPr>
        <w:pStyle w:val="Normal"/>
        <w:rPr>
          <w:rFonts w:ascii="Times New Roman" w:hAnsi="Times New Roman" w:cs="Times New Roman"/>
          <w:sz w:val="24"/>
          <w:lang w:val="en-GB"/>
        </w:rPr>
      </w:pPr>
      <w:r>
        <w:rPr>
          <w:rFonts w:cs="Times New Roman" w:ascii="Times New Roman" w:hAnsi="Times New Roman"/>
          <w:sz w:val="24"/>
          <w:lang w:val="en-GB"/>
        </w:rPr>
      </w:r>
      <w:r>
        <w:br w:type="page"/>
      </w:r>
    </w:p>
    <w:p>
      <w:pPr>
        <w:pStyle w:val="Nagwek1"/>
        <w:rPr/>
      </w:pPr>
      <w:bookmarkStart w:id="5" w:name="_Toc165908109"/>
      <w:r>
        <w:rPr/>
        <w:t>Conclusion</w:t>
      </w:r>
      <w:bookmarkEnd w:id="5"/>
      <w:r>
        <w:rPr/>
        <w:t xml:space="preserve">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The study helps in understanding the financial management approaches of the two chosen hotel operators, Shangri-La and Travelodge. Travelodge is found to use a dynamic pricing strategy, and Shangri-La is seen to use premium pricing strategies for fulfilling luxury needs. The revenue and target markets are also discussed, based on which, it came to know of the need to invest in the technical side of Travelodge to gain advantage. In the case of Shangri-La, outsourcing certain areas will help the brand focus on development.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r>
    </w:p>
    <w:p>
      <w:pPr>
        <w:pStyle w:val="Normal"/>
        <w:spacing w:lineRule="auto" w:line="480"/>
        <w:rPr>
          <w:rFonts w:ascii="Times New Roman" w:hAnsi="Times New Roman" w:cs="Times New Roman"/>
          <w:sz w:val="24"/>
          <w:lang w:val="en-GB"/>
        </w:rPr>
      </w:pPr>
      <w:r>
        <w:rPr>
          <w:rFonts w:cs="Times New Roman" w:ascii="Times New Roman" w:hAnsi="Times New Roman"/>
          <w:sz w:val="24"/>
          <w:lang w:val="en-GB"/>
        </w:rPr>
      </w:r>
      <w:r>
        <w:br w:type="page"/>
      </w:r>
    </w:p>
    <w:p>
      <w:pPr>
        <w:pStyle w:val="Nagwek1"/>
        <w:rPr/>
      </w:pPr>
      <w:bookmarkStart w:id="6" w:name="_Toc165908110"/>
      <w:r>
        <w:rPr/>
        <w:t>Reference list</w:t>
      </w:r>
      <w:bookmarkEnd w:id="6"/>
      <w:r>
        <w:rPr/>
        <w:t xml:space="preserve"> </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rPr>
        <w:t>Gursoy, D., Buttle, F. and Bowie, D., (2022). </w:t>
      </w:r>
      <w:r>
        <w:rPr>
          <w:rFonts w:cs="Times New Roman" w:ascii="Times New Roman" w:hAnsi="Times New Roman"/>
          <w:i/>
          <w:iCs/>
          <w:sz w:val="24"/>
        </w:rPr>
        <w:t>Hospitality Marketing: Principles and Practices</w:t>
      </w:r>
      <w:r>
        <w:rPr>
          <w:rFonts w:cs="Times New Roman" w:ascii="Times New Roman" w:hAnsi="Times New Roman"/>
          <w:sz w:val="24"/>
        </w:rPr>
        <w:t>. Routledge.</w:t>
      </w:r>
    </w:p>
    <w:p>
      <w:pPr>
        <w:pStyle w:val="Normal"/>
        <w:spacing w:lineRule="auto" w:line="480"/>
        <w:jc w:val="both"/>
        <w:rPr>
          <w:rFonts w:ascii="Times New Roman" w:hAnsi="Times New Roman" w:cs="Times New Roman"/>
          <w:sz w:val="24"/>
        </w:rPr>
      </w:pPr>
      <w:r>
        <w:rPr>
          <w:rFonts w:cs="Times New Roman" w:ascii="Times New Roman" w:hAnsi="Times New Roman"/>
          <w:sz w:val="24"/>
        </w:rPr>
        <w:t>Kulakhmetova, G., Aktymbayeva, A., Assipova, Z., Baoleer, B. and Koshkimbayeva, U., (2022). Current Problems In The Tourism And Hotel Industry Taking The World's Tourist Cities As An Example. </w:t>
      </w:r>
      <w:r>
        <w:rPr>
          <w:rFonts w:cs="Times New Roman" w:ascii="Times New Roman" w:hAnsi="Times New Roman"/>
          <w:i/>
          <w:iCs/>
          <w:sz w:val="24"/>
        </w:rPr>
        <w:t>GeoJournal of Tourism and Geosites</w:t>
      </w:r>
      <w:r>
        <w:rPr>
          <w:rFonts w:cs="Times New Roman" w:ascii="Times New Roman" w:hAnsi="Times New Roman"/>
          <w:sz w:val="24"/>
        </w:rPr>
        <w:t>, </w:t>
      </w:r>
      <w:r>
        <w:rPr>
          <w:rFonts w:cs="Times New Roman" w:ascii="Times New Roman" w:hAnsi="Times New Roman"/>
          <w:i/>
          <w:iCs/>
          <w:sz w:val="24"/>
        </w:rPr>
        <w:t>43</w:t>
      </w:r>
      <w:r>
        <w:rPr>
          <w:rFonts w:cs="Times New Roman" w:ascii="Times New Roman" w:hAnsi="Times New Roman"/>
          <w:sz w:val="24"/>
        </w:rPr>
        <w:t>(3), pp.841-849.</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NAKAI, A., (2021). Strategies of 5-and 4-Star Hotels for Attracting Customers in Tokyo Amind the COVID-19 Pandemic. </w:t>
      </w:r>
      <w:r>
        <w:rPr>
          <w:rFonts w:cs="Times New Roman" w:ascii="Times New Roman" w:hAnsi="Times New Roman"/>
          <w:i/>
          <w:iCs/>
          <w:sz w:val="24"/>
          <w:lang w:val="en-GB"/>
        </w:rPr>
        <w:t>Journal of Tourism Studies</w:t>
      </w:r>
      <w:r>
        <w:rPr>
          <w:rFonts w:cs="Times New Roman" w:ascii="Times New Roman" w:hAnsi="Times New Roman"/>
          <w:sz w:val="24"/>
          <w:lang w:val="en-GB"/>
        </w:rPr>
        <w:t>, p.25.</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rPr>
        <w:t>Navisthrira, C., (2023). </w:t>
      </w:r>
      <w:r>
        <w:rPr>
          <w:rFonts w:cs="Times New Roman" w:ascii="Times New Roman" w:hAnsi="Times New Roman"/>
          <w:i/>
          <w:iCs/>
          <w:sz w:val="24"/>
        </w:rPr>
        <w:t>RELATIVE VALUATION OF DUSIT THANI</w:t>
      </w:r>
      <w:r>
        <w:rPr>
          <w:rFonts w:cs="Times New Roman" w:ascii="Times New Roman" w:hAnsi="Times New Roman"/>
          <w:sz w:val="24"/>
        </w:rPr>
        <w:t> (Doctoral dissertation, Mahidol University).</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shangri-la.com (1)., (2024). </w:t>
      </w:r>
      <w:r>
        <w:rPr>
          <w:rFonts w:cs="Times New Roman" w:ascii="Times New Roman" w:hAnsi="Times New Roman"/>
          <w:i/>
          <w:sz w:val="24"/>
          <w:lang w:val="en-GB"/>
        </w:rPr>
        <w:t>Shangri-La Group Releases 2023 Full Year Results</w:t>
      </w:r>
      <w:r>
        <w:rPr>
          <w:rFonts w:cs="Times New Roman" w:ascii="Times New Roman" w:hAnsi="Times New Roman"/>
          <w:sz w:val="24"/>
          <w:lang w:val="en-GB"/>
        </w:rPr>
        <w:t xml:space="preserve">. Available at: </w:t>
      </w:r>
      <w:r>
        <w:fldChar w:fldCharType="begin"/>
      </w:r>
      <w:r>
        <w:rPr>
          <w:rStyle w:val="Czeinternetowe"/>
          <w:sz w:val="24"/>
          <w:rFonts w:cs="Times New Roman" w:ascii="Times New Roman" w:hAnsi="Times New Roman"/>
        </w:rPr>
        <w:instrText> HYPERLINK "https://www.shangri-la.com/group/media/media_post?post=Shangri-La Group Releases 2023 Full Year Results" \l ":~:text=Effective share of the Group's,recovered to 102%25 of FY2019"</w:instrText>
      </w:r>
      <w:r>
        <w:rPr>
          <w:rStyle w:val="Czeinternetowe"/>
          <w:sz w:val="24"/>
          <w:rFonts w:cs="Times New Roman" w:ascii="Times New Roman" w:hAnsi="Times New Roman"/>
        </w:rPr>
        <w:fldChar w:fldCharType="separate"/>
      </w:r>
      <w:r>
        <w:rPr>
          <w:rStyle w:val="Czeinternetowe"/>
          <w:rFonts w:cs="Times New Roman" w:ascii="Times New Roman" w:hAnsi="Times New Roman"/>
          <w:color w:val="auto"/>
          <w:sz w:val="24"/>
          <w:lang w:val="en-GB"/>
        </w:rPr>
        <w:t>https://www.shangri-la.com/group/media/media_post?post=Shangri-La%20Group%20Releases%202023%20Full%20Year%20Results#:~:text=Effective%20share%20of%20the%20Group's,recovered%20to%20102%25%20of%20FY2019</w:t>
      </w:r>
      <w:r>
        <w:rPr>
          <w:rStyle w:val="Czeinternetowe"/>
          <w:sz w:val="24"/>
          <w:rFonts w:cs="Times New Roman" w:ascii="Times New Roman" w:hAnsi="Times New Roman"/>
        </w:rPr>
        <w:fldChar w:fldCharType="end"/>
      </w:r>
      <w:r>
        <w:rPr>
          <w:rFonts w:cs="Times New Roman" w:ascii="Times New Roman" w:hAnsi="Times New Roman"/>
          <w:sz w:val="24"/>
          <w:lang w:val="en-GB"/>
        </w:rPr>
        <w:t>. [Accessed at: 9th April, 2024]</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shangri-la.com (2)., (2024). </w:t>
      </w:r>
      <w:r>
        <w:rPr>
          <w:rFonts w:cs="Times New Roman" w:ascii="Times New Roman" w:hAnsi="Times New Roman"/>
          <w:i/>
          <w:sz w:val="24"/>
          <w:lang w:val="en-GB"/>
        </w:rPr>
        <w:t>SUSTAINABILITY</w:t>
      </w:r>
      <w:r>
        <w:rPr>
          <w:rFonts w:cs="Times New Roman" w:ascii="Times New Roman" w:hAnsi="Times New Roman"/>
          <w:sz w:val="24"/>
          <w:lang w:val="en-GB"/>
        </w:rPr>
        <w:t xml:space="preserve">. Available at: </w:t>
      </w:r>
      <w:hyperlink r:id="rId3">
        <w:r>
          <w:rPr>
            <w:rStyle w:val="Czeinternetowe"/>
            <w:rFonts w:cs="Times New Roman" w:ascii="Times New Roman" w:hAnsi="Times New Roman"/>
            <w:color w:val="auto"/>
            <w:sz w:val="24"/>
            <w:lang w:val="en-GB"/>
          </w:rPr>
          <w:t>https://www.shangri-la.com/group/sustainability/</w:t>
        </w:r>
      </w:hyperlink>
      <w:r>
        <w:rPr>
          <w:rFonts w:cs="Times New Roman" w:ascii="Times New Roman" w:hAnsi="Times New Roman"/>
          <w:sz w:val="24"/>
          <w:lang w:val="en-GB"/>
        </w:rPr>
        <w:t xml:space="preserve"> [Accessed at: 15th April, 2024]</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shangri-la.com (3)., (2024). </w:t>
      </w:r>
      <w:r>
        <w:rPr>
          <w:rFonts w:cs="Times New Roman" w:ascii="Times New Roman" w:hAnsi="Times New Roman"/>
          <w:i/>
          <w:sz w:val="24"/>
          <w:lang w:val="en-GB"/>
        </w:rPr>
        <w:t>Corporate Governance</w:t>
      </w:r>
      <w:r>
        <w:rPr>
          <w:rFonts w:cs="Times New Roman" w:ascii="Times New Roman" w:hAnsi="Times New Roman"/>
          <w:sz w:val="24"/>
          <w:lang w:val="en-GB"/>
        </w:rPr>
        <w:t xml:space="preserve">. Available at: </w:t>
      </w:r>
      <w:hyperlink r:id="rId4">
        <w:r>
          <w:rPr>
            <w:rStyle w:val="Czeinternetowe"/>
            <w:rFonts w:cs="Times New Roman" w:ascii="Times New Roman" w:hAnsi="Times New Roman"/>
            <w:color w:val="auto"/>
            <w:sz w:val="24"/>
            <w:lang w:val="en-GB"/>
          </w:rPr>
          <w:t>https://www.shangri-la.com/group/investors/corporate-governance-and-sustainability</w:t>
        </w:r>
      </w:hyperlink>
      <w:r>
        <w:rPr>
          <w:rFonts w:cs="Times New Roman" w:ascii="Times New Roman" w:hAnsi="Times New Roman"/>
          <w:sz w:val="24"/>
          <w:lang w:val="en-GB"/>
        </w:rPr>
        <w:t xml:space="preserve"> [Accessed at: 13th April, 2024]</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shangri-la.com (4)., (2024). </w:t>
      </w:r>
      <w:r>
        <w:rPr>
          <w:rFonts w:cs="Times New Roman" w:ascii="Times New Roman" w:hAnsi="Times New Roman"/>
          <w:i/>
          <w:sz w:val="24"/>
          <w:lang w:val="en-GB"/>
        </w:rPr>
        <w:t>People and Culture</w:t>
      </w:r>
      <w:r>
        <w:rPr>
          <w:rFonts w:cs="Times New Roman" w:ascii="Times New Roman" w:hAnsi="Times New Roman"/>
          <w:sz w:val="24"/>
          <w:lang w:val="en-GB"/>
        </w:rPr>
        <w:t xml:space="preserve">. </w:t>
      </w:r>
      <w:hyperlink r:id="rId5">
        <w:r>
          <w:rPr>
            <w:rStyle w:val="Czeinternetowe"/>
            <w:rFonts w:cs="Times New Roman" w:ascii="Times New Roman" w:hAnsi="Times New Roman"/>
            <w:color w:val="auto"/>
            <w:sz w:val="24"/>
            <w:lang w:val="en-GB"/>
          </w:rPr>
          <w:t>https://www.shangri-la.com/group/our-story/people-and-culture</w:t>
        </w:r>
      </w:hyperlink>
      <w:r>
        <w:rPr>
          <w:rFonts w:cs="Times New Roman" w:ascii="Times New Roman" w:hAnsi="Times New Roman"/>
          <w:sz w:val="24"/>
          <w:lang w:val="en-GB"/>
        </w:rPr>
        <w:t xml:space="preserve"> [Accessed at: 14th April, 2024]</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sitecore-cd.shangri-la.com., (2023). </w:t>
      </w:r>
      <w:r>
        <w:rPr>
          <w:rFonts w:cs="Times New Roman" w:ascii="Times New Roman" w:hAnsi="Times New Roman"/>
          <w:i/>
          <w:sz w:val="24"/>
          <w:lang w:val="en-GB"/>
        </w:rPr>
        <w:t>2023 FINAL RESULTS ANNOUNCEMENT</w:t>
      </w:r>
      <w:r>
        <w:rPr>
          <w:rFonts w:cs="Times New Roman" w:ascii="Times New Roman" w:hAnsi="Times New Roman"/>
          <w:sz w:val="24"/>
          <w:lang w:val="en-GB"/>
        </w:rPr>
        <w:t xml:space="preserve">. Available at: </w:t>
      </w:r>
      <w:hyperlink r:id="rId6">
        <w:r>
          <w:rPr>
            <w:rStyle w:val="Czeinternetowe"/>
            <w:rFonts w:cs="Times New Roman" w:ascii="Times New Roman" w:hAnsi="Times New Roman"/>
            <w:color w:val="auto"/>
            <w:sz w:val="24"/>
            <w:lang w:val="en-GB"/>
          </w:rPr>
          <w:t>https://sitecore-cd.shangri-la.com/-/media/Project/Shangri-La-Group/Investor/Files/Public-Disclosures/Latest-Top-Publications/2024-03-22-Final-Results-Announcement_E.pdf</w:t>
        </w:r>
      </w:hyperlink>
      <w:r>
        <w:rPr>
          <w:rFonts w:cs="Times New Roman" w:ascii="Times New Roman" w:hAnsi="Times New Roman"/>
          <w:sz w:val="24"/>
          <w:lang w:val="en-GB"/>
        </w:rPr>
        <w:t xml:space="preserve"> [Accessed at: 19th April, 2024]</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statista.com (2)., (2022). Travelodge brand awareness, usage, popularity, loyalty, and buzz among hotel customers in the UK in 2022. </w:t>
      </w:r>
      <w:hyperlink r:id="rId7">
        <w:r>
          <w:rPr>
            <w:rStyle w:val="Czeinternetowe"/>
            <w:rFonts w:cs="Times New Roman" w:ascii="Times New Roman" w:hAnsi="Times New Roman"/>
            <w:color w:val="auto"/>
            <w:sz w:val="24"/>
            <w:lang w:val="en-GB"/>
          </w:rPr>
          <w:t>https://www.statista.com/forecasts/1335657/travelodge-hotels-brand-profile-in-the-uk</w:t>
        </w:r>
      </w:hyperlink>
      <w:r>
        <w:rPr>
          <w:rFonts w:cs="Times New Roman" w:ascii="Times New Roman" w:hAnsi="Times New Roman"/>
          <w:sz w:val="24"/>
          <w:lang w:val="en-GB"/>
        </w:rPr>
        <w:t xml:space="preserve"> [Accessed at: 4th April, 2024]</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statista.com., (2021). </w:t>
      </w:r>
      <w:r>
        <w:rPr>
          <w:rFonts w:cs="Times New Roman" w:ascii="Times New Roman" w:hAnsi="Times New Roman"/>
          <w:i/>
          <w:sz w:val="24"/>
          <w:lang w:val="en-GB"/>
        </w:rPr>
        <w:t>Annual revenue of Travelodge UK from 2013 to 2021</w:t>
      </w:r>
      <w:r>
        <w:rPr>
          <w:rFonts w:cs="Times New Roman" w:ascii="Times New Roman" w:hAnsi="Times New Roman"/>
          <w:sz w:val="24"/>
          <w:lang w:val="en-GB"/>
        </w:rPr>
        <w:t xml:space="preserve">. Available at: </w:t>
      </w:r>
      <w:hyperlink r:id="rId8">
        <w:r>
          <w:rPr>
            <w:rStyle w:val="Czeinternetowe"/>
            <w:rFonts w:cs="Times New Roman" w:ascii="Times New Roman" w:hAnsi="Times New Roman"/>
            <w:color w:val="auto"/>
            <w:sz w:val="24"/>
            <w:lang w:val="en-GB"/>
          </w:rPr>
          <w:t>https://www.statista.com/statistics/429089/travelodge-total-revenue-united-kingdom-uk/</w:t>
        </w:r>
      </w:hyperlink>
      <w:r>
        <w:rPr>
          <w:rStyle w:val="Czeinternetowe"/>
          <w:rFonts w:cs="Times New Roman" w:ascii="Times New Roman" w:hAnsi="Times New Roman"/>
          <w:color w:val="auto"/>
          <w:sz w:val="24"/>
          <w:lang w:val="en-GB"/>
        </w:rPr>
        <w:t xml:space="preserve"> </w:t>
      </w:r>
      <w:r>
        <w:rPr>
          <w:rFonts w:cs="Times New Roman" w:ascii="Times New Roman" w:hAnsi="Times New Roman"/>
          <w:sz w:val="24"/>
          <w:lang w:val="en-GB"/>
        </w:rPr>
        <w:t>[Accessed at: 12th April, 2024]</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travelodge.co.uk (2)., (2024). </w:t>
      </w:r>
      <w:r>
        <w:rPr>
          <w:rFonts w:cs="Times New Roman" w:ascii="Times New Roman" w:hAnsi="Times New Roman"/>
          <w:i/>
          <w:sz w:val="24"/>
          <w:lang w:val="en-GB"/>
        </w:rPr>
        <w:t>Travelodge launches its new sustainability plan - ‘Better Future’</w:t>
      </w:r>
      <w:r>
        <w:rPr>
          <w:rFonts w:cs="Times New Roman" w:ascii="Times New Roman" w:hAnsi="Times New Roman"/>
          <w:sz w:val="24"/>
          <w:lang w:val="en-GB"/>
        </w:rPr>
        <w:t xml:space="preserve">. </w:t>
      </w:r>
      <w:hyperlink r:id="rId9">
        <w:r>
          <w:rPr>
            <w:rStyle w:val="Czeinternetowe"/>
            <w:rFonts w:cs="Times New Roman" w:ascii="Times New Roman" w:hAnsi="Times New Roman"/>
            <w:color w:val="auto"/>
            <w:sz w:val="24"/>
            <w:lang w:val="en-GB"/>
          </w:rPr>
          <w:t>https://www.travelodge.co.uk/press-centre/press-releases/Travelodge-launches-its-new-sustainability-plan-%E2%80%98Better-Future%E2%80%99</w:t>
        </w:r>
      </w:hyperlink>
      <w:r>
        <w:rPr>
          <w:rFonts w:cs="Times New Roman" w:ascii="Times New Roman" w:hAnsi="Times New Roman"/>
          <w:sz w:val="24"/>
          <w:lang w:val="en-GB"/>
        </w:rPr>
        <w:t xml:space="preserve">  [Accessed at: 5th April, 2024]</w:t>
      </w:r>
    </w:p>
    <w:p>
      <w:pPr>
        <w:pStyle w:val="Normal"/>
        <w:spacing w:lineRule="auto" w:line="480"/>
        <w:jc w:val="both"/>
        <w:rPr>
          <w:rFonts w:ascii="Times New Roman" w:hAnsi="Times New Roman" w:cs="Times New Roman"/>
          <w:sz w:val="24"/>
          <w:lang w:val="en-GB"/>
        </w:rPr>
      </w:pPr>
      <w:r>
        <w:rPr>
          <w:rFonts w:cs="Times New Roman" w:ascii="Times New Roman" w:hAnsi="Times New Roman"/>
          <w:sz w:val="24"/>
          <w:lang w:val="en-GB"/>
        </w:rPr>
        <w:t xml:space="preserve">travelodge.co.uk., (2024). </w:t>
      </w:r>
      <w:r>
        <w:rPr>
          <w:rFonts w:cs="Times New Roman" w:ascii="Times New Roman" w:hAnsi="Times New Roman"/>
          <w:i/>
          <w:sz w:val="24"/>
          <w:lang w:val="en-GB"/>
        </w:rPr>
        <w:t>Record first half performance with Travelodge well-positioned for long-term growth</w:t>
      </w:r>
      <w:r>
        <w:rPr>
          <w:rFonts w:cs="Times New Roman" w:ascii="Times New Roman" w:hAnsi="Times New Roman"/>
          <w:sz w:val="24"/>
          <w:lang w:val="en-GB"/>
        </w:rPr>
        <w:t xml:space="preserve">. </w:t>
      </w:r>
      <w:r>
        <w:fldChar w:fldCharType="begin"/>
      </w:r>
      <w:r>
        <w:rPr>
          <w:rStyle w:val="Czeinternetowe"/>
          <w:sz w:val="24"/>
          <w:rFonts w:cs="Times New Roman" w:ascii="Times New Roman" w:hAnsi="Times New Roman"/>
        </w:rPr>
        <w:instrText> HYPERLINK "https://travelodge.co.uk/our-business/blog/press_release/record-first-half-performance-with-travelodge-well-positioned-for-long-term-growth/" \l ":~:text=Brand investment and upgrade,4* or above on TripAdvisor"</w:instrText>
      </w:r>
      <w:r>
        <w:rPr>
          <w:rStyle w:val="Czeinternetowe"/>
          <w:sz w:val="24"/>
          <w:rFonts w:cs="Times New Roman" w:ascii="Times New Roman" w:hAnsi="Times New Roman"/>
        </w:rPr>
        <w:fldChar w:fldCharType="separate"/>
      </w:r>
      <w:r>
        <w:rPr>
          <w:rStyle w:val="Czeinternetowe"/>
          <w:rFonts w:cs="Times New Roman" w:ascii="Times New Roman" w:hAnsi="Times New Roman"/>
          <w:color w:val="auto"/>
          <w:sz w:val="24"/>
          <w:lang w:val="en-GB"/>
        </w:rPr>
        <w:t>https://travelodge.co.uk/our-business/blog/press_release/record-first-half-performance-with-travelodge-well-positioned-for-long-term-growth/#:~:text=Brand%20investment%20and%20upgrade,4*%20or%20above%20on%20TripAdvisor</w:t>
      </w:r>
      <w:r>
        <w:rPr>
          <w:rStyle w:val="Czeinternetowe"/>
          <w:sz w:val="24"/>
          <w:rFonts w:cs="Times New Roman" w:ascii="Times New Roman" w:hAnsi="Times New Roman"/>
        </w:rPr>
        <w:fldChar w:fldCharType="end"/>
      </w:r>
      <w:r>
        <w:rPr>
          <w:rFonts w:cs="Times New Roman" w:ascii="Times New Roman" w:hAnsi="Times New Roman"/>
          <w:sz w:val="24"/>
          <w:lang w:val="en-GB"/>
        </w:rPr>
        <w:t>. [Accessed at: 21</w:t>
      </w:r>
      <w:r>
        <w:rPr>
          <w:rFonts w:cs="Times New Roman" w:ascii="Times New Roman" w:hAnsi="Times New Roman"/>
          <w:sz w:val="24"/>
          <w:vertAlign w:val="superscript"/>
          <w:lang w:val="en-GB"/>
        </w:rPr>
        <w:t>st</w:t>
      </w:r>
      <w:r>
        <w:rPr>
          <w:rFonts w:cs="Times New Roman" w:ascii="Times New Roman" w:hAnsi="Times New Roman"/>
          <w:sz w:val="24"/>
          <w:lang w:val="en-GB"/>
        </w:rPr>
        <w:t xml:space="preserve"> April, 2024]</w:t>
      </w:r>
    </w:p>
    <w:p>
      <w:pPr>
        <w:pStyle w:val="Normal"/>
        <w:spacing w:lineRule="auto" w:line="480" w:before="0" w:after="160"/>
        <w:jc w:val="both"/>
        <w:rPr/>
      </w:pPr>
      <w:r>
        <w:rPr>
          <w:rFonts w:cs="Times New Roman" w:ascii="Times New Roman" w:hAnsi="Times New Roman"/>
          <w:sz w:val="24"/>
          <w:lang w:val="en-GB"/>
        </w:rPr>
        <w:t xml:space="preserve">travelodgesustainability.co.uk., (2023). </w:t>
      </w:r>
      <w:r>
        <w:rPr>
          <w:rFonts w:cs="Times New Roman" w:ascii="Times New Roman" w:hAnsi="Times New Roman"/>
          <w:i/>
          <w:sz w:val="24"/>
          <w:lang w:val="en-GB"/>
        </w:rPr>
        <w:t>Better Future</w:t>
      </w:r>
      <w:r>
        <w:rPr>
          <w:rFonts w:cs="Times New Roman" w:ascii="Times New Roman" w:hAnsi="Times New Roman"/>
          <w:sz w:val="24"/>
          <w:lang w:val="en-GB"/>
        </w:rPr>
        <w:t xml:space="preserve">. </w:t>
      </w:r>
      <w:hyperlink r:id="rId10">
        <w:r>
          <w:rPr>
            <w:rStyle w:val="Czeinternetowe"/>
            <w:rFonts w:cs="Times New Roman" w:ascii="Times New Roman" w:hAnsi="Times New Roman"/>
            <w:color w:val="auto"/>
            <w:sz w:val="24"/>
            <w:lang w:val="en-GB"/>
          </w:rPr>
          <w:t>https://www.travelodgesustainability.co.uk/wp-content/uploads/sites/2/2023/05/Better-Future-Report-2023.pdf</w:t>
        </w:r>
      </w:hyperlink>
      <w:r>
        <w:rPr>
          <w:rFonts w:cs="Times New Roman" w:ascii="Times New Roman" w:hAnsi="Times New Roman"/>
          <w:sz w:val="24"/>
          <w:lang w:val="en-GB"/>
        </w:rPr>
        <w:t xml:space="preserve"> [Accessed at: 7th April, 2024]</w:t>
      </w:r>
    </w:p>
    <w:sectPr>
      <w:headerReference w:type="default" r:id="rId11"/>
      <w:footerReference w:type="default" r:id="rId12"/>
      <w:type w:val="nextPage"/>
      <w:pgSz w:w="12240" w:h="15840"/>
      <w:pgMar w:left="1440" w:right="1440" w:header="720" w:top="1440" w:footer="720" w:bottom="1440" w:gutter="0"/>
      <w:pgNumType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660155535"/>
    </w:sdtPr>
    <w:sdtContent>
      <w:p>
        <w:pPr>
          <w:pStyle w:val="Stopka"/>
          <w:jc w:val="right"/>
          <w:rPr>
            <w:rFonts w:ascii="Times New Roman" w:hAnsi="Times New Roman" w:cs="Times New Roman"/>
          </w:rPr>
        </w:pPr>
        <w:r>
          <w:rPr>
            <w:rFonts w:cs="Times New Roman" w:ascii="Times New Roman" w:hAnsi="Times New Roman"/>
          </w:rPr>
          <w:t xml:space="preserve">Page </w:t>
        </w:r>
        <w:r>
          <w:rPr>
            <w:rFonts w:cs="Times New Roman" w:ascii="Times New Roman" w:hAnsi="Times New Roman"/>
            <w:b/>
            <w:bCs/>
            <w:sz w:val="24"/>
            <w:szCs w:val="24"/>
          </w:rPr>
          <w:fldChar w:fldCharType="begin"/>
        </w:r>
        <w:r>
          <w:rPr>
            <w:sz w:val="24"/>
            <w:b/>
            <w:szCs w:val="24"/>
            <w:bCs/>
            <w:rFonts w:cs="Times New Roman" w:ascii="Times New Roman" w:hAnsi="Times New Roman"/>
          </w:rPr>
          <w:instrText> PAGE </w:instrText>
        </w:r>
        <w:r>
          <w:rPr>
            <w:sz w:val="24"/>
            <w:b/>
            <w:szCs w:val="24"/>
            <w:bCs/>
            <w:rFonts w:cs="Times New Roman" w:ascii="Times New Roman" w:hAnsi="Times New Roman"/>
          </w:rPr>
          <w:fldChar w:fldCharType="separate"/>
        </w:r>
        <w:r>
          <w:rPr>
            <w:sz w:val="24"/>
            <w:b/>
            <w:szCs w:val="24"/>
            <w:bCs/>
            <w:rFonts w:cs="Times New Roman" w:ascii="Times New Roman" w:hAnsi="Times New Roman"/>
          </w:rPr>
          <w:t>14</w:t>
        </w:r>
        <w:r>
          <w:rPr>
            <w:sz w:val="24"/>
            <w:b/>
            <w:szCs w:val="24"/>
            <w:bCs/>
            <w:rFonts w:cs="Times New Roman" w:ascii="Times New Roman" w:hAnsi="Times New Roman"/>
          </w:rPr>
          <w:fldChar w:fldCharType="end"/>
        </w:r>
        <w:r>
          <w:rPr>
            <w:rFonts w:cs="Times New Roman" w:ascii="Times New Roman" w:hAnsi="Times New Roman"/>
          </w:rPr>
          <w:t xml:space="preserve"> of </w:t>
        </w:r>
        <w:r>
          <w:rPr>
            <w:rFonts w:cs="Times New Roman" w:ascii="Times New Roman" w:hAnsi="Times New Roman"/>
            <w:b/>
            <w:bCs/>
            <w:sz w:val="24"/>
            <w:szCs w:val="24"/>
          </w:rPr>
          <w:fldChar w:fldCharType="begin"/>
        </w:r>
        <w:r>
          <w:rPr>
            <w:sz w:val="24"/>
            <w:b/>
            <w:szCs w:val="24"/>
            <w:bCs/>
            <w:rFonts w:cs="Times New Roman" w:ascii="Times New Roman" w:hAnsi="Times New Roman"/>
          </w:rPr>
          <w:instrText> NUMPAGES </w:instrText>
        </w:r>
        <w:r>
          <w:rPr>
            <w:sz w:val="24"/>
            <w:b/>
            <w:szCs w:val="24"/>
            <w:bCs/>
            <w:rFonts w:cs="Times New Roman" w:ascii="Times New Roman" w:hAnsi="Times New Roman"/>
          </w:rPr>
          <w:fldChar w:fldCharType="separate"/>
        </w:r>
        <w:r>
          <w:rPr>
            <w:sz w:val="24"/>
            <w:b/>
            <w:szCs w:val="24"/>
            <w:bCs/>
            <w:rFonts w:cs="Times New Roman" w:ascii="Times New Roman" w:hAnsi="Times New Roman"/>
          </w:rPr>
          <w:t>14</w:t>
        </w:r>
        <w:r>
          <w:rPr>
            <w:sz w:val="24"/>
            <w:b/>
            <w:szCs w:val="24"/>
            <w:bCs/>
            <w:rFonts w:cs="Times New Roman" w:ascii="Times New Roman" w:hAnsi="Times New Roman"/>
          </w:rPr>
          <w:fldChar w:fldCharType="end"/>
        </w:r>
      </w:p>
    </w:sdtContent>
  </w:sdt>
  <w:p>
    <w:pPr>
      <w:pStyle w:val="Stopka"/>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Gwka"/>
      <w:jc w:val="right"/>
      <w:rPr/>
    </w:pPr>
    <w:r>
      <w:rPr/>
      <w:drawing>
        <wp:inline distT="0" distB="0" distL="0" distR="0">
          <wp:extent cx="3672840" cy="137160"/>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1"/>
                  <a:stretch>
                    <a:fillRect/>
                  </a:stretch>
                </pic:blipFill>
                <pic:spPr bwMode="auto">
                  <a:xfrm>
                    <a:off x="0" y="0"/>
                    <a:ext cx="3672840" cy="137160"/>
                  </a:xfrm>
                  <a:prstGeom prst="rect">
                    <a:avLst/>
                  </a:prstGeom>
                </pic:spPr>
              </pic:pic>
            </a:graphicData>
          </a:graphic>
        </wp:inline>
      </w:drawing>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Nagwek1">
    <w:name w:val="Heading 1"/>
    <w:basedOn w:val="Normal"/>
    <w:next w:val="Normal"/>
    <w:link w:val="Heading1Char"/>
    <w:uiPriority w:val="9"/>
    <w:qFormat/>
    <w:rsid w:val="009d77d9"/>
    <w:pPr>
      <w:spacing w:lineRule="auto" w:line="480"/>
      <w:jc w:val="both"/>
      <w:outlineLvl w:val="0"/>
    </w:pPr>
    <w:rPr>
      <w:rFonts w:ascii="Times New Roman" w:hAnsi="Times New Roman" w:cs="Times New Roman"/>
      <w:b/>
      <w:sz w:val="28"/>
      <w:lang w:val="en-GB"/>
    </w:rPr>
  </w:style>
  <w:style w:type="paragraph" w:styleId="Nagwek2">
    <w:name w:val="Heading 2"/>
    <w:basedOn w:val="Normal"/>
    <w:next w:val="Normal"/>
    <w:link w:val="Heading2Char"/>
    <w:uiPriority w:val="9"/>
    <w:semiHidden/>
    <w:unhideWhenUsed/>
    <w:qFormat/>
    <w:rsid w:val="00dd7173"/>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9d77d9"/>
    <w:rPr>
      <w:rFonts w:ascii="Times New Roman" w:hAnsi="Times New Roman" w:cs="Times New Roman"/>
      <w:b/>
      <w:sz w:val="28"/>
      <w:lang w:val="en-GB"/>
    </w:rPr>
  </w:style>
  <w:style w:type="character" w:styleId="Czeinternetowe">
    <w:name w:val="Łącze internetowe"/>
    <w:basedOn w:val="DefaultParagraphFont"/>
    <w:uiPriority w:val="99"/>
    <w:unhideWhenUsed/>
    <w:rsid w:val="00f22ad3"/>
    <w:rPr>
      <w:color w:val="0563C1" w:themeColor="hyperlink"/>
      <w:u w:val="single"/>
    </w:rPr>
  </w:style>
  <w:style w:type="character" w:styleId="Heading2Char" w:customStyle="1">
    <w:name w:val="Heading 2 Char"/>
    <w:basedOn w:val="DefaultParagraphFont"/>
    <w:link w:val="Heading2"/>
    <w:uiPriority w:val="9"/>
    <w:semiHidden/>
    <w:qFormat/>
    <w:rsid w:val="00dd7173"/>
    <w:rPr>
      <w:rFonts w:ascii="Calibri Light" w:hAnsi="Calibri Light" w:eastAsia="" w:cs="" w:asciiTheme="majorHAnsi" w:cstheme="majorBidi" w:eastAsiaTheme="majorEastAsia" w:hAnsiTheme="majorHAnsi"/>
      <w:color w:val="2E74B5" w:themeColor="accent1" w:themeShade="bf"/>
      <w:sz w:val="26"/>
      <w:szCs w:val="26"/>
    </w:rPr>
  </w:style>
  <w:style w:type="character" w:styleId="ZTopofFormChar" w:customStyle="1">
    <w:name w:val="z-Top of Form Char"/>
    <w:basedOn w:val="DefaultParagraphFont"/>
    <w:link w:val="z-TopofForm"/>
    <w:uiPriority w:val="99"/>
    <w:semiHidden/>
    <w:qFormat/>
    <w:rsid w:val="001b43f0"/>
    <w:rPr>
      <w:rFonts w:ascii="Arial" w:hAnsi="Arial" w:eastAsia="Times New Roman" w:cs="Arial"/>
      <w:vanish/>
      <w:sz w:val="16"/>
      <w:szCs w:val="16"/>
    </w:rPr>
  </w:style>
  <w:style w:type="character" w:styleId="HeaderChar" w:customStyle="1">
    <w:name w:val="Header Char"/>
    <w:basedOn w:val="DefaultParagraphFont"/>
    <w:link w:val="Header"/>
    <w:uiPriority w:val="99"/>
    <w:qFormat/>
    <w:rsid w:val="00a74603"/>
    <w:rPr/>
  </w:style>
  <w:style w:type="character" w:styleId="FooterChar" w:customStyle="1">
    <w:name w:val="Footer Char"/>
    <w:basedOn w:val="DefaultParagraphFont"/>
    <w:link w:val="Footer"/>
    <w:uiPriority w:val="99"/>
    <w:qFormat/>
    <w:rsid w:val="00a74603"/>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rFonts w:ascii="Times New Roman" w:hAnsi="Times New Roman" w:cs="Times New Roman"/>
      <w:color w:val="auto"/>
      <w:sz w:val="24"/>
      <w:lang w:val="en-GB"/>
    </w:rPr>
  </w:style>
  <w:style w:type="character" w:styleId="Czeindeksu">
    <w:name w:val="Łącze indeksu"/>
    <w:qFormat/>
    <w:rPr/>
  </w:style>
  <w:style w:type="character" w:styleId="ListLabel11">
    <w:name w:val="ListLabel 11"/>
    <w:qFormat/>
    <w:rPr>
      <w:rFonts w:ascii="Times New Roman" w:hAnsi="Times New Roman" w:cs="Times New Roman"/>
      <w:color w:val="auto"/>
      <w:sz w:val="24"/>
      <w:lang w:val="en-GB"/>
    </w:rPr>
  </w:style>
  <w:style w:type="paragraph" w:styleId="Nagwek">
    <w:name w:val="Nagłówek"/>
    <w:basedOn w:val="Normal"/>
    <w:next w:val="Tretekstu"/>
    <w:qFormat/>
    <w:pPr>
      <w:keepNext w:val="true"/>
      <w:spacing w:before="240" w:after="120"/>
    </w:pPr>
    <w:rPr>
      <w:rFonts w:ascii="Arial" w:hAnsi="Arial" w:eastAsia="Microsoft YaHei" w:cs="Arial"/>
      <w:sz w:val="28"/>
      <w:szCs w:val="28"/>
    </w:rPr>
  </w:style>
  <w:style w:type="paragraph" w:styleId="Tretekstu">
    <w:name w:val="Body Text"/>
    <w:basedOn w:val="Normal"/>
    <w:pPr>
      <w:spacing w:lineRule="auto" w:line="276" w:before="0" w:after="140"/>
    </w:pPr>
    <w:rPr/>
  </w:style>
  <w:style w:type="paragraph" w:styleId="Lista">
    <w:name w:val="List"/>
    <w:basedOn w:val="Tretekstu"/>
    <w:pPr/>
    <w:rPr>
      <w:rFonts w:cs="Arial"/>
    </w:rPr>
  </w:style>
  <w:style w:type="paragraph" w:styleId="Podpis">
    <w:name w:val="Caption"/>
    <w:basedOn w:val="Normal"/>
    <w:qFormat/>
    <w:pPr>
      <w:suppressLineNumbers/>
      <w:spacing w:before="120" w:after="120"/>
    </w:pPr>
    <w:rPr>
      <w:rFonts w:cs="Arial"/>
      <w:i/>
      <w:iCs/>
      <w:sz w:val="24"/>
      <w:szCs w:val="24"/>
    </w:rPr>
  </w:style>
  <w:style w:type="paragraph" w:styleId="Indeks">
    <w:name w:val="Indeks"/>
    <w:basedOn w:val="Normal"/>
    <w:qFormat/>
    <w:pPr>
      <w:suppressLineNumbers/>
    </w:pPr>
    <w:rPr>
      <w:rFonts w:cs="Arial"/>
    </w:rPr>
  </w:style>
  <w:style w:type="paragraph" w:styleId="ListParagraph">
    <w:name w:val="List Paragraph"/>
    <w:basedOn w:val="Normal"/>
    <w:uiPriority w:val="34"/>
    <w:qFormat/>
    <w:rsid w:val="00d37e47"/>
    <w:pPr>
      <w:spacing w:before="0" w:after="160"/>
      <w:ind w:left="720" w:hanging="0"/>
      <w:contextualSpacing/>
    </w:pPr>
    <w:rPr/>
  </w:style>
  <w:style w:type="paragraph" w:styleId="NormalWeb">
    <w:name w:val="Normal (Web)"/>
    <w:basedOn w:val="Normal"/>
    <w:uiPriority w:val="99"/>
    <w:semiHidden/>
    <w:unhideWhenUsed/>
    <w:qFormat/>
    <w:rsid w:val="001b43f0"/>
    <w:pPr>
      <w:spacing w:lineRule="auto" w:line="240" w:beforeAutospacing="1" w:afterAutospacing="1"/>
    </w:pPr>
    <w:rPr>
      <w:rFonts w:ascii="Times New Roman" w:hAnsi="Times New Roman" w:eastAsia="Times New Roman" w:cs="Times New Roman"/>
      <w:sz w:val="24"/>
      <w:szCs w:val="24"/>
    </w:rPr>
  </w:style>
  <w:style w:type="paragraph" w:styleId="HTMLTopofForm">
    <w:name w:val="HTML Top of Form"/>
    <w:basedOn w:val="Normal"/>
    <w:next w:val="Normal"/>
    <w:link w:val="z-TopofFormChar"/>
    <w:uiPriority w:val="99"/>
    <w:semiHidden/>
    <w:unhideWhenUsed/>
    <w:qFormat/>
    <w:rsid w:val="001b43f0"/>
    <w:pPr>
      <w:pBdr>
        <w:bottom w:val="single" w:sz="6" w:space="1" w:color="000000"/>
      </w:pBdr>
      <w:spacing w:lineRule="auto" w:line="240" w:before="0" w:after="0"/>
      <w:jc w:val="center"/>
    </w:pPr>
    <w:rPr>
      <w:rFonts w:ascii="Arial" w:hAnsi="Arial" w:eastAsia="Times New Roman" w:cs="Arial"/>
      <w:vanish/>
      <w:sz w:val="16"/>
      <w:szCs w:val="16"/>
    </w:rPr>
  </w:style>
  <w:style w:type="paragraph" w:styleId="Gwka">
    <w:name w:val="Header"/>
    <w:basedOn w:val="Normal"/>
    <w:link w:val="HeaderChar"/>
    <w:uiPriority w:val="99"/>
    <w:unhideWhenUsed/>
    <w:rsid w:val="00a74603"/>
    <w:pPr>
      <w:tabs>
        <w:tab w:val="clear" w:pos="720"/>
        <w:tab w:val="center" w:pos="4680" w:leader="none"/>
        <w:tab w:val="right" w:pos="9360" w:leader="none"/>
      </w:tabs>
      <w:spacing w:lineRule="auto" w:line="240" w:before="0" w:after="0"/>
    </w:pPr>
    <w:rPr/>
  </w:style>
  <w:style w:type="paragraph" w:styleId="Stopka">
    <w:name w:val="Footer"/>
    <w:basedOn w:val="Normal"/>
    <w:link w:val="FooterChar"/>
    <w:uiPriority w:val="99"/>
    <w:unhideWhenUsed/>
    <w:rsid w:val="00a74603"/>
    <w:pPr>
      <w:tabs>
        <w:tab w:val="clear" w:pos="720"/>
        <w:tab w:val="center" w:pos="4680" w:leader="none"/>
        <w:tab w:val="right" w:pos="9360" w:leader="none"/>
      </w:tabs>
      <w:spacing w:lineRule="auto" w:line="240" w:before="0" w:after="0"/>
    </w:pPr>
    <w:rPr/>
  </w:style>
  <w:style w:type="paragraph" w:styleId="TOCHeading">
    <w:name w:val="TOC Heading"/>
    <w:basedOn w:val="Nagwek1"/>
    <w:next w:val="Normal"/>
    <w:uiPriority w:val="39"/>
    <w:unhideWhenUsed/>
    <w:qFormat/>
    <w:rsid w:val="00166b01"/>
    <w:pPr>
      <w:keepNext w:val="true"/>
      <w:keepLines/>
      <w:spacing w:lineRule="auto" w:line="259" w:before="240" w:after="0"/>
      <w:jc w:val="left"/>
    </w:pPr>
    <w:rPr>
      <w:rFonts w:ascii="Calibri Light" w:hAnsi="Calibri Light" w:eastAsia="" w:cs="" w:asciiTheme="majorHAnsi" w:cstheme="majorBidi" w:eastAsiaTheme="majorEastAsia" w:hAnsiTheme="majorHAnsi"/>
      <w:b w:val="false"/>
      <w:color w:val="2E74B5" w:themeColor="accent1" w:themeShade="bf"/>
      <w:sz w:val="32"/>
      <w:szCs w:val="32"/>
      <w:lang w:val="en-US"/>
    </w:rPr>
  </w:style>
  <w:style w:type="paragraph" w:styleId="Spistreci1">
    <w:name w:val="TOC 1"/>
    <w:basedOn w:val="Normal"/>
    <w:next w:val="Normal"/>
    <w:autoRedefine/>
    <w:uiPriority w:val="39"/>
    <w:unhideWhenUsed/>
    <w:rsid w:val="00166b01"/>
    <w:pPr>
      <w:spacing w:before="0" w:after="10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shangri-la.com/group/sustainability/" TargetMode="External"/><Relationship Id="rId4" Type="http://schemas.openxmlformats.org/officeDocument/2006/relationships/hyperlink" Target="https://www.shangri-la.com/group/investors/corporate-governance-and-sustainability" TargetMode="External"/><Relationship Id="rId5" Type="http://schemas.openxmlformats.org/officeDocument/2006/relationships/hyperlink" Target="https://www.shangri-la.com/group/our-story/people-and-culture" TargetMode="External"/><Relationship Id="rId6" Type="http://schemas.openxmlformats.org/officeDocument/2006/relationships/hyperlink" Target="https://sitecore-cd.shangri-la.com/-/media/Project/Shangri-La-Group/Investor/Files/Public-Disclosures/Latest-Top-Publications/2024-03-22-Final-Results-Announcement_E.pdf" TargetMode="External"/><Relationship Id="rId7" Type="http://schemas.openxmlformats.org/officeDocument/2006/relationships/hyperlink" Target="https://www.statista.com/forecasts/1335657/travelodge-hotels-brand-profile-in-the-uk" TargetMode="External"/><Relationship Id="rId8" Type="http://schemas.openxmlformats.org/officeDocument/2006/relationships/hyperlink" Target="https://www.statista.com/statistics/429089/travelodge-total-revenue-united-kingdom-uk/" TargetMode="External"/><Relationship Id="rId9" Type="http://schemas.openxmlformats.org/officeDocument/2006/relationships/hyperlink" Target="https://www.travelodge.co.uk/press-centre/press-releases/Travelodge-launches-its-new-sustainability-plan-&#8216;Better-Future&#8217;" TargetMode="External"/><Relationship Id="rId10" Type="http://schemas.openxmlformats.org/officeDocument/2006/relationships/hyperlink" Target="https://www.travelodgesustainability.co.uk/wp-content/uploads/sites/2/2023/05/Better-Future-Report-2023.pdf" TargetMode="External"/><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Relationship Id="rId16" Type="http://schemas.openxmlformats.org/officeDocument/2006/relationships/customXml" Target="../customXml/item1.xml"/>
</Relationships>
</file>

<file path=word/_rels/header1.xml.rels><?xml version="1.0" encoding="UTF-8"?>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9E581-8D07-49F5-A4F2-073FB84F9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TotalTime>
  <Application>Trio_Office/6.2.8.2$Windows_x86 LibreOffice_project/</Application>
  <Pages>14</Pages>
  <Words>2405</Words>
  <Characters>15457</Characters>
  <CharactersWithSpaces>17960</CharactersWithSpaces>
  <Paragraphs>63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2024-05-06T00:08:00Z</dcterms:created>
  <dc:creator>LENOVO</dc:creator>
  <dc:description/>
  <dc:language>pl-PL</dc:language>
  <cp:lastModifiedBy/>
  <dcterms:modified xsi:type="dcterms:W3CDTF">2024-05-10T23:25:18Z</dcterms:modified>
  <cp:revision>407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