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EB4447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E24942">
              <w:rPr>
                <w:b/>
                <w:color w:val="auto"/>
                <w:sz w:val="32"/>
              </w:rPr>
              <w:t>BETHANY REYNOLDS</w:t>
            </w:r>
          </w:p>
          <w:p w14:paraId="58374EBA" w14:textId="77777777" w:rsidR="00575A8F" w:rsidRDefault="00575A8F" w:rsidP="00E6298B">
            <w:pPr>
              <w:overflowPunct/>
              <w:autoSpaceDE/>
              <w:autoSpaceDN/>
              <w:adjustRightInd/>
              <w:ind w:right="107"/>
              <w:textAlignment w:val="auto"/>
              <w:rPr>
                <w:b/>
                <w:color w:val="auto"/>
                <w:sz w:val="32"/>
              </w:rPr>
            </w:pPr>
          </w:p>
          <w:p w14:paraId="523CD454" w14:textId="79FE72D5"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4955E7">
              <w:rPr>
                <w:b/>
                <w:color w:val="auto"/>
                <w:sz w:val="32"/>
              </w:rPr>
              <w:t xml:space="preserve"> 203</w:t>
            </w:r>
            <w:r w:rsidR="00A3601A">
              <w:rPr>
                <w:b/>
                <w:color w:val="auto"/>
                <w:sz w:val="32"/>
              </w:rPr>
              <w:t>1286</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2234B"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1FBD02D1" w14:textId="2A103F22" w:rsidR="470D0E1B" w:rsidRDefault="470D0E1B" w:rsidP="470D0E1B">
      <w:pPr>
        <w:jc w:val="both"/>
        <w:rPr>
          <w:rFonts w:eastAsia="Arial"/>
          <w:color w:val="000000" w:themeColor="text1"/>
          <w:sz w:val="24"/>
          <w:szCs w:val="24"/>
        </w:rPr>
      </w:pPr>
    </w:p>
    <w:p w14:paraId="5B2A73FB" w14:textId="2716CCCE" w:rsidR="18B6C619" w:rsidRDefault="18B6C619" w:rsidP="470D0E1B">
      <w:pPr>
        <w:jc w:val="both"/>
      </w:pPr>
      <w:r w:rsidRPr="470D0E1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4923B302" w14:textId="77777777" w:rsidR="00B242D0" w:rsidRPr="00B81348" w:rsidRDefault="00B242D0" w:rsidP="00115CDE">
      <w:pPr>
        <w:spacing w:line="276" w:lineRule="auto"/>
        <w:rPr>
          <w:sz w:val="24"/>
          <w:szCs w:val="24"/>
        </w:rPr>
      </w:pPr>
      <w:r w:rsidRPr="00B81348">
        <w:rPr>
          <w:sz w:val="24"/>
          <w:szCs w:val="24"/>
        </w:rPr>
        <w:t>Stress can be defined as ‘the feeling of being overwhelmed or unable to cope with mental or emotional pressure’ (Link, 2021). The Health and Safety Executive</w:t>
      </w:r>
      <w:r w:rsidRPr="00B81348">
        <w:rPr>
          <w:b/>
          <w:bCs/>
          <w:sz w:val="24"/>
          <w:szCs w:val="24"/>
        </w:rPr>
        <w:t xml:space="preserve"> </w:t>
      </w:r>
      <w:r w:rsidRPr="00B81348">
        <w:rPr>
          <w:sz w:val="24"/>
          <w:szCs w:val="24"/>
        </w:rPr>
        <w:t xml:space="preserve">(HSE) further explain that stress is an adverse reaction to excessive strain and the body’s natural response to a demanding situation.  Countless factors can contribute to stress; however, it is often triggered when experiencing something new or unexpected and is commonly attributed to working life. Up to half a million people in the UK have work related stress often resulting in illness and up to five million are ‘very’ or ‘extremely’ stressed through work (HSE, 2022). </w:t>
      </w:r>
    </w:p>
    <w:p w14:paraId="799720C0" w14:textId="77777777" w:rsidR="00B242D0" w:rsidRPr="00B81348" w:rsidRDefault="00B242D0" w:rsidP="00115CDE">
      <w:pPr>
        <w:spacing w:line="276" w:lineRule="auto"/>
        <w:rPr>
          <w:sz w:val="24"/>
          <w:szCs w:val="24"/>
        </w:rPr>
      </w:pPr>
      <w:r w:rsidRPr="00B81348">
        <w:rPr>
          <w:sz w:val="24"/>
          <w:szCs w:val="24"/>
        </w:rPr>
        <w:t xml:space="preserve">The stress response can have both positive and negative effects on the body, largely depending on the situation. Examples of what is referred to as eustress (positive stressors) may include delivering a public speech or interviewing for a job role. These positive stressors have a short-term benefit of providing adrenaline which helps to push through the stress until our hormones readjust. Whereas negative stress can result in a heightened response and if continuous, can lead to a loss of productivity, exhaustion and other long-lasting effects on our physical and mental well-being (Smith, 2021). </w:t>
      </w:r>
    </w:p>
    <w:p w14:paraId="35D05B77" w14:textId="77777777" w:rsidR="00B242D0" w:rsidRPr="00B81348" w:rsidRDefault="00B242D0" w:rsidP="00115CDE">
      <w:pPr>
        <w:spacing w:line="276" w:lineRule="auto"/>
        <w:rPr>
          <w:sz w:val="24"/>
          <w:szCs w:val="24"/>
        </w:rPr>
      </w:pPr>
      <w:r w:rsidRPr="00B81348">
        <w:rPr>
          <w:sz w:val="24"/>
          <w:szCs w:val="24"/>
        </w:rPr>
        <w:t xml:space="preserve">When we encounter stress, our body produces hormones that trigger a fight or flight response which assists managing dangerous situations (Mental Health Foundation, 2021) – this is prevalent within the role of a Police Constable which I will explore further within this work.  There is a degree of stress that is expected whilst working as a Constable; the unsocial shift patterns, responding to high-level emergencies and a heavy workload etc. However, in more recent years this is being recognised of significant importance and being appropriately managed by the force. </w:t>
      </w:r>
    </w:p>
    <w:p w14:paraId="1551A57F" w14:textId="77777777" w:rsidR="00B242D0" w:rsidRPr="00B81348" w:rsidRDefault="00B242D0" w:rsidP="00115CDE">
      <w:pPr>
        <w:shd w:val="clear" w:color="auto" w:fill="FFFFFF"/>
        <w:spacing w:before="100" w:beforeAutospacing="1" w:after="100" w:afterAutospacing="1" w:line="276" w:lineRule="auto"/>
        <w:rPr>
          <w:rStyle w:val="Hyperlink"/>
          <w:color w:val="auto"/>
          <w:sz w:val="24"/>
          <w:szCs w:val="24"/>
        </w:rPr>
      </w:pPr>
      <w:r w:rsidRPr="00B81348">
        <w:rPr>
          <w:sz w:val="24"/>
          <w:szCs w:val="24"/>
        </w:rPr>
        <w:t xml:space="preserve">Leading on from this, resilience is a resistance to stress. The definition of resilience is the ability to recover from or adjust easily to change (Walker et al, 2004;4). Our ability to manage stress and develop resilience can depend on our genetics, personality and social and economic circumstances. Fortunately, </w:t>
      </w:r>
      <w:r w:rsidRPr="00B81348">
        <w:rPr>
          <w:rStyle w:val="Hyperlink"/>
          <w:color w:val="auto"/>
          <w:sz w:val="24"/>
          <w:szCs w:val="24"/>
        </w:rPr>
        <w:t xml:space="preserve">the list of coping strategies for relieving stress is exhaustive; it includes </w:t>
      </w:r>
      <w:r w:rsidRPr="00B81348">
        <w:rPr>
          <w:sz w:val="24"/>
          <w:szCs w:val="24"/>
        </w:rPr>
        <w:t>talking with friends, family or a therapist, exercising, meditating,</w:t>
      </w:r>
      <w:r w:rsidRPr="00B81348">
        <w:rPr>
          <w:b/>
          <w:bCs/>
          <w:sz w:val="24"/>
          <w:szCs w:val="24"/>
        </w:rPr>
        <w:t xml:space="preserve"> </w:t>
      </w:r>
      <w:r w:rsidRPr="00B81348">
        <w:rPr>
          <w:rStyle w:val="Hyperlink"/>
          <w:color w:val="auto"/>
          <w:sz w:val="24"/>
          <w:szCs w:val="24"/>
        </w:rPr>
        <w:t>journaling, deep breathing, self-care, reading and sleep (Link, 2021).</w:t>
      </w:r>
    </w:p>
    <w:p w14:paraId="7846B4A0" w14:textId="77777777" w:rsidR="00B242D0" w:rsidRPr="00B81348" w:rsidRDefault="00B242D0" w:rsidP="00115CDE">
      <w:pPr>
        <w:spacing w:line="276" w:lineRule="auto"/>
        <w:rPr>
          <w:sz w:val="24"/>
          <w:szCs w:val="24"/>
        </w:rPr>
      </w:pPr>
      <w:r w:rsidRPr="00B81348">
        <w:rPr>
          <w:sz w:val="24"/>
          <w:szCs w:val="24"/>
        </w:rPr>
        <w:t xml:space="preserve">In this essay I will be discussing three main coping strategies that I personally apply to develop resilience and to minimise stress within the role of a Constable, in order of rank importance they include exercise, sleep and spending quality time with family. I will then go on to compare these strategies. </w:t>
      </w:r>
    </w:p>
    <w:p w14:paraId="4B8C66DE" w14:textId="77777777" w:rsidR="00B242D0" w:rsidRPr="00B81348" w:rsidRDefault="00B242D0" w:rsidP="00115CDE">
      <w:pPr>
        <w:spacing w:line="276" w:lineRule="auto"/>
        <w:rPr>
          <w:b/>
          <w:bCs/>
          <w:sz w:val="24"/>
          <w:szCs w:val="24"/>
        </w:rPr>
      </w:pPr>
    </w:p>
    <w:p w14:paraId="64533F84" w14:textId="77777777" w:rsidR="00B242D0" w:rsidRPr="00B81348" w:rsidRDefault="00B242D0" w:rsidP="00115CDE">
      <w:pPr>
        <w:spacing w:line="276" w:lineRule="auto"/>
        <w:rPr>
          <w:sz w:val="24"/>
          <w:szCs w:val="24"/>
        </w:rPr>
      </w:pPr>
      <w:r w:rsidRPr="00B81348">
        <w:rPr>
          <w:sz w:val="24"/>
          <w:szCs w:val="24"/>
        </w:rPr>
        <w:t xml:space="preserve">Being active is my favoured coping tactic for developing resilience and managing my stress levels since becoming a Constable. Not only on a practical level of being fit for work; evidence confirms it can also improve mental wellbeing.  NHS guidelines suggest that adults need 150 minutes per week of moderate exercise to stay healthy.  </w:t>
      </w:r>
      <w:r w:rsidRPr="00B81348">
        <w:rPr>
          <w:rStyle w:val="Hyperlink"/>
          <w:color w:val="auto"/>
          <w:sz w:val="24"/>
          <w:szCs w:val="24"/>
        </w:rPr>
        <w:t>Physical e</w:t>
      </w:r>
      <w:r w:rsidRPr="00B81348">
        <w:rPr>
          <w:sz w:val="24"/>
          <w:szCs w:val="24"/>
        </w:rPr>
        <w:t>xercise is rated one of the best techniques in reducing stress, as our bodies release brain chemicals termed endorphins to help keep our happiness up and the stress hormone ‘cortisol’ down (Raypole, 2019).</w:t>
      </w:r>
    </w:p>
    <w:p w14:paraId="68B8A83B" w14:textId="77777777" w:rsidR="00B242D0" w:rsidRPr="00B81348" w:rsidRDefault="00B242D0" w:rsidP="00115CDE">
      <w:pPr>
        <w:spacing w:line="276" w:lineRule="auto"/>
        <w:rPr>
          <w:sz w:val="24"/>
          <w:szCs w:val="24"/>
        </w:rPr>
      </w:pPr>
    </w:p>
    <w:p w14:paraId="0F1AD440" w14:textId="77777777" w:rsidR="00B242D0" w:rsidRPr="00B81348" w:rsidRDefault="00B242D0" w:rsidP="00115CDE">
      <w:pPr>
        <w:spacing w:line="276" w:lineRule="auto"/>
        <w:rPr>
          <w:sz w:val="24"/>
          <w:szCs w:val="24"/>
        </w:rPr>
      </w:pPr>
      <w:r w:rsidRPr="00B81348">
        <w:rPr>
          <w:sz w:val="24"/>
          <w:szCs w:val="24"/>
        </w:rPr>
        <w:t xml:space="preserve">With the unsocial and long working hours of a Constable, it can be difficult scheduling exercise regularly into my lifestyle. However, my workplace has a 24-hour gym which is convenient as after a stressful shift myself and colleague’s workout together as a team and unwind. In addition to this, I ensure that I make time on rest days to go for long walks - I enjoy this time to myself to reflect and as an escape from everyday pressures. I have realised that after a workout I am generally more focused and mentally prepared to handle a variety of challenges. </w:t>
      </w:r>
    </w:p>
    <w:p w14:paraId="134D558C" w14:textId="77777777" w:rsidR="00B242D0" w:rsidRPr="00B81348" w:rsidRDefault="00B242D0" w:rsidP="00115CDE">
      <w:pPr>
        <w:spacing w:line="276" w:lineRule="auto"/>
        <w:rPr>
          <w:sz w:val="24"/>
          <w:szCs w:val="24"/>
        </w:rPr>
      </w:pPr>
      <w:r w:rsidRPr="00B81348">
        <w:rPr>
          <w:sz w:val="24"/>
          <w:szCs w:val="24"/>
        </w:rPr>
        <w:t>Exercise is my favoured stress coping mechanism mainly due to the simplicity in which it can be employed. To go for a workout is rather binary; something that I can decide to do, and then execute. Whereas other stress-coping mechanisms may mean larger lifestyle changes and are not so easy to perform; having more restful sleep is not as simple, for example.</w:t>
      </w:r>
    </w:p>
    <w:p w14:paraId="18D79B7A" w14:textId="77777777" w:rsidR="00B242D0" w:rsidRPr="00B81348" w:rsidRDefault="00B242D0" w:rsidP="00115CDE">
      <w:pPr>
        <w:spacing w:line="276" w:lineRule="auto"/>
        <w:rPr>
          <w:rStyle w:val="Hyperlink"/>
          <w:color w:val="auto"/>
          <w:sz w:val="24"/>
          <w:szCs w:val="24"/>
        </w:rPr>
      </w:pPr>
      <w:r w:rsidRPr="00B81348">
        <w:rPr>
          <w:sz w:val="24"/>
          <w:szCs w:val="24"/>
        </w:rPr>
        <w:t xml:space="preserve">The only concern I have recognised is that after a tough day in work, there is potential to ‘burn the candle at both ends’ and overdo it. It is important for me to listen to my body and know when to rest. </w:t>
      </w:r>
    </w:p>
    <w:p w14:paraId="227452F7" w14:textId="77777777" w:rsidR="00B242D0" w:rsidRPr="00B81348" w:rsidRDefault="00B242D0" w:rsidP="00115CDE">
      <w:pPr>
        <w:spacing w:line="276" w:lineRule="auto"/>
        <w:rPr>
          <w:rStyle w:val="Hyperlink"/>
          <w:color w:val="auto"/>
          <w:sz w:val="24"/>
          <w:szCs w:val="24"/>
        </w:rPr>
      </w:pPr>
      <w:r w:rsidRPr="00B81348">
        <w:rPr>
          <w:sz w:val="24"/>
          <w:szCs w:val="24"/>
        </w:rPr>
        <w:t>Leading from rest, the second area I researched and have utilised regarding developing resilience to minimise stress is the importance of quality</w:t>
      </w:r>
      <w:r w:rsidRPr="00B81348">
        <w:rPr>
          <w:rStyle w:val="Hyperlink"/>
          <w:color w:val="auto"/>
          <w:sz w:val="24"/>
          <w:szCs w:val="24"/>
        </w:rPr>
        <w:t xml:space="preserve"> sleep. When functioning on limited hours</w:t>
      </w:r>
      <w:r w:rsidRPr="00B81348">
        <w:rPr>
          <w:sz w:val="24"/>
          <w:szCs w:val="24"/>
        </w:rPr>
        <w:t>, negative feelings are likely to be exaggerated becoming more irritable and less confident (Mind, 2018).  Stress can cause disruptions in sleep, which may result in decreased energy levels. A recent study of more than 7,000 working adults found that fatigue was “significantly associated” with work-related stress (Link, 2021).</w:t>
      </w:r>
    </w:p>
    <w:p w14:paraId="639F97AF" w14:textId="77777777" w:rsidR="00B242D0" w:rsidRPr="00B81348" w:rsidRDefault="00B242D0" w:rsidP="00115CDE">
      <w:pPr>
        <w:spacing w:line="276" w:lineRule="auto"/>
        <w:rPr>
          <w:sz w:val="24"/>
          <w:szCs w:val="24"/>
        </w:rPr>
      </w:pPr>
      <w:r w:rsidRPr="00B81348">
        <w:rPr>
          <w:rStyle w:val="Hyperlink"/>
          <w:color w:val="auto"/>
          <w:sz w:val="24"/>
          <w:szCs w:val="24"/>
        </w:rPr>
        <w:t xml:space="preserve">To improve my sleeping pattern, I now avoid caffeine and screen time before bed - I have found these decrease disruptions in my sleep and allowed a positive effect on my resilience and stress levels within work and daily life. </w:t>
      </w:r>
      <w:r w:rsidRPr="00B81348">
        <w:rPr>
          <w:sz w:val="24"/>
          <w:szCs w:val="24"/>
        </w:rPr>
        <w:t>The amount of sleep that each person requires differs; yet, it is recommended that a healthy adult should sleep between seven and nine hours a night (Mental Health Foundation, 2021).</w:t>
      </w:r>
    </w:p>
    <w:p w14:paraId="7C8AF920" w14:textId="77777777" w:rsidR="00B242D0" w:rsidRPr="00B81348" w:rsidRDefault="00B242D0" w:rsidP="00115CDE">
      <w:pPr>
        <w:spacing w:line="276" w:lineRule="auto"/>
        <w:rPr>
          <w:sz w:val="24"/>
          <w:szCs w:val="24"/>
        </w:rPr>
      </w:pPr>
      <w:r w:rsidRPr="00B81348">
        <w:rPr>
          <w:sz w:val="24"/>
          <w:szCs w:val="24"/>
        </w:rPr>
        <w:t xml:space="preserve">Sleeping pre and post night shifts is challenging for me, other than my body clock having an irregular pattern and not feeling tired, this is mainly due to noise levels at home and leaking sunlight into the bedroom. After seeking the advice of experienced colleagues, to mitigate these issues I now wear an eye mask and ear plugs and have a black-out blind in my bedroom. I also try to reduce distractions such as turning my tv off and putting my phone on silent. Research shows that the backlit ‘blue light’ that is emitted by digital displays suppress melatonin production causing sleep disruption and I have taken the advice to stop using devices two hours before going to sleep. It is suggested that shift workers could benefit from wearing eyewear that blocks blue light (Lockley, 2020), I have since purchased these glasses and find them beneficial. </w:t>
      </w:r>
    </w:p>
    <w:p w14:paraId="7A8437AF" w14:textId="77777777" w:rsidR="00B242D0" w:rsidRPr="00B81348" w:rsidRDefault="00B242D0" w:rsidP="00115CDE">
      <w:pPr>
        <w:spacing w:line="276" w:lineRule="auto"/>
        <w:rPr>
          <w:sz w:val="24"/>
          <w:szCs w:val="24"/>
        </w:rPr>
      </w:pPr>
      <w:r w:rsidRPr="00B81348">
        <w:rPr>
          <w:sz w:val="24"/>
          <w:szCs w:val="24"/>
        </w:rPr>
        <w:t xml:space="preserve">Sleeping allows the mind to rest and refresh, when relaxed the brain produces a neurochemical called serotonin which is useful in reducing stress levels (Chaouloff, 1999). The deprivation of sleep exhausts the brain leaving you not thinking clearly. This would be detrimental whilst on duty as I need to be on high alert and aware of my surroundings at all times.  I have realised that after </w:t>
      </w:r>
      <w:r w:rsidRPr="00B81348">
        <w:rPr>
          <w:rStyle w:val="Hyperlink"/>
          <w:color w:val="auto"/>
          <w:sz w:val="24"/>
          <w:szCs w:val="24"/>
        </w:rPr>
        <w:t xml:space="preserve">implementing these measures into my routine, I am </w:t>
      </w:r>
      <w:r w:rsidRPr="00B81348">
        <w:rPr>
          <w:sz w:val="24"/>
          <w:szCs w:val="24"/>
        </w:rPr>
        <w:t xml:space="preserve">well rested, managing stress well and resilient in work.  </w:t>
      </w:r>
    </w:p>
    <w:p w14:paraId="3D59268A" w14:textId="77777777" w:rsidR="00B242D0" w:rsidRPr="00B81348" w:rsidRDefault="00B242D0" w:rsidP="00115CDE">
      <w:pPr>
        <w:spacing w:line="276" w:lineRule="auto"/>
        <w:rPr>
          <w:sz w:val="24"/>
          <w:szCs w:val="24"/>
        </w:rPr>
      </w:pPr>
      <w:r w:rsidRPr="00B81348">
        <w:rPr>
          <w:sz w:val="24"/>
          <w:szCs w:val="24"/>
          <w:shd w:val="clear" w:color="auto" w:fill="FFFFFF"/>
        </w:rPr>
        <w:t xml:space="preserve">My only concern is that stress can increase a person’s need for sleep as-well as making it harder to sleep (Barhum, 2020). </w:t>
      </w:r>
      <w:r w:rsidRPr="00B81348">
        <w:rPr>
          <w:sz w:val="24"/>
          <w:szCs w:val="24"/>
        </w:rPr>
        <w:t xml:space="preserve">While it is true that a good night’s sleep is essential, excessive sleep </w:t>
      </w:r>
      <w:r w:rsidRPr="00B81348">
        <w:rPr>
          <w:sz w:val="24"/>
          <w:szCs w:val="24"/>
          <w:shd w:val="clear" w:color="auto" w:fill="FFFFFF"/>
        </w:rPr>
        <w:t xml:space="preserve">can also have negative effects, just as lack of sleep does (Meadows, 2021). </w:t>
      </w:r>
      <w:r w:rsidRPr="00B81348">
        <w:rPr>
          <w:sz w:val="24"/>
          <w:szCs w:val="24"/>
        </w:rPr>
        <w:t xml:space="preserve">I have discovered over the last few months that personally oversleeping through my four rest days makes me lethargic rather than feeling well rested. </w:t>
      </w:r>
    </w:p>
    <w:p w14:paraId="2028609D" w14:textId="77777777" w:rsidR="00B242D0" w:rsidRPr="00B81348" w:rsidRDefault="00B242D0" w:rsidP="00115CDE">
      <w:pPr>
        <w:spacing w:line="276" w:lineRule="auto"/>
        <w:rPr>
          <w:rStyle w:val="Hyperlink"/>
          <w:color w:val="auto"/>
          <w:sz w:val="24"/>
          <w:szCs w:val="24"/>
          <w:shd w:val="clear" w:color="auto" w:fill="FFFFFF"/>
        </w:rPr>
      </w:pPr>
      <w:r w:rsidRPr="00B81348">
        <w:rPr>
          <w:rStyle w:val="Hyperlink"/>
          <w:color w:val="auto"/>
          <w:sz w:val="24"/>
          <w:szCs w:val="24"/>
          <w:shd w:val="clear" w:color="auto" w:fill="FFFFFF"/>
        </w:rPr>
        <w:t>As mentioned above, gaining improved sleep is something that requires strict discipline and is a result of a combination of various practices. Whilst achieving quality of sleep is more difficult than other stress-coping mechanisms, the output is generally more effective.</w:t>
      </w:r>
    </w:p>
    <w:p w14:paraId="480F30C4" w14:textId="77777777" w:rsidR="00B242D0" w:rsidRPr="00B81348" w:rsidRDefault="00B242D0" w:rsidP="00115CDE">
      <w:pPr>
        <w:spacing w:line="276" w:lineRule="auto"/>
        <w:rPr>
          <w:rStyle w:val="Hyperlink"/>
          <w:color w:val="auto"/>
          <w:sz w:val="24"/>
          <w:szCs w:val="24"/>
        </w:rPr>
      </w:pPr>
      <w:r w:rsidRPr="00B81348">
        <w:rPr>
          <w:rStyle w:val="Hyperlink"/>
          <w:color w:val="auto"/>
          <w:sz w:val="24"/>
          <w:szCs w:val="24"/>
        </w:rPr>
        <w:t xml:space="preserve">Following behind exercise and sleep – to relieve stress I seek the company of the people closest to me. My family are my support system and </w:t>
      </w:r>
      <w:r w:rsidRPr="00B81348">
        <w:rPr>
          <w:sz w:val="24"/>
          <w:szCs w:val="24"/>
        </w:rPr>
        <w:t xml:space="preserve">discussing my feelings makes immense difference as they often suggest solutions to issues which I perhaps would not have considered. "If you don't connect with people, you won't have support when you need help" (Cooper, 1998). My family keep me positive and allow me to appreciate that I am lucky enough to have a supportive system around me, especially when I see on duty that others are not so fortunate.  </w:t>
      </w:r>
      <w:r w:rsidRPr="00B81348">
        <w:rPr>
          <w:rStyle w:val="Hyperlink"/>
          <w:color w:val="auto"/>
          <w:sz w:val="24"/>
          <w:szCs w:val="24"/>
        </w:rPr>
        <w:t xml:space="preserve">It is said that those with strong support systems experience fewer physical and emotional symptoms of stress.  </w:t>
      </w:r>
    </w:p>
    <w:p w14:paraId="09CE9EDB" w14:textId="77777777" w:rsidR="00B242D0" w:rsidRPr="00B81348" w:rsidRDefault="00B242D0" w:rsidP="00115CDE">
      <w:pPr>
        <w:spacing w:line="276" w:lineRule="auto"/>
        <w:rPr>
          <w:rStyle w:val="Hyperlink"/>
          <w:color w:val="auto"/>
          <w:sz w:val="24"/>
          <w:szCs w:val="24"/>
        </w:rPr>
      </w:pPr>
      <w:r w:rsidRPr="00B81348">
        <w:rPr>
          <w:rStyle w:val="Hyperlink"/>
          <w:color w:val="auto"/>
          <w:sz w:val="24"/>
          <w:szCs w:val="24"/>
        </w:rPr>
        <w:t xml:space="preserve">There is abundance of support available within the police service that can be utilised when needed; work colleagues, superiors, wellbeing ambassadors, occupational health, TRIM (Trauma Risk Management) and Care First 24/7 counselling. Within recent times I have had first-hand experience of this support where I have attended an upsetting and distressing call and have been offered counselling with the TRIM team; my team were unbelievably supportive during this time making me reassured and ultimately eliminate any worries emerged. </w:t>
      </w:r>
    </w:p>
    <w:p w14:paraId="56B0EE41" w14:textId="77777777" w:rsidR="00B242D0" w:rsidRPr="00B81348" w:rsidRDefault="00B242D0" w:rsidP="00115CDE">
      <w:pPr>
        <w:spacing w:line="276" w:lineRule="auto"/>
        <w:rPr>
          <w:b/>
          <w:bCs/>
          <w:sz w:val="24"/>
          <w:szCs w:val="24"/>
        </w:rPr>
      </w:pPr>
      <w:r w:rsidRPr="00B81348">
        <w:rPr>
          <w:sz w:val="24"/>
          <w:szCs w:val="24"/>
        </w:rPr>
        <w:t xml:space="preserve">I have understood the three strategies deliberated above the most valuable to minimise stress levels and increase my resilience as a Constable. For me, I get the greatest benefits from exercise as I highly rely on the positive hormones it generates. Nevertheless, I believe it is important to appreciate how these strategies all work together; for instance, I would not be able to exercise as regularly without sufficient sleep. </w:t>
      </w:r>
    </w:p>
    <w:p w14:paraId="5CB12461" w14:textId="77777777" w:rsidR="00B242D0" w:rsidRPr="00B81348" w:rsidRDefault="00B242D0" w:rsidP="00115CDE">
      <w:pPr>
        <w:spacing w:line="276" w:lineRule="auto"/>
        <w:rPr>
          <w:b/>
          <w:bCs/>
          <w:sz w:val="24"/>
          <w:szCs w:val="24"/>
        </w:rPr>
      </w:pPr>
    </w:p>
    <w:p w14:paraId="12CD853E" w14:textId="77777777" w:rsidR="00B242D0" w:rsidRPr="00B81348" w:rsidRDefault="00B242D0" w:rsidP="00115CDE">
      <w:pPr>
        <w:spacing w:line="276" w:lineRule="auto"/>
        <w:rPr>
          <w:b/>
          <w:bCs/>
          <w:sz w:val="24"/>
          <w:szCs w:val="24"/>
        </w:rPr>
      </w:pPr>
    </w:p>
    <w:p w14:paraId="717D537E" w14:textId="77777777" w:rsidR="00B242D0" w:rsidRPr="00B81348" w:rsidRDefault="00B242D0" w:rsidP="00115CDE">
      <w:pPr>
        <w:spacing w:line="276" w:lineRule="auto"/>
        <w:rPr>
          <w:sz w:val="24"/>
          <w:szCs w:val="24"/>
        </w:rPr>
      </w:pPr>
      <w:r w:rsidRPr="00B81348">
        <w:rPr>
          <w:sz w:val="24"/>
          <w:szCs w:val="24"/>
        </w:rPr>
        <w:t xml:space="preserve">In conclusion, occasional stressful events are a part of most persons day to day life. Working through and processing these events with a good support system and coping strategies based on your personal preference is key to maintaining stress at bay. </w:t>
      </w:r>
    </w:p>
    <w:p w14:paraId="6FF8FCE9" w14:textId="77777777" w:rsidR="00B242D0" w:rsidRPr="00B81348" w:rsidRDefault="00B242D0" w:rsidP="00115CDE">
      <w:pPr>
        <w:spacing w:line="276" w:lineRule="auto"/>
        <w:rPr>
          <w:sz w:val="24"/>
          <w:szCs w:val="24"/>
        </w:rPr>
      </w:pPr>
      <w:r w:rsidRPr="00B81348">
        <w:rPr>
          <w:sz w:val="24"/>
          <w:szCs w:val="24"/>
        </w:rPr>
        <w:t xml:space="preserve">It has been several months working on shift as a Constable, meaning I am now in a reasonable position to determine whether applying these strategies have made beneficial developments and increased my resilience within the role. Overall, after deliberating the pros and cons of each, I believe all three coping methods previously discussed go hand in hand – I am well rested going in for my shifts, full of positive energy and I have not yet been in a position where I feel too overwhelmed or stressed. Regarding my level of stress, I am confident that I am within the ‘positive stress zone’ and I intend on maintaining this in both my personal and working life. The only area of improvement if I was to be critical would be to utilise my rest days more practically and perhaps spend more quality time with friends and family when possible – nonetheless I am currently happy with my work life balance. </w:t>
      </w:r>
    </w:p>
    <w:p w14:paraId="3E0B6577" w14:textId="77777777" w:rsidR="00B242D0" w:rsidRPr="00B81348" w:rsidRDefault="00B242D0" w:rsidP="00B242D0">
      <w:pPr>
        <w:spacing w:line="276" w:lineRule="auto"/>
        <w:rPr>
          <w:b/>
          <w:bCs/>
          <w:sz w:val="24"/>
          <w:szCs w:val="24"/>
        </w:rPr>
      </w:pPr>
    </w:p>
    <w:p w14:paraId="56405295" w14:textId="77777777" w:rsidR="00B242D0" w:rsidRPr="00B81348" w:rsidRDefault="00B242D0" w:rsidP="00B242D0">
      <w:pPr>
        <w:spacing w:line="276" w:lineRule="auto"/>
        <w:rPr>
          <w:b/>
          <w:bCs/>
          <w:sz w:val="24"/>
          <w:szCs w:val="24"/>
        </w:rPr>
      </w:pPr>
    </w:p>
    <w:p w14:paraId="7CACFB7C" w14:textId="77777777" w:rsidR="00B242D0" w:rsidRPr="00B81348" w:rsidRDefault="00B242D0" w:rsidP="00B242D0">
      <w:pPr>
        <w:spacing w:line="276" w:lineRule="auto"/>
        <w:rPr>
          <w:b/>
          <w:bCs/>
          <w:sz w:val="24"/>
          <w:szCs w:val="24"/>
        </w:rPr>
      </w:pPr>
      <w:r w:rsidRPr="00B81348">
        <w:rPr>
          <w:b/>
          <w:bCs/>
          <w:sz w:val="24"/>
          <w:szCs w:val="24"/>
        </w:rPr>
        <w:t xml:space="preserve">Word Count – 1650 </w:t>
      </w:r>
    </w:p>
    <w:p w14:paraId="1338D0B1" w14:textId="77777777" w:rsidR="00B242D0" w:rsidRPr="00B81348" w:rsidRDefault="00B242D0" w:rsidP="00B242D0">
      <w:pPr>
        <w:spacing w:line="276" w:lineRule="auto"/>
        <w:rPr>
          <w:b/>
          <w:bCs/>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35A59D68" w14:textId="77777777" w:rsidR="00417CA2" w:rsidRPr="00960A66" w:rsidRDefault="00417CA2" w:rsidP="00115CDE">
      <w:pPr>
        <w:spacing w:line="276" w:lineRule="auto"/>
        <w:rPr>
          <w:sz w:val="24"/>
          <w:szCs w:val="24"/>
        </w:rPr>
      </w:pPr>
      <w:r w:rsidRPr="00960A66">
        <w:rPr>
          <w:sz w:val="24"/>
          <w:szCs w:val="24"/>
        </w:rPr>
        <w:t>The definition of conflict is ‘to come into collision or disagreement; be contradictory, at variance, or in opposition; clash’ (Dictionary, 2019).</w:t>
      </w:r>
    </w:p>
    <w:p w14:paraId="2D946C09" w14:textId="77777777" w:rsidR="00417CA2" w:rsidRPr="00960A66" w:rsidRDefault="00417CA2" w:rsidP="00115CDE">
      <w:pPr>
        <w:spacing w:line="276" w:lineRule="auto"/>
        <w:rPr>
          <w:sz w:val="24"/>
          <w:szCs w:val="24"/>
        </w:rPr>
      </w:pPr>
      <w:r w:rsidRPr="00960A66">
        <w:rPr>
          <w:sz w:val="24"/>
          <w:szCs w:val="24"/>
        </w:rPr>
        <w:t xml:space="preserve">When most people think of the police, they vision an officer in uniform catching criminals, however in modern policing, they are regularly called upon to deal with conflict situations. Individual officers have considerable discretion in the way of resolving these disputes and consequently vary their approach and policing style, depending upon a number of factors such as personality, patrol experience and through the general training provided by the force. </w:t>
      </w:r>
    </w:p>
    <w:p w14:paraId="32015329" w14:textId="77777777" w:rsidR="00417CA2" w:rsidRPr="00960A66" w:rsidRDefault="00417CA2" w:rsidP="00115CDE">
      <w:pPr>
        <w:spacing w:line="276" w:lineRule="auto"/>
        <w:rPr>
          <w:sz w:val="24"/>
          <w:szCs w:val="24"/>
        </w:rPr>
      </w:pPr>
      <w:r w:rsidRPr="00960A66">
        <w:rPr>
          <w:sz w:val="24"/>
          <w:szCs w:val="24"/>
        </w:rPr>
        <w:t xml:space="preserve">As expected, the police encounter somewhat level of conflict from members of the public within every shift. Certain strategies will prove more effective and successful than others for diffusing conflict situations. Using non-physical ways to deal with conflict, aggression and violence produces the greatest result for all parties involved as there is a safer resolution, it reduces the risks of assault and improves the public’s confidence. </w:t>
      </w:r>
    </w:p>
    <w:p w14:paraId="77E02714" w14:textId="77777777" w:rsidR="00417CA2" w:rsidRPr="00960A66" w:rsidRDefault="00417CA2" w:rsidP="00115CDE">
      <w:pPr>
        <w:spacing w:line="276" w:lineRule="auto"/>
        <w:rPr>
          <w:sz w:val="24"/>
          <w:szCs w:val="24"/>
        </w:rPr>
      </w:pPr>
      <w:r w:rsidRPr="00960A66">
        <w:rPr>
          <w:sz w:val="24"/>
          <w:szCs w:val="24"/>
        </w:rPr>
        <w:t>Within the Gwent Police Force, there is conflict management training provided; which includes situational awareness, consideration of impact factors that may affect the likelihood of officers using force and guidelines of best practice. This will be explored further within this work whilst critically assessing an incident that I have attended whilst on duty as a police constable. I will reflect on my application in dealing with the incident, describing the process of any use of force and whether it was necessary in this instance and lastly explaining the outcome whilst incorporating Betari’s Box, LEAPS, The Five Step Appeal, The NDM and Borton’s Model of Reflection.</w:t>
      </w:r>
    </w:p>
    <w:p w14:paraId="6D482CA3" w14:textId="77777777" w:rsidR="00417CA2" w:rsidRPr="00960A66" w:rsidRDefault="00417CA2" w:rsidP="00115CDE">
      <w:pPr>
        <w:pStyle w:val="Default"/>
        <w:spacing w:line="276" w:lineRule="auto"/>
        <w:rPr>
          <w:rFonts w:ascii="Arial" w:hAnsi="Arial" w:cs="Arial"/>
          <w:color w:val="auto"/>
        </w:rPr>
      </w:pPr>
      <w:r w:rsidRPr="00960A66">
        <w:rPr>
          <w:rFonts w:ascii="Arial" w:hAnsi="Arial" w:cs="Arial"/>
          <w:color w:val="auto"/>
        </w:rPr>
        <w:t xml:space="preserve">Since my time on response, I have attended an abundance of incidents which have involved conflict with members of the public. These range from acting as a mediator in domestic disputes, to restoring order in a large-scale public brawl.  I chose this particular incident, as I consider it to be the most appropriate in order to deliberate how I used the conflict management training provided and how I have considered the powers, policies and guidance of Gwent Police in how I have dealt with this incident. </w:t>
      </w:r>
    </w:p>
    <w:p w14:paraId="04E56B85" w14:textId="77777777" w:rsidR="00417CA2" w:rsidRPr="00960A66" w:rsidRDefault="00417CA2" w:rsidP="00115CDE">
      <w:pPr>
        <w:pStyle w:val="Default"/>
        <w:spacing w:line="276" w:lineRule="auto"/>
        <w:rPr>
          <w:rFonts w:ascii="Arial" w:hAnsi="Arial" w:cs="Arial"/>
          <w:color w:val="auto"/>
        </w:rPr>
      </w:pPr>
    </w:p>
    <w:p w14:paraId="705A7BFE" w14:textId="77777777" w:rsidR="00417CA2" w:rsidRPr="00960A66" w:rsidRDefault="00417CA2" w:rsidP="00115CDE">
      <w:pPr>
        <w:pStyle w:val="Default"/>
        <w:spacing w:line="276" w:lineRule="auto"/>
        <w:rPr>
          <w:rFonts w:ascii="Arial" w:hAnsi="Arial" w:cs="Arial"/>
          <w:color w:val="auto"/>
        </w:rPr>
      </w:pPr>
      <w:r w:rsidRPr="00960A66">
        <w:rPr>
          <w:rFonts w:ascii="Arial" w:hAnsi="Arial" w:cs="Arial"/>
          <w:color w:val="auto"/>
        </w:rPr>
        <w:t>The instance that I will be discussing involves a young male who whilst under the influence of unidentified substances presented aggressive with officers at the scene. I will be referring to this male as MR.X throughout for reasons of confidentiality, privacy and data protection.</w:t>
      </w:r>
    </w:p>
    <w:p w14:paraId="5A53C5B2" w14:textId="77777777" w:rsidR="00417CA2" w:rsidRPr="00960A66" w:rsidRDefault="00417CA2" w:rsidP="00115CDE">
      <w:pPr>
        <w:pStyle w:val="Default"/>
        <w:spacing w:line="276" w:lineRule="auto"/>
        <w:rPr>
          <w:rFonts w:ascii="Arial" w:hAnsi="Arial" w:cs="Arial"/>
          <w:color w:val="auto"/>
        </w:rPr>
      </w:pPr>
    </w:p>
    <w:p w14:paraId="5AD41268" w14:textId="77777777" w:rsidR="00417CA2" w:rsidRPr="00960A66" w:rsidRDefault="00417CA2" w:rsidP="00115CDE">
      <w:pPr>
        <w:shd w:val="clear" w:color="auto" w:fill="FFFFFF"/>
        <w:spacing w:line="276" w:lineRule="auto"/>
        <w:rPr>
          <w:sz w:val="24"/>
          <w:szCs w:val="24"/>
        </w:rPr>
      </w:pPr>
      <w:r w:rsidRPr="00960A66">
        <w:rPr>
          <w:sz w:val="24"/>
          <w:szCs w:val="24"/>
        </w:rPr>
        <w:t xml:space="preserve">This incident came through the control room as a concern for safety from a caller stating that MR.X has been observed posting videos and going LIVE on camera footage via Facebook social media whilst self-harming and consuming countless tablets in attempt to overdose.  In addition to this, MR.X has written and posted five status’ stating that he was going to kill himself. One in particular that the caller had screenshotted for evidence and provided to the control room stated “IM GUNNA KILL MYSELF. SORRY TO MY FAMILY WHEN YOU FIND ME DED.  I WAS A S*** PERSON ANYWAY!”.  </w:t>
      </w:r>
    </w:p>
    <w:p w14:paraId="14D30A55" w14:textId="77777777" w:rsidR="00417CA2" w:rsidRPr="00960A66" w:rsidRDefault="00417CA2" w:rsidP="00115CDE">
      <w:pPr>
        <w:shd w:val="clear" w:color="auto" w:fill="FFFFFF"/>
        <w:spacing w:line="276" w:lineRule="auto"/>
        <w:rPr>
          <w:sz w:val="24"/>
          <w:szCs w:val="24"/>
        </w:rPr>
      </w:pPr>
    </w:p>
    <w:p w14:paraId="7F401D97" w14:textId="77777777" w:rsidR="00417CA2" w:rsidRPr="00960A66" w:rsidRDefault="00417CA2" w:rsidP="00115CDE">
      <w:pPr>
        <w:shd w:val="clear" w:color="auto" w:fill="FFFFFF"/>
        <w:spacing w:line="276" w:lineRule="auto"/>
        <w:rPr>
          <w:sz w:val="24"/>
          <w:szCs w:val="24"/>
        </w:rPr>
      </w:pPr>
      <w:r w:rsidRPr="00960A66">
        <w:rPr>
          <w:sz w:val="24"/>
          <w:szCs w:val="24"/>
        </w:rPr>
        <w:t>I attended as an emergency call on blue lights in company with my on-shift tutor at approximately 2130hrs. On route, as part of procedure, I requested control to conduct a Police National Computer (PNC) check on the male which returned warning markers for Suicidal and Self Harm, Violence – assault police, Weapons and Firearms. There were also previous suicidal related calls on the system dating back to 2018. Warning markers give officers relevant information on the person they are dealing with to protect themselves and the public. With such high-level risk factors, I was naturally concerned, especially when MR.X was under the influence of unknown substances at this time. It was important to dynamically risk assess the situation using the National Decision Model (NDM) which is a simple six key element model providing a strategy to officers taking into consideration the initial intelligence received from PNC, the risks presented and identifying options to gain the greatest outcome (College of Policing, 2013).  After this experience, I will ensure to always conduct a PNC check before arriving at a call as this highlighted the importance of this procedure to me.</w:t>
      </w:r>
    </w:p>
    <w:p w14:paraId="59BC2B55" w14:textId="77777777" w:rsidR="00417CA2" w:rsidRPr="00960A66" w:rsidRDefault="00417CA2" w:rsidP="00115CDE">
      <w:pPr>
        <w:shd w:val="clear" w:color="auto" w:fill="FFFFFF"/>
        <w:spacing w:line="276" w:lineRule="auto"/>
        <w:rPr>
          <w:sz w:val="24"/>
          <w:szCs w:val="24"/>
        </w:rPr>
      </w:pPr>
    </w:p>
    <w:p w14:paraId="22D730ED" w14:textId="77777777" w:rsidR="00417CA2" w:rsidRPr="00960A66" w:rsidRDefault="00417CA2" w:rsidP="00115CDE">
      <w:pPr>
        <w:shd w:val="clear" w:color="auto" w:fill="FFFFFF"/>
        <w:spacing w:line="276" w:lineRule="auto"/>
        <w:rPr>
          <w:sz w:val="24"/>
          <w:szCs w:val="24"/>
        </w:rPr>
      </w:pPr>
      <w:r w:rsidRPr="00960A66">
        <w:rPr>
          <w:sz w:val="24"/>
          <w:szCs w:val="24"/>
        </w:rPr>
        <w:t xml:space="preserve">On arrival at the address there were no lights on, and the property seemed to be in silence. I forcefully knocked on the door, shouted through the letterbox and flashed a torchlight through all windows of the property but there was no response. </w:t>
      </w:r>
    </w:p>
    <w:p w14:paraId="347CADCB" w14:textId="77777777" w:rsidR="00417CA2" w:rsidRPr="00960A66" w:rsidRDefault="00417CA2" w:rsidP="00115CDE">
      <w:pPr>
        <w:shd w:val="clear" w:color="auto" w:fill="FFFFFF"/>
        <w:spacing w:line="276" w:lineRule="auto"/>
        <w:rPr>
          <w:sz w:val="24"/>
          <w:szCs w:val="24"/>
        </w:rPr>
      </w:pPr>
    </w:p>
    <w:p w14:paraId="2E241957" w14:textId="77777777" w:rsidR="00417CA2" w:rsidRPr="00960A66" w:rsidRDefault="00417CA2" w:rsidP="00115CDE">
      <w:pPr>
        <w:pStyle w:val="NormalWeb"/>
        <w:spacing w:before="0" w:beforeAutospacing="0" w:after="225" w:afterAutospacing="0" w:line="276" w:lineRule="auto"/>
        <w:rPr>
          <w:rFonts w:ascii="Arial" w:hAnsi="Arial" w:cs="Arial"/>
        </w:rPr>
      </w:pPr>
      <w:r w:rsidRPr="00960A66">
        <w:rPr>
          <w:rFonts w:ascii="Arial" w:hAnsi="Arial" w:cs="Arial"/>
        </w:rPr>
        <w:t xml:space="preserve">I spoke to the control room and asked for MR.X or any linked associate contact details to gain information whether he was at his property or whether anyone had a spare key, however I was unable to make contact.  At this stage it was unclear whether MR.X was in the address, was hurt and unable to answer the door or possibly deceased.  As I was time conscious, I asked colleagues back at the station who were Method of Entry (MOE) trained to attend with the appropriate equipment to force entry into the property. Any power of entry must be lawful and necessary and if so, it should be exercised proportionately. In this case as it involved an emergency situation of safeguarding and significant risk - it justifies the use of coercive powers. This derives from Section 17 of The Police and Criminal Evidence Act (PACE) which provides police the power to enter premises without a warrant in order to save life and limb (Police and Criminal Evidence Act, 1984). </w:t>
      </w:r>
    </w:p>
    <w:p w14:paraId="39ECFB38" w14:textId="77777777" w:rsidR="00417CA2" w:rsidRPr="00960A66" w:rsidRDefault="00417CA2" w:rsidP="00115CDE">
      <w:pPr>
        <w:spacing w:line="276" w:lineRule="auto"/>
        <w:rPr>
          <w:sz w:val="24"/>
          <w:szCs w:val="24"/>
        </w:rPr>
      </w:pPr>
      <w:r w:rsidRPr="00960A66">
        <w:rPr>
          <w:sz w:val="24"/>
          <w:szCs w:val="24"/>
        </w:rPr>
        <w:t xml:space="preserve">As I made that request, the top bedroom window opened, and I was presented with a young male shouting “WHAT ARE YOU F****** DOING”.  He continued to shout abuse before I even began to communicate. At first, I found this personally insulting however, on looking back at the situation it is important to recognise that people are shouting at the uniform, not necessarily at you personally. </w:t>
      </w:r>
    </w:p>
    <w:p w14:paraId="536E5A4D" w14:textId="77777777" w:rsidR="00417CA2" w:rsidRPr="00960A66" w:rsidRDefault="00417CA2" w:rsidP="00115CDE">
      <w:pPr>
        <w:spacing w:line="276" w:lineRule="auto"/>
        <w:rPr>
          <w:sz w:val="24"/>
          <w:szCs w:val="24"/>
        </w:rPr>
      </w:pPr>
      <w:r w:rsidRPr="00960A66">
        <w:rPr>
          <w:sz w:val="24"/>
          <w:szCs w:val="24"/>
        </w:rPr>
        <w:t>At this time, I criticised MR.X for his language and behaviour. However, on reflection, I would refrain on making any personal judgment as he was currently under the influence and this could have aggravated the subject causing further conflict. Other than that, I would handle the situation in the same manner. I did not shout, raise my voice or use threatening language and I remained calm throughout. I would exercise these techniques next time as they worked well.</w:t>
      </w:r>
    </w:p>
    <w:p w14:paraId="4B8B1656" w14:textId="77777777" w:rsidR="00417CA2" w:rsidRPr="00960A66" w:rsidRDefault="00417CA2" w:rsidP="00115CDE">
      <w:pPr>
        <w:spacing w:line="276" w:lineRule="auto"/>
        <w:rPr>
          <w:sz w:val="24"/>
          <w:szCs w:val="24"/>
        </w:rPr>
      </w:pPr>
      <w:r w:rsidRPr="00960A66">
        <w:rPr>
          <w:sz w:val="24"/>
          <w:szCs w:val="24"/>
        </w:rPr>
        <w:t xml:space="preserve">I introduced myself and used MR.X first name whilst communicating to make it more of a personal interaction. I remained assertive rather than aggressive, stating 'I want to try and understand to help you, but you are making that very difficult when you are shouting and swearing'. I spoke to MR.X through his window as he refused to let officers into the property or engage with us by any means whatsoever. MR.X admitted to taking an overdose in attempt to kill himself and stated that he will continue to do so until effective. </w:t>
      </w:r>
    </w:p>
    <w:p w14:paraId="31E4BD55" w14:textId="77777777" w:rsidR="00417CA2" w:rsidRPr="00960A66" w:rsidRDefault="00417CA2" w:rsidP="00115CDE">
      <w:pPr>
        <w:spacing w:line="276" w:lineRule="auto"/>
        <w:rPr>
          <w:sz w:val="24"/>
          <w:szCs w:val="24"/>
        </w:rPr>
      </w:pPr>
      <w:r w:rsidRPr="00960A66">
        <w:rPr>
          <w:sz w:val="24"/>
          <w:szCs w:val="24"/>
        </w:rPr>
        <w:t>To remain in charge of the situation, I was assertive and stated to MR.X that no matter the means, the outcome will be him being detained by officers. I went on to explain that if he was not willing to come out of the property or let us in that we had the authority to forcefully enter. MR.X response was “IF YOU COME THROUGH THAT DOOR, THIS WILL BE GOING THROUGH YOU. I’VE GOT TOOLS AND WEAPONS” he presented articles being a screwdriver, a hammer and a knife. He continued to express that he would injure/ harm us. In this situation Betari’s Box was prevalent. It takes a lot of effort for a person to remain angry and aggressive and it is likely they will calm down at some point.  I presented a calm front to persuade MR.X to reflect my attitude, in order to prevent any further conflict. ‘</w:t>
      </w:r>
      <w:r w:rsidRPr="00960A66">
        <w:rPr>
          <w:i/>
          <w:iCs/>
          <w:sz w:val="24"/>
          <w:szCs w:val="24"/>
        </w:rPr>
        <w:t>Betari’s Box’</w:t>
      </w:r>
      <w:r w:rsidRPr="00960A66">
        <w:rPr>
          <w:sz w:val="24"/>
          <w:szCs w:val="24"/>
        </w:rPr>
        <w:t xml:space="preserve"> is a simple circular diagram that shows how attitudes and behaviour are linked. It describes how people can get locked into a vicious cycle of communication, based on how they respond to each other (</w:t>
      </w:r>
      <w:r w:rsidRPr="00960A66">
        <w:rPr>
          <w:sz w:val="24"/>
          <w:szCs w:val="24"/>
          <w:shd w:val="clear" w:color="auto" w:fill="FFFFFF"/>
        </w:rPr>
        <w:t>Wall, 2019).</w:t>
      </w:r>
      <w:r w:rsidRPr="00960A66">
        <w:rPr>
          <w:sz w:val="24"/>
          <w:szCs w:val="24"/>
        </w:rPr>
        <w:t xml:space="preserve"> On reflection, I believe this model is useful and I will definitely adopt this in future situations.</w:t>
      </w:r>
    </w:p>
    <w:p w14:paraId="2F40226C" w14:textId="77777777" w:rsidR="00417CA2" w:rsidRPr="00960A66" w:rsidRDefault="00417CA2" w:rsidP="00115CDE">
      <w:pPr>
        <w:shd w:val="clear" w:color="auto" w:fill="FFFFFF"/>
        <w:spacing w:line="276" w:lineRule="auto"/>
        <w:rPr>
          <w:sz w:val="24"/>
          <w:szCs w:val="24"/>
        </w:rPr>
      </w:pPr>
    </w:p>
    <w:p w14:paraId="4A755A15" w14:textId="77777777" w:rsidR="00417CA2" w:rsidRPr="00960A66" w:rsidRDefault="00417CA2" w:rsidP="00115CDE">
      <w:pPr>
        <w:spacing w:line="276" w:lineRule="auto"/>
        <w:rPr>
          <w:sz w:val="24"/>
          <w:szCs w:val="24"/>
        </w:rPr>
      </w:pPr>
      <w:r w:rsidRPr="00960A66">
        <w:rPr>
          <w:sz w:val="24"/>
          <w:szCs w:val="24"/>
        </w:rPr>
        <w:t>Communication is one of the best tools in managing conflict, when utilised correctly (</w:t>
      </w:r>
      <w:r w:rsidRPr="00960A66">
        <w:rPr>
          <w:sz w:val="24"/>
          <w:szCs w:val="24"/>
          <w:shd w:val="clear" w:color="auto" w:fill="FFFFFF"/>
        </w:rPr>
        <w:t xml:space="preserve">Cahn, 2007). </w:t>
      </w:r>
      <w:r w:rsidRPr="00960A66">
        <w:rPr>
          <w:sz w:val="24"/>
          <w:szCs w:val="24"/>
        </w:rPr>
        <w:t xml:space="preserve"> Within communication, having emotional awareness and intelligence is crucial; the ability to identify and manage your own emotions and the emotions of others. This correlates the importance of demonstrating empathy, understanding possible reasons for a person’s behaviour, being aware of the impact of their own behaviour and how impact factors can affect decision-making (College of Policing, 2022).</w:t>
      </w:r>
    </w:p>
    <w:p w14:paraId="130DB119" w14:textId="77777777" w:rsidR="00417CA2" w:rsidRPr="00960A66" w:rsidRDefault="00417CA2" w:rsidP="00115CDE">
      <w:pPr>
        <w:spacing w:line="276" w:lineRule="auto"/>
        <w:rPr>
          <w:sz w:val="24"/>
          <w:szCs w:val="24"/>
        </w:rPr>
      </w:pPr>
      <w:r w:rsidRPr="00960A66">
        <w:rPr>
          <w:sz w:val="24"/>
          <w:szCs w:val="24"/>
        </w:rPr>
        <w:t>There is an acronym many agencies including the police use termed ‘</w:t>
      </w:r>
      <w:r w:rsidRPr="00960A66">
        <w:rPr>
          <w:i/>
          <w:iCs/>
          <w:sz w:val="24"/>
          <w:szCs w:val="24"/>
        </w:rPr>
        <w:t>LEAPS’</w:t>
      </w:r>
      <w:r w:rsidRPr="00960A66">
        <w:rPr>
          <w:sz w:val="24"/>
          <w:szCs w:val="24"/>
        </w:rPr>
        <w:t xml:space="preserve"> which offers a flexible approach to communicating in various conflict situations (NHS, 2015) I adopted this by actively </w:t>
      </w:r>
      <w:r w:rsidRPr="00960A66">
        <w:rPr>
          <w:i/>
          <w:iCs/>
          <w:sz w:val="24"/>
          <w:szCs w:val="24"/>
        </w:rPr>
        <w:t>listening</w:t>
      </w:r>
      <w:r w:rsidRPr="00960A66">
        <w:rPr>
          <w:sz w:val="24"/>
          <w:szCs w:val="24"/>
        </w:rPr>
        <w:t xml:space="preserve"> to MR.X without interruption and taking notice of his tone and body language. I made it clear that I had plenty of time for the conversation by trying to understand his point of view, making him feel heard and attempting to reduce the impact of emotions.  I displayed </w:t>
      </w:r>
      <w:r w:rsidRPr="00960A66">
        <w:rPr>
          <w:i/>
          <w:iCs/>
          <w:sz w:val="24"/>
          <w:szCs w:val="24"/>
        </w:rPr>
        <w:t>empathy</w:t>
      </w:r>
      <w:r w:rsidRPr="00960A66">
        <w:rPr>
          <w:sz w:val="24"/>
          <w:szCs w:val="24"/>
        </w:rPr>
        <w:t xml:space="preserve"> as throughout the conversation I was responding with 'I appreciate what you are saying’ and 'I hear what you are saying' to demonstrate understanding.  I </w:t>
      </w:r>
      <w:r w:rsidRPr="00960A66">
        <w:rPr>
          <w:i/>
          <w:iCs/>
          <w:sz w:val="24"/>
          <w:szCs w:val="24"/>
        </w:rPr>
        <w:t>asked</w:t>
      </w:r>
      <w:r w:rsidRPr="00960A66">
        <w:rPr>
          <w:sz w:val="24"/>
          <w:szCs w:val="24"/>
        </w:rPr>
        <w:t xml:space="preserve"> effective questions to establish and clarify the reasoning behind his suicidal thoughts, using open questions to encourage conversation (</w:t>
      </w:r>
      <w:r w:rsidRPr="00960A66">
        <w:rPr>
          <w:sz w:val="24"/>
          <w:szCs w:val="24"/>
          <w:shd w:val="clear" w:color="auto" w:fill="FFFFFF"/>
        </w:rPr>
        <w:t>Brosius</w:t>
      </w:r>
      <w:r w:rsidRPr="00960A66">
        <w:rPr>
          <w:sz w:val="24"/>
          <w:szCs w:val="24"/>
        </w:rPr>
        <w:t xml:space="preserve">, 2021), pausing appropriately to allow him to respond and nodding my head to indicate understanding and encouragement for him to continue talking. The next step is to </w:t>
      </w:r>
      <w:r w:rsidRPr="00960A66">
        <w:rPr>
          <w:i/>
          <w:iCs/>
          <w:sz w:val="24"/>
          <w:szCs w:val="24"/>
        </w:rPr>
        <w:t xml:space="preserve">paraphrase </w:t>
      </w:r>
      <w:r w:rsidRPr="00960A66">
        <w:rPr>
          <w:sz w:val="24"/>
          <w:szCs w:val="24"/>
        </w:rPr>
        <w:t xml:space="preserve">what has been discussed and lastly, </w:t>
      </w:r>
      <w:r w:rsidRPr="00960A66">
        <w:rPr>
          <w:i/>
          <w:iCs/>
          <w:sz w:val="24"/>
          <w:szCs w:val="24"/>
        </w:rPr>
        <w:t>summarise</w:t>
      </w:r>
      <w:r w:rsidRPr="00960A66">
        <w:rPr>
          <w:sz w:val="24"/>
          <w:szCs w:val="24"/>
        </w:rPr>
        <w:t xml:space="preserve"> – condensing everything into a concise and simple statement – this is where I was reassuring MR.X to gain my trust and agree to come out of his property.  </w:t>
      </w:r>
    </w:p>
    <w:p w14:paraId="0F4FBAEA" w14:textId="77777777" w:rsidR="00417CA2" w:rsidRPr="00960A66" w:rsidRDefault="00417CA2" w:rsidP="00115CDE">
      <w:pPr>
        <w:shd w:val="clear" w:color="auto" w:fill="FFFFFF"/>
        <w:spacing w:line="276" w:lineRule="auto"/>
        <w:rPr>
          <w:sz w:val="24"/>
          <w:szCs w:val="24"/>
        </w:rPr>
      </w:pPr>
      <w:r w:rsidRPr="00960A66">
        <w:rPr>
          <w:sz w:val="24"/>
          <w:szCs w:val="24"/>
        </w:rPr>
        <w:t>I explained to MR.X my duty as a police officer and the reasons for joining this line of work was ultimately to protect people. I stated that by law I have a duty to preserve and protect life (Human Rights Act, 1998)</w:t>
      </w:r>
      <w:r w:rsidRPr="00960A66">
        <w:rPr>
          <w:rStyle w:val="Hyperlink"/>
          <w:color w:val="auto"/>
          <w:sz w:val="24"/>
          <w:szCs w:val="24"/>
        </w:rPr>
        <w:t>.</w:t>
      </w:r>
      <w:r w:rsidRPr="00960A66">
        <w:rPr>
          <w:sz w:val="24"/>
          <w:szCs w:val="24"/>
        </w:rPr>
        <w:t xml:space="preserve"> Article 2 of the Human Rights Act indicates the legal obligation of the police delivering preventative care for people who are self-harming and suicidal and having the duty to protect life which extends to people at risk of suicide (College of Policing, 2020). </w:t>
      </w:r>
    </w:p>
    <w:p w14:paraId="00C26AA5" w14:textId="77777777" w:rsidR="00417CA2" w:rsidRPr="00960A66" w:rsidRDefault="00417CA2" w:rsidP="00115CDE">
      <w:pPr>
        <w:shd w:val="clear" w:color="auto" w:fill="FFFFFF"/>
        <w:spacing w:line="276" w:lineRule="auto"/>
        <w:rPr>
          <w:sz w:val="24"/>
          <w:szCs w:val="24"/>
        </w:rPr>
      </w:pPr>
    </w:p>
    <w:p w14:paraId="3D81E1EE" w14:textId="77777777" w:rsidR="00417CA2" w:rsidRPr="00960A66" w:rsidRDefault="00417CA2" w:rsidP="00115CDE">
      <w:pPr>
        <w:shd w:val="clear" w:color="auto" w:fill="FFFFFF"/>
        <w:spacing w:line="276" w:lineRule="auto"/>
        <w:rPr>
          <w:sz w:val="24"/>
          <w:szCs w:val="24"/>
        </w:rPr>
      </w:pPr>
      <w:r w:rsidRPr="00960A66">
        <w:rPr>
          <w:sz w:val="24"/>
          <w:szCs w:val="24"/>
        </w:rPr>
        <w:t>MR.X expressed “I KNOWS YOU’LL SECTION ME IF I STEP OUTSIDE. I AINT STUPID” – I reassured him that I would not, unless I needed to.</w:t>
      </w:r>
      <w:r w:rsidRPr="00960A66">
        <w:rPr>
          <w:b/>
          <w:bCs/>
          <w:sz w:val="24"/>
          <w:szCs w:val="24"/>
        </w:rPr>
        <w:t xml:space="preserve">  </w:t>
      </w:r>
      <w:r w:rsidRPr="00960A66">
        <w:rPr>
          <w:sz w:val="24"/>
          <w:szCs w:val="24"/>
        </w:rPr>
        <w:t xml:space="preserve">After an hour in time and a great extent of encouragement along with negotiation skills, MR.X finally agreed to come out of his property to speak with me. As he got outside, I directed MR.X to slowly empty his pockets and to place the contents on the floor to prevent and mitigate any threat. I was aware to stand at a comfortable distance away, to move slowly allowing him space, while adopting a relaxed and non intimidatory stance. </w:t>
      </w:r>
    </w:p>
    <w:p w14:paraId="3AC544D3" w14:textId="77777777" w:rsidR="00417CA2" w:rsidRPr="00960A66" w:rsidRDefault="00417CA2" w:rsidP="00115CDE">
      <w:pPr>
        <w:shd w:val="clear" w:color="auto" w:fill="FFFFFF"/>
        <w:spacing w:line="276" w:lineRule="auto"/>
        <w:rPr>
          <w:sz w:val="24"/>
          <w:szCs w:val="24"/>
        </w:rPr>
      </w:pPr>
    </w:p>
    <w:p w14:paraId="3CEE1E08" w14:textId="77777777" w:rsidR="00417CA2" w:rsidRPr="00960A66" w:rsidRDefault="00417CA2" w:rsidP="00115CDE">
      <w:pPr>
        <w:shd w:val="clear" w:color="auto" w:fill="FFFFFF"/>
        <w:spacing w:line="276" w:lineRule="auto"/>
        <w:rPr>
          <w:sz w:val="24"/>
          <w:szCs w:val="24"/>
        </w:rPr>
      </w:pPr>
      <w:r w:rsidRPr="00960A66">
        <w:rPr>
          <w:sz w:val="24"/>
          <w:szCs w:val="24"/>
        </w:rPr>
        <w:t xml:space="preserve">At this time, being outside in a public place I now had the option to section MR.X under Section 136 of the Mental Health Act.  S.136 states if a person appears to a constable to be suffering from a mental disorder and to be in immediate need of care or control, the constable may, if necessary and in the interests of that person remove them to a place of safety (Mental Health Act, 1983).  On reflection, if MR.X refused to attend the hospital voluntarily, I would have resorted to this power. However, it is important to remember that I previously explained to MR.X that I would not section him if I did not need to. Where possible, it is important to act on what is said, however trivial it may seem to an officer - showing trustworthiness by being open, honest and transparent in your actions and about what is going to happen next is paramount. After spending a great deal of time building a rapport, when looking at the long term issues being he is a prolific offender, if you purposely lie to gain a quick and easy outcome on this single occasion, he will be more difficult and less trusting with officers in times to come. </w:t>
      </w:r>
    </w:p>
    <w:p w14:paraId="1602E868" w14:textId="77777777" w:rsidR="00417CA2" w:rsidRPr="00960A66" w:rsidRDefault="00417CA2" w:rsidP="00115CDE">
      <w:pPr>
        <w:shd w:val="clear" w:color="auto" w:fill="FFFFFF"/>
        <w:spacing w:line="276" w:lineRule="auto"/>
        <w:rPr>
          <w:sz w:val="24"/>
          <w:szCs w:val="24"/>
        </w:rPr>
      </w:pPr>
    </w:p>
    <w:p w14:paraId="089AACE9" w14:textId="77777777" w:rsidR="00417CA2" w:rsidRPr="00960A66" w:rsidRDefault="00417CA2" w:rsidP="00115CDE">
      <w:pPr>
        <w:spacing w:line="276" w:lineRule="auto"/>
        <w:rPr>
          <w:sz w:val="24"/>
          <w:szCs w:val="24"/>
        </w:rPr>
      </w:pPr>
      <w:r w:rsidRPr="00960A66">
        <w:rPr>
          <w:sz w:val="24"/>
          <w:szCs w:val="24"/>
        </w:rPr>
        <w:t xml:space="preserve">After this, MR.X refused to get into the van to be conveyed to hospital, therefore I utilised the Five-Step Appeal method - This model provides officers with a way of dealing with resistance and involves giving a person every chance to comply with requests in order to resolve a situation and when used effectively, can de-escalate conflict (College of Policing, 2022). Starting with a </w:t>
      </w:r>
      <w:r w:rsidRPr="00960A66">
        <w:rPr>
          <w:i/>
          <w:iCs/>
          <w:sz w:val="24"/>
          <w:szCs w:val="24"/>
        </w:rPr>
        <w:t>simple appeal</w:t>
      </w:r>
      <w:r w:rsidRPr="00960A66">
        <w:rPr>
          <w:sz w:val="24"/>
          <w:szCs w:val="24"/>
        </w:rPr>
        <w:t xml:space="preserve"> – I asked MR.X to comply with my request to get into the van, when refused I then tried the second step of a </w:t>
      </w:r>
      <w:r w:rsidRPr="00960A66">
        <w:rPr>
          <w:i/>
          <w:iCs/>
          <w:sz w:val="24"/>
          <w:szCs w:val="24"/>
        </w:rPr>
        <w:t>reasoned appeal</w:t>
      </w:r>
      <w:r w:rsidRPr="00960A66">
        <w:rPr>
          <w:sz w:val="24"/>
          <w:szCs w:val="24"/>
        </w:rPr>
        <w:t xml:space="preserve"> – explaining why I have made this request - I explained to MR.X why going to the hospital was essential; speaking clearly, using simple language and avoiding police jargon. The third step is a </w:t>
      </w:r>
      <w:r w:rsidRPr="00960A66">
        <w:rPr>
          <w:i/>
          <w:iCs/>
          <w:sz w:val="24"/>
          <w:szCs w:val="24"/>
        </w:rPr>
        <w:t>personal appeal</w:t>
      </w:r>
      <w:r w:rsidRPr="00960A66">
        <w:rPr>
          <w:sz w:val="24"/>
          <w:szCs w:val="24"/>
        </w:rPr>
        <w:t xml:space="preserve">; it is effectively reminding the person that they may be jeopardising things that are high priorities to them such as family or pride etc however given the circumstances of him being suicidal I moved to the </w:t>
      </w:r>
      <w:r w:rsidRPr="00960A66">
        <w:rPr>
          <w:i/>
          <w:iCs/>
          <w:sz w:val="24"/>
          <w:szCs w:val="24"/>
        </w:rPr>
        <w:t>final appeal</w:t>
      </w:r>
      <w:r w:rsidRPr="00960A66">
        <w:rPr>
          <w:sz w:val="24"/>
          <w:szCs w:val="24"/>
        </w:rPr>
        <w:t xml:space="preserve"> – voicing to MR.X  'Is there anything I can reasonably say or do which will make you cooperate?' to which MR.X replied “Yes, if I let you take me to hospital, will you stay with me”.  The final phase of this method is </w:t>
      </w:r>
      <w:r w:rsidRPr="00960A66">
        <w:rPr>
          <w:i/>
          <w:iCs/>
          <w:sz w:val="24"/>
          <w:szCs w:val="24"/>
        </w:rPr>
        <w:t>action</w:t>
      </w:r>
      <w:r w:rsidRPr="00960A66">
        <w:rPr>
          <w:sz w:val="24"/>
          <w:szCs w:val="24"/>
        </w:rPr>
        <w:t>, where reasonable force is operated if resistance continues, however in this instance it did not meet this stage.</w:t>
      </w:r>
    </w:p>
    <w:p w14:paraId="30E812EE" w14:textId="77777777" w:rsidR="00417CA2" w:rsidRPr="00960A66" w:rsidRDefault="00417CA2" w:rsidP="00115CDE">
      <w:pPr>
        <w:spacing w:line="276" w:lineRule="auto"/>
        <w:rPr>
          <w:sz w:val="24"/>
          <w:szCs w:val="24"/>
        </w:rPr>
      </w:pPr>
      <w:r w:rsidRPr="00960A66">
        <w:rPr>
          <w:sz w:val="24"/>
          <w:szCs w:val="24"/>
        </w:rPr>
        <w:t>MR.X allowed officers to convey him to the hospital on a voluntary basis</w:t>
      </w:r>
      <w:r w:rsidRPr="00960A66">
        <w:rPr>
          <w:sz w:val="24"/>
          <w:szCs w:val="24"/>
          <w:highlight w:val="white"/>
        </w:rPr>
        <w:t xml:space="preserve"> where he could get an assessment</w:t>
      </w:r>
      <w:r w:rsidRPr="00960A66">
        <w:rPr>
          <w:sz w:val="24"/>
          <w:szCs w:val="24"/>
        </w:rPr>
        <w:t xml:space="preserve"> regarding the overdose, treatment and to acquire support for his mental health. We placed him in the back of a police van, and I sat in the back talking with him for the duration of the journey keeping his temperament at bay and to ensure his safety. It is important to remember that although I managed the conflict and built a rapport with MR.X it was only a short time ago where he was attempting to kill himself and threatening to kill me, so remaining alert and vigilant at all times is paramount.  </w:t>
      </w:r>
    </w:p>
    <w:p w14:paraId="522AF559" w14:textId="77777777" w:rsidR="00417CA2" w:rsidRPr="00960A66" w:rsidRDefault="00417CA2" w:rsidP="00115CDE">
      <w:pPr>
        <w:shd w:val="clear" w:color="auto" w:fill="FFFFFF"/>
        <w:spacing w:line="276" w:lineRule="auto"/>
        <w:rPr>
          <w:sz w:val="24"/>
          <w:szCs w:val="24"/>
        </w:rPr>
      </w:pPr>
      <w:r w:rsidRPr="00960A66">
        <w:rPr>
          <w:sz w:val="24"/>
          <w:szCs w:val="24"/>
          <w:highlight w:val="white"/>
        </w:rPr>
        <w:t xml:space="preserve">Within the hour whilst waiting at the hospital and talking with MR.X he explained that he no longer had any suicidal thoughts and he even apologised for his behaviour and actions.  </w:t>
      </w:r>
      <w:r w:rsidRPr="00960A66">
        <w:rPr>
          <w:sz w:val="24"/>
          <w:szCs w:val="24"/>
        </w:rPr>
        <w:t xml:space="preserve">This is an accurate example of resolving conflict through the power of communication rather than relying on fear or violence. </w:t>
      </w:r>
      <w:r w:rsidRPr="00960A66">
        <w:rPr>
          <w:sz w:val="24"/>
          <w:szCs w:val="24"/>
          <w:highlight w:val="white"/>
        </w:rPr>
        <w:t>We sought guidance from the doctors who were happy for officers to stand down and for him to remain in their care</w:t>
      </w:r>
      <w:r w:rsidRPr="00960A66">
        <w:rPr>
          <w:sz w:val="24"/>
          <w:szCs w:val="24"/>
        </w:rPr>
        <w:t>.</w:t>
      </w:r>
    </w:p>
    <w:p w14:paraId="55133CB6" w14:textId="77777777" w:rsidR="00417CA2" w:rsidRPr="00960A66" w:rsidRDefault="00417CA2" w:rsidP="00115CDE">
      <w:pPr>
        <w:shd w:val="clear" w:color="auto" w:fill="FFFFFF"/>
        <w:spacing w:line="276" w:lineRule="auto"/>
        <w:rPr>
          <w:sz w:val="24"/>
          <w:szCs w:val="24"/>
        </w:rPr>
      </w:pPr>
    </w:p>
    <w:p w14:paraId="5E0CE2BD" w14:textId="77777777" w:rsidR="00417CA2" w:rsidRPr="00960A66" w:rsidRDefault="00417CA2" w:rsidP="00115CDE">
      <w:pPr>
        <w:shd w:val="clear" w:color="auto" w:fill="FFFFFF"/>
        <w:spacing w:line="276" w:lineRule="auto"/>
        <w:rPr>
          <w:sz w:val="24"/>
          <w:szCs w:val="24"/>
        </w:rPr>
      </w:pPr>
      <w:r w:rsidRPr="00960A66">
        <w:rPr>
          <w:sz w:val="24"/>
          <w:szCs w:val="24"/>
        </w:rPr>
        <w:t>After completing the appropriate paperwork, I submitted a Public Protection Notice (PPN) on MR.X behalf. A PPN is an information sharing document which allows officers to record their rational of safeguarding concerns identified. The PPN is then tasked electronically to the specialist team to be reviewed, risk assessed, actioned and where necessary, forwarded to partner agencies (The Beat, 2022). After now completing countless PPNs, I am confident that I know precisely what to include and how detailed to be with the information I provide. I remain honest with the subject from the outset about what, why, how and with whom the material could be shared to when submitting a PPN especially where there is a safeguarding concern and additional measures will need to be put into place.</w:t>
      </w:r>
    </w:p>
    <w:p w14:paraId="2F635796" w14:textId="77777777" w:rsidR="00417CA2" w:rsidRPr="00960A66" w:rsidRDefault="00417CA2" w:rsidP="00115CDE">
      <w:pPr>
        <w:tabs>
          <w:tab w:val="left" w:pos="3828"/>
        </w:tabs>
        <w:spacing w:line="276" w:lineRule="auto"/>
        <w:rPr>
          <w:b/>
          <w:bCs/>
          <w:sz w:val="24"/>
          <w:szCs w:val="24"/>
        </w:rPr>
      </w:pPr>
    </w:p>
    <w:p w14:paraId="1123D0B0" w14:textId="77777777" w:rsidR="00417CA2" w:rsidRPr="00960A66" w:rsidRDefault="00417CA2" w:rsidP="00115CDE">
      <w:pPr>
        <w:tabs>
          <w:tab w:val="left" w:pos="3828"/>
        </w:tabs>
        <w:spacing w:line="276" w:lineRule="auto"/>
        <w:rPr>
          <w:sz w:val="24"/>
          <w:szCs w:val="24"/>
        </w:rPr>
      </w:pPr>
      <w:r w:rsidRPr="00960A66">
        <w:rPr>
          <w:sz w:val="24"/>
          <w:szCs w:val="24"/>
        </w:rPr>
        <w:t>As a holistic reflection, I believe that I dealt with this incident relatively well and in line with Gwent force policy and procedures as I received a desired outcome and excellent feedback. I ultimately took positive action by removing the male from the property and getting him the support, he needed. Though, there are a few areas which I have reflected upon throughout using Borton’s Model of Reflection.</w:t>
      </w:r>
    </w:p>
    <w:p w14:paraId="2609B672" w14:textId="77777777" w:rsidR="00417CA2" w:rsidRPr="00960A66" w:rsidRDefault="00417CA2" w:rsidP="00115CDE">
      <w:pPr>
        <w:spacing w:line="276" w:lineRule="auto"/>
        <w:rPr>
          <w:sz w:val="24"/>
          <w:szCs w:val="24"/>
        </w:rPr>
      </w:pPr>
      <w:r w:rsidRPr="00960A66">
        <w:rPr>
          <w:sz w:val="24"/>
          <w:szCs w:val="24"/>
        </w:rPr>
        <w:t xml:space="preserve">There are certainly areas that I have highlighted for improvement in future scenarios, such as not allowing MR.X to feel like he has control over the situation. There were also opportunities to </w:t>
      </w:r>
      <w:r>
        <w:rPr>
          <w:sz w:val="24"/>
          <w:szCs w:val="24"/>
        </w:rPr>
        <w:t>deal with the call</w:t>
      </w:r>
      <w:r w:rsidRPr="00960A66">
        <w:rPr>
          <w:sz w:val="24"/>
          <w:szCs w:val="24"/>
        </w:rPr>
        <w:t xml:space="preserve"> timelier and effective, such as </w:t>
      </w:r>
      <w:r>
        <w:rPr>
          <w:sz w:val="24"/>
          <w:szCs w:val="24"/>
        </w:rPr>
        <w:t xml:space="preserve">the MOE officers attending when no longer necessary. This is </w:t>
      </w:r>
      <w:r w:rsidRPr="00960A66">
        <w:rPr>
          <w:sz w:val="24"/>
          <w:szCs w:val="24"/>
        </w:rPr>
        <w:t>potentially wasteful</w:t>
      </w:r>
      <w:r>
        <w:rPr>
          <w:sz w:val="24"/>
          <w:szCs w:val="24"/>
        </w:rPr>
        <w:t xml:space="preserve"> and conceivably</w:t>
      </w:r>
      <w:r w:rsidRPr="00960A66">
        <w:rPr>
          <w:sz w:val="24"/>
          <w:szCs w:val="24"/>
        </w:rPr>
        <w:t xml:space="preserve"> contributed to MR.X feeling overwhelmed, which is </w:t>
      </w:r>
      <w:r>
        <w:rPr>
          <w:sz w:val="24"/>
          <w:szCs w:val="24"/>
        </w:rPr>
        <w:t>to be prevented where possible</w:t>
      </w:r>
      <w:r w:rsidRPr="00960A66">
        <w:rPr>
          <w:sz w:val="24"/>
          <w:szCs w:val="24"/>
        </w:rPr>
        <w:t xml:space="preserve">. </w:t>
      </w:r>
    </w:p>
    <w:p w14:paraId="5DA90A54" w14:textId="77777777" w:rsidR="00417CA2" w:rsidRPr="00960A66" w:rsidRDefault="00417CA2" w:rsidP="00115CDE">
      <w:pPr>
        <w:tabs>
          <w:tab w:val="left" w:pos="3828"/>
        </w:tabs>
        <w:spacing w:line="276" w:lineRule="auto"/>
        <w:rPr>
          <w:sz w:val="24"/>
          <w:szCs w:val="24"/>
        </w:rPr>
      </w:pPr>
      <w:r w:rsidRPr="00960A66">
        <w:rPr>
          <w:sz w:val="24"/>
          <w:szCs w:val="24"/>
        </w:rPr>
        <w:t>Something I have reflected but have yet to determine is whether leaving MR.X with the hospital staff was appropriate conduct or whether I should have remained present, as this altercation carried the threat and risk of physical violence. However, given MR.X’s willingness to be at the hospital, I determined that he was safe and prioritised redirecting our efforts to another emergency. Future instances will carry the same discretion, depending on the circumstances and behaviour of the subject at the time, although perhaps confirming agreement and authorisation with a Sargent would ensure best practice.</w:t>
      </w:r>
    </w:p>
    <w:p w14:paraId="38FE2D54" w14:textId="77777777" w:rsidR="00417CA2" w:rsidRPr="00960A66" w:rsidRDefault="00417CA2" w:rsidP="00417CA2">
      <w:pPr>
        <w:tabs>
          <w:tab w:val="left" w:pos="3828"/>
        </w:tabs>
        <w:spacing w:line="276" w:lineRule="auto"/>
        <w:rPr>
          <w:sz w:val="24"/>
          <w:szCs w:val="24"/>
        </w:rPr>
      </w:pPr>
    </w:p>
    <w:p w14:paraId="0A1DD02D" w14:textId="77777777" w:rsidR="00417CA2" w:rsidRPr="00960A66" w:rsidRDefault="00417CA2" w:rsidP="00417CA2">
      <w:pPr>
        <w:tabs>
          <w:tab w:val="left" w:pos="3828"/>
        </w:tabs>
        <w:spacing w:line="276" w:lineRule="auto"/>
        <w:rPr>
          <w:b/>
          <w:bCs/>
          <w:sz w:val="24"/>
          <w:szCs w:val="24"/>
        </w:rPr>
      </w:pPr>
      <w:r w:rsidRPr="00960A66">
        <w:rPr>
          <w:b/>
          <w:bCs/>
          <w:sz w:val="24"/>
          <w:szCs w:val="24"/>
        </w:rPr>
        <w:t>Word Count – 27</w:t>
      </w:r>
      <w:r>
        <w:rPr>
          <w:b/>
          <w:bCs/>
          <w:sz w:val="24"/>
          <w:szCs w:val="24"/>
        </w:rPr>
        <w:t>49</w:t>
      </w:r>
      <w:r w:rsidRPr="00960A66">
        <w:rPr>
          <w:b/>
          <w:bCs/>
          <w:sz w:val="24"/>
          <w:szCs w:val="24"/>
        </w:rPr>
        <w:tab/>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6F720B9B" w14:textId="77777777" w:rsidR="004F0008" w:rsidRPr="00115CDE" w:rsidRDefault="004F0008" w:rsidP="004F0008">
      <w:pPr>
        <w:spacing w:line="276" w:lineRule="auto"/>
        <w:ind w:right="107"/>
        <w:rPr>
          <w:sz w:val="24"/>
          <w:szCs w:val="24"/>
        </w:rPr>
      </w:pPr>
      <w:r w:rsidRPr="00115CDE">
        <w:rPr>
          <w:sz w:val="24"/>
          <w:szCs w:val="24"/>
        </w:rPr>
        <w:t xml:space="preserve">In this essay I will be choosing a policing incident in which I played a significant role with a subject, reflecting on what happened and how I dealt with it. I will be critically assessing my responsibilities and procedures in line with the relevant Codes of Practice and </w:t>
      </w:r>
      <w:r w:rsidRPr="00115CDE">
        <w:rPr>
          <w:bCs/>
          <w:sz w:val="24"/>
          <w:szCs w:val="24"/>
        </w:rPr>
        <w:t>illustrating</w:t>
      </w:r>
      <w:r w:rsidRPr="00115CDE">
        <w:rPr>
          <w:sz w:val="24"/>
          <w:szCs w:val="24"/>
        </w:rPr>
        <w:t xml:space="preserve"> how policing values were engaged. To reflect well I will be applying Professor Graham Gibbs Reflective Cycle throughout; from describing the incident and the action I took as on officer, to evaluating what went well, the areas for improvement and then finally concluding overall. </w:t>
      </w:r>
    </w:p>
    <w:p w14:paraId="053433AC" w14:textId="77777777" w:rsidR="004F0008" w:rsidRPr="00115CDE" w:rsidRDefault="004F0008" w:rsidP="004F0008">
      <w:pPr>
        <w:pStyle w:val="Default"/>
        <w:spacing w:line="276" w:lineRule="auto"/>
        <w:rPr>
          <w:rFonts w:ascii="Arial" w:hAnsi="Arial" w:cs="Arial"/>
          <w:color w:val="auto"/>
        </w:rPr>
      </w:pPr>
      <w:r w:rsidRPr="00115CDE">
        <w:rPr>
          <w:rFonts w:ascii="Arial" w:hAnsi="Arial" w:cs="Arial"/>
          <w:color w:val="auto"/>
        </w:rPr>
        <w:t xml:space="preserve">I have chosen this particular incident as I consider it to be the most appropriate to reflect on how I personally played a significant role as a Police Constable. </w:t>
      </w:r>
      <w:r w:rsidRPr="00115CDE">
        <w:rPr>
          <w:rFonts w:ascii="Arial" w:hAnsi="Arial" w:cs="Arial"/>
        </w:rPr>
        <w:t xml:space="preserve">The instance involves a concern for a young female whom whilst intoxicated and highly emotional was making threats to jump off a </w:t>
      </w:r>
      <w:r w:rsidRPr="00115CDE">
        <w:rPr>
          <w:rFonts w:ascii="Arial" w:hAnsi="Arial" w:cs="Arial"/>
          <w:color w:val="auto"/>
        </w:rPr>
        <w:t xml:space="preserve">bridge overpassing a highway.  </w:t>
      </w:r>
      <w:r w:rsidRPr="00115CDE">
        <w:rPr>
          <w:rFonts w:ascii="Arial" w:hAnsi="Arial" w:cs="Arial"/>
        </w:rPr>
        <w:t xml:space="preserve">The female demonstrated agitated behaviour being of an aggressive nature and having </w:t>
      </w:r>
      <w:r w:rsidRPr="00115CDE">
        <w:rPr>
          <w:rFonts w:ascii="Arial" w:hAnsi="Arial" w:cs="Arial"/>
          <w:color w:val="auto"/>
        </w:rPr>
        <w:t xml:space="preserve">to be restrained. However, she connected with me over the other attending officers which I believe is highly due to us both being female and similar in age meaning she had someone to relate to and confide in. </w:t>
      </w:r>
    </w:p>
    <w:p w14:paraId="3EAF0010" w14:textId="77777777" w:rsidR="004F0008" w:rsidRPr="00115CDE" w:rsidRDefault="004F0008" w:rsidP="004F0008">
      <w:pPr>
        <w:pStyle w:val="Default"/>
        <w:spacing w:line="276" w:lineRule="auto"/>
        <w:rPr>
          <w:rFonts w:ascii="Arial" w:hAnsi="Arial" w:cs="Arial"/>
          <w:color w:val="auto"/>
        </w:rPr>
      </w:pPr>
    </w:p>
    <w:p w14:paraId="5AA23097" w14:textId="77777777" w:rsidR="004F0008" w:rsidRPr="00115CDE" w:rsidRDefault="004F0008" w:rsidP="004F0008">
      <w:pPr>
        <w:pStyle w:val="Default"/>
        <w:spacing w:line="276" w:lineRule="auto"/>
        <w:rPr>
          <w:rFonts w:ascii="Arial" w:hAnsi="Arial" w:cs="Arial"/>
          <w:color w:val="auto"/>
        </w:rPr>
      </w:pPr>
      <w:r w:rsidRPr="00115CDE">
        <w:rPr>
          <w:rFonts w:ascii="Arial" w:hAnsi="Arial" w:cs="Arial"/>
          <w:color w:val="auto"/>
        </w:rPr>
        <w:t>This incident was not isolated to the suicidal aspect, but hosted a multitude of potential flags including, but not limited to; her mental state, her violent and aggressive behaviour, her being intoxicated and unable to communicate, the potential of being under an unknown substance and the potential of her being spiked.</w:t>
      </w:r>
    </w:p>
    <w:p w14:paraId="1B2EF556" w14:textId="77777777" w:rsidR="004F0008" w:rsidRPr="00115CDE" w:rsidRDefault="004F0008" w:rsidP="004F0008">
      <w:pPr>
        <w:pStyle w:val="Default"/>
        <w:spacing w:line="276" w:lineRule="auto"/>
        <w:rPr>
          <w:rFonts w:ascii="Arial" w:hAnsi="Arial" w:cs="Arial"/>
          <w:color w:val="auto"/>
        </w:rPr>
      </w:pPr>
    </w:p>
    <w:p w14:paraId="7386ADF8" w14:textId="77777777" w:rsidR="004F0008" w:rsidRPr="00115CDE" w:rsidRDefault="004F0008" w:rsidP="004F0008">
      <w:pPr>
        <w:pStyle w:val="Default"/>
        <w:spacing w:line="276" w:lineRule="auto"/>
        <w:rPr>
          <w:rFonts w:ascii="Arial" w:hAnsi="Arial" w:cs="Arial"/>
          <w:color w:val="auto"/>
        </w:rPr>
      </w:pPr>
      <w:r w:rsidRPr="00115CDE">
        <w:rPr>
          <w:rFonts w:ascii="Arial" w:hAnsi="Arial" w:cs="Arial"/>
          <w:color w:val="auto"/>
        </w:rPr>
        <w:t xml:space="preserve">Police discretion was paramount to this case, given that the subject demonstrated actions mentioned above, she could have been subject to arrest for public order/ breach of the peace, sectioned under the mental health act or requirements for safeguarding measures to be implemented. I will clarify what I personally applied to this situation whilst protecting the identity and referring to this female as ‘MISS.B’ throughout for reasons of confidentiality, privacy and data protection. </w:t>
      </w:r>
    </w:p>
    <w:p w14:paraId="10CCF91C" w14:textId="77777777" w:rsidR="004F0008" w:rsidRPr="00115CDE" w:rsidRDefault="004F0008" w:rsidP="004F0008">
      <w:pPr>
        <w:shd w:val="clear" w:color="auto" w:fill="FFFFFF"/>
        <w:spacing w:line="276" w:lineRule="auto"/>
        <w:rPr>
          <w:b/>
          <w:bCs/>
          <w:sz w:val="24"/>
          <w:szCs w:val="24"/>
        </w:rPr>
      </w:pPr>
    </w:p>
    <w:p w14:paraId="227D5DF2" w14:textId="77777777" w:rsidR="004F0008" w:rsidRPr="00115CDE" w:rsidRDefault="004F0008" w:rsidP="004F0008">
      <w:pPr>
        <w:shd w:val="clear" w:color="auto" w:fill="FFFFFF"/>
        <w:spacing w:line="276" w:lineRule="auto"/>
        <w:rPr>
          <w:sz w:val="24"/>
          <w:szCs w:val="24"/>
        </w:rPr>
      </w:pPr>
      <w:r w:rsidRPr="00115CDE">
        <w:rPr>
          <w:sz w:val="24"/>
          <w:szCs w:val="24"/>
        </w:rPr>
        <w:t xml:space="preserve">This incident was received by the control room as a concern for safety from a member of the public stating that he had witnessed a female screaming and crying on top of the bridge whilst threatening to attempt to jump off and that he was currently struggling to hold her down. I attended at approximately 2330hrs as an emergency call on blue lights in company with my on-shift tutor. </w:t>
      </w:r>
    </w:p>
    <w:p w14:paraId="3E89DE49" w14:textId="77777777" w:rsidR="004F0008" w:rsidRPr="00115CDE" w:rsidRDefault="004F0008" w:rsidP="004F0008">
      <w:pPr>
        <w:shd w:val="clear" w:color="auto" w:fill="FFFFFF"/>
        <w:spacing w:line="276" w:lineRule="auto"/>
        <w:rPr>
          <w:sz w:val="24"/>
          <w:szCs w:val="24"/>
        </w:rPr>
      </w:pPr>
    </w:p>
    <w:p w14:paraId="4A217A66" w14:textId="77777777" w:rsidR="004F0008" w:rsidRPr="00115CDE" w:rsidRDefault="004F0008" w:rsidP="004F0008">
      <w:pPr>
        <w:spacing w:line="276" w:lineRule="auto"/>
        <w:rPr>
          <w:sz w:val="24"/>
          <w:szCs w:val="24"/>
        </w:rPr>
      </w:pPr>
      <w:r w:rsidRPr="00115CDE">
        <w:rPr>
          <w:sz w:val="24"/>
          <w:szCs w:val="24"/>
        </w:rPr>
        <w:t xml:space="preserve">On arrival, we located MISS.B lying on the bridge being held down by the caller. My colleague and I took over in restraining her and attempted to calm her down, however we were ineffective as she was extremely intoxicated, screaming, crying and repeating that she wanted to kill herself by jumping off the bridge.  MISS.B refused to engage in any communication with officers and her behaviour was extremely aggressive as she was throwing herself around violently, applying full force to be unrestricted whilst trying to repeatedly kick the railings of the bridge and physically assault both herself and officers. </w:t>
      </w:r>
    </w:p>
    <w:p w14:paraId="016179C5" w14:textId="77777777" w:rsidR="004F0008" w:rsidRPr="00115CDE" w:rsidRDefault="004F0008" w:rsidP="004F0008">
      <w:pPr>
        <w:spacing w:line="276" w:lineRule="auto"/>
        <w:rPr>
          <w:sz w:val="24"/>
          <w:szCs w:val="24"/>
        </w:rPr>
      </w:pPr>
      <w:r w:rsidRPr="00115CDE">
        <w:rPr>
          <w:sz w:val="24"/>
          <w:szCs w:val="24"/>
        </w:rPr>
        <w:t>I made the decision to put hand cuffs on MISS.B explaining that she was not under arrest and that they are purely in order to mitigate any risk of her injuring either herself or anyone else. The application of handcuffs is a use of force under Gwent Police policy – This power is recognised by Common Law; it includes the right to use reasonable force to protect yourself or another from unlawful physical violence where necessary. Officers have a duty to take appropriate and proportionate action to protect individuals from harm, although perhaps violating the human rights of those involved. Therefore, it is important that officers dedicate advanced consideration in how they exercise their discretion (College of Policing, 2022).</w:t>
      </w:r>
      <w:r w:rsidRPr="00115CDE">
        <w:rPr>
          <w:color w:val="FF0000"/>
          <w:sz w:val="24"/>
          <w:szCs w:val="24"/>
        </w:rPr>
        <w:t xml:space="preserve">  </w:t>
      </w:r>
      <w:r w:rsidRPr="00115CDE">
        <w:rPr>
          <w:sz w:val="24"/>
          <w:szCs w:val="24"/>
        </w:rPr>
        <w:t xml:space="preserve">On reflection, to put it simply; I am certain that if I chose not to resort in applying handcuffs that somebody would have been hurt. </w:t>
      </w:r>
    </w:p>
    <w:p w14:paraId="13891E76" w14:textId="77777777" w:rsidR="004F0008" w:rsidRPr="00115CDE" w:rsidRDefault="004F0008" w:rsidP="004F0008">
      <w:pPr>
        <w:spacing w:line="276" w:lineRule="auto"/>
        <w:rPr>
          <w:sz w:val="24"/>
          <w:szCs w:val="24"/>
        </w:rPr>
      </w:pPr>
      <w:r w:rsidRPr="00115CDE">
        <w:rPr>
          <w:sz w:val="24"/>
          <w:szCs w:val="24"/>
        </w:rPr>
        <w:t>I initially considered this to have been an ABD (Acute Behaviour Disorder) episode. ABD is the terminology adopted by UK police forces, it describes the sudden aggressive and violent behaviour with dysfunction of the nervous system, often co existing with drug abuse or serious mental ill health (THE BEAT, 2022). The reasons for my rational were based off previous Officer Safety Training provided by the force, as I recalled the potential symptoms to an ABD victim enduring aggressive behaviour, constant physical activity without tiring with excessive strength and not responding to police presence which MISS.B originally presented. However, after referring with my colleague and witnessing MISS. B displaying calm spells at times, we disregarded this being a factor. In hindsight this shows the importance of conferring with colleagues especially those with more experience and coming to conclusions as a team. If I was unsure about a similar situation in the future, I would refer to an experienced colleague again for their advice and guidance.</w:t>
      </w:r>
      <w:r w:rsidRPr="00115CDE">
        <w:rPr>
          <w:color w:val="686868"/>
          <w:sz w:val="24"/>
          <w:szCs w:val="24"/>
          <w:shd w:val="clear" w:color="auto" w:fill="FFFFFF"/>
        </w:rPr>
        <w:t xml:space="preserve"> </w:t>
      </w:r>
    </w:p>
    <w:p w14:paraId="0E624892" w14:textId="77777777" w:rsidR="004F0008" w:rsidRPr="00115CDE" w:rsidRDefault="004F0008" w:rsidP="004F0008">
      <w:pPr>
        <w:spacing w:line="276" w:lineRule="auto"/>
        <w:rPr>
          <w:sz w:val="24"/>
          <w:szCs w:val="24"/>
        </w:rPr>
      </w:pPr>
    </w:p>
    <w:p w14:paraId="6B86D4C0" w14:textId="77777777" w:rsidR="004F0008" w:rsidRPr="00115CDE" w:rsidRDefault="004F0008" w:rsidP="004F0008">
      <w:pPr>
        <w:spacing w:line="276" w:lineRule="auto"/>
        <w:rPr>
          <w:sz w:val="24"/>
          <w:szCs w:val="24"/>
        </w:rPr>
      </w:pPr>
      <w:r w:rsidRPr="00115CDE">
        <w:rPr>
          <w:sz w:val="24"/>
          <w:szCs w:val="24"/>
        </w:rPr>
        <w:t xml:space="preserve">I quickly observed that MISS.B was intoxicated to a degree that I would not deem a typical intoxication. Her behaviour was erratic and she was clearly not in control of her emotions or physical state, meaning that being spiked was certainly a possibility. </w:t>
      </w:r>
    </w:p>
    <w:p w14:paraId="2E9CCBCA" w14:textId="77777777" w:rsidR="004F0008" w:rsidRPr="00115CDE" w:rsidRDefault="004F0008" w:rsidP="004F0008">
      <w:pPr>
        <w:spacing w:line="276" w:lineRule="auto"/>
        <w:rPr>
          <w:sz w:val="24"/>
          <w:szCs w:val="24"/>
        </w:rPr>
      </w:pPr>
      <w:r w:rsidRPr="00115CDE">
        <w:rPr>
          <w:sz w:val="24"/>
          <w:szCs w:val="24"/>
        </w:rPr>
        <w:t>I made the decision to treat the case as a spiking incident and proceeded as per force policy (Trigger Plan, 2021). Gwent Police created a Trigger Plan for officers to follow in response to reports of spiking. Considering the cases and statistics of spiking are rising exponentially across the UK, this plan has been devised to provide guidance to officers dealing with alleged spiking.</w:t>
      </w:r>
    </w:p>
    <w:p w14:paraId="5042D42E" w14:textId="77777777" w:rsidR="004F0008" w:rsidRPr="00115CDE" w:rsidRDefault="004F0008" w:rsidP="004F0008">
      <w:pPr>
        <w:spacing w:line="276" w:lineRule="auto"/>
        <w:rPr>
          <w:sz w:val="24"/>
          <w:szCs w:val="24"/>
        </w:rPr>
      </w:pPr>
      <w:r w:rsidRPr="00115CDE">
        <w:rPr>
          <w:sz w:val="24"/>
          <w:szCs w:val="24"/>
        </w:rPr>
        <w:t>The police recognise that spiking is a current and immense concern for communities and in November 2021 the reports peaked</w:t>
      </w:r>
      <w:r w:rsidRPr="00115CDE">
        <w:rPr>
          <w:color w:val="FF0000"/>
          <w:sz w:val="24"/>
          <w:szCs w:val="24"/>
        </w:rPr>
        <w:t xml:space="preserve"> </w:t>
      </w:r>
      <w:r w:rsidRPr="00115CDE">
        <w:rPr>
          <w:sz w:val="24"/>
          <w:szCs w:val="24"/>
        </w:rPr>
        <w:t xml:space="preserve">(Hampshire Constabulary, 2022). Therefore, it is important to be well-informed as officers on the recent methods offenders are resorting to, such as injecting; 50% reports relate to drink, 19% needle and 31% unknown (Drake, J. and Snowdon, L, 2021).  </w:t>
      </w:r>
    </w:p>
    <w:p w14:paraId="2ED2D3B6" w14:textId="77777777" w:rsidR="004F0008" w:rsidRPr="00115CDE" w:rsidRDefault="004F0008" w:rsidP="004F0008">
      <w:pPr>
        <w:spacing w:line="276" w:lineRule="auto"/>
        <w:rPr>
          <w:sz w:val="24"/>
          <w:szCs w:val="24"/>
        </w:rPr>
      </w:pPr>
      <w:r w:rsidRPr="00115CDE">
        <w:rPr>
          <w:sz w:val="24"/>
          <w:szCs w:val="24"/>
        </w:rPr>
        <w:t>Considering social context, spiking is deemed a form of gender-based violence where young females are more likely to have their drinks spiked and where males are most likely to be the perpetrators. Research further states how it forms the desire for power and control over the victim with the intention of making someone more vulnerable to assault, rape or robbery (Jon Drake, 2021).</w:t>
      </w:r>
    </w:p>
    <w:p w14:paraId="6910AF47" w14:textId="77777777" w:rsidR="004F0008" w:rsidRPr="00115CDE" w:rsidRDefault="004F0008" w:rsidP="004F0008">
      <w:pPr>
        <w:spacing w:line="276" w:lineRule="auto"/>
        <w:rPr>
          <w:sz w:val="24"/>
          <w:szCs w:val="24"/>
        </w:rPr>
      </w:pPr>
      <w:r w:rsidRPr="00115CDE">
        <w:rPr>
          <w:sz w:val="24"/>
          <w:szCs w:val="24"/>
        </w:rPr>
        <w:t xml:space="preserve">I believe at this stage the biggest learning opportunity was making the decision to get MISS.B off the bridge sooner, even if this justified using a level of force to take away the major risk of her breaking out of my restraint and jumping off the bridge. After referring to my body worn camera footage, I was restraining MISS.B for 20 minutes on the bridge alone which took a lot of physical strength and constant vigilance. On reflection, If I had moved her to a safer location, this would have taken a lot less effort and removed the greatest risk. </w:t>
      </w:r>
    </w:p>
    <w:p w14:paraId="40211F8B" w14:textId="77777777" w:rsidR="004F0008" w:rsidRPr="00115CDE" w:rsidRDefault="004F0008" w:rsidP="004F0008">
      <w:pPr>
        <w:spacing w:line="276" w:lineRule="auto"/>
        <w:rPr>
          <w:sz w:val="24"/>
          <w:szCs w:val="24"/>
        </w:rPr>
      </w:pPr>
      <w:r w:rsidRPr="00115CDE">
        <w:rPr>
          <w:sz w:val="24"/>
          <w:szCs w:val="24"/>
        </w:rPr>
        <w:t>On consulting with the force’s Mental Health Practitioner (MHP) - they advised taking MISS.B to the hospital – this is a standard operating procedure. Under the </w:t>
      </w:r>
      <w:hyperlink r:id="rId20" w:history="1">
        <w:r w:rsidRPr="00115CDE">
          <w:rPr>
            <w:rStyle w:val="Hyperlink"/>
            <w:color w:val="auto"/>
            <w:sz w:val="24"/>
            <w:szCs w:val="24"/>
          </w:rPr>
          <w:t>Mental Capacity Act 2005 (MCA</w:t>
        </w:r>
      </w:hyperlink>
      <w:r w:rsidRPr="00115CDE">
        <w:rPr>
          <w:sz w:val="24"/>
          <w:szCs w:val="24"/>
        </w:rPr>
        <w:t xml:space="preserve">), a person lacks capacity if they are unable to make a decision for themselves because of an impairment or disturbance in the functioning of the mind or brain, It also covers temporary incapacity due to drug or alcohol abuse and mental ill health (Mental Capacity Act, 2005).  </w:t>
      </w:r>
    </w:p>
    <w:p w14:paraId="51C3EEC9" w14:textId="77777777" w:rsidR="004F0008" w:rsidRPr="00115CDE" w:rsidRDefault="004F0008" w:rsidP="004F0008">
      <w:pPr>
        <w:spacing w:line="276" w:lineRule="auto"/>
        <w:rPr>
          <w:sz w:val="24"/>
          <w:szCs w:val="24"/>
        </w:rPr>
      </w:pPr>
      <w:r w:rsidRPr="00115CDE">
        <w:rPr>
          <w:sz w:val="24"/>
          <w:szCs w:val="24"/>
        </w:rPr>
        <w:t xml:space="preserve">There are principles that govern police response when applying the MCA; being that officers should make decisions on behalf of a person acting within their best interests and if necessary; contain, control and restrain an individual who lacks the capacity to make the decision for themselves.  Research confirms that employing the MCA is most necessary in emergency situations when officers are faced with someone whose life may be at risk if action is not taken – providing the main example of attempting or threatening suicide (College of Policing, 2022). </w:t>
      </w:r>
    </w:p>
    <w:p w14:paraId="64AC864F" w14:textId="77777777" w:rsidR="004F0008" w:rsidRPr="00115CDE" w:rsidRDefault="004F0008" w:rsidP="004F0008">
      <w:pPr>
        <w:spacing w:line="276" w:lineRule="auto"/>
        <w:rPr>
          <w:sz w:val="24"/>
          <w:szCs w:val="24"/>
        </w:rPr>
      </w:pPr>
      <w:r w:rsidRPr="00115CDE">
        <w:rPr>
          <w:sz w:val="24"/>
          <w:szCs w:val="24"/>
        </w:rPr>
        <w:t xml:space="preserve">Following the initial 20-minute restraint, I then requested for available officers with a van to convey MISS.B to the hospital whilst I sat in with her, ensuring she would be appropriately safeguarded for the journey.  On route MISS.B would start to calm down and tell me that she only wanted to speak with myself and not the other officers and then alter dramatically to screaming, kicking and punching the seats as well as attempting to hit her head against the windows of the vehicle. I prevented MISS.B from injuring herself, myself or attempting any damage by means of physical restraint placing my hand in-between her head and the surface and holding her arms. This is recognised again by Common Law. </w:t>
      </w:r>
    </w:p>
    <w:p w14:paraId="49A9771D" w14:textId="77777777" w:rsidR="004F0008" w:rsidRPr="00115CDE" w:rsidRDefault="004F0008" w:rsidP="004F0008">
      <w:pPr>
        <w:spacing w:line="276" w:lineRule="auto"/>
        <w:rPr>
          <w:sz w:val="24"/>
          <w:szCs w:val="24"/>
        </w:rPr>
      </w:pPr>
      <w:r w:rsidRPr="00115CDE">
        <w:rPr>
          <w:sz w:val="24"/>
          <w:szCs w:val="24"/>
        </w:rPr>
        <w:t xml:space="preserve">After numerous episodes of MISS.B either extremely emotional and upset or angry and violent I finally managed to calm her down and her behaviour changed where she started to communicate with me. As previously mentioned, I believe MISS.B was more willing to engage with myself as she could relate to similarities such as both being female and of similar ages. Researchers have proposed similarities increasing the probability of liking a person (Hampton et al, 2019).  Police forces that represent gender diversity are simply more likely to gain public trust due to being visually reflective of the community it serves, working more effective, successful and inclusive of various backgrounds and experiences.    </w:t>
      </w:r>
    </w:p>
    <w:p w14:paraId="054B7B64" w14:textId="77777777" w:rsidR="004F0008" w:rsidRPr="00115CDE" w:rsidRDefault="004F0008" w:rsidP="004F0008">
      <w:pPr>
        <w:spacing w:line="276" w:lineRule="auto"/>
        <w:rPr>
          <w:sz w:val="24"/>
          <w:szCs w:val="24"/>
        </w:rPr>
      </w:pPr>
      <w:r w:rsidRPr="00115CDE">
        <w:rPr>
          <w:sz w:val="24"/>
          <w:szCs w:val="24"/>
        </w:rPr>
        <w:t xml:space="preserve">One thing I found particularly difficult was due to her intoxication, MISS.B level of communication was minimum – she was unable to engage in understanding simple requests therefore I applied simple language and talked slow and clear repeating myself until she had basic level understanding. I genuinely believe that I handled this to the best of my ability at the time, as I was able to build a rapport with MISS.B where she started to trust and confide in me and refused to engage with any other officers. I therefore played a significant role within this call and on reflection it has allowed me to realise how important it is to try and find common ground between myself and the subject. </w:t>
      </w:r>
    </w:p>
    <w:p w14:paraId="3BC9555D" w14:textId="77777777" w:rsidR="004F0008" w:rsidRPr="00115CDE" w:rsidRDefault="004F0008" w:rsidP="004F0008">
      <w:pPr>
        <w:spacing w:line="276" w:lineRule="auto"/>
        <w:rPr>
          <w:sz w:val="24"/>
          <w:szCs w:val="24"/>
        </w:rPr>
      </w:pPr>
      <w:r w:rsidRPr="00115CDE">
        <w:rPr>
          <w:sz w:val="24"/>
          <w:szCs w:val="24"/>
        </w:rPr>
        <w:t>An opportunity for improvement would be to work harder to build an initial rapport earlier in the engagement in an attempt to bring the situation to a safer state sooner, preventing further and potential danger to anyone involved.</w:t>
      </w:r>
    </w:p>
    <w:p w14:paraId="35DCA6CE" w14:textId="77777777" w:rsidR="004F0008" w:rsidRPr="00115CDE" w:rsidRDefault="004F0008" w:rsidP="004F0008">
      <w:pPr>
        <w:spacing w:line="276" w:lineRule="auto"/>
        <w:rPr>
          <w:sz w:val="24"/>
          <w:szCs w:val="24"/>
        </w:rPr>
      </w:pPr>
      <w:r w:rsidRPr="00115CDE">
        <w:rPr>
          <w:sz w:val="24"/>
          <w:szCs w:val="24"/>
        </w:rPr>
        <w:t xml:space="preserve">On arrival to the hospital we were met with MISS.B’s parents. Her father presented very dismissive and cold of the situation asserting that MISS.B has been in this state of intoxication on multiple previous occasions and has been suffering with her mental health and suicidal thoughts for years – after a lengthy discussion I was able to inform the parents that MISS.B is in severe need for support from not only her parents but professionals. </w:t>
      </w:r>
    </w:p>
    <w:p w14:paraId="6CF7F464" w14:textId="77777777" w:rsidR="004F0008" w:rsidRPr="00115CDE" w:rsidRDefault="004F0008" w:rsidP="004F0008">
      <w:pPr>
        <w:spacing w:line="276" w:lineRule="auto"/>
        <w:rPr>
          <w:sz w:val="24"/>
          <w:szCs w:val="24"/>
        </w:rPr>
      </w:pPr>
      <w:r w:rsidRPr="00115CDE">
        <w:rPr>
          <w:sz w:val="24"/>
          <w:szCs w:val="24"/>
        </w:rPr>
        <w:t xml:space="preserve">The period immediately following an alleged offence where material is abundant and readily available to the police is termed ‘The Golden Hour’ (Pete Deane, 2019).  I was able to gain a first account off MISS.B – where material time frame, descriptions and locations were provided (as best as possible) in order to conduct an investigation into the potential spiking. However, due to the level of intoxication this first account was brief and included minimal detail, stating that whilst at a house party with work colleagues she had consumed a bottle of white wine that she has brought from home herself and has then attended a bar where she has drunk approximately five double Malibu and lemonades and has later moved on to a second bar where she has drunk the same again. MISS.B stated that the drinks were all bought by herself, not handled by anyone else and not left unattended at any time. On reflection I believe given the circumstances of her level of intoxication and willing to provide any details. I chose to ask the most relevant questions in order to progress any lines of enquiry and the hopeful ruling out of a spiking concern (given the volume of alcohol consumed that she has now disclosed). </w:t>
      </w:r>
    </w:p>
    <w:p w14:paraId="7F678C12" w14:textId="77777777" w:rsidR="004F0008" w:rsidRPr="00115CDE" w:rsidRDefault="004F0008" w:rsidP="004F0008">
      <w:pPr>
        <w:spacing w:line="276" w:lineRule="auto"/>
        <w:rPr>
          <w:sz w:val="24"/>
          <w:szCs w:val="24"/>
        </w:rPr>
      </w:pPr>
      <w:r w:rsidRPr="00115CDE">
        <w:rPr>
          <w:sz w:val="24"/>
          <w:szCs w:val="24"/>
        </w:rPr>
        <w:t xml:space="preserve">Furthermore, regarding the spiking, a urine sample was provided by MISS.B after numerous attempts of encouragement – whilst MISS.B was on a facetime call to her best friend I was able to get involved in the conversation and express the importance of supplying a sample to investigate the case. Opportunely, this friend was co-operative and able to persuade MISS.B in supporting police action. On reflection I believe that going through a third party is not the appropriate way to gain results nevertheless, at the time I supposed this being the greatest way. I later booked the urine sample into the property system to be tested and although, fortunately in this case it was confirmed that MISS.B was not spiked, it is important to test in all intoxicated cases where it is not clear what has been consumed or having little recollection. If presented with a similar incident again I would take the same precaution, however, with the negative test result in this instance there were no longer any lines of enquiries to further investigate this case. </w:t>
      </w:r>
    </w:p>
    <w:p w14:paraId="42759689" w14:textId="77777777" w:rsidR="004F0008" w:rsidRPr="00115CDE" w:rsidRDefault="004F0008" w:rsidP="004F0008">
      <w:pPr>
        <w:spacing w:line="276" w:lineRule="auto"/>
        <w:rPr>
          <w:sz w:val="24"/>
          <w:szCs w:val="24"/>
        </w:rPr>
      </w:pPr>
      <w:r w:rsidRPr="00115CDE">
        <w:rPr>
          <w:sz w:val="24"/>
          <w:szCs w:val="24"/>
        </w:rPr>
        <w:t xml:space="preserve">MISS.B was then left in the care of her parents and hospital staff where she was provided care regarding her mental health and where the parents were educated and offered advice on how to further support MISS.B under their care at home. Supportive family relationships are a protective factor and mental health has been recognised to improve when a person is able to trust and rely on close relationships for support (Support for family, 2019). </w:t>
      </w:r>
    </w:p>
    <w:p w14:paraId="341CD352" w14:textId="77777777" w:rsidR="004F0008" w:rsidRPr="00115CDE" w:rsidRDefault="004F0008" w:rsidP="004F0008">
      <w:pPr>
        <w:spacing w:line="276" w:lineRule="auto"/>
        <w:rPr>
          <w:sz w:val="24"/>
          <w:szCs w:val="24"/>
        </w:rPr>
      </w:pPr>
      <w:r w:rsidRPr="00115CDE">
        <w:rPr>
          <w:sz w:val="24"/>
          <w:szCs w:val="24"/>
        </w:rPr>
        <w:t xml:space="preserve">Submitting a Public Protection Notice (PPN) was considered but in this instance, after consulting with the MHP to check the requirements, they stated it was not necessary on this occasion as safeguarding measures were put in place by the mental health specialists at the hospital. A PPN is an information sharing document which allows officers to record their rational of safeguarding concerns identified (The Beat, 2022). This situation made me realise how important it is to consult with support agencies who have specialist knowledge in circumstances like this, I would always consult the relevant agencies in future calls to make sure I provide the best service possible to the public. For Gwent Police to be effective in safeguarding the public, retaining confidence is critical, the main reason being to build trust and cooperation (Merry, 2012 Et Al.).   </w:t>
      </w:r>
    </w:p>
    <w:p w14:paraId="50E3CA8D" w14:textId="77777777" w:rsidR="004F0008" w:rsidRPr="00115CDE" w:rsidRDefault="004F0008" w:rsidP="004F0008">
      <w:pPr>
        <w:shd w:val="clear" w:color="auto" w:fill="FFFFFF"/>
        <w:spacing w:line="276" w:lineRule="auto"/>
        <w:rPr>
          <w:color w:val="FF0000"/>
          <w:sz w:val="24"/>
          <w:szCs w:val="24"/>
        </w:rPr>
      </w:pPr>
    </w:p>
    <w:p w14:paraId="4DDE744A" w14:textId="77777777" w:rsidR="004F0008" w:rsidRPr="00115CDE" w:rsidRDefault="004F0008" w:rsidP="004F0008">
      <w:pPr>
        <w:spacing w:line="276" w:lineRule="auto"/>
        <w:rPr>
          <w:sz w:val="24"/>
          <w:szCs w:val="24"/>
        </w:rPr>
      </w:pPr>
      <w:r w:rsidRPr="00115CDE">
        <w:rPr>
          <w:sz w:val="24"/>
          <w:szCs w:val="24"/>
        </w:rPr>
        <w:t xml:space="preserve">I attended MISS.B address the following day on shift where she seemed embarrassed and was very apologetic towards the situation, explaining that on speaking to the doctors at the hospital they believed this to have been a mental health episode. She states that alcohol was the cause of this episode and she feels better now she is sober. MISS.B has received a mental health diagnosis with medication treatment from the hospital and is being reviewed by her local doctor every four weeks, in addition to this, she has been signposted in the direction of ongoing support available to liaise with the appropriate agencies. Before leaving, I gave MISS.B appropriate safety advice; to confide in her family and friends, to regularly check in with her doctor and the support given by the hospital and if she shall feel a similar episode arise to immediately call the Crisis Helpline number which I provided.  Safety advice is Gwent Police protocol in order of taking positive action in every opportunity, and with practice I am now effortlessly able to provide personal and tailored safety advice to victims after dealing with a call. </w:t>
      </w:r>
    </w:p>
    <w:p w14:paraId="6A201864" w14:textId="77777777" w:rsidR="004F0008" w:rsidRPr="00115CDE" w:rsidRDefault="004F0008" w:rsidP="004F0008">
      <w:pPr>
        <w:spacing w:line="276" w:lineRule="auto"/>
        <w:rPr>
          <w:sz w:val="24"/>
          <w:szCs w:val="24"/>
        </w:rPr>
      </w:pPr>
      <w:r w:rsidRPr="00115CDE">
        <w:rPr>
          <w:sz w:val="24"/>
          <w:szCs w:val="24"/>
        </w:rPr>
        <w:t xml:space="preserve">In summary, on watching my body worn camera, I was able to reflect on my performance in detail. I believe that I played a significant role as I ultimately and most importantly followed the correct procedures in order to safeguard the female, get her medical attention and ensure that all relevant information and evidence were obtained through the golden hour principles in order to identify any lines of enquiry to conduct an investigation. </w:t>
      </w:r>
    </w:p>
    <w:p w14:paraId="6C54A88A" w14:textId="77777777" w:rsidR="004F0008" w:rsidRPr="00115CDE" w:rsidRDefault="004F0008" w:rsidP="004F0008">
      <w:pPr>
        <w:spacing w:line="276" w:lineRule="auto"/>
        <w:rPr>
          <w:sz w:val="24"/>
          <w:szCs w:val="24"/>
        </w:rPr>
      </w:pPr>
      <w:r w:rsidRPr="00115CDE">
        <w:rPr>
          <w:sz w:val="24"/>
          <w:szCs w:val="24"/>
        </w:rPr>
        <w:t xml:space="preserve">I trust that the rapport I was able to build with the subject to be pivotal in how this situation came to resolve.  There is definitely room for improvement and the main issue I have detected is ensuring MISS.B is off the bridge and to a place of safety as a matter of urgency which I have explained above since the welfare of an individual is paramount. </w:t>
      </w:r>
    </w:p>
    <w:p w14:paraId="06D2ABC6" w14:textId="77777777" w:rsidR="004F0008" w:rsidRPr="00115CDE" w:rsidRDefault="004F0008" w:rsidP="004F0008">
      <w:pPr>
        <w:spacing w:line="276" w:lineRule="auto"/>
        <w:rPr>
          <w:sz w:val="24"/>
          <w:szCs w:val="24"/>
        </w:rPr>
      </w:pPr>
      <w:r w:rsidRPr="00115CDE">
        <w:rPr>
          <w:sz w:val="24"/>
          <w:szCs w:val="24"/>
        </w:rPr>
        <w:t xml:space="preserve">I am confident that if faced with a similar case in the future that I would be in a suitable position to deal with it successfully. </w:t>
      </w:r>
    </w:p>
    <w:p w14:paraId="5B14854C" w14:textId="77777777" w:rsidR="004F0008" w:rsidRPr="004E2134" w:rsidRDefault="004F0008" w:rsidP="004F0008">
      <w:pPr>
        <w:spacing w:line="276" w:lineRule="auto"/>
        <w:rPr>
          <w:sz w:val="24"/>
          <w:szCs w:val="24"/>
        </w:rPr>
      </w:pPr>
    </w:p>
    <w:p w14:paraId="3D4AA18E" w14:textId="1B3B2079" w:rsidR="004F0008" w:rsidRPr="004E2134" w:rsidRDefault="004F0008" w:rsidP="004F0008">
      <w:pPr>
        <w:spacing w:line="276" w:lineRule="auto"/>
        <w:rPr>
          <w:b/>
          <w:bCs/>
          <w:sz w:val="24"/>
          <w:szCs w:val="24"/>
        </w:rPr>
      </w:pPr>
      <w:r w:rsidRPr="004E2134">
        <w:rPr>
          <w:b/>
          <w:bCs/>
          <w:sz w:val="24"/>
          <w:szCs w:val="24"/>
        </w:rPr>
        <w:t>Word Count – 2</w:t>
      </w:r>
      <w:r>
        <w:rPr>
          <w:b/>
          <w:bCs/>
          <w:sz w:val="24"/>
          <w:szCs w:val="24"/>
        </w:rPr>
        <w:t>70</w:t>
      </w:r>
      <w:r w:rsidR="00115CDE">
        <w:rPr>
          <w:b/>
          <w:bCs/>
          <w:sz w:val="24"/>
          <w:szCs w:val="24"/>
        </w:rPr>
        <w:t>1</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DE0E6B" w:rsidRDefault="28A9B94D" w:rsidP="28A9B94D">
      <w:pPr>
        <w:spacing w:line="259" w:lineRule="auto"/>
        <w:ind w:right="107"/>
        <w:jc w:val="both"/>
        <w:rPr>
          <w:b/>
          <w:bCs/>
          <w:sz w:val="24"/>
          <w:szCs w:val="24"/>
        </w:rPr>
      </w:pPr>
      <w:r w:rsidRPr="00DE0E6B">
        <w:rPr>
          <w:b/>
          <w:bCs/>
          <w:sz w:val="24"/>
          <w:szCs w:val="24"/>
        </w:rPr>
        <w:t>Task</w:t>
      </w:r>
      <w:r w:rsidRPr="00DE0E6B">
        <w:rPr>
          <w:b/>
          <w:bCs/>
          <w:color w:val="auto"/>
          <w:sz w:val="24"/>
          <w:szCs w:val="24"/>
        </w:rPr>
        <w:t xml:space="preserve"> </w:t>
      </w:r>
      <w:r w:rsidRPr="00DE0E6B">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7A500A2C" w14:textId="77777777" w:rsidR="004B52E2" w:rsidRPr="00DB6759" w:rsidRDefault="004B52E2" w:rsidP="004B52E2">
      <w:pPr>
        <w:spacing w:line="276" w:lineRule="auto"/>
        <w:rPr>
          <w:color w:val="auto"/>
          <w:sz w:val="24"/>
          <w:szCs w:val="24"/>
        </w:rPr>
      </w:pPr>
      <w:r w:rsidRPr="00DB6759">
        <w:rPr>
          <w:color w:val="auto"/>
          <w:sz w:val="24"/>
          <w:szCs w:val="24"/>
        </w:rPr>
        <w:t>In this essay I will be reviewing a policing incident in which I played a significant role with an offender whilst critically assessing the situation and including how I have applied the National Decision Model (NDM) to assist in dealing with this incident. I will explain the significance of police discretion and the potential impact of bias, whilst working through the decision-making process whilst illustrating how policing values were engaged. I will be applying Gibbs reflective approach throughout in order to reflect well in explaining the incident and the actions I took as on officer, evaluating what went well, the areas for improvement and then concluding at the end.</w:t>
      </w:r>
    </w:p>
    <w:p w14:paraId="6BA32129" w14:textId="77777777" w:rsidR="004B52E2" w:rsidRPr="00DB6759" w:rsidRDefault="004B52E2" w:rsidP="004B52E2">
      <w:pPr>
        <w:spacing w:line="276" w:lineRule="auto"/>
        <w:rPr>
          <w:color w:val="auto"/>
          <w:sz w:val="24"/>
          <w:szCs w:val="24"/>
        </w:rPr>
      </w:pPr>
    </w:p>
    <w:p w14:paraId="6C3C0060" w14:textId="77777777" w:rsidR="004B52E2" w:rsidRPr="00DB6759" w:rsidRDefault="004B52E2" w:rsidP="004B52E2">
      <w:pPr>
        <w:spacing w:line="276" w:lineRule="auto"/>
        <w:rPr>
          <w:color w:val="auto"/>
          <w:sz w:val="24"/>
          <w:szCs w:val="24"/>
        </w:rPr>
      </w:pPr>
      <w:r w:rsidRPr="00DB6759">
        <w:rPr>
          <w:color w:val="auto"/>
          <w:sz w:val="24"/>
          <w:szCs w:val="24"/>
        </w:rPr>
        <w:t>The incident that I will be discussing is a shoplifting case that I attended as a Police Constable. I have chosen this particular incident, as I consider it to be the most appropriate in order to reflect on how I have applied my discretion as an officer whilst demonstrating my decision-making skills and explaining the thought process behind reaching an outcome.</w:t>
      </w:r>
    </w:p>
    <w:p w14:paraId="54E76506" w14:textId="77777777" w:rsidR="004B52E2" w:rsidRPr="00DB6759" w:rsidRDefault="004B52E2" w:rsidP="004B52E2">
      <w:pPr>
        <w:spacing w:line="276" w:lineRule="auto"/>
        <w:rPr>
          <w:color w:val="auto"/>
          <w:sz w:val="24"/>
          <w:szCs w:val="24"/>
        </w:rPr>
      </w:pPr>
      <w:r w:rsidRPr="00DB6759">
        <w:rPr>
          <w:color w:val="auto"/>
          <w:sz w:val="24"/>
          <w:szCs w:val="24"/>
        </w:rPr>
        <w:t>With more severe cases, officers have less opportunity in utilising discretion as it would most likely result in following the regular procedure of arresting an offender and dealing with the investigation. For that reason, I will also compare this shoplifting incident to a near identical situation that I have tended to. The reason for this comparison is to show how although the same initial call was made and the same crime was committed, there were key differentiating factors that meant police discretion influenced different outcomes.</w:t>
      </w:r>
    </w:p>
    <w:p w14:paraId="4C1B84A6" w14:textId="77777777" w:rsidR="004B52E2" w:rsidRPr="00DB6759" w:rsidRDefault="004B52E2" w:rsidP="004B52E2">
      <w:pPr>
        <w:spacing w:line="276" w:lineRule="auto"/>
        <w:rPr>
          <w:color w:val="auto"/>
          <w:sz w:val="24"/>
          <w:szCs w:val="24"/>
        </w:rPr>
      </w:pPr>
    </w:p>
    <w:p w14:paraId="56BCBC9B" w14:textId="77777777" w:rsidR="004B52E2" w:rsidRPr="00DB6759" w:rsidRDefault="004B52E2" w:rsidP="004B52E2">
      <w:pPr>
        <w:spacing w:line="276" w:lineRule="auto"/>
        <w:rPr>
          <w:color w:val="auto"/>
          <w:sz w:val="24"/>
          <w:szCs w:val="24"/>
        </w:rPr>
      </w:pPr>
      <w:r w:rsidRPr="00DB6759">
        <w:rPr>
          <w:color w:val="auto"/>
          <w:sz w:val="24"/>
          <w:szCs w:val="24"/>
        </w:rPr>
        <w:t>Throughout dealing with this first shoplifting incident, I followed and acted in line with the Code of Ethics which are situated at the centre of The National Decision-Making Model (NDM) framework. The use of the NDM is to help embed ethical reasoning in accordance with policing principles and set the exemplary standards of behaviour, reinforcing the values that the police uphold (College of Policing, 2021).</w:t>
      </w:r>
    </w:p>
    <w:p w14:paraId="219C5A28" w14:textId="77777777" w:rsidR="004B52E2" w:rsidRPr="00DB6759" w:rsidRDefault="004B52E2" w:rsidP="004B52E2">
      <w:pPr>
        <w:spacing w:line="276" w:lineRule="auto"/>
        <w:rPr>
          <w:color w:val="auto"/>
          <w:sz w:val="24"/>
          <w:szCs w:val="24"/>
        </w:rPr>
      </w:pPr>
    </w:p>
    <w:p w14:paraId="063B6DD4" w14:textId="77777777" w:rsidR="004B52E2" w:rsidRPr="00DB6759" w:rsidRDefault="004B52E2" w:rsidP="004B52E2">
      <w:pPr>
        <w:spacing w:line="276" w:lineRule="auto"/>
        <w:rPr>
          <w:color w:val="auto"/>
          <w:sz w:val="24"/>
          <w:szCs w:val="24"/>
        </w:rPr>
      </w:pPr>
      <w:r w:rsidRPr="00DB6759">
        <w:rPr>
          <w:color w:val="auto"/>
          <w:sz w:val="24"/>
          <w:szCs w:val="24"/>
        </w:rPr>
        <w:t>The key principles that I demonstrated in this incident were being honest and acting with integrity, treating those involved fairly and with respect. I used my powers and authority lawfully and proportionately acting with objectivity to make choices using my professional judgement and taking accountability for my decisions and actions. The public expect the police to do the right thing, in the right way and by basing decisions and actions on these principles will assist in achieving this. If the public do not have the confidence in trusting the police to be fair and acting ethically in their best interests, they are less likely to assist the police in upholding the law.</w:t>
      </w:r>
    </w:p>
    <w:p w14:paraId="30F10175" w14:textId="77777777" w:rsidR="004B52E2" w:rsidRPr="00DB6759" w:rsidRDefault="004B52E2" w:rsidP="004B52E2">
      <w:pPr>
        <w:spacing w:line="276" w:lineRule="auto"/>
        <w:rPr>
          <w:color w:val="auto"/>
          <w:sz w:val="24"/>
          <w:szCs w:val="24"/>
        </w:rPr>
      </w:pPr>
    </w:p>
    <w:p w14:paraId="28D1BC1F" w14:textId="77777777" w:rsidR="004B52E2" w:rsidRPr="00DB6759" w:rsidRDefault="004B52E2" w:rsidP="004B52E2">
      <w:pPr>
        <w:spacing w:line="276" w:lineRule="auto"/>
        <w:rPr>
          <w:color w:val="auto"/>
          <w:sz w:val="24"/>
          <w:szCs w:val="24"/>
        </w:rPr>
      </w:pPr>
      <w:r w:rsidRPr="00DB6759">
        <w:rPr>
          <w:color w:val="auto"/>
          <w:sz w:val="24"/>
          <w:szCs w:val="24"/>
        </w:rPr>
        <w:t>This first shoplifting incident was reported by a store manager at a supermarket stating that he had witnessed a male shoplifting. I will be referring to this male as MR.M throughout to comply with General Data Protection Regulations (GDPR). I attended at approximately 1300hrs as an emergency call on blue lights in company with my on-shift tutor.</w:t>
      </w:r>
    </w:p>
    <w:p w14:paraId="112ACA34" w14:textId="77777777" w:rsidR="004B52E2" w:rsidRPr="00DB6759" w:rsidRDefault="004B52E2" w:rsidP="004B52E2">
      <w:pPr>
        <w:spacing w:line="276" w:lineRule="auto"/>
        <w:rPr>
          <w:color w:val="auto"/>
          <w:sz w:val="24"/>
          <w:szCs w:val="24"/>
        </w:rPr>
      </w:pPr>
    </w:p>
    <w:p w14:paraId="319BF7AC" w14:textId="77777777" w:rsidR="004B52E2" w:rsidRPr="00DB6759" w:rsidRDefault="004B52E2" w:rsidP="004B52E2">
      <w:pPr>
        <w:spacing w:line="276" w:lineRule="auto"/>
        <w:rPr>
          <w:color w:val="auto"/>
          <w:sz w:val="24"/>
          <w:szCs w:val="24"/>
        </w:rPr>
      </w:pPr>
      <w:r w:rsidRPr="00DB6759">
        <w:rPr>
          <w:color w:val="auto"/>
          <w:sz w:val="24"/>
          <w:szCs w:val="24"/>
        </w:rPr>
        <w:t>The first stage of the NDM is to gather any information and intelligence. On arrival, we located MR.M sat in the security office with the security guard and the store manager present. He appeared anxious yet compliant; engaging with us and cooperative whilst providing his details. I conducted a background check on MR.M via my hand-held device on the Police National Computer (PNC), which returned with no previous offences and being unknown to the police system. The PNC stores information on persons (and vehicles) recording and retaining significant data such as their personal details, previous police encounters and any warning markers.</w:t>
      </w:r>
    </w:p>
    <w:p w14:paraId="47793F9A" w14:textId="77777777" w:rsidR="004B52E2" w:rsidRPr="00DB6759" w:rsidRDefault="004B52E2" w:rsidP="004B52E2">
      <w:pPr>
        <w:spacing w:line="276" w:lineRule="auto"/>
        <w:rPr>
          <w:color w:val="auto"/>
          <w:sz w:val="24"/>
          <w:szCs w:val="24"/>
        </w:rPr>
      </w:pPr>
    </w:p>
    <w:p w14:paraId="1189C0AE" w14:textId="77777777" w:rsidR="004B52E2" w:rsidRPr="00DB6759" w:rsidRDefault="004B52E2" w:rsidP="004B52E2">
      <w:pPr>
        <w:spacing w:line="276" w:lineRule="auto"/>
        <w:ind w:right="107"/>
        <w:rPr>
          <w:color w:val="auto"/>
          <w:sz w:val="24"/>
          <w:szCs w:val="24"/>
        </w:rPr>
      </w:pPr>
      <w:r w:rsidRPr="00DB6759">
        <w:rPr>
          <w:color w:val="auto"/>
          <w:sz w:val="24"/>
          <w:szCs w:val="24"/>
        </w:rPr>
        <w:t>The second stage of the NDM is assessing any potential threat or risk and develop a working strategy. On speaking to MR.M he displayed no visible signs of risk, in fact was instantly remorseful and apologetic. Demonstrating remorse is significant as it often positively contributes to officer’s discretion in making the decision for an appropriate outcome. When a person is identified as remorseful, their character is judged more favourably (Gold and Weiner, 2000).  Whilst questioning MR.M on his actions, he admitted to leaving the store without offering any payment.  In relation to his manner, MR.M appeared noticeably upset at his actions and required calming, he was clearly overwhelmed showing signs of distress.</w:t>
      </w:r>
    </w:p>
    <w:p w14:paraId="6CB17C7E" w14:textId="77777777" w:rsidR="004B52E2" w:rsidRPr="00DB6759" w:rsidRDefault="004B52E2" w:rsidP="004B52E2">
      <w:pPr>
        <w:spacing w:line="276" w:lineRule="auto"/>
        <w:rPr>
          <w:color w:val="auto"/>
          <w:sz w:val="24"/>
          <w:szCs w:val="24"/>
        </w:rPr>
      </w:pPr>
    </w:p>
    <w:p w14:paraId="7001F132" w14:textId="77777777" w:rsidR="004B52E2" w:rsidRPr="00DB6759" w:rsidRDefault="004B52E2" w:rsidP="004B52E2">
      <w:pPr>
        <w:spacing w:line="276" w:lineRule="auto"/>
        <w:rPr>
          <w:color w:val="auto"/>
          <w:sz w:val="24"/>
          <w:szCs w:val="24"/>
        </w:rPr>
      </w:pPr>
      <w:r w:rsidRPr="00DB6759">
        <w:rPr>
          <w:color w:val="auto"/>
          <w:sz w:val="24"/>
          <w:szCs w:val="24"/>
        </w:rPr>
        <w:t>I used my initiative and judgement to remove all other parties from the residing room in order to eliminate any added pressures MR.M was facing, which I considered to be due to the presence of others. Although, being the offender, it was still vital to recognise the signs of distress, such as his r</w:t>
      </w:r>
      <w:r w:rsidRPr="00DB6759">
        <w:rPr>
          <w:sz w:val="24"/>
          <w:szCs w:val="24"/>
        </w:rPr>
        <w:t xml:space="preserve">apid breathing, sweating and shaking, </w:t>
      </w:r>
      <w:r w:rsidRPr="00DB6759">
        <w:rPr>
          <w:color w:val="auto"/>
          <w:sz w:val="24"/>
          <w:szCs w:val="24"/>
        </w:rPr>
        <w:t>and to prioritise his needs before presenting him with any added worry in regard to punishment and legal information. Once alone with MR.M, I used calming tactics such as talking slowly and breathing focus techniques provided within my police training and fortunately MR.M was soon able to regulate his emotions to communicate his side of events with his reasoning and understand the information provided by myself. On reflection, in terms of delivering a working strategy, I am positive that my actions provided the best outcome as it was unlikely that he would have responded well to interrogation or punitive questioning.</w:t>
      </w:r>
    </w:p>
    <w:p w14:paraId="158EFC15" w14:textId="77777777" w:rsidR="004B52E2" w:rsidRPr="00DB6759" w:rsidRDefault="004B52E2" w:rsidP="004B52E2">
      <w:pPr>
        <w:spacing w:line="276" w:lineRule="auto"/>
        <w:rPr>
          <w:color w:val="auto"/>
          <w:sz w:val="24"/>
          <w:szCs w:val="24"/>
        </w:rPr>
      </w:pPr>
    </w:p>
    <w:p w14:paraId="29698148" w14:textId="77777777" w:rsidR="004B52E2" w:rsidRPr="00DB6759" w:rsidRDefault="004B52E2" w:rsidP="004B52E2">
      <w:pPr>
        <w:spacing w:line="276" w:lineRule="auto"/>
        <w:rPr>
          <w:color w:val="auto"/>
          <w:sz w:val="24"/>
          <w:szCs w:val="24"/>
        </w:rPr>
      </w:pPr>
      <w:r w:rsidRPr="00DB6759">
        <w:rPr>
          <w:color w:val="auto"/>
          <w:sz w:val="24"/>
          <w:szCs w:val="24"/>
        </w:rPr>
        <w:t>I took consideration to consult with the store manager about whether they have experienced difficulties with this offender in the past. The store manager clarified that MR.M was not known to him and that he had no previous involvement or interactions with him in the store; meaning he was not an identified repeat offender. The manager expressed how he was pleased that when the security guard had stopped and questioned MR.M about the unpaid goods, that he returned into the store and handed the items over with no resistance meaning the store was no longer at a loss. Upon reflection, it is important for the victims’ views to be taken into account by giving them the opportunity to explain the impact of the shop theft and what their preferred outcome would be to allow for a tailored decision-making process. On this occasion, the victim was not willing to offer a statement on behalf of the store, provide any evidence such as CCTV or to attend court and wished to resolve the issue without the need for a criminal prosecution.</w:t>
      </w:r>
    </w:p>
    <w:p w14:paraId="4F915DDA" w14:textId="77777777" w:rsidR="004B52E2" w:rsidRPr="00DB6759" w:rsidRDefault="004B52E2" w:rsidP="004B52E2">
      <w:pPr>
        <w:spacing w:line="276" w:lineRule="auto"/>
        <w:rPr>
          <w:color w:val="auto"/>
          <w:sz w:val="24"/>
          <w:szCs w:val="24"/>
        </w:rPr>
      </w:pPr>
    </w:p>
    <w:p w14:paraId="16CA64F7" w14:textId="77777777" w:rsidR="004B52E2" w:rsidRPr="00DB6759" w:rsidRDefault="004B52E2" w:rsidP="004B52E2">
      <w:pPr>
        <w:spacing w:line="276" w:lineRule="auto"/>
        <w:rPr>
          <w:color w:val="auto"/>
          <w:sz w:val="24"/>
          <w:szCs w:val="24"/>
        </w:rPr>
      </w:pPr>
      <w:r w:rsidRPr="00DB6759">
        <w:rPr>
          <w:color w:val="auto"/>
          <w:sz w:val="24"/>
          <w:szCs w:val="24"/>
        </w:rPr>
        <w:t>The term discretion is defined as the right or ability to decide something or to make a choice, based on judgment (Cambridge Dictionary, 2022). Police discretion is an important and inevitable part of modern-day policing. It provides officers with the freedom to exercise various alternative actions towards a person with the flexibility to handle a situation in the manner that best meets the needs of the individual. An officer may choose to give a warning, issue a ticket, a postal charge requisition or to caution and arrest a person.</w:t>
      </w:r>
    </w:p>
    <w:p w14:paraId="6D90195D" w14:textId="77777777" w:rsidR="004B52E2" w:rsidRPr="00DB6759" w:rsidRDefault="004B52E2" w:rsidP="004B52E2">
      <w:pPr>
        <w:spacing w:line="276" w:lineRule="auto"/>
        <w:rPr>
          <w:color w:val="auto"/>
          <w:sz w:val="24"/>
          <w:szCs w:val="24"/>
        </w:rPr>
      </w:pPr>
      <w:r w:rsidRPr="00DB6759">
        <w:rPr>
          <w:color w:val="auto"/>
          <w:sz w:val="24"/>
          <w:szCs w:val="24"/>
        </w:rPr>
        <w:t>Yet, not all circumstances allow for discretion and it can have the ability to cause an unconscious bias producing issues especially when under scrutiny by members of the public.</w:t>
      </w:r>
    </w:p>
    <w:p w14:paraId="4C2A097C" w14:textId="77777777" w:rsidR="004B52E2" w:rsidRPr="00DB6759" w:rsidRDefault="004B52E2" w:rsidP="004B52E2">
      <w:pPr>
        <w:spacing w:line="276" w:lineRule="auto"/>
        <w:rPr>
          <w:color w:val="auto"/>
          <w:sz w:val="24"/>
          <w:szCs w:val="24"/>
        </w:rPr>
      </w:pPr>
    </w:p>
    <w:p w14:paraId="03BAA7E7" w14:textId="77777777" w:rsidR="004B52E2" w:rsidRPr="00DB6759" w:rsidRDefault="004B52E2" w:rsidP="004B52E2">
      <w:pPr>
        <w:spacing w:line="276" w:lineRule="auto"/>
        <w:rPr>
          <w:color w:val="auto"/>
          <w:sz w:val="24"/>
          <w:szCs w:val="24"/>
        </w:rPr>
      </w:pPr>
      <w:r w:rsidRPr="00DB6759">
        <w:rPr>
          <w:color w:val="auto"/>
          <w:sz w:val="24"/>
          <w:szCs w:val="24"/>
        </w:rPr>
        <w:t>Most individuals are guilty of possessing a level of bias, if an officer makes a decision with any bias or prejudice in mind, they should not consider using their discretion. Richard Bennett, of the College of Policing extended on this idea arguing “when exercising your powers, recognise biases and ensure they do not impact on your decision-making” (Bennett, 2016).  Although a minority may abuse this ability, most use it to facilitate an efficient and positive outcome. This is where the policing Code of Ethics that I previously mentioned are reflected; an officer must act with integrity and ethical morals at every given opportunity, especially with the responsibility to serve and protect the public and I feel I demonstrated this within this case. Using my professional judgement and using the information provided, I moved onto the third and fourth stages of the NDM; the powers and policy available and identifying the options and contingencies to consider before deciding a balanced outcome for the offence.</w:t>
      </w:r>
    </w:p>
    <w:p w14:paraId="2AC7F1D5" w14:textId="77777777" w:rsidR="004B52E2" w:rsidRPr="00DB6759" w:rsidRDefault="004B52E2" w:rsidP="004B52E2">
      <w:pPr>
        <w:spacing w:line="276" w:lineRule="auto"/>
        <w:rPr>
          <w:color w:val="auto"/>
          <w:sz w:val="24"/>
          <w:szCs w:val="24"/>
        </w:rPr>
      </w:pPr>
    </w:p>
    <w:p w14:paraId="53953299" w14:textId="77777777" w:rsidR="004B52E2" w:rsidRPr="00DB6759" w:rsidRDefault="004B52E2" w:rsidP="004B52E2">
      <w:pPr>
        <w:spacing w:line="276" w:lineRule="auto"/>
        <w:rPr>
          <w:color w:val="auto"/>
          <w:sz w:val="24"/>
          <w:szCs w:val="24"/>
        </w:rPr>
      </w:pPr>
      <w:r w:rsidRPr="00DB6759">
        <w:rPr>
          <w:color w:val="auto"/>
          <w:sz w:val="24"/>
          <w:szCs w:val="24"/>
        </w:rPr>
        <w:t xml:space="preserve">There were two methods that I identified best to respond to the offence. The first option was to ultimately arrest for theft. Theft is defined by Section 1 of The Theft Act 1968, as dishonestly appropriating property belonging to another with the intention of permanently depriving the other of it (Theft Act, 1968). The goods amounted to a total of ninety pounds which is under the threshold to warrant an arrest unless officers discretion decides otherwise. However, due to his clear police record, remorseful character and lack of victim engagement, this option to arrest was not proportionate or necessary given the circumstances. </w:t>
      </w:r>
    </w:p>
    <w:p w14:paraId="1DC2F698" w14:textId="77777777" w:rsidR="004B52E2" w:rsidRPr="00DB6759" w:rsidRDefault="004B52E2" w:rsidP="004B52E2">
      <w:pPr>
        <w:spacing w:line="276" w:lineRule="auto"/>
        <w:rPr>
          <w:color w:val="auto"/>
          <w:sz w:val="24"/>
          <w:szCs w:val="24"/>
        </w:rPr>
      </w:pPr>
    </w:p>
    <w:p w14:paraId="5B7AE4FB" w14:textId="77777777" w:rsidR="004B52E2" w:rsidRPr="00DB6759" w:rsidRDefault="004B52E2" w:rsidP="004B52E2">
      <w:pPr>
        <w:spacing w:line="276" w:lineRule="auto"/>
        <w:rPr>
          <w:color w:val="auto"/>
          <w:sz w:val="24"/>
          <w:szCs w:val="24"/>
        </w:rPr>
      </w:pPr>
      <w:r w:rsidRPr="00DB6759">
        <w:rPr>
          <w:color w:val="auto"/>
          <w:sz w:val="24"/>
          <w:szCs w:val="24"/>
        </w:rPr>
        <w:t xml:space="preserve">The second option I considered was to issue an out of court disposal; being a community resolution. </w:t>
      </w:r>
    </w:p>
    <w:p w14:paraId="14AF6121" w14:textId="77777777" w:rsidR="004B52E2" w:rsidRPr="00DB6759" w:rsidRDefault="004B52E2" w:rsidP="004B52E2">
      <w:pPr>
        <w:spacing w:line="276" w:lineRule="auto"/>
        <w:rPr>
          <w:color w:val="auto"/>
          <w:sz w:val="24"/>
          <w:szCs w:val="24"/>
        </w:rPr>
      </w:pPr>
      <w:r w:rsidRPr="00DB6759">
        <w:rPr>
          <w:color w:val="auto"/>
          <w:sz w:val="24"/>
          <w:szCs w:val="24"/>
        </w:rPr>
        <w:t>If implementing Section 176 of the Anti-social Behaviour, Crime and Policing Act 2014, low value shoplifting offences of goods with a value below two hundred pounds are to be subject to more efficient procedures if the defendant is likely to plead guilty. These cases are not processed through the Crown Court for trial and can instead be dealt with by the police prosecuting directly without the involvement of the Crown Prosecution Service (CPS) (Anti-social Behaviour, Crime and Policing Act, 2014).</w:t>
      </w:r>
    </w:p>
    <w:p w14:paraId="272DF0B4" w14:textId="77777777" w:rsidR="004B52E2" w:rsidRPr="00DB6759" w:rsidRDefault="004B52E2" w:rsidP="004B52E2">
      <w:pPr>
        <w:spacing w:line="276" w:lineRule="auto"/>
        <w:rPr>
          <w:color w:val="auto"/>
          <w:sz w:val="24"/>
          <w:szCs w:val="24"/>
        </w:rPr>
      </w:pPr>
    </w:p>
    <w:p w14:paraId="2877E855" w14:textId="77777777" w:rsidR="004B52E2" w:rsidRPr="00DB6759" w:rsidRDefault="004B52E2" w:rsidP="004B52E2">
      <w:pPr>
        <w:spacing w:line="276" w:lineRule="auto"/>
        <w:rPr>
          <w:color w:val="auto"/>
          <w:sz w:val="24"/>
          <w:szCs w:val="24"/>
        </w:rPr>
      </w:pPr>
      <w:r w:rsidRPr="00DB6759">
        <w:rPr>
          <w:color w:val="auto"/>
          <w:sz w:val="24"/>
          <w:szCs w:val="24"/>
        </w:rPr>
        <w:t xml:space="preserve">Shop theft imposes significant costs on communities, businesses and the economy: over 80,000 cases of shop theft come before the courts each year (Home Office, 2014). However, without a form of punishment, it can be argued that it undermines the authority of the police as offenders may believe they can “get away” with disorderly behaviour. </w:t>
      </w:r>
    </w:p>
    <w:p w14:paraId="1B18CE89" w14:textId="77777777" w:rsidR="004B52E2" w:rsidRPr="00DB6759" w:rsidRDefault="004B52E2" w:rsidP="004B52E2">
      <w:pPr>
        <w:spacing w:line="276" w:lineRule="auto"/>
        <w:rPr>
          <w:color w:val="auto"/>
          <w:sz w:val="24"/>
          <w:szCs w:val="24"/>
        </w:rPr>
      </w:pPr>
    </w:p>
    <w:p w14:paraId="21B82674" w14:textId="77777777" w:rsidR="004B52E2" w:rsidRPr="00DB6759" w:rsidRDefault="004B52E2" w:rsidP="004B52E2">
      <w:pPr>
        <w:spacing w:line="276" w:lineRule="auto"/>
        <w:rPr>
          <w:color w:val="auto"/>
          <w:sz w:val="24"/>
          <w:szCs w:val="24"/>
        </w:rPr>
      </w:pPr>
      <w:r w:rsidRPr="00DB6759">
        <w:rPr>
          <w:color w:val="auto"/>
          <w:sz w:val="24"/>
          <w:szCs w:val="24"/>
        </w:rPr>
        <w:t>After discussing the options with the store manager. I was able to decide the most appropriate way of dealing with this situation to still include prevention of this male reoffending and punishing the offender to some level. With this, I moved onto the final stage of the NDM; taking action and reviewing the incident.</w:t>
      </w:r>
    </w:p>
    <w:p w14:paraId="30A7EAF6" w14:textId="77777777" w:rsidR="004B52E2" w:rsidRPr="00DB6759" w:rsidRDefault="004B52E2" w:rsidP="004B52E2">
      <w:pPr>
        <w:spacing w:line="276" w:lineRule="auto"/>
        <w:rPr>
          <w:color w:val="auto"/>
          <w:sz w:val="24"/>
          <w:szCs w:val="24"/>
        </w:rPr>
      </w:pPr>
    </w:p>
    <w:p w14:paraId="34EDA966" w14:textId="77777777" w:rsidR="004B52E2" w:rsidRPr="00DB6759" w:rsidRDefault="004B52E2" w:rsidP="004B52E2">
      <w:pPr>
        <w:spacing w:line="276" w:lineRule="auto"/>
        <w:rPr>
          <w:color w:val="auto"/>
          <w:sz w:val="24"/>
          <w:szCs w:val="24"/>
        </w:rPr>
      </w:pPr>
      <w:r w:rsidRPr="00DB6759">
        <w:rPr>
          <w:color w:val="auto"/>
          <w:sz w:val="24"/>
          <w:szCs w:val="24"/>
        </w:rPr>
        <w:t xml:space="preserve">My colleague and I both agreed that on this occasion to issue the out of court disposal being a community resolution as this would result in the greatest outcome, we received confirmation over the radio from our Sargent who was also in agreement. I am confident in making my own decisions, although as this was my first community resolution it was important to consult with a superior when their advice may be valuable. </w:t>
      </w:r>
    </w:p>
    <w:p w14:paraId="1C887337" w14:textId="77777777" w:rsidR="004B52E2" w:rsidRPr="00DB6759" w:rsidRDefault="004B52E2" w:rsidP="004B52E2">
      <w:pPr>
        <w:spacing w:line="276" w:lineRule="auto"/>
        <w:rPr>
          <w:color w:val="auto"/>
          <w:sz w:val="24"/>
          <w:szCs w:val="24"/>
        </w:rPr>
      </w:pPr>
    </w:p>
    <w:p w14:paraId="39B8D18F" w14:textId="77777777" w:rsidR="004B52E2" w:rsidRPr="00DB6759" w:rsidRDefault="004B52E2" w:rsidP="004B52E2">
      <w:pPr>
        <w:spacing w:line="276" w:lineRule="auto"/>
        <w:rPr>
          <w:color w:val="auto"/>
          <w:sz w:val="24"/>
          <w:szCs w:val="24"/>
        </w:rPr>
      </w:pPr>
      <w:r w:rsidRPr="00DB6759">
        <w:rPr>
          <w:color w:val="auto"/>
          <w:sz w:val="24"/>
          <w:szCs w:val="24"/>
        </w:rPr>
        <w:t>By issuing the community resolution it ensured this case to be dealt with as swiftly and efficiently as possible. These disposals are a valuable tool providing the police with a timely, effective and transparent means for tackling low level crime and can represent a proportionate and effective response to offending. I believe, on this occasion it is a proportionate way of dealing with a first-time offender where genuine remorse has been expressed and where the victim has agreed that they do not want the police to take formal action.</w:t>
      </w:r>
      <w:r w:rsidRPr="00DB6759">
        <w:rPr>
          <w:color w:val="FF0000"/>
          <w:sz w:val="24"/>
          <w:szCs w:val="24"/>
        </w:rPr>
        <w:t xml:space="preserve"> </w:t>
      </w:r>
      <w:r w:rsidRPr="00DB6759">
        <w:rPr>
          <w:color w:val="auto"/>
          <w:sz w:val="24"/>
          <w:szCs w:val="24"/>
        </w:rPr>
        <w:t>Therefore, by implementing my decisions, I feel I was able to deliver the best outcome for both the victim and first-time offender.</w:t>
      </w:r>
    </w:p>
    <w:p w14:paraId="024C26DB" w14:textId="77777777" w:rsidR="004B52E2" w:rsidRPr="00DB6759" w:rsidRDefault="004B52E2" w:rsidP="004B52E2">
      <w:pPr>
        <w:spacing w:line="276" w:lineRule="auto"/>
        <w:rPr>
          <w:color w:val="auto"/>
          <w:sz w:val="24"/>
          <w:szCs w:val="24"/>
        </w:rPr>
      </w:pPr>
    </w:p>
    <w:p w14:paraId="3E7B531C" w14:textId="77777777" w:rsidR="004B52E2" w:rsidRPr="00DB6759" w:rsidRDefault="004B52E2" w:rsidP="004B52E2">
      <w:pPr>
        <w:spacing w:line="276" w:lineRule="auto"/>
        <w:rPr>
          <w:color w:val="auto"/>
          <w:sz w:val="24"/>
          <w:szCs w:val="24"/>
        </w:rPr>
      </w:pPr>
      <w:r w:rsidRPr="00DB6759">
        <w:rPr>
          <w:color w:val="auto"/>
          <w:sz w:val="24"/>
          <w:szCs w:val="24"/>
        </w:rPr>
        <w:t>One concern for choosing to issue a community resolution is it can result in softer law enforcement mechanisms and may act as a motivation to the general public to be less respectful of the laws and regulations that govern their community loosing public confidence. Research suggests that the public supports the use of such disposals for first-time offending, but the system is undermined when they are considered to be a ‘soft option’, particularly when used for second or subsequent offences (</w:t>
      </w:r>
      <w:r w:rsidRPr="00DB6759">
        <w:rPr>
          <w:sz w:val="24"/>
          <w:szCs w:val="24"/>
        </w:rPr>
        <w:t>Penning, 2014).</w:t>
      </w:r>
    </w:p>
    <w:p w14:paraId="1C3031D1" w14:textId="77777777" w:rsidR="004B52E2" w:rsidRPr="00DB6759" w:rsidRDefault="004B52E2" w:rsidP="004B52E2">
      <w:pPr>
        <w:spacing w:line="276" w:lineRule="auto"/>
        <w:rPr>
          <w:color w:val="auto"/>
          <w:sz w:val="24"/>
          <w:szCs w:val="24"/>
        </w:rPr>
      </w:pPr>
    </w:p>
    <w:p w14:paraId="7FF3E4D5" w14:textId="77777777" w:rsidR="004B52E2" w:rsidRPr="00DB6759" w:rsidRDefault="004B52E2" w:rsidP="004B52E2">
      <w:pPr>
        <w:spacing w:line="276" w:lineRule="auto"/>
        <w:rPr>
          <w:color w:val="auto"/>
          <w:sz w:val="24"/>
          <w:szCs w:val="24"/>
        </w:rPr>
      </w:pPr>
      <w:r w:rsidRPr="00DB6759">
        <w:rPr>
          <w:color w:val="auto"/>
          <w:sz w:val="24"/>
          <w:szCs w:val="24"/>
        </w:rPr>
        <w:t>I cautioned MR.M whilst obtaining a pocket notebook entry from both parties to sign clarifying understanding and agreement, which included a twelve month ban for the offender from this store and any other in the local area with a warning that if returned or commits any further offence that he will be arrested.</w:t>
      </w:r>
    </w:p>
    <w:p w14:paraId="4A9EAB46" w14:textId="77777777" w:rsidR="004B52E2" w:rsidRPr="00DB6759" w:rsidRDefault="004B52E2" w:rsidP="004B52E2">
      <w:pPr>
        <w:spacing w:line="276" w:lineRule="auto"/>
        <w:rPr>
          <w:color w:val="auto"/>
          <w:sz w:val="24"/>
          <w:szCs w:val="24"/>
        </w:rPr>
      </w:pPr>
    </w:p>
    <w:p w14:paraId="441D8BD9" w14:textId="77777777" w:rsidR="004B52E2" w:rsidRPr="00DB6759" w:rsidRDefault="004B52E2" w:rsidP="004B52E2">
      <w:pPr>
        <w:spacing w:line="276" w:lineRule="auto"/>
        <w:rPr>
          <w:color w:val="auto"/>
          <w:sz w:val="24"/>
          <w:szCs w:val="24"/>
        </w:rPr>
      </w:pPr>
      <w:r w:rsidRPr="00DB6759">
        <w:rPr>
          <w:color w:val="auto"/>
          <w:sz w:val="24"/>
          <w:szCs w:val="24"/>
        </w:rPr>
        <w:t xml:space="preserve">Overall the first incident included forms of disclosed material, though it was minimum on this occasion due to the simplicity of the case and with the amicable outcome not needing CPS involvement. However, the material it still involved included; the details in the initial log that came through the emergency call to the control room, officers body worn camera footage of the admission of guilt and caution given, a pocket notebook entry clarifying the guidelines set in place for the community resolution and lastly adding the subjects details onto the police computer system called NICHE containing the brief circumstances and result of the incident. However, when dealing with more severe cases the material is immense. </w:t>
      </w:r>
    </w:p>
    <w:p w14:paraId="3C8AE17E" w14:textId="77777777" w:rsidR="004B52E2" w:rsidRPr="00DB6759" w:rsidRDefault="004B52E2" w:rsidP="004B52E2">
      <w:pPr>
        <w:spacing w:line="276" w:lineRule="auto"/>
        <w:rPr>
          <w:color w:val="auto"/>
          <w:sz w:val="24"/>
          <w:szCs w:val="24"/>
        </w:rPr>
      </w:pPr>
    </w:p>
    <w:p w14:paraId="36F97A90" w14:textId="77777777" w:rsidR="004B52E2" w:rsidRPr="00DB6759" w:rsidRDefault="004B52E2" w:rsidP="004B52E2">
      <w:pPr>
        <w:spacing w:line="276" w:lineRule="auto"/>
        <w:rPr>
          <w:color w:val="auto"/>
          <w:sz w:val="24"/>
          <w:szCs w:val="24"/>
        </w:rPr>
      </w:pPr>
      <w:r w:rsidRPr="00DB6759">
        <w:rPr>
          <w:color w:val="auto"/>
          <w:sz w:val="24"/>
          <w:szCs w:val="24"/>
        </w:rPr>
        <w:t>Taking the previous into consideration, I will move on to compare it to the second incident. I will also touch on the provision of the Criminal Procedure and Investigations Act (CPIA) 1996 when conducting the investigation and specifically including the recording and retaining of significant information.</w:t>
      </w:r>
    </w:p>
    <w:p w14:paraId="1BDFAD59" w14:textId="77777777" w:rsidR="004B52E2" w:rsidRPr="00DB6759" w:rsidRDefault="004B52E2" w:rsidP="004B52E2">
      <w:pPr>
        <w:spacing w:line="276" w:lineRule="auto"/>
        <w:rPr>
          <w:color w:val="auto"/>
          <w:sz w:val="24"/>
          <w:szCs w:val="24"/>
        </w:rPr>
      </w:pPr>
    </w:p>
    <w:p w14:paraId="6F09EA4C" w14:textId="77777777" w:rsidR="004B52E2" w:rsidRPr="00DB6759" w:rsidRDefault="004B52E2" w:rsidP="004B52E2">
      <w:pPr>
        <w:spacing w:line="276" w:lineRule="auto"/>
        <w:rPr>
          <w:color w:val="auto"/>
          <w:sz w:val="24"/>
          <w:szCs w:val="24"/>
        </w:rPr>
      </w:pPr>
      <w:r w:rsidRPr="00DB6759">
        <w:rPr>
          <w:color w:val="auto"/>
          <w:sz w:val="24"/>
          <w:szCs w:val="24"/>
        </w:rPr>
        <w:t>Merely a week after the first shoplifting incident, I attended another emergency of a theft from the same supermarket of items of a similar value, however this outcome landed with an arrest. I followed the same procedure as the previous incident, though this offender had multiple previous convictions being a prolific offender. He was currently prohibited from entering this store and a renowned subject to the police. I remained on the scene and carried out what is termed ‘golden hour enquiries’ to locate CCTV footage for evidence and to obtain statements from the store manager and the security guard as to what they had witnessed. I then conveyed this male to the custody suite where the Custody Sergeant authorised the male’s detention. I prepped for the interview, disclosed to the offender the information and evidence obtained as he declined legal representation, I recorded the interview where he exercised his right of silence and I then created a remand case file. He was held in the custody unit to appear at court the following morning and in these circumstances, the offences remain the responsibility of the CPS to prosecute, which on this occasion resulted with a 3-week prison sentence.</w:t>
      </w:r>
    </w:p>
    <w:p w14:paraId="6A6E63F0" w14:textId="77777777" w:rsidR="004B52E2" w:rsidRPr="00DB6759" w:rsidRDefault="004B52E2" w:rsidP="004B52E2">
      <w:pPr>
        <w:spacing w:line="276" w:lineRule="auto"/>
        <w:rPr>
          <w:color w:val="auto"/>
          <w:sz w:val="24"/>
          <w:szCs w:val="24"/>
        </w:rPr>
      </w:pPr>
    </w:p>
    <w:p w14:paraId="27FCD19E" w14:textId="77777777" w:rsidR="004B52E2" w:rsidRPr="00DB6759" w:rsidRDefault="004B52E2" w:rsidP="004B52E2">
      <w:pPr>
        <w:spacing w:line="276" w:lineRule="auto"/>
        <w:ind w:right="107"/>
        <w:rPr>
          <w:color w:val="auto"/>
          <w:sz w:val="24"/>
          <w:szCs w:val="24"/>
        </w:rPr>
      </w:pPr>
      <w:r w:rsidRPr="00DB6759">
        <w:rPr>
          <w:color w:val="auto"/>
          <w:sz w:val="24"/>
          <w:szCs w:val="24"/>
        </w:rPr>
        <w:t>Using the second incident going through the CPS procedure, this is where most material is to be collected, disclosed and exhibited. When an allegation is made against a person, the police have a duty to conduct a thorough investigation, manage all material appropriately and follow all reasonable lines of enquiry; whether they point towards or away from any suspect.</w:t>
      </w:r>
    </w:p>
    <w:p w14:paraId="290275AA" w14:textId="77777777" w:rsidR="004B52E2" w:rsidRPr="00DB6759" w:rsidRDefault="004B52E2" w:rsidP="004B52E2">
      <w:pPr>
        <w:spacing w:line="276" w:lineRule="auto"/>
        <w:ind w:right="107"/>
        <w:rPr>
          <w:color w:val="auto"/>
          <w:sz w:val="24"/>
          <w:szCs w:val="24"/>
        </w:rPr>
      </w:pPr>
      <w:r w:rsidRPr="00DB6759">
        <w:rPr>
          <w:color w:val="auto"/>
          <w:sz w:val="24"/>
          <w:szCs w:val="24"/>
        </w:rPr>
        <w:t>If sufficient evidence suggests they have committed a crime, the evidence will be presented to the CPS, who decides if the person should be charged.</w:t>
      </w:r>
      <w:r w:rsidRPr="00DB6759">
        <w:rPr>
          <w:rStyle w:val="Emphasis"/>
          <w:color w:val="auto"/>
          <w:sz w:val="24"/>
          <w:szCs w:val="24"/>
          <w:shd w:val="clear" w:color="auto" w:fill="FFFFFF"/>
        </w:rPr>
        <w:t xml:space="preserve"> Disclosure is a vital part of every investigation and the preparation of every case file for prosecution and trial</w:t>
      </w:r>
      <w:r w:rsidRPr="00DB6759">
        <w:rPr>
          <w:color w:val="auto"/>
          <w:sz w:val="24"/>
          <w:szCs w:val="24"/>
        </w:rPr>
        <w:t xml:space="preserve"> (The Crown Prosecution Service 2021). </w:t>
      </w:r>
    </w:p>
    <w:p w14:paraId="5E68B760" w14:textId="77777777" w:rsidR="004B52E2" w:rsidRPr="00DB6759" w:rsidRDefault="004B52E2" w:rsidP="004B52E2">
      <w:pPr>
        <w:spacing w:line="276" w:lineRule="auto"/>
        <w:rPr>
          <w:color w:val="auto"/>
          <w:sz w:val="24"/>
          <w:szCs w:val="24"/>
        </w:rPr>
      </w:pPr>
    </w:p>
    <w:p w14:paraId="724FB5B0" w14:textId="77777777" w:rsidR="004B52E2" w:rsidRPr="00DB6759" w:rsidRDefault="004B52E2" w:rsidP="004B52E2">
      <w:pPr>
        <w:spacing w:line="276" w:lineRule="auto"/>
        <w:rPr>
          <w:color w:val="auto"/>
          <w:sz w:val="24"/>
          <w:szCs w:val="24"/>
        </w:rPr>
      </w:pPr>
      <w:r w:rsidRPr="00DB6759">
        <w:rPr>
          <w:color w:val="auto"/>
          <w:sz w:val="24"/>
          <w:szCs w:val="24"/>
        </w:rPr>
        <w:t xml:space="preserve">As defined in Section 23 of The Ministry of Justice, Criminal Procedure and Investigations Act 1996, codes of practice set out the manner in which police officers are to record, retain and reveal to the prosecutor material obtained in a criminal investigation and which may be relevant to the investigation (Ministry of Justice, 2020).  </w:t>
      </w:r>
    </w:p>
    <w:p w14:paraId="76FA1CA4" w14:textId="77777777" w:rsidR="004B52E2" w:rsidRPr="00DB6759" w:rsidRDefault="004B52E2" w:rsidP="004B52E2">
      <w:pPr>
        <w:spacing w:line="276" w:lineRule="auto"/>
        <w:rPr>
          <w:color w:val="auto"/>
          <w:sz w:val="24"/>
          <w:szCs w:val="24"/>
        </w:rPr>
      </w:pPr>
      <w:r w:rsidRPr="00DB6759">
        <w:rPr>
          <w:color w:val="auto"/>
          <w:sz w:val="24"/>
          <w:szCs w:val="24"/>
        </w:rPr>
        <w:t>Gwent police operate via the NICHE digital system which records, retains and reviews the material collected during the course of the investigation. The police reveal this material to the prosecution to allow for effective disclosure to the defence.  It is important to abide by the policing principles such as honesty, transparency and confidentiality when dealing with material evidence. The material gathered by police during any investigation, (but specifically in the second incident I have provided),  included collecting the CCTV footage viewing the incident, statements from witnesses, photographs, officers body worn camera footage, pocket notebook entries, custody records, details on the CAD log and the Police National Computer. Other material will be relevant to the investigation but is not part of the case. This is called unused material (The Crown Prosecution Service, 2017)</w:t>
      </w:r>
    </w:p>
    <w:p w14:paraId="7429BB95" w14:textId="77777777" w:rsidR="004B52E2" w:rsidRPr="00DB6759" w:rsidRDefault="004B52E2" w:rsidP="004B52E2">
      <w:pPr>
        <w:spacing w:line="276" w:lineRule="auto"/>
        <w:rPr>
          <w:color w:val="auto"/>
          <w:sz w:val="24"/>
          <w:szCs w:val="24"/>
        </w:rPr>
      </w:pPr>
    </w:p>
    <w:p w14:paraId="000E34A6" w14:textId="77777777" w:rsidR="004B52E2" w:rsidRPr="00DB6759" w:rsidRDefault="004B52E2" w:rsidP="004B52E2">
      <w:pPr>
        <w:spacing w:line="276" w:lineRule="auto"/>
        <w:rPr>
          <w:color w:val="auto"/>
          <w:sz w:val="24"/>
          <w:szCs w:val="24"/>
        </w:rPr>
      </w:pPr>
      <w:r w:rsidRPr="00DB6759">
        <w:rPr>
          <w:color w:val="auto"/>
          <w:sz w:val="24"/>
          <w:szCs w:val="24"/>
        </w:rPr>
        <w:t>In conclusion, I believe I handled this situation appropriately and used my discretion practically and professionally. It is important to recognise that with any criminal justice related matter; cases differ immensely and will typically receive a differed outcome based on a number of circumstances that will impact officer’s discretion.</w:t>
      </w:r>
    </w:p>
    <w:p w14:paraId="3C067EF9" w14:textId="77777777" w:rsidR="004B52E2" w:rsidRPr="00DB6759" w:rsidRDefault="004B52E2" w:rsidP="004B52E2">
      <w:pPr>
        <w:spacing w:line="276" w:lineRule="auto"/>
        <w:rPr>
          <w:color w:val="auto"/>
          <w:sz w:val="24"/>
          <w:szCs w:val="24"/>
        </w:rPr>
      </w:pPr>
      <w:r w:rsidRPr="00DB6759">
        <w:rPr>
          <w:color w:val="auto"/>
          <w:sz w:val="24"/>
          <w:szCs w:val="24"/>
        </w:rPr>
        <w:t>Upon reflection and having now been an independent officer for the past several weeks, the main area for improvement which I am working towards would be to refrain from requesting confirmation in my actions and doubting my capability. I have gained confidence in my ability to apply the skill of decision making and discretion, whilst using past experience and training provided to attend and deal with incidents successfully and providing the best and most appropriate outcome.</w:t>
      </w:r>
    </w:p>
    <w:p w14:paraId="6041F8EA" w14:textId="77777777" w:rsidR="004B52E2" w:rsidRPr="00DB6759" w:rsidRDefault="004B52E2" w:rsidP="004B52E2">
      <w:pPr>
        <w:spacing w:line="276" w:lineRule="auto"/>
        <w:rPr>
          <w:color w:val="auto"/>
          <w:sz w:val="24"/>
          <w:szCs w:val="24"/>
        </w:rPr>
      </w:pPr>
    </w:p>
    <w:p w14:paraId="5DF7040B" w14:textId="77777777" w:rsidR="004B52E2" w:rsidRPr="00DB6759" w:rsidRDefault="004B52E2" w:rsidP="004B52E2">
      <w:pPr>
        <w:spacing w:line="276" w:lineRule="auto"/>
        <w:rPr>
          <w:b/>
          <w:bCs/>
          <w:color w:val="auto"/>
          <w:sz w:val="24"/>
          <w:szCs w:val="24"/>
        </w:rPr>
      </w:pPr>
      <w:r w:rsidRPr="00DB6759">
        <w:rPr>
          <w:b/>
          <w:bCs/>
          <w:color w:val="auto"/>
          <w:sz w:val="24"/>
          <w:szCs w:val="24"/>
        </w:rPr>
        <w:t>Word Count – 2725</w:t>
      </w:r>
    </w:p>
    <w:p w14:paraId="363979F9" w14:textId="77777777" w:rsidR="006C7CA5" w:rsidRPr="00270EEB" w:rsidRDefault="006C7CA5" w:rsidP="00E6298B">
      <w:pPr>
        <w:ind w:right="107"/>
        <w:jc w:val="both"/>
        <w:rPr>
          <w:sz w:val="24"/>
          <w:szCs w:val="24"/>
        </w:rPr>
      </w:pPr>
      <w:bookmarkStart w:id="0" w:name="_GoBack"/>
      <w:bookmarkEnd w:id="0"/>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32CBB0C5" w14:textId="39306BD7" w:rsidR="00575A8F" w:rsidRPr="00DE582B" w:rsidRDefault="00146D69" w:rsidP="00DE582B">
            <w:r w:rsidRPr="00DE582B">
              <w:t xml:space="preserve">Understanding legislation, </w:t>
            </w:r>
            <w:r w:rsidR="00541B64" w:rsidRPr="00DE582B">
              <w:t>police terms</w:t>
            </w:r>
            <w:r w:rsidR="001D1767" w:rsidRPr="00DE582B">
              <w:t xml:space="preserve">, policies </w:t>
            </w:r>
            <w:r w:rsidR="00541B64" w:rsidRPr="00DE582B">
              <w:t xml:space="preserve">and procedures </w:t>
            </w:r>
          </w:p>
          <w:p w14:paraId="4B494930" w14:textId="77777777" w:rsidR="00575A8F" w:rsidRPr="00DE582B" w:rsidRDefault="00575A8F" w:rsidP="00DE582B"/>
          <w:p w14:paraId="55898530" w14:textId="77777777" w:rsidR="00575A8F" w:rsidRPr="00DE582B" w:rsidRDefault="00575A8F" w:rsidP="00DE582B"/>
          <w:p w14:paraId="17C7589C" w14:textId="77777777" w:rsidR="00575A8F" w:rsidRPr="00DE582B" w:rsidRDefault="00575A8F" w:rsidP="00DE582B"/>
          <w:p w14:paraId="559F07CD" w14:textId="77777777" w:rsidR="00575A8F" w:rsidRPr="00DE582B" w:rsidRDefault="00575A8F" w:rsidP="00DE582B"/>
          <w:p w14:paraId="50FB26FA" w14:textId="77777777" w:rsidR="00575A8F" w:rsidRPr="00DE582B" w:rsidRDefault="00575A8F" w:rsidP="00DE582B"/>
          <w:p w14:paraId="4E13270D" w14:textId="77777777" w:rsidR="00575A8F" w:rsidRPr="00DE582B" w:rsidRDefault="00575A8F" w:rsidP="00DE582B"/>
          <w:p w14:paraId="4FCDFC95" w14:textId="77777777" w:rsidR="00575A8F" w:rsidRPr="00DE582B" w:rsidRDefault="00575A8F" w:rsidP="00DE582B"/>
        </w:tc>
        <w:tc>
          <w:tcPr>
            <w:tcW w:w="2433" w:type="dxa"/>
            <w:shd w:val="clear" w:color="auto" w:fill="auto"/>
          </w:tcPr>
          <w:p w14:paraId="73E5624C" w14:textId="6313B456" w:rsidR="00575A8F" w:rsidRPr="00DE582B" w:rsidRDefault="00541B64" w:rsidP="00DE582B">
            <w:r w:rsidRPr="00DE582B">
              <w:t>I</w:t>
            </w:r>
            <w:r w:rsidR="005B328F" w:rsidRPr="00DE582B">
              <w:t xml:space="preserve"> have recognised </w:t>
            </w:r>
            <w:r w:rsidRPr="00DE582B">
              <w:t xml:space="preserve">that </w:t>
            </w:r>
            <w:r w:rsidR="00581C03" w:rsidRPr="00DE582B">
              <w:t xml:space="preserve">my knowledge of </w:t>
            </w:r>
            <w:r w:rsidR="00F26A03">
              <w:t xml:space="preserve">some </w:t>
            </w:r>
            <w:r w:rsidR="00581C03" w:rsidRPr="00DE582B">
              <w:t xml:space="preserve">legislation has </w:t>
            </w:r>
            <w:r w:rsidR="0061798E" w:rsidRPr="00DE582B">
              <w:t>de</w:t>
            </w:r>
            <w:r w:rsidR="00F26A03">
              <w:t>teriorated</w:t>
            </w:r>
            <w:r w:rsidR="0061798E" w:rsidRPr="00DE582B">
              <w:t xml:space="preserve"> slightly </w:t>
            </w:r>
            <w:r w:rsidR="00F26A03">
              <w:t xml:space="preserve">since leaving training </w:t>
            </w:r>
            <w:r w:rsidR="000B4BBE">
              <w:t xml:space="preserve">school </w:t>
            </w:r>
            <w:r w:rsidR="0061798E" w:rsidRPr="00DE582B">
              <w:t xml:space="preserve">as </w:t>
            </w:r>
            <w:r w:rsidR="00F91685" w:rsidRPr="00DE582B">
              <w:t>some areas are not being used as regular as others. I am conscious that</w:t>
            </w:r>
            <w:r w:rsidRPr="00DE582B">
              <w:t xml:space="preserve"> </w:t>
            </w:r>
            <w:r w:rsidR="000B4BBE">
              <w:t xml:space="preserve">I </w:t>
            </w:r>
            <w:r w:rsidRPr="00DE582B">
              <w:t xml:space="preserve">need to familiarise </w:t>
            </w:r>
            <w:r w:rsidR="00F91685" w:rsidRPr="00DE582B">
              <w:t>myself</w:t>
            </w:r>
            <w:r w:rsidRPr="00DE582B">
              <w:t xml:space="preserve"> with</w:t>
            </w:r>
            <w:r w:rsidR="00F91685" w:rsidRPr="00DE582B">
              <w:t xml:space="preserve"> all areas to become </w:t>
            </w:r>
            <w:r w:rsidR="000B4BBE">
              <w:t xml:space="preserve">a </w:t>
            </w:r>
            <w:r w:rsidR="00F91685" w:rsidRPr="00DE582B">
              <w:t>more well-rounded officer</w:t>
            </w:r>
            <w:r w:rsidRPr="00DE582B">
              <w:t xml:space="preserve">. </w:t>
            </w:r>
          </w:p>
          <w:p w14:paraId="78BE3B35" w14:textId="61FA75CE" w:rsidR="0031665A" w:rsidRPr="00DE582B" w:rsidRDefault="0031665A" w:rsidP="00DE582B">
            <w:r w:rsidRPr="00DE582B">
              <w:t xml:space="preserve">I intend on improving my knowledge by </w:t>
            </w:r>
            <w:r w:rsidR="000B3D86" w:rsidRPr="00DE582B">
              <w:t>revising</w:t>
            </w:r>
            <w:r w:rsidR="00A43E30" w:rsidRPr="00DE582B">
              <w:t xml:space="preserve"> my course notes</w:t>
            </w:r>
            <w:r w:rsidR="000B3D86" w:rsidRPr="00DE582B">
              <w:t xml:space="preserve">, </w:t>
            </w:r>
            <w:r w:rsidR="00F00E7F" w:rsidRPr="00DE582B">
              <w:t xml:space="preserve">having a </w:t>
            </w:r>
            <w:r w:rsidRPr="00DE582B">
              <w:t xml:space="preserve">guide </w:t>
            </w:r>
            <w:r w:rsidR="00AD336E" w:rsidRPr="00DE582B">
              <w:t xml:space="preserve">at hand whilst on shift </w:t>
            </w:r>
            <w:r w:rsidRPr="00DE582B">
              <w:t>(</w:t>
            </w:r>
            <w:r w:rsidR="00F91685" w:rsidRPr="00DE582B">
              <w:t>P</w:t>
            </w:r>
            <w:r w:rsidRPr="00DE582B">
              <w:t xml:space="preserve">ocket Sergeant), </w:t>
            </w:r>
            <w:r w:rsidR="000B3D86" w:rsidRPr="00DE582B">
              <w:t xml:space="preserve">and </w:t>
            </w:r>
            <w:r w:rsidRPr="00DE582B">
              <w:t xml:space="preserve">signing up to the Police National Legal </w:t>
            </w:r>
            <w:r w:rsidR="001D1767" w:rsidRPr="00DE582B">
              <w:t>Database to keep up with</w:t>
            </w:r>
            <w:r w:rsidR="008D7FD5">
              <w:t xml:space="preserve"> relevant</w:t>
            </w:r>
            <w:r w:rsidR="001D1767" w:rsidRPr="00DE582B">
              <w:t xml:space="preserve"> legislation changes. </w:t>
            </w:r>
          </w:p>
          <w:p w14:paraId="2C5FB852" w14:textId="15BFA338" w:rsidR="00896E9C" w:rsidRPr="00DE582B" w:rsidRDefault="00896E9C" w:rsidP="00DE582B"/>
        </w:tc>
        <w:tc>
          <w:tcPr>
            <w:tcW w:w="2426" w:type="dxa"/>
            <w:shd w:val="clear" w:color="auto" w:fill="auto"/>
          </w:tcPr>
          <w:p w14:paraId="29C47505" w14:textId="387DF995" w:rsidR="00575A8F" w:rsidRPr="00DE582B" w:rsidRDefault="006C1E0D" w:rsidP="00DE582B">
            <w:r w:rsidRPr="00DE582B">
              <w:t>1. Previous revision notes</w:t>
            </w:r>
            <w:r w:rsidR="00DC40BF" w:rsidRPr="00DE582B">
              <w:t xml:space="preserve"> from training school </w:t>
            </w:r>
          </w:p>
          <w:p w14:paraId="53DC9781" w14:textId="77777777" w:rsidR="00DC40BF" w:rsidRPr="00DE582B" w:rsidRDefault="00DC40BF" w:rsidP="00DE582B"/>
          <w:p w14:paraId="118A6E5A" w14:textId="7976837D" w:rsidR="006C1E0D" w:rsidRPr="00DE582B" w:rsidRDefault="006C1E0D" w:rsidP="00DE582B">
            <w:r w:rsidRPr="00DE582B">
              <w:t xml:space="preserve">2. The Beat </w:t>
            </w:r>
            <w:r w:rsidR="00DC40BF" w:rsidRPr="00DE582B">
              <w:t>Website</w:t>
            </w:r>
          </w:p>
          <w:p w14:paraId="529F595B" w14:textId="5E1F7725" w:rsidR="00DC40BF" w:rsidRPr="00DE582B" w:rsidRDefault="00DC40BF" w:rsidP="00DE582B"/>
          <w:p w14:paraId="782AC0CC" w14:textId="0DB5DCDD" w:rsidR="00467B68" w:rsidRPr="00DE582B" w:rsidRDefault="00467B68" w:rsidP="00DE582B">
            <w:r w:rsidRPr="00DE582B">
              <w:t>3. Pocket S</w:t>
            </w:r>
            <w:r w:rsidR="00B87FE8" w:rsidRPr="00DE582B">
              <w:t>ergeant App</w:t>
            </w:r>
          </w:p>
          <w:p w14:paraId="60D4A50E" w14:textId="77777777" w:rsidR="00467B68" w:rsidRPr="00DE582B" w:rsidRDefault="00467B68" w:rsidP="00DE582B"/>
          <w:p w14:paraId="71818612" w14:textId="6420EC8B" w:rsidR="006C1E0D" w:rsidRPr="00DE582B" w:rsidRDefault="00467B68" w:rsidP="00DE582B">
            <w:r w:rsidRPr="00DE582B">
              <w:t>4</w:t>
            </w:r>
            <w:r w:rsidR="006C1E0D" w:rsidRPr="00DE582B">
              <w:t>. PNLD</w:t>
            </w:r>
            <w:r w:rsidR="00DC40BF" w:rsidRPr="00DE582B">
              <w:t xml:space="preserve"> </w:t>
            </w:r>
            <w:r w:rsidRPr="00DE582B">
              <w:t>–</w:t>
            </w:r>
            <w:r w:rsidR="00DC40BF" w:rsidRPr="00DE582B">
              <w:t xml:space="preserve"> </w:t>
            </w:r>
            <w:r w:rsidRPr="00DE582B">
              <w:t>Police National Legal Database</w:t>
            </w:r>
          </w:p>
          <w:p w14:paraId="6C8DD119" w14:textId="179B9ECD" w:rsidR="00467B68" w:rsidRPr="00DE582B" w:rsidRDefault="00467B68" w:rsidP="00DE582B"/>
          <w:p w14:paraId="6F2EF39C" w14:textId="592CD4E5" w:rsidR="006C1E0D" w:rsidRPr="00DE582B" w:rsidRDefault="00B87FE8" w:rsidP="00DE582B">
            <w:r w:rsidRPr="00DE582B">
              <w:t xml:space="preserve">5. Asking Colleagues </w:t>
            </w:r>
          </w:p>
        </w:tc>
        <w:tc>
          <w:tcPr>
            <w:tcW w:w="2426" w:type="dxa"/>
            <w:shd w:val="clear" w:color="auto" w:fill="auto"/>
          </w:tcPr>
          <w:p w14:paraId="3851D535" w14:textId="7CBEBA36" w:rsidR="28A9B94D" w:rsidRPr="00DE582B" w:rsidRDefault="001D1767" w:rsidP="00DE582B">
            <w:r w:rsidRPr="00DE582B">
              <w:t>4 Weeks</w:t>
            </w:r>
          </w:p>
        </w:tc>
      </w:tr>
      <w:tr w:rsidR="00575A8F" w:rsidRPr="00270EEB" w14:paraId="67CEB11A" w14:textId="77777777" w:rsidTr="28A9B94D">
        <w:tc>
          <w:tcPr>
            <w:tcW w:w="2462" w:type="dxa"/>
            <w:shd w:val="clear" w:color="auto" w:fill="auto"/>
          </w:tcPr>
          <w:p w14:paraId="1C2EB90F" w14:textId="04CE25CE" w:rsidR="00575A8F" w:rsidRPr="00DE582B" w:rsidRDefault="0027382A" w:rsidP="00DE582B">
            <w:r w:rsidRPr="00DE582B">
              <w:t xml:space="preserve">Preparing CPS case files and understanding </w:t>
            </w:r>
            <w:r w:rsidR="00B726DB" w:rsidRPr="00DE582B">
              <w:t>MG forms</w:t>
            </w:r>
          </w:p>
          <w:p w14:paraId="477E47FE" w14:textId="77777777" w:rsidR="00575A8F" w:rsidRPr="00DE582B" w:rsidRDefault="00575A8F" w:rsidP="00DE582B"/>
          <w:p w14:paraId="529CC96B" w14:textId="77777777" w:rsidR="00575A8F" w:rsidRPr="00DE582B" w:rsidRDefault="00575A8F" w:rsidP="00DE582B"/>
          <w:p w14:paraId="63E7E828" w14:textId="77777777" w:rsidR="00575A8F" w:rsidRPr="00DE582B" w:rsidRDefault="00575A8F" w:rsidP="00DE582B"/>
          <w:p w14:paraId="52C24203" w14:textId="77777777" w:rsidR="00575A8F" w:rsidRPr="00DE582B" w:rsidRDefault="00575A8F" w:rsidP="00DE582B"/>
          <w:p w14:paraId="016B541F" w14:textId="77777777" w:rsidR="00575A8F" w:rsidRPr="00DE582B" w:rsidRDefault="00575A8F" w:rsidP="00DE582B"/>
          <w:p w14:paraId="0D86D360" w14:textId="77777777" w:rsidR="00575A8F" w:rsidRPr="00DE582B" w:rsidRDefault="00575A8F" w:rsidP="00DE582B"/>
          <w:p w14:paraId="0867C081" w14:textId="77777777" w:rsidR="00575A8F" w:rsidRPr="00DE582B" w:rsidRDefault="00575A8F" w:rsidP="00DE582B"/>
          <w:p w14:paraId="0F50BD71" w14:textId="77777777" w:rsidR="00575A8F" w:rsidRPr="00DE582B" w:rsidRDefault="00575A8F" w:rsidP="00DE582B"/>
          <w:p w14:paraId="27804619" w14:textId="77777777" w:rsidR="00575A8F" w:rsidRPr="00DE582B" w:rsidRDefault="00575A8F" w:rsidP="00DE582B"/>
          <w:p w14:paraId="7F0DE516" w14:textId="77777777" w:rsidR="00575A8F" w:rsidRPr="00DE582B" w:rsidRDefault="00575A8F" w:rsidP="00DE582B"/>
          <w:p w14:paraId="531A87CC" w14:textId="77777777" w:rsidR="00575A8F" w:rsidRPr="00DE582B" w:rsidRDefault="00575A8F" w:rsidP="00DE582B"/>
        </w:tc>
        <w:tc>
          <w:tcPr>
            <w:tcW w:w="2433" w:type="dxa"/>
            <w:shd w:val="clear" w:color="auto" w:fill="auto"/>
          </w:tcPr>
          <w:p w14:paraId="26FDCCD3" w14:textId="07420281" w:rsidR="0027382A" w:rsidRPr="00DE582B" w:rsidRDefault="0027382A" w:rsidP="00DE582B">
            <w:r w:rsidRPr="00DE582B">
              <w:t xml:space="preserve">The </w:t>
            </w:r>
            <w:r w:rsidR="005808C0" w:rsidRPr="00DE582B">
              <w:t>key</w:t>
            </w:r>
            <w:r w:rsidR="00110E8B">
              <w:t xml:space="preserve"> </w:t>
            </w:r>
            <w:r w:rsidR="00B726DB" w:rsidRPr="00DE582B">
              <w:t xml:space="preserve">to </w:t>
            </w:r>
            <w:r w:rsidR="005808C0" w:rsidRPr="00DE582B">
              <w:t>improve preparing and completing a case file</w:t>
            </w:r>
            <w:r w:rsidR="00110E8B">
              <w:t xml:space="preserve"> from start to finish</w:t>
            </w:r>
            <w:r w:rsidR="005808C0" w:rsidRPr="00DE582B">
              <w:t xml:space="preserve"> </w:t>
            </w:r>
            <w:r w:rsidR="00B726DB" w:rsidRPr="00DE582B">
              <w:t xml:space="preserve">will be </w:t>
            </w:r>
            <w:r w:rsidR="00560445">
              <w:t xml:space="preserve">primarily </w:t>
            </w:r>
            <w:r w:rsidR="00D579F8">
              <w:t>through</w:t>
            </w:r>
            <w:r w:rsidR="00B726DB" w:rsidRPr="00DE582B">
              <w:t xml:space="preserve"> practice</w:t>
            </w:r>
            <w:r w:rsidR="00D579F8">
              <w:t xml:space="preserve"> -</w:t>
            </w:r>
            <w:r w:rsidR="00B726DB" w:rsidRPr="00DE582B">
              <w:t xml:space="preserve"> </w:t>
            </w:r>
            <w:r w:rsidR="00D579F8">
              <w:t>as expected</w:t>
            </w:r>
            <w:r w:rsidRPr="00DE582B">
              <w:t xml:space="preserve"> </w:t>
            </w:r>
            <w:r w:rsidR="00284A80">
              <w:t xml:space="preserve">I </w:t>
            </w:r>
            <w:r w:rsidR="009A515C">
              <w:t xml:space="preserve">will </w:t>
            </w:r>
            <w:r w:rsidRPr="00DE582B">
              <w:t>begin to pick up more</w:t>
            </w:r>
            <w:r w:rsidR="00D579F8">
              <w:t xml:space="preserve"> case</w:t>
            </w:r>
            <w:r w:rsidRPr="00DE582B">
              <w:t xml:space="preserve"> files </w:t>
            </w:r>
            <w:r w:rsidR="00110E8B">
              <w:t xml:space="preserve">over time. </w:t>
            </w:r>
            <w:r w:rsidR="004E7D6E">
              <w:t xml:space="preserve">To </w:t>
            </w:r>
            <w:r w:rsidR="006B3F0E">
              <w:t xml:space="preserve">develop this </w:t>
            </w:r>
            <w:r w:rsidR="008D0179">
              <w:t>skill,</w:t>
            </w:r>
            <w:r w:rsidR="006B3F0E">
              <w:t xml:space="preserve"> I can </w:t>
            </w:r>
            <w:r w:rsidRPr="00DE582B">
              <w:t>arrang</w:t>
            </w:r>
            <w:r w:rsidR="006B3F0E">
              <w:t>e</w:t>
            </w:r>
            <w:r w:rsidRPr="00DE582B">
              <w:t xml:space="preserve"> a visit to </w:t>
            </w:r>
            <w:r w:rsidR="006B3F0E">
              <w:t>vantage point for a</w:t>
            </w:r>
            <w:r w:rsidRPr="00DE582B">
              <w:t xml:space="preserve"> </w:t>
            </w:r>
            <w:r w:rsidR="009A515C">
              <w:t>c</w:t>
            </w:r>
            <w:r w:rsidRPr="00DE582B">
              <w:t xml:space="preserve">ase </w:t>
            </w:r>
            <w:r w:rsidR="009A515C">
              <w:t>f</w:t>
            </w:r>
            <w:r w:rsidRPr="00DE582B">
              <w:t xml:space="preserve">ile </w:t>
            </w:r>
            <w:r w:rsidR="009A515C">
              <w:t>r</w:t>
            </w:r>
            <w:r w:rsidR="006B3F0E">
              <w:t xml:space="preserve">efresher with the Case File </w:t>
            </w:r>
            <w:r w:rsidRPr="00DE582B">
              <w:t xml:space="preserve">Team. </w:t>
            </w:r>
            <w:r w:rsidR="0034641E">
              <w:t>In addition to this, t</w:t>
            </w:r>
            <w:r w:rsidR="006B3F0E">
              <w:t xml:space="preserve">here are currently two members of my team who </w:t>
            </w:r>
            <w:r w:rsidR="00A01D09">
              <w:t xml:space="preserve">are </w:t>
            </w:r>
            <w:r w:rsidR="006B3F0E">
              <w:t>on restricted duties</w:t>
            </w:r>
            <w:r w:rsidR="005B7317">
              <w:t>,</w:t>
            </w:r>
            <w:r w:rsidR="009A515C">
              <w:t xml:space="preserve"> meaning</w:t>
            </w:r>
            <w:r w:rsidR="005B7317">
              <w:t xml:space="preserve"> </w:t>
            </w:r>
            <w:r w:rsidR="00A01D09">
              <w:t>they</w:t>
            </w:r>
            <w:r w:rsidR="005B7317">
              <w:t xml:space="preserve"> deal with </w:t>
            </w:r>
            <w:r w:rsidR="00DF6DE8">
              <w:t xml:space="preserve">numerous </w:t>
            </w:r>
            <w:r w:rsidR="005B7317">
              <w:t xml:space="preserve">case files </w:t>
            </w:r>
            <w:r w:rsidRPr="00DE582B">
              <w:t>per day</w:t>
            </w:r>
            <w:r w:rsidR="0034641E">
              <w:t xml:space="preserve"> and </w:t>
            </w:r>
            <w:r w:rsidR="00DB0BE1">
              <w:t xml:space="preserve">are </w:t>
            </w:r>
            <w:r w:rsidR="00560445">
              <w:t xml:space="preserve">willing to have me shadow them to gain experience. </w:t>
            </w:r>
          </w:p>
          <w:p w14:paraId="3BD876A6" w14:textId="77777777" w:rsidR="00575A8F" w:rsidRPr="00DE582B" w:rsidRDefault="00575A8F" w:rsidP="00DE582B"/>
        </w:tc>
        <w:tc>
          <w:tcPr>
            <w:tcW w:w="2426" w:type="dxa"/>
            <w:shd w:val="clear" w:color="auto" w:fill="auto"/>
          </w:tcPr>
          <w:p w14:paraId="2F492355" w14:textId="77777777" w:rsidR="00B30DE2" w:rsidRPr="00DE582B" w:rsidRDefault="00B30DE2" w:rsidP="00DE582B">
            <w:pPr>
              <w:rPr>
                <w:color w:val="auto"/>
              </w:rPr>
            </w:pPr>
          </w:p>
          <w:p w14:paraId="23DD32E5" w14:textId="223F8D4A" w:rsidR="00B30DE2" w:rsidRPr="00DE582B" w:rsidRDefault="00B30DE2" w:rsidP="00DE582B">
            <w:r w:rsidRPr="00DE582B">
              <w:t xml:space="preserve">1. </w:t>
            </w:r>
            <w:r w:rsidR="004D7BAC">
              <w:t>A course available with the</w:t>
            </w:r>
            <w:r w:rsidRPr="00DE582B">
              <w:t xml:space="preserve"> Case File team </w:t>
            </w:r>
          </w:p>
          <w:p w14:paraId="77F64BD0" w14:textId="77777777" w:rsidR="00B30DE2" w:rsidRPr="00DE582B" w:rsidRDefault="00B30DE2" w:rsidP="00DE582B"/>
          <w:p w14:paraId="3EC7557C" w14:textId="1300D6DD" w:rsidR="00B30DE2" w:rsidRPr="00DE582B" w:rsidRDefault="00B30DE2" w:rsidP="00DE582B">
            <w:r w:rsidRPr="00DE582B">
              <w:t xml:space="preserve">2. </w:t>
            </w:r>
            <w:r w:rsidR="00E87BE0">
              <w:t>Restricted/ light duty officers within my team</w:t>
            </w:r>
            <w:r w:rsidRPr="00DE582B">
              <w:t xml:space="preserve"> </w:t>
            </w:r>
          </w:p>
          <w:p w14:paraId="7A4C9A77" w14:textId="77777777" w:rsidR="00575A8F" w:rsidRPr="00DE582B" w:rsidRDefault="00575A8F" w:rsidP="00DE582B"/>
        </w:tc>
        <w:tc>
          <w:tcPr>
            <w:tcW w:w="2426" w:type="dxa"/>
            <w:shd w:val="clear" w:color="auto" w:fill="auto"/>
          </w:tcPr>
          <w:p w14:paraId="003BC03B" w14:textId="178E8EDA" w:rsidR="28A9B94D" w:rsidRPr="00DE582B" w:rsidRDefault="00B30DE2" w:rsidP="00DE582B">
            <w:r w:rsidRPr="00DE582B">
              <w:t xml:space="preserve">8 </w:t>
            </w:r>
            <w:r w:rsidR="001D1767" w:rsidRPr="00DE582B">
              <w:t>W</w:t>
            </w:r>
            <w:r w:rsidRPr="00DE582B">
              <w:t>eeks</w:t>
            </w:r>
          </w:p>
        </w:tc>
      </w:tr>
      <w:tr w:rsidR="00575A8F" w:rsidRPr="00270EEB" w14:paraId="3EE957C7" w14:textId="77777777" w:rsidTr="28A9B94D">
        <w:tc>
          <w:tcPr>
            <w:tcW w:w="2462" w:type="dxa"/>
            <w:shd w:val="clear" w:color="auto" w:fill="auto"/>
          </w:tcPr>
          <w:p w14:paraId="7F6D259B" w14:textId="564DC72C" w:rsidR="00575A8F" w:rsidRPr="00DE582B" w:rsidRDefault="00E82167" w:rsidP="00DE582B">
            <w:r>
              <w:t xml:space="preserve">Applying </w:t>
            </w:r>
            <w:r w:rsidR="001F10E1">
              <w:t>the</w:t>
            </w:r>
            <w:r w:rsidR="00F3198D">
              <w:t xml:space="preserve"> Road Traffic Act to my </w:t>
            </w:r>
            <w:r w:rsidR="001F10E1">
              <w:t>pro-active</w:t>
            </w:r>
            <w:r w:rsidR="00F3198D">
              <w:t xml:space="preserve"> duties </w:t>
            </w:r>
          </w:p>
          <w:p w14:paraId="1948B27B" w14:textId="77777777" w:rsidR="00575A8F" w:rsidRPr="00DE582B" w:rsidRDefault="00575A8F" w:rsidP="00DE582B"/>
          <w:p w14:paraId="14F3E63D" w14:textId="77777777" w:rsidR="00575A8F" w:rsidRPr="00DE582B" w:rsidRDefault="00575A8F" w:rsidP="00DE582B"/>
          <w:p w14:paraId="6BD4658F" w14:textId="77777777" w:rsidR="00575A8F" w:rsidRPr="00DE582B" w:rsidRDefault="00575A8F" w:rsidP="00DE582B"/>
          <w:p w14:paraId="4E491004" w14:textId="77777777" w:rsidR="00575A8F" w:rsidRPr="00DE582B" w:rsidRDefault="00575A8F" w:rsidP="00DE582B"/>
          <w:p w14:paraId="63F84709" w14:textId="77777777" w:rsidR="00575A8F" w:rsidRPr="00DE582B" w:rsidRDefault="00575A8F" w:rsidP="00DE582B"/>
          <w:p w14:paraId="46CA1F74" w14:textId="77777777" w:rsidR="00575A8F" w:rsidRPr="00DE582B" w:rsidRDefault="00575A8F" w:rsidP="00DE582B"/>
          <w:p w14:paraId="5325704B" w14:textId="77777777" w:rsidR="00575A8F" w:rsidRPr="00DE582B" w:rsidRDefault="00575A8F" w:rsidP="00DE582B"/>
          <w:p w14:paraId="5E51CE34" w14:textId="77777777" w:rsidR="00575A8F" w:rsidRPr="00DE582B" w:rsidRDefault="00575A8F" w:rsidP="00DE582B"/>
          <w:p w14:paraId="03607C62" w14:textId="77777777" w:rsidR="00575A8F" w:rsidRPr="00DE582B" w:rsidRDefault="00575A8F" w:rsidP="00DE582B"/>
          <w:p w14:paraId="279066C3" w14:textId="77777777" w:rsidR="00575A8F" w:rsidRPr="00DE582B" w:rsidRDefault="00575A8F" w:rsidP="00DE582B"/>
          <w:p w14:paraId="69C3124A" w14:textId="77777777" w:rsidR="00575A8F" w:rsidRPr="00DE582B" w:rsidRDefault="00575A8F" w:rsidP="00DE582B"/>
          <w:p w14:paraId="7BA19DB6" w14:textId="77777777" w:rsidR="00575A8F" w:rsidRPr="00DE582B" w:rsidRDefault="00575A8F" w:rsidP="00DE582B"/>
        </w:tc>
        <w:tc>
          <w:tcPr>
            <w:tcW w:w="2433" w:type="dxa"/>
            <w:shd w:val="clear" w:color="auto" w:fill="auto"/>
          </w:tcPr>
          <w:p w14:paraId="3BDAA6E5" w14:textId="3618B3B4" w:rsidR="00575A8F" w:rsidRDefault="00F3198D" w:rsidP="00DE582B">
            <w:r>
              <w:t>When on patrol I have no</w:t>
            </w:r>
            <w:r w:rsidR="00680C0A">
              <w:t>t</w:t>
            </w:r>
            <w:r>
              <w:t xml:space="preserve"> </w:t>
            </w:r>
            <w:r w:rsidR="001F10E1">
              <w:t>utilised</w:t>
            </w:r>
            <w:r>
              <w:t xml:space="preserve"> my </w:t>
            </w:r>
            <w:r w:rsidR="001F10E1">
              <w:t>Traffic powers</w:t>
            </w:r>
            <w:r w:rsidR="004673DC">
              <w:t xml:space="preserve"> such as </w:t>
            </w:r>
            <w:r w:rsidR="00680C0A">
              <w:t xml:space="preserve">Reporting </w:t>
            </w:r>
            <w:r w:rsidR="008F5880">
              <w:t xml:space="preserve">offences </w:t>
            </w:r>
            <w:r w:rsidR="00680C0A">
              <w:t>(</w:t>
            </w:r>
            <w:r w:rsidR="004673DC">
              <w:t>POCLAROC</w:t>
            </w:r>
            <w:r w:rsidR="00680C0A">
              <w:t>)</w:t>
            </w:r>
            <w:r w:rsidR="008F6CD0">
              <w:t xml:space="preserve">, </w:t>
            </w:r>
            <w:r w:rsidR="008F5880">
              <w:t>using the Police National Computer data (</w:t>
            </w:r>
            <w:r w:rsidR="008F6CD0">
              <w:t>PNC</w:t>
            </w:r>
            <w:r w:rsidR="008F5880">
              <w:t>)</w:t>
            </w:r>
            <w:r w:rsidR="00680C0A">
              <w:t>s</w:t>
            </w:r>
            <w:r w:rsidR="008F6CD0">
              <w:t xml:space="preserve"> and </w:t>
            </w:r>
            <w:r w:rsidR="009371A1">
              <w:t xml:space="preserve">issuing </w:t>
            </w:r>
            <w:r w:rsidR="008F5880">
              <w:t>Traffic Offence Reports (</w:t>
            </w:r>
            <w:r w:rsidR="009371A1">
              <w:t>TOR</w:t>
            </w:r>
            <w:r w:rsidR="008F5880">
              <w:t>)</w:t>
            </w:r>
            <w:r w:rsidR="009371A1">
              <w:t xml:space="preserve">s. </w:t>
            </w:r>
          </w:p>
          <w:p w14:paraId="3F34CBF1" w14:textId="77777777" w:rsidR="009371A1" w:rsidRDefault="009371A1" w:rsidP="00DE582B"/>
          <w:p w14:paraId="5B6F2938" w14:textId="2422DD3D" w:rsidR="009371A1" w:rsidRDefault="009371A1" w:rsidP="00DE582B">
            <w:r>
              <w:t xml:space="preserve">To achieve this, I need to be more proactive within my duties, patrolling the area </w:t>
            </w:r>
            <w:r w:rsidR="00115CDE">
              <w:t xml:space="preserve">on quieter shifts </w:t>
            </w:r>
            <w:r>
              <w:t xml:space="preserve">and </w:t>
            </w:r>
            <w:r w:rsidR="00B06E2E">
              <w:t xml:space="preserve">to </w:t>
            </w:r>
            <w:r>
              <w:t>PNC any vehicle which I have suspicion to be engaging in</w:t>
            </w:r>
            <w:r w:rsidR="00B06E2E">
              <w:t xml:space="preserve"> any</w:t>
            </w:r>
            <w:r>
              <w:t xml:space="preserve"> illegal activity. </w:t>
            </w:r>
          </w:p>
          <w:p w14:paraId="022C407D" w14:textId="4102B6C7" w:rsidR="009371A1" w:rsidRPr="00DE582B" w:rsidRDefault="009371A1" w:rsidP="00DE582B"/>
        </w:tc>
        <w:tc>
          <w:tcPr>
            <w:tcW w:w="2426" w:type="dxa"/>
            <w:shd w:val="clear" w:color="auto" w:fill="auto"/>
          </w:tcPr>
          <w:p w14:paraId="7A76B3E9" w14:textId="7F6026C3" w:rsidR="00575A8F" w:rsidRDefault="009371A1" w:rsidP="00DE582B">
            <w:r>
              <w:t xml:space="preserve">1. </w:t>
            </w:r>
            <w:r w:rsidR="001E3B35">
              <w:t xml:space="preserve">RSPCO/ ASU </w:t>
            </w:r>
            <w:r>
              <w:t>Traffic</w:t>
            </w:r>
            <w:r w:rsidR="001E3B35">
              <w:t xml:space="preserve"> Specialised Officers</w:t>
            </w:r>
          </w:p>
          <w:p w14:paraId="5189D7E6" w14:textId="302C820D" w:rsidR="001E3B35" w:rsidRDefault="001E3B35" w:rsidP="00DE582B"/>
          <w:p w14:paraId="3685EAFD" w14:textId="2D575B86" w:rsidR="001E3B35" w:rsidRDefault="001E3B35" w:rsidP="00DE582B">
            <w:r>
              <w:t>2. Revision notes from Traffic exam in training</w:t>
            </w:r>
            <w:r w:rsidR="00B06E2E">
              <w:t xml:space="preserve"> school</w:t>
            </w:r>
            <w:r>
              <w:t xml:space="preserve"> </w:t>
            </w:r>
          </w:p>
          <w:p w14:paraId="6AEDAEB8" w14:textId="77777777" w:rsidR="009371A1" w:rsidRDefault="009371A1" w:rsidP="00DE582B"/>
          <w:p w14:paraId="76B2A824" w14:textId="36E0D8E6" w:rsidR="009371A1" w:rsidRPr="00DE582B" w:rsidRDefault="009371A1" w:rsidP="00DE582B"/>
        </w:tc>
        <w:tc>
          <w:tcPr>
            <w:tcW w:w="2426" w:type="dxa"/>
            <w:shd w:val="clear" w:color="auto" w:fill="auto"/>
          </w:tcPr>
          <w:p w14:paraId="185B2EE5" w14:textId="3B68F3EA" w:rsidR="28A9B94D" w:rsidRPr="00DE582B" w:rsidRDefault="009371A1" w:rsidP="00DE582B">
            <w:r>
              <w:t>4 Weeks</w:t>
            </w:r>
          </w:p>
        </w:tc>
      </w:tr>
    </w:tbl>
    <w:p w14:paraId="18D95106" w14:textId="77777777" w:rsidR="00575A8F" w:rsidRPr="00270EEB" w:rsidRDefault="00575A8F" w:rsidP="00541B64"/>
    <w:p w14:paraId="7DF140BE" w14:textId="77777777" w:rsidR="00536FA9" w:rsidRDefault="00536FA9" w:rsidP="00541B64">
      <w:pPr>
        <w:rPr>
          <w:b/>
        </w:rPr>
      </w:pPr>
      <w:r>
        <w:rPr>
          <w:b/>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53550832" w:rsidR="00390074" w:rsidRDefault="00390074" w:rsidP="00E6298B">
      <w:pPr>
        <w:ind w:right="107"/>
        <w:jc w:val="both"/>
        <w:rPr>
          <w:b/>
          <w:sz w:val="24"/>
          <w:szCs w:val="24"/>
        </w:rPr>
      </w:pPr>
    </w:p>
    <w:p w14:paraId="12539C8E" w14:textId="77777777" w:rsidR="00B036CB" w:rsidRPr="00B036CB" w:rsidRDefault="00B036CB" w:rsidP="00B036CB">
      <w:pPr>
        <w:spacing w:line="276" w:lineRule="auto"/>
        <w:rPr>
          <w:sz w:val="24"/>
          <w:szCs w:val="24"/>
        </w:rPr>
      </w:pPr>
      <w:r w:rsidRPr="00B036CB">
        <w:rPr>
          <w:sz w:val="24"/>
          <w:szCs w:val="24"/>
        </w:rPr>
        <w:t>Ackerman, C., 2021. </w:t>
      </w:r>
      <w:r w:rsidRPr="00B036CB">
        <w:rPr>
          <w:i/>
          <w:iCs/>
          <w:sz w:val="24"/>
          <w:szCs w:val="24"/>
        </w:rPr>
        <w:t>What is Resilience and Why is It Important to Bounce Back?</w:t>
      </w:r>
      <w:r w:rsidRPr="00B036CB">
        <w:rPr>
          <w:sz w:val="24"/>
          <w:szCs w:val="24"/>
        </w:rPr>
        <w:t xml:space="preserve">. [online] PositivePsychology.com. Available at: </w:t>
      </w:r>
      <w:hyperlink r:id="rId21" w:history="1">
        <w:r w:rsidRPr="00B036CB">
          <w:rPr>
            <w:rStyle w:val="Hyperlink"/>
            <w:color w:val="auto"/>
            <w:sz w:val="24"/>
            <w:szCs w:val="24"/>
          </w:rPr>
          <w:t>https://positivepsychology.com/what-is-resilience/</w:t>
        </w:r>
      </w:hyperlink>
      <w:r w:rsidRPr="00B036CB">
        <w:rPr>
          <w:sz w:val="24"/>
          <w:szCs w:val="24"/>
        </w:rPr>
        <w:t xml:space="preserve">  [Accessed 6 January 2022].</w:t>
      </w:r>
    </w:p>
    <w:p w14:paraId="57EC0A33" w14:textId="77777777" w:rsidR="00DA4D01" w:rsidRDefault="00DA4D01" w:rsidP="00B036CB">
      <w:pPr>
        <w:spacing w:line="276" w:lineRule="auto"/>
        <w:rPr>
          <w:color w:val="auto"/>
          <w:sz w:val="24"/>
          <w:szCs w:val="24"/>
          <w:shd w:val="clear" w:color="auto" w:fill="FFFFFF"/>
        </w:rPr>
      </w:pPr>
    </w:p>
    <w:p w14:paraId="2CA9BF44" w14:textId="62079500" w:rsidR="00B036CB" w:rsidRPr="00B036CB" w:rsidRDefault="00B036CB" w:rsidP="00B036CB">
      <w:pPr>
        <w:spacing w:line="276" w:lineRule="auto"/>
        <w:rPr>
          <w:color w:val="auto"/>
          <w:sz w:val="24"/>
          <w:szCs w:val="24"/>
          <w:shd w:val="clear" w:color="auto" w:fill="FFFFFF"/>
        </w:rPr>
      </w:pPr>
      <w:r w:rsidRPr="00B036CB">
        <w:rPr>
          <w:color w:val="auto"/>
          <w:sz w:val="24"/>
          <w:szCs w:val="24"/>
          <w:shd w:val="clear" w:color="auto" w:fill="FFFFFF"/>
        </w:rPr>
        <w:t>Adeani, I.S., Febriani, R.B. and Syafryadin, S., 2020. USING GIBBS’REFLECTIVE CYCLE IN MAKING REFLECTIONS OF LITERARY ANALYSIS. </w:t>
      </w:r>
      <w:r w:rsidRPr="00B036CB">
        <w:rPr>
          <w:i/>
          <w:iCs/>
          <w:color w:val="auto"/>
          <w:sz w:val="24"/>
          <w:szCs w:val="24"/>
          <w:shd w:val="clear" w:color="auto" w:fill="FFFFFF"/>
        </w:rPr>
        <w:t>Indonesian EFL Journal</w:t>
      </w:r>
      <w:r w:rsidRPr="00B036CB">
        <w:rPr>
          <w:color w:val="auto"/>
          <w:sz w:val="24"/>
          <w:szCs w:val="24"/>
          <w:shd w:val="clear" w:color="auto" w:fill="FFFFFF"/>
        </w:rPr>
        <w:t>, </w:t>
      </w:r>
      <w:r w:rsidRPr="00B036CB">
        <w:rPr>
          <w:i/>
          <w:iCs/>
          <w:color w:val="auto"/>
          <w:sz w:val="24"/>
          <w:szCs w:val="24"/>
          <w:shd w:val="clear" w:color="auto" w:fill="FFFFFF"/>
        </w:rPr>
        <w:t>6</w:t>
      </w:r>
      <w:r w:rsidRPr="00B036CB">
        <w:rPr>
          <w:color w:val="auto"/>
          <w:sz w:val="24"/>
          <w:szCs w:val="24"/>
          <w:shd w:val="clear" w:color="auto" w:fill="FFFFFF"/>
        </w:rPr>
        <w:t>(2), pp.139-148.</w:t>
      </w:r>
    </w:p>
    <w:p w14:paraId="3E190645" w14:textId="77777777" w:rsidR="00DA4D01" w:rsidRDefault="00DA4D01" w:rsidP="00B036CB">
      <w:pPr>
        <w:spacing w:line="276" w:lineRule="auto"/>
        <w:rPr>
          <w:color w:val="auto"/>
          <w:sz w:val="24"/>
          <w:szCs w:val="24"/>
        </w:rPr>
      </w:pPr>
    </w:p>
    <w:p w14:paraId="071B58B7" w14:textId="15502145" w:rsidR="00B036CB" w:rsidRPr="00B036CB" w:rsidRDefault="00B036CB" w:rsidP="00B036CB">
      <w:pPr>
        <w:spacing w:line="276" w:lineRule="auto"/>
        <w:rPr>
          <w:color w:val="auto"/>
          <w:sz w:val="24"/>
          <w:szCs w:val="24"/>
        </w:rPr>
      </w:pPr>
      <w:r w:rsidRPr="00B036CB">
        <w:rPr>
          <w:color w:val="auto"/>
          <w:sz w:val="24"/>
          <w:szCs w:val="24"/>
        </w:rPr>
        <w:t>Aplin, R., 2021. Police discretion, pragmatism and crime ‘deconstruction’: Police doorstep crime investigations in England and Wales. </w:t>
      </w:r>
      <w:r w:rsidRPr="00B036CB">
        <w:rPr>
          <w:i/>
          <w:iCs/>
          <w:color w:val="auto"/>
          <w:sz w:val="24"/>
          <w:szCs w:val="24"/>
        </w:rPr>
        <w:t>Policing and Society</w:t>
      </w:r>
      <w:r w:rsidRPr="00B036CB">
        <w:rPr>
          <w:color w:val="auto"/>
          <w:sz w:val="24"/>
          <w:szCs w:val="24"/>
        </w:rPr>
        <w:t>, pp.1-21.</w:t>
      </w:r>
    </w:p>
    <w:p w14:paraId="17150FDF" w14:textId="77777777" w:rsidR="00DA4D01" w:rsidRDefault="00DA4D01" w:rsidP="00B036CB">
      <w:pPr>
        <w:spacing w:line="276" w:lineRule="auto"/>
        <w:rPr>
          <w:sz w:val="24"/>
          <w:szCs w:val="24"/>
          <w:shd w:val="clear" w:color="auto" w:fill="FFFFFF"/>
        </w:rPr>
      </w:pPr>
    </w:p>
    <w:p w14:paraId="3F27231F" w14:textId="6112535D" w:rsidR="00B036CB" w:rsidRPr="00B036CB" w:rsidRDefault="00B036CB" w:rsidP="00B036CB">
      <w:pPr>
        <w:spacing w:line="276" w:lineRule="auto"/>
        <w:rPr>
          <w:sz w:val="24"/>
          <w:szCs w:val="24"/>
          <w:shd w:val="clear" w:color="auto" w:fill="FFFFFF"/>
        </w:rPr>
      </w:pPr>
      <w:r w:rsidRPr="00B036CB">
        <w:rPr>
          <w:sz w:val="24"/>
          <w:szCs w:val="24"/>
          <w:shd w:val="clear" w:color="auto" w:fill="FFFFFF"/>
        </w:rPr>
        <w:t>App.college.police.uk. 2020. </w:t>
      </w:r>
      <w:r w:rsidRPr="00B036CB">
        <w:rPr>
          <w:i/>
          <w:iCs/>
          <w:sz w:val="24"/>
          <w:szCs w:val="24"/>
          <w:shd w:val="clear" w:color="auto" w:fill="FFFFFF"/>
        </w:rPr>
        <w:t>Suicide and bereavement response</w:t>
      </w:r>
      <w:r w:rsidRPr="00B036CB">
        <w:rPr>
          <w:sz w:val="24"/>
          <w:szCs w:val="24"/>
          <w:shd w:val="clear" w:color="auto" w:fill="FFFFFF"/>
        </w:rPr>
        <w:t xml:space="preserve">. [online] Available at: </w:t>
      </w:r>
      <w:hyperlink r:id="rId22" w:history="1">
        <w:r w:rsidRPr="00B036CB">
          <w:rPr>
            <w:rStyle w:val="Hyperlink"/>
            <w:color w:val="auto"/>
            <w:sz w:val="24"/>
            <w:szCs w:val="24"/>
            <w:shd w:val="clear" w:color="auto" w:fill="FFFFFF"/>
          </w:rPr>
          <w:t>https://www.app.college.police.uk/app-content/mental-health/suicide-and-bereavement-response/</w:t>
        </w:r>
      </w:hyperlink>
      <w:r w:rsidRPr="00B036CB">
        <w:rPr>
          <w:sz w:val="24"/>
          <w:szCs w:val="24"/>
          <w:shd w:val="clear" w:color="auto" w:fill="FFFFFF"/>
        </w:rPr>
        <w:t xml:space="preserve">  [Accessed 15 February 2022].</w:t>
      </w:r>
    </w:p>
    <w:p w14:paraId="32FE16E8" w14:textId="77777777" w:rsidR="00DA4D01" w:rsidRDefault="00DA4D01" w:rsidP="00B036CB">
      <w:pPr>
        <w:spacing w:line="276" w:lineRule="auto"/>
        <w:rPr>
          <w:rStyle w:val="Hyperlink"/>
          <w:color w:val="auto"/>
          <w:sz w:val="24"/>
          <w:szCs w:val="24"/>
        </w:rPr>
      </w:pPr>
    </w:p>
    <w:p w14:paraId="5B7B3068" w14:textId="1E0EA5DF" w:rsidR="00B036CB" w:rsidRPr="00B036CB" w:rsidRDefault="00B036CB" w:rsidP="00B036CB">
      <w:pPr>
        <w:spacing w:line="276" w:lineRule="auto"/>
        <w:rPr>
          <w:rStyle w:val="Hyperlink"/>
          <w:color w:val="auto"/>
          <w:sz w:val="24"/>
          <w:szCs w:val="24"/>
        </w:rPr>
      </w:pPr>
      <w:r w:rsidRPr="00B036CB">
        <w:rPr>
          <w:rStyle w:val="Hyperlink"/>
          <w:color w:val="auto"/>
          <w:sz w:val="24"/>
          <w:szCs w:val="24"/>
        </w:rPr>
        <w:t xml:space="preserve">App.college.police.uk. 2022. </w:t>
      </w:r>
      <w:r w:rsidRPr="00B036CB">
        <w:rPr>
          <w:rStyle w:val="Hyperlink"/>
          <w:i/>
          <w:iCs/>
          <w:color w:val="auto"/>
          <w:sz w:val="24"/>
          <w:szCs w:val="24"/>
        </w:rPr>
        <w:t>Conflict management skills.</w:t>
      </w:r>
      <w:r w:rsidRPr="00B036CB">
        <w:rPr>
          <w:rStyle w:val="Hyperlink"/>
          <w:color w:val="auto"/>
          <w:sz w:val="24"/>
          <w:szCs w:val="24"/>
        </w:rPr>
        <w:t xml:space="preserve"> [online] Available at: </w:t>
      </w:r>
      <w:hyperlink r:id="rId23" w:history="1">
        <w:r w:rsidRPr="00B036CB">
          <w:rPr>
            <w:rStyle w:val="Hyperlink"/>
            <w:color w:val="auto"/>
            <w:sz w:val="24"/>
            <w:szCs w:val="24"/>
          </w:rPr>
          <w:t>https://www.college.police.uk/guidance/conflict-management/conflict-management-skills</w:t>
        </w:r>
      </w:hyperlink>
      <w:r w:rsidRPr="00B036CB">
        <w:rPr>
          <w:rStyle w:val="Hyperlink"/>
          <w:color w:val="auto"/>
          <w:sz w:val="24"/>
          <w:szCs w:val="24"/>
        </w:rPr>
        <w:t xml:space="preserve"> [Accessed 12 February 2022]. </w:t>
      </w:r>
    </w:p>
    <w:p w14:paraId="153BF232" w14:textId="77777777" w:rsidR="00DA4D01" w:rsidRDefault="00DA4D01" w:rsidP="00B036CB">
      <w:pPr>
        <w:spacing w:line="276" w:lineRule="auto"/>
        <w:rPr>
          <w:sz w:val="24"/>
          <w:szCs w:val="24"/>
          <w:shd w:val="clear" w:color="auto" w:fill="FFFFFF"/>
        </w:rPr>
      </w:pPr>
    </w:p>
    <w:p w14:paraId="1FFCDEF3" w14:textId="58C19347" w:rsidR="00B036CB" w:rsidRPr="00B036CB" w:rsidRDefault="00B036CB" w:rsidP="00B036CB">
      <w:pPr>
        <w:spacing w:line="276" w:lineRule="auto"/>
        <w:rPr>
          <w:sz w:val="24"/>
          <w:szCs w:val="24"/>
        </w:rPr>
      </w:pPr>
      <w:r w:rsidRPr="00B036CB">
        <w:rPr>
          <w:sz w:val="24"/>
          <w:szCs w:val="24"/>
          <w:shd w:val="clear" w:color="auto" w:fill="FFFFFF"/>
        </w:rPr>
        <w:t>App.college.police.uk. 2022. </w:t>
      </w:r>
      <w:r w:rsidRPr="00B036CB">
        <w:rPr>
          <w:i/>
          <w:iCs/>
          <w:sz w:val="24"/>
          <w:szCs w:val="24"/>
          <w:shd w:val="clear" w:color="auto" w:fill="FFFFFF"/>
        </w:rPr>
        <w:t>Legal framework</w:t>
      </w:r>
      <w:r w:rsidRPr="00B036CB">
        <w:rPr>
          <w:sz w:val="24"/>
          <w:szCs w:val="24"/>
          <w:shd w:val="clear" w:color="auto" w:fill="FFFFFF"/>
        </w:rPr>
        <w:t>. [online] Available at: &lt;https://www.app.college.police.uk/app-content/armed-policing/legal-framework/&gt; [Accessed 24 February 2022].</w:t>
      </w:r>
    </w:p>
    <w:p w14:paraId="704D8847" w14:textId="77777777" w:rsidR="00DA4D01" w:rsidRDefault="00DA4D01" w:rsidP="00B036CB">
      <w:pPr>
        <w:spacing w:line="276" w:lineRule="auto"/>
        <w:rPr>
          <w:sz w:val="24"/>
          <w:szCs w:val="24"/>
          <w:shd w:val="clear" w:color="auto" w:fill="FFFFFF"/>
        </w:rPr>
      </w:pPr>
    </w:p>
    <w:p w14:paraId="4301C999" w14:textId="37C7351E" w:rsidR="00B036CB" w:rsidRPr="00B036CB" w:rsidRDefault="00B036CB" w:rsidP="00B036CB">
      <w:pPr>
        <w:spacing w:line="276" w:lineRule="auto"/>
        <w:rPr>
          <w:sz w:val="24"/>
          <w:szCs w:val="24"/>
        </w:rPr>
      </w:pPr>
      <w:r w:rsidRPr="00B036CB">
        <w:rPr>
          <w:sz w:val="24"/>
          <w:szCs w:val="24"/>
          <w:shd w:val="clear" w:color="auto" w:fill="FFFFFF"/>
        </w:rPr>
        <w:t>App.college.police.uk. 2022. </w:t>
      </w:r>
      <w:r w:rsidRPr="00B036CB">
        <w:rPr>
          <w:i/>
          <w:iCs/>
          <w:sz w:val="24"/>
          <w:szCs w:val="24"/>
          <w:shd w:val="clear" w:color="auto" w:fill="FFFFFF"/>
        </w:rPr>
        <w:t>Mental capacity</w:t>
      </w:r>
      <w:r w:rsidRPr="00B036CB">
        <w:rPr>
          <w:sz w:val="24"/>
          <w:szCs w:val="24"/>
          <w:shd w:val="clear" w:color="auto" w:fill="FFFFFF"/>
        </w:rPr>
        <w:t>. [online] Available at: &lt;https://www.app.college.police.uk/app-content/mental-health/mental-capacity/&gt; [Accessed 22 March 2022].</w:t>
      </w:r>
    </w:p>
    <w:p w14:paraId="542F6AD1" w14:textId="77777777" w:rsidR="00DA4D01" w:rsidRDefault="00DA4D01" w:rsidP="00B036CB">
      <w:pPr>
        <w:overflowPunct/>
        <w:autoSpaceDE/>
        <w:autoSpaceDN/>
        <w:adjustRightInd/>
        <w:spacing w:line="276" w:lineRule="auto"/>
        <w:textAlignment w:val="auto"/>
        <w:rPr>
          <w:i/>
          <w:iCs/>
          <w:sz w:val="24"/>
          <w:szCs w:val="24"/>
        </w:rPr>
      </w:pPr>
    </w:p>
    <w:p w14:paraId="369FCAB3" w14:textId="6971F776" w:rsidR="00B036CB" w:rsidRPr="00B036CB" w:rsidRDefault="00B036CB" w:rsidP="00B036CB">
      <w:pPr>
        <w:overflowPunct/>
        <w:autoSpaceDE/>
        <w:autoSpaceDN/>
        <w:adjustRightInd/>
        <w:spacing w:line="276" w:lineRule="auto"/>
        <w:textAlignment w:val="auto"/>
        <w:rPr>
          <w:sz w:val="24"/>
          <w:szCs w:val="24"/>
        </w:rPr>
      </w:pPr>
      <w:r w:rsidRPr="00DA4D01">
        <w:rPr>
          <w:sz w:val="24"/>
          <w:szCs w:val="24"/>
        </w:rPr>
        <w:t>Armed deployment</w:t>
      </w:r>
      <w:r w:rsidRPr="00B036CB">
        <w:rPr>
          <w:sz w:val="24"/>
          <w:szCs w:val="24"/>
        </w:rPr>
        <w:t> (2010) </w:t>
      </w:r>
      <w:r w:rsidRPr="00B036CB">
        <w:rPr>
          <w:i/>
          <w:iCs/>
          <w:sz w:val="24"/>
          <w:szCs w:val="24"/>
        </w:rPr>
        <w:t>Police.uk</w:t>
      </w:r>
      <w:r w:rsidRPr="00B036CB">
        <w:rPr>
          <w:sz w:val="24"/>
          <w:szCs w:val="24"/>
        </w:rPr>
        <w:t>. Available at: https://www.app.college.police.uk/app-content/armed-policing/armed-deployment/.[Accessed 6 March 2022].</w:t>
      </w:r>
    </w:p>
    <w:p w14:paraId="3C8C41EA" w14:textId="77777777" w:rsidR="00DA4D01" w:rsidRDefault="00DA4D01" w:rsidP="00B036CB">
      <w:pPr>
        <w:spacing w:line="276" w:lineRule="auto"/>
        <w:rPr>
          <w:sz w:val="24"/>
          <w:szCs w:val="24"/>
          <w:shd w:val="clear" w:color="auto" w:fill="FFFFFF"/>
        </w:rPr>
      </w:pPr>
    </w:p>
    <w:p w14:paraId="2B2FFFE2" w14:textId="3A21C4EB" w:rsidR="00B036CB" w:rsidRPr="00B036CB" w:rsidRDefault="00B036CB" w:rsidP="00B036CB">
      <w:pPr>
        <w:spacing w:line="276" w:lineRule="auto"/>
        <w:rPr>
          <w:sz w:val="24"/>
          <w:szCs w:val="24"/>
          <w:shd w:val="clear" w:color="auto" w:fill="FFFFFF"/>
        </w:rPr>
      </w:pPr>
      <w:r w:rsidRPr="00B036CB">
        <w:rPr>
          <w:sz w:val="24"/>
          <w:szCs w:val="24"/>
          <w:shd w:val="clear" w:color="auto" w:fill="FFFFFF"/>
        </w:rPr>
        <w:t>Averill, J.R., 2012. </w:t>
      </w:r>
      <w:r w:rsidRPr="00B036CB">
        <w:rPr>
          <w:i/>
          <w:iCs/>
          <w:sz w:val="24"/>
          <w:szCs w:val="24"/>
          <w:shd w:val="clear" w:color="auto" w:fill="FFFFFF"/>
        </w:rPr>
        <w:t>Anger and aggression: An essay on emotion</w:t>
      </w:r>
      <w:r w:rsidRPr="00B036CB">
        <w:rPr>
          <w:sz w:val="24"/>
          <w:szCs w:val="24"/>
          <w:shd w:val="clear" w:color="auto" w:fill="FFFFFF"/>
        </w:rPr>
        <w:t>. Springer Science &amp; Business Media.</w:t>
      </w:r>
    </w:p>
    <w:p w14:paraId="2C3F8F16" w14:textId="77777777" w:rsidR="00DA4D01" w:rsidRDefault="00DA4D01" w:rsidP="00B036CB">
      <w:pPr>
        <w:spacing w:line="276" w:lineRule="auto"/>
        <w:rPr>
          <w:color w:val="auto"/>
          <w:sz w:val="24"/>
          <w:szCs w:val="24"/>
          <w:shd w:val="clear" w:color="auto" w:fill="FFFFFF"/>
        </w:rPr>
      </w:pPr>
    </w:p>
    <w:p w14:paraId="6B78462F" w14:textId="6BC97FFA" w:rsidR="00B036CB" w:rsidRPr="00B036CB" w:rsidRDefault="00B036CB" w:rsidP="00B036CB">
      <w:pPr>
        <w:spacing w:line="276" w:lineRule="auto"/>
        <w:rPr>
          <w:color w:val="auto"/>
          <w:sz w:val="24"/>
          <w:szCs w:val="24"/>
          <w:shd w:val="clear" w:color="auto" w:fill="FFFFFF"/>
        </w:rPr>
      </w:pPr>
      <w:r w:rsidRPr="00B036CB">
        <w:rPr>
          <w:color w:val="auto"/>
          <w:sz w:val="24"/>
          <w:szCs w:val="24"/>
          <w:shd w:val="clear" w:color="auto" w:fill="FFFFFF"/>
        </w:rPr>
        <w:t>Bandes, S. A. (2016) ‘Remorse and Criminal Justice’, </w:t>
      </w:r>
      <w:r w:rsidRPr="00B036CB">
        <w:rPr>
          <w:i/>
          <w:iCs/>
          <w:color w:val="auto"/>
          <w:sz w:val="24"/>
          <w:szCs w:val="24"/>
          <w:shd w:val="clear" w:color="auto" w:fill="FFFFFF"/>
        </w:rPr>
        <w:t>Emotion Review</w:t>
      </w:r>
      <w:r w:rsidRPr="00B036CB">
        <w:rPr>
          <w:color w:val="auto"/>
          <w:sz w:val="24"/>
          <w:szCs w:val="24"/>
          <w:shd w:val="clear" w:color="auto" w:fill="FFFFFF"/>
        </w:rPr>
        <w:t>, 8(1), pp. 14–19.</w:t>
      </w:r>
    </w:p>
    <w:p w14:paraId="2CCF656C" w14:textId="77777777" w:rsidR="00DA4D01" w:rsidRDefault="00DA4D01" w:rsidP="00B036CB">
      <w:pPr>
        <w:spacing w:line="276" w:lineRule="auto"/>
        <w:rPr>
          <w:sz w:val="24"/>
          <w:szCs w:val="24"/>
        </w:rPr>
      </w:pPr>
    </w:p>
    <w:p w14:paraId="0029650D" w14:textId="1D60FCCF" w:rsidR="00B036CB" w:rsidRPr="00B036CB" w:rsidRDefault="00B036CB" w:rsidP="00B036CB">
      <w:pPr>
        <w:spacing w:line="276" w:lineRule="auto"/>
        <w:rPr>
          <w:sz w:val="24"/>
          <w:szCs w:val="24"/>
        </w:rPr>
      </w:pPr>
      <w:r w:rsidRPr="00B036CB">
        <w:rPr>
          <w:sz w:val="24"/>
          <w:szCs w:val="24"/>
        </w:rPr>
        <w:t>Barhum, L., 2020. </w:t>
      </w:r>
      <w:r w:rsidRPr="00B036CB">
        <w:rPr>
          <w:i/>
          <w:iCs/>
          <w:sz w:val="24"/>
          <w:szCs w:val="24"/>
        </w:rPr>
        <w:t>Dangers of Too Much Sleep</w:t>
      </w:r>
      <w:r w:rsidRPr="00B036CB">
        <w:rPr>
          <w:sz w:val="24"/>
          <w:szCs w:val="24"/>
        </w:rPr>
        <w:t xml:space="preserve">. [online] Verywell Health. Available at: </w:t>
      </w:r>
      <w:hyperlink r:id="rId24" w:history="1">
        <w:r w:rsidRPr="00B036CB">
          <w:rPr>
            <w:rStyle w:val="Hyperlink"/>
            <w:color w:val="auto"/>
            <w:sz w:val="24"/>
            <w:szCs w:val="24"/>
          </w:rPr>
          <w:t>https://www.verywellhealth.com/effects-of-sleeping-too-much-4580614</w:t>
        </w:r>
      </w:hyperlink>
      <w:r w:rsidRPr="00B036CB">
        <w:rPr>
          <w:sz w:val="24"/>
          <w:szCs w:val="24"/>
        </w:rPr>
        <w:t xml:space="preserve">  [Accessed 15 January 2022].</w:t>
      </w:r>
    </w:p>
    <w:p w14:paraId="668AF3EC" w14:textId="77777777" w:rsidR="00DA4D01" w:rsidRDefault="00DA4D01" w:rsidP="00B036CB">
      <w:pPr>
        <w:spacing w:line="276" w:lineRule="auto"/>
        <w:rPr>
          <w:sz w:val="24"/>
          <w:szCs w:val="24"/>
        </w:rPr>
      </w:pPr>
    </w:p>
    <w:p w14:paraId="4F164D75" w14:textId="2B729A01" w:rsidR="00B036CB" w:rsidRPr="00B036CB" w:rsidRDefault="00B036CB" w:rsidP="00B036CB">
      <w:pPr>
        <w:spacing w:line="276" w:lineRule="auto"/>
        <w:rPr>
          <w:sz w:val="24"/>
          <w:szCs w:val="24"/>
        </w:rPr>
      </w:pPr>
      <w:r w:rsidRPr="00B036CB">
        <w:rPr>
          <w:sz w:val="24"/>
          <w:szCs w:val="24"/>
        </w:rPr>
        <w:t>Biz, J., 2022. </w:t>
      </w:r>
      <w:r w:rsidRPr="00B036CB">
        <w:rPr>
          <w:i/>
          <w:iCs/>
          <w:sz w:val="24"/>
          <w:szCs w:val="24"/>
        </w:rPr>
        <w:t>Stressuless - Stress, the facts</w:t>
      </w:r>
      <w:r w:rsidRPr="00B036CB">
        <w:rPr>
          <w:sz w:val="24"/>
          <w:szCs w:val="24"/>
        </w:rPr>
        <w:t xml:space="preserve">. [online] Stressuless.com. Available at: </w:t>
      </w:r>
      <w:hyperlink r:id="rId25" w:history="1">
        <w:r w:rsidRPr="00B036CB">
          <w:rPr>
            <w:rStyle w:val="Hyperlink"/>
            <w:color w:val="auto"/>
            <w:sz w:val="24"/>
            <w:szCs w:val="24"/>
          </w:rPr>
          <w:t>https://stressuless.com/stress.html</w:t>
        </w:r>
      </w:hyperlink>
      <w:r w:rsidRPr="00B036CB">
        <w:rPr>
          <w:sz w:val="24"/>
          <w:szCs w:val="24"/>
        </w:rPr>
        <w:t xml:space="preserve">  [Accessed 10 January 2022].</w:t>
      </w:r>
    </w:p>
    <w:p w14:paraId="0EDC9F31" w14:textId="77777777" w:rsidR="00DA4D01" w:rsidRDefault="00DA4D01" w:rsidP="00B036CB">
      <w:pPr>
        <w:spacing w:line="276" w:lineRule="auto"/>
        <w:rPr>
          <w:sz w:val="24"/>
          <w:szCs w:val="24"/>
          <w:shd w:val="clear" w:color="auto" w:fill="FFFFFF"/>
        </w:rPr>
      </w:pPr>
    </w:p>
    <w:p w14:paraId="25A66204" w14:textId="7BBCA396" w:rsidR="00B036CB" w:rsidRPr="00B036CB" w:rsidRDefault="00B036CB" w:rsidP="00B036CB">
      <w:pPr>
        <w:spacing w:line="276" w:lineRule="auto"/>
        <w:rPr>
          <w:sz w:val="24"/>
          <w:szCs w:val="24"/>
          <w:shd w:val="clear" w:color="auto" w:fill="FFFFFF"/>
        </w:rPr>
      </w:pPr>
      <w:r w:rsidRPr="00B036CB">
        <w:rPr>
          <w:sz w:val="24"/>
          <w:szCs w:val="24"/>
          <w:shd w:val="clear" w:color="auto" w:fill="FFFFFF"/>
        </w:rPr>
        <w:t>Brosius, A., Hameleers, M. and van der Meer, T.G., 2021. Can we trust measures of trust? a comparison of results from open and closed questions. </w:t>
      </w:r>
      <w:r w:rsidRPr="00B036CB">
        <w:rPr>
          <w:i/>
          <w:iCs/>
          <w:sz w:val="24"/>
          <w:szCs w:val="24"/>
          <w:shd w:val="clear" w:color="auto" w:fill="FFFFFF"/>
        </w:rPr>
        <w:t>Quality &amp; Quantity</w:t>
      </w:r>
      <w:r w:rsidRPr="00B036CB">
        <w:rPr>
          <w:sz w:val="24"/>
          <w:szCs w:val="24"/>
          <w:shd w:val="clear" w:color="auto" w:fill="FFFFFF"/>
        </w:rPr>
        <w:t>, pp.1-18.</w:t>
      </w:r>
    </w:p>
    <w:p w14:paraId="182A50A4" w14:textId="77777777" w:rsidR="00DA4D01" w:rsidRDefault="00DA4D01" w:rsidP="00B036CB">
      <w:pPr>
        <w:spacing w:line="276" w:lineRule="auto"/>
        <w:rPr>
          <w:sz w:val="24"/>
          <w:szCs w:val="24"/>
          <w:shd w:val="clear" w:color="auto" w:fill="FFFFFF"/>
        </w:rPr>
      </w:pPr>
    </w:p>
    <w:p w14:paraId="7B0AF383" w14:textId="40D3CB48" w:rsidR="00B036CB" w:rsidRPr="00B036CB" w:rsidRDefault="00B036CB" w:rsidP="00B036CB">
      <w:pPr>
        <w:spacing w:line="276" w:lineRule="auto"/>
        <w:rPr>
          <w:sz w:val="24"/>
          <w:szCs w:val="24"/>
          <w:shd w:val="clear" w:color="auto" w:fill="FFFFFF"/>
        </w:rPr>
      </w:pPr>
      <w:r w:rsidRPr="00B036CB">
        <w:rPr>
          <w:sz w:val="24"/>
          <w:szCs w:val="24"/>
          <w:shd w:val="clear" w:color="auto" w:fill="FFFFFF"/>
        </w:rPr>
        <w:t>Cahn, D.D. and Abigail, R.A., 2007. </w:t>
      </w:r>
      <w:r w:rsidRPr="00B036CB">
        <w:rPr>
          <w:i/>
          <w:iCs/>
          <w:sz w:val="24"/>
          <w:szCs w:val="24"/>
          <w:shd w:val="clear" w:color="auto" w:fill="FFFFFF"/>
        </w:rPr>
        <w:t>Managing conflict through communication</w:t>
      </w:r>
      <w:r w:rsidRPr="00B036CB">
        <w:rPr>
          <w:sz w:val="24"/>
          <w:szCs w:val="24"/>
          <w:shd w:val="clear" w:color="auto" w:fill="FFFFFF"/>
        </w:rPr>
        <w:t>. Pearson/Allyn and Bacon.</w:t>
      </w:r>
    </w:p>
    <w:p w14:paraId="045BE048" w14:textId="77777777" w:rsidR="007D0B6B" w:rsidRDefault="007D0B6B" w:rsidP="00B036CB">
      <w:pPr>
        <w:pStyle w:val="NormalWeb"/>
        <w:spacing w:before="0" w:beforeAutospacing="0" w:after="0" w:afterAutospacing="0" w:line="276" w:lineRule="auto"/>
        <w:rPr>
          <w:rFonts w:ascii="Arial" w:hAnsi="Arial" w:cs="Arial"/>
        </w:rPr>
      </w:pPr>
    </w:p>
    <w:p w14:paraId="6E2CF467" w14:textId="416615B7" w:rsidR="00B036CB" w:rsidRPr="00B036CB" w:rsidRDefault="00B036CB" w:rsidP="00B036CB">
      <w:pPr>
        <w:pStyle w:val="NormalWeb"/>
        <w:spacing w:before="0" w:beforeAutospacing="0" w:after="0" w:afterAutospacing="0" w:line="276" w:lineRule="auto"/>
        <w:rPr>
          <w:rFonts w:ascii="Arial" w:hAnsi="Arial" w:cs="Arial"/>
        </w:rPr>
      </w:pPr>
      <w:r w:rsidRPr="00B036CB">
        <w:rPr>
          <w:rFonts w:ascii="Arial" w:hAnsi="Arial" w:cs="Arial"/>
        </w:rPr>
        <w:t>College of Policing (2013) </w:t>
      </w:r>
      <w:r w:rsidRPr="00B036CB">
        <w:rPr>
          <w:rFonts w:ascii="Arial" w:hAnsi="Arial" w:cs="Arial"/>
          <w:i/>
          <w:iCs/>
        </w:rPr>
        <w:t>National Decision Model</w:t>
      </w:r>
      <w:r w:rsidRPr="00B036CB">
        <w:rPr>
          <w:rFonts w:ascii="Arial" w:hAnsi="Arial" w:cs="Arial"/>
        </w:rPr>
        <w:t>, </w:t>
      </w:r>
      <w:r w:rsidRPr="00B036CB">
        <w:rPr>
          <w:rFonts w:ascii="Arial" w:hAnsi="Arial" w:cs="Arial"/>
          <w:i/>
          <w:iCs/>
        </w:rPr>
        <w:t>College of Policing</w:t>
      </w:r>
      <w:r w:rsidRPr="00B036CB">
        <w:rPr>
          <w:rFonts w:ascii="Arial" w:hAnsi="Arial" w:cs="Arial"/>
        </w:rPr>
        <w:t xml:space="preserve">. College of Policing. Available at: </w:t>
      </w:r>
      <w:hyperlink r:id="rId26" w:history="1">
        <w:r w:rsidRPr="00B036CB">
          <w:rPr>
            <w:rStyle w:val="Hyperlink"/>
            <w:rFonts w:ascii="Arial" w:hAnsi="Arial" w:cs="Arial"/>
          </w:rPr>
          <w:t>https://www.app.college.police.uk/app-content/national-decision-model/the-national-decision-model/</w:t>
        </w:r>
      </w:hyperlink>
      <w:r w:rsidRPr="00B036CB">
        <w:rPr>
          <w:rFonts w:ascii="Arial" w:hAnsi="Arial" w:cs="Arial"/>
        </w:rPr>
        <w:t>. (Accessed: 25 February 2022).</w:t>
      </w:r>
    </w:p>
    <w:p w14:paraId="4E17D489" w14:textId="77777777" w:rsidR="007D0B6B" w:rsidRDefault="007D0B6B" w:rsidP="00B036CB">
      <w:pPr>
        <w:pStyle w:val="NormalWeb"/>
        <w:spacing w:line="276" w:lineRule="auto"/>
        <w:rPr>
          <w:rFonts w:ascii="Arial" w:hAnsi="Arial" w:cs="Arial"/>
        </w:rPr>
      </w:pPr>
    </w:p>
    <w:p w14:paraId="4DA91186" w14:textId="18BAC7D1" w:rsidR="00B036CB" w:rsidRPr="00B036CB" w:rsidRDefault="00B036CB" w:rsidP="00B036CB">
      <w:pPr>
        <w:pStyle w:val="NormalWeb"/>
        <w:spacing w:line="276" w:lineRule="auto"/>
        <w:rPr>
          <w:rFonts w:ascii="Arial" w:hAnsi="Arial" w:cs="Arial"/>
        </w:rPr>
      </w:pPr>
      <w:r w:rsidRPr="00B036CB">
        <w:rPr>
          <w:rFonts w:ascii="Arial" w:hAnsi="Arial" w:cs="Arial"/>
        </w:rPr>
        <w:t xml:space="preserve">College </w:t>
      </w:r>
      <w:r w:rsidR="007D0B6B">
        <w:rPr>
          <w:rFonts w:ascii="Arial" w:hAnsi="Arial" w:cs="Arial"/>
        </w:rPr>
        <w:t>o</w:t>
      </w:r>
      <w:r w:rsidRPr="00B036CB">
        <w:rPr>
          <w:rFonts w:ascii="Arial" w:hAnsi="Arial" w:cs="Arial"/>
        </w:rPr>
        <w:t>f Policing (2014). </w:t>
      </w:r>
      <w:r w:rsidRPr="00B036CB">
        <w:rPr>
          <w:rFonts w:ascii="Arial" w:hAnsi="Arial" w:cs="Arial"/>
          <w:i/>
          <w:iCs/>
        </w:rPr>
        <w:t>Code of Ethics</w:t>
      </w:r>
      <w:r w:rsidRPr="00B036CB">
        <w:rPr>
          <w:rFonts w:ascii="Arial" w:hAnsi="Arial" w:cs="Arial"/>
        </w:rPr>
        <w:t xml:space="preserve">. [online] College of Policing. Available at: </w:t>
      </w:r>
      <w:hyperlink r:id="rId27" w:history="1">
        <w:r w:rsidRPr="00B036CB">
          <w:rPr>
            <w:rStyle w:val="Hyperlink"/>
            <w:rFonts w:ascii="Arial" w:hAnsi="Arial" w:cs="Arial"/>
          </w:rPr>
          <w:t>https://www.college.police.uk/ethics/code-of-ethics</w:t>
        </w:r>
      </w:hyperlink>
      <w:r w:rsidRPr="00B036CB">
        <w:rPr>
          <w:rFonts w:ascii="Arial" w:hAnsi="Arial" w:cs="Arial"/>
        </w:rPr>
        <w:t>.</w:t>
      </w:r>
    </w:p>
    <w:p w14:paraId="7D9F11F4" w14:textId="77777777" w:rsidR="007D0B6B" w:rsidRDefault="007D0B6B" w:rsidP="00B036CB">
      <w:pPr>
        <w:spacing w:line="276" w:lineRule="auto"/>
        <w:rPr>
          <w:sz w:val="24"/>
          <w:szCs w:val="24"/>
        </w:rPr>
      </w:pPr>
    </w:p>
    <w:p w14:paraId="6A121021" w14:textId="5EF475A2" w:rsidR="00B036CB" w:rsidRDefault="00B036CB" w:rsidP="00B036CB">
      <w:pPr>
        <w:spacing w:line="276" w:lineRule="auto"/>
        <w:rPr>
          <w:sz w:val="24"/>
          <w:szCs w:val="24"/>
        </w:rPr>
      </w:pPr>
      <w:r w:rsidRPr="00B036CB">
        <w:rPr>
          <w:sz w:val="24"/>
          <w:szCs w:val="24"/>
        </w:rPr>
        <w:t>Cooper, C. L., Cooper, R. &amp; Faragher, B (1985) Stress and life events methodology. Stress Medicine 1, 287–289.</w:t>
      </w:r>
    </w:p>
    <w:p w14:paraId="6351B326" w14:textId="505296D7" w:rsidR="00765375" w:rsidRDefault="00765375" w:rsidP="00B036CB">
      <w:pPr>
        <w:spacing w:line="276" w:lineRule="auto"/>
        <w:rPr>
          <w:sz w:val="24"/>
          <w:szCs w:val="24"/>
        </w:rPr>
      </w:pPr>
    </w:p>
    <w:p w14:paraId="7F0D8711" w14:textId="77777777" w:rsidR="00765375" w:rsidRPr="00B036CB" w:rsidRDefault="00765375" w:rsidP="00765375">
      <w:pPr>
        <w:overflowPunct/>
        <w:autoSpaceDE/>
        <w:autoSpaceDN/>
        <w:adjustRightInd/>
        <w:spacing w:line="276" w:lineRule="auto"/>
        <w:textAlignment w:val="auto"/>
        <w:rPr>
          <w:sz w:val="24"/>
          <w:szCs w:val="24"/>
        </w:rPr>
      </w:pPr>
      <w:r>
        <w:rPr>
          <w:sz w:val="24"/>
          <w:szCs w:val="24"/>
        </w:rPr>
        <w:t>CPS</w:t>
      </w:r>
      <w:r w:rsidRPr="00B036CB">
        <w:rPr>
          <w:sz w:val="24"/>
          <w:szCs w:val="24"/>
        </w:rPr>
        <w:t>.gov.uk. (2017). </w:t>
      </w:r>
      <w:r w:rsidRPr="00B036CB">
        <w:rPr>
          <w:i/>
          <w:iCs/>
          <w:sz w:val="24"/>
          <w:szCs w:val="24"/>
        </w:rPr>
        <w:t>Disclosure | The Crown Prosecution Service</w:t>
      </w:r>
      <w:r w:rsidRPr="00B036CB">
        <w:rPr>
          <w:sz w:val="24"/>
          <w:szCs w:val="24"/>
        </w:rPr>
        <w:t xml:space="preserve">. [online] Available at: </w:t>
      </w:r>
      <w:hyperlink r:id="rId28" w:history="1">
        <w:r w:rsidRPr="00B036CB">
          <w:rPr>
            <w:rStyle w:val="Hyperlink"/>
            <w:sz w:val="24"/>
            <w:szCs w:val="24"/>
          </w:rPr>
          <w:t>https://www.cps.gov.uk/about-cps/disclosure</w:t>
        </w:r>
      </w:hyperlink>
      <w:r w:rsidRPr="00B036CB">
        <w:rPr>
          <w:sz w:val="24"/>
          <w:szCs w:val="24"/>
        </w:rPr>
        <w:t>. [Accessed 18 March 2022].</w:t>
      </w:r>
    </w:p>
    <w:p w14:paraId="45038685" w14:textId="77777777" w:rsidR="00765375" w:rsidRDefault="00765375" w:rsidP="00765375">
      <w:pPr>
        <w:overflowPunct/>
        <w:autoSpaceDE/>
        <w:autoSpaceDN/>
        <w:adjustRightInd/>
        <w:spacing w:line="276" w:lineRule="auto"/>
        <w:textAlignment w:val="auto"/>
        <w:rPr>
          <w:sz w:val="24"/>
          <w:szCs w:val="24"/>
        </w:rPr>
      </w:pPr>
    </w:p>
    <w:p w14:paraId="0B718E60" w14:textId="52064245" w:rsidR="00765375" w:rsidRPr="00B036CB" w:rsidRDefault="00765375" w:rsidP="00765375">
      <w:pPr>
        <w:overflowPunct/>
        <w:autoSpaceDE/>
        <w:autoSpaceDN/>
        <w:adjustRightInd/>
        <w:spacing w:line="276" w:lineRule="auto"/>
        <w:textAlignment w:val="auto"/>
        <w:rPr>
          <w:sz w:val="24"/>
          <w:szCs w:val="24"/>
        </w:rPr>
      </w:pPr>
      <w:r>
        <w:rPr>
          <w:sz w:val="24"/>
          <w:szCs w:val="24"/>
        </w:rPr>
        <w:t>CPS</w:t>
      </w:r>
      <w:r w:rsidRPr="00B036CB">
        <w:rPr>
          <w:sz w:val="24"/>
          <w:szCs w:val="24"/>
        </w:rPr>
        <w:t>.gov.uk. (2021). </w:t>
      </w:r>
      <w:r w:rsidRPr="00B036CB">
        <w:rPr>
          <w:i/>
          <w:iCs/>
          <w:sz w:val="24"/>
          <w:szCs w:val="24"/>
        </w:rPr>
        <w:t>Disclosure of Material to Third Parties | The Crown Prosecution Service</w:t>
      </w:r>
      <w:r w:rsidRPr="00B036CB">
        <w:rPr>
          <w:sz w:val="24"/>
          <w:szCs w:val="24"/>
        </w:rPr>
        <w:t xml:space="preserve">. [online] Available at: </w:t>
      </w:r>
      <w:hyperlink r:id="rId29" w:history="1">
        <w:r w:rsidRPr="00B036CB">
          <w:rPr>
            <w:rStyle w:val="Hyperlink"/>
            <w:sz w:val="24"/>
            <w:szCs w:val="24"/>
          </w:rPr>
          <w:t>https://www.cps.gov.uk/legal-guidance/disclosure-material-third-parties</w:t>
        </w:r>
      </w:hyperlink>
      <w:r w:rsidRPr="00B036CB">
        <w:rPr>
          <w:sz w:val="24"/>
          <w:szCs w:val="24"/>
        </w:rPr>
        <w:t>. [Accessed 22 March 2022].</w:t>
      </w:r>
    </w:p>
    <w:p w14:paraId="4B217453" w14:textId="77777777" w:rsidR="007D0B6B" w:rsidRDefault="007D0B6B" w:rsidP="00B036CB">
      <w:pPr>
        <w:spacing w:line="276" w:lineRule="auto"/>
        <w:rPr>
          <w:sz w:val="24"/>
          <w:szCs w:val="24"/>
          <w:shd w:val="clear" w:color="auto" w:fill="FFFFFF"/>
        </w:rPr>
      </w:pPr>
      <w:bookmarkStart w:id="1" w:name="_Hlk99470883"/>
    </w:p>
    <w:p w14:paraId="5201A2A5" w14:textId="50904E87" w:rsidR="00B036CB" w:rsidRPr="00B036CB" w:rsidRDefault="00B036CB" w:rsidP="00B036CB">
      <w:pPr>
        <w:spacing w:line="276" w:lineRule="auto"/>
        <w:rPr>
          <w:color w:val="222222"/>
          <w:sz w:val="24"/>
          <w:szCs w:val="24"/>
          <w:shd w:val="clear" w:color="auto" w:fill="FFFFFF"/>
        </w:rPr>
      </w:pPr>
      <w:r w:rsidRPr="00B036CB">
        <w:rPr>
          <w:sz w:val="24"/>
          <w:szCs w:val="24"/>
          <w:shd w:val="clear" w:color="auto" w:fill="FFFFFF"/>
        </w:rPr>
        <w:t>Deane, P., 2019. </w:t>
      </w:r>
      <w:r w:rsidRPr="00B036CB">
        <w:rPr>
          <w:i/>
          <w:iCs/>
          <w:sz w:val="24"/>
          <w:szCs w:val="24"/>
          <w:shd w:val="clear" w:color="auto" w:fill="FFFFFF"/>
        </w:rPr>
        <w:t>Back to Basics: Golden Hour Principles in Serious Collision Investigation | Harper Shaw</w:t>
      </w:r>
      <w:r w:rsidRPr="00B036CB">
        <w:rPr>
          <w:sz w:val="24"/>
          <w:szCs w:val="24"/>
          <w:shd w:val="clear" w:color="auto" w:fill="FFFFFF"/>
        </w:rPr>
        <w:t>. [online] Harper Shaw. Available at: &lt;https://harpershaw.co.uk/back-to-basics-golden-hour-principles-in-serious-collision-investigation/&gt; [Accessed 25 February 2022].</w:t>
      </w:r>
    </w:p>
    <w:p w14:paraId="6E40708A" w14:textId="77777777" w:rsidR="007D0B6B" w:rsidRDefault="007D0B6B" w:rsidP="00B036CB">
      <w:pPr>
        <w:pStyle w:val="NormalWeb"/>
        <w:spacing w:before="0" w:beforeAutospacing="0" w:after="0" w:afterAutospacing="0" w:line="276" w:lineRule="auto"/>
        <w:rPr>
          <w:rFonts w:ascii="Arial" w:hAnsi="Arial" w:cs="Arial"/>
        </w:rPr>
      </w:pPr>
    </w:p>
    <w:p w14:paraId="23C979EC" w14:textId="5D78617A" w:rsidR="00B036CB" w:rsidRPr="00B036CB" w:rsidRDefault="00B036CB" w:rsidP="00B036CB">
      <w:pPr>
        <w:pStyle w:val="NormalWeb"/>
        <w:spacing w:before="0" w:beforeAutospacing="0" w:after="0" w:afterAutospacing="0" w:line="276" w:lineRule="auto"/>
        <w:rPr>
          <w:rFonts w:ascii="Arial" w:hAnsi="Arial" w:cs="Arial"/>
        </w:rPr>
      </w:pPr>
      <w:r w:rsidRPr="00B036CB">
        <w:rPr>
          <w:rFonts w:ascii="Arial" w:hAnsi="Arial" w:cs="Arial"/>
        </w:rPr>
        <w:t xml:space="preserve">Dictionary (2019) </w:t>
      </w:r>
      <w:r w:rsidRPr="00B036CB">
        <w:rPr>
          <w:rFonts w:ascii="Arial" w:hAnsi="Arial" w:cs="Arial"/>
          <w:i/>
          <w:iCs/>
        </w:rPr>
        <w:t>The definition of conflict</w:t>
      </w:r>
      <w:r w:rsidRPr="00B036CB">
        <w:rPr>
          <w:rFonts w:ascii="Arial" w:hAnsi="Arial" w:cs="Arial"/>
        </w:rPr>
        <w:t xml:space="preserve">. Available at: </w:t>
      </w:r>
      <w:hyperlink r:id="rId30" w:history="1">
        <w:r w:rsidRPr="00B036CB">
          <w:rPr>
            <w:rStyle w:val="Hyperlink"/>
            <w:rFonts w:ascii="Arial" w:hAnsi="Arial" w:cs="Arial"/>
          </w:rPr>
          <w:t>https://www.dictionary.com/browse/conflict</w:t>
        </w:r>
      </w:hyperlink>
      <w:r w:rsidRPr="00B036CB">
        <w:rPr>
          <w:rFonts w:ascii="Arial" w:hAnsi="Arial" w:cs="Arial"/>
        </w:rPr>
        <w:t>. [Accessed 13 February 2022]</w:t>
      </w:r>
    </w:p>
    <w:p w14:paraId="160FF963" w14:textId="77777777" w:rsidR="007E21C2" w:rsidRDefault="007E21C2" w:rsidP="00B036CB">
      <w:pPr>
        <w:overflowPunct/>
        <w:autoSpaceDE/>
        <w:autoSpaceDN/>
        <w:adjustRightInd/>
        <w:spacing w:line="276" w:lineRule="auto"/>
        <w:textAlignment w:val="auto"/>
        <w:rPr>
          <w:sz w:val="24"/>
          <w:szCs w:val="24"/>
        </w:rPr>
      </w:pPr>
    </w:p>
    <w:p w14:paraId="03570E62" w14:textId="1356A1C8" w:rsidR="00B036CB" w:rsidRPr="00B036CB" w:rsidRDefault="007E21C2" w:rsidP="00B036CB">
      <w:pPr>
        <w:overflowPunct/>
        <w:autoSpaceDE/>
        <w:autoSpaceDN/>
        <w:adjustRightInd/>
        <w:spacing w:line="276" w:lineRule="auto"/>
        <w:textAlignment w:val="auto"/>
        <w:rPr>
          <w:i/>
          <w:iCs/>
          <w:sz w:val="24"/>
          <w:szCs w:val="24"/>
        </w:rPr>
      </w:pPr>
      <w:r>
        <w:rPr>
          <w:sz w:val="24"/>
          <w:szCs w:val="24"/>
        </w:rPr>
        <w:t>D</w:t>
      </w:r>
      <w:r w:rsidR="00B036CB" w:rsidRPr="00B036CB">
        <w:rPr>
          <w:sz w:val="24"/>
          <w:szCs w:val="24"/>
        </w:rPr>
        <w:t>ictionary</w:t>
      </w:r>
      <w:r>
        <w:rPr>
          <w:sz w:val="24"/>
          <w:szCs w:val="24"/>
        </w:rPr>
        <w:t xml:space="preserve"> C</w:t>
      </w:r>
      <w:r w:rsidR="00B036CB" w:rsidRPr="00B036CB">
        <w:rPr>
          <w:sz w:val="24"/>
          <w:szCs w:val="24"/>
        </w:rPr>
        <w:t>ambridge.org. (2022). </w:t>
      </w:r>
      <w:r w:rsidR="00B036CB" w:rsidRPr="00B036CB">
        <w:rPr>
          <w:i/>
          <w:iCs/>
          <w:sz w:val="24"/>
          <w:szCs w:val="24"/>
        </w:rPr>
        <w:t>DISCRETION | meaning in the Cambridge English Dictionary</w:t>
      </w:r>
      <w:r w:rsidR="00B036CB" w:rsidRPr="00B036CB">
        <w:rPr>
          <w:sz w:val="24"/>
          <w:szCs w:val="24"/>
        </w:rPr>
        <w:t xml:space="preserve">. [online] Available at: </w:t>
      </w:r>
      <w:hyperlink r:id="rId31" w:history="1">
        <w:r w:rsidR="00B036CB" w:rsidRPr="00B036CB">
          <w:rPr>
            <w:rStyle w:val="Hyperlink"/>
            <w:sz w:val="24"/>
            <w:szCs w:val="24"/>
          </w:rPr>
          <w:t>https://dictionary.cambridge.org/dictionary/english/discretion</w:t>
        </w:r>
      </w:hyperlink>
      <w:r w:rsidR="00B036CB" w:rsidRPr="00B036CB">
        <w:rPr>
          <w:sz w:val="24"/>
          <w:szCs w:val="24"/>
        </w:rPr>
        <w:t>. [Accessed 10 March 2022].</w:t>
      </w:r>
    </w:p>
    <w:bookmarkEnd w:id="1"/>
    <w:p w14:paraId="10E21BB3" w14:textId="77777777" w:rsidR="007E21C2" w:rsidRDefault="007E21C2" w:rsidP="00B036CB">
      <w:pPr>
        <w:spacing w:line="276" w:lineRule="auto"/>
        <w:rPr>
          <w:color w:val="222222"/>
          <w:sz w:val="24"/>
          <w:szCs w:val="24"/>
          <w:shd w:val="clear" w:color="auto" w:fill="FFFFFF"/>
        </w:rPr>
      </w:pPr>
    </w:p>
    <w:p w14:paraId="3DCF6931" w14:textId="7D8921C9" w:rsidR="00B036CB" w:rsidRPr="00B036CB" w:rsidRDefault="00B036CB" w:rsidP="00B036CB">
      <w:pPr>
        <w:spacing w:line="276" w:lineRule="auto"/>
        <w:rPr>
          <w:color w:val="222222"/>
          <w:sz w:val="24"/>
          <w:szCs w:val="24"/>
          <w:shd w:val="clear" w:color="auto" w:fill="FFFFFF"/>
        </w:rPr>
      </w:pPr>
      <w:r w:rsidRPr="00B036CB">
        <w:rPr>
          <w:color w:val="222222"/>
          <w:sz w:val="24"/>
          <w:szCs w:val="24"/>
          <w:shd w:val="clear" w:color="auto" w:fill="FFFFFF"/>
        </w:rPr>
        <w:t xml:space="preserve">Drake, J. and Snowdon, L., VAWDASV and Drink Spiking in Wales (2021) </w:t>
      </w:r>
    </w:p>
    <w:p w14:paraId="2DCCE565" w14:textId="77777777" w:rsidR="007E21C2" w:rsidRDefault="007E21C2" w:rsidP="00B036CB">
      <w:pPr>
        <w:spacing w:line="276" w:lineRule="auto"/>
        <w:rPr>
          <w:sz w:val="24"/>
          <w:szCs w:val="24"/>
        </w:rPr>
      </w:pPr>
    </w:p>
    <w:p w14:paraId="2F8264A7" w14:textId="77777777" w:rsidR="007E21C2" w:rsidRDefault="00B036CB" w:rsidP="00B036CB">
      <w:pPr>
        <w:spacing w:line="276" w:lineRule="auto"/>
        <w:rPr>
          <w:sz w:val="24"/>
          <w:szCs w:val="24"/>
        </w:rPr>
      </w:pPr>
      <w:r w:rsidRPr="00B036CB">
        <w:rPr>
          <w:sz w:val="24"/>
          <w:szCs w:val="24"/>
        </w:rPr>
        <w:t xml:space="preserve">Edwards, J. R. and Cooper, C. L. (1988) “Research in stress, coping, and health: theoretical and methodological issues,” Psychological Medicine, Cambridge University </w:t>
      </w:r>
    </w:p>
    <w:p w14:paraId="5903615A" w14:textId="28891F4C" w:rsidR="00B036CB" w:rsidRPr="00B036CB" w:rsidRDefault="00B036CB" w:rsidP="00B036CB">
      <w:pPr>
        <w:spacing w:line="276" w:lineRule="auto"/>
        <w:rPr>
          <w:sz w:val="24"/>
          <w:szCs w:val="24"/>
        </w:rPr>
      </w:pPr>
      <w:r w:rsidRPr="00B036CB">
        <w:rPr>
          <w:sz w:val="24"/>
          <w:szCs w:val="24"/>
        </w:rPr>
        <w:t>Press, 18(1), pp. 15–20.</w:t>
      </w:r>
    </w:p>
    <w:p w14:paraId="40E1D8BB" w14:textId="77777777" w:rsidR="007E21C2" w:rsidRDefault="007E21C2" w:rsidP="00B036CB">
      <w:pPr>
        <w:spacing w:line="276" w:lineRule="auto"/>
        <w:rPr>
          <w:color w:val="auto"/>
          <w:sz w:val="24"/>
          <w:szCs w:val="24"/>
          <w:shd w:val="clear" w:color="auto" w:fill="FFFFFF"/>
        </w:rPr>
      </w:pPr>
    </w:p>
    <w:p w14:paraId="71BAB0C1" w14:textId="385C1D6E" w:rsidR="00B036CB" w:rsidRPr="00B036CB" w:rsidRDefault="00B036CB" w:rsidP="00B036CB">
      <w:pPr>
        <w:spacing w:line="276" w:lineRule="auto"/>
        <w:rPr>
          <w:color w:val="auto"/>
          <w:sz w:val="24"/>
          <w:szCs w:val="24"/>
          <w:shd w:val="clear" w:color="auto" w:fill="FFFFFF"/>
        </w:rPr>
      </w:pPr>
      <w:r w:rsidRPr="00B036CB">
        <w:rPr>
          <w:color w:val="auto"/>
          <w:sz w:val="24"/>
          <w:szCs w:val="24"/>
          <w:shd w:val="clear" w:color="auto" w:fill="FFFFFF"/>
        </w:rPr>
        <w:t>Gold, G.J. and Weiner, B., 2000. Remorse, confession, group identity, and expectancies about repeating a transgression. </w:t>
      </w:r>
      <w:r w:rsidRPr="00B036CB">
        <w:rPr>
          <w:i/>
          <w:iCs/>
          <w:color w:val="auto"/>
          <w:sz w:val="24"/>
          <w:szCs w:val="24"/>
          <w:shd w:val="clear" w:color="auto" w:fill="FFFFFF"/>
        </w:rPr>
        <w:t>Basic and applied social psychology</w:t>
      </w:r>
      <w:r w:rsidRPr="00B036CB">
        <w:rPr>
          <w:color w:val="auto"/>
          <w:sz w:val="24"/>
          <w:szCs w:val="24"/>
          <w:shd w:val="clear" w:color="auto" w:fill="FFFFFF"/>
        </w:rPr>
        <w:t>, </w:t>
      </w:r>
      <w:r w:rsidRPr="00B036CB">
        <w:rPr>
          <w:i/>
          <w:iCs/>
          <w:color w:val="auto"/>
          <w:sz w:val="24"/>
          <w:szCs w:val="24"/>
          <w:shd w:val="clear" w:color="auto" w:fill="FFFFFF"/>
        </w:rPr>
        <w:t>22</w:t>
      </w:r>
      <w:r w:rsidRPr="00B036CB">
        <w:rPr>
          <w:color w:val="auto"/>
          <w:sz w:val="24"/>
          <w:szCs w:val="24"/>
          <w:shd w:val="clear" w:color="auto" w:fill="FFFFFF"/>
        </w:rPr>
        <w:t>(4), pp.291-300.</w:t>
      </w:r>
    </w:p>
    <w:p w14:paraId="605553AF" w14:textId="77777777" w:rsidR="007E21C2" w:rsidRDefault="007E21C2" w:rsidP="00B036CB">
      <w:pPr>
        <w:pStyle w:val="NormalWeb"/>
        <w:spacing w:before="0" w:beforeAutospacing="0" w:after="0" w:afterAutospacing="0" w:line="276" w:lineRule="auto"/>
        <w:rPr>
          <w:rFonts w:ascii="Arial" w:hAnsi="Arial" w:cs="Arial"/>
        </w:rPr>
      </w:pPr>
    </w:p>
    <w:p w14:paraId="221BCE02" w14:textId="33445A9F" w:rsidR="00B036CB" w:rsidRPr="00B036CB" w:rsidRDefault="00B036CB" w:rsidP="00B036CB">
      <w:pPr>
        <w:pStyle w:val="NormalWeb"/>
        <w:spacing w:before="0" w:beforeAutospacing="0" w:after="0" w:afterAutospacing="0" w:line="276" w:lineRule="auto"/>
        <w:rPr>
          <w:rFonts w:ascii="Arial" w:hAnsi="Arial" w:cs="Arial"/>
        </w:rPr>
      </w:pPr>
      <w:r w:rsidRPr="00B036CB">
        <w:rPr>
          <w:rFonts w:ascii="Arial" w:hAnsi="Arial" w:cs="Arial"/>
        </w:rPr>
        <w:t>Gov.uk (1984) </w:t>
      </w:r>
      <w:r w:rsidRPr="00B036CB">
        <w:rPr>
          <w:rFonts w:ascii="Arial" w:hAnsi="Arial" w:cs="Arial"/>
          <w:i/>
          <w:iCs/>
        </w:rPr>
        <w:t>Police and Criminal Evidence Act 1984</w:t>
      </w:r>
      <w:r w:rsidRPr="00B036CB">
        <w:rPr>
          <w:rFonts w:ascii="Arial" w:hAnsi="Arial" w:cs="Arial"/>
        </w:rPr>
        <w:t>, </w:t>
      </w:r>
      <w:r w:rsidRPr="00B036CB">
        <w:rPr>
          <w:rFonts w:ascii="Arial" w:hAnsi="Arial" w:cs="Arial"/>
          <w:i/>
          <w:iCs/>
        </w:rPr>
        <w:t>Legislation.gov.uk</w:t>
      </w:r>
      <w:r w:rsidRPr="00B036CB">
        <w:rPr>
          <w:rFonts w:ascii="Arial" w:hAnsi="Arial" w:cs="Arial"/>
        </w:rPr>
        <w:t xml:space="preserve">. Available at: </w:t>
      </w:r>
      <w:hyperlink r:id="rId32" w:history="1">
        <w:r w:rsidRPr="00B036CB">
          <w:rPr>
            <w:rStyle w:val="Hyperlink"/>
            <w:rFonts w:ascii="Arial" w:hAnsi="Arial" w:cs="Arial"/>
          </w:rPr>
          <w:t>https://www.legislation.gov.uk/ukpga/1984/60/contents</w:t>
        </w:r>
      </w:hyperlink>
      <w:r w:rsidRPr="00B036CB">
        <w:rPr>
          <w:rFonts w:ascii="Arial" w:hAnsi="Arial" w:cs="Arial"/>
        </w:rPr>
        <w:t>.</w:t>
      </w:r>
    </w:p>
    <w:p w14:paraId="589B8A2C" w14:textId="77777777" w:rsidR="007E21C2" w:rsidRDefault="007E21C2" w:rsidP="00B036CB">
      <w:pPr>
        <w:pStyle w:val="NormalWeb"/>
        <w:spacing w:line="276" w:lineRule="auto"/>
        <w:rPr>
          <w:rFonts w:ascii="Arial" w:hAnsi="Arial" w:cs="Arial"/>
        </w:rPr>
      </w:pPr>
    </w:p>
    <w:p w14:paraId="31D88DC1" w14:textId="77777777" w:rsidR="007E21C2" w:rsidRDefault="007E21C2" w:rsidP="00B036CB">
      <w:pPr>
        <w:pStyle w:val="NormalWeb"/>
        <w:spacing w:line="276" w:lineRule="auto"/>
        <w:rPr>
          <w:rFonts w:ascii="Arial" w:hAnsi="Arial" w:cs="Arial"/>
        </w:rPr>
      </w:pPr>
    </w:p>
    <w:p w14:paraId="1FBAD9CD" w14:textId="6210995E" w:rsidR="00B036CB" w:rsidRPr="00B036CB" w:rsidRDefault="00B036CB" w:rsidP="00B036CB">
      <w:pPr>
        <w:pStyle w:val="NormalWeb"/>
        <w:spacing w:line="276" w:lineRule="auto"/>
        <w:rPr>
          <w:rFonts w:ascii="Arial" w:hAnsi="Arial" w:cs="Arial"/>
        </w:rPr>
      </w:pPr>
      <w:r w:rsidRPr="00B036CB">
        <w:rPr>
          <w:rFonts w:ascii="Arial" w:hAnsi="Arial" w:cs="Arial"/>
        </w:rPr>
        <w:t>Gov.uk (1996). </w:t>
      </w:r>
      <w:r w:rsidRPr="00B036CB">
        <w:rPr>
          <w:rFonts w:ascii="Arial" w:hAnsi="Arial" w:cs="Arial"/>
          <w:i/>
          <w:iCs/>
        </w:rPr>
        <w:t>Criminal Procedure and Investigations Act 1996</w:t>
      </w:r>
      <w:r w:rsidRPr="00B036CB">
        <w:rPr>
          <w:rFonts w:ascii="Arial" w:hAnsi="Arial" w:cs="Arial"/>
        </w:rPr>
        <w:t xml:space="preserve">. [online] www.legislation.gov.uk. Available at: </w:t>
      </w:r>
      <w:hyperlink r:id="rId33" w:history="1">
        <w:r w:rsidRPr="00B036CB">
          <w:rPr>
            <w:rStyle w:val="Hyperlink"/>
            <w:rFonts w:ascii="Arial" w:hAnsi="Arial" w:cs="Arial"/>
          </w:rPr>
          <w:t>https://www.legislation.gov.uk/ukpga/1996/25/contents</w:t>
        </w:r>
      </w:hyperlink>
      <w:r w:rsidRPr="00B036CB">
        <w:rPr>
          <w:rFonts w:ascii="Arial" w:hAnsi="Arial" w:cs="Arial"/>
        </w:rPr>
        <w:t>. [Accessed 12 March 2022].</w:t>
      </w:r>
    </w:p>
    <w:p w14:paraId="62F525B9" w14:textId="77777777" w:rsidR="007E21C2" w:rsidRDefault="007E21C2" w:rsidP="00B036CB">
      <w:pPr>
        <w:spacing w:line="276" w:lineRule="auto"/>
        <w:rPr>
          <w:sz w:val="24"/>
          <w:szCs w:val="24"/>
          <w:shd w:val="clear" w:color="auto" w:fill="FFFFFF"/>
        </w:rPr>
      </w:pPr>
    </w:p>
    <w:p w14:paraId="5E42545A" w14:textId="5BC30073" w:rsidR="00B036CB" w:rsidRPr="00B036CB" w:rsidRDefault="00B036CB" w:rsidP="00B036CB">
      <w:pPr>
        <w:spacing w:line="276" w:lineRule="auto"/>
        <w:rPr>
          <w:rStyle w:val="Hyperlink"/>
          <w:color w:val="auto"/>
          <w:sz w:val="24"/>
          <w:szCs w:val="24"/>
        </w:rPr>
      </w:pPr>
      <w:r w:rsidRPr="00B036CB">
        <w:rPr>
          <w:sz w:val="24"/>
          <w:szCs w:val="24"/>
          <w:shd w:val="clear" w:color="auto" w:fill="FFFFFF"/>
        </w:rPr>
        <w:t>Grover, S., 2017. </w:t>
      </w:r>
      <w:r w:rsidRPr="00B036CB">
        <w:rPr>
          <w:i/>
          <w:iCs/>
          <w:sz w:val="24"/>
          <w:szCs w:val="24"/>
          <w:shd w:val="clear" w:color="auto" w:fill="FFFFFF"/>
        </w:rPr>
        <w:t>Components of Effective Communication</w:t>
      </w:r>
      <w:r w:rsidRPr="00B036CB">
        <w:rPr>
          <w:sz w:val="24"/>
          <w:szCs w:val="24"/>
          <w:shd w:val="clear" w:color="auto" w:fill="FFFFFF"/>
        </w:rPr>
        <w:t xml:space="preserve">. [online] Our Everyday Life. Available at: </w:t>
      </w:r>
      <w:hyperlink r:id="rId34" w:history="1">
        <w:r w:rsidRPr="00B036CB">
          <w:rPr>
            <w:rStyle w:val="Hyperlink"/>
            <w:color w:val="auto"/>
            <w:sz w:val="24"/>
            <w:szCs w:val="24"/>
            <w:shd w:val="clear" w:color="auto" w:fill="FFFFFF"/>
          </w:rPr>
          <w:t>https://oureverydaylife.com/components-of-effective-communication-12214847.html</w:t>
        </w:r>
      </w:hyperlink>
      <w:r w:rsidRPr="00B036CB">
        <w:rPr>
          <w:sz w:val="24"/>
          <w:szCs w:val="24"/>
          <w:shd w:val="clear" w:color="auto" w:fill="FFFFFF"/>
        </w:rPr>
        <w:t xml:space="preserve">  [Accessed 12 February 2022].</w:t>
      </w:r>
    </w:p>
    <w:p w14:paraId="4D3D1A6C" w14:textId="77777777" w:rsidR="007E21C2" w:rsidRDefault="007E21C2" w:rsidP="00B036CB">
      <w:pPr>
        <w:pStyle w:val="NormalWeb"/>
        <w:spacing w:line="276" w:lineRule="auto"/>
        <w:rPr>
          <w:rFonts w:ascii="Arial" w:hAnsi="Arial" w:cs="Arial"/>
          <w:i/>
          <w:iCs/>
        </w:rPr>
      </w:pPr>
    </w:p>
    <w:p w14:paraId="31AAFA74" w14:textId="71B52443" w:rsidR="00B036CB" w:rsidRPr="00B036CB" w:rsidRDefault="00B036CB" w:rsidP="00B036CB">
      <w:pPr>
        <w:pStyle w:val="NormalWeb"/>
        <w:spacing w:line="276" w:lineRule="auto"/>
        <w:rPr>
          <w:rFonts w:ascii="Arial" w:hAnsi="Arial" w:cs="Arial"/>
        </w:rPr>
      </w:pPr>
      <w:r w:rsidRPr="007E21C2">
        <w:rPr>
          <w:rFonts w:ascii="Arial" w:hAnsi="Arial" w:cs="Arial"/>
        </w:rPr>
        <w:t>GUIDANCE Implementing Section 176 of the Anti-social Behaviour, Crime and Policing Act 2014:</w:t>
      </w:r>
      <w:r w:rsidRPr="00B036CB">
        <w:rPr>
          <w:rFonts w:ascii="Arial" w:hAnsi="Arial" w:cs="Arial"/>
          <w:i/>
          <w:iCs/>
        </w:rPr>
        <w:t xml:space="preserve"> Low- value shoplifting Guidance for police in England and Wales</w:t>
      </w:r>
      <w:r w:rsidRPr="00B036CB">
        <w:rPr>
          <w:rFonts w:ascii="Arial" w:hAnsi="Arial" w:cs="Arial"/>
        </w:rPr>
        <w:t xml:space="preserve"> (2014). Available at: </w:t>
      </w:r>
      <w:hyperlink r:id="rId35" w:history="1">
        <w:r w:rsidRPr="00B036CB">
          <w:rPr>
            <w:rStyle w:val="Hyperlink"/>
            <w:rFonts w:ascii="Arial" w:hAnsi="Arial" w:cs="Arial"/>
          </w:rPr>
          <w:t>https://assets.publishing.service.gov.uk/government/uploads/system/uploads/attachment_data/file/317719/low_value_shop_theft_guidance.pdf</w:t>
        </w:r>
      </w:hyperlink>
      <w:r w:rsidRPr="00B036CB">
        <w:rPr>
          <w:rFonts w:ascii="Arial" w:hAnsi="Arial" w:cs="Arial"/>
        </w:rPr>
        <w:t>. [Accessed 18 March 2022].</w:t>
      </w:r>
    </w:p>
    <w:p w14:paraId="69F26706" w14:textId="77777777" w:rsidR="007E21C2" w:rsidRDefault="007E21C2" w:rsidP="00B036CB">
      <w:pPr>
        <w:spacing w:line="276" w:lineRule="auto"/>
        <w:rPr>
          <w:sz w:val="24"/>
          <w:szCs w:val="24"/>
        </w:rPr>
      </w:pPr>
    </w:p>
    <w:p w14:paraId="0757145A" w14:textId="74854CE8" w:rsidR="00B036CB" w:rsidRPr="00B036CB" w:rsidRDefault="00B036CB" w:rsidP="00B036CB">
      <w:pPr>
        <w:spacing w:line="276" w:lineRule="auto"/>
        <w:rPr>
          <w:sz w:val="24"/>
          <w:szCs w:val="24"/>
        </w:rPr>
      </w:pPr>
      <w:r w:rsidRPr="00B036CB">
        <w:rPr>
          <w:sz w:val="24"/>
          <w:szCs w:val="24"/>
        </w:rPr>
        <w:t>Gwent Police</w:t>
      </w:r>
      <w:r w:rsidR="007E21C2">
        <w:rPr>
          <w:sz w:val="24"/>
          <w:szCs w:val="24"/>
        </w:rPr>
        <w:t xml:space="preserve"> (</w:t>
      </w:r>
      <w:r w:rsidRPr="00B036CB">
        <w:rPr>
          <w:sz w:val="24"/>
          <w:szCs w:val="24"/>
        </w:rPr>
        <w:t>2021</w:t>
      </w:r>
      <w:r w:rsidR="007E21C2">
        <w:rPr>
          <w:sz w:val="24"/>
          <w:szCs w:val="24"/>
        </w:rPr>
        <w:t>)</w:t>
      </w:r>
      <w:r w:rsidRPr="00B036CB">
        <w:rPr>
          <w:sz w:val="24"/>
          <w:szCs w:val="24"/>
        </w:rPr>
        <w:t>. Trigger Plan in Response to reports of spiking/spiking by injection. [online] Available at: &lt;https://thebeat/sorce/beacon/dmd/271244/view/Trigger%2BPlan%2Bin%2Bresponse%2Bto%2Breports%2Bof%2BSpiking.docx&gt; [Accessed 25 February 2022].</w:t>
      </w:r>
    </w:p>
    <w:p w14:paraId="296528AE" w14:textId="77777777" w:rsidR="007E21C2" w:rsidRDefault="007E21C2" w:rsidP="00B036CB">
      <w:pPr>
        <w:pStyle w:val="NormalWeb"/>
        <w:spacing w:before="0" w:beforeAutospacing="0" w:after="0" w:afterAutospacing="0" w:line="276" w:lineRule="auto"/>
        <w:rPr>
          <w:rFonts w:ascii="Arial" w:hAnsi="Arial" w:cs="Arial"/>
          <w:color w:val="000000"/>
        </w:rPr>
      </w:pPr>
    </w:p>
    <w:p w14:paraId="32B47CDD" w14:textId="38E44CDA" w:rsidR="00B036CB" w:rsidRPr="00B036CB" w:rsidRDefault="00B036CB" w:rsidP="00B036CB">
      <w:pPr>
        <w:pStyle w:val="NormalWeb"/>
        <w:spacing w:before="0" w:beforeAutospacing="0" w:after="0" w:afterAutospacing="0" w:line="276" w:lineRule="auto"/>
        <w:rPr>
          <w:rFonts w:ascii="Arial" w:hAnsi="Arial" w:cs="Arial"/>
          <w:color w:val="000000"/>
        </w:rPr>
      </w:pPr>
      <w:r w:rsidRPr="00B036CB">
        <w:rPr>
          <w:rFonts w:ascii="Arial" w:hAnsi="Arial" w:cs="Arial"/>
          <w:color w:val="000000"/>
        </w:rPr>
        <w:t>Hampshire Constabulary (2022) </w:t>
      </w:r>
      <w:r w:rsidRPr="00B036CB">
        <w:rPr>
          <w:rFonts w:ascii="Arial" w:hAnsi="Arial" w:cs="Arial"/>
          <w:i/>
          <w:iCs/>
          <w:color w:val="000000"/>
        </w:rPr>
        <w:t>Drink spiking: Latest stats and what we’re doing to keep you safe</w:t>
      </w:r>
      <w:r w:rsidRPr="00B036CB">
        <w:rPr>
          <w:rFonts w:ascii="Arial" w:hAnsi="Arial" w:cs="Arial"/>
          <w:color w:val="000000"/>
        </w:rPr>
        <w:t>. Available at: Drink spiking: Latest stats and what we’re doing to keep you safe (Accessed 5 March 2022).</w:t>
      </w:r>
    </w:p>
    <w:p w14:paraId="426452CA" w14:textId="77777777" w:rsidR="007E21C2" w:rsidRDefault="007E21C2" w:rsidP="00B036CB">
      <w:pPr>
        <w:spacing w:line="276" w:lineRule="auto"/>
        <w:rPr>
          <w:color w:val="333333"/>
          <w:sz w:val="24"/>
          <w:szCs w:val="24"/>
          <w:shd w:val="clear" w:color="auto" w:fill="FFFFFF"/>
        </w:rPr>
      </w:pPr>
    </w:p>
    <w:p w14:paraId="5126FEA7" w14:textId="28D65AC0" w:rsidR="00B036CB" w:rsidRPr="00B036CB" w:rsidRDefault="00B036CB" w:rsidP="00B036CB">
      <w:pPr>
        <w:spacing w:line="276" w:lineRule="auto"/>
        <w:rPr>
          <w:sz w:val="24"/>
          <w:szCs w:val="24"/>
        </w:rPr>
      </w:pPr>
      <w:r w:rsidRPr="00B036CB">
        <w:rPr>
          <w:color w:val="333333"/>
          <w:sz w:val="24"/>
          <w:szCs w:val="24"/>
          <w:shd w:val="clear" w:color="auto" w:fill="FFFFFF"/>
        </w:rPr>
        <w:t>Hampton, A. J., Fisher Boyd, A. N. and Sprecher, S. (2019) ‘You’re like me and I like you: Mediators of the similarity–liking link assessed before and after a getting-acquainted social interaction’, </w:t>
      </w:r>
      <w:r w:rsidRPr="00B036CB">
        <w:rPr>
          <w:i/>
          <w:iCs/>
          <w:color w:val="333333"/>
          <w:sz w:val="24"/>
          <w:szCs w:val="24"/>
          <w:shd w:val="clear" w:color="auto" w:fill="FFFFFF"/>
        </w:rPr>
        <w:t>Journal of Social and Personal Relationships</w:t>
      </w:r>
      <w:r w:rsidRPr="00B036CB">
        <w:rPr>
          <w:color w:val="333333"/>
          <w:sz w:val="24"/>
          <w:szCs w:val="24"/>
          <w:shd w:val="clear" w:color="auto" w:fill="FFFFFF"/>
        </w:rPr>
        <w:t>, 36(7), pp. 2221–2244.</w:t>
      </w:r>
    </w:p>
    <w:p w14:paraId="3DE4B5AF" w14:textId="77777777" w:rsidR="007E21C2" w:rsidRDefault="007E21C2" w:rsidP="00B036CB">
      <w:pPr>
        <w:spacing w:line="276" w:lineRule="auto"/>
        <w:rPr>
          <w:sz w:val="24"/>
          <w:szCs w:val="24"/>
          <w:shd w:val="clear" w:color="auto" w:fill="FFFFFF"/>
        </w:rPr>
      </w:pPr>
    </w:p>
    <w:p w14:paraId="60043ABC" w14:textId="1DC8DD76" w:rsidR="00B036CB" w:rsidRPr="00B036CB" w:rsidRDefault="00B036CB" w:rsidP="00B036CB">
      <w:pPr>
        <w:spacing w:line="276" w:lineRule="auto"/>
        <w:rPr>
          <w:sz w:val="24"/>
          <w:szCs w:val="24"/>
          <w:shd w:val="clear" w:color="auto" w:fill="FFFFFF"/>
        </w:rPr>
      </w:pPr>
      <w:r w:rsidRPr="00B036CB">
        <w:rPr>
          <w:sz w:val="24"/>
          <w:szCs w:val="24"/>
          <w:shd w:val="clear" w:color="auto" w:fill="FFFFFF"/>
        </w:rPr>
        <w:t>Hse.gov.uk. 2022. </w:t>
      </w:r>
      <w:r w:rsidRPr="00B036CB">
        <w:rPr>
          <w:i/>
          <w:iCs/>
          <w:sz w:val="24"/>
          <w:szCs w:val="24"/>
          <w:shd w:val="clear" w:color="auto" w:fill="FFFFFF"/>
        </w:rPr>
        <w:t>HSE: Information about health and safety at work</w:t>
      </w:r>
      <w:r w:rsidRPr="00B036CB">
        <w:rPr>
          <w:sz w:val="24"/>
          <w:szCs w:val="24"/>
          <w:shd w:val="clear" w:color="auto" w:fill="FFFFFF"/>
        </w:rPr>
        <w:t xml:space="preserve">. [online] Available at: </w:t>
      </w:r>
      <w:hyperlink r:id="rId36" w:history="1">
        <w:r w:rsidRPr="00B036CB">
          <w:rPr>
            <w:rStyle w:val="Hyperlink"/>
            <w:color w:val="auto"/>
            <w:sz w:val="24"/>
            <w:szCs w:val="24"/>
            <w:shd w:val="clear" w:color="auto" w:fill="FFFFFF"/>
          </w:rPr>
          <w:t>https://www.hse.gov.uk/</w:t>
        </w:r>
      </w:hyperlink>
      <w:r w:rsidRPr="00B036CB">
        <w:rPr>
          <w:sz w:val="24"/>
          <w:szCs w:val="24"/>
          <w:shd w:val="clear" w:color="auto" w:fill="FFFFFF"/>
        </w:rPr>
        <w:t xml:space="preserve">  [Accessed 6 January 2022].</w:t>
      </w:r>
    </w:p>
    <w:p w14:paraId="417C21E1" w14:textId="77777777" w:rsidR="007E21C2" w:rsidRDefault="007E21C2" w:rsidP="00B036CB">
      <w:pPr>
        <w:pStyle w:val="NormalWeb"/>
        <w:spacing w:line="276" w:lineRule="auto"/>
        <w:rPr>
          <w:rFonts w:ascii="Arial" w:hAnsi="Arial" w:cs="Arial"/>
        </w:rPr>
      </w:pPr>
    </w:p>
    <w:p w14:paraId="1D4E37FC" w14:textId="0A1ACECC" w:rsidR="00B036CB" w:rsidRPr="00B036CB" w:rsidRDefault="00B036CB" w:rsidP="00B036CB">
      <w:pPr>
        <w:pStyle w:val="NormalWeb"/>
        <w:spacing w:line="276" w:lineRule="auto"/>
        <w:rPr>
          <w:rFonts w:ascii="Arial" w:hAnsi="Arial" w:cs="Arial"/>
        </w:rPr>
      </w:pPr>
      <w:r w:rsidRPr="00B036CB">
        <w:rPr>
          <w:rFonts w:ascii="Arial" w:hAnsi="Arial" w:cs="Arial"/>
        </w:rPr>
        <w:t>Legislation.gov.uk (2011). </w:t>
      </w:r>
      <w:r w:rsidRPr="00B036CB">
        <w:rPr>
          <w:rFonts w:ascii="Arial" w:hAnsi="Arial" w:cs="Arial"/>
          <w:i/>
          <w:iCs/>
        </w:rPr>
        <w:t>Theft Act 1968</w:t>
      </w:r>
      <w:r w:rsidRPr="00B036CB">
        <w:rPr>
          <w:rFonts w:ascii="Arial" w:hAnsi="Arial" w:cs="Arial"/>
        </w:rPr>
        <w:t xml:space="preserve">. [online] Legislation.gov.uk. Available at: </w:t>
      </w:r>
      <w:hyperlink r:id="rId37" w:history="1">
        <w:r w:rsidRPr="00B036CB">
          <w:rPr>
            <w:rStyle w:val="Hyperlink"/>
            <w:rFonts w:ascii="Arial" w:hAnsi="Arial" w:cs="Arial"/>
          </w:rPr>
          <w:t>https://www.legislation.gov.uk/ukpga/1968/60/crossheading/definition-of-theft</w:t>
        </w:r>
      </w:hyperlink>
      <w:r w:rsidRPr="00B036CB">
        <w:rPr>
          <w:rFonts w:ascii="Arial" w:hAnsi="Arial" w:cs="Arial"/>
        </w:rPr>
        <w:t>. [Accessed 20 March 2022].</w:t>
      </w:r>
    </w:p>
    <w:p w14:paraId="19744C27" w14:textId="77777777" w:rsidR="007E21C2" w:rsidRDefault="007E21C2" w:rsidP="00B036CB">
      <w:pPr>
        <w:spacing w:line="276" w:lineRule="auto"/>
        <w:rPr>
          <w:sz w:val="24"/>
          <w:szCs w:val="24"/>
          <w:shd w:val="clear" w:color="auto" w:fill="FFFFFF"/>
        </w:rPr>
      </w:pPr>
    </w:p>
    <w:p w14:paraId="5CC6716C" w14:textId="660CF087" w:rsidR="00B036CB" w:rsidRPr="00B036CB" w:rsidRDefault="00B036CB" w:rsidP="00B036CB">
      <w:pPr>
        <w:spacing w:line="276" w:lineRule="auto"/>
        <w:rPr>
          <w:sz w:val="24"/>
          <w:szCs w:val="24"/>
          <w:shd w:val="clear" w:color="auto" w:fill="FFFFFF"/>
        </w:rPr>
      </w:pPr>
      <w:r w:rsidRPr="00B036CB">
        <w:rPr>
          <w:sz w:val="24"/>
          <w:szCs w:val="24"/>
          <w:shd w:val="clear" w:color="auto" w:fill="FFFFFF"/>
        </w:rPr>
        <w:t>Legislation.gov.uk. 2004. </w:t>
      </w:r>
      <w:r w:rsidRPr="00B036CB">
        <w:rPr>
          <w:i/>
          <w:iCs/>
          <w:sz w:val="24"/>
          <w:szCs w:val="24"/>
          <w:shd w:val="clear" w:color="auto" w:fill="FFFFFF"/>
        </w:rPr>
        <w:t>Human Rights Act 1998</w:t>
      </w:r>
      <w:r w:rsidRPr="00B036CB">
        <w:rPr>
          <w:sz w:val="24"/>
          <w:szCs w:val="24"/>
          <w:shd w:val="clear" w:color="auto" w:fill="FFFFFF"/>
        </w:rPr>
        <w:t xml:space="preserve">. [online] Available at: </w:t>
      </w:r>
      <w:hyperlink r:id="rId38" w:anchor=":~:text=Right%20to%20life.%201%20U.K.%20Everyone%E2%80%99s%20right%20to,a%20sentence%20of%20a%20court%20following%20his%20conviction" w:history="1">
        <w:r w:rsidRPr="00B036CB">
          <w:rPr>
            <w:rStyle w:val="Hyperlink"/>
            <w:color w:val="auto"/>
            <w:sz w:val="24"/>
            <w:szCs w:val="24"/>
            <w:shd w:val="clear" w:color="auto" w:fill="FFFFFF"/>
          </w:rPr>
          <w:t>https://www.legislation.gov.uk/ukpga/1998/42/schedule/1#:~:text=Right%20to%20life.%201%20U.K.%20Everyone%E2%80%99s%20right%20to,a%20sentence%20of%20a%20court%20following%20his%20conviction</w:t>
        </w:r>
      </w:hyperlink>
      <w:r w:rsidRPr="00B036CB">
        <w:rPr>
          <w:sz w:val="24"/>
          <w:szCs w:val="24"/>
          <w:shd w:val="clear" w:color="auto" w:fill="FFFFFF"/>
        </w:rPr>
        <w:t xml:space="preserve">  [Accessed 11 February 2022].</w:t>
      </w:r>
    </w:p>
    <w:p w14:paraId="69E1440C" w14:textId="77777777" w:rsidR="004F0F1D" w:rsidRDefault="004F0F1D" w:rsidP="00B036CB">
      <w:pPr>
        <w:spacing w:line="276" w:lineRule="auto"/>
        <w:rPr>
          <w:sz w:val="24"/>
          <w:szCs w:val="24"/>
          <w:shd w:val="clear" w:color="auto" w:fill="FFFFFF"/>
        </w:rPr>
      </w:pPr>
    </w:p>
    <w:p w14:paraId="43FA22E3" w14:textId="7FC9557B" w:rsidR="00B036CB" w:rsidRPr="00B036CB" w:rsidRDefault="00B036CB" w:rsidP="00B036CB">
      <w:pPr>
        <w:spacing w:line="276" w:lineRule="auto"/>
        <w:rPr>
          <w:rStyle w:val="Hyperlink"/>
          <w:color w:val="auto"/>
          <w:sz w:val="24"/>
          <w:szCs w:val="24"/>
        </w:rPr>
      </w:pPr>
      <w:r w:rsidRPr="00B036CB">
        <w:rPr>
          <w:sz w:val="24"/>
          <w:szCs w:val="24"/>
          <w:shd w:val="clear" w:color="auto" w:fill="FFFFFF"/>
        </w:rPr>
        <w:t>Legislation.gov.uk. 2017. </w:t>
      </w:r>
      <w:r w:rsidRPr="00B036CB">
        <w:rPr>
          <w:i/>
          <w:iCs/>
          <w:sz w:val="24"/>
          <w:szCs w:val="24"/>
          <w:shd w:val="clear" w:color="auto" w:fill="FFFFFF"/>
        </w:rPr>
        <w:t>Mental Health Act 1983</w:t>
      </w:r>
      <w:r w:rsidRPr="00B036CB">
        <w:rPr>
          <w:sz w:val="24"/>
          <w:szCs w:val="24"/>
          <w:shd w:val="clear" w:color="auto" w:fill="FFFFFF"/>
        </w:rPr>
        <w:t xml:space="preserve">. [online] Available at: </w:t>
      </w:r>
      <w:hyperlink r:id="rId39" w:history="1">
        <w:r w:rsidRPr="00B036CB">
          <w:rPr>
            <w:rStyle w:val="Hyperlink"/>
            <w:color w:val="auto"/>
            <w:sz w:val="24"/>
            <w:szCs w:val="24"/>
            <w:shd w:val="clear" w:color="auto" w:fill="FFFFFF"/>
          </w:rPr>
          <w:t>https://www.legislation.gov.uk/ukpga/1983/20/section/136</w:t>
        </w:r>
      </w:hyperlink>
      <w:r w:rsidRPr="00B036CB">
        <w:rPr>
          <w:sz w:val="24"/>
          <w:szCs w:val="24"/>
          <w:shd w:val="clear" w:color="auto" w:fill="FFFFFF"/>
        </w:rPr>
        <w:t xml:space="preserve">  [Accessed 15 February 2022].</w:t>
      </w:r>
    </w:p>
    <w:p w14:paraId="49A16240" w14:textId="77777777" w:rsidR="004F0F1D" w:rsidRDefault="004F0F1D" w:rsidP="00B036CB">
      <w:pPr>
        <w:spacing w:line="276" w:lineRule="auto"/>
        <w:rPr>
          <w:sz w:val="24"/>
          <w:szCs w:val="24"/>
          <w:shd w:val="clear" w:color="auto" w:fill="FFFFFF"/>
        </w:rPr>
      </w:pPr>
    </w:p>
    <w:p w14:paraId="6E193275" w14:textId="01FC5DA6" w:rsidR="00B036CB" w:rsidRPr="00B036CB" w:rsidRDefault="00B036CB" w:rsidP="00B036CB">
      <w:pPr>
        <w:spacing w:line="276" w:lineRule="auto"/>
        <w:rPr>
          <w:rStyle w:val="Hyperlink"/>
          <w:color w:val="auto"/>
          <w:sz w:val="24"/>
          <w:szCs w:val="24"/>
        </w:rPr>
      </w:pPr>
      <w:r w:rsidRPr="00B036CB">
        <w:rPr>
          <w:sz w:val="24"/>
          <w:szCs w:val="24"/>
          <w:shd w:val="clear" w:color="auto" w:fill="FFFFFF"/>
        </w:rPr>
        <w:t>Legislation.gov.uk. 2020. </w:t>
      </w:r>
      <w:r w:rsidRPr="00B036CB">
        <w:rPr>
          <w:i/>
          <w:iCs/>
          <w:sz w:val="24"/>
          <w:szCs w:val="24"/>
          <w:shd w:val="clear" w:color="auto" w:fill="FFFFFF"/>
        </w:rPr>
        <w:t>Police and Criminal Evidence Act 1984</w:t>
      </w:r>
      <w:r w:rsidRPr="00B036CB">
        <w:rPr>
          <w:sz w:val="24"/>
          <w:szCs w:val="24"/>
          <w:shd w:val="clear" w:color="auto" w:fill="FFFFFF"/>
        </w:rPr>
        <w:t xml:space="preserve">. [online] Available at: </w:t>
      </w:r>
      <w:hyperlink r:id="rId40" w:history="1">
        <w:r w:rsidRPr="00B036CB">
          <w:rPr>
            <w:rStyle w:val="Hyperlink"/>
            <w:color w:val="auto"/>
            <w:sz w:val="24"/>
            <w:szCs w:val="24"/>
            <w:shd w:val="clear" w:color="auto" w:fill="FFFFFF"/>
          </w:rPr>
          <w:t>https://www.legislation.gov.uk/ukpga/1984/60/section/17</w:t>
        </w:r>
      </w:hyperlink>
      <w:r w:rsidRPr="00B036CB">
        <w:rPr>
          <w:sz w:val="24"/>
          <w:szCs w:val="24"/>
          <w:shd w:val="clear" w:color="auto" w:fill="FFFFFF"/>
        </w:rPr>
        <w:t xml:space="preserve">  [Accessed 12 February 2022].</w:t>
      </w:r>
    </w:p>
    <w:p w14:paraId="5A5256ED" w14:textId="77777777" w:rsidR="004F0F1D" w:rsidRDefault="004F0F1D" w:rsidP="00B036CB">
      <w:pPr>
        <w:spacing w:line="276" w:lineRule="auto"/>
        <w:rPr>
          <w:sz w:val="24"/>
          <w:szCs w:val="24"/>
          <w:shd w:val="clear" w:color="auto" w:fill="FFFFFF"/>
        </w:rPr>
      </w:pPr>
    </w:p>
    <w:p w14:paraId="57B1A418" w14:textId="4F430CE4" w:rsidR="00B036CB" w:rsidRPr="00B036CB" w:rsidRDefault="00B036CB" w:rsidP="00B036CB">
      <w:pPr>
        <w:spacing w:line="276" w:lineRule="auto"/>
        <w:rPr>
          <w:sz w:val="24"/>
          <w:szCs w:val="24"/>
        </w:rPr>
      </w:pPr>
      <w:r w:rsidRPr="00B036CB">
        <w:rPr>
          <w:sz w:val="24"/>
          <w:szCs w:val="24"/>
          <w:shd w:val="clear" w:color="auto" w:fill="FFFFFF"/>
        </w:rPr>
        <w:t>Legislation.gov.uk. 2022. </w:t>
      </w:r>
      <w:r w:rsidRPr="00B036CB">
        <w:rPr>
          <w:i/>
          <w:iCs/>
          <w:sz w:val="24"/>
          <w:szCs w:val="24"/>
          <w:shd w:val="clear" w:color="auto" w:fill="FFFFFF"/>
        </w:rPr>
        <w:t>Mental Capacity Act 2005</w:t>
      </w:r>
      <w:r w:rsidRPr="00B036CB">
        <w:rPr>
          <w:sz w:val="24"/>
          <w:szCs w:val="24"/>
          <w:shd w:val="clear" w:color="auto" w:fill="FFFFFF"/>
        </w:rPr>
        <w:t>. [online] Available at: &lt;https://www.legislation.gov.uk/ukpga/2005/9/contents&gt; [Accessed 1 March 2022].</w:t>
      </w:r>
    </w:p>
    <w:p w14:paraId="08B3EC5A" w14:textId="77777777" w:rsidR="004F0F1D" w:rsidRDefault="004F0F1D" w:rsidP="00B036CB">
      <w:pPr>
        <w:spacing w:line="276" w:lineRule="auto"/>
        <w:rPr>
          <w:sz w:val="24"/>
          <w:szCs w:val="24"/>
          <w:shd w:val="clear" w:color="auto" w:fill="FFFFFF"/>
        </w:rPr>
      </w:pPr>
    </w:p>
    <w:p w14:paraId="54F114A5" w14:textId="23DDA29B" w:rsidR="00B036CB" w:rsidRPr="00B036CB" w:rsidRDefault="00B036CB" w:rsidP="00B036CB">
      <w:pPr>
        <w:spacing w:line="276" w:lineRule="auto"/>
        <w:rPr>
          <w:sz w:val="24"/>
          <w:szCs w:val="24"/>
          <w:shd w:val="clear" w:color="auto" w:fill="FFFFFF"/>
        </w:rPr>
      </w:pPr>
      <w:r w:rsidRPr="00B036CB">
        <w:rPr>
          <w:sz w:val="24"/>
          <w:szCs w:val="24"/>
          <w:shd w:val="clear" w:color="auto" w:fill="FFFFFF"/>
        </w:rPr>
        <w:t>Link, R., 2022. </w:t>
      </w:r>
      <w:r w:rsidRPr="00B036CB">
        <w:rPr>
          <w:i/>
          <w:iCs/>
          <w:sz w:val="24"/>
          <w:szCs w:val="24"/>
          <w:shd w:val="clear" w:color="auto" w:fill="FFFFFF"/>
        </w:rPr>
        <w:t>Stress Symptoms: Physical Effects of Stress and How to Treat</w:t>
      </w:r>
      <w:r w:rsidRPr="00B036CB">
        <w:rPr>
          <w:sz w:val="24"/>
          <w:szCs w:val="24"/>
          <w:shd w:val="clear" w:color="auto" w:fill="FFFFFF"/>
        </w:rPr>
        <w:t xml:space="preserve">. [online] Healthline. Available at: </w:t>
      </w:r>
      <w:hyperlink r:id="rId41" w:history="1">
        <w:r w:rsidRPr="00B036CB">
          <w:rPr>
            <w:rStyle w:val="Hyperlink"/>
            <w:color w:val="auto"/>
            <w:sz w:val="24"/>
            <w:szCs w:val="24"/>
            <w:shd w:val="clear" w:color="auto" w:fill="FFFFFF"/>
          </w:rPr>
          <w:t>https://www.healthline.com/nutrition/symptoms-of-stress</w:t>
        </w:r>
      </w:hyperlink>
      <w:r w:rsidRPr="00B036CB">
        <w:rPr>
          <w:sz w:val="24"/>
          <w:szCs w:val="24"/>
          <w:shd w:val="clear" w:color="auto" w:fill="FFFFFF"/>
        </w:rPr>
        <w:t xml:space="preserve">  [Accessed 7 January 2022].</w:t>
      </w:r>
    </w:p>
    <w:p w14:paraId="17ACA956" w14:textId="77777777" w:rsidR="004F0F1D" w:rsidRDefault="004F0F1D" w:rsidP="00B036CB">
      <w:pPr>
        <w:spacing w:line="276" w:lineRule="auto"/>
        <w:rPr>
          <w:sz w:val="24"/>
          <w:szCs w:val="24"/>
          <w:shd w:val="clear" w:color="auto" w:fill="FFFFFF"/>
        </w:rPr>
      </w:pPr>
    </w:p>
    <w:p w14:paraId="3FB1D54F" w14:textId="797EFC94" w:rsidR="00B036CB" w:rsidRPr="00B036CB" w:rsidRDefault="00B036CB" w:rsidP="00B036CB">
      <w:pPr>
        <w:spacing w:line="276" w:lineRule="auto"/>
        <w:rPr>
          <w:sz w:val="24"/>
          <w:szCs w:val="24"/>
          <w:shd w:val="clear" w:color="auto" w:fill="FFFFFF"/>
        </w:rPr>
      </w:pPr>
      <w:r w:rsidRPr="00B036CB">
        <w:rPr>
          <w:sz w:val="24"/>
          <w:szCs w:val="24"/>
          <w:shd w:val="clear" w:color="auto" w:fill="FFFFFF"/>
        </w:rPr>
        <w:t>Lockley, S., 2020. </w:t>
      </w:r>
      <w:r w:rsidRPr="00B036CB">
        <w:rPr>
          <w:i/>
          <w:iCs/>
          <w:sz w:val="24"/>
          <w:szCs w:val="24"/>
          <w:shd w:val="clear" w:color="auto" w:fill="FFFFFF"/>
        </w:rPr>
        <w:t>Blue light has a dark side - Harvard Health</w:t>
      </w:r>
      <w:r w:rsidRPr="00B036CB">
        <w:rPr>
          <w:sz w:val="24"/>
          <w:szCs w:val="24"/>
          <w:shd w:val="clear" w:color="auto" w:fill="FFFFFF"/>
        </w:rPr>
        <w:t xml:space="preserve">. [online] Harvard Health. Available at: </w:t>
      </w:r>
      <w:hyperlink r:id="rId42" w:history="1">
        <w:r w:rsidRPr="00B036CB">
          <w:rPr>
            <w:rStyle w:val="Hyperlink"/>
            <w:color w:val="auto"/>
            <w:sz w:val="24"/>
            <w:szCs w:val="24"/>
            <w:shd w:val="clear" w:color="auto" w:fill="FFFFFF"/>
          </w:rPr>
          <w:t>https://www.health.harvard.edu/staying-healthy/blue-light-has-a-dark-side</w:t>
        </w:r>
      </w:hyperlink>
      <w:r w:rsidRPr="00B036CB">
        <w:rPr>
          <w:sz w:val="24"/>
          <w:szCs w:val="24"/>
          <w:shd w:val="clear" w:color="auto" w:fill="FFFFFF"/>
        </w:rPr>
        <w:t xml:space="preserve">  [Accessed 6 January 2022].</w:t>
      </w:r>
    </w:p>
    <w:p w14:paraId="68B9B4BC" w14:textId="77777777" w:rsidR="004F0F1D" w:rsidRDefault="004F0F1D" w:rsidP="00B036CB">
      <w:pPr>
        <w:spacing w:line="276" w:lineRule="auto"/>
        <w:rPr>
          <w:sz w:val="24"/>
          <w:szCs w:val="24"/>
        </w:rPr>
      </w:pPr>
    </w:p>
    <w:p w14:paraId="24510999" w14:textId="55E90D8D" w:rsidR="00B036CB" w:rsidRPr="00B036CB" w:rsidRDefault="00B036CB" w:rsidP="00B036CB">
      <w:pPr>
        <w:spacing w:line="276" w:lineRule="auto"/>
        <w:rPr>
          <w:sz w:val="24"/>
          <w:szCs w:val="24"/>
        </w:rPr>
      </w:pPr>
      <w:r w:rsidRPr="00B036CB">
        <w:rPr>
          <w:sz w:val="24"/>
          <w:szCs w:val="24"/>
        </w:rPr>
        <w:t>Meadows, A., 2021. </w:t>
      </w:r>
      <w:r w:rsidRPr="00B036CB">
        <w:rPr>
          <w:i/>
          <w:iCs/>
          <w:sz w:val="24"/>
          <w:szCs w:val="24"/>
        </w:rPr>
        <w:t>Causes and Effects of Oversleeping | Sleep Foundation</w:t>
      </w:r>
      <w:r w:rsidRPr="00B036CB">
        <w:rPr>
          <w:sz w:val="24"/>
          <w:szCs w:val="24"/>
        </w:rPr>
        <w:t xml:space="preserve">. [online] Sleepfoundation.org. Available at: </w:t>
      </w:r>
      <w:hyperlink r:id="rId43" w:history="1">
        <w:r w:rsidRPr="00B036CB">
          <w:rPr>
            <w:rStyle w:val="Hyperlink"/>
            <w:color w:val="auto"/>
            <w:sz w:val="24"/>
            <w:szCs w:val="24"/>
          </w:rPr>
          <w:t>https://www.sleepfoundation.org/how-sleep-works/oversleeping</w:t>
        </w:r>
      </w:hyperlink>
      <w:r w:rsidRPr="00B036CB">
        <w:rPr>
          <w:sz w:val="24"/>
          <w:szCs w:val="24"/>
        </w:rPr>
        <w:t xml:space="preserve">  [Accessed 10 January 2022].</w:t>
      </w:r>
    </w:p>
    <w:p w14:paraId="31FC7674" w14:textId="77777777" w:rsidR="004F0F1D" w:rsidRDefault="004F0F1D" w:rsidP="00B036CB">
      <w:pPr>
        <w:spacing w:line="276" w:lineRule="auto"/>
        <w:rPr>
          <w:sz w:val="24"/>
          <w:szCs w:val="24"/>
          <w:shd w:val="clear" w:color="auto" w:fill="FFFFFF"/>
        </w:rPr>
      </w:pPr>
    </w:p>
    <w:p w14:paraId="53E9FA83" w14:textId="37577A52" w:rsidR="00B036CB" w:rsidRPr="00B036CB" w:rsidRDefault="00B036CB" w:rsidP="00B036CB">
      <w:pPr>
        <w:spacing w:line="276" w:lineRule="auto"/>
        <w:rPr>
          <w:sz w:val="24"/>
          <w:szCs w:val="24"/>
          <w:shd w:val="clear" w:color="auto" w:fill="FFFFFF"/>
        </w:rPr>
      </w:pPr>
      <w:r w:rsidRPr="00B036CB">
        <w:rPr>
          <w:sz w:val="24"/>
          <w:szCs w:val="24"/>
          <w:shd w:val="clear" w:color="auto" w:fill="FFFFFF"/>
        </w:rPr>
        <w:t>Mental Health Foundation. 2022. </w:t>
      </w:r>
      <w:r w:rsidRPr="00B036CB">
        <w:rPr>
          <w:i/>
          <w:iCs/>
          <w:sz w:val="24"/>
          <w:szCs w:val="24"/>
          <w:shd w:val="clear" w:color="auto" w:fill="FFFFFF"/>
        </w:rPr>
        <w:t>How to sleep better</w:t>
      </w:r>
      <w:r w:rsidRPr="00B036CB">
        <w:rPr>
          <w:sz w:val="24"/>
          <w:szCs w:val="24"/>
          <w:shd w:val="clear" w:color="auto" w:fill="FFFFFF"/>
        </w:rPr>
        <w:t xml:space="preserve">. [online] Available at: </w:t>
      </w:r>
      <w:hyperlink r:id="rId44" w:history="1">
        <w:r w:rsidRPr="00B036CB">
          <w:rPr>
            <w:rStyle w:val="Hyperlink"/>
            <w:color w:val="auto"/>
            <w:sz w:val="24"/>
            <w:szCs w:val="24"/>
            <w:shd w:val="clear" w:color="auto" w:fill="FFFFFF"/>
          </w:rPr>
          <w:t>https://www.mentalhealth.org.uk/publications/how-sleep-better</w:t>
        </w:r>
      </w:hyperlink>
      <w:r w:rsidRPr="00B036CB">
        <w:rPr>
          <w:sz w:val="24"/>
          <w:szCs w:val="24"/>
          <w:shd w:val="clear" w:color="auto" w:fill="FFFFFF"/>
        </w:rPr>
        <w:t xml:space="preserve">  [Accessed 12 January 2022].</w:t>
      </w:r>
    </w:p>
    <w:p w14:paraId="1D0A5215" w14:textId="77777777" w:rsidR="004F0F1D" w:rsidRDefault="004F0F1D" w:rsidP="00B036CB">
      <w:pPr>
        <w:spacing w:line="276" w:lineRule="auto"/>
        <w:rPr>
          <w:sz w:val="24"/>
          <w:szCs w:val="24"/>
          <w:shd w:val="clear" w:color="auto" w:fill="FFFFFF"/>
        </w:rPr>
      </w:pPr>
    </w:p>
    <w:p w14:paraId="523C5BD0" w14:textId="3D5911BD" w:rsidR="00B036CB" w:rsidRPr="00B036CB" w:rsidRDefault="00B036CB" w:rsidP="00B036CB">
      <w:pPr>
        <w:spacing w:line="276" w:lineRule="auto"/>
        <w:rPr>
          <w:sz w:val="24"/>
          <w:szCs w:val="24"/>
          <w:shd w:val="clear" w:color="auto" w:fill="FFFFFF"/>
        </w:rPr>
      </w:pPr>
      <w:r w:rsidRPr="00B036CB">
        <w:rPr>
          <w:sz w:val="24"/>
          <w:szCs w:val="24"/>
          <w:shd w:val="clear" w:color="auto" w:fill="FFFFFF"/>
        </w:rPr>
        <w:t>Mental Health Foundation. 2022. </w:t>
      </w:r>
      <w:r w:rsidRPr="00B036CB">
        <w:rPr>
          <w:i/>
          <w:iCs/>
          <w:sz w:val="24"/>
          <w:szCs w:val="24"/>
          <w:shd w:val="clear" w:color="auto" w:fill="FFFFFF"/>
        </w:rPr>
        <w:t>Stress</w:t>
      </w:r>
      <w:r w:rsidRPr="00B036CB">
        <w:rPr>
          <w:sz w:val="24"/>
          <w:szCs w:val="24"/>
          <w:shd w:val="clear" w:color="auto" w:fill="FFFFFF"/>
        </w:rPr>
        <w:t xml:space="preserve">. [online] Available at: </w:t>
      </w:r>
      <w:hyperlink r:id="rId45" w:history="1">
        <w:r w:rsidRPr="00B036CB">
          <w:rPr>
            <w:rStyle w:val="Hyperlink"/>
            <w:color w:val="auto"/>
            <w:sz w:val="24"/>
            <w:szCs w:val="24"/>
            <w:shd w:val="clear" w:color="auto" w:fill="FFFFFF"/>
          </w:rPr>
          <w:t>https://www.mentalhealth.org.uk/a-to-z/s/stress</w:t>
        </w:r>
      </w:hyperlink>
      <w:r w:rsidRPr="00B036CB">
        <w:rPr>
          <w:sz w:val="24"/>
          <w:szCs w:val="24"/>
          <w:shd w:val="clear" w:color="auto" w:fill="FFFFFF"/>
        </w:rPr>
        <w:t xml:space="preserve">  [Accessed 7 January 2022].</w:t>
      </w:r>
    </w:p>
    <w:p w14:paraId="684D5F32" w14:textId="77777777" w:rsidR="004F0F1D" w:rsidRDefault="004F0F1D" w:rsidP="00B036CB">
      <w:pPr>
        <w:spacing w:line="276" w:lineRule="auto"/>
        <w:rPr>
          <w:color w:val="222222"/>
          <w:sz w:val="24"/>
          <w:szCs w:val="24"/>
          <w:shd w:val="clear" w:color="auto" w:fill="FFFFFF"/>
        </w:rPr>
      </w:pPr>
    </w:p>
    <w:p w14:paraId="709B2DCD" w14:textId="2FFBC1FA" w:rsidR="00B036CB" w:rsidRPr="00B036CB" w:rsidRDefault="00B036CB" w:rsidP="00B036CB">
      <w:pPr>
        <w:spacing w:line="276" w:lineRule="auto"/>
        <w:rPr>
          <w:color w:val="222222"/>
          <w:sz w:val="24"/>
          <w:szCs w:val="24"/>
          <w:shd w:val="clear" w:color="auto" w:fill="FFFFFF"/>
        </w:rPr>
      </w:pPr>
      <w:r w:rsidRPr="00B036CB">
        <w:rPr>
          <w:color w:val="222222"/>
          <w:sz w:val="24"/>
          <w:szCs w:val="24"/>
          <w:shd w:val="clear" w:color="auto" w:fill="FFFFFF"/>
        </w:rPr>
        <w:t>Merry, S., Power, N., McManus, M. and Alison, L., 2012. Drivers of public trust and confidence in police in the UK. </w:t>
      </w:r>
      <w:r w:rsidRPr="00B036CB">
        <w:rPr>
          <w:i/>
          <w:iCs/>
          <w:color w:val="222222"/>
          <w:sz w:val="24"/>
          <w:szCs w:val="24"/>
          <w:shd w:val="clear" w:color="auto" w:fill="FFFFFF"/>
        </w:rPr>
        <w:t>International journal of police science &amp; management</w:t>
      </w:r>
      <w:r w:rsidRPr="00B036CB">
        <w:rPr>
          <w:color w:val="222222"/>
          <w:sz w:val="24"/>
          <w:szCs w:val="24"/>
          <w:shd w:val="clear" w:color="auto" w:fill="FFFFFF"/>
        </w:rPr>
        <w:t>, </w:t>
      </w:r>
      <w:r w:rsidRPr="00B036CB">
        <w:rPr>
          <w:i/>
          <w:iCs/>
          <w:color w:val="222222"/>
          <w:sz w:val="24"/>
          <w:szCs w:val="24"/>
          <w:shd w:val="clear" w:color="auto" w:fill="FFFFFF"/>
        </w:rPr>
        <w:t>14</w:t>
      </w:r>
      <w:r w:rsidRPr="00B036CB">
        <w:rPr>
          <w:color w:val="222222"/>
          <w:sz w:val="24"/>
          <w:szCs w:val="24"/>
          <w:shd w:val="clear" w:color="auto" w:fill="FFFFFF"/>
        </w:rPr>
        <w:t>(2), pp.118-135.</w:t>
      </w:r>
    </w:p>
    <w:p w14:paraId="5F9696AA" w14:textId="77777777" w:rsidR="004F0F1D" w:rsidRDefault="004F0F1D" w:rsidP="00B036CB">
      <w:pPr>
        <w:spacing w:line="276" w:lineRule="auto"/>
        <w:rPr>
          <w:sz w:val="24"/>
          <w:szCs w:val="24"/>
          <w:shd w:val="clear" w:color="auto" w:fill="FFFFFF"/>
        </w:rPr>
      </w:pPr>
    </w:p>
    <w:p w14:paraId="0C38F940" w14:textId="7B49F706" w:rsidR="00B036CB" w:rsidRPr="00B036CB" w:rsidRDefault="00B036CB" w:rsidP="00B036CB">
      <w:pPr>
        <w:spacing w:line="276" w:lineRule="auto"/>
        <w:rPr>
          <w:sz w:val="24"/>
          <w:szCs w:val="24"/>
          <w:shd w:val="clear" w:color="auto" w:fill="FFFFFF"/>
        </w:rPr>
      </w:pPr>
      <w:r w:rsidRPr="00B036CB">
        <w:rPr>
          <w:sz w:val="24"/>
          <w:szCs w:val="24"/>
          <w:shd w:val="clear" w:color="auto" w:fill="FFFFFF"/>
        </w:rPr>
        <w:t xml:space="preserve">Mind.org.uk. 2022. [online] Available at: </w:t>
      </w:r>
      <w:hyperlink r:id="rId46" w:history="1">
        <w:r w:rsidRPr="00B036CB">
          <w:rPr>
            <w:rStyle w:val="Hyperlink"/>
            <w:color w:val="auto"/>
            <w:sz w:val="24"/>
            <w:szCs w:val="24"/>
            <w:shd w:val="clear" w:color="auto" w:fill="FFFFFF"/>
          </w:rPr>
          <w:t>https://www.mind.org.uk/media-a/4183/blue-light-stress-anxiety-police-2017.pdf</w:t>
        </w:r>
      </w:hyperlink>
      <w:r w:rsidRPr="00B036CB">
        <w:rPr>
          <w:sz w:val="24"/>
          <w:szCs w:val="24"/>
          <w:shd w:val="clear" w:color="auto" w:fill="FFFFFF"/>
        </w:rPr>
        <w:t xml:space="preserve">  [Accessed 5 January 2022].</w:t>
      </w:r>
    </w:p>
    <w:p w14:paraId="51077674" w14:textId="77777777" w:rsidR="004F0F1D" w:rsidRDefault="004F0F1D" w:rsidP="00B036CB">
      <w:pPr>
        <w:pStyle w:val="NormalWeb"/>
        <w:spacing w:line="276" w:lineRule="auto"/>
        <w:rPr>
          <w:rFonts w:ascii="Arial" w:hAnsi="Arial" w:cs="Arial"/>
        </w:rPr>
      </w:pPr>
    </w:p>
    <w:p w14:paraId="00BED5C2" w14:textId="2F1EF0C5" w:rsidR="00B036CB" w:rsidRPr="00B036CB" w:rsidRDefault="00B036CB" w:rsidP="00B036CB">
      <w:pPr>
        <w:pStyle w:val="NormalWeb"/>
        <w:spacing w:line="276" w:lineRule="auto"/>
        <w:rPr>
          <w:rFonts w:ascii="Arial" w:hAnsi="Arial" w:cs="Arial"/>
          <w:i/>
          <w:iCs/>
        </w:rPr>
      </w:pPr>
      <w:r w:rsidRPr="00B036CB">
        <w:rPr>
          <w:rFonts w:ascii="Arial" w:hAnsi="Arial" w:cs="Arial"/>
        </w:rPr>
        <w:t>Ministry of Justice (2015). </w:t>
      </w:r>
      <w:r w:rsidRPr="00B036CB">
        <w:rPr>
          <w:rFonts w:ascii="Arial" w:hAnsi="Arial" w:cs="Arial"/>
          <w:i/>
          <w:iCs/>
        </w:rPr>
        <w:t>Criminal Procedure and Investigations Act 1996 (section 23(1)) Code of Practice Revised in accordance with section 25(4) of the Criminal Procedure and Investigations Act 1996</w:t>
      </w:r>
      <w:r w:rsidRPr="00B036CB">
        <w:rPr>
          <w:rFonts w:ascii="Arial" w:hAnsi="Arial" w:cs="Arial"/>
        </w:rPr>
        <w:t xml:space="preserve">. [online] Available at: </w:t>
      </w:r>
      <w:hyperlink r:id="rId47" w:history="1">
        <w:r w:rsidRPr="00B036CB">
          <w:rPr>
            <w:rStyle w:val="Hyperlink"/>
            <w:rFonts w:ascii="Arial" w:hAnsi="Arial" w:cs="Arial"/>
          </w:rPr>
          <w:t>https://assets.publishing.service.gov.uk/government/uploads/system/uploads/attachment_data/file/447967/code-of-practice-approved.pdf</w:t>
        </w:r>
      </w:hyperlink>
      <w:r w:rsidRPr="00B036CB">
        <w:rPr>
          <w:rFonts w:ascii="Arial" w:hAnsi="Arial" w:cs="Arial"/>
        </w:rPr>
        <w:t>. [Accessed 16 March 2022].</w:t>
      </w:r>
    </w:p>
    <w:p w14:paraId="1EA42FF1" w14:textId="77777777" w:rsidR="004F0F1D" w:rsidRDefault="004F0F1D" w:rsidP="00B036CB">
      <w:pPr>
        <w:spacing w:line="276" w:lineRule="auto"/>
        <w:rPr>
          <w:sz w:val="24"/>
          <w:szCs w:val="24"/>
          <w:shd w:val="clear" w:color="auto" w:fill="FFFFFF"/>
        </w:rPr>
      </w:pPr>
    </w:p>
    <w:p w14:paraId="341B2E39" w14:textId="26582585" w:rsidR="00B036CB" w:rsidRPr="00B036CB" w:rsidRDefault="00B036CB" w:rsidP="00B036CB">
      <w:pPr>
        <w:spacing w:line="276" w:lineRule="auto"/>
        <w:rPr>
          <w:sz w:val="24"/>
          <w:szCs w:val="24"/>
          <w:shd w:val="clear" w:color="auto" w:fill="FFFFFF"/>
        </w:rPr>
      </w:pPr>
      <w:r w:rsidRPr="00B036CB">
        <w:rPr>
          <w:sz w:val="24"/>
          <w:szCs w:val="24"/>
          <w:shd w:val="clear" w:color="auto" w:fill="FFFFFF"/>
        </w:rPr>
        <w:t>Muza, V., 2021. </w:t>
      </w:r>
      <w:r w:rsidRPr="00B036CB">
        <w:rPr>
          <w:i/>
          <w:iCs/>
          <w:sz w:val="24"/>
          <w:szCs w:val="24"/>
          <w:shd w:val="clear" w:color="auto" w:fill="FFFFFF"/>
        </w:rPr>
        <w:t>Serotonin and Stress: How They Affect Each Other - Cates Nutrition</w:t>
      </w:r>
      <w:r w:rsidRPr="00B036CB">
        <w:rPr>
          <w:sz w:val="24"/>
          <w:szCs w:val="24"/>
          <w:shd w:val="clear" w:color="auto" w:fill="FFFFFF"/>
        </w:rPr>
        <w:t xml:space="preserve">. [online] Cates Nutrition. Available at: </w:t>
      </w:r>
      <w:hyperlink r:id="rId48" w:history="1">
        <w:r w:rsidRPr="00B036CB">
          <w:rPr>
            <w:rStyle w:val="Hyperlink"/>
            <w:color w:val="auto"/>
            <w:sz w:val="24"/>
            <w:szCs w:val="24"/>
            <w:shd w:val="clear" w:color="auto" w:fill="FFFFFF"/>
          </w:rPr>
          <w:t>https://www.catesnutrition.com/serotonin-and-stress/</w:t>
        </w:r>
      </w:hyperlink>
      <w:r w:rsidRPr="00B036CB">
        <w:rPr>
          <w:sz w:val="24"/>
          <w:szCs w:val="24"/>
          <w:shd w:val="clear" w:color="auto" w:fill="FFFFFF"/>
        </w:rPr>
        <w:t xml:space="preserve">  [Accessed 10 January 2022].</w:t>
      </w:r>
    </w:p>
    <w:p w14:paraId="13FB14BB" w14:textId="77777777" w:rsidR="004F0F1D" w:rsidRDefault="004F0F1D" w:rsidP="00B036CB">
      <w:pPr>
        <w:spacing w:line="276" w:lineRule="auto"/>
        <w:rPr>
          <w:sz w:val="24"/>
          <w:szCs w:val="24"/>
          <w:shd w:val="clear" w:color="auto" w:fill="FFFFFF"/>
        </w:rPr>
      </w:pPr>
    </w:p>
    <w:p w14:paraId="11C903C6" w14:textId="1BCFF51D" w:rsidR="00B036CB" w:rsidRPr="00B036CB" w:rsidRDefault="00B036CB" w:rsidP="00B036CB">
      <w:pPr>
        <w:spacing w:line="276" w:lineRule="auto"/>
        <w:rPr>
          <w:sz w:val="24"/>
          <w:szCs w:val="24"/>
          <w:shd w:val="clear" w:color="auto" w:fill="FFFFFF"/>
        </w:rPr>
      </w:pPr>
      <w:r w:rsidRPr="00B036CB">
        <w:rPr>
          <w:sz w:val="24"/>
          <w:szCs w:val="24"/>
          <w:shd w:val="clear" w:color="auto" w:fill="FFFFFF"/>
        </w:rPr>
        <w:t>Myers, S., 2000. Empathic listening: Reports on the experience of being heard. </w:t>
      </w:r>
      <w:r w:rsidRPr="00B036CB">
        <w:rPr>
          <w:i/>
          <w:iCs/>
          <w:sz w:val="24"/>
          <w:szCs w:val="24"/>
          <w:shd w:val="clear" w:color="auto" w:fill="FFFFFF"/>
        </w:rPr>
        <w:t>Journal of Humanistic Psychology</w:t>
      </w:r>
      <w:r w:rsidRPr="00B036CB">
        <w:rPr>
          <w:sz w:val="24"/>
          <w:szCs w:val="24"/>
          <w:shd w:val="clear" w:color="auto" w:fill="FFFFFF"/>
        </w:rPr>
        <w:t>, </w:t>
      </w:r>
      <w:r w:rsidRPr="00B036CB">
        <w:rPr>
          <w:i/>
          <w:iCs/>
          <w:sz w:val="24"/>
          <w:szCs w:val="24"/>
          <w:shd w:val="clear" w:color="auto" w:fill="FFFFFF"/>
        </w:rPr>
        <w:t>40</w:t>
      </w:r>
      <w:r w:rsidRPr="00B036CB">
        <w:rPr>
          <w:sz w:val="24"/>
          <w:szCs w:val="24"/>
          <w:shd w:val="clear" w:color="auto" w:fill="FFFFFF"/>
        </w:rPr>
        <w:t>(2), pp.148-173.</w:t>
      </w:r>
    </w:p>
    <w:p w14:paraId="011E95F9" w14:textId="77777777" w:rsidR="004F0F1D" w:rsidRDefault="004F0F1D" w:rsidP="00B036CB">
      <w:pPr>
        <w:spacing w:line="276" w:lineRule="auto"/>
        <w:rPr>
          <w:sz w:val="24"/>
          <w:szCs w:val="24"/>
        </w:rPr>
      </w:pPr>
    </w:p>
    <w:p w14:paraId="67A27158" w14:textId="22571071" w:rsidR="00B036CB" w:rsidRPr="00B036CB" w:rsidRDefault="00B036CB" w:rsidP="00B036CB">
      <w:pPr>
        <w:spacing w:line="276" w:lineRule="auto"/>
        <w:rPr>
          <w:sz w:val="24"/>
          <w:szCs w:val="24"/>
        </w:rPr>
      </w:pPr>
      <w:r w:rsidRPr="00B036CB">
        <w:rPr>
          <w:sz w:val="24"/>
          <w:szCs w:val="24"/>
        </w:rPr>
        <w:t>NHS Conflict Resolution 2015</w:t>
      </w:r>
      <w:r w:rsidRPr="00B036CB">
        <w:rPr>
          <w:i/>
          <w:iCs/>
          <w:sz w:val="24"/>
          <w:szCs w:val="24"/>
        </w:rPr>
        <w:t xml:space="preserve">. Elearningrepository.nhs.uk - </w:t>
      </w:r>
      <w:r w:rsidRPr="00B036CB">
        <w:rPr>
          <w:sz w:val="24"/>
          <w:szCs w:val="24"/>
        </w:rPr>
        <w:t xml:space="preserve">Available at: </w:t>
      </w:r>
      <w:hyperlink r:id="rId49" w:history="1">
        <w:r w:rsidRPr="00B036CB">
          <w:rPr>
            <w:rStyle w:val="Hyperlink"/>
            <w:color w:val="auto"/>
            <w:sz w:val="24"/>
            <w:szCs w:val="24"/>
          </w:rPr>
          <w:t>https://www.bing.com/search?q=CR+L1+Reader+Ver3+Jan2015.pdf+(elearningrepository.nhs.uk)&amp;cvid=d769017928dd4bd3a16ed6a71eed9ba2&amp;aqs=edge..69i57.357j0j1&amp;pglt=41&amp;FORM=ANNAB1&amp;PC=U531</w:t>
        </w:r>
      </w:hyperlink>
      <w:r w:rsidRPr="00B036CB">
        <w:rPr>
          <w:sz w:val="24"/>
          <w:szCs w:val="24"/>
        </w:rPr>
        <w:t xml:space="preserve">  (Accessed: 28 February 2022).</w:t>
      </w:r>
    </w:p>
    <w:p w14:paraId="097D3D82" w14:textId="77777777" w:rsidR="00765375" w:rsidRDefault="00765375" w:rsidP="00B036CB">
      <w:pPr>
        <w:overflowPunct/>
        <w:autoSpaceDE/>
        <w:autoSpaceDN/>
        <w:adjustRightInd/>
        <w:spacing w:line="276" w:lineRule="auto"/>
        <w:textAlignment w:val="auto"/>
        <w:rPr>
          <w:sz w:val="24"/>
          <w:szCs w:val="24"/>
        </w:rPr>
      </w:pPr>
    </w:p>
    <w:p w14:paraId="5DE33E2E" w14:textId="16B06E1E" w:rsidR="00B036CB" w:rsidRPr="00B036CB" w:rsidRDefault="00B036CB" w:rsidP="00B036CB">
      <w:pPr>
        <w:overflowPunct/>
        <w:autoSpaceDE/>
        <w:autoSpaceDN/>
        <w:adjustRightInd/>
        <w:spacing w:line="276" w:lineRule="auto"/>
        <w:textAlignment w:val="auto"/>
        <w:rPr>
          <w:sz w:val="24"/>
          <w:szCs w:val="24"/>
        </w:rPr>
      </w:pPr>
      <w:r w:rsidRPr="00B036CB">
        <w:rPr>
          <w:sz w:val="24"/>
          <w:szCs w:val="24"/>
        </w:rPr>
        <w:t xml:space="preserve">Out of Court Disposals Consultation Response. (2014). [online] Available at: </w:t>
      </w:r>
      <w:hyperlink r:id="rId50" w:history="1">
        <w:r w:rsidRPr="00B036CB">
          <w:rPr>
            <w:rStyle w:val="Hyperlink"/>
            <w:sz w:val="24"/>
            <w:szCs w:val="24"/>
          </w:rPr>
          <w:t>https://assets.publishing.service.gov.uk/government/uploads/system/uploads/attachment_data/file/370053/out-of-court-disposals-response-to-consultation.pdf</w:t>
        </w:r>
      </w:hyperlink>
      <w:r w:rsidRPr="00B036CB">
        <w:rPr>
          <w:sz w:val="24"/>
          <w:szCs w:val="24"/>
        </w:rPr>
        <w:t>. [Accessed 18 March 2022].</w:t>
      </w:r>
    </w:p>
    <w:p w14:paraId="2918C56B" w14:textId="77777777" w:rsidR="00765375" w:rsidRDefault="00765375" w:rsidP="00B036CB">
      <w:pPr>
        <w:spacing w:line="276" w:lineRule="auto"/>
        <w:rPr>
          <w:sz w:val="24"/>
          <w:szCs w:val="24"/>
          <w:shd w:val="clear" w:color="auto" w:fill="FFFFFF"/>
        </w:rPr>
      </w:pPr>
    </w:p>
    <w:p w14:paraId="71D560F2" w14:textId="24AD5814" w:rsidR="00B036CB" w:rsidRPr="00B036CB" w:rsidRDefault="00B036CB" w:rsidP="00B036CB">
      <w:pPr>
        <w:spacing w:line="276" w:lineRule="auto"/>
        <w:rPr>
          <w:sz w:val="24"/>
          <w:szCs w:val="24"/>
          <w:shd w:val="clear" w:color="auto" w:fill="FFFFFF"/>
        </w:rPr>
      </w:pPr>
      <w:r w:rsidRPr="00B036CB">
        <w:rPr>
          <w:sz w:val="24"/>
          <w:szCs w:val="24"/>
          <w:shd w:val="clear" w:color="auto" w:fill="FFFFFF"/>
        </w:rPr>
        <w:t xml:space="preserve">Raypole, C., 2019. Happy Hormones: What They Are and How to Boost Them. [online] Healthline. Available at: </w:t>
      </w:r>
      <w:hyperlink r:id="rId51" w:anchor="sunlight" w:history="1">
        <w:r w:rsidRPr="00B036CB">
          <w:rPr>
            <w:rStyle w:val="Hyperlink"/>
            <w:color w:val="auto"/>
            <w:sz w:val="24"/>
            <w:szCs w:val="24"/>
            <w:shd w:val="clear" w:color="auto" w:fill="FFFFFF"/>
          </w:rPr>
          <w:t>https://www.healthline.com/health/happy-hormone#sunlight</w:t>
        </w:r>
      </w:hyperlink>
      <w:r w:rsidRPr="00B036CB">
        <w:rPr>
          <w:sz w:val="24"/>
          <w:szCs w:val="24"/>
          <w:shd w:val="clear" w:color="auto" w:fill="FFFFFF"/>
        </w:rPr>
        <w:t xml:space="preserve">  [Accessed 10 January 2022].</w:t>
      </w:r>
    </w:p>
    <w:p w14:paraId="43EE2321" w14:textId="77777777" w:rsidR="00765375" w:rsidRDefault="00765375" w:rsidP="00B036CB">
      <w:pPr>
        <w:spacing w:line="276" w:lineRule="auto"/>
        <w:rPr>
          <w:color w:val="222222"/>
          <w:sz w:val="24"/>
          <w:szCs w:val="24"/>
          <w:shd w:val="clear" w:color="auto" w:fill="FFFFFF"/>
        </w:rPr>
      </w:pPr>
    </w:p>
    <w:p w14:paraId="21F515E2" w14:textId="365A5EA8" w:rsidR="00B036CB" w:rsidRPr="00B036CB" w:rsidRDefault="00B036CB" w:rsidP="00B036CB">
      <w:pPr>
        <w:spacing w:line="276" w:lineRule="auto"/>
        <w:rPr>
          <w:color w:val="222222"/>
          <w:sz w:val="24"/>
          <w:szCs w:val="24"/>
          <w:shd w:val="clear" w:color="auto" w:fill="FFFFFF"/>
        </w:rPr>
      </w:pPr>
      <w:r w:rsidRPr="00B036CB">
        <w:rPr>
          <w:color w:val="222222"/>
          <w:sz w:val="24"/>
          <w:szCs w:val="24"/>
          <w:shd w:val="clear" w:color="auto" w:fill="FFFFFF"/>
        </w:rPr>
        <w:t>Roycroft, M., 2019. Why understanding police investigative decision making is important. In </w:t>
      </w:r>
      <w:r w:rsidRPr="00B036CB">
        <w:rPr>
          <w:i/>
          <w:iCs/>
          <w:color w:val="222222"/>
          <w:sz w:val="24"/>
          <w:szCs w:val="24"/>
          <w:shd w:val="clear" w:color="auto" w:fill="FFFFFF"/>
        </w:rPr>
        <w:t>Decision Making in Police Enquiries and Critical Incidents</w:t>
      </w:r>
      <w:r w:rsidRPr="00B036CB">
        <w:rPr>
          <w:color w:val="222222"/>
          <w:sz w:val="24"/>
          <w:szCs w:val="24"/>
          <w:shd w:val="clear" w:color="auto" w:fill="FFFFFF"/>
        </w:rPr>
        <w:t> (pp. 1-13). Palgrave Pivot, London.</w:t>
      </w:r>
    </w:p>
    <w:p w14:paraId="5895A52D" w14:textId="77777777" w:rsidR="00765375" w:rsidRDefault="00765375" w:rsidP="00B036CB">
      <w:pPr>
        <w:spacing w:line="276" w:lineRule="auto"/>
        <w:rPr>
          <w:sz w:val="24"/>
          <w:szCs w:val="24"/>
          <w:shd w:val="clear" w:color="auto" w:fill="FFFFFF"/>
        </w:rPr>
      </w:pPr>
    </w:p>
    <w:p w14:paraId="52553D37" w14:textId="21C68980" w:rsidR="00B036CB" w:rsidRPr="00B036CB" w:rsidRDefault="00B036CB" w:rsidP="00B036CB">
      <w:pPr>
        <w:spacing w:line="276" w:lineRule="auto"/>
        <w:rPr>
          <w:sz w:val="24"/>
          <w:szCs w:val="24"/>
          <w:shd w:val="clear" w:color="auto" w:fill="FFFFFF"/>
        </w:rPr>
      </w:pPr>
      <w:r w:rsidRPr="00B036CB">
        <w:rPr>
          <w:sz w:val="24"/>
          <w:szCs w:val="24"/>
          <w:shd w:val="clear" w:color="auto" w:fill="FFFFFF"/>
        </w:rPr>
        <w:t>Skinner, M. and Mitchell, D., 2016. “What? So What? Now What?”: Applying Borton and Rolfe’s Models of Reflexive Practice in Healthcare Contexts. </w:t>
      </w:r>
      <w:r w:rsidRPr="00B036CB">
        <w:rPr>
          <w:i/>
          <w:iCs/>
          <w:sz w:val="24"/>
          <w:szCs w:val="24"/>
          <w:shd w:val="clear" w:color="auto" w:fill="FFFFFF"/>
        </w:rPr>
        <w:t>Health and Social Care Chaplaincy</w:t>
      </w:r>
      <w:r w:rsidRPr="00B036CB">
        <w:rPr>
          <w:sz w:val="24"/>
          <w:szCs w:val="24"/>
          <w:shd w:val="clear" w:color="auto" w:fill="FFFFFF"/>
        </w:rPr>
        <w:t>, </w:t>
      </w:r>
      <w:r w:rsidRPr="00B036CB">
        <w:rPr>
          <w:i/>
          <w:iCs/>
          <w:sz w:val="24"/>
          <w:szCs w:val="24"/>
          <w:shd w:val="clear" w:color="auto" w:fill="FFFFFF"/>
        </w:rPr>
        <w:t>4</w:t>
      </w:r>
      <w:r w:rsidRPr="00B036CB">
        <w:rPr>
          <w:sz w:val="24"/>
          <w:szCs w:val="24"/>
          <w:shd w:val="clear" w:color="auto" w:fill="FFFFFF"/>
        </w:rPr>
        <w:t>(1), pp.10-19.</w:t>
      </w:r>
    </w:p>
    <w:p w14:paraId="7F874BC9" w14:textId="77777777" w:rsidR="00765375" w:rsidRDefault="00765375" w:rsidP="00B036CB">
      <w:pPr>
        <w:spacing w:line="276" w:lineRule="auto"/>
        <w:rPr>
          <w:sz w:val="24"/>
          <w:szCs w:val="24"/>
          <w:shd w:val="clear" w:color="auto" w:fill="FFFFFF"/>
        </w:rPr>
      </w:pPr>
    </w:p>
    <w:p w14:paraId="2B1A5713" w14:textId="7FEE9998" w:rsidR="00B036CB" w:rsidRPr="00B036CB" w:rsidRDefault="00B036CB" w:rsidP="00B036CB">
      <w:pPr>
        <w:spacing w:line="276" w:lineRule="auto"/>
        <w:rPr>
          <w:b/>
          <w:bCs/>
          <w:sz w:val="24"/>
          <w:szCs w:val="24"/>
        </w:rPr>
      </w:pPr>
      <w:r w:rsidRPr="00B036CB">
        <w:rPr>
          <w:sz w:val="24"/>
          <w:szCs w:val="24"/>
          <w:shd w:val="clear" w:color="auto" w:fill="FFFFFF"/>
        </w:rPr>
        <w:t>Smith, M., 2021. </w:t>
      </w:r>
      <w:r w:rsidRPr="00B036CB">
        <w:rPr>
          <w:i/>
          <w:iCs/>
          <w:sz w:val="24"/>
          <w:szCs w:val="24"/>
          <w:shd w:val="clear" w:color="auto" w:fill="FFFFFF"/>
        </w:rPr>
        <w:t>How to Take Control of Stress</w:t>
      </w:r>
      <w:r w:rsidRPr="00B036CB">
        <w:rPr>
          <w:sz w:val="24"/>
          <w:szCs w:val="24"/>
          <w:shd w:val="clear" w:color="auto" w:fill="FFFFFF"/>
        </w:rPr>
        <w:t xml:space="preserve">. [online] WebMD. Available at: </w:t>
      </w:r>
      <w:hyperlink r:id="rId52" w:history="1">
        <w:r w:rsidRPr="00B036CB">
          <w:rPr>
            <w:rStyle w:val="Hyperlink"/>
            <w:color w:val="auto"/>
            <w:sz w:val="24"/>
            <w:szCs w:val="24"/>
            <w:shd w:val="clear" w:color="auto" w:fill="FFFFFF"/>
          </w:rPr>
          <w:t>https://www.webmd.com/balance/guide/all-stressed-out</w:t>
        </w:r>
      </w:hyperlink>
      <w:r w:rsidRPr="00B036CB">
        <w:rPr>
          <w:sz w:val="24"/>
          <w:szCs w:val="24"/>
          <w:shd w:val="clear" w:color="auto" w:fill="FFFFFF"/>
        </w:rPr>
        <w:t xml:space="preserve">  [Accessed 15 January 2022].</w:t>
      </w:r>
    </w:p>
    <w:p w14:paraId="55DEE5E3" w14:textId="77777777" w:rsidR="00765375" w:rsidRDefault="00765375" w:rsidP="00B036CB">
      <w:pPr>
        <w:spacing w:line="276" w:lineRule="auto"/>
        <w:rPr>
          <w:sz w:val="24"/>
          <w:szCs w:val="24"/>
          <w:shd w:val="clear" w:color="auto" w:fill="FFFFFF"/>
        </w:rPr>
      </w:pPr>
    </w:p>
    <w:p w14:paraId="2C8B438D" w14:textId="047349B2" w:rsidR="00B036CB" w:rsidRPr="00B036CB" w:rsidRDefault="00B036CB" w:rsidP="00B036CB">
      <w:pPr>
        <w:spacing w:line="276" w:lineRule="auto"/>
        <w:rPr>
          <w:sz w:val="24"/>
          <w:szCs w:val="24"/>
          <w:shd w:val="clear" w:color="auto" w:fill="FFFFFF"/>
        </w:rPr>
      </w:pPr>
      <w:r w:rsidRPr="00B036CB">
        <w:rPr>
          <w:sz w:val="24"/>
          <w:szCs w:val="24"/>
          <w:shd w:val="clear" w:color="auto" w:fill="FFFFFF"/>
        </w:rPr>
        <w:t>Social Care Institute for Excellence (SCIE). 2018. </w:t>
      </w:r>
      <w:r w:rsidRPr="00B036CB">
        <w:rPr>
          <w:i/>
          <w:iCs/>
          <w:sz w:val="24"/>
          <w:szCs w:val="24"/>
          <w:shd w:val="clear" w:color="auto" w:fill="FFFFFF"/>
        </w:rPr>
        <w:t>Gaining access to an adult suspected to be at risk of neglect or abuse: a guide for social workers and their managers in England</w:t>
      </w:r>
      <w:r w:rsidRPr="00B036CB">
        <w:rPr>
          <w:sz w:val="24"/>
          <w:szCs w:val="24"/>
          <w:shd w:val="clear" w:color="auto" w:fill="FFFFFF"/>
        </w:rPr>
        <w:t xml:space="preserve">. [online] Available at: </w:t>
      </w:r>
      <w:hyperlink r:id="rId53" w:anchor=":~:text=If%20there%20is%20risk%20to%20life%20and%20limb%3A,is%20for%20the%20police%20to%20exercise%20the%20power%29." w:history="1">
        <w:r w:rsidRPr="00B036CB">
          <w:rPr>
            <w:rStyle w:val="Hyperlink"/>
            <w:color w:val="auto"/>
            <w:sz w:val="24"/>
            <w:szCs w:val="24"/>
            <w:shd w:val="clear" w:color="auto" w:fill="FFFFFF"/>
          </w:rPr>
          <w:t>https://www.scie.org.uk/safeguarding/adults/practice/gaining-access#:~:text=If%20there%20is%20risk%20to%20life%20and%20limb%3A,is%20for%20the%20police%20to%20exercise%20the%20power%29.</w:t>
        </w:r>
      </w:hyperlink>
      <w:r w:rsidRPr="00B036CB">
        <w:rPr>
          <w:sz w:val="24"/>
          <w:szCs w:val="24"/>
          <w:shd w:val="clear" w:color="auto" w:fill="FFFFFF"/>
        </w:rPr>
        <w:t xml:space="preserve">  [Accessed 13 February 2022].</w:t>
      </w:r>
    </w:p>
    <w:p w14:paraId="499E2D0C" w14:textId="77777777" w:rsidR="00765375" w:rsidRDefault="00765375" w:rsidP="00B036CB">
      <w:pPr>
        <w:spacing w:line="276" w:lineRule="auto"/>
        <w:rPr>
          <w:sz w:val="24"/>
          <w:szCs w:val="24"/>
        </w:rPr>
      </w:pPr>
    </w:p>
    <w:p w14:paraId="75AB5548" w14:textId="63262674" w:rsidR="00B036CB" w:rsidRPr="00B036CB" w:rsidRDefault="00B036CB" w:rsidP="00B036CB">
      <w:pPr>
        <w:spacing w:line="276" w:lineRule="auto"/>
        <w:rPr>
          <w:sz w:val="24"/>
          <w:szCs w:val="24"/>
        </w:rPr>
      </w:pPr>
      <w:r w:rsidRPr="00B036CB">
        <w:rPr>
          <w:sz w:val="24"/>
          <w:szCs w:val="24"/>
        </w:rPr>
        <w:t xml:space="preserve">South-wales.police.uk. 2021. [online] Available at: </w:t>
      </w:r>
      <w:hyperlink r:id="rId54" w:history="1">
        <w:r w:rsidRPr="00B036CB">
          <w:rPr>
            <w:rStyle w:val="Hyperlink"/>
            <w:color w:val="auto"/>
            <w:sz w:val="24"/>
            <w:szCs w:val="24"/>
          </w:rPr>
          <w:t>https://www.south-wales.police.uk/SysSiteAssets/media/downloads/south-wales/about-us/policies-and-procedures/english/adults-at-risk---english.pdf</w:t>
        </w:r>
      </w:hyperlink>
      <w:r w:rsidRPr="00B036CB">
        <w:rPr>
          <w:sz w:val="24"/>
          <w:szCs w:val="24"/>
        </w:rPr>
        <w:t xml:space="preserve">  [Accessed 11 February 2022].</w:t>
      </w:r>
    </w:p>
    <w:p w14:paraId="424746C7" w14:textId="77777777" w:rsidR="00765375" w:rsidRDefault="00765375" w:rsidP="00B036CB">
      <w:pPr>
        <w:spacing w:line="276" w:lineRule="auto"/>
        <w:rPr>
          <w:sz w:val="24"/>
          <w:szCs w:val="24"/>
          <w:shd w:val="clear" w:color="auto" w:fill="FFFFFF"/>
        </w:rPr>
      </w:pPr>
    </w:p>
    <w:p w14:paraId="48F39BEC" w14:textId="5432F754" w:rsidR="00B036CB" w:rsidRPr="00B036CB" w:rsidRDefault="00B036CB" w:rsidP="00B036CB">
      <w:pPr>
        <w:spacing w:line="276" w:lineRule="auto"/>
        <w:rPr>
          <w:sz w:val="24"/>
          <w:szCs w:val="24"/>
          <w:shd w:val="clear" w:color="auto" w:fill="FFFFFF"/>
        </w:rPr>
      </w:pPr>
      <w:r w:rsidRPr="00B036CB">
        <w:rPr>
          <w:sz w:val="24"/>
          <w:szCs w:val="24"/>
          <w:shd w:val="clear" w:color="auto" w:fill="FFFFFF"/>
        </w:rPr>
        <w:t>Spielberger, C.D., Reheiser, E.C. and Sydeman, S.J., 1995. Measuring the experience, expression, and control of anger. </w:t>
      </w:r>
      <w:r w:rsidRPr="00B036CB">
        <w:rPr>
          <w:i/>
          <w:iCs/>
          <w:sz w:val="24"/>
          <w:szCs w:val="24"/>
          <w:shd w:val="clear" w:color="auto" w:fill="FFFFFF"/>
        </w:rPr>
        <w:t>Issues in comprehensive pediatric nursing</w:t>
      </w:r>
      <w:r w:rsidRPr="00B036CB">
        <w:rPr>
          <w:sz w:val="24"/>
          <w:szCs w:val="24"/>
          <w:shd w:val="clear" w:color="auto" w:fill="FFFFFF"/>
        </w:rPr>
        <w:t>, </w:t>
      </w:r>
      <w:r w:rsidRPr="00B036CB">
        <w:rPr>
          <w:i/>
          <w:iCs/>
          <w:sz w:val="24"/>
          <w:szCs w:val="24"/>
          <w:shd w:val="clear" w:color="auto" w:fill="FFFFFF"/>
        </w:rPr>
        <w:t>18</w:t>
      </w:r>
      <w:r w:rsidRPr="00B036CB">
        <w:rPr>
          <w:sz w:val="24"/>
          <w:szCs w:val="24"/>
          <w:shd w:val="clear" w:color="auto" w:fill="FFFFFF"/>
        </w:rPr>
        <w:t>(3), pp.207-232.</w:t>
      </w:r>
    </w:p>
    <w:p w14:paraId="33482A4F" w14:textId="77777777" w:rsidR="00765375" w:rsidRDefault="00765375" w:rsidP="00B036CB">
      <w:pPr>
        <w:overflowPunct/>
        <w:autoSpaceDE/>
        <w:autoSpaceDN/>
        <w:adjustRightInd/>
        <w:spacing w:line="276" w:lineRule="auto"/>
        <w:textAlignment w:val="auto"/>
        <w:rPr>
          <w:sz w:val="24"/>
          <w:szCs w:val="24"/>
        </w:rPr>
      </w:pPr>
    </w:p>
    <w:p w14:paraId="44B194CF" w14:textId="43732466" w:rsidR="00B036CB" w:rsidRPr="00B036CB" w:rsidRDefault="00B036CB" w:rsidP="00B036CB">
      <w:pPr>
        <w:overflowPunct/>
        <w:autoSpaceDE/>
        <w:autoSpaceDN/>
        <w:adjustRightInd/>
        <w:spacing w:line="276" w:lineRule="auto"/>
        <w:textAlignment w:val="auto"/>
        <w:rPr>
          <w:sz w:val="24"/>
          <w:szCs w:val="24"/>
        </w:rPr>
      </w:pPr>
      <w:r w:rsidRPr="00B036CB">
        <w:rPr>
          <w:sz w:val="24"/>
          <w:szCs w:val="24"/>
        </w:rPr>
        <w:t>Suitable for CR. (n.d.). [online] Available at: https://www.justiceinnovation.org/sites/default/files/media/document/2020/DCP%20quick%20guide%20to%20community%20resolutions.pdf#:~:text=Community%20Resolution%20provides%20the%20police%20with%20a%20timely%2C [Accessed 20 March 2022].</w:t>
      </w:r>
    </w:p>
    <w:p w14:paraId="79B43A0A" w14:textId="77777777" w:rsidR="00765375" w:rsidRDefault="00765375" w:rsidP="00B036CB">
      <w:pPr>
        <w:pStyle w:val="NormalWeb"/>
        <w:spacing w:before="0" w:beforeAutospacing="0" w:after="0" w:afterAutospacing="0" w:line="276" w:lineRule="auto"/>
        <w:rPr>
          <w:rFonts w:ascii="Arial" w:hAnsi="Arial" w:cs="Arial"/>
          <w:i/>
          <w:iCs/>
          <w:color w:val="000000"/>
        </w:rPr>
      </w:pPr>
    </w:p>
    <w:p w14:paraId="6BA6AE80" w14:textId="728BD696" w:rsidR="00B036CB" w:rsidRPr="00B036CB" w:rsidRDefault="00B036CB" w:rsidP="00B036CB">
      <w:pPr>
        <w:pStyle w:val="NormalWeb"/>
        <w:spacing w:before="0" w:beforeAutospacing="0" w:after="0" w:afterAutospacing="0" w:line="276" w:lineRule="auto"/>
        <w:rPr>
          <w:rFonts w:ascii="Arial" w:hAnsi="Arial" w:cs="Arial"/>
          <w:color w:val="000000"/>
        </w:rPr>
      </w:pPr>
      <w:r w:rsidRPr="00765375">
        <w:rPr>
          <w:rFonts w:ascii="Arial" w:hAnsi="Arial" w:cs="Arial"/>
          <w:color w:val="000000"/>
        </w:rPr>
        <w:t>Support for family (2019</w:t>
      </w:r>
      <w:r w:rsidRPr="00B036CB">
        <w:rPr>
          <w:rFonts w:ascii="Arial" w:hAnsi="Arial" w:cs="Arial"/>
          <w:color w:val="000000"/>
        </w:rPr>
        <w:t>) </w:t>
      </w:r>
      <w:r w:rsidRPr="00B036CB">
        <w:rPr>
          <w:rFonts w:ascii="Arial" w:hAnsi="Arial" w:cs="Arial"/>
          <w:i/>
          <w:iCs/>
          <w:color w:val="000000"/>
        </w:rPr>
        <w:t>www.headtohealth.gov.au</w:t>
      </w:r>
      <w:r w:rsidRPr="00B036CB">
        <w:rPr>
          <w:rFonts w:ascii="Arial" w:hAnsi="Arial" w:cs="Arial"/>
          <w:color w:val="000000"/>
        </w:rPr>
        <w:t>. Available at: https://www.headtohealth.gov.au/supporting-someone-else/supporting/family#:~:text=Supportive%20family%20relationships%20can%20be%20a%20protective%20factor (Accessed 1 March 2022).</w:t>
      </w:r>
    </w:p>
    <w:p w14:paraId="79F4CC9B" w14:textId="77777777" w:rsidR="00765375" w:rsidRDefault="00765375" w:rsidP="00B036CB">
      <w:pPr>
        <w:spacing w:before="100" w:beforeAutospacing="1" w:after="100" w:afterAutospacing="1" w:line="276" w:lineRule="auto"/>
        <w:rPr>
          <w:sz w:val="24"/>
          <w:szCs w:val="24"/>
        </w:rPr>
      </w:pPr>
    </w:p>
    <w:p w14:paraId="74815484" w14:textId="12239416" w:rsidR="00B036CB" w:rsidRPr="00B036CB" w:rsidRDefault="00B036CB" w:rsidP="00B036CB">
      <w:pPr>
        <w:spacing w:before="100" w:beforeAutospacing="1" w:after="100" w:afterAutospacing="1" w:line="276" w:lineRule="auto"/>
        <w:rPr>
          <w:sz w:val="24"/>
          <w:szCs w:val="24"/>
        </w:rPr>
      </w:pPr>
      <w:r w:rsidRPr="00B036CB">
        <w:rPr>
          <w:sz w:val="24"/>
          <w:szCs w:val="24"/>
        </w:rPr>
        <w:t xml:space="preserve">The Beat (2022) </w:t>
      </w:r>
      <w:r w:rsidRPr="00B036CB">
        <w:rPr>
          <w:i/>
          <w:iCs/>
          <w:sz w:val="24"/>
          <w:szCs w:val="24"/>
        </w:rPr>
        <w:t xml:space="preserve">Public Protection Notices Workshop. Available at: </w:t>
      </w:r>
      <w:hyperlink r:id="rId55" w:history="1">
        <w:r w:rsidRPr="00B036CB">
          <w:rPr>
            <w:rStyle w:val="Hyperlink"/>
            <w:i/>
            <w:iCs/>
            <w:color w:val="auto"/>
            <w:sz w:val="24"/>
            <w:szCs w:val="24"/>
          </w:rPr>
          <w:t>https://thebeat/sorce/beacon/?pageid=Sitesearch&amp;searchCriteria=ppn</w:t>
        </w:r>
      </w:hyperlink>
      <w:r w:rsidRPr="00B036CB">
        <w:rPr>
          <w:i/>
          <w:iCs/>
          <w:sz w:val="24"/>
          <w:szCs w:val="24"/>
        </w:rPr>
        <w:t xml:space="preserve"> </w:t>
      </w:r>
      <w:r w:rsidRPr="00B036CB">
        <w:rPr>
          <w:sz w:val="24"/>
          <w:szCs w:val="24"/>
        </w:rPr>
        <w:t>(Accessed: 28 February 2022).</w:t>
      </w:r>
    </w:p>
    <w:p w14:paraId="076814C2" w14:textId="77777777" w:rsidR="00765375" w:rsidRDefault="00765375" w:rsidP="00B036CB">
      <w:pPr>
        <w:spacing w:line="276" w:lineRule="auto"/>
        <w:rPr>
          <w:sz w:val="24"/>
          <w:szCs w:val="24"/>
          <w:shd w:val="clear" w:color="auto" w:fill="FFFFFF"/>
        </w:rPr>
      </w:pPr>
    </w:p>
    <w:p w14:paraId="20943B13" w14:textId="3F5A547D" w:rsidR="00B036CB" w:rsidRPr="00B036CB" w:rsidRDefault="00B036CB" w:rsidP="00B036CB">
      <w:pPr>
        <w:spacing w:line="276" w:lineRule="auto"/>
        <w:rPr>
          <w:sz w:val="24"/>
          <w:szCs w:val="24"/>
          <w:shd w:val="clear" w:color="auto" w:fill="FFFFFF"/>
        </w:rPr>
      </w:pPr>
      <w:r w:rsidRPr="00B036CB">
        <w:rPr>
          <w:sz w:val="24"/>
          <w:szCs w:val="24"/>
          <w:shd w:val="clear" w:color="auto" w:fill="FFFFFF"/>
        </w:rPr>
        <w:t>Walker, B., Holling, C., Carpenter, S. and Kinzig, A., 2004. Resilience, Adaptability and Transformability in Social-ecological Systems. </w:t>
      </w:r>
      <w:r w:rsidRPr="00B036CB">
        <w:rPr>
          <w:i/>
          <w:iCs/>
          <w:sz w:val="24"/>
          <w:szCs w:val="24"/>
          <w:shd w:val="clear" w:color="auto" w:fill="FFFFFF"/>
        </w:rPr>
        <w:t>Ecology and Society</w:t>
      </w:r>
      <w:r w:rsidRPr="00B036CB">
        <w:rPr>
          <w:sz w:val="24"/>
          <w:szCs w:val="24"/>
          <w:shd w:val="clear" w:color="auto" w:fill="FFFFFF"/>
        </w:rPr>
        <w:t xml:space="preserve">, [online] 9(2). Available at: </w:t>
      </w:r>
      <w:hyperlink r:id="rId56" w:anchor="metadata_info_tab_contents" w:history="1">
        <w:r w:rsidRPr="00B036CB">
          <w:rPr>
            <w:rStyle w:val="Hyperlink"/>
            <w:color w:val="auto"/>
            <w:sz w:val="24"/>
            <w:szCs w:val="24"/>
            <w:shd w:val="clear" w:color="auto" w:fill="FFFFFF"/>
          </w:rPr>
          <w:t>https://www.jstor.org/stable/26268226?seq=9#metadata_info_tab_contents</w:t>
        </w:r>
      </w:hyperlink>
      <w:r w:rsidRPr="00B036CB">
        <w:rPr>
          <w:sz w:val="24"/>
          <w:szCs w:val="24"/>
          <w:shd w:val="clear" w:color="auto" w:fill="FFFFFF"/>
        </w:rPr>
        <w:t xml:space="preserve"> [Accessed 5 January 2022].</w:t>
      </w:r>
    </w:p>
    <w:p w14:paraId="3F73CEAF" w14:textId="77777777" w:rsidR="00765375" w:rsidRDefault="00765375" w:rsidP="00B036CB">
      <w:pPr>
        <w:spacing w:line="276" w:lineRule="auto"/>
        <w:rPr>
          <w:sz w:val="24"/>
          <w:szCs w:val="24"/>
          <w:shd w:val="clear" w:color="auto" w:fill="FFFFFF"/>
        </w:rPr>
      </w:pPr>
    </w:p>
    <w:p w14:paraId="71AB09C3" w14:textId="3EF105AF" w:rsidR="00B036CB" w:rsidRPr="00B036CB" w:rsidRDefault="00B036CB" w:rsidP="00B036CB">
      <w:pPr>
        <w:spacing w:line="276" w:lineRule="auto"/>
        <w:rPr>
          <w:sz w:val="24"/>
          <w:szCs w:val="24"/>
          <w:shd w:val="clear" w:color="auto" w:fill="FFFFFF"/>
        </w:rPr>
      </w:pPr>
      <w:r w:rsidRPr="00B036CB">
        <w:rPr>
          <w:sz w:val="24"/>
          <w:szCs w:val="24"/>
          <w:shd w:val="clear" w:color="auto" w:fill="FFFFFF"/>
        </w:rPr>
        <w:t>Wall, I.R., 2019. Policing atmospheres: Crowds, protest and ‘Atmotechnics’. </w:t>
      </w:r>
      <w:r w:rsidRPr="00B036CB">
        <w:rPr>
          <w:i/>
          <w:iCs/>
          <w:sz w:val="24"/>
          <w:szCs w:val="24"/>
          <w:shd w:val="clear" w:color="auto" w:fill="FFFFFF"/>
        </w:rPr>
        <w:t>Theory, Culture &amp; Society</w:t>
      </w:r>
      <w:r w:rsidRPr="00B036CB">
        <w:rPr>
          <w:sz w:val="24"/>
          <w:szCs w:val="24"/>
          <w:shd w:val="clear" w:color="auto" w:fill="FFFFFF"/>
        </w:rPr>
        <w:t>, </w:t>
      </w:r>
      <w:r w:rsidRPr="00B036CB">
        <w:rPr>
          <w:i/>
          <w:iCs/>
          <w:sz w:val="24"/>
          <w:szCs w:val="24"/>
          <w:shd w:val="clear" w:color="auto" w:fill="FFFFFF"/>
        </w:rPr>
        <w:t>36</w:t>
      </w:r>
      <w:r w:rsidRPr="00B036CB">
        <w:rPr>
          <w:sz w:val="24"/>
          <w:szCs w:val="24"/>
          <w:shd w:val="clear" w:color="auto" w:fill="FFFFFF"/>
        </w:rPr>
        <w:t>(4), pp.143-162.</w:t>
      </w:r>
    </w:p>
    <w:p w14:paraId="43F827AD" w14:textId="2216E181" w:rsidR="00DB4DBA" w:rsidRDefault="00DB4DBA" w:rsidP="00EA20EF">
      <w:pPr>
        <w:overflowPunct/>
        <w:autoSpaceDE/>
        <w:autoSpaceDN/>
        <w:adjustRightInd/>
        <w:spacing w:line="276" w:lineRule="auto"/>
        <w:ind w:right="107"/>
        <w:textAlignment w:val="auto"/>
        <w:rPr>
          <w:b/>
          <w:sz w:val="24"/>
          <w:szCs w:val="24"/>
        </w:rPr>
      </w:pPr>
    </w:p>
    <w:p w14:paraId="62D5DA8B" w14:textId="412DE7AE" w:rsidR="00DB4DBA" w:rsidRDefault="00DB4DBA" w:rsidP="00EA20EF">
      <w:pPr>
        <w:overflowPunct/>
        <w:autoSpaceDE/>
        <w:autoSpaceDN/>
        <w:adjustRightInd/>
        <w:spacing w:line="276" w:lineRule="auto"/>
        <w:ind w:right="107"/>
        <w:textAlignment w:val="auto"/>
        <w:rPr>
          <w:b/>
          <w:sz w:val="24"/>
          <w:szCs w:val="24"/>
        </w:rPr>
      </w:pPr>
    </w:p>
    <w:p w14:paraId="191DC83E" w14:textId="2697B7AF" w:rsidR="00DB4DBA" w:rsidRDefault="00DB4DBA" w:rsidP="00EA20EF">
      <w:pPr>
        <w:overflowPunct/>
        <w:autoSpaceDE/>
        <w:autoSpaceDN/>
        <w:adjustRightInd/>
        <w:spacing w:line="276" w:lineRule="auto"/>
        <w:ind w:right="107"/>
        <w:textAlignment w:val="auto"/>
        <w:rPr>
          <w:b/>
          <w:sz w:val="24"/>
          <w:szCs w:val="24"/>
        </w:rPr>
      </w:pPr>
    </w:p>
    <w:p w14:paraId="256E8127" w14:textId="1B5D8113" w:rsidR="00DB4DBA" w:rsidRDefault="00DB4DBA" w:rsidP="00EA20EF">
      <w:pPr>
        <w:overflowPunct/>
        <w:autoSpaceDE/>
        <w:autoSpaceDN/>
        <w:adjustRightInd/>
        <w:spacing w:line="276" w:lineRule="auto"/>
        <w:ind w:right="107"/>
        <w:textAlignment w:val="auto"/>
        <w:rPr>
          <w:b/>
          <w:sz w:val="24"/>
          <w:szCs w:val="24"/>
        </w:rPr>
      </w:pPr>
    </w:p>
    <w:p w14:paraId="6D2D6973" w14:textId="77777777" w:rsidR="00DB4DBA" w:rsidRPr="00EA20EF" w:rsidRDefault="00DB4DBA" w:rsidP="00EA20EF">
      <w:pPr>
        <w:overflowPunct/>
        <w:autoSpaceDE/>
        <w:autoSpaceDN/>
        <w:adjustRightInd/>
        <w:spacing w:line="276" w:lineRule="auto"/>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7B71B7FE" w:rsidR="28A9B94D" w:rsidRDefault="28A9B94D" w:rsidP="28A9B94D">
      <w:pPr>
        <w:jc w:val="both"/>
      </w:pPr>
      <w:r w:rsidRPr="2E5ED9CE">
        <w:rPr>
          <w:rFonts w:eastAsia="Arial"/>
          <w:sz w:val="24"/>
          <w:szCs w:val="24"/>
        </w:rPr>
        <w:t xml:space="preserve">Signed:  </w:t>
      </w:r>
      <w:r w:rsidR="00A877A1">
        <w:rPr>
          <w:rFonts w:eastAsia="Arial"/>
          <w:sz w:val="24"/>
          <w:szCs w:val="24"/>
        </w:rPr>
        <w:t xml:space="preserve">BETHANY REYNOLDS </w:t>
      </w:r>
      <w:r w:rsidRPr="2E5ED9CE">
        <w:rPr>
          <w:rFonts w:eastAsia="Arial"/>
          <w:sz w:val="24"/>
          <w:szCs w:val="24"/>
        </w:rPr>
        <w:t>(Learner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60C3A4E1" w14:textId="2635F608" w:rsidR="28A9B94D" w:rsidRDefault="28A9B94D" w:rsidP="009A1079">
      <w:pPr>
        <w:jc w:val="both"/>
      </w:pPr>
      <w:r w:rsidRPr="28A9B94D">
        <w:rPr>
          <w:rFonts w:eastAsia="Arial"/>
          <w:sz w:val="24"/>
          <w:szCs w:val="24"/>
        </w:rPr>
        <w:t xml:space="preserve">Date: </w:t>
      </w:r>
      <w:r w:rsidR="009A1079">
        <w:rPr>
          <w:rFonts w:eastAsia="Arial"/>
          <w:sz w:val="24"/>
          <w:szCs w:val="24"/>
        </w:rPr>
        <w:t>0</w:t>
      </w:r>
      <w:r w:rsidR="007C6B8C">
        <w:rPr>
          <w:rFonts w:eastAsia="Arial"/>
          <w:sz w:val="24"/>
          <w:szCs w:val="24"/>
        </w:rPr>
        <w:t>3</w:t>
      </w:r>
      <w:r w:rsidR="009A1079">
        <w:rPr>
          <w:rFonts w:eastAsia="Arial"/>
          <w:sz w:val="24"/>
          <w:szCs w:val="24"/>
        </w:rPr>
        <w:t>/04/2022</w:t>
      </w:r>
    </w:p>
    <w:p w14:paraId="24844E53" w14:textId="1F62F755" w:rsidR="28A9B94D" w:rsidRDefault="28A9B94D" w:rsidP="28A9B94D">
      <w:r w:rsidRPr="2E5ED9CE">
        <w:rPr>
          <w:rFonts w:eastAsia="Arial"/>
          <w:b/>
          <w:bCs/>
          <w:sz w:val="24"/>
          <w:szCs w:val="24"/>
        </w:rPr>
        <w:t xml:space="preserve"> </w:t>
      </w:r>
    </w:p>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F1DCCB" w14:textId="77777777" w:rsidR="0002234B" w:rsidRDefault="0002234B">
      <w:r>
        <w:separator/>
      </w:r>
    </w:p>
  </w:endnote>
  <w:endnote w:type="continuationSeparator" w:id="0">
    <w:p w14:paraId="026BC735" w14:textId="77777777" w:rsidR="0002234B" w:rsidRDefault="00022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8F2EFA" w14:textId="77777777" w:rsidR="0002234B" w:rsidRDefault="0002234B">
      <w:r>
        <w:separator/>
      </w:r>
    </w:p>
  </w:footnote>
  <w:footnote w:type="continuationSeparator" w:id="0">
    <w:p w14:paraId="0A3B583E" w14:textId="77777777" w:rsidR="0002234B" w:rsidRDefault="000223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displayBackgroundShape/>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234B"/>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B3D86"/>
    <w:rsid w:val="000B4BBE"/>
    <w:rsid w:val="000C378F"/>
    <w:rsid w:val="000C6892"/>
    <w:rsid w:val="000C6FFE"/>
    <w:rsid w:val="000D0BB6"/>
    <w:rsid w:val="000E26B0"/>
    <w:rsid w:val="000F1599"/>
    <w:rsid w:val="000F1769"/>
    <w:rsid w:val="000F6196"/>
    <w:rsid w:val="000F7ECD"/>
    <w:rsid w:val="00102E64"/>
    <w:rsid w:val="0010312C"/>
    <w:rsid w:val="00106DC7"/>
    <w:rsid w:val="00110E8B"/>
    <w:rsid w:val="00112391"/>
    <w:rsid w:val="00112751"/>
    <w:rsid w:val="00114F52"/>
    <w:rsid w:val="00115CDE"/>
    <w:rsid w:val="001347F8"/>
    <w:rsid w:val="00137BB5"/>
    <w:rsid w:val="00137E05"/>
    <w:rsid w:val="001447F6"/>
    <w:rsid w:val="00146D69"/>
    <w:rsid w:val="00147DE3"/>
    <w:rsid w:val="00150794"/>
    <w:rsid w:val="001608C4"/>
    <w:rsid w:val="00171418"/>
    <w:rsid w:val="001736AA"/>
    <w:rsid w:val="001961CF"/>
    <w:rsid w:val="001A0C9C"/>
    <w:rsid w:val="001A59BB"/>
    <w:rsid w:val="001A6A51"/>
    <w:rsid w:val="001A79C4"/>
    <w:rsid w:val="001B331A"/>
    <w:rsid w:val="001C0C77"/>
    <w:rsid w:val="001C0E74"/>
    <w:rsid w:val="001D1767"/>
    <w:rsid w:val="001D229F"/>
    <w:rsid w:val="001E3B35"/>
    <w:rsid w:val="001F10E1"/>
    <w:rsid w:val="001F1A01"/>
    <w:rsid w:val="001F4552"/>
    <w:rsid w:val="002019EB"/>
    <w:rsid w:val="00202073"/>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382A"/>
    <w:rsid w:val="002761F4"/>
    <w:rsid w:val="002775E1"/>
    <w:rsid w:val="00277844"/>
    <w:rsid w:val="00277979"/>
    <w:rsid w:val="002808EB"/>
    <w:rsid w:val="00284A80"/>
    <w:rsid w:val="00291ADD"/>
    <w:rsid w:val="00294868"/>
    <w:rsid w:val="00295CA1"/>
    <w:rsid w:val="002A291A"/>
    <w:rsid w:val="002A5604"/>
    <w:rsid w:val="002B1701"/>
    <w:rsid w:val="002B23C3"/>
    <w:rsid w:val="002B443A"/>
    <w:rsid w:val="002B5B35"/>
    <w:rsid w:val="002C256A"/>
    <w:rsid w:val="002C496D"/>
    <w:rsid w:val="002D05EB"/>
    <w:rsid w:val="002D2F29"/>
    <w:rsid w:val="002E29D0"/>
    <w:rsid w:val="002E7017"/>
    <w:rsid w:val="002F4F6E"/>
    <w:rsid w:val="003015C3"/>
    <w:rsid w:val="0030C684"/>
    <w:rsid w:val="0031350A"/>
    <w:rsid w:val="0031665A"/>
    <w:rsid w:val="00316815"/>
    <w:rsid w:val="003168CA"/>
    <w:rsid w:val="00321255"/>
    <w:rsid w:val="0032230D"/>
    <w:rsid w:val="00322A0B"/>
    <w:rsid w:val="00335FC5"/>
    <w:rsid w:val="0034641E"/>
    <w:rsid w:val="003516C0"/>
    <w:rsid w:val="00352E59"/>
    <w:rsid w:val="00354DBE"/>
    <w:rsid w:val="00355210"/>
    <w:rsid w:val="00365DF9"/>
    <w:rsid w:val="00372DB4"/>
    <w:rsid w:val="00375AF5"/>
    <w:rsid w:val="003761BD"/>
    <w:rsid w:val="00381D3C"/>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17CA2"/>
    <w:rsid w:val="004348AE"/>
    <w:rsid w:val="004376C0"/>
    <w:rsid w:val="0044223A"/>
    <w:rsid w:val="00450C83"/>
    <w:rsid w:val="00451851"/>
    <w:rsid w:val="00453343"/>
    <w:rsid w:val="004608B9"/>
    <w:rsid w:val="00465947"/>
    <w:rsid w:val="004673DC"/>
    <w:rsid w:val="00467B68"/>
    <w:rsid w:val="00470BB1"/>
    <w:rsid w:val="004718F7"/>
    <w:rsid w:val="00473153"/>
    <w:rsid w:val="004743AF"/>
    <w:rsid w:val="00482C17"/>
    <w:rsid w:val="004911B4"/>
    <w:rsid w:val="0049196A"/>
    <w:rsid w:val="004923DA"/>
    <w:rsid w:val="00493434"/>
    <w:rsid w:val="004955E7"/>
    <w:rsid w:val="004962F9"/>
    <w:rsid w:val="004968E2"/>
    <w:rsid w:val="004A2A49"/>
    <w:rsid w:val="004B4C15"/>
    <w:rsid w:val="004B52E2"/>
    <w:rsid w:val="004B600B"/>
    <w:rsid w:val="004B6822"/>
    <w:rsid w:val="004B69F6"/>
    <w:rsid w:val="004C2D3A"/>
    <w:rsid w:val="004D03C4"/>
    <w:rsid w:val="004D0BF1"/>
    <w:rsid w:val="004D24D2"/>
    <w:rsid w:val="004D35A4"/>
    <w:rsid w:val="004D445F"/>
    <w:rsid w:val="004D7BAC"/>
    <w:rsid w:val="004E087B"/>
    <w:rsid w:val="004E44A4"/>
    <w:rsid w:val="004E7B8B"/>
    <w:rsid w:val="004E7BDD"/>
    <w:rsid w:val="004E7D6E"/>
    <w:rsid w:val="004F0008"/>
    <w:rsid w:val="004F0F1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1B64"/>
    <w:rsid w:val="00546187"/>
    <w:rsid w:val="005463F1"/>
    <w:rsid w:val="00557D77"/>
    <w:rsid w:val="00560445"/>
    <w:rsid w:val="00562EAA"/>
    <w:rsid w:val="00563B58"/>
    <w:rsid w:val="005640C4"/>
    <w:rsid w:val="0056684C"/>
    <w:rsid w:val="00574A0C"/>
    <w:rsid w:val="00575A8F"/>
    <w:rsid w:val="00576E4C"/>
    <w:rsid w:val="0057780F"/>
    <w:rsid w:val="005808C0"/>
    <w:rsid w:val="00581C03"/>
    <w:rsid w:val="00581E0A"/>
    <w:rsid w:val="00586D89"/>
    <w:rsid w:val="005916B8"/>
    <w:rsid w:val="005A1B4C"/>
    <w:rsid w:val="005A545C"/>
    <w:rsid w:val="005B328F"/>
    <w:rsid w:val="005B7317"/>
    <w:rsid w:val="005C1567"/>
    <w:rsid w:val="005C6CE5"/>
    <w:rsid w:val="005C6E3A"/>
    <w:rsid w:val="005D3F07"/>
    <w:rsid w:val="005D6686"/>
    <w:rsid w:val="005E13EA"/>
    <w:rsid w:val="00606E27"/>
    <w:rsid w:val="006108C9"/>
    <w:rsid w:val="00616D7F"/>
    <w:rsid w:val="0061798E"/>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0C0A"/>
    <w:rsid w:val="00682334"/>
    <w:rsid w:val="00684B16"/>
    <w:rsid w:val="006936EB"/>
    <w:rsid w:val="00696F65"/>
    <w:rsid w:val="006A5651"/>
    <w:rsid w:val="006A6F03"/>
    <w:rsid w:val="006A7A6D"/>
    <w:rsid w:val="006B3F0E"/>
    <w:rsid w:val="006B5E67"/>
    <w:rsid w:val="006B718C"/>
    <w:rsid w:val="006C1E0D"/>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1589A"/>
    <w:rsid w:val="007204AE"/>
    <w:rsid w:val="0072678F"/>
    <w:rsid w:val="00727C4C"/>
    <w:rsid w:val="00732FB9"/>
    <w:rsid w:val="00734809"/>
    <w:rsid w:val="00734E90"/>
    <w:rsid w:val="007406E1"/>
    <w:rsid w:val="00743E40"/>
    <w:rsid w:val="00745FDB"/>
    <w:rsid w:val="00751263"/>
    <w:rsid w:val="0075704F"/>
    <w:rsid w:val="00763B2D"/>
    <w:rsid w:val="00765375"/>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6B8C"/>
    <w:rsid w:val="007C705D"/>
    <w:rsid w:val="007D0A07"/>
    <w:rsid w:val="007D0B6B"/>
    <w:rsid w:val="007D133D"/>
    <w:rsid w:val="007D3EB4"/>
    <w:rsid w:val="007D3F16"/>
    <w:rsid w:val="007D5E4F"/>
    <w:rsid w:val="007E21C2"/>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6E9C"/>
    <w:rsid w:val="00897F3E"/>
    <w:rsid w:val="008A21B4"/>
    <w:rsid w:val="008A4576"/>
    <w:rsid w:val="008B07DE"/>
    <w:rsid w:val="008B28E7"/>
    <w:rsid w:val="008C14C7"/>
    <w:rsid w:val="008C2FFB"/>
    <w:rsid w:val="008C6EEA"/>
    <w:rsid w:val="008D0179"/>
    <w:rsid w:val="008D5813"/>
    <w:rsid w:val="008D634E"/>
    <w:rsid w:val="008D778A"/>
    <w:rsid w:val="008D7FD5"/>
    <w:rsid w:val="008F22BD"/>
    <w:rsid w:val="008F5880"/>
    <w:rsid w:val="008F6CD0"/>
    <w:rsid w:val="009079BD"/>
    <w:rsid w:val="00910B43"/>
    <w:rsid w:val="00912BD9"/>
    <w:rsid w:val="00920E5B"/>
    <w:rsid w:val="00926436"/>
    <w:rsid w:val="0093018C"/>
    <w:rsid w:val="00932AFF"/>
    <w:rsid w:val="009371A1"/>
    <w:rsid w:val="00944F75"/>
    <w:rsid w:val="009544C0"/>
    <w:rsid w:val="00954FA4"/>
    <w:rsid w:val="00956AE9"/>
    <w:rsid w:val="00964CC6"/>
    <w:rsid w:val="00991FDA"/>
    <w:rsid w:val="009927A1"/>
    <w:rsid w:val="00995B30"/>
    <w:rsid w:val="009A1079"/>
    <w:rsid w:val="009A515C"/>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01D09"/>
    <w:rsid w:val="00A10D56"/>
    <w:rsid w:val="00A11EB7"/>
    <w:rsid w:val="00A12AAE"/>
    <w:rsid w:val="00A15BF1"/>
    <w:rsid w:val="00A16723"/>
    <w:rsid w:val="00A16DD1"/>
    <w:rsid w:val="00A22441"/>
    <w:rsid w:val="00A23F3B"/>
    <w:rsid w:val="00A24406"/>
    <w:rsid w:val="00A25F64"/>
    <w:rsid w:val="00A27CC2"/>
    <w:rsid w:val="00A3601A"/>
    <w:rsid w:val="00A40ED6"/>
    <w:rsid w:val="00A43E30"/>
    <w:rsid w:val="00A470EE"/>
    <w:rsid w:val="00A47621"/>
    <w:rsid w:val="00A479CD"/>
    <w:rsid w:val="00A509F6"/>
    <w:rsid w:val="00A50CFC"/>
    <w:rsid w:val="00A54D67"/>
    <w:rsid w:val="00A55A3F"/>
    <w:rsid w:val="00A56410"/>
    <w:rsid w:val="00A652F6"/>
    <w:rsid w:val="00A732EA"/>
    <w:rsid w:val="00A7489E"/>
    <w:rsid w:val="00A8015F"/>
    <w:rsid w:val="00A80BD2"/>
    <w:rsid w:val="00A85039"/>
    <w:rsid w:val="00A877A1"/>
    <w:rsid w:val="00A906AA"/>
    <w:rsid w:val="00A94C5E"/>
    <w:rsid w:val="00AA241A"/>
    <w:rsid w:val="00AA252C"/>
    <w:rsid w:val="00AA37BB"/>
    <w:rsid w:val="00AA666E"/>
    <w:rsid w:val="00AA7F07"/>
    <w:rsid w:val="00AB5518"/>
    <w:rsid w:val="00AB772F"/>
    <w:rsid w:val="00AC01D4"/>
    <w:rsid w:val="00AC4637"/>
    <w:rsid w:val="00AC4A04"/>
    <w:rsid w:val="00AD336E"/>
    <w:rsid w:val="00AD336F"/>
    <w:rsid w:val="00AD3550"/>
    <w:rsid w:val="00AD6ECE"/>
    <w:rsid w:val="00AE2564"/>
    <w:rsid w:val="00AE301F"/>
    <w:rsid w:val="00AE3302"/>
    <w:rsid w:val="00AE7077"/>
    <w:rsid w:val="00AF121D"/>
    <w:rsid w:val="00AF5609"/>
    <w:rsid w:val="00AF5D6A"/>
    <w:rsid w:val="00AF61C2"/>
    <w:rsid w:val="00AF6CC6"/>
    <w:rsid w:val="00B0296A"/>
    <w:rsid w:val="00B03185"/>
    <w:rsid w:val="00B036CB"/>
    <w:rsid w:val="00B065BB"/>
    <w:rsid w:val="00B06E2E"/>
    <w:rsid w:val="00B12295"/>
    <w:rsid w:val="00B137BE"/>
    <w:rsid w:val="00B17FA0"/>
    <w:rsid w:val="00B242D0"/>
    <w:rsid w:val="00B24344"/>
    <w:rsid w:val="00B26769"/>
    <w:rsid w:val="00B30DE2"/>
    <w:rsid w:val="00B31C91"/>
    <w:rsid w:val="00B3747F"/>
    <w:rsid w:val="00B43194"/>
    <w:rsid w:val="00B47734"/>
    <w:rsid w:val="00B50FBA"/>
    <w:rsid w:val="00B558EB"/>
    <w:rsid w:val="00B577D3"/>
    <w:rsid w:val="00B60466"/>
    <w:rsid w:val="00B6548F"/>
    <w:rsid w:val="00B726DB"/>
    <w:rsid w:val="00B7502A"/>
    <w:rsid w:val="00B77305"/>
    <w:rsid w:val="00B82CC2"/>
    <w:rsid w:val="00B84A89"/>
    <w:rsid w:val="00B87FE8"/>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96BEF"/>
    <w:rsid w:val="00CA3593"/>
    <w:rsid w:val="00CB143A"/>
    <w:rsid w:val="00CB258E"/>
    <w:rsid w:val="00CB3C8F"/>
    <w:rsid w:val="00CC02F1"/>
    <w:rsid w:val="00CC11A6"/>
    <w:rsid w:val="00CC135E"/>
    <w:rsid w:val="00CC4414"/>
    <w:rsid w:val="00CC545F"/>
    <w:rsid w:val="00CD5D3F"/>
    <w:rsid w:val="00CD798F"/>
    <w:rsid w:val="00CF3DB3"/>
    <w:rsid w:val="00D052BC"/>
    <w:rsid w:val="00D07026"/>
    <w:rsid w:val="00D11888"/>
    <w:rsid w:val="00D22C8F"/>
    <w:rsid w:val="00D33491"/>
    <w:rsid w:val="00D41A93"/>
    <w:rsid w:val="00D44F8E"/>
    <w:rsid w:val="00D579F8"/>
    <w:rsid w:val="00D607EF"/>
    <w:rsid w:val="00D60F88"/>
    <w:rsid w:val="00D625E7"/>
    <w:rsid w:val="00D646BD"/>
    <w:rsid w:val="00D7018A"/>
    <w:rsid w:val="00D71201"/>
    <w:rsid w:val="00D720C7"/>
    <w:rsid w:val="00D876E6"/>
    <w:rsid w:val="00DA1025"/>
    <w:rsid w:val="00DA22EC"/>
    <w:rsid w:val="00DA4D01"/>
    <w:rsid w:val="00DA5860"/>
    <w:rsid w:val="00DB0BE1"/>
    <w:rsid w:val="00DB2767"/>
    <w:rsid w:val="00DB4DBA"/>
    <w:rsid w:val="00DC40BF"/>
    <w:rsid w:val="00DC4729"/>
    <w:rsid w:val="00DD48F2"/>
    <w:rsid w:val="00DE0E6B"/>
    <w:rsid w:val="00DE582B"/>
    <w:rsid w:val="00DF6DE8"/>
    <w:rsid w:val="00E17160"/>
    <w:rsid w:val="00E2130B"/>
    <w:rsid w:val="00E24942"/>
    <w:rsid w:val="00E35BEC"/>
    <w:rsid w:val="00E50821"/>
    <w:rsid w:val="00E51F91"/>
    <w:rsid w:val="00E6298B"/>
    <w:rsid w:val="00E7086E"/>
    <w:rsid w:val="00E7374A"/>
    <w:rsid w:val="00E73C41"/>
    <w:rsid w:val="00E7598F"/>
    <w:rsid w:val="00E76F60"/>
    <w:rsid w:val="00E82167"/>
    <w:rsid w:val="00E83D90"/>
    <w:rsid w:val="00E83F28"/>
    <w:rsid w:val="00E83F91"/>
    <w:rsid w:val="00E87BE0"/>
    <w:rsid w:val="00E9107A"/>
    <w:rsid w:val="00E91F62"/>
    <w:rsid w:val="00E929FD"/>
    <w:rsid w:val="00E93240"/>
    <w:rsid w:val="00E9479B"/>
    <w:rsid w:val="00E97CBA"/>
    <w:rsid w:val="00EA10DA"/>
    <w:rsid w:val="00EA20EF"/>
    <w:rsid w:val="00EA4D48"/>
    <w:rsid w:val="00EB2173"/>
    <w:rsid w:val="00EB62E6"/>
    <w:rsid w:val="00ED1B30"/>
    <w:rsid w:val="00ED250E"/>
    <w:rsid w:val="00ED6516"/>
    <w:rsid w:val="00EE1AC1"/>
    <w:rsid w:val="00EE39D6"/>
    <w:rsid w:val="00EE52AD"/>
    <w:rsid w:val="00F00E7F"/>
    <w:rsid w:val="00F01F92"/>
    <w:rsid w:val="00F10003"/>
    <w:rsid w:val="00F10A08"/>
    <w:rsid w:val="00F22AC5"/>
    <w:rsid w:val="00F254D1"/>
    <w:rsid w:val="00F26A03"/>
    <w:rsid w:val="00F3198D"/>
    <w:rsid w:val="00F32B82"/>
    <w:rsid w:val="00F4043E"/>
    <w:rsid w:val="00F41BBC"/>
    <w:rsid w:val="00F43B9D"/>
    <w:rsid w:val="00F444F0"/>
    <w:rsid w:val="00F50847"/>
    <w:rsid w:val="00F53F27"/>
    <w:rsid w:val="00F546D1"/>
    <w:rsid w:val="00F56A6D"/>
    <w:rsid w:val="00F66272"/>
    <w:rsid w:val="00F709C0"/>
    <w:rsid w:val="00F91685"/>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customStyle="1" w:styleId="Default">
    <w:name w:val="Default"/>
    <w:rsid w:val="0027382A"/>
    <w:pPr>
      <w:autoSpaceDE w:val="0"/>
      <w:autoSpaceDN w:val="0"/>
      <w:adjustRightInd w:val="0"/>
    </w:pPr>
    <w:rPr>
      <w:rFonts w:ascii="Calibri" w:hAnsi="Calibri" w:cs="Calibri"/>
      <w:color w:val="000000"/>
      <w:sz w:val="24"/>
      <w:szCs w:val="24"/>
    </w:rPr>
  </w:style>
  <w:style w:type="paragraph" w:styleId="NormalWeb">
    <w:name w:val="Normal (Web)"/>
    <w:basedOn w:val="Normal"/>
    <w:uiPriority w:val="99"/>
    <w:unhideWhenUsed/>
    <w:rsid w:val="00417CA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A509F6"/>
    <w:rPr>
      <w:color w:val="605E5C"/>
      <w:shd w:val="clear" w:color="auto" w:fill="E1DFDD"/>
    </w:rPr>
  </w:style>
  <w:style w:type="character" w:styleId="FollowedHyperlink">
    <w:name w:val="FollowedHyperlink"/>
    <w:basedOn w:val="DefaultParagraphFont"/>
    <w:uiPriority w:val="99"/>
    <w:semiHidden/>
    <w:unhideWhenUsed/>
    <w:rsid w:val="00765375"/>
    <w:rPr>
      <w:color w:val="954F72" w:themeColor="followedHyperlink"/>
      <w:u w:val="single"/>
    </w:rPr>
  </w:style>
  <w:style w:type="character" w:styleId="Emphasis">
    <w:name w:val="Emphasis"/>
    <w:basedOn w:val="DefaultParagraphFont"/>
    <w:uiPriority w:val="20"/>
    <w:qFormat/>
    <w:rsid w:val="004B52E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pp.college.police.uk/app-content/national-decision-model/the-national-decision-model/" TargetMode="External"/><Relationship Id="rId39" Type="http://schemas.openxmlformats.org/officeDocument/2006/relationships/hyperlink" Target="https://www.legislation.gov.uk/ukpga/1983/20/section/136" TargetMode="External"/><Relationship Id="rId21" Type="http://schemas.openxmlformats.org/officeDocument/2006/relationships/hyperlink" Target="https://positivepsychology.com/what-is-resilience/" TargetMode="External"/><Relationship Id="rId34" Type="http://schemas.openxmlformats.org/officeDocument/2006/relationships/hyperlink" Target="https://oureverydaylife.com/components-of-effective-communication-12214847.html" TargetMode="External"/><Relationship Id="rId42" Type="http://schemas.openxmlformats.org/officeDocument/2006/relationships/hyperlink" Target="https://www.health.harvard.edu/staying-healthy/blue-light-has-a-dark-side" TargetMode="External"/><Relationship Id="rId47" Type="http://schemas.openxmlformats.org/officeDocument/2006/relationships/hyperlink" Target="https://assets.publishing.service.gov.uk/government/uploads/system/uploads/attachment_data/file/447967/code-of-practice-approved.pdf" TargetMode="External"/><Relationship Id="rId50" Type="http://schemas.openxmlformats.org/officeDocument/2006/relationships/hyperlink" Target="https://assets.publishing.service.gov.uk/government/uploads/system/uploads/attachment_data/file/370053/out-of-court-disposals-response-to-consultation.pdf" TargetMode="External"/><Relationship Id="rId55" Type="http://schemas.openxmlformats.org/officeDocument/2006/relationships/hyperlink" Target="https://thebeat/sorce/beacon/?pageid=Sitesearch&amp;searchCriteria=ppn"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stressuless.com/stress.html" TargetMode="External"/><Relationship Id="rId33" Type="http://schemas.openxmlformats.org/officeDocument/2006/relationships/hyperlink" Target="https://www.legislation.gov.uk/ukpga/1996/25/contents" TargetMode="External"/><Relationship Id="rId38" Type="http://schemas.openxmlformats.org/officeDocument/2006/relationships/hyperlink" Target="https://www.legislation.gov.uk/ukpga/1998/42/schedule/1" TargetMode="External"/><Relationship Id="rId46" Type="http://schemas.openxmlformats.org/officeDocument/2006/relationships/hyperlink" Target="https://www.mind.org.uk/media-a/4183/blue-light-stress-anxiety-police-2017.pdf"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legislation.gov.uk/ukpga/2005/9/contents" TargetMode="External"/><Relationship Id="rId29" Type="http://schemas.openxmlformats.org/officeDocument/2006/relationships/hyperlink" Target="https://www.cps.gov.uk/legal-guidance/disclosure-material-third-parties" TargetMode="External"/><Relationship Id="rId41" Type="http://schemas.openxmlformats.org/officeDocument/2006/relationships/hyperlink" Target="https://www.healthline.com/nutrition/symptoms-of-stress" TargetMode="External"/><Relationship Id="rId54" Type="http://schemas.openxmlformats.org/officeDocument/2006/relationships/hyperlink" Target="https://www.south-wales.police.uk/SysSiteAssets/media/downloads/south-wales/about-us/policies-and-procedures/english/adults-at-risk---english.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verywellhealth.com/effects-of-sleeping-too-much-4580614" TargetMode="External"/><Relationship Id="rId32" Type="http://schemas.openxmlformats.org/officeDocument/2006/relationships/hyperlink" Target="https://www.legislation.gov.uk/ukpga/1984/60/contents" TargetMode="External"/><Relationship Id="rId37" Type="http://schemas.openxmlformats.org/officeDocument/2006/relationships/hyperlink" Target="https://www.legislation.gov.uk/ukpga/1968/60/crossheading/definition-of-theft" TargetMode="External"/><Relationship Id="rId40" Type="http://schemas.openxmlformats.org/officeDocument/2006/relationships/hyperlink" Target="https://www.legislation.gov.uk/ukpga/1984/60/section/17" TargetMode="External"/><Relationship Id="rId45" Type="http://schemas.openxmlformats.org/officeDocument/2006/relationships/hyperlink" Target="https://www.mentalhealth.org.uk/a-to-z/s/stress" TargetMode="External"/><Relationship Id="rId53" Type="http://schemas.openxmlformats.org/officeDocument/2006/relationships/hyperlink" Target="https://www.scie.org.uk/safeguarding/adults/practice/gaining-access" TargetMode="External"/><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guidance/conflict-management/conflict-management-skills" TargetMode="External"/><Relationship Id="rId28" Type="http://schemas.openxmlformats.org/officeDocument/2006/relationships/hyperlink" Target="https://www.cps.gov.uk/about-cps/disclosure" TargetMode="External"/><Relationship Id="rId36" Type="http://schemas.openxmlformats.org/officeDocument/2006/relationships/hyperlink" Target="https://www.hse.gov.uk/" TargetMode="External"/><Relationship Id="rId49" Type="http://schemas.openxmlformats.org/officeDocument/2006/relationships/hyperlink" Target="https://www.bing.com/search?q=CR+L1+Reader+Ver3+Jan2015.pdf+(elearningrepository.nhs.uk)&amp;cvid=d769017928dd4bd3a16ed6a71eed9ba2&amp;aqs=edge..69i57.357j0j1&amp;pglt=41&amp;FORM=ANNAB1&amp;PC=U531" TargetMode="Externa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dictionary.cambridge.org/dictionary/english/discretion" TargetMode="External"/><Relationship Id="rId44" Type="http://schemas.openxmlformats.org/officeDocument/2006/relationships/hyperlink" Target="https://www.mentalhealth.org.uk/publications/how-sleep-better" TargetMode="External"/><Relationship Id="rId52" Type="http://schemas.openxmlformats.org/officeDocument/2006/relationships/hyperlink" Target="https://www.webmd.com/balance/guide/all-stressed-ou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app.college.police.uk/app-content/mental-health/suicide-and-bereavement-response/" TargetMode="External"/><Relationship Id="rId27" Type="http://schemas.openxmlformats.org/officeDocument/2006/relationships/hyperlink" Target="https://www.college.police.uk/ethics/code-of-ethics" TargetMode="External"/><Relationship Id="rId30" Type="http://schemas.openxmlformats.org/officeDocument/2006/relationships/hyperlink" Target="https://www.dictionary.com/browse/conflict" TargetMode="External"/><Relationship Id="rId35" Type="http://schemas.openxmlformats.org/officeDocument/2006/relationships/hyperlink" Target="https://assets.publishing.service.gov.uk/government/uploads/system/uploads/attachment_data/file/317719/low_value_shop_theft_guidance.pdf" TargetMode="External"/><Relationship Id="rId43" Type="http://schemas.openxmlformats.org/officeDocument/2006/relationships/hyperlink" Target="https://www.sleepfoundation.org/how-sleep-works/oversleeping" TargetMode="External"/><Relationship Id="rId48" Type="http://schemas.openxmlformats.org/officeDocument/2006/relationships/hyperlink" Target="https://www.catesnutrition.com/serotonin-and-stress/" TargetMode="External"/><Relationship Id="rId56" Type="http://schemas.openxmlformats.org/officeDocument/2006/relationships/hyperlink" Target="https://www.jstor.org/stable/26268226?seq=9" TargetMode="External"/><Relationship Id="rId8" Type="http://schemas.openxmlformats.org/officeDocument/2006/relationships/webSettings" Target="webSettings.xml"/><Relationship Id="rId51" Type="http://schemas.openxmlformats.org/officeDocument/2006/relationships/hyperlink" Target="https://www.healthline.com/health/happy-hormone"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1" ma:contentTypeDescription="Create a new document." ma:contentTypeScope="" ma:versionID="cd99d8d02a754b23bbf498e97133f7dd">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3af7fa9b9037c4d9c8985f7f50a93300"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9359B453-1795-4C9A-A103-2166715F93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830AD8-D178-4ABE-9C6F-DA52094E2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37</Pages>
  <Words>13303</Words>
  <Characters>75830</Characters>
  <Application>Microsoft Office Word</Application>
  <DocSecurity>0</DocSecurity>
  <Lines>631</Lines>
  <Paragraphs>177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88956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Reynolds, Bethany</cp:lastModifiedBy>
  <cp:revision>95</cp:revision>
  <cp:lastPrinted>2019-08-13T11:47:00Z</cp:lastPrinted>
  <dcterms:created xsi:type="dcterms:W3CDTF">2022-01-05T01:38:00Z</dcterms:created>
  <dcterms:modified xsi:type="dcterms:W3CDTF">2022-04-04T19:21:00Z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0x010100E9A7D70EE04BD84C8A1723A89B279A83</vt:lpwstr>
  </property>
</Properties>
</file>