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2FAC" w:rsidRPr="008F69D9" w:rsidRDefault="008F69D9" w:rsidP="008F69D9">
      <w:pPr>
        <w:spacing w:line="480" w:lineRule="auto"/>
        <w:jc w:val="center"/>
        <w:rPr>
          <w:rFonts w:ascii="Arial" w:hAnsi="Arial" w:cs="Arial"/>
          <w:b/>
          <w:sz w:val="24"/>
          <w:szCs w:val="24"/>
          <w:u w:val="single"/>
        </w:rPr>
      </w:pPr>
      <w:r w:rsidRPr="008F69D9">
        <w:rPr>
          <w:rFonts w:ascii="Arial" w:hAnsi="Arial" w:cs="Arial"/>
          <w:b/>
          <w:sz w:val="24"/>
          <w:szCs w:val="24"/>
          <w:u w:val="single"/>
        </w:rPr>
        <w:t>Professional Practice: Principles and Contexts of Work with Young People</w:t>
      </w:r>
    </w:p>
    <w:p w:rsidR="008F69D9" w:rsidRDefault="008F69D9" w:rsidP="008F69D9">
      <w:pPr>
        <w:spacing w:line="480" w:lineRule="auto"/>
        <w:jc w:val="center"/>
        <w:rPr>
          <w:rFonts w:ascii="Arial" w:hAnsi="Arial" w:cs="Arial"/>
          <w:b/>
          <w:sz w:val="24"/>
          <w:szCs w:val="24"/>
        </w:rPr>
      </w:pPr>
      <w:r>
        <w:rPr>
          <w:rFonts w:ascii="Arial" w:hAnsi="Arial" w:cs="Arial"/>
          <w:b/>
          <w:sz w:val="24"/>
          <w:szCs w:val="24"/>
        </w:rPr>
        <w:t xml:space="preserve">Written </w:t>
      </w:r>
      <w:r w:rsidRPr="008F69D9">
        <w:rPr>
          <w:rFonts w:ascii="Arial" w:hAnsi="Arial" w:cs="Arial"/>
          <w:b/>
          <w:sz w:val="24"/>
          <w:szCs w:val="24"/>
        </w:rPr>
        <w:t>Assignment</w:t>
      </w:r>
    </w:p>
    <w:p w:rsidR="008F69D9" w:rsidRDefault="008F69D9" w:rsidP="008F69D9">
      <w:pPr>
        <w:spacing w:line="480" w:lineRule="auto"/>
        <w:jc w:val="center"/>
        <w:rPr>
          <w:rFonts w:ascii="Arial" w:hAnsi="Arial" w:cs="Arial"/>
          <w:b/>
          <w:sz w:val="24"/>
          <w:szCs w:val="24"/>
        </w:rPr>
      </w:pPr>
    </w:p>
    <w:p w:rsidR="008F69D9" w:rsidRPr="008F69D9" w:rsidRDefault="008F69D9" w:rsidP="008F69D9">
      <w:pPr>
        <w:spacing w:line="480" w:lineRule="auto"/>
        <w:jc w:val="center"/>
        <w:rPr>
          <w:rFonts w:ascii="Arial" w:hAnsi="Arial" w:cs="Arial"/>
          <w:b/>
          <w:i/>
          <w:sz w:val="24"/>
          <w:szCs w:val="24"/>
        </w:rPr>
      </w:pPr>
      <w:r w:rsidRPr="008F69D9">
        <w:rPr>
          <w:rFonts w:ascii="Arial" w:hAnsi="Arial" w:cs="Arial"/>
          <w:b/>
          <w:i/>
          <w:sz w:val="24"/>
          <w:szCs w:val="24"/>
        </w:rPr>
        <w:t>Introduction</w:t>
      </w:r>
    </w:p>
    <w:p w:rsidR="008F69D9" w:rsidRDefault="008F69D9" w:rsidP="008F69D9">
      <w:pPr>
        <w:spacing w:line="480" w:lineRule="auto"/>
        <w:rPr>
          <w:rFonts w:ascii="Arial" w:hAnsi="Arial" w:cs="Arial"/>
          <w:sz w:val="24"/>
          <w:szCs w:val="24"/>
        </w:rPr>
      </w:pPr>
      <w:r>
        <w:rPr>
          <w:rFonts w:ascii="Arial" w:hAnsi="Arial" w:cs="Arial"/>
          <w:sz w:val="24"/>
          <w:szCs w:val="24"/>
        </w:rPr>
        <w:t>This essay will explore the principles and values at the core of youth work and examine how they inform modern youth work practice</w:t>
      </w:r>
      <w:r w:rsidR="00387258">
        <w:rPr>
          <w:rFonts w:ascii="Arial" w:hAnsi="Arial" w:cs="Arial"/>
          <w:sz w:val="24"/>
          <w:szCs w:val="24"/>
        </w:rPr>
        <w:t>, particularly in Wales</w:t>
      </w:r>
      <w:r>
        <w:rPr>
          <w:rFonts w:ascii="Arial" w:hAnsi="Arial" w:cs="Arial"/>
          <w:sz w:val="24"/>
          <w:szCs w:val="24"/>
        </w:rPr>
        <w:t xml:space="preserve">. Through a brief outline of the context </w:t>
      </w:r>
      <w:r w:rsidR="00387258">
        <w:rPr>
          <w:rFonts w:ascii="Arial" w:hAnsi="Arial" w:cs="Arial"/>
          <w:sz w:val="24"/>
          <w:szCs w:val="24"/>
        </w:rPr>
        <w:t xml:space="preserve">and characteristics </w:t>
      </w:r>
      <w:r>
        <w:rPr>
          <w:rFonts w:ascii="Arial" w:hAnsi="Arial" w:cs="Arial"/>
          <w:sz w:val="24"/>
          <w:szCs w:val="24"/>
        </w:rPr>
        <w:t>of youth work we will develop an understanding of what constitutes specific practice in this field, referring to National Occupational Standards (NOS) definitions and guidelines as well as broader professional definitions</w:t>
      </w:r>
      <w:r w:rsidR="00702FE3">
        <w:rPr>
          <w:rFonts w:ascii="Arial" w:hAnsi="Arial" w:cs="Arial"/>
          <w:sz w:val="24"/>
          <w:szCs w:val="24"/>
        </w:rPr>
        <w:t>. This will lead to a discussion around</w:t>
      </w:r>
      <w:r>
        <w:rPr>
          <w:rFonts w:ascii="Arial" w:hAnsi="Arial" w:cs="Arial"/>
          <w:sz w:val="24"/>
          <w:szCs w:val="24"/>
        </w:rPr>
        <w:t xml:space="preserve"> the principles and values that drive youth work, exploring how these shape youth work in the contexts previously outlined; examining their links to </w:t>
      </w:r>
      <w:r w:rsidR="00304F57">
        <w:rPr>
          <w:rFonts w:ascii="Arial" w:hAnsi="Arial" w:cs="Arial"/>
          <w:sz w:val="24"/>
          <w:szCs w:val="24"/>
        </w:rPr>
        <w:t xml:space="preserve">specific </w:t>
      </w:r>
      <w:r>
        <w:rPr>
          <w:rFonts w:ascii="Arial" w:hAnsi="Arial" w:cs="Arial"/>
          <w:sz w:val="24"/>
          <w:szCs w:val="24"/>
        </w:rPr>
        <w:t>legislation, policy and professional guidelines</w:t>
      </w:r>
      <w:r w:rsidR="001D4037">
        <w:rPr>
          <w:rFonts w:ascii="Arial" w:hAnsi="Arial" w:cs="Arial"/>
          <w:sz w:val="24"/>
          <w:szCs w:val="24"/>
        </w:rPr>
        <w:t xml:space="preserve"> and will conclude with a summary of our findings.</w:t>
      </w:r>
    </w:p>
    <w:p w:rsidR="008F69D9" w:rsidRDefault="008F69D9" w:rsidP="008F69D9">
      <w:pPr>
        <w:spacing w:line="480" w:lineRule="auto"/>
        <w:rPr>
          <w:rFonts w:ascii="Arial" w:hAnsi="Arial" w:cs="Arial"/>
          <w:sz w:val="24"/>
          <w:szCs w:val="24"/>
        </w:rPr>
      </w:pPr>
      <w:r>
        <w:rPr>
          <w:rFonts w:ascii="Arial" w:hAnsi="Arial" w:cs="Arial"/>
          <w:sz w:val="24"/>
          <w:szCs w:val="24"/>
        </w:rPr>
        <w:t xml:space="preserve"> </w:t>
      </w:r>
    </w:p>
    <w:p w:rsidR="008F69D9" w:rsidRDefault="00304F57" w:rsidP="008F69D9">
      <w:pPr>
        <w:spacing w:line="480" w:lineRule="auto"/>
        <w:jc w:val="center"/>
        <w:rPr>
          <w:rFonts w:ascii="Arial" w:hAnsi="Arial" w:cs="Arial"/>
          <w:b/>
          <w:i/>
          <w:sz w:val="24"/>
          <w:szCs w:val="24"/>
        </w:rPr>
      </w:pPr>
      <w:r>
        <w:rPr>
          <w:rFonts w:ascii="Arial" w:hAnsi="Arial" w:cs="Arial"/>
          <w:b/>
          <w:i/>
          <w:sz w:val="24"/>
          <w:szCs w:val="24"/>
        </w:rPr>
        <w:t>Context</w:t>
      </w:r>
      <w:r w:rsidR="00387258">
        <w:rPr>
          <w:rFonts w:ascii="Arial" w:hAnsi="Arial" w:cs="Arial"/>
          <w:b/>
          <w:i/>
          <w:sz w:val="24"/>
          <w:szCs w:val="24"/>
        </w:rPr>
        <w:t xml:space="preserve"> and Characteristics</w:t>
      </w:r>
    </w:p>
    <w:p w:rsidR="00702FE3" w:rsidRPr="00387258" w:rsidRDefault="00702FE3" w:rsidP="008F69D9">
      <w:pPr>
        <w:spacing w:line="480" w:lineRule="auto"/>
        <w:jc w:val="center"/>
        <w:rPr>
          <w:rFonts w:ascii="Arial" w:hAnsi="Arial" w:cs="Arial"/>
          <w:b/>
          <w:i/>
          <w:sz w:val="24"/>
          <w:szCs w:val="24"/>
        </w:rPr>
      </w:pPr>
    </w:p>
    <w:p w:rsidR="00702FE3" w:rsidRPr="00387258" w:rsidRDefault="00702FE3" w:rsidP="00387258">
      <w:pPr>
        <w:spacing w:line="480" w:lineRule="auto"/>
        <w:ind w:left="720"/>
        <w:jc w:val="center"/>
        <w:rPr>
          <w:rFonts w:ascii="Arial" w:hAnsi="Arial" w:cs="Arial"/>
          <w:i/>
          <w:sz w:val="24"/>
          <w:szCs w:val="24"/>
        </w:rPr>
      </w:pPr>
      <w:r w:rsidRPr="00387258">
        <w:rPr>
          <w:rFonts w:ascii="Arial" w:hAnsi="Arial" w:cs="Arial"/>
          <w:i/>
          <w:sz w:val="24"/>
          <w:szCs w:val="24"/>
        </w:rPr>
        <w:t>The key purpose of youth work is to…… ‘Enable young people to develop holistically, working with them to facilitate their personal, social and educational development, to enable them to develop their voice, influence and place in society and to reach their full potential’</w:t>
      </w:r>
      <w:r w:rsidRPr="00387258">
        <w:rPr>
          <w:rFonts w:ascii="Arial" w:hAnsi="Arial" w:cs="Arial"/>
          <w:i/>
          <w:sz w:val="24"/>
          <w:szCs w:val="24"/>
        </w:rPr>
        <w:t xml:space="preserve">   </w:t>
      </w:r>
    </w:p>
    <w:p w:rsidR="00702FE3" w:rsidRPr="00387258" w:rsidRDefault="00387258" w:rsidP="00387258">
      <w:pPr>
        <w:spacing w:line="480" w:lineRule="auto"/>
        <w:ind w:left="2160"/>
        <w:rPr>
          <w:rFonts w:ascii="Arial" w:hAnsi="Arial" w:cs="Arial"/>
          <w:b/>
          <w:sz w:val="24"/>
          <w:szCs w:val="24"/>
        </w:rPr>
      </w:pPr>
      <w:r>
        <w:rPr>
          <w:rFonts w:ascii="Arial" w:hAnsi="Arial" w:cs="Arial"/>
          <w:sz w:val="24"/>
          <w:szCs w:val="24"/>
        </w:rPr>
        <w:t xml:space="preserve"> (</w:t>
      </w:r>
      <w:r w:rsidR="00702FE3" w:rsidRPr="00387258">
        <w:rPr>
          <w:rFonts w:ascii="Arial" w:hAnsi="Arial" w:cs="Arial"/>
          <w:sz w:val="24"/>
          <w:szCs w:val="24"/>
        </w:rPr>
        <w:t>Youth Work National Occupational Standards</w:t>
      </w:r>
      <w:r>
        <w:rPr>
          <w:rFonts w:ascii="Arial" w:hAnsi="Arial" w:cs="Arial"/>
          <w:sz w:val="24"/>
          <w:szCs w:val="24"/>
        </w:rPr>
        <w:t xml:space="preserve">, </w:t>
      </w:r>
      <w:r w:rsidR="001D4037">
        <w:rPr>
          <w:rFonts w:ascii="Arial" w:hAnsi="Arial" w:cs="Arial"/>
          <w:sz w:val="24"/>
          <w:szCs w:val="24"/>
        </w:rPr>
        <w:t>2019</w:t>
      </w:r>
      <w:r w:rsidR="00702FE3" w:rsidRPr="00387258">
        <w:rPr>
          <w:rFonts w:ascii="Arial" w:hAnsi="Arial" w:cs="Arial"/>
          <w:sz w:val="24"/>
          <w:szCs w:val="24"/>
        </w:rPr>
        <w:t>)</w:t>
      </w:r>
    </w:p>
    <w:p w:rsidR="003355B4" w:rsidRDefault="003355B4" w:rsidP="008F69D9">
      <w:pPr>
        <w:spacing w:line="480" w:lineRule="auto"/>
        <w:jc w:val="center"/>
        <w:rPr>
          <w:rFonts w:ascii="Arial" w:hAnsi="Arial" w:cs="Arial"/>
          <w:b/>
          <w:i/>
          <w:sz w:val="24"/>
          <w:szCs w:val="24"/>
        </w:rPr>
      </w:pPr>
    </w:p>
    <w:p w:rsidR="00702FE3" w:rsidRDefault="00702FE3" w:rsidP="008F69D9">
      <w:pPr>
        <w:spacing w:line="480" w:lineRule="auto"/>
        <w:rPr>
          <w:rFonts w:ascii="Arial" w:hAnsi="Arial" w:cs="Arial"/>
          <w:sz w:val="24"/>
          <w:szCs w:val="24"/>
        </w:rPr>
      </w:pPr>
      <w:r>
        <w:rPr>
          <w:rFonts w:ascii="Arial" w:hAnsi="Arial" w:cs="Arial"/>
          <w:sz w:val="24"/>
          <w:szCs w:val="24"/>
        </w:rPr>
        <w:t xml:space="preserve">While the </w:t>
      </w:r>
      <w:r w:rsidRPr="00702FE3">
        <w:rPr>
          <w:rFonts w:ascii="Arial" w:hAnsi="Arial" w:cs="Arial"/>
          <w:i/>
          <w:sz w:val="24"/>
          <w:szCs w:val="24"/>
        </w:rPr>
        <w:t>purpose</w:t>
      </w:r>
      <w:r>
        <w:rPr>
          <w:rFonts w:ascii="Arial" w:hAnsi="Arial" w:cs="Arial"/>
          <w:sz w:val="24"/>
          <w:szCs w:val="24"/>
        </w:rPr>
        <w:t xml:space="preserve"> of youth work as outlined above is clear, it is somewhat more </w:t>
      </w:r>
      <w:r w:rsidR="008F69D9">
        <w:rPr>
          <w:rFonts w:ascii="Arial" w:hAnsi="Arial" w:cs="Arial"/>
          <w:sz w:val="24"/>
          <w:szCs w:val="24"/>
        </w:rPr>
        <w:t>difficult to provide a concise description of where youth work takes place and what it looks like in practice as youth work is, by its nature, diverse and adaptable.</w:t>
      </w:r>
    </w:p>
    <w:p w:rsidR="003355B4" w:rsidRDefault="008F69D9" w:rsidP="008F69D9">
      <w:pPr>
        <w:spacing w:line="480" w:lineRule="auto"/>
        <w:rPr>
          <w:rFonts w:ascii="Arial" w:hAnsi="Arial" w:cs="Arial"/>
          <w:sz w:val="24"/>
          <w:szCs w:val="24"/>
        </w:rPr>
      </w:pPr>
      <w:r>
        <w:rPr>
          <w:rFonts w:ascii="Arial" w:hAnsi="Arial" w:cs="Arial"/>
          <w:sz w:val="24"/>
          <w:szCs w:val="24"/>
        </w:rPr>
        <w:lastRenderedPageBreak/>
        <w:t xml:space="preserve"> As identified within the Youth Work Strategy for Wales (p.7,</w:t>
      </w:r>
      <w:r w:rsidR="00015B29">
        <w:rPr>
          <w:rFonts w:ascii="Arial" w:hAnsi="Arial" w:cs="Arial"/>
          <w:sz w:val="24"/>
          <w:szCs w:val="24"/>
        </w:rPr>
        <w:t xml:space="preserve"> 2018</w:t>
      </w:r>
      <w:r>
        <w:rPr>
          <w:rFonts w:ascii="Arial" w:hAnsi="Arial" w:cs="Arial"/>
          <w:sz w:val="24"/>
          <w:szCs w:val="24"/>
        </w:rPr>
        <w:t>), youth work practice is ‘</w:t>
      </w:r>
      <w:r>
        <w:rPr>
          <w:rFonts w:ascii="Arial" w:hAnsi="Arial" w:cs="Arial"/>
          <w:i/>
          <w:sz w:val="24"/>
          <w:szCs w:val="24"/>
        </w:rPr>
        <w:t xml:space="preserve">not confined to a single setting or context’, </w:t>
      </w:r>
      <w:r>
        <w:rPr>
          <w:rFonts w:ascii="Arial" w:hAnsi="Arial" w:cs="Arial"/>
          <w:sz w:val="24"/>
          <w:szCs w:val="24"/>
        </w:rPr>
        <w:t>nor is it easily categorised; across the spectrum of literature on the subject we can see a wide range of se</w:t>
      </w:r>
      <w:r w:rsidR="00304F57">
        <w:rPr>
          <w:rFonts w:ascii="Arial" w:hAnsi="Arial" w:cs="Arial"/>
          <w:sz w:val="24"/>
          <w:szCs w:val="24"/>
        </w:rPr>
        <w:t>ttings and situations presented</w:t>
      </w:r>
      <w:r>
        <w:rPr>
          <w:rFonts w:ascii="Arial" w:hAnsi="Arial" w:cs="Arial"/>
          <w:sz w:val="24"/>
          <w:szCs w:val="24"/>
        </w:rPr>
        <w:t xml:space="preserve"> as where youth work </w:t>
      </w:r>
      <w:r>
        <w:rPr>
          <w:rFonts w:ascii="Arial" w:hAnsi="Arial" w:cs="Arial"/>
          <w:i/>
          <w:sz w:val="24"/>
          <w:szCs w:val="24"/>
        </w:rPr>
        <w:t>may</w:t>
      </w:r>
      <w:r>
        <w:rPr>
          <w:rFonts w:ascii="Arial" w:hAnsi="Arial" w:cs="Arial"/>
          <w:sz w:val="24"/>
          <w:szCs w:val="24"/>
        </w:rPr>
        <w:t xml:space="preserve"> happen, including but not limited to Youth Clubs, </w:t>
      </w:r>
      <w:r w:rsidR="003355B4">
        <w:rPr>
          <w:rFonts w:ascii="Arial" w:hAnsi="Arial" w:cs="Arial"/>
          <w:sz w:val="24"/>
          <w:szCs w:val="24"/>
        </w:rPr>
        <w:t>Outreach/Detached work</w:t>
      </w:r>
      <w:r>
        <w:rPr>
          <w:rFonts w:ascii="Arial" w:hAnsi="Arial" w:cs="Arial"/>
          <w:sz w:val="24"/>
          <w:szCs w:val="24"/>
        </w:rPr>
        <w:t>, schools and colleges, sports and leisure facilities, community buildings, parks, prisons etc. with some stating that it takes place ‘</w:t>
      </w:r>
      <w:r w:rsidRPr="008F69D9">
        <w:rPr>
          <w:rFonts w:ascii="Arial" w:hAnsi="Arial" w:cs="Arial"/>
          <w:i/>
          <w:sz w:val="24"/>
          <w:szCs w:val="24"/>
        </w:rPr>
        <w:t>wherever young people are’</w:t>
      </w:r>
      <w:r>
        <w:rPr>
          <w:rFonts w:ascii="Arial" w:hAnsi="Arial" w:cs="Arial"/>
          <w:sz w:val="24"/>
          <w:szCs w:val="24"/>
        </w:rPr>
        <w:t xml:space="preserve"> (</w:t>
      </w:r>
      <w:proofErr w:type="spellStart"/>
      <w:r>
        <w:rPr>
          <w:rFonts w:ascii="Arial" w:hAnsi="Arial" w:cs="Arial"/>
          <w:sz w:val="24"/>
          <w:szCs w:val="24"/>
        </w:rPr>
        <w:t>Jeffs</w:t>
      </w:r>
      <w:proofErr w:type="spellEnd"/>
      <w:r>
        <w:rPr>
          <w:rFonts w:ascii="Arial" w:hAnsi="Arial" w:cs="Arial"/>
          <w:sz w:val="24"/>
          <w:szCs w:val="24"/>
        </w:rPr>
        <w:t xml:space="preserve"> &amp; Smith, p.2, 2010).</w:t>
      </w:r>
      <w:r w:rsidR="00387258">
        <w:rPr>
          <w:rFonts w:ascii="Arial" w:hAnsi="Arial" w:cs="Arial"/>
          <w:sz w:val="24"/>
          <w:szCs w:val="24"/>
        </w:rPr>
        <w:t xml:space="preserve"> </w:t>
      </w:r>
      <w:r w:rsidR="00702FE3">
        <w:rPr>
          <w:rFonts w:ascii="Arial" w:hAnsi="Arial" w:cs="Arial"/>
          <w:sz w:val="24"/>
          <w:szCs w:val="24"/>
        </w:rPr>
        <w:t xml:space="preserve">Additionally, youth work in the U.K is delivered by local authorities as well as multiple third sector organisations, each with their own resources, strategic outcomes and specific methods (Education Workforce Council, p.2-5, 2022).   </w:t>
      </w:r>
    </w:p>
    <w:p w:rsidR="003355B4" w:rsidRDefault="003355B4" w:rsidP="008F69D9">
      <w:pPr>
        <w:spacing w:line="480" w:lineRule="auto"/>
        <w:rPr>
          <w:rFonts w:ascii="Arial" w:hAnsi="Arial" w:cs="Arial"/>
          <w:sz w:val="24"/>
          <w:szCs w:val="24"/>
        </w:rPr>
      </w:pPr>
    </w:p>
    <w:p w:rsidR="008F69D9" w:rsidRDefault="003355B4" w:rsidP="008F69D9">
      <w:pPr>
        <w:spacing w:line="480" w:lineRule="auto"/>
        <w:rPr>
          <w:rFonts w:ascii="Arial" w:hAnsi="Arial" w:cs="Arial"/>
          <w:sz w:val="24"/>
          <w:szCs w:val="24"/>
        </w:rPr>
      </w:pPr>
      <w:r>
        <w:rPr>
          <w:rFonts w:ascii="Arial" w:hAnsi="Arial" w:cs="Arial"/>
          <w:sz w:val="24"/>
          <w:szCs w:val="24"/>
        </w:rPr>
        <w:t xml:space="preserve">As highlighted below, the wide range of possible settings and contexts for youth work can lead to misunderstanding and inequality in delivery and practice: </w:t>
      </w:r>
    </w:p>
    <w:p w:rsidR="003355B4" w:rsidRDefault="003355B4" w:rsidP="008F69D9">
      <w:pPr>
        <w:spacing w:line="480" w:lineRule="auto"/>
        <w:rPr>
          <w:rFonts w:ascii="Arial" w:hAnsi="Arial" w:cs="Arial"/>
          <w:sz w:val="24"/>
          <w:szCs w:val="24"/>
        </w:rPr>
      </w:pPr>
    </w:p>
    <w:p w:rsidR="003355B4" w:rsidRPr="003355B4" w:rsidRDefault="003355B4" w:rsidP="00387258">
      <w:pPr>
        <w:spacing w:line="480" w:lineRule="auto"/>
        <w:ind w:left="720"/>
        <w:jc w:val="center"/>
        <w:rPr>
          <w:rFonts w:ascii="Arial" w:hAnsi="Arial" w:cs="Arial"/>
          <w:i/>
          <w:sz w:val="24"/>
          <w:szCs w:val="24"/>
        </w:rPr>
      </w:pPr>
      <w:r>
        <w:rPr>
          <w:rFonts w:ascii="Arial" w:hAnsi="Arial" w:cs="Arial"/>
          <w:i/>
          <w:color w:val="0B0C0C"/>
          <w:sz w:val="24"/>
          <w:szCs w:val="24"/>
          <w:shd w:val="clear" w:color="auto" w:fill="FFFFFF"/>
        </w:rPr>
        <w:t> The term ‘y</w:t>
      </w:r>
      <w:r w:rsidRPr="003355B4">
        <w:rPr>
          <w:rFonts w:ascii="Arial" w:hAnsi="Arial" w:cs="Arial"/>
          <w:i/>
          <w:color w:val="0B0C0C"/>
          <w:sz w:val="24"/>
          <w:szCs w:val="24"/>
          <w:shd w:val="clear" w:color="auto" w:fill="FFFFFF"/>
        </w:rPr>
        <w:t>outh work’ is often confused with ‘work with young people’. This leads to conflicting ideologies and priorities, which does not help to support policy development. For example, youth work refers to a professional methodology for working with young people</w:t>
      </w:r>
      <w:r>
        <w:rPr>
          <w:rFonts w:ascii="Arial" w:hAnsi="Arial" w:cs="Arial"/>
          <w:i/>
          <w:color w:val="0B0C0C"/>
          <w:sz w:val="24"/>
          <w:szCs w:val="24"/>
          <w:shd w:val="clear" w:color="auto" w:fill="FFFFFF"/>
        </w:rPr>
        <w:t>…</w:t>
      </w:r>
      <w:r w:rsidRPr="003355B4">
        <w:rPr>
          <w:rFonts w:ascii="Arial" w:hAnsi="Arial" w:cs="Arial"/>
          <w:i/>
          <w:color w:val="0B0C0C"/>
          <w:sz w:val="24"/>
          <w:szCs w:val="24"/>
          <w:shd w:val="clear" w:color="auto" w:fill="FFFFFF"/>
        </w:rPr>
        <w:t xml:space="preserve"> but this is often confused with the settings in which it is delivered.</w:t>
      </w:r>
      <w:r>
        <w:rPr>
          <w:rFonts w:ascii="Arial" w:hAnsi="Arial" w:cs="Arial"/>
          <w:i/>
          <w:color w:val="0B0C0C"/>
          <w:sz w:val="24"/>
          <w:szCs w:val="24"/>
          <w:shd w:val="clear" w:color="auto" w:fill="FFFFFF"/>
        </w:rPr>
        <w:t xml:space="preserve">  </w:t>
      </w:r>
      <w:r w:rsidR="00387258">
        <w:rPr>
          <w:rFonts w:ascii="Arial" w:hAnsi="Arial" w:cs="Arial"/>
          <w:color w:val="0B0C0C"/>
          <w:sz w:val="24"/>
          <w:szCs w:val="24"/>
          <w:shd w:val="clear" w:color="auto" w:fill="FFFFFF"/>
        </w:rPr>
        <w:t>(</w:t>
      </w:r>
      <w:proofErr w:type="spellStart"/>
      <w:r>
        <w:rPr>
          <w:rFonts w:ascii="Arial" w:hAnsi="Arial" w:cs="Arial"/>
          <w:color w:val="0B0C0C"/>
          <w:sz w:val="24"/>
          <w:szCs w:val="24"/>
          <w:shd w:val="clear" w:color="auto" w:fill="FFFFFF"/>
        </w:rPr>
        <w:t>Estyn</w:t>
      </w:r>
      <w:proofErr w:type="spellEnd"/>
      <w:r w:rsidR="00387258">
        <w:rPr>
          <w:rFonts w:ascii="Arial" w:hAnsi="Arial" w:cs="Arial"/>
          <w:color w:val="0B0C0C"/>
          <w:sz w:val="24"/>
          <w:szCs w:val="24"/>
          <w:shd w:val="clear" w:color="auto" w:fill="FFFFFF"/>
        </w:rPr>
        <w:t xml:space="preserve">, Welsh Government, </w:t>
      </w:r>
      <w:r>
        <w:rPr>
          <w:rFonts w:ascii="Arial" w:hAnsi="Arial" w:cs="Arial"/>
          <w:color w:val="0B0C0C"/>
          <w:sz w:val="24"/>
          <w:szCs w:val="24"/>
          <w:shd w:val="clear" w:color="auto" w:fill="FFFFFF"/>
        </w:rPr>
        <w:t>2021)</w:t>
      </w:r>
      <w:r w:rsidRPr="003355B4">
        <w:rPr>
          <w:rFonts w:ascii="Arial" w:hAnsi="Arial" w:cs="Arial"/>
          <w:i/>
          <w:color w:val="0B0C0C"/>
          <w:sz w:val="24"/>
          <w:szCs w:val="24"/>
          <w:shd w:val="clear" w:color="auto" w:fill="FFFFFF"/>
        </w:rPr>
        <w:t> </w:t>
      </w:r>
    </w:p>
    <w:p w:rsidR="003355B4" w:rsidRDefault="003355B4" w:rsidP="008F69D9">
      <w:pPr>
        <w:spacing w:line="480" w:lineRule="auto"/>
        <w:rPr>
          <w:rFonts w:ascii="Arial" w:hAnsi="Arial" w:cs="Arial"/>
          <w:sz w:val="24"/>
          <w:szCs w:val="24"/>
        </w:rPr>
      </w:pPr>
    </w:p>
    <w:p w:rsidR="008F69D9" w:rsidRDefault="00702FE3" w:rsidP="00304F57">
      <w:pPr>
        <w:spacing w:line="480" w:lineRule="auto"/>
        <w:rPr>
          <w:rFonts w:ascii="Arial" w:hAnsi="Arial" w:cs="Arial"/>
          <w:i/>
          <w:sz w:val="24"/>
          <w:szCs w:val="24"/>
        </w:rPr>
      </w:pPr>
      <w:r>
        <w:rPr>
          <w:rFonts w:ascii="Arial" w:hAnsi="Arial" w:cs="Arial"/>
          <w:sz w:val="24"/>
          <w:szCs w:val="24"/>
        </w:rPr>
        <w:t xml:space="preserve">This confusion has often led to youth work being miscategorised and, in many cases, undervalued, leading to a lack of investment and disparity in provision between sectors </w:t>
      </w:r>
      <w:r w:rsidR="00015B29">
        <w:rPr>
          <w:rFonts w:ascii="Arial" w:hAnsi="Arial" w:cs="Arial"/>
          <w:sz w:val="24"/>
          <w:szCs w:val="24"/>
        </w:rPr>
        <w:t>(</w:t>
      </w:r>
      <w:r w:rsidR="00015B29">
        <w:rPr>
          <w:rFonts w:ascii="Arial" w:hAnsi="Arial" w:cs="Arial"/>
          <w:i/>
          <w:sz w:val="24"/>
          <w:szCs w:val="24"/>
        </w:rPr>
        <w:t>ibid</w:t>
      </w:r>
      <w:r>
        <w:rPr>
          <w:rFonts w:ascii="Arial" w:hAnsi="Arial" w:cs="Arial"/>
          <w:sz w:val="24"/>
          <w:szCs w:val="24"/>
        </w:rPr>
        <w:t xml:space="preserve">). While the Youth Work Strategy for Wales argues that the diversity, adaptability and fluidity of youth work practice is one of its greatest strengths (p.7 </w:t>
      </w:r>
      <w:r w:rsidR="00015B29">
        <w:rPr>
          <w:rFonts w:ascii="Arial" w:hAnsi="Arial" w:cs="Arial"/>
          <w:sz w:val="24"/>
          <w:szCs w:val="24"/>
        </w:rPr>
        <w:t>2018</w:t>
      </w:r>
      <w:r>
        <w:rPr>
          <w:rFonts w:ascii="Arial" w:hAnsi="Arial" w:cs="Arial"/>
          <w:sz w:val="24"/>
          <w:szCs w:val="24"/>
        </w:rPr>
        <w:t xml:space="preserve">) it recognises that successful and meaningful delivery of youth work can only </w:t>
      </w:r>
      <w:r>
        <w:rPr>
          <w:rFonts w:ascii="Arial" w:hAnsi="Arial" w:cs="Arial"/>
          <w:sz w:val="24"/>
          <w:szCs w:val="24"/>
        </w:rPr>
        <w:lastRenderedPageBreak/>
        <w:t>occur wh</w:t>
      </w:r>
      <w:r w:rsidR="00304F57">
        <w:rPr>
          <w:rFonts w:ascii="Arial" w:hAnsi="Arial" w:cs="Arial"/>
          <w:sz w:val="24"/>
          <w:szCs w:val="24"/>
        </w:rPr>
        <w:t>en it is driven by shared</w:t>
      </w:r>
      <w:r>
        <w:rPr>
          <w:rFonts w:ascii="Arial" w:hAnsi="Arial" w:cs="Arial"/>
          <w:sz w:val="24"/>
          <w:szCs w:val="24"/>
        </w:rPr>
        <w:t xml:space="preserve"> prin</w:t>
      </w:r>
      <w:r w:rsidR="00304F57">
        <w:rPr>
          <w:rFonts w:ascii="Arial" w:hAnsi="Arial" w:cs="Arial"/>
          <w:sz w:val="24"/>
          <w:szCs w:val="24"/>
        </w:rPr>
        <w:t>ciples,</w:t>
      </w:r>
      <w:r>
        <w:rPr>
          <w:rFonts w:ascii="Arial" w:hAnsi="Arial" w:cs="Arial"/>
          <w:sz w:val="24"/>
          <w:szCs w:val="24"/>
        </w:rPr>
        <w:t xml:space="preserve"> standards </w:t>
      </w:r>
      <w:r w:rsidR="00304F57">
        <w:rPr>
          <w:rFonts w:ascii="Arial" w:hAnsi="Arial" w:cs="Arial"/>
          <w:sz w:val="24"/>
          <w:szCs w:val="24"/>
        </w:rPr>
        <w:t xml:space="preserve">and values </w:t>
      </w:r>
      <w:r>
        <w:rPr>
          <w:rFonts w:ascii="Arial" w:hAnsi="Arial" w:cs="Arial"/>
          <w:sz w:val="24"/>
          <w:szCs w:val="24"/>
        </w:rPr>
        <w:t xml:space="preserve">(p.15 </w:t>
      </w:r>
      <w:r>
        <w:rPr>
          <w:rFonts w:ascii="Arial" w:hAnsi="Arial" w:cs="Arial"/>
          <w:i/>
          <w:sz w:val="24"/>
          <w:szCs w:val="24"/>
        </w:rPr>
        <w:t>ibid</w:t>
      </w:r>
      <w:r w:rsidR="00304F57">
        <w:rPr>
          <w:rFonts w:ascii="Arial" w:hAnsi="Arial" w:cs="Arial"/>
          <w:sz w:val="24"/>
          <w:szCs w:val="24"/>
        </w:rPr>
        <w:t xml:space="preserve">). It is these principles, standards and values that set ‘youth work’ apart from ‘work with young people’ and that provide a framework for modern practice. In the following section we will discuss this framework in depth, outlining these ideologies and exploring how </w:t>
      </w:r>
      <w:r w:rsidR="00387258">
        <w:rPr>
          <w:rFonts w:ascii="Arial" w:hAnsi="Arial" w:cs="Arial"/>
          <w:sz w:val="24"/>
          <w:szCs w:val="24"/>
        </w:rPr>
        <w:t>they inform practice.</w:t>
      </w:r>
      <w:r w:rsidR="00304F57">
        <w:rPr>
          <w:rFonts w:ascii="Arial" w:hAnsi="Arial" w:cs="Arial"/>
          <w:sz w:val="24"/>
          <w:szCs w:val="24"/>
        </w:rPr>
        <w:t xml:space="preserve"> </w:t>
      </w:r>
    </w:p>
    <w:p w:rsidR="008F69D9" w:rsidRDefault="008F69D9" w:rsidP="008F69D9">
      <w:pPr>
        <w:spacing w:line="480" w:lineRule="auto"/>
        <w:jc w:val="center"/>
        <w:rPr>
          <w:rFonts w:ascii="Arial" w:hAnsi="Arial" w:cs="Arial"/>
          <w:i/>
          <w:sz w:val="24"/>
          <w:szCs w:val="24"/>
        </w:rPr>
      </w:pPr>
    </w:p>
    <w:p w:rsidR="008F69D9" w:rsidRDefault="00387258" w:rsidP="008F69D9">
      <w:pPr>
        <w:spacing w:line="480" w:lineRule="auto"/>
        <w:jc w:val="center"/>
        <w:rPr>
          <w:rFonts w:ascii="Arial" w:hAnsi="Arial" w:cs="Arial"/>
          <w:b/>
          <w:i/>
          <w:sz w:val="24"/>
          <w:szCs w:val="24"/>
        </w:rPr>
      </w:pPr>
      <w:r>
        <w:rPr>
          <w:rFonts w:ascii="Arial" w:hAnsi="Arial" w:cs="Arial"/>
          <w:b/>
          <w:i/>
          <w:sz w:val="24"/>
          <w:szCs w:val="24"/>
        </w:rPr>
        <w:t>Principles, Standards and</w:t>
      </w:r>
      <w:r w:rsidR="008F69D9" w:rsidRPr="008F69D9">
        <w:rPr>
          <w:rFonts w:ascii="Arial" w:hAnsi="Arial" w:cs="Arial"/>
          <w:b/>
          <w:i/>
          <w:sz w:val="24"/>
          <w:szCs w:val="24"/>
        </w:rPr>
        <w:t xml:space="preserve"> Values</w:t>
      </w:r>
    </w:p>
    <w:p w:rsidR="00387258" w:rsidRDefault="00387258" w:rsidP="008F69D9">
      <w:pPr>
        <w:spacing w:line="480" w:lineRule="auto"/>
        <w:jc w:val="center"/>
        <w:rPr>
          <w:rFonts w:ascii="Arial" w:hAnsi="Arial" w:cs="Arial"/>
          <w:b/>
          <w:i/>
          <w:sz w:val="24"/>
          <w:szCs w:val="24"/>
        </w:rPr>
      </w:pPr>
    </w:p>
    <w:p w:rsidR="00387258" w:rsidRPr="00387258" w:rsidRDefault="00387258" w:rsidP="00387258">
      <w:pPr>
        <w:spacing w:line="480" w:lineRule="auto"/>
        <w:ind w:left="720"/>
        <w:jc w:val="center"/>
        <w:rPr>
          <w:rFonts w:ascii="Arial" w:hAnsi="Arial" w:cs="Arial"/>
          <w:b/>
          <w:sz w:val="24"/>
          <w:szCs w:val="24"/>
        </w:rPr>
      </w:pPr>
      <w:r w:rsidRPr="00387258">
        <w:rPr>
          <w:rFonts w:ascii="Arial" w:hAnsi="Arial" w:cs="Arial"/>
          <w:i/>
          <w:sz w:val="24"/>
          <w:szCs w:val="24"/>
        </w:rPr>
        <w:t xml:space="preserve">Working with representatives of the sectors within youth work, a suite of </w:t>
      </w:r>
      <w:proofErr w:type="gramStart"/>
      <w:r w:rsidRPr="00387258">
        <w:rPr>
          <w:rFonts w:ascii="Arial" w:hAnsi="Arial" w:cs="Arial"/>
          <w:i/>
          <w:sz w:val="24"/>
          <w:szCs w:val="24"/>
        </w:rPr>
        <w:t>values</w:t>
      </w:r>
      <w:proofErr w:type="gramEnd"/>
      <w:r w:rsidRPr="00387258">
        <w:rPr>
          <w:rFonts w:ascii="Arial" w:hAnsi="Arial" w:cs="Arial"/>
          <w:i/>
          <w:sz w:val="24"/>
          <w:szCs w:val="24"/>
        </w:rPr>
        <w:t xml:space="preserve"> has been agreed which distinguishes youth work from other, sometimes related activities involving young people. These values are at the core of the work undertaken within youth work and underpin the standards; recognising that at the heart of all youth work is a young person led approach.</w:t>
      </w:r>
      <w:r>
        <w:rPr>
          <w:rFonts w:ascii="Arial" w:hAnsi="Arial" w:cs="Arial"/>
          <w:i/>
          <w:sz w:val="24"/>
          <w:szCs w:val="24"/>
        </w:rPr>
        <w:t xml:space="preserve"> </w:t>
      </w:r>
      <w:r>
        <w:rPr>
          <w:rFonts w:ascii="Arial" w:hAnsi="Arial" w:cs="Arial"/>
          <w:sz w:val="24"/>
          <w:szCs w:val="24"/>
        </w:rPr>
        <w:t xml:space="preserve">(Youth Work National Occupational Standards, </w:t>
      </w:r>
      <w:r w:rsidR="001D4037">
        <w:rPr>
          <w:rFonts w:ascii="Arial" w:hAnsi="Arial" w:cs="Arial"/>
          <w:sz w:val="24"/>
          <w:szCs w:val="24"/>
        </w:rPr>
        <w:t>2019</w:t>
      </w:r>
      <w:r>
        <w:rPr>
          <w:rFonts w:ascii="Arial" w:hAnsi="Arial" w:cs="Arial"/>
          <w:sz w:val="24"/>
          <w:szCs w:val="24"/>
        </w:rPr>
        <w:t>)</w:t>
      </w:r>
    </w:p>
    <w:p w:rsidR="00387258" w:rsidRDefault="00387258" w:rsidP="00387258">
      <w:pPr>
        <w:spacing w:line="480" w:lineRule="auto"/>
        <w:rPr>
          <w:rFonts w:ascii="Arial" w:hAnsi="Arial" w:cs="Arial"/>
          <w:b/>
          <w:sz w:val="24"/>
          <w:szCs w:val="24"/>
        </w:rPr>
      </w:pPr>
    </w:p>
    <w:p w:rsidR="00387258" w:rsidRDefault="00387258" w:rsidP="00387258">
      <w:pPr>
        <w:spacing w:line="480" w:lineRule="auto"/>
        <w:rPr>
          <w:rFonts w:ascii="Arial" w:hAnsi="Arial" w:cs="Arial"/>
          <w:sz w:val="24"/>
          <w:szCs w:val="24"/>
        </w:rPr>
      </w:pPr>
      <w:r>
        <w:rPr>
          <w:rFonts w:ascii="Arial" w:hAnsi="Arial" w:cs="Arial"/>
          <w:sz w:val="24"/>
          <w:szCs w:val="24"/>
        </w:rPr>
        <w:t>Youth work is often described as a value-driven practice (Council of Europe, 2015) and this is evident when examining contemporary strategies and guidelines; the vast majority make reference to the core values of youth work described above. The following provides a summary of these core values, drawn from the original work</w:t>
      </w:r>
      <w:r w:rsidR="001D4037">
        <w:rPr>
          <w:rFonts w:ascii="Arial" w:hAnsi="Arial" w:cs="Arial"/>
          <w:sz w:val="24"/>
          <w:szCs w:val="24"/>
        </w:rPr>
        <w:t>, as well as examples of how these may appear in a youth work setting</w:t>
      </w:r>
      <w:r>
        <w:rPr>
          <w:rFonts w:ascii="Arial" w:hAnsi="Arial" w:cs="Arial"/>
          <w:sz w:val="24"/>
          <w:szCs w:val="24"/>
        </w:rPr>
        <w:t>:</w:t>
      </w:r>
    </w:p>
    <w:p w:rsidR="00387258" w:rsidRPr="00387258" w:rsidRDefault="00387258" w:rsidP="00387258">
      <w:pPr>
        <w:spacing w:line="480" w:lineRule="auto"/>
        <w:rPr>
          <w:rFonts w:ascii="Arial" w:hAnsi="Arial" w:cs="Arial"/>
          <w:sz w:val="24"/>
          <w:szCs w:val="24"/>
        </w:rPr>
      </w:pPr>
    </w:p>
    <w:p w:rsidR="00387258" w:rsidRPr="00387258" w:rsidRDefault="00387258" w:rsidP="00387258">
      <w:pPr>
        <w:spacing w:line="480" w:lineRule="auto"/>
        <w:rPr>
          <w:rFonts w:ascii="Arial" w:hAnsi="Arial" w:cs="Arial"/>
          <w:sz w:val="24"/>
          <w:szCs w:val="24"/>
        </w:rPr>
      </w:pPr>
      <w:r>
        <w:rPr>
          <w:rFonts w:ascii="Arial" w:hAnsi="Arial" w:cs="Arial"/>
          <w:sz w:val="24"/>
          <w:szCs w:val="24"/>
        </w:rPr>
        <w:t>Participation and Active I</w:t>
      </w:r>
      <w:r w:rsidRPr="00387258">
        <w:rPr>
          <w:rFonts w:ascii="Arial" w:hAnsi="Arial" w:cs="Arial"/>
          <w:sz w:val="24"/>
          <w:szCs w:val="24"/>
        </w:rPr>
        <w:t xml:space="preserve">nvolvement </w:t>
      </w:r>
    </w:p>
    <w:p w:rsidR="00387258" w:rsidRDefault="00387258" w:rsidP="00387258">
      <w:pPr>
        <w:spacing w:line="480" w:lineRule="auto"/>
        <w:rPr>
          <w:rFonts w:ascii="Arial" w:hAnsi="Arial" w:cs="Arial"/>
          <w:sz w:val="24"/>
          <w:szCs w:val="24"/>
        </w:rPr>
      </w:pPr>
      <w:r>
        <w:rPr>
          <w:rFonts w:ascii="Arial" w:hAnsi="Arial" w:cs="Arial"/>
          <w:sz w:val="24"/>
          <w:szCs w:val="24"/>
        </w:rPr>
        <w:t xml:space="preserve">Youth work should be informed by young people, led by their voluntary participation and beginning from where they are in relation to their feelings, viewpoints and identities. From this point it should look to expand young people’s horizons, </w:t>
      </w:r>
      <w:r>
        <w:rPr>
          <w:rFonts w:ascii="Arial" w:hAnsi="Arial" w:cs="Arial"/>
          <w:sz w:val="24"/>
          <w:szCs w:val="24"/>
        </w:rPr>
        <w:lastRenderedPageBreak/>
        <w:t>encouraging them to actively participate in and take ownership of their place in their communities, both locally and on a global scale.</w:t>
      </w:r>
    </w:p>
    <w:p w:rsidR="001D4037" w:rsidRPr="001D4037" w:rsidRDefault="001D4037" w:rsidP="00387258">
      <w:pPr>
        <w:spacing w:line="480" w:lineRule="auto"/>
        <w:rPr>
          <w:rFonts w:ascii="Arial" w:hAnsi="Arial" w:cs="Arial"/>
          <w:i/>
          <w:sz w:val="24"/>
          <w:szCs w:val="24"/>
        </w:rPr>
      </w:pPr>
      <w:r>
        <w:rPr>
          <w:rFonts w:ascii="Arial" w:hAnsi="Arial" w:cs="Arial"/>
          <w:i/>
          <w:sz w:val="24"/>
          <w:szCs w:val="24"/>
        </w:rPr>
        <w:t>Example: Young people are consulted regarding which activities/trips should be part of the service’s summer programme and involved in the planning once a decision has been made.</w:t>
      </w:r>
    </w:p>
    <w:p w:rsidR="00387258" w:rsidRPr="00387258" w:rsidRDefault="00387258" w:rsidP="00387258">
      <w:pPr>
        <w:spacing w:line="480" w:lineRule="auto"/>
        <w:rPr>
          <w:rFonts w:ascii="Arial" w:hAnsi="Arial" w:cs="Arial"/>
          <w:sz w:val="24"/>
          <w:szCs w:val="24"/>
        </w:rPr>
      </w:pPr>
    </w:p>
    <w:p w:rsidR="00387258" w:rsidRPr="00387258" w:rsidRDefault="00387258" w:rsidP="00387258">
      <w:pPr>
        <w:spacing w:line="480" w:lineRule="auto"/>
        <w:rPr>
          <w:rFonts w:ascii="Arial" w:hAnsi="Arial" w:cs="Arial"/>
          <w:sz w:val="24"/>
          <w:szCs w:val="24"/>
        </w:rPr>
      </w:pPr>
      <w:r>
        <w:rPr>
          <w:rFonts w:ascii="Arial" w:hAnsi="Arial" w:cs="Arial"/>
          <w:sz w:val="24"/>
          <w:szCs w:val="24"/>
        </w:rPr>
        <w:t>Equity, Diversity and I</w:t>
      </w:r>
      <w:r w:rsidRPr="00387258">
        <w:rPr>
          <w:rFonts w:ascii="Arial" w:hAnsi="Arial" w:cs="Arial"/>
          <w:sz w:val="24"/>
          <w:szCs w:val="24"/>
        </w:rPr>
        <w:t xml:space="preserve">nclusion: </w:t>
      </w:r>
    </w:p>
    <w:p w:rsidR="00387258" w:rsidRDefault="00387258" w:rsidP="00387258">
      <w:pPr>
        <w:spacing w:line="480" w:lineRule="auto"/>
        <w:rPr>
          <w:rFonts w:ascii="Arial" w:hAnsi="Arial" w:cs="Arial"/>
          <w:sz w:val="24"/>
          <w:szCs w:val="24"/>
        </w:rPr>
      </w:pPr>
      <w:r>
        <w:rPr>
          <w:rFonts w:ascii="Arial" w:hAnsi="Arial" w:cs="Arial"/>
          <w:sz w:val="24"/>
          <w:szCs w:val="24"/>
        </w:rPr>
        <w:t>Youth work should be underpinned by the principles of human rights, equality and social justice, respecting and valuing individual differences and challenging discrimination. Through recognition of individuality as well as collective identity youth work should promote inclusivity and encourage positive growth in young people as members of a diverse community.</w:t>
      </w:r>
    </w:p>
    <w:p w:rsidR="001D4037" w:rsidRPr="001D4037" w:rsidRDefault="001D4037" w:rsidP="00387258">
      <w:pPr>
        <w:spacing w:line="480" w:lineRule="auto"/>
        <w:rPr>
          <w:rFonts w:ascii="Arial" w:hAnsi="Arial" w:cs="Arial"/>
          <w:i/>
          <w:sz w:val="24"/>
          <w:szCs w:val="24"/>
        </w:rPr>
      </w:pPr>
      <w:r>
        <w:rPr>
          <w:rFonts w:ascii="Arial" w:hAnsi="Arial" w:cs="Arial"/>
          <w:i/>
          <w:sz w:val="24"/>
          <w:szCs w:val="24"/>
        </w:rPr>
        <w:t xml:space="preserve">Example: The members of a local youth club participate in a Pride March demonstrating solidarity with/celebrating their role within the LGBTQ+ community. </w:t>
      </w:r>
    </w:p>
    <w:p w:rsidR="00387258" w:rsidRDefault="00387258" w:rsidP="00387258">
      <w:pPr>
        <w:spacing w:line="480" w:lineRule="auto"/>
        <w:rPr>
          <w:rFonts w:ascii="Arial" w:hAnsi="Arial" w:cs="Arial"/>
          <w:sz w:val="24"/>
          <w:szCs w:val="24"/>
        </w:rPr>
      </w:pPr>
    </w:p>
    <w:p w:rsidR="00387258" w:rsidRPr="00387258" w:rsidRDefault="00387258" w:rsidP="00387258">
      <w:pPr>
        <w:spacing w:line="480" w:lineRule="auto"/>
        <w:rPr>
          <w:rFonts w:ascii="Arial" w:hAnsi="Arial" w:cs="Arial"/>
          <w:sz w:val="24"/>
          <w:szCs w:val="24"/>
        </w:rPr>
      </w:pPr>
      <w:r>
        <w:rPr>
          <w:rFonts w:ascii="Arial" w:hAnsi="Arial" w:cs="Arial"/>
          <w:sz w:val="24"/>
          <w:szCs w:val="24"/>
        </w:rPr>
        <w:t>Partnership with Young P</w:t>
      </w:r>
      <w:r w:rsidRPr="00387258">
        <w:rPr>
          <w:rFonts w:ascii="Arial" w:hAnsi="Arial" w:cs="Arial"/>
          <w:sz w:val="24"/>
          <w:szCs w:val="24"/>
        </w:rPr>
        <w:t xml:space="preserve">eople  </w:t>
      </w:r>
    </w:p>
    <w:p w:rsidR="00387258" w:rsidRDefault="00387258" w:rsidP="00387258">
      <w:pPr>
        <w:spacing w:line="480" w:lineRule="auto"/>
        <w:rPr>
          <w:rFonts w:ascii="Arial" w:hAnsi="Arial" w:cs="Arial"/>
          <w:sz w:val="24"/>
          <w:szCs w:val="24"/>
        </w:rPr>
      </w:pPr>
      <w:r>
        <w:rPr>
          <w:rFonts w:ascii="Arial" w:hAnsi="Arial" w:cs="Arial"/>
          <w:sz w:val="24"/>
          <w:szCs w:val="24"/>
        </w:rPr>
        <w:t>Youth work should recognise young people as partners in an informal educative</w:t>
      </w:r>
      <w:r w:rsidR="001D4037">
        <w:rPr>
          <w:rStyle w:val="FootnoteReference"/>
          <w:rFonts w:ascii="Arial" w:hAnsi="Arial" w:cs="Arial"/>
          <w:sz w:val="24"/>
          <w:szCs w:val="24"/>
        </w:rPr>
        <w:footnoteReference w:id="1"/>
      </w:r>
      <w:r>
        <w:rPr>
          <w:rFonts w:ascii="Arial" w:hAnsi="Arial" w:cs="Arial"/>
          <w:sz w:val="24"/>
          <w:szCs w:val="24"/>
        </w:rPr>
        <w:t xml:space="preserve"> process, providing opportunities for them to make connections, socially or with other agencies, and develop positive relationships, skills and attitudes that allow them to reach their full potential. </w:t>
      </w:r>
      <w:r w:rsidRPr="00387258">
        <w:rPr>
          <w:rFonts w:ascii="Arial" w:hAnsi="Arial" w:cs="Arial"/>
          <w:sz w:val="24"/>
          <w:szCs w:val="24"/>
        </w:rPr>
        <w:t xml:space="preserve"> </w:t>
      </w:r>
    </w:p>
    <w:p w:rsidR="001D4037" w:rsidRPr="001D4037" w:rsidRDefault="001D4037" w:rsidP="00387258">
      <w:pPr>
        <w:spacing w:line="480" w:lineRule="auto"/>
        <w:rPr>
          <w:rFonts w:ascii="Arial" w:hAnsi="Arial" w:cs="Arial"/>
          <w:sz w:val="24"/>
          <w:szCs w:val="24"/>
        </w:rPr>
      </w:pPr>
      <w:r>
        <w:rPr>
          <w:rFonts w:ascii="Arial" w:hAnsi="Arial" w:cs="Arial"/>
          <w:i/>
          <w:sz w:val="24"/>
          <w:szCs w:val="24"/>
        </w:rPr>
        <w:lastRenderedPageBreak/>
        <w:t>Example: A project is developed to develop cooking skills as well as basic budgeting, young people who participate are accredited with Food Hygiene certification.</w:t>
      </w:r>
    </w:p>
    <w:p w:rsidR="00387258" w:rsidRPr="00387258" w:rsidRDefault="00387258" w:rsidP="00387258">
      <w:pPr>
        <w:spacing w:line="480" w:lineRule="auto"/>
        <w:rPr>
          <w:rFonts w:ascii="Arial" w:hAnsi="Arial" w:cs="Arial"/>
          <w:sz w:val="24"/>
          <w:szCs w:val="24"/>
        </w:rPr>
      </w:pPr>
    </w:p>
    <w:p w:rsidR="00387258" w:rsidRPr="00387258" w:rsidRDefault="00387258" w:rsidP="00387258">
      <w:pPr>
        <w:spacing w:line="480" w:lineRule="auto"/>
        <w:rPr>
          <w:rFonts w:ascii="Arial" w:hAnsi="Arial" w:cs="Arial"/>
          <w:sz w:val="24"/>
          <w:szCs w:val="24"/>
        </w:rPr>
      </w:pPr>
      <w:r>
        <w:rPr>
          <w:rFonts w:ascii="Arial" w:hAnsi="Arial" w:cs="Arial"/>
          <w:sz w:val="24"/>
          <w:szCs w:val="24"/>
        </w:rPr>
        <w:t>Personal and Social D</w:t>
      </w:r>
      <w:r w:rsidRPr="00387258">
        <w:rPr>
          <w:rFonts w:ascii="Arial" w:hAnsi="Arial" w:cs="Arial"/>
          <w:sz w:val="24"/>
          <w:szCs w:val="24"/>
        </w:rPr>
        <w:t xml:space="preserve">evelopment: </w:t>
      </w:r>
    </w:p>
    <w:p w:rsidR="00387258" w:rsidRDefault="00387258" w:rsidP="00387258">
      <w:pPr>
        <w:spacing w:line="480" w:lineRule="auto"/>
        <w:rPr>
          <w:rFonts w:ascii="Arial" w:hAnsi="Arial" w:cs="Arial"/>
          <w:sz w:val="24"/>
          <w:szCs w:val="24"/>
        </w:rPr>
      </w:pPr>
      <w:r>
        <w:rPr>
          <w:rFonts w:ascii="Arial" w:hAnsi="Arial" w:cs="Arial"/>
          <w:sz w:val="24"/>
          <w:szCs w:val="24"/>
        </w:rPr>
        <w:t xml:space="preserve">Youth work should provide safe spaces in which young people can explore their values, issues and beliefs with trusted adults. Young people should be empowered, provided with opportunities to make their voices heard, and encouraged to have a meaningful impact on their environment. </w:t>
      </w:r>
    </w:p>
    <w:p w:rsidR="001D4037" w:rsidRPr="001D4037" w:rsidRDefault="001D4037" w:rsidP="00387258">
      <w:pPr>
        <w:spacing w:line="480" w:lineRule="auto"/>
        <w:rPr>
          <w:rFonts w:ascii="Arial" w:hAnsi="Arial" w:cs="Arial"/>
          <w:i/>
          <w:sz w:val="24"/>
          <w:szCs w:val="24"/>
        </w:rPr>
      </w:pPr>
      <w:r>
        <w:rPr>
          <w:rFonts w:ascii="Arial" w:hAnsi="Arial" w:cs="Arial"/>
          <w:i/>
          <w:sz w:val="24"/>
          <w:szCs w:val="24"/>
        </w:rPr>
        <w:t xml:space="preserve">Example: A Youth Committee is established, allowing young people to hold discussions and vote on issues in their communities, facilitated by a youth worker.  </w:t>
      </w:r>
    </w:p>
    <w:p w:rsidR="00387258" w:rsidRDefault="00387258" w:rsidP="00304F57">
      <w:pPr>
        <w:spacing w:line="480" w:lineRule="auto"/>
        <w:rPr>
          <w:rFonts w:ascii="Arial" w:hAnsi="Arial" w:cs="Arial"/>
          <w:sz w:val="24"/>
          <w:szCs w:val="24"/>
        </w:rPr>
      </w:pPr>
    </w:p>
    <w:p w:rsidR="001D4037" w:rsidRDefault="00387258" w:rsidP="00304F57">
      <w:pPr>
        <w:spacing w:line="480" w:lineRule="auto"/>
        <w:rPr>
          <w:rFonts w:ascii="Arial" w:hAnsi="Arial" w:cs="Arial"/>
          <w:sz w:val="24"/>
          <w:szCs w:val="24"/>
        </w:rPr>
      </w:pPr>
      <w:r>
        <w:rPr>
          <w:rFonts w:ascii="Arial" w:hAnsi="Arial" w:cs="Arial"/>
          <w:sz w:val="24"/>
          <w:szCs w:val="24"/>
        </w:rPr>
        <w:t xml:space="preserve">These values not only provide a guideline to effective youth work, setting the expectations of organisations and individuals working in this field but also, as previously discussed, mark the distinction between ‘youth work’ and ‘work with young people’. </w:t>
      </w:r>
    </w:p>
    <w:p w:rsidR="001D4037" w:rsidRDefault="001D4037" w:rsidP="00304F57">
      <w:pPr>
        <w:spacing w:line="480" w:lineRule="auto"/>
        <w:rPr>
          <w:rFonts w:ascii="Arial" w:hAnsi="Arial" w:cs="Arial"/>
          <w:sz w:val="24"/>
          <w:szCs w:val="24"/>
        </w:rPr>
      </w:pPr>
    </w:p>
    <w:p w:rsidR="001D4037" w:rsidRDefault="001D4037" w:rsidP="00304F57">
      <w:pPr>
        <w:spacing w:line="480" w:lineRule="auto"/>
        <w:rPr>
          <w:rFonts w:ascii="Arial" w:hAnsi="Arial" w:cs="Arial"/>
          <w:sz w:val="24"/>
          <w:szCs w:val="24"/>
        </w:rPr>
      </w:pPr>
      <w:r>
        <w:rPr>
          <w:rFonts w:ascii="Arial" w:hAnsi="Arial" w:cs="Arial"/>
          <w:sz w:val="24"/>
          <w:szCs w:val="24"/>
        </w:rPr>
        <w:t xml:space="preserve">While the importance of these values to modern practice is clear, this is not to say that these values did not exist within youth work before 2012 (the date of the last major update to NOS); indeed we can see similar practices and ideologies throughout the history of youth work. </w:t>
      </w:r>
      <w:proofErr w:type="spellStart"/>
      <w:r>
        <w:rPr>
          <w:rFonts w:ascii="Arial" w:hAnsi="Arial" w:cs="Arial"/>
          <w:sz w:val="24"/>
          <w:szCs w:val="24"/>
        </w:rPr>
        <w:t>Mair</w:t>
      </w:r>
      <w:proofErr w:type="spellEnd"/>
      <w:r>
        <w:rPr>
          <w:rFonts w:ascii="Arial" w:hAnsi="Arial" w:cs="Arial"/>
          <w:sz w:val="24"/>
          <w:szCs w:val="24"/>
        </w:rPr>
        <w:t xml:space="preserve"> (2016), for example, notes the importance of ‘trusted adults’ to the young people who attended the ‘Ragged Schools’ of the 19</w:t>
      </w:r>
      <w:r w:rsidRPr="001D4037">
        <w:rPr>
          <w:rFonts w:ascii="Arial" w:hAnsi="Arial" w:cs="Arial"/>
          <w:sz w:val="24"/>
          <w:szCs w:val="24"/>
          <w:vertAlign w:val="superscript"/>
        </w:rPr>
        <w:t>th</w:t>
      </w:r>
      <w:r>
        <w:rPr>
          <w:rFonts w:ascii="Arial" w:hAnsi="Arial" w:cs="Arial"/>
          <w:sz w:val="24"/>
          <w:szCs w:val="24"/>
        </w:rPr>
        <w:t xml:space="preserve"> Century, while Smith (2013) marks the similarity of the language of the Albemarle Report (1960) to that of modern youth work strategies. However, as noted previously, youth work has suffered in the past from conflicting ideals, delivery and expectations; the National Occupational Standards work to counter this by providing </w:t>
      </w:r>
      <w:r>
        <w:rPr>
          <w:rFonts w:ascii="Arial" w:hAnsi="Arial" w:cs="Arial"/>
          <w:sz w:val="24"/>
          <w:szCs w:val="24"/>
        </w:rPr>
        <w:lastRenderedPageBreak/>
        <w:t xml:space="preserve">a single frame of reference for </w:t>
      </w:r>
      <w:r>
        <w:rPr>
          <w:rFonts w:ascii="Arial" w:hAnsi="Arial" w:cs="Arial"/>
          <w:i/>
          <w:sz w:val="24"/>
          <w:szCs w:val="24"/>
        </w:rPr>
        <w:t>all</w:t>
      </w:r>
      <w:r>
        <w:rPr>
          <w:rFonts w:ascii="Arial" w:hAnsi="Arial" w:cs="Arial"/>
          <w:sz w:val="24"/>
          <w:szCs w:val="24"/>
        </w:rPr>
        <w:t xml:space="preserve"> youth work in the U.K. and, additionally, contains a function map that highlights how individuals working within this field can put the values presented into practice. </w:t>
      </w:r>
    </w:p>
    <w:p w:rsidR="001D4037" w:rsidRDefault="001D4037" w:rsidP="00304F57">
      <w:pPr>
        <w:spacing w:line="480" w:lineRule="auto"/>
        <w:rPr>
          <w:rFonts w:ascii="Arial" w:hAnsi="Arial" w:cs="Arial"/>
          <w:sz w:val="24"/>
          <w:szCs w:val="24"/>
        </w:rPr>
      </w:pPr>
    </w:p>
    <w:p w:rsidR="00387258" w:rsidRDefault="001D4037" w:rsidP="00304F57">
      <w:pPr>
        <w:spacing w:line="480" w:lineRule="auto"/>
        <w:rPr>
          <w:rFonts w:ascii="Arial" w:hAnsi="Arial" w:cs="Arial"/>
          <w:sz w:val="24"/>
          <w:szCs w:val="24"/>
        </w:rPr>
      </w:pPr>
      <w:r>
        <w:rPr>
          <w:rFonts w:ascii="Arial" w:hAnsi="Arial" w:cs="Arial"/>
          <w:sz w:val="24"/>
          <w:szCs w:val="24"/>
        </w:rPr>
        <w:t>Within Wales, we see examples of the NOS present in legislation and policy regarding social services and education; the Wales Charter for Youth Work (2016) and the Youth Work in Wales: Principles &amp; Purpose (20</w:t>
      </w:r>
      <w:r w:rsidR="00015B29">
        <w:rPr>
          <w:rFonts w:ascii="Arial" w:hAnsi="Arial" w:cs="Arial"/>
          <w:sz w:val="24"/>
          <w:szCs w:val="24"/>
        </w:rPr>
        <w:t>22</w:t>
      </w:r>
      <w:r>
        <w:rPr>
          <w:rFonts w:ascii="Arial" w:hAnsi="Arial" w:cs="Arial"/>
          <w:sz w:val="24"/>
          <w:szCs w:val="24"/>
        </w:rPr>
        <w:t xml:space="preserve">), for example, refer to and are informed by the core values and practices outlined in NOS. </w:t>
      </w:r>
    </w:p>
    <w:p w:rsidR="008F69D9" w:rsidRPr="008F69D9" w:rsidRDefault="008F69D9" w:rsidP="008F69D9">
      <w:pPr>
        <w:spacing w:line="480" w:lineRule="auto"/>
        <w:jc w:val="center"/>
        <w:rPr>
          <w:rFonts w:ascii="Arial" w:hAnsi="Arial" w:cs="Arial"/>
          <w:i/>
          <w:sz w:val="24"/>
          <w:szCs w:val="24"/>
        </w:rPr>
      </w:pPr>
    </w:p>
    <w:p w:rsidR="008F69D9" w:rsidRPr="008F69D9" w:rsidRDefault="008F69D9" w:rsidP="008F69D9">
      <w:pPr>
        <w:spacing w:line="360" w:lineRule="auto"/>
        <w:jc w:val="center"/>
        <w:rPr>
          <w:rFonts w:ascii="Arial" w:hAnsi="Arial" w:cs="Arial"/>
          <w:sz w:val="24"/>
          <w:szCs w:val="24"/>
        </w:rPr>
      </w:pPr>
    </w:p>
    <w:p w:rsidR="008F69D9" w:rsidRDefault="008F69D9" w:rsidP="008F69D9">
      <w:pPr>
        <w:jc w:val="center"/>
        <w:rPr>
          <w:rFonts w:ascii="Arial" w:hAnsi="Arial" w:cs="Arial"/>
          <w:b/>
          <w:sz w:val="24"/>
          <w:szCs w:val="24"/>
        </w:rPr>
      </w:pPr>
    </w:p>
    <w:p w:rsidR="001D4037" w:rsidRDefault="001D4037" w:rsidP="001D4037">
      <w:pPr>
        <w:spacing w:line="480" w:lineRule="auto"/>
        <w:jc w:val="center"/>
        <w:rPr>
          <w:rFonts w:ascii="Arial" w:hAnsi="Arial" w:cs="Arial"/>
          <w:b/>
          <w:sz w:val="24"/>
          <w:szCs w:val="24"/>
        </w:rPr>
      </w:pPr>
      <w:r>
        <w:rPr>
          <w:rFonts w:ascii="Arial" w:hAnsi="Arial" w:cs="Arial"/>
          <w:b/>
          <w:sz w:val="24"/>
          <w:szCs w:val="24"/>
        </w:rPr>
        <w:t>Conclusion</w:t>
      </w:r>
    </w:p>
    <w:p w:rsidR="001D4037" w:rsidRDefault="001D4037" w:rsidP="001D4037">
      <w:pPr>
        <w:spacing w:line="480" w:lineRule="auto"/>
        <w:jc w:val="center"/>
        <w:rPr>
          <w:rFonts w:ascii="Arial" w:hAnsi="Arial" w:cs="Arial"/>
          <w:b/>
          <w:sz w:val="24"/>
          <w:szCs w:val="24"/>
        </w:rPr>
      </w:pPr>
    </w:p>
    <w:p w:rsidR="00015B29" w:rsidRDefault="001D4037" w:rsidP="001D4037">
      <w:pPr>
        <w:spacing w:line="480" w:lineRule="auto"/>
        <w:rPr>
          <w:rFonts w:ascii="Arial" w:hAnsi="Arial" w:cs="Arial"/>
          <w:sz w:val="24"/>
          <w:szCs w:val="24"/>
        </w:rPr>
      </w:pPr>
      <w:r>
        <w:rPr>
          <w:rFonts w:ascii="Arial" w:hAnsi="Arial" w:cs="Arial"/>
          <w:sz w:val="24"/>
          <w:szCs w:val="24"/>
        </w:rPr>
        <w:t xml:space="preserve">The importance of the Youth Work National Occupational Standards to modern youth work practice is clear; in providing not only a shared core of values and principles but the methodology in which to uphold and deliver on those values the NOS offer a universal youth work framework. From this framework we can build policy and practice that ensures that the youth work delivered in the U.K is meeting the needs of its young people. Furthermore, much like youth work itself, the NOS is adaptable, already having undergone multiple updates and subject to ongoing reflective review processes; this, ideally, will ensure the relevance of the text as youth work continues to develop within an ever-changing society. </w:t>
      </w:r>
    </w:p>
    <w:p w:rsidR="00015B29" w:rsidRDefault="00015B29" w:rsidP="001D4037">
      <w:pPr>
        <w:spacing w:line="480" w:lineRule="auto"/>
        <w:rPr>
          <w:rFonts w:ascii="Arial" w:hAnsi="Arial" w:cs="Arial"/>
          <w:sz w:val="24"/>
          <w:szCs w:val="24"/>
        </w:rPr>
      </w:pPr>
    </w:p>
    <w:p w:rsidR="00015B29" w:rsidRDefault="00015B29" w:rsidP="001D4037">
      <w:pPr>
        <w:spacing w:line="480" w:lineRule="auto"/>
        <w:rPr>
          <w:rFonts w:ascii="Arial" w:hAnsi="Arial" w:cs="Arial"/>
          <w:sz w:val="24"/>
          <w:szCs w:val="24"/>
        </w:rPr>
      </w:pPr>
    </w:p>
    <w:p w:rsidR="00015B29" w:rsidRDefault="00015B29" w:rsidP="001D4037">
      <w:pPr>
        <w:spacing w:line="480" w:lineRule="auto"/>
        <w:rPr>
          <w:rFonts w:ascii="Arial" w:hAnsi="Arial" w:cs="Arial"/>
          <w:sz w:val="24"/>
          <w:szCs w:val="24"/>
        </w:rPr>
      </w:pPr>
    </w:p>
    <w:p w:rsidR="00015B29" w:rsidRDefault="00015B29" w:rsidP="001D4037">
      <w:pPr>
        <w:spacing w:line="480" w:lineRule="auto"/>
        <w:rPr>
          <w:rFonts w:ascii="Arial" w:hAnsi="Arial" w:cs="Arial"/>
          <w:sz w:val="24"/>
          <w:szCs w:val="24"/>
        </w:rPr>
      </w:pPr>
    </w:p>
    <w:p w:rsidR="00015B29" w:rsidRPr="00015B29" w:rsidRDefault="00015B29" w:rsidP="00015B29">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540" w:lineRule="atLeast"/>
        <w:rPr>
          <w:rFonts w:ascii="Arial" w:hAnsi="Arial" w:cs="Arial"/>
          <w:color w:val="000000"/>
          <w:sz w:val="36"/>
          <w:szCs w:val="36"/>
        </w:rPr>
      </w:pPr>
      <w:r w:rsidRPr="00015B29">
        <w:rPr>
          <w:rFonts w:ascii="Arial" w:hAnsi="Arial" w:cs="Arial"/>
          <w:color w:val="000000"/>
          <w:sz w:val="36"/>
          <w:szCs w:val="36"/>
        </w:rPr>
        <w:lastRenderedPageBreak/>
        <w:t>Reference list</w:t>
      </w:r>
    </w:p>
    <w:p w:rsidR="00015B29" w:rsidRPr="00015B29" w:rsidRDefault="00015B29" w:rsidP="00015B29">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360" w:lineRule="atLeast"/>
        <w:rPr>
          <w:rFonts w:ascii="Arial" w:hAnsi="Arial" w:cs="Arial"/>
          <w:color w:val="000000"/>
        </w:rPr>
      </w:pPr>
      <w:proofErr w:type="spellStart"/>
      <w:r w:rsidRPr="00015B29">
        <w:rPr>
          <w:rFonts w:ascii="Arial" w:hAnsi="Arial" w:cs="Arial"/>
          <w:color w:val="000000"/>
        </w:rPr>
        <w:t>CoE</w:t>
      </w:r>
      <w:proofErr w:type="spellEnd"/>
      <w:r w:rsidRPr="00015B29">
        <w:rPr>
          <w:rFonts w:ascii="Arial" w:hAnsi="Arial" w:cs="Arial"/>
          <w:color w:val="000000"/>
        </w:rPr>
        <w:t xml:space="preserve"> (2015). </w:t>
      </w:r>
      <w:r w:rsidRPr="00015B29">
        <w:rPr>
          <w:rFonts w:ascii="Arial" w:hAnsi="Arial" w:cs="Arial"/>
          <w:i/>
          <w:iCs/>
          <w:color w:val="000000"/>
          <w:bdr w:val="single" w:sz="2" w:space="0" w:color="E5E7EB" w:frame="1"/>
        </w:rPr>
        <w:t>Council of Europe Youth Work Portfolio A TOOL FOR THE ASSESSMENT AND DEVELOPMENT OF YOUTH WORK COMPETENCE</w:t>
      </w:r>
      <w:r w:rsidRPr="00015B29">
        <w:rPr>
          <w:rFonts w:ascii="Arial" w:hAnsi="Arial" w:cs="Arial"/>
          <w:color w:val="000000"/>
        </w:rPr>
        <w:t>. [</w:t>
      </w:r>
      <w:proofErr w:type="gramStart"/>
      <w:r w:rsidRPr="00015B29">
        <w:rPr>
          <w:rFonts w:ascii="Arial" w:hAnsi="Arial" w:cs="Arial"/>
          <w:color w:val="000000"/>
        </w:rPr>
        <w:t>online</w:t>
      </w:r>
      <w:proofErr w:type="gramEnd"/>
      <w:r w:rsidRPr="00015B29">
        <w:rPr>
          <w:rFonts w:ascii="Arial" w:hAnsi="Arial" w:cs="Arial"/>
          <w:color w:val="000000"/>
        </w:rPr>
        <w:t>] Available at: https://rm.coe.int/1680699d85 [Accessed 9 Apr. 2024].</w:t>
      </w:r>
    </w:p>
    <w:p w:rsidR="00015B29" w:rsidRPr="00015B29" w:rsidRDefault="00015B29" w:rsidP="00015B29">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360" w:lineRule="atLeast"/>
        <w:rPr>
          <w:rFonts w:ascii="Arial" w:hAnsi="Arial" w:cs="Arial"/>
          <w:color w:val="000000"/>
        </w:rPr>
      </w:pPr>
      <w:r w:rsidRPr="00015B29">
        <w:rPr>
          <w:rFonts w:ascii="Arial" w:hAnsi="Arial" w:cs="Arial"/>
          <w:color w:val="000000"/>
        </w:rPr>
        <w:t>ESTYN (2021). </w:t>
      </w:r>
      <w:r w:rsidRPr="00015B29">
        <w:rPr>
          <w:rFonts w:ascii="Arial" w:hAnsi="Arial" w:cs="Arial"/>
          <w:i/>
          <w:iCs/>
          <w:color w:val="000000"/>
          <w:bdr w:val="single" w:sz="2" w:space="0" w:color="E5E7EB" w:frame="1"/>
        </w:rPr>
        <w:t xml:space="preserve">Youth Support Services in Wales | </w:t>
      </w:r>
      <w:proofErr w:type="spellStart"/>
      <w:r w:rsidRPr="00015B29">
        <w:rPr>
          <w:rFonts w:ascii="Arial" w:hAnsi="Arial" w:cs="Arial"/>
          <w:i/>
          <w:iCs/>
          <w:color w:val="000000"/>
          <w:bdr w:val="single" w:sz="2" w:space="0" w:color="E5E7EB" w:frame="1"/>
        </w:rPr>
        <w:t>Estyn</w:t>
      </w:r>
      <w:proofErr w:type="spellEnd"/>
      <w:r w:rsidRPr="00015B29">
        <w:rPr>
          <w:rFonts w:ascii="Arial" w:hAnsi="Arial" w:cs="Arial"/>
          <w:color w:val="000000"/>
        </w:rPr>
        <w:t>. [</w:t>
      </w:r>
      <w:proofErr w:type="gramStart"/>
      <w:r w:rsidRPr="00015B29">
        <w:rPr>
          <w:rFonts w:ascii="Arial" w:hAnsi="Arial" w:cs="Arial"/>
          <w:color w:val="000000"/>
        </w:rPr>
        <w:t>online</w:t>
      </w:r>
      <w:proofErr w:type="gramEnd"/>
      <w:r w:rsidRPr="00015B29">
        <w:rPr>
          <w:rFonts w:ascii="Arial" w:hAnsi="Arial" w:cs="Arial"/>
          <w:color w:val="000000"/>
        </w:rPr>
        <w:t>] www.estyn.gov.wales. Available at: https://www.estyn.gov.wales/thematic-report/youth-support-services-wales [Accessed 9 Apr. 2024].</w:t>
      </w:r>
    </w:p>
    <w:p w:rsidR="00015B29" w:rsidRPr="00015B29" w:rsidRDefault="00015B29" w:rsidP="00015B29">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360" w:lineRule="atLeast"/>
        <w:rPr>
          <w:rFonts w:ascii="Arial" w:hAnsi="Arial" w:cs="Arial"/>
          <w:color w:val="000000"/>
        </w:rPr>
      </w:pPr>
      <w:r w:rsidRPr="00015B29">
        <w:rPr>
          <w:rFonts w:ascii="Arial" w:hAnsi="Arial" w:cs="Arial"/>
          <w:color w:val="000000"/>
        </w:rPr>
        <w:t>EWC (2022). </w:t>
      </w:r>
      <w:r w:rsidRPr="00015B29">
        <w:rPr>
          <w:rFonts w:ascii="Arial" w:hAnsi="Arial" w:cs="Arial"/>
          <w:i/>
          <w:iCs/>
          <w:color w:val="000000"/>
          <w:bdr w:val="single" w:sz="2" w:space="0" w:color="E5E7EB" w:frame="1"/>
        </w:rPr>
        <w:t>YOUTH WORK IN WALES: PRINCIPLES AND PURPOSES</w:t>
      </w:r>
      <w:r w:rsidRPr="00015B29">
        <w:rPr>
          <w:rFonts w:ascii="Arial" w:hAnsi="Arial" w:cs="Arial"/>
          <w:color w:val="000000"/>
        </w:rPr>
        <w:t>. [</w:t>
      </w:r>
      <w:proofErr w:type="gramStart"/>
      <w:r w:rsidRPr="00015B29">
        <w:rPr>
          <w:rFonts w:ascii="Arial" w:hAnsi="Arial" w:cs="Arial"/>
          <w:color w:val="000000"/>
        </w:rPr>
        <w:t>online</w:t>
      </w:r>
      <w:proofErr w:type="gramEnd"/>
      <w:r w:rsidRPr="00015B29">
        <w:rPr>
          <w:rFonts w:ascii="Arial" w:hAnsi="Arial" w:cs="Arial"/>
          <w:color w:val="000000"/>
        </w:rPr>
        <w:t>] Available at: https://www.cwvys.org.uk/wp-content/uploads/2022/10/YOUTH-WORK-IN-WALES-2022-ENGLISH.pdf [Accessed 28 Mar. 2024].</w:t>
      </w:r>
    </w:p>
    <w:p w:rsidR="00015B29" w:rsidRPr="00015B29" w:rsidRDefault="00015B29" w:rsidP="00015B29">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360" w:lineRule="atLeast"/>
        <w:rPr>
          <w:rFonts w:ascii="Arial" w:hAnsi="Arial" w:cs="Arial"/>
          <w:color w:val="000000"/>
        </w:rPr>
      </w:pPr>
      <w:proofErr w:type="spellStart"/>
      <w:r w:rsidRPr="00015B29">
        <w:rPr>
          <w:rFonts w:ascii="Arial" w:hAnsi="Arial" w:cs="Arial"/>
          <w:color w:val="000000"/>
        </w:rPr>
        <w:t>Jeffs</w:t>
      </w:r>
      <w:proofErr w:type="spellEnd"/>
      <w:r w:rsidRPr="00015B29">
        <w:rPr>
          <w:rFonts w:ascii="Arial" w:hAnsi="Arial" w:cs="Arial"/>
          <w:color w:val="000000"/>
        </w:rPr>
        <w:t>, T. and Smith, M. (2010). </w:t>
      </w:r>
      <w:r w:rsidRPr="00015B29">
        <w:rPr>
          <w:rFonts w:ascii="Arial" w:hAnsi="Arial" w:cs="Arial"/>
          <w:i/>
          <w:iCs/>
          <w:color w:val="000000"/>
          <w:bdr w:val="single" w:sz="2" w:space="0" w:color="E5E7EB" w:frame="1"/>
        </w:rPr>
        <w:t>Youth Work Practice</w:t>
      </w:r>
      <w:r w:rsidRPr="00015B29">
        <w:rPr>
          <w:rFonts w:ascii="Arial" w:hAnsi="Arial" w:cs="Arial"/>
          <w:color w:val="000000"/>
        </w:rPr>
        <w:t xml:space="preserve">. </w:t>
      </w:r>
      <w:proofErr w:type="spellStart"/>
      <w:r w:rsidRPr="00015B29">
        <w:rPr>
          <w:rFonts w:ascii="Arial" w:hAnsi="Arial" w:cs="Arial"/>
          <w:color w:val="000000"/>
        </w:rPr>
        <w:t>Houndmills</w:t>
      </w:r>
      <w:proofErr w:type="spellEnd"/>
      <w:r w:rsidRPr="00015B29">
        <w:rPr>
          <w:rFonts w:ascii="Arial" w:hAnsi="Arial" w:cs="Arial"/>
          <w:color w:val="000000"/>
        </w:rPr>
        <w:t xml:space="preserve">, Basingstoke, </w:t>
      </w:r>
      <w:proofErr w:type="gramStart"/>
      <w:r w:rsidRPr="00015B29">
        <w:rPr>
          <w:rFonts w:ascii="Arial" w:hAnsi="Arial" w:cs="Arial"/>
          <w:color w:val="000000"/>
        </w:rPr>
        <w:t>Hampshire ;</w:t>
      </w:r>
      <w:proofErr w:type="gramEnd"/>
      <w:r w:rsidRPr="00015B29">
        <w:rPr>
          <w:rFonts w:ascii="Arial" w:hAnsi="Arial" w:cs="Arial"/>
          <w:color w:val="000000"/>
        </w:rPr>
        <w:t xml:space="preserve"> New York: Palgrave Macmillan.</w:t>
      </w:r>
    </w:p>
    <w:p w:rsidR="00015B29" w:rsidRDefault="00015B29" w:rsidP="00015B29">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360" w:lineRule="atLeast"/>
        <w:rPr>
          <w:rFonts w:ascii="Arial" w:hAnsi="Arial" w:cs="Arial"/>
          <w:color w:val="000000"/>
        </w:rPr>
      </w:pPr>
      <w:proofErr w:type="spellStart"/>
      <w:r w:rsidRPr="00015B29">
        <w:rPr>
          <w:rFonts w:ascii="Arial" w:hAnsi="Arial" w:cs="Arial"/>
          <w:color w:val="000000"/>
        </w:rPr>
        <w:t>Mair</w:t>
      </w:r>
      <w:proofErr w:type="spellEnd"/>
      <w:r w:rsidRPr="00015B29">
        <w:rPr>
          <w:rFonts w:ascii="Arial" w:hAnsi="Arial" w:cs="Arial"/>
          <w:color w:val="000000"/>
        </w:rPr>
        <w:t>, L.M. (2016). </w:t>
      </w:r>
      <w:r w:rsidRPr="00015B29">
        <w:rPr>
          <w:rFonts w:ascii="Arial" w:hAnsi="Arial" w:cs="Arial"/>
          <w:i/>
          <w:iCs/>
          <w:color w:val="000000"/>
          <w:bdr w:val="single" w:sz="2" w:space="0" w:color="E5E7EB" w:frame="1"/>
        </w:rPr>
        <w:t>‘The Only Friend I Have in This World’ Ragged School Relationships in England and Scotland, 1844-1870</w:t>
      </w:r>
      <w:r w:rsidRPr="00015B29">
        <w:rPr>
          <w:rFonts w:ascii="Arial" w:hAnsi="Arial" w:cs="Arial"/>
          <w:color w:val="000000"/>
        </w:rPr>
        <w:t>. [Thesis] Available at: https://era.ed.ac.uk/bitstream/handle/1842/22997/Mair2017.pdf [Accessed 11 Mar. 2024].</w:t>
      </w:r>
    </w:p>
    <w:p w:rsidR="00015B29" w:rsidRPr="00015B29" w:rsidRDefault="00015B29" w:rsidP="00015B29">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360" w:lineRule="atLeast"/>
        <w:rPr>
          <w:rFonts w:ascii="Arial" w:hAnsi="Arial" w:cs="Arial"/>
          <w:color w:val="000000"/>
        </w:rPr>
      </w:pPr>
      <w:r>
        <w:rPr>
          <w:rFonts w:ascii="Arial" w:hAnsi="Arial" w:cs="Arial"/>
          <w:color w:val="000000"/>
        </w:rPr>
        <w:t xml:space="preserve">National Occupational Standards (2019). </w:t>
      </w:r>
      <w:r>
        <w:rPr>
          <w:rFonts w:ascii="Arial" w:hAnsi="Arial" w:cs="Arial"/>
          <w:i/>
          <w:color w:val="000000"/>
        </w:rPr>
        <w:t xml:space="preserve">Youth Work National Occupational Standards. </w:t>
      </w:r>
      <w:r>
        <w:rPr>
          <w:rFonts w:ascii="Arial" w:hAnsi="Arial" w:cs="Arial"/>
          <w:color w:val="000000"/>
        </w:rPr>
        <w:t>[</w:t>
      </w:r>
      <w:proofErr w:type="gramStart"/>
      <w:r>
        <w:rPr>
          <w:rFonts w:ascii="Arial" w:hAnsi="Arial" w:cs="Arial"/>
          <w:color w:val="000000"/>
        </w:rPr>
        <w:t>online</w:t>
      </w:r>
      <w:proofErr w:type="gramEnd"/>
      <w:r>
        <w:rPr>
          <w:rFonts w:ascii="Arial" w:hAnsi="Arial" w:cs="Arial"/>
          <w:color w:val="000000"/>
        </w:rPr>
        <w:t xml:space="preserve"> pdf]</w:t>
      </w:r>
      <w:r>
        <w:rPr>
          <w:rFonts w:ascii="Arial" w:hAnsi="Arial" w:cs="Arial"/>
          <w:i/>
          <w:color w:val="000000"/>
        </w:rPr>
        <w:t xml:space="preserve"> </w:t>
      </w:r>
      <w:r>
        <w:rPr>
          <w:rFonts w:ascii="Arial" w:hAnsi="Arial" w:cs="Arial"/>
          <w:color w:val="000000"/>
        </w:rPr>
        <w:t xml:space="preserve">Available at: </w:t>
      </w:r>
      <w:hyperlink r:id="rId7" w:history="1">
        <w:r w:rsidRPr="00015B29">
          <w:rPr>
            <w:rStyle w:val="Hyperlink"/>
            <w:rFonts w:ascii="Arial" w:hAnsi="Arial" w:cs="Arial"/>
          </w:rPr>
          <w:t>Youth Work National Occupational Standards 2019 Introduction (cldstandardscouncil.org.</w:t>
        </w:r>
        <w:bookmarkStart w:id="0" w:name="_GoBack"/>
        <w:bookmarkEnd w:id="0"/>
        <w:r w:rsidRPr="00015B29">
          <w:rPr>
            <w:rStyle w:val="Hyperlink"/>
            <w:rFonts w:ascii="Arial" w:hAnsi="Arial" w:cs="Arial"/>
          </w:rPr>
          <w:t>uk)</w:t>
        </w:r>
      </w:hyperlink>
      <w:r>
        <w:rPr>
          <w:rFonts w:ascii="Arial" w:hAnsi="Arial" w:cs="Arial"/>
        </w:rPr>
        <w:t xml:space="preserve"> [Accessed 28 Mar. 2024].</w:t>
      </w:r>
    </w:p>
    <w:p w:rsidR="00015B29" w:rsidRPr="00015B29" w:rsidRDefault="00015B29" w:rsidP="00015B29">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360" w:lineRule="atLeast"/>
        <w:rPr>
          <w:rFonts w:ascii="Arial" w:hAnsi="Arial" w:cs="Arial"/>
          <w:color w:val="000000"/>
        </w:rPr>
      </w:pPr>
      <w:r w:rsidRPr="00015B29">
        <w:rPr>
          <w:rFonts w:ascii="Arial" w:hAnsi="Arial" w:cs="Arial"/>
          <w:color w:val="000000"/>
        </w:rPr>
        <w:t>Smith, M.K. (2004). </w:t>
      </w:r>
      <w:r w:rsidRPr="00015B29">
        <w:rPr>
          <w:rFonts w:ascii="Arial" w:hAnsi="Arial" w:cs="Arial"/>
          <w:i/>
          <w:iCs/>
          <w:color w:val="000000"/>
          <w:bdr w:val="single" w:sz="2" w:space="0" w:color="E5E7EB" w:frame="1"/>
        </w:rPr>
        <w:t>The Early Development of Group Work – infed.org:</w:t>
      </w:r>
      <w:r w:rsidRPr="00015B29">
        <w:rPr>
          <w:rFonts w:ascii="Arial" w:hAnsi="Arial" w:cs="Arial"/>
          <w:color w:val="000000"/>
        </w:rPr>
        <w:t> [online] infed.org. Available at: https://infed.org/mobi/the-early-development-of-group-work/ [Accessed 21 Mar. 2024].</w:t>
      </w:r>
    </w:p>
    <w:p w:rsidR="00015B29" w:rsidRPr="00015B29" w:rsidRDefault="00015B29" w:rsidP="00015B29">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360" w:lineRule="atLeast"/>
        <w:rPr>
          <w:rFonts w:ascii="Arial" w:hAnsi="Arial" w:cs="Arial"/>
          <w:color w:val="000000"/>
        </w:rPr>
      </w:pPr>
      <w:r w:rsidRPr="00015B29">
        <w:rPr>
          <w:rFonts w:ascii="Arial" w:hAnsi="Arial" w:cs="Arial"/>
          <w:color w:val="000000"/>
        </w:rPr>
        <w:t>Smith, M.K. (2013). </w:t>
      </w:r>
      <w:r w:rsidRPr="00015B29">
        <w:rPr>
          <w:rFonts w:ascii="Arial" w:hAnsi="Arial" w:cs="Arial"/>
          <w:i/>
          <w:iCs/>
          <w:color w:val="000000"/>
          <w:bdr w:val="single" w:sz="2" w:space="0" w:color="E5E7EB" w:frame="1"/>
        </w:rPr>
        <w:t>What Is Youth work? Exploring the history, Theory and Practice of Work with Young People | infed.org</w:t>
      </w:r>
      <w:r w:rsidRPr="00015B29">
        <w:rPr>
          <w:rFonts w:ascii="Arial" w:hAnsi="Arial" w:cs="Arial"/>
          <w:color w:val="000000"/>
        </w:rPr>
        <w:t>. [</w:t>
      </w:r>
      <w:proofErr w:type="gramStart"/>
      <w:r w:rsidRPr="00015B29">
        <w:rPr>
          <w:rFonts w:ascii="Arial" w:hAnsi="Arial" w:cs="Arial"/>
          <w:color w:val="000000"/>
        </w:rPr>
        <w:t>online</w:t>
      </w:r>
      <w:proofErr w:type="gramEnd"/>
      <w:r w:rsidRPr="00015B29">
        <w:rPr>
          <w:rFonts w:ascii="Arial" w:hAnsi="Arial" w:cs="Arial"/>
          <w:color w:val="000000"/>
        </w:rPr>
        <w:t>] Infed.org. Available at: https://infed.org/mobi/what-is-youth-work-exploring-the-history-theory-and-practice-of-work-with-young-people/ [Accessed 28 Mar. 2024].</w:t>
      </w:r>
    </w:p>
    <w:p w:rsidR="00015B29" w:rsidRPr="00015B29" w:rsidRDefault="00015B29" w:rsidP="00015B29">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360" w:lineRule="atLeast"/>
        <w:rPr>
          <w:rFonts w:ascii="Arial" w:hAnsi="Arial" w:cs="Arial"/>
          <w:color w:val="000000"/>
        </w:rPr>
      </w:pPr>
      <w:r w:rsidRPr="00015B29">
        <w:rPr>
          <w:rFonts w:ascii="Arial" w:hAnsi="Arial" w:cs="Arial"/>
          <w:color w:val="000000"/>
        </w:rPr>
        <w:t>Smith, M.K. (2019). </w:t>
      </w:r>
      <w:r w:rsidRPr="00015B29">
        <w:rPr>
          <w:rFonts w:ascii="Arial" w:hAnsi="Arial" w:cs="Arial"/>
          <w:i/>
          <w:iCs/>
          <w:color w:val="000000"/>
          <w:bdr w:val="single" w:sz="2" w:space="0" w:color="E5E7EB" w:frame="1"/>
        </w:rPr>
        <w:t>The Albemarle Report and the Development of Youth Work in England and Wales | infed.org</w:t>
      </w:r>
      <w:r w:rsidRPr="00015B29">
        <w:rPr>
          <w:rFonts w:ascii="Arial" w:hAnsi="Arial" w:cs="Arial"/>
          <w:color w:val="000000"/>
        </w:rPr>
        <w:t>. [</w:t>
      </w:r>
      <w:proofErr w:type="gramStart"/>
      <w:r w:rsidRPr="00015B29">
        <w:rPr>
          <w:rFonts w:ascii="Arial" w:hAnsi="Arial" w:cs="Arial"/>
          <w:color w:val="000000"/>
        </w:rPr>
        <w:t>online</w:t>
      </w:r>
      <w:proofErr w:type="gramEnd"/>
      <w:r w:rsidRPr="00015B29">
        <w:rPr>
          <w:rFonts w:ascii="Arial" w:hAnsi="Arial" w:cs="Arial"/>
          <w:color w:val="000000"/>
        </w:rPr>
        <w:t>] Infed.org. Available at: https://infed.org/mobi/the-albemarle-report-and-the-development-of-youth-work-in-england-and-wales/ [Accessed 5 Apr. 2024].</w:t>
      </w:r>
    </w:p>
    <w:p w:rsidR="00015B29" w:rsidRPr="00015B29" w:rsidRDefault="00015B29" w:rsidP="00015B29">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360" w:lineRule="atLeast"/>
        <w:rPr>
          <w:rFonts w:ascii="Arial" w:hAnsi="Arial" w:cs="Arial"/>
          <w:color w:val="000000"/>
          <w:shd w:val="clear" w:color="auto" w:fill="FFFFFF"/>
        </w:rPr>
      </w:pPr>
      <w:r w:rsidRPr="00015B29">
        <w:rPr>
          <w:rFonts w:ascii="Arial" w:hAnsi="Arial" w:cs="Arial"/>
          <w:color w:val="000000"/>
          <w:shd w:val="clear" w:color="auto" w:fill="FFFFFF"/>
        </w:rPr>
        <w:lastRenderedPageBreak/>
        <w:t>Welsh Government (2016). </w:t>
      </w:r>
      <w:r w:rsidRPr="00015B29">
        <w:rPr>
          <w:rFonts w:ascii="Arial" w:hAnsi="Arial" w:cs="Arial"/>
          <w:i/>
          <w:iCs/>
          <w:color w:val="000000"/>
          <w:bdr w:val="single" w:sz="2" w:space="0" w:color="E5E7EB" w:frame="1"/>
          <w:shd w:val="clear" w:color="auto" w:fill="FFFFFF"/>
        </w:rPr>
        <w:t>Written Statement - The Wales Charter for Youth Work (17 March 2016) | GOV.WALES</w:t>
      </w:r>
      <w:r w:rsidRPr="00015B29">
        <w:rPr>
          <w:rFonts w:ascii="Arial" w:hAnsi="Arial" w:cs="Arial"/>
          <w:color w:val="000000"/>
          <w:shd w:val="clear" w:color="auto" w:fill="FFFFFF"/>
        </w:rPr>
        <w:t>. [</w:t>
      </w:r>
      <w:proofErr w:type="gramStart"/>
      <w:r w:rsidRPr="00015B29">
        <w:rPr>
          <w:rFonts w:ascii="Arial" w:hAnsi="Arial" w:cs="Arial"/>
          <w:color w:val="000000"/>
          <w:shd w:val="clear" w:color="auto" w:fill="FFFFFF"/>
        </w:rPr>
        <w:t>online</w:t>
      </w:r>
      <w:proofErr w:type="gramEnd"/>
      <w:r w:rsidRPr="00015B29">
        <w:rPr>
          <w:rFonts w:ascii="Arial" w:hAnsi="Arial" w:cs="Arial"/>
          <w:color w:val="000000"/>
          <w:shd w:val="clear" w:color="auto" w:fill="FFFFFF"/>
        </w:rPr>
        <w:t>] www.gov.wales. Available at: https://www.gov.wales/written-statement-wales-charter-youth-work [Accessed 6 Apr. 2024].</w:t>
      </w:r>
    </w:p>
    <w:p w:rsidR="00015B29" w:rsidRPr="00015B29" w:rsidRDefault="00015B29" w:rsidP="00015B29">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360" w:lineRule="atLeast"/>
        <w:rPr>
          <w:rFonts w:ascii="Arial" w:hAnsi="Arial" w:cs="Arial"/>
          <w:color w:val="000000"/>
        </w:rPr>
      </w:pPr>
      <w:r w:rsidRPr="00015B29">
        <w:rPr>
          <w:rFonts w:ascii="Arial" w:hAnsi="Arial" w:cs="Arial"/>
          <w:color w:val="000000"/>
        </w:rPr>
        <w:t>Welsh Government (2018). </w:t>
      </w:r>
      <w:r w:rsidRPr="00015B29">
        <w:rPr>
          <w:rFonts w:ascii="Arial" w:hAnsi="Arial" w:cs="Arial"/>
          <w:i/>
          <w:iCs/>
          <w:color w:val="000000"/>
          <w:bdr w:val="single" w:sz="2" w:space="0" w:color="E5E7EB" w:frame="1"/>
        </w:rPr>
        <w:t>Youth Work Strategy for Wales</w:t>
      </w:r>
      <w:r w:rsidRPr="00015B29">
        <w:rPr>
          <w:rFonts w:ascii="Arial" w:hAnsi="Arial" w:cs="Arial"/>
          <w:color w:val="000000"/>
        </w:rPr>
        <w:t>. [</w:t>
      </w:r>
      <w:proofErr w:type="gramStart"/>
      <w:r w:rsidRPr="00015B29">
        <w:rPr>
          <w:rFonts w:ascii="Arial" w:hAnsi="Arial" w:cs="Arial"/>
          <w:color w:val="000000"/>
        </w:rPr>
        <w:t>online</w:t>
      </w:r>
      <w:proofErr w:type="gramEnd"/>
      <w:r w:rsidRPr="00015B29">
        <w:rPr>
          <w:rFonts w:ascii="Arial" w:hAnsi="Arial" w:cs="Arial"/>
          <w:color w:val="000000"/>
        </w:rPr>
        <w:t>] Available at: https://www.gov.wales/sites/default/files/publications/2019-06/youth-work-strategy-for-wales.pdf [Accessed 8 Apr. 2024].</w:t>
      </w:r>
    </w:p>
    <w:p w:rsidR="001D4037" w:rsidRPr="00015B29" w:rsidRDefault="001D4037" w:rsidP="001D4037">
      <w:pPr>
        <w:spacing w:line="480" w:lineRule="auto"/>
        <w:rPr>
          <w:rFonts w:ascii="Arial" w:hAnsi="Arial" w:cs="Arial"/>
          <w:sz w:val="24"/>
          <w:szCs w:val="24"/>
        </w:rPr>
      </w:pPr>
      <w:r w:rsidRPr="00015B29">
        <w:rPr>
          <w:rFonts w:ascii="Arial" w:hAnsi="Arial" w:cs="Arial"/>
          <w:sz w:val="24"/>
          <w:szCs w:val="24"/>
        </w:rPr>
        <w:t xml:space="preserve">   </w:t>
      </w:r>
    </w:p>
    <w:sectPr w:rsidR="001D4037" w:rsidRPr="00015B29">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B2B5D" w:rsidRDefault="003B2B5D" w:rsidP="008F69D9">
      <w:r>
        <w:separator/>
      </w:r>
    </w:p>
  </w:endnote>
  <w:endnote w:type="continuationSeparator" w:id="0">
    <w:p w:rsidR="003B2B5D" w:rsidRDefault="003B2B5D" w:rsidP="008F69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B2B5D" w:rsidRDefault="003B2B5D" w:rsidP="008F69D9">
      <w:r>
        <w:separator/>
      </w:r>
    </w:p>
  </w:footnote>
  <w:footnote w:type="continuationSeparator" w:id="0">
    <w:p w:rsidR="003B2B5D" w:rsidRDefault="003B2B5D" w:rsidP="008F69D9">
      <w:r>
        <w:continuationSeparator/>
      </w:r>
    </w:p>
  </w:footnote>
  <w:footnote w:id="1">
    <w:p w:rsidR="001D4037" w:rsidRDefault="001D4037">
      <w:pPr>
        <w:pStyle w:val="FootnoteText"/>
      </w:pPr>
      <w:r>
        <w:rPr>
          <w:rStyle w:val="FootnoteReference"/>
        </w:rPr>
        <w:footnoteRef/>
      </w:r>
      <w:r>
        <w:t xml:space="preserve"> </w:t>
      </w:r>
      <w:r>
        <w:rPr>
          <w:rFonts w:ascii="Arial" w:hAnsi="Arial" w:cs="Arial"/>
          <w:sz w:val="24"/>
          <w:szCs w:val="24"/>
        </w:rPr>
        <w:t>It is important to note here that while some youth work may take place in a traditional educative environment such as a school there is a clear distinction between the ‘formal education’ typically found in such a setting and the ‘informal’ education provided by youth work.</w:t>
      </w:r>
      <w:r>
        <w:rPr>
          <w:rFonts w:ascii="Arial" w:hAnsi="Arial" w:cs="Arial"/>
          <w:sz w:val="24"/>
          <w:szCs w:val="24"/>
        </w:rPr>
        <w:t xml:space="preserve"> </w:t>
      </w:r>
      <w:proofErr w:type="spellStart"/>
      <w:r>
        <w:rPr>
          <w:rFonts w:ascii="Arial" w:hAnsi="Arial" w:cs="Arial"/>
          <w:sz w:val="24"/>
          <w:szCs w:val="24"/>
        </w:rPr>
        <w:t>Jeffs</w:t>
      </w:r>
      <w:proofErr w:type="spellEnd"/>
      <w:r>
        <w:rPr>
          <w:rFonts w:ascii="Arial" w:hAnsi="Arial" w:cs="Arial"/>
          <w:sz w:val="24"/>
          <w:szCs w:val="24"/>
        </w:rPr>
        <w:t xml:space="preserve"> &amp; Smith (</w:t>
      </w:r>
      <w:proofErr w:type="spellStart"/>
      <w:r>
        <w:rPr>
          <w:rFonts w:ascii="Arial" w:hAnsi="Arial" w:cs="Arial"/>
          <w:sz w:val="24"/>
          <w:szCs w:val="24"/>
        </w:rPr>
        <w:t>p.xiii</w:t>
      </w:r>
      <w:proofErr w:type="spellEnd"/>
      <w:r>
        <w:rPr>
          <w:rFonts w:ascii="Arial" w:hAnsi="Arial" w:cs="Arial"/>
          <w:sz w:val="24"/>
          <w:szCs w:val="24"/>
        </w:rPr>
        <w:t>) describe informal education as the learning that we gain from lived experience, making reference to the various activities, sessions and opportunities for discussion present in most youth work settings.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69D9" w:rsidRDefault="008F69D9">
    <w:pPr>
      <w:pStyle w:val="FootnoteText"/>
    </w:pPr>
    <w:r>
      <w:t xml:space="preserve">Student No. </w:t>
    </w:r>
    <w:r>
      <w:t>2319039</w:t>
    </w:r>
    <w:r>
      <w:ptab w:relativeTo="margin" w:alignment="center" w:leader="none"/>
    </w:r>
    <w:r>
      <w:ptab w:relativeTo="margin" w:alignment="right" w:leader="none"/>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69D9"/>
    <w:rsid w:val="00015B29"/>
    <w:rsid w:val="001C2FAC"/>
    <w:rsid w:val="001D4037"/>
    <w:rsid w:val="00304F57"/>
    <w:rsid w:val="003355B4"/>
    <w:rsid w:val="00387258"/>
    <w:rsid w:val="003B2B5D"/>
    <w:rsid w:val="0062420C"/>
    <w:rsid w:val="00702FE3"/>
    <w:rsid w:val="008F69D9"/>
    <w:rsid w:val="009E55C1"/>
    <w:rsid w:val="00B43A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F5E287"/>
  <w15:chartTrackingRefBased/>
  <w15:docId w15:val="{BF94D18C-3558-4CF8-9B3C-AF3A43D7D0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D4037"/>
    <w:rPr>
      <w:sz w:val="20"/>
      <w:szCs w:val="20"/>
    </w:rPr>
  </w:style>
  <w:style w:type="character" w:customStyle="1" w:styleId="FootnoteTextChar">
    <w:name w:val="Footnote Text Char"/>
    <w:basedOn w:val="DefaultParagraphFont"/>
    <w:link w:val="FootnoteText"/>
    <w:uiPriority w:val="99"/>
    <w:semiHidden/>
    <w:rsid w:val="001D4037"/>
    <w:rPr>
      <w:sz w:val="20"/>
      <w:szCs w:val="20"/>
    </w:rPr>
  </w:style>
  <w:style w:type="character" w:styleId="FootnoteReference">
    <w:name w:val="footnote reference"/>
    <w:basedOn w:val="DefaultParagraphFont"/>
    <w:uiPriority w:val="99"/>
    <w:semiHidden/>
    <w:unhideWhenUsed/>
    <w:rsid w:val="001D4037"/>
    <w:rPr>
      <w:vertAlign w:val="superscript"/>
    </w:rPr>
  </w:style>
  <w:style w:type="paragraph" w:styleId="NormalWeb">
    <w:name w:val="Normal (Web)"/>
    <w:basedOn w:val="Normal"/>
    <w:uiPriority w:val="99"/>
    <w:semiHidden/>
    <w:unhideWhenUsed/>
    <w:rsid w:val="00015B29"/>
    <w:pPr>
      <w:spacing w:before="100" w:beforeAutospacing="1" w:after="100" w:afterAutospacing="1"/>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015B2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78351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cldstandardscouncil.org.uk/wp-content/uploads/YouthWorkNOS2019Intro.pdf"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AE05C4-7ACF-428C-9361-967C608AFF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765</TotalTime>
  <Pages>8</Pages>
  <Words>1740</Words>
  <Characters>9468</Characters>
  <Application>Microsoft Office Word</Application>
  <DocSecurity>0</DocSecurity>
  <Lines>185</Lines>
  <Paragraphs>48</Paragraphs>
  <ScaleCrop>false</ScaleCrop>
  <HeadingPairs>
    <vt:vector size="2" baseType="variant">
      <vt:variant>
        <vt:lpstr>Title</vt:lpstr>
      </vt:variant>
      <vt:variant>
        <vt:i4>1</vt:i4>
      </vt:variant>
    </vt:vector>
  </HeadingPairs>
  <TitlesOfParts>
    <vt:vector size="1" baseType="lpstr">
      <vt:lpstr/>
    </vt:vector>
  </TitlesOfParts>
  <Company>City &amp; County of Swansea</Company>
  <LinksUpToDate>false</LinksUpToDate>
  <CharactersWithSpaces>11160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Askill</dc:creator>
  <cp:keywords/>
  <dc:description/>
  <cp:lastModifiedBy>James Askill</cp:lastModifiedBy>
  <cp:revision>7</cp:revision>
  <dcterms:created xsi:type="dcterms:W3CDTF">2024-04-17T21:12:00Z</dcterms:created>
  <dcterms:modified xsi:type="dcterms:W3CDTF">2024-04-18T10:13:00Z</dcterms:modified>
</cp:coreProperties>
</file>