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020B9" w14:textId="41E0C421" w:rsidR="009E0A93" w:rsidRPr="009D2C44" w:rsidRDefault="009E0A93" w:rsidP="00D048C9">
      <w:pPr>
        <w:rPr>
          <w:rFonts w:ascii="Arial" w:hAnsi="Arial" w:cs="Arial"/>
          <w:b/>
          <w:bCs/>
          <w:sz w:val="24"/>
          <w:szCs w:val="24"/>
        </w:rPr>
      </w:pPr>
      <w:r w:rsidRPr="009D2C44">
        <w:rPr>
          <w:rFonts w:ascii="Arial" w:hAnsi="Arial" w:cs="Arial"/>
          <w:b/>
          <w:bCs/>
          <w:sz w:val="24"/>
          <w:szCs w:val="24"/>
        </w:rPr>
        <w:t xml:space="preserve">                               </w:t>
      </w:r>
      <w:r w:rsidR="009D2C44" w:rsidRPr="009D2C44">
        <w:rPr>
          <w:rFonts w:ascii="Arial" w:hAnsi="Arial" w:cs="Arial"/>
          <w:b/>
          <w:bCs/>
          <w:sz w:val="24"/>
          <w:szCs w:val="24"/>
        </w:rPr>
        <w:t xml:space="preserve">     </w:t>
      </w:r>
      <w:r w:rsidRPr="009D2C44">
        <w:rPr>
          <w:rFonts w:ascii="Arial" w:hAnsi="Arial" w:cs="Arial"/>
          <w:b/>
          <w:bCs/>
          <w:sz w:val="24"/>
          <w:szCs w:val="24"/>
        </w:rPr>
        <w:t xml:space="preserve">    </w:t>
      </w:r>
      <w:r w:rsidR="009D2C44" w:rsidRPr="009D2C44">
        <w:rPr>
          <w:rFonts w:ascii="Arial" w:hAnsi="Arial" w:cs="Arial"/>
          <w:b/>
          <w:bCs/>
          <w:sz w:val="24"/>
          <w:szCs w:val="24"/>
        </w:rPr>
        <w:t xml:space="preserve">Hotel Administration </w:t>
      </w:r>
      <w:r w:rsidRPr="009D2C44">
        <w:rPr>
          <w:rFonts w:ascii="Arial" w:hAnsi="Arial" w:cs="Arial"/>
          <w:b/>
          <w:bCs/>
          <w:sz w:val="24"/>
          <w:szCs w:val="24"/>
        </w:rPr>
        <w:t xml:space="preserve"> </w:t>
      </w:r>
    </w:p>
    <w:p w14:paraId="18C060A4" w14:textId="20F59BB0" w:rsidR="009E0A93" w:rsidRPr="009D2C44" w:rsidRDefault="009E0A93" w:rsidP="00D048C9">
      <w:pPr>
        <w:rPr>
          <w:rFonts w:ascii="Arial" w:hAnsi="Arial" w:cs="Arial"/>
          <w:b/>
          <w:bCs/>
          <w:sz w:val="24"/>
          <w:szCs w:val="24"/>
        </w:rPr>
      </w:pPr>
      <w:r w:rsidRPr="009D2C44">
        <w:rPr>
          <w:rFonts w:ascii="Arial" w:hAnsi="Arial" w:cs="Arial"/>
          <w:b/>
          <w:bCs/>
          <w:sz w:val="24"/>
          <w:szCs w:val="24"/>
        </w:rPr>
        <w:t xml:space="preserve">                          </w:t>
      </w:r>
      <w:r w:rsidR="00154BF3" w:rsidRPr="009D2C44">
        <w:rPr>
          <w:rFonts w:ascii="Arial" w:hAnsi="Arial" w:cs="Arial"/>
          <w:b/>
          <w:bCs/>
          <w:sz w:val="24"/>
          <w:szCs w:val="24"/>
        </w:rPr>
        <w:t xml:space="preserve">   </w:t>
      </w:r>
      <w:r w:rsidR="009D2C44" w:rsidRPr="009D2C44">
        <w:rPr>
          <w:rFonts w:ascii="Arial" w:hAnsi="Arial" w:cs="Arial"/>
          <w:b/>
          <w:bCs/>
          <w:sz w:val="24"/>
          <w:szCs w:val="24"/>
        </w:rPr>
        <w:t xml:space="preserve">    </w:t>
      </w:r>
      <w:r w:rsidRPr="009D2C44">
        <w:rPr>
          <w:rFonts w:ascii="Arial" w:hAnsi="Arial" w:cs="Arial"/>
          <w:b/>
          <w:bCs/>
          <w:sz w:val="24"/>
          <w:szCs w:val="24"/>
        </w:rPr>
        <w:t xml:space="preserve">   </w:t>
      </w:r>
      <w:r w:rsidR="009D2C44" w:rsidRPr="009D2C44">
        <w:rPr>
          <w:rFonts w:ascii="Arial" w:hAnsi="Arial" w:cs="Arial"/>
          <w:b/>
          <w:bCs/>
          <w:sz w:val="24"/>
          <w:szCs w:val="24"/>
        </w:rPr>
        <w:t xml:space="preserve">Cristiana Andreea Staicu </w:t>
      </w:r>
      <w:r w:rsidRPr="009D2C44">
        <w:rPr>
          <w:rFonts w:ascii="Arial" w:hAnsi="Arial" w:cs="Arial"/>
          <w:b/>
          <w:bCs/>
          <w:sz w:val="24"/>
          <w:szCs w:val="24"/>
        </w:rPr>
        <w:t xml:space="preserve"> </w:t>
      </w:r>
    </w:p>
    <w:p w14:paraId="4DF97FCD" w14:textId="0A94E793" w:rsidR="009171DB" w:rsidRPr="009171DB" w:rsidRDefault="009D2C44" w:rsidP="009171DB">
      <w:pPr>
        <w:rPr>
          <w:rFonts w:ascii="Arial" w:hAnsi="Arial" w:cs="Arial"/>
          <w:sz w:val="24"/>
          <w:szCs w:val="24"/>
        </w:rPr>
      </w:pPr>
      <w:r w:rsidRPr="009D2C44">
        <w:rPr>
          <w:rFonts w:ascii="Arial" w:hAnsi="Arial" w:cs="Arial"/>
          <w:b/>
          <w:bCs/>
          <w:sz w:val="24"/>
          <w:szCs w:val="24"/>
        </w:rPr>
        <w:t xml:space="preserve">                                        Student</w:t>
      </w:r>
      <w:r w:rsidR="00154BF3" w:rsidRPr="009D2C44">
        <w:rPr>
          <w:rFonts w:ascii="Arial" w:hAnsi="Arial" w:cs="Arial"/>
          <w:b/>
          <w:bCs/>
          <w:sz w:val="24"/>
          <w:szCs w:val="24"/>
        </w:rPr>
        <w:t xml:space="preserve"> ID: 2026517</w:t>
      </w:r>
      <w:r w:rsidR="00D048C9" w:rsidRPr="009D2C44">
        <w:rPr>
          <w:rFonts w:ascii="Arial" w:hAnsi="Arial" w:cs="Arial"/>
          <w:b/>
          <w:bCs/>
          <w:sz w:val="24"/>
          <w:szCs w:val="24"/>
        </w:rPr>
        <w:br/>
      </w:r>
      <w:r w:rsidR="00D048C9" w:rsidRPr="009D2C44">
        <w:rPr>
          <w:rFonts w:ascii="Arial" w:hAnsi="Arial" w:cs="Arial"/>
          <w:b/>
          <w:bCs/>
          <w:sz w:val="24"/>
          <w:szCs w:val="24"/>
        </w:rPr>
        <w:br/>
      </w:r>
      <w:r w:rsidR="00D048C9" w:rsidRPr="00D048C9">
        <w:rPr>
          <w:rFonts w:ascii="Arial" w:hAnsi="Arial" w:cs="Arial"/>
          <w:sz w:val="24"/>
          <w:szCs w:val="24"/>
        </w:rPr>
        <w:t>Time for Placement</w:t>
      </w:r>
      <w:r w:rsidR="00D048C9" w:rsidRPr="00D048C9">
        <w:rPr>
          <w:rFonts w:ascii="Arial" w:hAnsi="Arial" w:cs="Arial"/>
          <w:sz w:val="24"/>
          <w:szCs w:val="24"/>
        </w:rPr>
        <w:br/>
      </w:r>
      <w:r w:rsidR="00D048C9" w:rsidRPr="00D048C9">
        <w:rPr>
          <w:rFonts w:ascii="Arial" w:hAnsi="Arial" w:cs="Arial"/>
          <w:sz w:val="24"/>
          <w:szCs w:val="24"/>
        </w:rPr>
        <w:br/>
        <w:t>29.09.2025 to 05.12.2025 (10 Weeks)</w:t>
      </w:r>
      <w:r w:rsidR="00D048C9" w:rsidRPr="00D048C9">
        <w:rPr>
          <w:rFonts w:ascii="Arial" w:hAnsi="Arial" w:cs="Arial"/>
          <w:sz w:val="24"/>
          <w:szCs w:val="24"/>
        </w:rPr>
        <w:br/>
      </w:r>
      <w:r w:rsidR="00D048C9" w:rsidRPr="00D048C9">
        <w:rPr>
          <w:rFonts w:ascii="Arial" w:hAnsi="Arial" w:cs="Arial"/>
          <w:sz w:val="24"/>
          <w:szCs w:val="24"/>
        </w:rPr>
        <w:br/>
        <w:t>Company Hosting</w:t>
      </w:r>
      <w:r w:rsidR="00D048C9" w:rsidRPr="00D048C9">
        <w:rPr>
          <w:rFonts w:ascii="Arial" w:hAnsi="Arial" w:cs="Arial"/>
          <w:sz w:val="24"/>
          <w:szCs w:val="24"/>
        </w:rPr>
        <w:br/>
      </w:r>
      <w:r w:rsidR="00D048C9" w:rsidRPr="00D048C9">
        <w:rPr>
          <w:rFonts w:ascii="Arial" w:hAnsi="Arial" w:cs="Arial"/>
          <w:sz w:val="24"/>
          <w:szCs w:val="24"/>
        </w:rPr>
        <w:br/>
        <w:t>The Milton Keynes Mercure Hotel</w:t>
      </w:r>
      <w:r w:rsidR="00D048C9" w:rsidRPr="00D048C9">
        <w:rPr>
          <w:rFonts w:ascii="Arial" w:hAnsi="Arial" w:cs="Arial"/>
          <w:sz w:val="24"/>
          <w:szCs w:val="24"/>
        </w:rPr>
        <w:br/>
      </w:r>
      <w:r w:rsidR="00D048C9" w:rsidRPr="00D048C9">
        <w:rPr>
          <w:rFonts w:ascii="Arial" w:hAnsi="Arial" w:cs="Arial"/>
          <w:sz w:val="24"/>
          <w:szCs w:val="24"/>
        </w:rPr>
        <w:br/>
        <w:t>Department</w:t>
      </w:r>
      <w:r w:rsidR="00D048C9" w:rsidRPr="00D048C9">
        <w:rPr>
          <w:rFonts w:ascii="Arial" w:hAnsi="Arial" w:cs="Arial"/>
          <w:sz w:val="24"/>
          <w:szCs w:val="24"/>
        </w:rPr>
        <w:br/>
      </w:r>
      <w:r w:rsidR="00D048C9" w:rsidRPr="00D048C9">
        <w:rPr>
          <w:rFonts w:ascii="Arial" w:hAnsi="Arial" w:cs="Arial"/>
          <w:sz w:val="24"/>
          <w:szCs w:val="24"/>
        </w:rPr>
        <w:br/>
        <w:t xml:space="preserve">Food and </w:t>
      </w:r>
      <w:r w:rsidR="008878C4">
        <w:rPr>
          <w:rFonts w:ascii="Arial" w:hAnsi="Arial" w:cs="Arial"/>
          <w:sz w:val="24"/>
          <w:szCs w:val="24"/>
        </w:rPr>
        <w:t xml:space="preserve">Beverage </w:t>
      </w:r>
      <w:r w:rsidR="00D048C9" w:rsidRPr="00D048C9">
        <w:rPr>
          <w:rFonts w:ascii="Arial" w:hAnsi="Arial" w:cs="Arial"/>
          <w:sz w:val="24"/>
          <w:szCs w:val="24"/>
        </w:rPr>
        <w:t>(F&amp;B)</w:t>
      </w:r>
      <w:r w:rsidR="00D048C9" w:rsidRPr="00D048C9">
        <w:rPr>
          <w:rFonts w:ascii="Arial" w:hAnsi="Arial" w:cs="Arial"/>
          <w:sz w:val="24"/>
          <w:szCs w:val="24"/>
        </w:rPr>
        <w:br/>
      </w:r>
      <w:r w:rsidR="00D048C9" w:rsidRPr="00D048C9">
        <w:rPr>
          <w:rFonts w:ascii="Arial" w:hAnsi="Arial" w:cs="Arial"/>
          <w:sz w:val="24"/>
          <w:szCs w:val="24"/>
        </w:rPr>
        <w:br/>
        <w:t>Main Mentors</w:t>
      </w:r>
      <w:r w:rsidR="00D048C9" w:rsidRPr="00D048C9">
        <w:rPr>
          <w:rFonts w:ascii="Arial" w:hAnsi="Arial" w:cs="Arial"/>
          <w:sz w:val="24"/>
          <w:szCs w:val="24"/>
        </w:rPr>
        <w:br/>
      </w:r>
      <w:r w:rsidR="00D048C9" w:rsidRPr="00D048C9">
        <w:rPr>
          <w:rFonts w:ascii="Arial" w:hAnsi="Arial" w:cs="Arial"/>
          <w:sz w:val="24"/>
          <w:szCs w:val="24"/>
        </w:rPr>
        <w:br/>
        <w:t xml:space="preserve">Justyna </w:t>
      </w:r>
      <w:r w:rsidR="00925798">
        <w:rPr>
          <w:rFonts w:ascii="Arial" w:hAnsi="Arial" w:cs="Arial"/>
          <w:sz w:val="24"/>
          <w:szCs w:val="24"/>
        </w:rPr>
        <w:t xml:space="preserve">F&amp;B Supervisor </w:t>
      </w:r>
      <w:r w:rsidR="00D048C9" w:rsidRPr="00D048C9">
        <w:rPr>
          <w:rFonts w:ascii="Arial" w:hAnsi="Arial" w:cs="Arial"/>
          <w:sz w:val="24"/>
          <w:szCs w:val="24"/>
        </w:rPr>
        <w:t>and Shawn F&amp;B Manager</w:t>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t xml:space="preserve">This report critically evaluates my professional development by contrasting my prior experience as a server in a </w:t>
      </w:r>
      <w:r w:rsidR="00E50351" w:rsidRPr="00D048C9">
        <w:rPr>
          <w:rFonts w:ascii="Arial" w:hAnsi="Arial" w:cs="Arial"/>
          <w:sz w:val="24"/>
          <w:szCs w:val="24"/>
        </w:rPr>
        <w:t>large,</w:t>
      </w:r>
      <w:r w:rsidR="00E50351">
        <w:rPr>
          <w:rFonts w:ascii="Arial" w:hAnsi="Arial" w:cs="Arial"/>
          <w:sz w:val="24"/>
          <w:szCs w:val="24"/>
        </w:rPr>
        <w:t xml:space="preserve"> hotel</w:t>
      </w:r>
      <w:r w:rsidR="00D048C9" w:rsidRPr="00D048C9">
        <w:rPr>
          <w:rFonts w:ascii="Arial" w:hAnsi="Arial" w:cs="Arial"/>
          <w:sz w:val="24"/>
          <w:szCs w:val="24"/>
        </w:rPr>
        <w:t xml:space="preserve"> restaurant with my current position as a Level 6 trainee F&amp;B Manager at the Mercure Hotel. I apply Gibbs' Reflective Cycle to evaluate two critical operational scenarios—scheduling and event service—illustrating the utilisation of academic theory in addressing intricate managing difficulties. My previous job helped me learn important basic skills that I will need for this Level 6 placement, which requires strategic oversight. This was made possible by modules like Strategic Human Resource (L5) and </w:t>
      </w:r>
      <w:r w:rsidR="00E96009">
        <w:rPr>
          <w:rFonts w:ascii="Arial" w:hAnsi="Arial" w:cs="Arial"/>
          <w:sz w:val="24"/>
          <w:szCs w:val="24"/>
        </w:rPr>
        <w:t>Food and Beverage</w:t>
      </w:r>
      <w:r w:rsidR="00034E48">
        <w:rPr>
          <w:rFonts w:ascii="Arial" w:hAnsi="Arial" w:cs="Arial"/>
          <w:sz w:val="24"/>
          <w:szCs w:val="24"/>
        </w:rPr>
        <w:t xml:space="preserve"> Operation</w:t>
      </w:r>
      <w:r w:rsidR="00D048C9" w:rsidRPr="00D048C9">
        <w:rPr>
          <w:rFonts w:ascii="Arial" w:hAnsi="Arial" w:cs="Arial"/>
          <w:sz w:val="24"/>
          <w:szCs w:val="24"/>
        </w:rPr>
        <w:t xml:space="preserve"> (L6). The goal is to compare what you study in college to what you do in your job.</w:t>
      </w:r>
      <w:r w:rsidR="00D048C9" w:rsidRPr="00D048C9">
        <w:rPr>
          <w:rFonts w:ascii="Arial" w:hAnsi="Arial" w:cs="Arial"/>
          <w:sz w:val="24"/>
          <w:szCs w:val="24"/>
        </w:rPr>
        <w:br/>
      </w:r>
      <w:r w:rsidR="00D048C9" w:rsidRPr="00D048C9">
        <w:rPr>
          <w:rFonts w:ascii="Arial" w:hAnsi="Arial" w:cs="Arial"/>
          <w:sz w:val="24"/>
          <w:szCs w:val="24"/>
        </w:rPr>
        <w:br/>
        <w:t>The change from Previous experience to Level 6 placement:</w:t>
      </w:r>
      <w:r w:rsidR="00D048C9" w:rsidRPr="00D048C9">
        <w:rPr>
          <w:rFonts w:ascii="Arial" w:hAnsi="Arial" w:cs="Arial"/>
          <w:sz w:val="24"/>
          <w:szCs w:val="24"/>
        </w:rPr>
        <w:br/>
      </w:r>
      <w:r w:rsidR="00D048C9" w:rsidRPr="00D048C9">
        <w:rPr>
          <w:rFonts w:ascii="Arial" w:hAnsi="Arial" w:cs="Arial"/>
          <w:sz w:val="24"/>
          <w:szCs w:val="24"/>
        </w:rPr>
        <w:br/>
        <w:t>Because of COVID-19 limits around the world, it was not possible to be placed on Level 4 at that time. So, I compare it to my time as a waiter at a big, busy restaurant. This former job was mostly about working on the operational floor and didn't involve accepting customer orders or having to communicate in a complicated way. Moving to the Mercure Hotel had a big effect on me since I could talk to customers personally, accept particular orders, and greatly improve my customer service skills.</w:t>
      </w:r>
      <w:r w:rsidR="00D048C9" w:rsidRPr="00D048C9">
        <w:rPr>
          <w:rFonts w:ascii="Arial" w:hAnsi="Arial" w:cs="Arial"/>
          <w:sz w:val="24"/>
          <w:szCs w:val="24"/>
        </w:rPr>
        <w:br/>
      </w:r>
      <w:r w:rsidR="00D048C9" w:rsidRPr="00D048C9">
        <w:rPr>
          <w:rFonts w:ascii="Arial" w:hAnsi="Arial" w:cs="Arial"/>
          <w:sz w:val="24"/>
          <w:szCs w:val="24"/>
        </w:rPr>
        <w:br/>
        <w:t>Mentoring and running the department</w:t>
      </w:r>
      <w:r w:rsidR="00D048C9" w:rsidRPr="00D048C9">
        <w:rPr>
          <w:rFonts w:ascii="Arial" w:hAnsi="Arial" w:cs="Arial"/>
          <w:sz w:val="24"/>
          <w:szCs w:val="24"/>
        </w:rPr>
        <w:br/>
      </w:r>
      <w:r w:rsidR="00D048C9" w:rsidRPr="00D048C9">
        <w:rPr>
          <w:rFonts w:ascii="Arial" w:hAnsi="Arial" w:cs="Arial"/>
          <w:sz w:val="24"/>
          <w:szCs w:val="24"/>
        </w:rPr>
        <w:br/>
        <w:t>Main Focus: Justyna was in charge of much of the time.</w:t>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lastRenderedPageBreak/>
        <w:t>Important Lesson: Justyna and Shawn taught me a lot about what it means to be in charge of food and beverage management.</w:t>
      </w:r>
      <w:r w:rsidR="00D048C9" w:rsidRPr="00D048C9">
        <w:rPr>
          <w:rFonts w:ascii="Arial" w:hAnsi="Arial" w:cs="Arial"/>
          <w:sz w:val="24"/>
          <w:szCs w:val="24"/>
        </w:rPr>
        <w:br/>
      </w:r>
      <w:r w:rsidR="00D048C9" w:rsidRPr="00D048C9">
        <w:rPr>
          <w:rFonts w:ascii="Arial" w:hAnsi="Arial" w:cs="Arial"/>
          <w:sz w:val="24"/>
          <w:szCs w:val="24"/>
        </w:rPr>
        <w:br/>
        <w:t>System for Scheduling: Following Justyna I learnt about the EPS (Employment Planning System), which is the mechanism for scheduling staff. This was a big improvement over the manual Level 4 rota. The job was to make the staff hours based on occupancy and events, taking into account the hotel's budget %.</w:t>
      </w:r>
      <w:r w:rsidR="00D048C9" w:rsidRPr="00D048C9">
        <w:rPr>
          <w:rFonts w:ascii="Arial" w:hAnsi="Arial" w:cs="Arial"/>
          <w:sz w:val="24"/>
          <w:szCs w:val="24"/>
        </w:rPr>
        <w:br/>
      </w:r>
      <w:r w:rsidR="00D048C9" w:rsidRPr="00D048C9">
        <w:rPr>
          <w:rFonts w:ascii="Arial" w:hAnsi="Arial" w:cs="Arial"/>
          <w:sz w:val="24"/>
          <w:szCs w:val="24"/>
        </w:rPr>
        <w:br/>
        <w:t>Event Management and Operations (Wedding Event: 18.10.2025)</w:t>
      </w:r>
      <w:r w:rsidR="00D048C9" w:rsidRPr="00D048C9">
        <w:rPr>
          <w:rFonts w:ascii="Arial" w:hAnsi="Arial" w:cs="Arial"/>
          <w:sz w:val="24"/>
          <w:szCs w:val="24"/>
        </w:rPr>
        <w:br/>
      </w:r>
      <w:r w:rsidR="00D048C9" w:rsidRPr="00D048C9">
        <w:rPr>
          <w:rFonts w:ascii="Arial" w:hAnsi="Arial" w:cs="Arial"/>
          <w:sz w:val="24"/>
          <w:szCs w:val="24"/>
        </w:rPr>
        <w:br/>
        <w:t>Experience: Worked at a big wedding event that took place in the hotel's restaurant.</w:t>
      </w:r>
      <w:r w:rsidR="00D048C9" w:rsidRPr="00D048C9">
        <w:rPr>
          <w:rFonts w:ascii="Arial" w:hAnsi="Arial" w:cs="Arial"/>
          <w:sz w:val="24"/>
          <w:szCs w:val="24"/>
        </w:rPr>
        <w:br/>
      </w:r>
      <w:r w:rsidR="00D048C9" w:rsidRPr="00D048C9">
        <w:rPr>
          <w:rFonts w:ascii="Arial" w:hAnsi="Arial" w:cs="Arial"/>
          <w:sz w:val="24"/>
          <w:szCs w:val="24"/>
        </w:rPr>
        <w:br/>
        <w:t>Mentor's Guidance: Justyna and Shawn gave a whole picture of how to plan and carry out an event, from setting it up to serving guests to wrapping it up.</w:t>
      </w:r>
      <w:r w:rsidR="00D048C9" w:rsidRPr="00D048C9">
        <w:rPr>
          <w:rFonts w:ascii="Arial" w:hAnsi="Arial" w:cs="Arial"/>
          <w:sz w:val="24"/>
          <w:szCs w:val="24"/>
        </w:rPr>
        <w:br/>
      </w:r>
      <w:r w:rsidR="00D048C9" w:rsidRPr="00D048C9">
        <w:rPr>
          <w:rFonts w:ascii="Arial" w:hAnsi="Arial" w:cs="Arial"/>
          <w:sz w:val="24"/>
          <w:szCs w:val="24"/>
        </w:rPr>
        <w:br/>
        <w:t>Useful Contribution:</w:t>
      </w:r>
      <w:r w:rsidR="00D048C9" w:rsidRPr="00D048C9">
        <w:rPr>
          <w:rFonts w:ascii="Arial" w:hAnsi="Arial" w:cs="Arial"/>
          <w:sz w:val="24"/>
          <w:szCs w:val="24"/>
        </w:rPr>
        <w:br/>
      </w:r>
      <w:r w:rsidR="00D048C9" w:rsidRPr="00D048C9">
        <w:rPr>
          <w:rFonts w:ascii="Arial" w:hAnsi="Arial" w:cs="Arial"/>
          <w:sz w:val="24"/>
          <w:szCs w:val="24"/>
        </w:rPr>
        <w:br/>
        <w:t xml:space="preserve">-Setting up and decorating the room: Helped with the room's </w:t>
      </w:r>
      <w:r w:rsidR="0010532A">
        <w:rPr>
          <w:rFonts w:ascii="Arial" w:hAnsi="Arial" w:cs="Arial"/>
          <w:sz w:val="24"/>
          <w:szCs w:val="24"/>
        </w:rPr>
        <w:t xml:space="preserve">decoration </w:t>
      </w:r>
      <w:r w:rsidR="00D048C9" w:rsidRPr="00D048C9">
        <w:rPr>
          <w:rFonts w:ascii="Arial" w:hAnsi="Arial" w:cs="Arial"/>
          <w:sz w:val="24"/>
          <w:szCs w:val="24"/>
        </w:rPr>
        <w:t>, making sure it suited the client's needs and the hotel's standards.</w:t>
      </w:r>
      <w:r w:rsidR="00D048C9" w:rsidRPr="00D048C9">
        <w:rPr>
          <w:rFonts w:ascii="Arial" w:hAnsi="Arial" w:cs="Arial"/>
          <w:sz w:val="24"/>
          <w:szCs w:val="24"/>
        </w:rPr>
        <w:br/>
      </w:r>
      <w:r w:rsidR="00D048C9" w:rsidRPr="00D048C9">
        <w:rPr>
          <w:rFonts w:ascii="Arial" w:hAnsi="Arial" w:cs="Arial"/>
          <w:sz w:val="24"/>
          <w:szCs w:val="24"/>
        </w:rPr>
        <w:br/>
        <w:t>-Food Service: Helped serve the wedding guests their multi-course meals in a professional and fast way. I saw that Justyna and Shawn used radios (one in the kitchen and one in the event room) to make sure that the right individual got the right dish according to their wishes.</w:t>
      </w:r>
      <w:r w:rsidR="00D048C9" w:rsidRPr="00D048C9">
        <w:rPr>
          <w:rFonts w:ascii="Arial" w:hAnsi="Arial" w:cs="Arial"/>
          <w:sz w:val="24"/>
          <w:szCs w:val="24"/>
        </w:rPr>
        <w:br/>
      </w:r>
      <w:r w:rsidR="00D048C9" w:rsidRPr="00D048C9">
        <w:rPr>
          <w:rFonts w:ascii="Arial" w:hAnsi="Arial" w:cs="Arial"/>
          <w:sz w:val="24"/>
          <w:szCs w:val="24"/>
        </w:rPr>
        <w:br/>
        <w:t>-Managed and served a range of drinks</w:t>
      </w:r>
      <w:r w:rsidR="00DB7738">
        <w:rPr>
          <w:rFonts w:ascii="Arial" w:hAnsi="Arial" w:cs="Arial"/>
          <w:sz w:val="24"/>
          <w:szCs w:val="24"/>
        </w:rPr>
        <w:t xml:space="preserve"> and food</w:t>
      </w:r>
      <w:r w:rsidR="00D048C9" w:rsidRPr="00D048C9">
        <w:rPr>
          <w:rFonts w:ascii="Arial" w:hAnsi="Arial" w:cs="Arial"/>
          <w:sz w:val="24"/>
          <w:szCs w:val="24"/>
        </w:rPr>
        <w:t xml:space="preserve"> at the tables during this event.</w:t>
      </w:r>
      <w:r w:rsidR="00D048C9" w:rsidRPr="00D048C9">
        <w:rPr>
          <w:rFonts w:ascii="Arial" w:hAnsi="Arial" w:cs="Arial"/>
          <w:sz w:val="24"/>
          <w:szCs w:val="24"/>
        </w:rPr>
        <w:br/>
      </w:r>
      <w:r w:rsidR="00D048C9" w:rsidRPr="00D048C9">
        <w:rPr>
          <w:rFonts w:ascii="Arial" w:hAnsi="Arial" w:cs="Arial"/>
          <w:sz w:val="24"/>
          <w:szCs w:val="24"/>
        </w:rPr>
        <w:br/>
        <w:t>Result: Learnt how to plan and operate a successful food and beverage event, including how to deal with the high-pressure situations that come with it and how important clear communication is for providing good service.</w:t>
      </w:r>
      <w:r w:rsidR="00D048C9" w:rsidRPr="00D048C9">
        <w:rPr>
          <w:rFonts w:ascii="Arial" w:hAnsi="Arial" w:cs="Arial"/>
          <w:sz w:val="24"/>
          <w:szCs w:val="24"/>
        </w:rPr>
        <w:br/>
      </w:r>
      <w:r w:rsidR="00D048C9" w:rsidRPr="00D048C9">
        <w:rPr>
          <w:rFonts w:ascii="Arial" w:hAnsi="Arial" w:cs="Arial"/>
          <w:sz w:val="24"/>
          <w:szCs w:val="24"/>
        </w:rPr>
        <w:br/>
        <w:t>Analysis (Academic Connections)</w:t>
      </w:r>
      <w:r w:rsidR="00D048C9" w:rsidRPr="00D048C9">
        <w:rPr>
          <w:rFonts w:ascii="Arial" w:hAnsi="Arial" w:cs="Arial"/>
          <w:sz w:val="24"/>
          <w:szCs w:val="24"/>
        </w:rPr>
        <w:br/>
      </w:r>
      <w:r w:rsidR="00D048C9" w:rsidRPr="00D048C9">
        <w:rPr>
          <w:rFonts w:ascii="Arial" w:hAnsi="Arial" w:cs="Arial"/>
          <w:sz w:val="24"/>
          <w:szCs w:val="24"/>
        </w:rPr>
        <w:br/>
        <w:t>L4 Module</w:t>
      </w:r>
      <w:r w:rsidR="00D048C9" w:rsidRPr="00D048C9">
        <w:rPr>
          <w:rFonts w:ascii="Arial" w:hAnsi="Arial" w:cs="Arial"/>
          <w:sz w:val="24"/>
          <w:szCs w:val="24"/>
        </w:rPr>
        <w:br/>
      </w:r>
      <w:r w:rsidR="00D048C9" w:rsidRPr="00D048C9">
        <w:rPr>
          <w:rFonts w:ascii="Arial" w:hAnsi="Arial" w:cs="Arial"/>
          <w:sz w:val="24"/>
          <w:szCs w:val="24"/>
        </w:rPr>
        <w:br/>
        <w:t>L4: Introduction to Hospitality Management</w:t>
      </w:r>
      <w:r w:rsidR="00D048C9" w:rsidRPr="00D048C9">
        <w:rPr>
          <w:rFonts w:ascii="Arial" w:hAnsi="Arial" w:cs="Arial"/>
          <w:sz w:val="24"/>
          <w:szCs w:val="24"/>
        </w:rPr>
        <w:br/>
      </w:r>
      <w:r w:rsidR="00D048C9" w:rsidRPr="00D048C9">
        <w:rPr>
          <w:rFonts w:ascii="Arial" w:hAnsi="Arial" w:cs="Arial"/>
          <w:sz w:val="24"/>
          <w:szCs w:val="24"/>
        </w:rPr>
        <w:br/>
        <w:t>Confirmed how important it is to keep prices down and run things efficiently.</w:t>
      </w:r>
      <w:r w:rsidR="00D048C9" w:rsidRPr="00D048C9">
        <w:rPr>
          <w:rFonts w:ascii="Arial" w:hAnsi="Arial" w:cs="Arial"/>
          <w:sz w:val="24"/>
          <w:szCs w:val="24"/>
        </w:rPr>
        <w:br/>
      </w:r>
      <w:r w:rsidR="00D048C9" w:rsidRPr="00D048C9">
        <w:rPr>
          <w:rFonts w:ascii="Arial" w:hAnsi="Arial" w:cs="Arial"/>
          <w:sz w:val="24"/>
          <w:szCs w:val="24"/>
        </w:rPr>
        <w:br/>
        <w:t>Module L5/L6</w:t>
      </w:r>
      <w:r w:rsidR="00D048C9" w:rsidRPr="00D048C9">
        <w:rPr>
          <w:rFonts w:ascii="Arial" w:hAnsi="Arial" w:cs="Arial"/>
          <w:sz w:val="24"/>
          <w:szCs w:val="24"/>
        </w:rPr>
        <w:br/>
      </w:r>
      <w:r w:rsidR="00D048C9" w:rsidRPr="00D048C9">
        <w:rPr>
          <w:rFonts w:ascii="Arial" w:hAnsi="Arial" w:cs="Arial"/>
          <w:sz w:val="24"/>
          <w:szCs w:val="24"/>
        </w:rPr>
        <w:br/>
        <w:t>Strategic Human Resource Management (Level 5)</w:t>
      </w:r>
      <w:r w:rsidR="00D048C9" w:rsidRPr="00D048C9">
        <w:rPr>
          <w:rFonts w:ascii="Arial" w:hAnsi="Arial" w:cs="Arial"/>
          <w:sz w:val="24"/>
          <w:szCs w:val="24"/>
        </w:rPr>
        <w:br/>
      </w:r>
      <w:r w:rsidR="00D048C9" w:rsidRPr="00D048C9">
        <w:rPr>
          <w:rFonts w:ascii="Arial" w:hAnsi="Arial" w:cs="Arial"/>
          <w:sz w:val="24"/>
          <w:szCs w:val="24"/>
        </w:rPr>
        <w:br/>
        <w:t>Needed a critical look at how management choices affect people.</w:t>
      </w:r>
      <w:r w:rsidR="00D048C9" w:rsidRPr="00D048C9">
        <w:rPr>
          <w:rFonts w:ascii="Arial" w:hAnsi="Arial" w:cs="Arial"/>
          <w:sz w:val="24"/>
          <w:szCs w:val="24"/>
        </w:rPr>
        <w:br/>
      </w:r>
      <w:r w:rsidR="00D048C9" w:rsidRPr="00D048C9">
        <w:rPr>
          <w:rFonts w:ascii="Arial" w:hAnsi="Arial" w:cs="Arial"/>
          <w:sz w:val="24"/>
          <w:szCs w:val="24"/>
        </w:rPr>
        <w:br/>
        <w:t>Theory Used (1)</w:t>
      </w:r>
      <w:r w:rsidR="00D048C9" w:rsidRPr="00D048C9">
        <w:rPr>
          <w:rFonts w:ascii="Arial" w:hAnsi="Arial" w:cs="Arial"/>
          <w:sz w:val="24"/>
          <w:szCs w:val="24"/>
        </w:rPr>
        <w:br/>
      </w:r>
      <w:r w:rsidR="00D048C9" w:rsidRPr="00D048C9">
        <w:rPr>
          <w:rFonts w:ascii="Arial" w:hAnsi="Arial" w:cs="Arial"/>
          <w:sz w:val="24"/>
          <w:szCs w:val="24"/>
        </w:rPr>
        <w:lastRenderedPageBreak/>
        <w:br/>
        <w:t>Scientific Management Theory (Taylor, 1911)</w:t>
      </w:r>
      <w:r w:rsidR="00D048C9" w:rsidRPr="00D048C9">
        <w:rPr>
          <w:rFonts w:ascii="Arial" w:hAnsi="Arial" w:cs="Arial"/>
          <w:sz w:val="24"/>
          <w:szCs w:val="24"/>
        </w:rPr>
        <w:br/>
      </w:r>
      <w:r w:rsidR="00D048C9" w:rsidRPr="00D048C9">
        <w:rPr>
          <w:rFonts w:ascii="Arial" w:hAnsi="Arial" w:cs="Arial"/>
          <w:sz w:val="24"/>
          <w:szCs w:val="24"/>
        </w:rPr>
        <w:br/>
        <w:t>The EPS system is based on Taylorism and tries to find the "one best way" to assign personnel based on how much work they are expected to do.</w:t>
      </w:r>
      <w:r w:rsidR="00D048C9" w:rsidRPr="00D048C9">
        <w:rPr>
          <w:rFonts w:ascii="Arial" w:hAnsi="Arial" w:cs="Arial"/>
          <w:sz w:val="24"/>
          <w:szCs w:val="24"/>
        </w:rPr>
        <w:br/>
      </w:r>
      <w:r w:rsidR="00D048C9" w:rsidRPr="00D048C9">
        <w:rPr>
          <w:rFonts w:ascii="Arial" w:hAnsi="Arial" w:cs="Arial"/>
          <w:sz w:val="24"/>
          <w:szCs w:val="24"/>
        </w:rPr>
        <w:br/>
        <w:t>Theory Put to Use (2)</w:t>
      </w:r>
      <w:r w:rsidR="00D048C9" w:rsidRPr="00D048C9">
        <w:rPr>
          <w:rFonts w:ascii="Arial" w:hAnsi="Arial" w:cs="Arial"/>
          <w:sz w:val="24"/>
          <w:szCs w:val="24"/>
        </w:rPr>
        <w:br/>
      </w:r>
      <w:r w:rsidR="00D048C9" w:rsidRPr="00D048C9">
        <w:rPr>
          <w:rFonts w:ascii="Arial" w:hAnsi="Arial" w:cs="Arial"/>
          <w:sz w:val="24"/>
          <w:szCs w:val="24"/>
        </w:rPr>
        <w:br/>
        <w:t>Herzberg's Two-Factor Theory (1966)</w:t>
      </w:r>
      <w:r w:rsidR="00D048C9" w:rsidRPr="00D048C9">
        <w:rPr>
          <w:rFonts w:ascii="Arial" w:hAnsi="Arial" w:cs="Arial"/>
          <w:sz w:val="24"/>
          <w:szCs w:val="24"/>
        </w:rPr>
        <w:br/>
      </w:r>
      <w:r w:rsidR="00D048C9" w:rsidRPr="00D048C9">
        <w:rPr>
          <w:rFonts w:ascii="Arial" w:hAnsi="Arial" w:cs="Arial"/>
          <w:sz w:val="24"/>
          <w:szCs w:val="24"/>
        </w:rPr>
        <w:br/>
        <w:t>Rigid scheduling was recognised as a Hygiene Factor. My critical evaluation revealed that although efficiency was achieved, the risks of job discontent were elevated due to inflexible scheduling.</w:t>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t>L4 Module</w:t>
      </w:r>
      <w:r w:rsidR="00D048C9" w:rsidRPr="00D048C9">
        <w:rPr>
          <w:rFonts w:ascii="Arial" w:hAnsi="Arial" w:cs="Arial"/>
          <w:sz w:val="24"/>
          <w:szCs w:val="24"/>
        </w:rPr>
        <w:br/>
      </w:r>
      <w:r w:rsidR="00D048C9" w:rsidRPr="00D048C9">
        <w:rPr>
          <w:rFonts w:ascii="Arial" w:hAnsi="Arial" w:cs="Arial"/>
          <w:sz w:val="24"/>
          <w:szCs w:val="24"/>
        </w:rPr>
        <w:br/>
        <w:t>Customer Service Principles and Practice (L4)</w:t>
      </w:r>
      <w:r w:rsidR="00D048C9" w:rsidRPr="00D048C9">
        <w:rPr>
          <w:rFonts w:ascii="Arial" w:hAnsi="Arial" w:cs="Arial"/>
          <w:sz w:val="24"/>
          <w:szCs w:val="24"/>
        </w:rPr>
        <w:br/>
      </w:r>
      <w:r w:rsidR="00D048C9" w:rsidRPr="00D048C9">
        <w:rPr>
          <w:rFonts w:ascii="Arial" w:hAnsi="Arial" w:cs="Arial"/>
          <w:sz w:val="24"/>
          <w:szCs w:val="24"/>
        </w:rPr>
        <w:br/>
        <w:t>Gave the basic knowledge of professionalism and service standards that are needed while dealing with customers.</w:t>
      </w:r>
      <w:r w:rsidR="00D048C9" w:rsidRPr="00D048C9">
        <w:rPr>
          <w:rFonts w:ascii="Arial" w:hAnsi="Arial" w:cs="Arial"/>
          <w:sz w:val="24"/>
          <w:szCs w:val="24"/>
        </w:rPr>
        <w:br/>
      </w:r>
      <w:r w:rsidR="00D048C9" w:rsidRPr="00D048C9">
        <w:rPr>
          <w:rFonts w:ascii="Arial" w:hAnsi="Arial" w:cs="Arial"/>
          <w:sz w:val="24"/>
          <w:szCs w:val="24"/>
        </w:rPr>
        <w:br/>
        <w:t>L5/L6 Module</w:t>
      </w:r>
      <w:r w:rsidR="00D048C9" w:rsidRPr="00D048C9">
        <w:rPr>
          <w:rFonts w:ascii="Arial" w:hAnsi="Arial" w:cs="Arial"/>
          <w:sz w:val="24"/>
          <w:szCs w:val="24"/>
        </w:rPr>
        <w:br/>
      </w:r>
      <w:r w:rsidR="00D048C9" w:rsidRPr="00D048C9">
        <w:rPr>
          <w:rFonts w:ascii="Arial" w:hAnsi="Arial" w:cs="Arial"/>
          <w:sz w:val="24"/>
          <w:szCs w:val="24"/>
        </w:rPr>
        <w:br/>
      </w:r>
      <w:r w:rsidR="005603C8" w:rsidRPr="005603C8">
        <w:rPr>
          <w:rFonts w:ascii="Arial" w:hAnsi="Arial" w:cs="Arial"/>
          <w:sz w:val="24"/>
          <w:szCs w:val="24"/>
        </w:rPr>
        <w:t xml:space="preserve">Food and Beverage Operation </w:t>
      </w:r>
      <w:r w:rsidR="00D048C9" w:rsidRPr="00D048C9">
        <w:rPr>
          <w:rFonts w:ascii="Arial" w:hAnsi="Arial" w:cs="Arial"/>
          <w:sz w:val="24"/>
          <w:szCs w:val="24"/>
        </w:rPr>
        <w:t>(L6)</w:t>
      </w:r>
      <w:r w:rsidR="00D048C9" w:rsidRPr="00D048C9">
        <w:rPr>
          <w:rFonts w:ascii="Arial" w:hAnsi="Arial" w:cs="Arial"/>
          <w:sz w:val="24"/>
          <w:szCs w:val="24"/>
        </w:rPr>
        <w:br/>
      </w:r>
      <w:r w:rsidR="00D048C9" w:rsidRPr="00D048C9">
        <w:rPr>
          <w:rFonts w:ascii="Arial" w:hAnsi="Arial" w:cs="Arial"/>
          <w:sz w:val="24"/>
          <w:szCs w:val="24"/>
        </w:rPr>
        <w:br/>
        <w:t>Set the stage for quality assurance and strategic process control in high-volume food and beverage businesses.</w:t>
      </w:r>
      <w:r w:rsidR="00D048C9" w:rsidRPr="00D048C9">
        <w:rPr>
          <w:rFonts w:ascii="Arial" w:hAnsi="Arial" w:cs="Arial"/>
          <w:sz w:val="24"/>
          <w:szCs w:val="24"/>
        </w:rPr>
        <w:br/>
      </w:r>
      <w:r w:rsidR="00D048C9" w:rsidRPr="00D048C9">
        <w:rPr>
          <w:rFonts w:ascii="Arial" w:hAnsi="Arial" w:cs="Arial"/>
          <w:sz w:val="24"/>
          <w:szCs w:val="24"/>
        </w:rPr>
        <w:br/>
        <w:t>Applied Theory (1)</w:t>
      </w:r>
      <w:r w:rsidR="00D048C9" w:rsidRPr="00D048C9">
        <w:rPr>
          <w:rFonts w:ascii="Arial" w:hAnsi="Arial" w:cs="Arial"/>
          <w:sz w:val="24"/>
          <w:szCs w:val="24"/>
        </w:rPr>
        <w:br/>
      </w:r>
      <w:r w:rsidR="00D048C9" w:rsidRPr="00D048C9">
        <w:rPr>
          <w:rFonts w:ascii="Arial" w:hAnsi="Arial" w:cs="Arial"/>
          <w:sz w:val="24"/>
          <w:szCs w:val="24"/>
        </w:rPr>
        <w:br/>
        <w:t>Parasuraman et al. (1985) created the Service Quality Gap Model.</w:t>
      </w:r>
      <w:r w:rsidR="00D048C9" w:rsidRPr="00D048C9">
        <w:rPr>
          <w:rFonts w:ascii="Arial" w:hAnsi="Arial" w:cs="Arial"/>
          <w:sz w:val="24"/>
          <w:szCs w:val="24"/>
        </w:rPr>
        <w:br/>
      </w:r>
      <w:r w:rsidR="00D048C9" w:rsidRPr="00D048C9">
        <w:rPr>
          <w:rFonts w:ascii="Arial" w:hAnsi="Arial" w:cs="Arial"/>
          <w:sz w:val="24"/>
          <w:szCs w:val="24"/>
        </w:rPr>
        <w:br/>
        <w:t>The radio protocol was a technological and procedural tool that was made to close the Delivery Gap (Gap 3) and make sure that the execution matched the high-quality service goal.</w:t>
      </w:r>
      <w:r w:rsidR="00D048C9" w:rsidRPr="00D048C9">
        <w:rPr>
          <w:rFonts w:ascii="Arial" w:hAnsi="Arial" w:cs="Arial"/>
          <w:sz w:val="24"/>
          <w:szCs w:val="24"/>
        </w:rPr>
        <w:br/>
      </w:r>
      <w:r w:rsidR="00D048C9" w:rsidRPr="00D048C9">
        <w:rPr>
          <w:rFonts w:ascii="Arial" w:hAnsi="Arial" w:cs="Arial"/>
          <w:sz w:val="24"/>
          <w:szCs w:val="24"/>
        </w:rPr>
        <w:br/>
        <w:t>Theory in Action (2)</w:t>
      </w:r>
      <w:r w:rsidR="00D048C9" w:rsidRPr="00D048C9">
        <w:rPr>
          <w:rFonts w:ascii="Arial" w:hAnsi="Arial" w:cs="Arial"/>
          <w:sz w:val="24"/>
          <w:szCs w:val="24"/>
        </w:rPr>
        <w:br/>
      </w:r>
      <w:r w:rsidR="00D048C9" w:rsidRPr="00D048C9">
        <w:rPr>
          <w:rFonts w:ascii="Arial" w:hAnsi="Arial" w:cs="Arial"/>
          <w:sz w:val="24"/>
          <w:szCs w:val="24"/>
        </w:rPr>
        <w:br/>
        <w:t>Belbin's Team Roles (Belbin, 1981)</w:t>
      </w:r>
      <w:r w:rsidR="00D048C9" w:rsidRPr="00D048C9">
        <w:rPr>
          <w:rFonts w:ascii="Arial" w:hAnsi="Arial" w:cs="Arial"/>
          <w:sz w:val="24"/>
          <w:szCs w:val="24"/>
        </w:rPr>
        <w:br/>
      </w:r>
      <w:r w:rsidR="00D048C9" w:rsidRPr="00D048C9">
        <w:rPr>
          <w:rFonts w:ascii="Arial" w:hAnsi="Arial" w:cs="Arial"/>
          <w:sz w:val="24"/>
          <w:szCs w:val="24"/>
        </w:rPr>
        <w:br/>
        <w:t xml:space="preserve">The team structure showed that certain responsibilities were important for providing sophisticated service: the Kitchen Expediter was a Coordinator/Shaper, and the </w:t>
      </w:r>
      <w:r w:rsidR="00D048C9" w:rsidRPr="00D048C9">
        <w:rPr>
          <w:rFonts w:ascii="Arial" w:hAnsi="Arial" w:cs="Arial"/>
          <w:sz w:val="24"/>
          <w:szCs w:val="24"/>
        </w:rPr>
        <w:lastRenderedPageBreak/>
        <w:t>service workers were reliable Implementers.</w:t>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t>This event tested my skills that I learnt in the Customer Service Principles and Practice (L4) modules. The hard part was keeping up high-quality, professional service when there was a lot of time pressure. The communication system was very important for my growth.</w:t>
      </w:r>
      <w:r w:rsidR="00D048C9" w:rsidRPr="00D048C9">
        <w:rPr>
          <w:rFonts w:ascii="Arial" w:hAnsi="Arial" w:cs="Arial"/>
          <w:sz w:val="24"/>
          <w:szCs w:val="24"/>
        </w:rPr>
        <w:br/>
      </w:r>
      <w:r w:rsidR="00D048C9" w:rsidRPr="00D048C9">
        <w:rPr>
          <w:rFonts w:ascii="Arial" w:hAnsi="Arial" w:cs="Arial"/>
          <w:sz w:val="24"/>
          <w:szCs w:val="24"/>
        </w:rPr>
        <w:br/>
        <w:t>My lesson proved that service excellence at large events required systematic service control and coordinated communication, moving to previous employment as waitress that given me fundamental understanding in large restaurants.</w:t>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t>Final Thoughts</w:t>
      </w:r>
      <w:r w:rsidR="00D048C9" w:rsidRPr="00D048C9">
        <w:rPr>
          <w:rFonts w:ascii="Arial" w:hAnsi="Arial" w:cs="Arial"/>
          <w:sz w:val="24"/>
          <w:szCs w:val="24"/>
        </w:rPr>
        <w:br/>
      </w:r>
      <w:r w:rsidR="00D048C9" w:rsidRPr="00D048C9">
        <w:rPr>
          <w:rFonts w:ascii="Arial" w:hAnsi="Arial" w:cs="Arial"/>
          <w:sz w:val="24"/>
          <w:szCs w:val="24"/>
        </w:rPr>
        <w:br/>
        <w:t xml:space="preserve">The Level 6 placement effectively connected academic theory with intricate professional practice. Using Gibbs' Cycle to think about scheduling and event service shows a clear change from fundamental service skills (cost awareness, basic service) to Level 6 strategic competence (critical application of Herzberg's theory in HRM and the Service Quality Gap Model in operations). The main points are that technology (EPS, radio communication) is very important for modern F&amp;B control and that there needs to be a balance between operational efficiency (Taylorism) and staff pleasure (Herzberg). Being able to talk directly to guests and accept </w:t>
      </w:r>
      <w:proofErr w:type="gramStart"/>
      <w:r w:rsidR="00D048C9" w:rsidRPr="00D048C9">
        <w:rPr>
          <w:rFonts w:ascii="Arial" w:hAnsi="Arial" w:cs="Arial"/>
          <w:sz w:val="24"/>
          <w:szCs w:val="24"/>
        </w:rPr>
        <w:t>particular orders</w:t>
      </w:r>
      <w:proofErr w:type="gramEnd"/>
      <w:r w:rsidR="00D048C9" w:rsidRPr="00D048C9">
        <w:rPr>
          <w:rFonts w:ascii="Arial" w:hAnsi="Arial" w:cs="Arial"/>
          <w:sz w:val="24"/>
          <w:szCs w:val="24"/>
        </w:rPr>
        <w:t xml:space="preserve"> from clients at events was a big step forward for my professional communication abilities. I couldn't have done this in my former restaurant, which was quite busy.</w:t>
      </w:r>
      <w:r w:rsidR="00D048C9" w:rsidRPr="00D048C9">
        <w:rPr>
          <w:rFonts w:ascii="Arial" w:hAnsi="Arial" w:cs="Arial"/>
          <w:sz w:val="24"/>
          <w:szCs w:val="24"/>
        </w:rPr>
        <w:br/>
      </w:r>
      <w:r w:rsidR="00D048C9" w:rsidRPr="00D048C9">
        <w:rPr>
          <w:rFonts w:ascii="Arial" w:hAnsi="Arial" w:cs="Arial"/>
          <w:sz w:val="24"/>
          <w:szCs w:val="24"/>
        </w:rPr>
        <w:br/>
        <w:t>I have two main development goals to make sure I keep growing professionally:</w:t>
      </w:r>
      <w:r w:rsidR="00D048C9" w:rsidRPr="00D048C9">
        <w:rPr>
          <w:rFonts w:ascii="Arial" w:hAnsi="Arial" w:cs="Arial"/>
          <w:sz w:val="24"/>
          <w:szCs w:val="24"/>
        </w:rPr>
        <w:br/>
      </w:r>
      <w:r w:rsidR="00D048C9" w:rsidRPr="00D048C9">
        <w:rPr>
          <w:rFonts w:ascii="Arial" w:hAnsi="Arial" w:cs="Arial"/>
          <w:sz w:val="24"/>
          <w:szCs w:val="24"/>
        </w:rPr>
        <w:br/>
        <w:t>1. Financial: To have a better look at the hotel's full Profit and Loss (P&amp;L) statement, focussing on how changes in labour costs affect gross operating profit (my main learning).</w:t>
      </w:r>
      <w:r w:rsidR="00D048C9" w:rsidRPr="00D048C9">
        <w:rPr>
          <w:rFonts w:ascii="Arial" w:hAnsi="Arial" w:cs="Arial"/>
          <w:sz w:val="24"/>
          <w:szCs w:val="24"/>
        </w:rPr>
        <w:br/>
      </w:r>
      <w:r w:rsidR="00D048C9" w:rsidRPr="00D048C9">
        <w:rPr>
          <w:rFonts w:ascii="Arial" w:hAnsi="Arial" w:cs="Arial"/>
          <w:sz w:val="24"/>
          <w:szCs w:val="24"/>
        </w:rPr>
        <w:br/>
        <w:t>2. Leadership Practice: To autonomously plan and run a smaller food and beverage event (such a corporate lunch or small party), taking charge of the scheduling, pre-event briefing, and post-event analysis to put my strategic learning into action.</w:t>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D048C9" w:rsidRPr="00D048C9">
        <w:rPr>
          <w:rFonts w:ascii="Arial" w:hAnsi="Arial" w:cs="Arial"/>
          <w:sz w:val="24"/>
          <w:szCs w:val="24"/>
        </w:rPr>
        <w:br/>
      </w:r>
      <w:r w:rsidR="005F4E5E">
        <w:rPr>
          <w:rFonts w:ascii="Arial" w:hAnsi="Arial" w:cs="Arial"/>
          <w:sz w:val="24"/>
          <w:szCs w:val="24"/>
        </w:rPr>
        <w:t>Reference</w:t>
      </w:r>
      <w:r w:rsidR="00D048C9" w:rsidRPr="00D048C9">
        <w:rPr>
          <w:rFonts w:ascii="Arial" w:hAnsi="Arial" w:cs="Arial"/>
          <w:sz w:val="24"/>
          <w:szCs w:val="24"/>
        </w:rPr>
        <w:br/>
      </w:r>
      <w:r w:rsidR="00D048C9" w:rsidRPr="00D048C9">
        <w:rPr>
          <w:rFonts w:ascii="Arial" w:hAnsi="Arial" w:cs="Arial"/>
          <w:sz w:val="24"/>
          <w:szCs w:val="24"/>
        </w:rPr>
        <w:br/>
      </w:r>
      <w:r w:rsidR="009171DB" w:rsidRPr="009171DB">
        <w:rPr>
          <w:rFonts w:ascii="Arial" w:hAnsi="Arial" w:cs="Arial"/>
          <w:b/>
          <w:bCs/>
          <w:sz w:val="24"/>
          <w:szCs w:val="24"/>
        </w:rPr>
        <w:t>Books:</w:t>
      </w:r>
    </w:p>
    <w:p w14:paraId="77A8A8B8" w14:textId="77777777" w:rsidR="009171DB" w:rsidRPr="009171DB" w:rsidRDefault="009171DB" w:rsidP="009171DB">
      <w:pPr>
        <w:rPr>
          <w:rFonts w:ascii="Arial" w:hAnsi="Arial" w:cs="Arial"/>
          <w:sz w:val="24"/>
          <w:szCs w:val="24"/>
        </w:rPr>
      </w:pPr>
      <w:r w:rsidRPr="009171DB">
        <w:rPr>
          <w:rFonts w:ascii="Arial" w:hAnsi="Arial" w:cs="Arial"/>
          <w:sz w:val="24"/>
          <w:szCs w:val="24"/>
        </w:rPr>
        <w:t>Belbin, M. (1981) </w:t>
      </w:r>
      <w:r w:rsidRPr="009171DB">
        <w:rPr>
          <w:rFonts w:ascii="Arial" w:hAnsi="Arial" w:cs="Arial"/>
          <w:i/>
          <w:iCs/>
          <w:sz w:val="24"/>
          <w:szCs w:val="24"/>
        </w:rPr>
        <w:t>Management Teams: The Reasons for Their Success or Failure</w:t>
      </w:r>
      <w:r w:rsidRPr="009171DB">
        <w:rPr>
          <w:rFonts w:ascii="Arial" w:hAnsi="Arial" w:cs="Arial"/>
          <w:sz w:val="24"/>
          <w:szCs w:val="24"/>
        </w:rPr>
        <w:t>. Oxford: Butterworth-Heinemann.</w:t>
      </w:r>
    </w:p>
    <w:p w14:paraId="1C5DA577" w14:textId="77777777" w:rsidR="009171DB" w:rsidRPr="009171DB" w:rsidRDefault="009171DB" w:rsidP="009171DB">
      <w:pPr>
        <w:rPr>
          <w:rFonts w:ascii="Arial" w:hAnsi="Arial" w:cs="Arial"/>
          <w:sz w:val="24"/>
          <w:szCs w:val="24"/>
        </w:rPr>
      </w:pPr>
      <w:r w:rsidRPr="009171DB">
        <w:rPr>
          <w:rFonts w:ascii="Arial" w:hAnsi="Arial" w:cs="Arial"/>
          <w:sz w:val="24"/>
          <w:szCs w:val="24"/>
        </w:rPr>
        <w:lastRenderedPageBreak/>
        <w:t>Gibbs, G. (1988) </w:t>
      </w:r>
      <w:r w:rsidRPr="009171DB">
        <w:rPr>
          <w:rFonts w:ascii="Arial" w:hAnsi="Arial" w:cs="Arial"/>
          <w:i/>
          <w:iCs/>
          <w:sz w:val="24"/>
          <w:szCs w:val="24"/>
        </w:rPr>
        <w:t>Learning by Doing: A guide on ways to educate and learn</w:t>
      </w:r>
      <w:r w:rsidRPr="009171DB">
        <w:rPr>
          <w:rFonts w:ascii="Arial" w:hAnsi="Arial" w:cs="Arial"/>
          <w:sz w:val="24"/>
          <w:szCs w:val="24"/>
        </w:rPr>
        <w:t>. Oxford: The Oxford Further Education Unit.</w:t>
      </w:r>
    </w:p>
    <w:p w14:paraId="4FA17B34" w14:textId="77777777" w:rsidR="009171DB" w:rsidRPr="009171DB" w:rsidRDefault="009171DB" w:rsidP="009171DB">
      <w:pPr>
        <w:rPr>
          <w:rFonts w:ascii="Arial" w:hAnsi="Arial" w:cs="Arial"/>
          <w:sz w:val="24"/>
          <w:szCs w:val="24"/>
        </w:rPr>
      </w:pPr>
      <w:r w:rsidRPr="009171DB">
        <w:rPr>
          <w:rFonts w:ascii="Arial" w:hAnsi="Arial" w:cs="Arial"/>
          <w:sz w:val="24"/>
          <w:szCs w:val="24"/>
        </w:rPr>
        <w:t>Herzberg, F. (1966) </w:t>
      </w:r>
      <w:r w:rsidRPr="009171DB">
        <w:rPr>
          <w:rFonts w:ascii="Arial" w:hAnsi="Arial" w:cs="Arial"/>
          <w:i/>
          <w:iCs/>
          <w:sz w:val="24"/>
          <w:szCs w:val="24"/>
        </w:rPr>
        <w:t>Work and the Essence of Humanity</w:t>
      </w:r>
      <w:r w:rsidRPr="009171DB">
        <w:rPr>
          <w:rFonts w:ascii="Arial" w:hAnsi="Arial" w:cs="Arial"/>
          <w:sz w:val="24"/>
          <w:szCs w:val="24"/>
        </w:rPr>
        <w:t>. Cleveland: The World Publishing Company.</w:t>
      </w:r>
    </w:p>
    <w:p w14:paraId="010063D8" w14:textId="77777777" w:rsidR="009171DB" w:rsidRPr="009171DB" w:rsidRDefault="009171DB" w:rsidP="009171DB">
      <w:pPr>
        <w:rPr>
          <w:rFonts w:ascii="Arial" w:hAnsi="Arial" w:cs="Arial"/>
          <w:sz w:val="24"/>
          <w:szCs w:val="24"/>
        </w:rPr>
      </w:pPr>
      <w:r w:rsidRPr="009171DB">
        <w:rPr>
          <w:rFonts w:ascii="Arial" w:hAnsi="Arial" w:cs="Arial"/>
          <w:sz w:val="24"/>
          <w:szCs w:val="24"/>
        </w:rPr>
        <w:t>Taylor, F.W. (1911) </w:t>
      </w:r>
      <w:r w:rsidRPr="009171DB">
        <w:rPr>
          <w:rFonts w:ascii="Arial" w:hAnsi="Arial" w:cs="Arial"/>
          <w:i/>
          <w:iCs/>
          <w:sz w:val="24"/>
          <w:szCs w:val="24"/>
        </w:rPr>
        <w:t>The Principles of Scientific Management</w:t>
      </w:r>
      <w:r w:rsidRPr="009171DB">
        <w:rPr>
          <w:rFonts w:ascii="Arial" w:hAnsi="Arial" w:cs="Arial"/>
          <w:sz w:val="24"/>
          <w:szCs w:val="24"/>
        </w:rPr>
        <w:t>. New York: Harper &amp; Brothers.</w:t>
      </w:r>
    </w:p>
    <w:p w14:paraId="070302CE" w14:textId="77777777" w:rsidR="009171DB" w:rsidRPr="009171DB" w:rsidRDefault="009171DB" w:rsidP="009171DB">
      <w:pPr>
        <w:rPr>
          <w:rFonts w:ascii="Arial" w:hAnsi="Arial" w:cs="Arial"/>
          <w:sz w:val="24"/>
          <w:szCs w:val="24"/>
        </w:rPr>
      </w:pPr>
      <w:r w:rsidRPr="009171DB">
        <w:rPr>
          <w:rFonts w:ascii="Arial" w:hAnsi="Arial" w:cs="Arial"/>
          <w:b/>
          <w:bCs/>
          <w:sz w:val="24"/>
          <w:szCs w:val="24"/>
        </w:rPr>
        <w:t>Journal Article:</w:t>
      </w:r>
    </w:p>
    <w:p w14:paraId="198F4832" w14:textId="77777777" w:rsidR="009171DB" w:rsidRPr="009171DB" w:rsidRDefault="009171DB" w:rsidP="009171DB">
      <w:pPr>
        <w:rPr>
          <w:rFonts w:ascii="Arial" w:hAnsi="Arial" w:cs="Arial"/>
          <w:sz w:val="24"/>
          <w:szCs w:val="24"/>
        </w:rPr>
      </w:pPr>
      <w:r w:rsidRPr="009171DB">
        <w:rPr>
          <w:rFonts w:ascii="Arial" w:hAnsi="Arial" w:cs="Arial"/>
          <w:sz w:val="24"/>
          <w:szCs w:val="24"/>
        </w:rPr>
        <w:t>Parasuraman, A., Zeithaml, V.A. and Berry, L.L. (1985) ‘A conceptual framework for service quality and its ramifications for forthcoming research’, </w:t>
      </w:r>
      <w:r w:rsidRPr="009171DB">
        <w:rPr>
          <w:rFonts w:ascii="Arial" w:hAnsi="Arial" w:cs="Arial"/>
          <w:i/>
          <w:iCs/>
          <w:sz w:val="24"/>
          <w:szCs w:val="24"/>
        </w:rPr>
        <w:t>Journal of Marketing</w:t>
      </w:r>
      <w:r w:rsidRPr="009171DB">
        <w:rPr>
          <w:rFonts w:ascii="Arial" w:hAnsi="Arial" w:cs="Arial"/>
          <w:sz w:val="24"/>
          <w:szCs w:val="24"/>
        </w:rPr>
        <w:t>, 49(4), pp. 41–50.</w:t>
      </w:r>
    </w:p>
    <w:p w14:paraId="74761AF4" w14:textId="28D15D5A" w:rsidR="007F04AE" w:rsidRDefault="007F04AE"/>
    <w:sectPr w:rsidR="007F0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EF5"/>
    <w:rsid w:val="00034E48"/>
    <w:rsid w:val="00064256"/>
    <w:rsid w:val="0010532A"/>
    <w:rsid w:val="00154BF3"/>
    <w:rsid w:val="003045A7"/>
    <w:rsid w:val="005603C8"/>
    <w:rsid w:val="00566613"/>
    <w:rsid w:val="005F4E5E"/>
    <w:rsid w:val="007356EA"/>
    <w:rsid w:val="007F04AE"/>
    <w:rsid w:val="008878C4"/>
    <w:rsid w:val="009171DB"/>
    <w:rsid w:val="00925798"/>
    <w:rsid w:val="009D2C44"/>
    <w:rsid w:val="009E0A93"/>
    <w:rsid w:val="00A54C66"/>
    <w:rsid w:val="00D048C9"/>
    <w:rsid w:val="00DB7738"/>
    <w:rsid w:val="00E16FA7"/>
    <w:rsid w:val="00E50351"/>
    <w:rsid w:val="00E96009"/>
    <w:rsid w:val="00EE49E8"/>
    <w:rsid w:val="00F45EF5"/>
    <w:rsid w:val="00F73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C902A"/>
  <w15:chartTrackingRefBased/>
  <w15:docId w15:val="{D9B4FAD2-A0A3-446C-83C3-D7148CD48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E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5E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E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E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E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E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E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E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E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E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E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E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E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E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E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E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E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EF5"/>
    <w:rPr>
      <w:rFonts w:eastAsiaTheme="majorEastAsia" w:cstheme="majorBidi"/>
      <w:color w:val="272727" w:themeColor="text1" w:themeTint="D8"/>
    </w:rPr>
  </w:style>
  <w:style w:type="paragraph" w:styleId="Title">
    <w:name w:val="Title"/>
    <w:basedOn w:val="Normal"/>
    <w:next w:val="Normal"/>
    <w:link w:val="TitleChar"/>
    <w:uiPriority w:val="10"/>
    <w:qFormat/>
    <w:rsid w:val="00F45E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E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E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E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EF5"/>
    <w:pPr>
      <w:spacing w:before="160"/>
      <w:jc w:val="center"/>
    </w:pPr>
    <w:rPr>
      <w:i/>
      <w:iCs/>
      <w:color w:val="404040" w:themeColor="text1" w:themeTint="BF"/>
    </w:rPr>
  </w:style>
  <w:style w:type="character" w:customStyle="1" w:styleId="QuoteChar">
    <w:name w:val="Quote Char"/>
    <w:basedOn w:val="DefaultParagraphFont"/>
    <w:link w:val="Quote"/>
    <w:uiPriority w:val="29"/>
    <w:rsid w:val="00F45EF5"/>
    <w:rPr>
      <w:i/>
      <w:iCs/>
      <w:color w:val="404040" w:themeColor="text1" w:themeTint="BF"/>
    </w:rPr>
  </w:style>
  <w:style w:type="paragraph" w:styleId="ListParagraph">
    <w:name w:val="List Paragraph"/>
    <w:basedOn w:val="Normal"/>
    <w:uiPriority w:val="34"/>
    <w:qFormat/>
    <w:rsid w:val="00F45EF5"/>
    <w:pPr>
      <w:ind w:left="720"/>
      <w:contextualSpacing/>
    </w:pPr>
  </w:style>
  <w:style w:type="character" w:styleId="IntenseEmphasis">
    <w:name w:val="Intense Emphasis"/>
    <w:basedOn w:val="DefaultParagraphFont"/>
    <w:uiPriority w:val="21"/>
    <w:qFormat/>
    <w:rsid w:val="00F45EF5"/>
    <w:rPr>
      <w:i/>
      <w:iCs/>
      <w:color w:val="0F4761" w:themeColor="accent1" w:themeShade="BF"/>
    </w:rPr>
  </w:style>
  <w:style w:type="paragraph" w:styleId="IntenseQuote">
    <w:name w:val="Intense Quote"/>
    <w:basedOn w:val="Normal"/>
    <w:next w:val="Normal"/>
    <w:link w:val="IntenseQuoteChar"/>
    <w:uiPriority w:val="30"/>
    <w:qFormat/>
    <w:rsid w:val="00F45E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EF5"/>
    <w:rPr>
      <w:i/>
      <w:iCs/>
      <w:color w:val="0F4761" w:themeColor="accent1" w:themeShade="BF"/>
    </w:rPr>
  </w:style>
  <w:style w:type="character" w:styleId="IntenseReference">
    <w:name w:val="Intense Reference"/>
    <w:basedOn w:val="DefaultParagraphFont"/>
    <w:uiPriority w:val="32"/>
    <w:qFormat/>
    <w:rsid w:val="00F45E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1099</Words>
  <Characters>6268</Characters>
  <Application>Microsoft Office Word</Application>
  <DocSecurity>0</DocSecurity>
  <Lines>52</Lines>
  <Paragraphs>14</Paragraphs>
  <ScaleCrop>false</ScaleCrop>
  <Company/>
  <LinksUpToDate>false</LinksUpToDate>
  <CharactersWithSpaces>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Cristiana Staicu</dc:creator>
  <cp:keywords/>
  <dc:description/>
  <cp:lastModifiedBy>Cristiana Staicu</cp:lastModifiedBy>
  <cp:revision>16</cp:revision>
  <dcterms:created xsi:type="dcterms:W3CDTF">2025-11-13T10:42:00Z</dcterms:created>
  <dcterms:modified xsi:type="dcterms:W3CDTF">2025-11-13T14:32:00Z</dcterms:modified>
</cp:coreProperties>
</file>