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BD322" w14:textId="77777777" w:rsidR="008C47F3" w:rsidRPr="00E7301D" w:rsidRDefault="008C47F3" w:rsidP="008C47F3">
      <w:pPr>
        <w:spacing w:before="120" w:after="120" w:line="240" w:lineRule="auto"/>
        <w:jc w:val="center"/>
        <w:rPr>
          <w:rFonts w:eastAsia="Aptos" w:cs="Arial"/>
          <w:color w:val="000000"/>
        </w:rPr>
      </w:pPr>
      <w:r w:rsidRPr="00E7301D">
        <w:rPr>
          <w:rFonts w:eastAsia="Aptos" w:cs="Arial"/>
          <w:noProof/>
          <w:color w:val="000000"/>
        </w:rPr>
        <w:drawing>
          <wp:inline distT="0" distB="0" distL="0" distR="0" wp14:anchorId="7B065B0C" wp14:editId="3DDFCFCC">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17EF89D5" w14:textId="77777777" w:rsidR="008C47F3" w:rsidRPr="00E7301D" w:rsidRDefault="008C47F3" w:rsidP="008C47F3">
      <w:pPr>
        <w:spacing w:before="120" w:after="120" w:line="240" w:lineRule="auto"/>
        <w:rPr>
          <w:rFonts w:eastAsia="Aptos" w:cs="Arial"/>
          <w:color w:val="000000"/>
        </w:rPr>
      </w:pPr>
    </w:p>
    <w:p w14:paraId="5B8778FC" w14:textId="77777777" w:rsidR="008C47F3" w:rsidRPr="00E7301D" w:rsidRDefault="008C47F3" w:rsidP="008C47F3">
      <w:pPr>
        <w:spacing w:before="120" w:after="120" w:line="240" w:lineRule="auto"/>
        <w:rPr>
          <w:rFonts w:eastAsia="Aptos" w:cs="Arial"/>
          <w:color w:val="000000"/>
        </w:rPr>
      </w:pPr>
    </w:p>
    <w:p w14:paraId="773935C2" w14:textId="5617B30B" w:rsidR="008C47F3" w:rsidRPr="00E7301D" w:rsidRDefault="008C47F3" w:rsidP="008C47F3">
      <w:pPr>
        <w:spacing w:before="120" w:after="120" w:line="240" w:lineRule="auto"/>
        <w:jc w:val="center"/>
        <w:rPr>
          <w:rFonts w:eastAsia="Aptos" w:cs="Arial"/>
          <w:b/>
          <w:bCs/>
          <w:color w:val="000000"/>
        </w:rPr>
      </w:pPr>
      <w:r w:rsidRPr="00E7301D">
        <w:rPr>
          <w:rFonts w:eastAsia="Aptos" w:cs="Arial"/>
          <w:b/>
          <w:bCs/>
          <w:color w:val="000000"/>
        </w:rPr>
        <w:t>Student Name:</w:t>
      </w:r>
      <w:r w:rsidR="00576BC8">
        <w:rPr>
          <w:rFonts w:eastAsia="Aptos" w:cs="Arial"/>
          <w:b/>
          <w:bCs/>
          <w:color w:val="000000"/>
        </w:rPr>
        <w:t xml:space="preserve"> Vedant</w:t>
      </w:r>
      <w:r w:rsidR="00A60E15">
        <w:rPr>
          <w:rFonts w:eastAsia="Aptos" w:cs="Arial"/>
          <w:b/>
          <w:bCs/>
          <w:color w:val="000000"/>
        </w:rPr>
        <w:t xml:space="preserve"> Rakesh Patel</w:t>
      </w:r>
    </w:p>
    <w:p w14:paraId="68D047FD" w14:textId="77777777" w:rsidR="008C47F3" w:rsidRPr="00E7301D" w:rsidRDefault="008C47F3" w:rsidP="008C47F3">
      <w:pPr>
        <w:spacing w:before="120" w:after="120" w:line="240" w:lineRule="auto"/>
        <w:jc w:val="center"/>
        <w:rPr>
          <w:rFonts w:eastAsia="Aptos" w:cs="Arial"/>
          <w:b/>
          <w:bCs/>
          <w:color w:val="000000"/>
        </w:rPr>
      </w:pPr>
    </w:p>
    <w:p w14:paraId="1966A023" w14:textId="6C52B930" w:rsidR="008C47F3" w:rsidRPr="00E7301D" w:rsidRDefault="008C47F3" w:rsidP="008C47F3">
      <w:pPr>
        <w:spacing w:before="120" w:after="120" w:line="240" w:lineRule="auto"/>
        <w:jc w:val="center"/>
        <w:rPr>
          <w:rFonts w:eastAsia="Aptos" w:cs="Arial"/>
          <w:b/>
          <w:bCs/>
          <w:color w:val="000000"/>
        </w:rPr>
      </w:pPr>
      <w:r w:rsidRPr="00E7301D">
        <w:rPr>
          <w:rFonts w:eastAsia="Aptos" w:cs="Arial"/>
          <w:b/>
          <w:bCs/>
          <w:color w:val="000000"/>
        </w:rPr>
        <w:t>Student ID:</w:t>
      </w:r>
      <w:r w:rsidR="00A60E15">
        <w:rPr>
          <w:rFonts w:eastAsia="Aptos" w:cs="Arial"/>
          <w:b/>
          <w:bCs/>
          <w:color w:val="000000"/>
        </w:rPr>
        <w:t xml:space="preserve"> </w:t>
      </w:r>
      <w:r w:rsidR="00A60E15" w:rsidRPr="00A60E15">
        <w:rPr>
          <w:rFonts w:eastAsia="Aptos" w:cs="Arial"/>
          <w:b/>
          <w:bCs/>
          <w:color w:val="000000"/>
        </w:rPr>
        <w:t>2437457</w:t>
      </w:r>
    </w:p>
    <w:p w14:paraId="111A0F6C" w14:textId="77777777" w:rsidR="008C47F3" w:rsidRPr="00E7301D" w:rsidRDefault="008C47F3" w:rsidP="008C47F3">
      <w:pPr>
        <w:spacing w:before="120" w:after="120" w:line="240" w:lineRule="auto"/>
        <w:jc w:val="center"/>
        <w:rPr>
          <w:rFonts w:eastAsia="Aptos" w:cs="Arial"/>
          <w:color w:val="000000"/>
        </w:rPr>
      </w:pPr>
    </w:p>
    <w:p w14:paraId="2FCE5842" w14:textId="77777777" w:rsidR="008C47F3" w:rsidRPr="00E7301D" w:rsidRDefault="008C47F3" w:rsidP="008C47F3">
      <w:pPr>
        <w:spacing w:before="120" w:after="120" w:line="240" w:lineRule="auto"/>
        <w:jc w:val="center"/>
        <w:rPr>
          <w:rFonts w:eastAsia="Aptos" w:cs="Arial"/>
          <w:color w:val="000000"/>
        </w:rPr>
      </w:pPr>
    </w:p>
    <w:p w14:paraId="1A1CB465" w14:textId="77777777" w:rsidR="008C47F3" w:rsidRPr="00E7301D" w:rsidRDefault="008C47F3" w:rsidP="008C47F3">
      <w:pPr>
        <w:spacing w:before="120" w:after="120" w:line="240" w:lineRule="auto"/>
        <w:jc w:val="center"/>
        <w:rPr>
          <w:rFonts w:eastAsia="Aptos" w:cs="Arial"/>
          <w:b/>
          <w:bCs/>
          <w:color w:val="000000"/>
        </w:rPr>
      </w:pPr>
      <w:r w:rsidRPr="00E7301D">
        <w:rPr>
          <w:rFonts w:eastAsia="Aptos" w:cs="Arial"/>
          <w:b/>
          <w:bCs/>
          <w:color w:val="000000"/>
        </w:rPr>
        <w:t>Module Name: International Business Concepts</w:t>
      </w:r>
    </w:p>
    <w:p w14:paraId="5A41470E" w14:textId="77777777" w:rsidR="008C47F3" w:rsidRPr="00E7301D" w:rsidRDefault="008C47F3" w:rsidP="008C47F3">
      <w:pPr>
        <w:spacing w:before="120" w:after="120" w:line="240" w:lineRule="auto"/>
        <w:jc w:val="center"/>
        <w:rPr>
          <w:rFonts w:eastAsia="Aptos" w:cs="Arial"/>
          <w:b/>
          <w:bCs/>
          <w:color w:val="000000"/>
        </w:rPr>
      </w:pPr>
    </w:p>
    <w:p w14:paraId="154FBF0D" w14:textId="77777777" w:rsidR="008C47F3" w:rsidRPr="00E7301D" w:rsidRDefault="008C47F3" w:rsidP="008C47F3">
      <w:pPr>
        <w:spacing w:before="120" w:after="120" w:line="240" w:lineRule="auto"/>
        <w:jc w:val="center"/>
        <w:rPr>
          <w:rFonts w:eastAsia="Aptos" w:cs="Arial"/>
          <w:b/>
          <w:bCs/>
          <w:color w:val="000000"/>
        </w:rPr>
      </w:pPr>
      <w:r w:rsidRPr="00E7301D">
        <w:rPr>
          <w:rFonts w:eastAsia="Aptos" w:cs="Arial"/>
          <w:b/>
          <w:bCs/>
          <w:color w:val="000000"/>
        </w:rPr>
        <w:t>Module Code: LCMB7034</w:t>
      </w:r>
    </w:p>
    <w:p w14:paraId="2F611CD5" w14:textId="77777777" w:rsidR="008C47F3" w:rsidRPr="00E7301D" w:rsidRDefault="008C47F3" w:rsidP="008C47F3">
      <w:pPr>
        <w:spacing w:before="120" w:after="120" w:line="240" w:lineRule="auto"/>
        <w:jc w:val="center"/>
        <w:rPr>
          <w:rFonts w:eastAsia="Aptos" w:cs="Arial"/>
          <w:b/>
          <w:bCs/>
          <w:color w:val="000000"/>
        </w:rPr>
      </w:pPr>
    </w:p>
    <w:p w14:paraId="3B9BD951" w14:textId="77777777" w:rsidR="008C47F3" w:rsidRPr="00E7301D" w:rsidRDefault="008C47F3" w:rsidP="008C47F3">
      <w:pPr>
        <w:spacing w:before="120" w:after="120" w:line="240" w:lineRule="auto"/>
        <w:rPr>
          <w:rFonts w:eastAsia="Aptos" w:cs="Arial"/>
          <w:b/>
          <w:bCs/>
          <w:color w:val="000000"/>
        </w:rPr>
      </w:pPr>
    </w:p>
    <w:p w14:paraId="64ECCC45" w14:textId="77777777" w:rsidR="008C47F3" w:rsidRPr="00E7301D" w:rsidRDefault="008C47F3" w:rsidP="008C47F3">
      <w:pPr>
        <w:spacing w:before="120" w:after="120" w:line="240" w:lineRule="auto"/>
        <w:jc w:val="center"/>
        <w:rPr>
          <w:rFonts w:eastAsia="Aptos" w:cs="Arial"/>
          <w:b/>
          <w:bCs/>
          <w:color w:val="000000"/>
        </w:rPr>
      </w:pPr>
    </w:p>
    <w:p w14:paraId="6B6556B8" w14:textId="77777777" w:rsidR="008C47F3" w:rsidRPr="00E7301D" w:rsidRDefault="008C47F3" w:rsidP="008C47F3">
      <w:pPr>
        <w:spacing w:before="120" w:after="120" w:line="240" w:lineRule="auto"/>
        <w:jc w:val="center"/>
        <w:rPr>
          <w:rFonts w:eastAsia="Aptos" w:cs="Arial"/>
          <w:b/>
          <w:bCs/>
          <w:color w:val="000000"/>
        </w:rPr>
      </w:pPr>
      <w:r w:rsidRPr="00E7301D">
        <w:rPr>
          <w:rFonts w:eastAsia="Aptos" w:cs="Arial"/>
          <w:b/>
          <w:bCs/>
          <w:color w:val="000000"/>
        </w:rPr>
        <w:t>Lecturer’s Name:</w:t>
      </w:r>
      <w:r w:rsidRPr="00E7301D">
        <w:t xml:space="preserve"> </w:t>
      </w:r>
      <w:r w:rsidRPr="00E7301D">
        <w:rPr>
          <w:rFonts w:eastAsia="Aptos" w:cs="Arial"/>
          <w:b/>
          <w:bCs/>
          <w:color w:val="000000"/>
        </w:rPr>
        <w:t xml:space="preserve">Akshay Narayanan (London) </w:t>
      </w:r>
    </w:p>
    <w:p w14:paraId="29BCC103" w14:textId="77777777" w:rsidR="008C47F3" w:rsidRPr="00E7301D" w:rsidRDefault="008C47F3" w:rsidP="008C47F3">
      <w:pPr>
        <w:spacing w:before="120" w:after="120" w:line="240" w:lineRule="auto"/>
        <w:jc w:val="center"/>
        <w:rPr>
          <w:rFonts w:eastAsia="Aptos" w:cs="Arial"/>
          <w:b/>
          <w:bCs/>
          <w:color w:val="000000"/>
        </w:rPr>
      </w:pPr>
      <w:r w:rsidRPr="00E7301D">
        <w:rPr>
          <w:rFonts w:eastAsia="Aptos" w:cs="Arial"/>
          <w:b/>
          <w:bCs/>
          <w:color w:val="000000"/>
        </w:rPr>
        <w:t xml:space="preserve"> </w:t>
      </w:r>
    </w:p>
    <w:p w14:paraId="494566C8" w14:textId="77777777" w:rsidR="008C47F3" w:rsidRPr="00E7301D" w:rsidRDefault="008C47F3" w:rsidP="008C47F3">
      <w:pPr>
        <w:spacing w:before="120" w:after="120" w:line="240" w:lineRule="auto"/>
        <w:jc w:val="center"/>
        <w:rPr>
          <w:rFonts w:eastAsia="Aptos" w:cs="Arial"/>
          <w:b/>
          <w:bCs/>
          <w:color w:val="000000"/>
        </w:rPr>
      </w:pPr>
    </w:p>
    <w:p w14:paraId="0684E691" w14:textId="77777777" w:rsidR="008C47F3" w:rsidRPr="00E7301D" w:rsidRDefault="008C47F3" w:rsidP="008C47F3">
      <w:pPr>
        <w:spacing w:before="120" w:after="120" w:line="240" w:lineRule="auto"/>
        <w:rPr>
          <w:rFonts w:eastAsia="Aptos" w:cs="Arial"/>
          <w:b/>
          <w:bCs/>
          <w:color w:val="000000"/>
        </w:rPr>
      </w:pPr>
    </w:p>
    <w:p w14:paraId="338E0F56" w14:textId="61006B3B" w:rsidR="008C47F3" w:rsidRPr="00E7301D" w:rsidRDefault="008C47F3" w:rsidP="008C47F3">
      <w:pPr>
        <w:spacing w:before="120" w:after="120" w:line="240" w:lineRule="auto"/>
        <w:jc w:val="center"/>
        <w:rPr>
          <w:rFonts w:eastAsia="Aptos" w:cs="Arial"/>
          <w:b/>
          <w:bCs/>
          <w:color w:val="000000"/>
        </w:rPr>
      </w:pPr>
      <w:r w:rsidRPr="00E7301D">
        <w:rPr>
          <w:rFonts w:eastAsia="Aptos" w:cs="Arial"/>
          <w:b/>
          <w:bCs/>
          <w:color w:val="000000"/>
        </w:rPr>
        <w:t xml:space="preserve">Work Count: </w:t>
      </w:r>
      <w:r w:rsidR="00576BC8">
        <w:rPr>
          <w:rFonts w:eastAsia="Aptos" w:cs="Arial"/>
          <w:b/>
          <w:bCs/>
          <w:color w:val="000000"/>
        </w:rPr>
        <w:t>5482</w:t>
      </w:r>
    </w:p>
    <w:p w14:paraId="6BEF14BB" w14:textId="77777777" w:rsidR="008C47F3" w:rsidRPr="00E7301D" w:rsidRDefault="008C47F3" w:rsidP="008C47F3">
      <w:pPr>
        <w:spacing w:before="120" w:after="120"/>
        <w:jc w:val="center"/>
        <w:rPr>
          <w:rFonts w:eastAsia="Aptos" w:cs="Arial"/>
          <w:b/>
          <w:bCs/>
          <w:color w:val="000000"/>
        </w:rPr>
      </w:pPr>
    </w:p>
    <w:p w14:paraId="4DFB3681" w14:textId="77777777" w:rsidR="008C47F3" w:rsidRPr="00E7301D" w:rsidRDefault="008C47F3" w:rsidP="008C47F3">
      <w:pPr>
        <w:spacing w:before="120" w:after="120"/>
        <w:rPr>
          <w:rFonts w:eastAsia="Aptos" w:cs="Arial"/>
          <w:b/>
          <w:bCs/>
          <w:color w:val="000000"/>
        </w:rPr>
      </w:pPr>
    </w:p>
    <w:p w14:paraId="3966D459" w14:textId="77777777" w:rsidR="008C47F3" w:rsidRPr="00E7301D" w:rsidRDefault="008C47F3" w:rsidP="008C47F3">
      <w:pPr>
        <w:spacing w:before="120" w:after="120"/>
        <w:jc w:val="center"/>
        <w:rPr>
          <w:rFonts w:eastAsia="Aptos" w:cs="Arial"/>
          <w:b/>
          <w:bCs/>
          <w:color w:val="000000"/>
        </w:rPr>
      </w:pPr>
      <w:r w:rsidRPr="00E7301D">
        <w:rPr>
          <w:rFonts w:eastAsia="Aptos" w:cs="Arial"/>
          <w:b/>
          <w:bCs/>
          <w:color w:val="000000"/>
        </w:rPr>
        <w:t xml:space="preserve">Term </w:t>
      </w:r>
      <w:r>
        <w:rPr>
          <w:rFonts w:eastAsia="Aptos" w:cs="Arial"/>
          <w:b/>
          <w:bCs/>
          <w:color w:val="000000"/>
        </w:rPr>
        <w:t>2</w:t>
      </w:r>
    </w:p>
    <w:p w14:paraId="38ED19DF" w14:textId="77777777" w:rsidR="008C47F3" w:rsidRDefault="008C47F3" w:rsidP="008C47F3"/>
    <w:p w14:paraId="7C808D52" w14:textId="77777777" w:rsidR="00476A59" w:rsidRDefault="00476A59"/>
    <w:p w14:paraId="435AE251" w14:textId="77777777" w:rsidR="009A336B" w:rsidRDefault="009A336B"/>
    <w:p w14:paraId="446F6089" w14:textId="2BD1790C" w:rsidR="009A336B" w:rsidRDefault="009A336B">
      <w:pPr>
        <w:rPr>
          <w:b/>
          <w:bCs/>
          <w:sz w:val="28"/>
          <w:szCs w:val="28"/>
        </w:rPr>
      </w:pPr>
      <w:r w:rsidRPr="009A336B">
        <w:rPr>
          <w:b/>
          <w:bCs/>
          <w:sz w:val="28"/>
          <w:szCs w:val="28"/>
        </w:rPr>
        <w:lastRenderedPageBreak/>
        <w:t>Table of Content</w:t>
      </w:r>
    </w:p>
    <w:p w14:paraId="13E8B016" w14:textId="64859511" w:rsidR="0025791D" w:rsidRDefault="0025791D">
      <w:pPr>
        <w:pStyle w:val="TOC1"/>
        <w:tabs>
          <w:tab w:val="right" w:leader="dot" w:pos="9350"/>
        </w:tabs>
        <w:rPr>
          <w:noProof/>
        </w:rPr>
      </w:pPr>
      <w:r>
        <w:rPr>
          <w:b/>
          <w:bCs/>
          <w:sz w:val="28"/>
          <w:szCs w:val="28"/>
        </w:rPr>
        <w:fldChar w:fldCharType="begin"/>
      </w:r>
      <w:r>
        <w:rPr>
          <w:b/>
          <w:bCs/>
          <w:sz w:val="28"/>
          <w:szCs w:val="28"/>
        </w:rPr>
        <w:instrText xml:space="preserve"> TOC \o "1-5" \h \z \u </w:instrText>
      </w:r>
      <w:r>
        <w:rPr>
          <w:b/>
          <w:bCs/>
          <w:sz w:val="28"/>
          <w:szCs w:val="28"/>
        </w:rPr>
        <w:fldChar w:fldCharType="separate"/>
      </w:r>
      <w:hyperlink w:anchor="_Toc216994188" w:history="1">
        <w:r w:rsidRPr="00E1099A">
          <w:rPr>
            <w:rStyle w:val="Hyperlink"/>
            <w:noProof/>
          </w:rPr>
          <w:t>INTRODUCTION</w:t>
        </w:r>
        <w:r>
          <w:rPr>
            <w:noProof/>
            <w:webHidden/>
          </w:rPr>
          <w:tab/>
        </w:r>
        <w:r>
          <w:rPr>
            <w:noProof/>
            <w:webHidden/>
          </w:rPr>
          <w:fldChar w:fldCharType="begin"/>
        </w:r>
        <w:r>
          <w:rPr>
            <w:noProof/>
            <w:webHidden/>
          </w:rPr>
          <w:instrText xml:space="preserve"> PAGEREF _Toc216994188 \h </w:instrText>
        </w:r>
        <w:r>
          <w:rPr>
            <w:noProof/>
            <w:webHidden/>
          </w:rPr>
        </w:r>
        <w:r>
          <w:rPr>
            <w:noProof/>
            <w:webHidden/>
          </w:rPr>
          <w:fldChar w:fldCharType="separate"/>
        </w:r>
        <w:r>
          <w:rPr>
            <w:noProof/>
            <w:webHidden/>
          </w:rPr>
          <w:t>10</w:t>
        </w:r>
        <w:r>
          <w:rPr>
            <w:noProof/>
            <w:webHidden/>
          </w:rPr>
          <w:fldChar w:fldCharType="end"/>
        </w:r>
      </w:hyperlink>
    </w:p>
    <w:p w14:paraId="60B7E55A" w14:textId="705BCE3C" w:rsidR="0025791D" w:rsidRDefault="0025791D">
      <w:pPr>
        <w:pStyle w:val="TOC1"/>
        <w:tabs>
          <w:tab w:val="right" w:leader="dot" w:pos="9350"/>
        </w:tabs>
        <w:rPr>
          <w:noProof/>
        </w:rPr>
      </w:pPr>
      <w:hyperlink w:anchor="_Toc216994189" w:history="1">
        <w:r w:rsidRPr="00E1099A">
          <w:rPr>
            <w:rStyle w:val="Hyperlink"/>
            <w:noProof/>
          </w:rPr>
          <w:t>1. Overview of the Company - BMW</w:t>
        </w:r>
        <w:r>
          <w:rPr>
            <w:noProof/>
            <w:webHidden/>
          </w:rPr>
          <w:tab/>
        </w:r>
        <w:r>
          <w:rPr>
            <w:noProof/>
            <w:webHidden/>
          </w:rPr>
          <w:fldChar w:fldCharType="begin"/>
        </w:r>
        <w:r>
          <w:rPr>
            <w:noProof/>
            <w:webHidden/>
          </w:rPr>
          <w:instrText xml:space="preserve"> PAGEREF _Toc216994189 \h </w:instrText>
        </w:r>
        <w:r>
          <w:rPr>
            <w:noProof/>
            <w:webHidden/>
          </w:rPr>
        </w:r>
        <w:r>
          <w:rPr>
            <w:noProof/>
            <w:webHidden/>
          </w:rPr>
          <w:fldChar w:fldCharType="separate"/>
        </w:r>
        <w:r>
          <w:rPr>
            <w:noProof/>
            <w:webHidden/>
          </w:rPr>
          <w:t>10</w:t>
        </w:r>
        <w:r>
          <w:rPr>
            <w:noProof/>
            <w:webHidden/>
          </w:rPr>
          <w:fldChar w:fldCharType="end"/>
        </w:r>
      </w:hyperlink>
    </w:p>
    <w:p w14:paraId="09E691BA" w14:textId="63ACFAFE" w:rsidR="0025791D" w:rsidRDefault="0025791D">
      <w:pPr>
        <w:pStyle w:val="TOC1"/>
        <w:tabs>
          <w:tab w:val="right" w:leader="dot" w:pos="9350"/>
        </w:tabs>
        <w:rPr>
          <w:noProof/>
        </w:rPr>
      </w:pPr>
      <w:hyperlink w:anchor="_Toc216994190" w:history="1">
        <w:r w:rsidRPr="00E1099A">
          <w:rPr>
            <w:rStyle w:val="Hyperlink"/>
            <w:noProof/>
          </w:rPr>
          <w:t>1. Country A – BMW Operations in Russia</w:t>
        </w:r>
        <w:r>
          <w:rPr>
            <w:noProof/>
            <w:webHidden/>
          </w:rPr>
          <w:tab/>
        </w:r>
        <w:r>
          <w:rPr>
            <w:noProof/>
            <w:webHidden/>
          </w:rPr>
          <w:fldChar w:fldCharType="begin"/>
        </w:r>
        <w:r>
          <w:rPr>
            <w:noProof/>
            <w:webHidden/>
          </w:rPr>
          <w:instrText xml:space="preserve"> PAGEREF _Toc216994190 \h </w:instrText>
        </w:r>
        <w:r>
          <w:rPr>
            <w:noProof/>
            <w:webHidden/>
          </w:rPr>
        </w:r>
        <w:r>
          <w:rPr>
            <w:noProof/>
            <w:webHidden/>
          </w:rPr>
          <w:fldChar w:fldCharType="separate"/>
        </w:r>
        <w:r>
          <w:rPr>
            <w:noProof/>
            <w:webHidden/>
          </w:rPr>
          <w:t>11</w:t>
        </w:r>
        <w:r>
          <w:rPr>
            <w:noProof/>
            <w:webHidden/>
          </w:rPr>
          <w:fldChar w:fldCharType="end"/>
        </w:r>
      </w:hyperlink>
    </w:p>
    <w:p w14:paraId="6D7152DA" w14:textId="094C8F19" w:rsidR="0025791D" w:rsidRDefault="0025791D">
      <w:pPr>
        <w:pStyle w:val="TOC2"/>
        <w:tabs>
          <w:tab w:val="right" w:leader="dot" w:pos="9350"/>
        </w:tabs>
        <w:rPr>
          <w:noProof/>
        </w:rPr>
      </w:pPr>
      <w:hyperlink w:anchor="_Toc216994191" w:history="1">
        <w:r w:rsidRPr="00E1099A">
          <w:rPr>
            <w:rStyle w:val="Hyperlink"/>
            <w:noProof/>
          </w:rPr>
          <w:t>2. Country A – BMW Operations in Canada</w:t>
        </w:r>
        <w:r>
          <w:rPr>
            <w:noProof/>
            <w:webHidden/>
          </w:rPr>
          <w:tab/>
        </w:r>
        <w:r>
          <w:rPr>
            <w:noProof/>
            <w:webHidden/>
          </w:rPr>
          <w:fldChar w:fldCharType="begin"/>
        </w:r>
        <w:r>
          <w:rPr>
            <w:noProof/>
            <w:webHidden/>
          </w:rPr>
          <w:instrText xml:space="preserve"> PAGEREF _Toc216994191 \h </w:instrText>
        </w:r>
        <w:r>
          <w:rPr>
            <w:noProof/>
            <w:webHidden/>
          </w:rPr>
        </w:r>
        <w:r>
          <w:rPr>
            <w:noProof/>
            <w:webHidden/>
          </w:rPr>
          <w:fldChar w:fldCharType="separate"/>
        </w:r>
        <w:r>
          <w:rPr>
            <w:noProof/>
            <w:webHidden/>
          </w:rPr>
          <w:t>12</w:t>
        </w:r>
        <w:r>
          <w:rPr>
            <w:noProof/>
            <w:webHidden/>
          </w:rPr>
          <w:fldChar w:fldCharType="end"/>
        </w:r>
      </w:hyperlink>
    </w:p>
    <w:p w14:paraId="2F845D92" w14:textId="652FAB30" w:rsidR="0025791D" w:rsidRDefault="0025791D">
      <w:pPr>
        <w:pStyle w:val="TOC1"/>
        <w:tabs>
          <w:tab w:val="right" w:leader="dot" w:pos="9350"/>
        </w:tabs>
        <w:rPr>
          <w:noProof/>
        </w:rPr>
      </w:pPr>
      <w:hyperlink w:anchor="_Toc216994192" w:history="1">
        <w:r w:rsidRPr="00E1099A">
          <w:rPr>
            <w:rStyle w:val="Hyperlink"/>
            <w:noProof/>
          </w:rPr>
          <w:t>2. The Macroenvironment (PESTLE) Analysis of BMW</w:t>
        </w:r>
        <w:r>
          <w:rPr>
            <w:noProof/>
            <w:webHidden/>
          </w:rPr>
          <w:tab/>
        </w:r>
        <w:r>
          <w:rPr>
            <w:noProof/>
            <w:webHidden/>
          </w:rPr>
          <w:fldChar w:fldCharType="begin"/>
        </w:r>
        <w:r>
          <w:rPr>
            <w:noProof/>
            <w:webHidden/>
          </w:rPr>
          <w:instrText xml:space="preserve"> PAGEREF _Toc216994192 \h </w:instrText>
        </w:r>
        <w:r>
          <w:rPr>
            <w:noProof/>
            <w:webHidden/>
          </w:rPr>
        </w:r>
        <w:r>
          <w:rPr>
            <w:noProof/>
            <w:webHidden/>
          </w:rPr>
          <w:fldChar w:fldCharType="separate"/>
        </w:r>
        <w:r>
          <w:rPr>
            <w:noProof/>
            <w:webHidden/>
          </w:rPr>
          <w:t>13</w:t>
        </w:r>
        <w:r>
          <w:rPr>
            <w:noProof/>
            <w:webHidden/>
          </w:rPr>
          <w:fldChar w:fldCharType="end"/>
        </w:r>
      </w:hyperlink>
    </w:p>
    <w:p w14:paraId="040684EE" w14:textId="266B17E9" w:rsidR="0025791D" w:rsidRDefault="0025791D">
      <w:pPr>
        <w:pStyle w:val="TOC2"/>
        <w:tabs>
          <w:tab w:val="right" w:leader="dot" w:pos="9350"/>
        </w:tabs>
        <w:rPr>
          <w:noProof/>
        </w:rPr>
      </w:pPr>
      <w:hyperlink w:anchor="_Toc216994193" w:history="1">
        <w:r w:rsidRPr="00E1099A">
          <w:rPr>
            <w:rStyle w:val="Hyperlink"/>
            <w:noProof/>
          </w:rPr>
          <w:t>2.1 Political Factors</w:t>
        </w:r>
        <w:r>
          <w:rPr>
            <w:noProof/>
            <w:webHidden/>
          </w:rPr>
          <w:tab/>
        </w:r>
        <w:r>
          <w:rPr>
            <w:noProof/>
            <w:webHidden/>
          </w:rPr>
          <w:fldChar w:fldCharType="begin"/>
        </w:r>
        <w:r>
          <w:rPr>
            <w:noProof/>
            <w:webHidden/>
          </w:rPr>
          <w:instrText xml:space="preserve"> PAGEREF _Toc216994193 \h </w:instrText>
        </w:r>
        <w:r>
          <w:rPr>
            <w:noProof/>
            <w:webHidden/>
          </w:rPr>
        </w:r>
        <w:r>
          <w:rPr>
            <w:noProof/>
            <w:webHidden/>
          </w:rPr>
          <w:fldChar w:fldCharType="separate"/>
        </w:r>
        <w:r>
          <w:rPr>
            <w:noProof/>
            <w:webHidden/>
          </w:rPr>
          <w:t>15</w:t>
        </w:r>
        <w:r>
          <w:rPr>
            <w:noProof/>
            <w:webHidden/>
          </w:rPr>
          <w:fldChar w:fldCharType="end"/>
        </w:r>
      </w:hyperlink>
    </w:p>
    <w:p w14:paraId="09265E9A" w14:textId="745FB833" w:rsidR="0025791D" w:rsidRDefault="0025791D">
      <w:pPr>
        <w:pStyle w:val="TOC3"/>
        <w:tabs>
          <w:tab w:val="right" w:leader="dot" w:pos="9350"/>
        </w:tabs>
        <w:rPr>
          <w:noProof/>
        </w:rPr>
      </w:pPr>
      <w:hyperlink w:anchor="_Toc216994194" w:history="1">
        <w:r w:rsidRPr="00E1099A">
          <w:rPr>
            <w:rStyle w:val="Hyperlink"/>
            <w:noProof/>
          </w:rPr>
          <w:t>2.1.1 Russia</w:t>
        </w:r>
        <w:r>
          <w:rPr>
            <w:noProof/>
            <w:webHidden/>
          </w:rPr>
          <w:tab/>
        </w:r>
        <w:r>
          <w:rPr>
            <w:noProof/>
            <w:webHidden/>
          </w:rPr>
          <w:fldChar w:fldCharType="begin"/>
        </w:r>
        <w:r>
          <w:rPr>
            <w:noProof/>
            <w:webHidden/>
          </w:rPr>
          <w:instrText xml:space="preserve"> PAGEREF _Toc216994194 \h </w:instrText>
        </w:r>
        <w:r>
          <w:rPr>
            <w:noProof/>
            <w:webHidden/>
          </w:rPr>
        </w:r>
        <w:r>
          <w:rPr>
            <w:noProof/>
            <w:webHidden/>
          </w:rPr>
          <w:fldChar w:fldCharType="separate"/>
        </w:r>
        <w:r>
          <w:rPr>
            <w:noProof/>
            <w:webHidden/>
          </w:rPr>
          <w:t>15</w:t>
        </w:r>
        <w:r>
          <w:rPr>
            <w:noProof/>
            <w:webHidden/>
          </w:rPr>
          <w:fldChar w:fldCharType="end"/>
        </w:r>
      </w:hyperlink>
    </w:p>
    <w:p w14:paraId="20080001" w14:textId="54226221" w:rsidR="0025791D" w:rsidRDefault="0025791D">
      <w:pPr>
        <w:pStyle w:val="TOC3"/>
        <w:tabs>
          <w:tab w:val="right" w:leader="dot" w:pos="9350"/>
        </w:tabs>
        <w:rPr>
          <w:noProof/>
        </w:rPr>
      </w:pPr>
      <w:hyperlink w:anchor="_Toc216994195" w:history="1">
        <w:r w:rsidRPr="00E1099A">
          <w:rPr>
            <w:rStyle w:val="Hyperlink"/>
            <w:noProof/>
          </w:rPr>
          <w:t>2.1.2 Canada</w:t>
        </w:r>
        <w:r>
          <w:rPr>
            <w:noProof/>
            <w:webHidden/>
          </w:rPr>
          <w:tab/>
        </w:r>
        <w:r>
          <w:rPr>
            <w:noProof/>
            <w:webHidden/>
          </w:rPr>
          <w:fldChar w:fldCharType="begin"/>
        </w:r>
        <w:r>
          <w:rPr>
            <w:noProof/>
            <w:webHidden/>
          </w:rPr>
          <w:instrText xml:space="preserve"> PAGEREF _Toc216994195 \h </w:instrText>
        </w:r>
        <w:r>
          <w:rPr>
            <w:noProof/>
            <w:webHidden/>
          </w:rPr>
        </w:r>
        <w:r>
          <w:rPr>
            <w:noProof/>
            <w:webHidden/>
          </w:rPr>
          <w:fldChar w:fldCharType="separate"/>
        </w:r>
        <w:r>
          <w:rPr>
            <w:noProof/>
            <w:webHidden/>
          </w:rPr>
          <w:t>16</w:t>
        </w:r>
        <w:r>
          <w:rPr>
            <w:noProof/>
            <w:webHidden/>
          </w:rPr>
          <w:fldChar w:fldCharType="end"/>
        </w:r>
      </w:hyperlink>
    </w:p>
    <w:p w14:paraId="6DF4F9D5" w14:textId="236EEF94" w:rsidR="0025791D" w:rsidRDefault="0025791D">
      <w:pPr>
        <w:pStyle w:val="TOC2"/>
        <w:tabs>
          <w:tab w:val="right" w:leader="dot" w:pos="9350"/>
        </w:tabs>
        <w:rPr>
          <w:noProof/>
        </w:rPr>
      </w:pPr>
      <w:hyperlink w:anchor="_Toc216994196" w:history="1">
        <w:r w:rsidRPr="00E1099A">
          <w:rPr>
            <w:rStyle w:val="Hyperlink"/>
            <w:noProof/>
          </w:rPr>
          <w:t>2.2 Economic Factors</w:t>
        </w:r>
        <w:r>
          <w:rPr>
            <w:noProof/>
            <w:webHidden/>
          </w:rPr>
          <w:tab/>
        </w:r>
        <w:r>
          <w:rPr>
            <w:noProof/>
            <w:webHidden/>
          </w:rPr>
          <w:fldChar w:fldCharType="begin"/>
        </w:r>
        <w:r>
          <w:rPr>
            <w:noProof/>
            <w:webHidden/>
          </w:rPr>
          <w:instrText xml:space="preserve"> PAGEREF _Toc216994196 \h </w:instrText>
        </w:r>
        <w:r>
          <w:rPr>
            <w:noProof/>
            <w:webHidden/>
          </w:rPr>
        </w:r>
        <w:r>
          <w:rPr>
            <w:noProof/>
            <w:webHidden/>
          </w:rPr>
          <w:fldChar w:fldCharType="separate"/>
        </w:r>
        <w:r>
          <w:rPr>
            <w:noProof/>
            <w:webHidden/>
          </w:rPr>
          <w:t>17</w:t>
        </w:r>
        <w:r>
          <w:rPr>
            <w:noProof/>
            <w:webHidden/>
          </w:rPr>
          <w:fldChar w:fldCharType="end"/>
        </w:r>
      </w:hyperlink>
    </w:p>
    <w:p w14:paraId="6A21478E" w14:textId="30D0BC60" w:rsidR="0025791D" w:rsidRDefault="0025791D">
      <w:pPr>
        <w:pStyle w:val="TOC3"/>
        <w:tabs>
          <w:tab w:val="right" w:leader="dot" w:pos="9350"/>
        </w:tabs>
        <w:rPr>
          <w:noProof/>
        </w:rPr>
      </w:pPr>
      <w:hyperlink w:anchor="_Toc216994197" w:history="1">
        <w:r w:rsidRPr="00E1099A">
          <w:rPr>
            <w:rStyle w:val="Hyperlink"/>
            <w:noProof/>
          </w:rPr>
          <w:t>2.2.1 Russia</w:t>
        </w:r>
        <w:r>
          <w:rPr>
            <w:noProof/>
            <w:webHidden/>
          </w:rPr>
          <w:tab/>
        </w:r>
        <w:r>
          <w:rPr>
            <w:noProof/>
            <w:webHidden/>
          </w:rPr>
          <w:fldChar w:fldCharType="begin"/>
        </w:r>
        <w:r>
          <w:rPr>
            <w:noProof/>
            <w:webHidden/>
          </w:rPr>
          <w:instrText xml:space="preserve"> PAGEREF _Toc216994197 \h </w:instrText>
        </w:r>
        <w:r>
          <w:rPr>
            <w:noProof/>
            <w:webHidden/>
          </w:rPr>
        </w:r>
        <w:r>
          <w:rPr>
            <w:noProof/>
            <w:webHidden/>
          </w:rPr>
          <w:fldChar w:fldCharType="separate"/>
        </w:r>
        <w:r>
          <w:rPr>
            <w:noProof/>
            <w:webHidden/>
          </w:rPr>
          <w:t>18</w:t>
        </w:r>
        <w:r>
          <w:rPr>
            <w:noProof/>
            <w:webHidden/>
          </w:rPr>
          <w:fldChar w:fldCharType="end"/>
        </w:r>
      </w:hyperlink>
    </w:p>
    <w:p w14:paraId="19C2F113" w14:textId="2D3DD8D9" w:rsidR="0025791D" w:rsidRDefault="0025791D">
      <w:pPr>
        <w:pStyle w:val="TOC3"/>
        <w:tabs>
          <w:tab w:val="right" w:leader="dot" w:pos="9350"/>
        </w:tabs>
        <w:rPr>
          <w:noProof/>
        </w:rPr>
      </w:pPr>
      <w:hyperlink w:anchor="_Toc216994198" w:history="1">
        <w:r w:rsidRPr="00E1099A">
          <w:rPr>
            <w:rStyle w:val="Hyperlink"/>
            <w:noProof/>
          </w:rPr>
          <w:t>2.2.2 Canada</w:t>
        </w:r>
        <w:r>
          <w:rPr>
            <w:noProof/>
            <w:webHidden/>
          </w:rPr>
          <w:tab/>
        </w:r>
        <w:r>
          <w:rPr>
            <w:noProof/>
            <w:webHidden/>
          </w:rPr>
          <w:fldChar w:fldCharType="begin"/>
        </w:r>
        <w:r>
          <w:rPr>
            <w:noProof/>
            <w:webHidden/>
          </w:rPr>
          <w:instrText xml:space="preserve"> PAGEREF _Toc216994198 \h </w:instrText>
        </w:r>
        <w:r>
          <w:rPr>
            <w:noProof/>
            <w:webHidden/>
          </w:rPr>
        </w:r>
        <w:r>
          <w:rPr>
            <w:noProof/>
            <w:webHidden/>
          </w:rPr>
          <w:fldChar w:fldCharType="separate"/>
        </w:r>
        <w:r>
          <w:rPr>
            <w:noProof/>
            <w:webHidden/>
          </w:rPr>
          <w:t>19</w:t>
        </w:r>
        <w:r>
          <w:rPr>
            <w:noProof/>
            <w:webHidden/>
          </w:rPr>
          <w:fldChar w:fldCharType="end"/>
        </w:r>
      </w:hyperlink>
    </w:p>
    <w:p w14:paraId="66A71B40" w14:textId="0D2C0FB1" w:rsidR="0025791D" w:rsidRDefault="0025791D">
      <w:pPr>
        <w:pStyle w:val="TOC2"/>
        <w:tabs>
          <w:tab w:val="right" w:leader="dot" w:pos="9350"/>
        </w:tabs>
        <w:rPr>
          <w:noProof/>
        </w:rPr>
      </w:pPr>
      <w:hyperlink w:anchor="_Toc216994199" w:history="1">
        <w:r w:rsidRPr="00E1099A">
          <w:rPr>
            <w:rStyle w:val="Hyperlink"/>
            <w:noProof/>
          </w:rPr>
          <w:t>2.3 Social Factors</w:t>
        </w:r>
        <w:r>
          <w:rPr>
            <w:noProof/>
            <w:webHidden/>
          </w:rPr>
          <w:tab/>
        </w:r>
        <w:r>
          <w:rPr>
            <w:noProof/>
            <w:webHidden/>
          </w:rPr>
          <w:fldChar w:fldCharType="begin"/>
        </w:r>
        <w:r>
          <w:rPr>
            <w:noProof/>
            <w:webHidden/>
          </w:rPr>
          <w:instrText xml:space="preserve"> PAGEREF _Toc216994199 \h </w:instrText>
        </w:r>
        <w:r>
          <w:rPr>
            <w:noProof/>
            <w:webHidden/>
          </w:rPr>
        </w:r>
        <w:r>
          <w:rPr>
            <w:noProof/>
            <w:webHidden/>
          </w:rPr>
          <w:fldChar w:fldCharType="separate"/>
        </w:r>
        <w:r>
          <w:rPr>
            <w:noProof/>
            <w:webHidden/>
          </w:rPr>
          <w:t>20</w:t>
        </w:r>
        <w:r>
          <w:rPr>
            <w:noProof/>
            <w:webHidden/>
          </w:rPr>
          <w:fldChar w:fldCharType="end"/>
        </w:r>
      </w:hyperlink>
    </w:p>
    <w:p w14:paraId="33CD4CAE" w14:textId="5E177719" w:rsidR="0025791D" w:rsidRDefault="0025791D">
      <w:pPr>
        <w:pStyle w:val="TOC3"/>
        <w:tabs>
          <w:tab w:val="right" w:leader="dot" w:pos="9350"/>
        </w:tabs>
        <w:rPr>
          <w:noProof/>
        </w:rPr>
      </w:pPr>
      <w:hyperlink w:anchor="_Toc216994200" w:history="1">
        <w:r w:rsidRPr="00E1099A">
          <w:rPr>
            <w:rStyle w:val="Hyperlink"/>
            <w:noProof/>
          </w:rPr>
          <w:t>2.3.1 Russia</w:t>
        </w:r>
        <w:r>
          <w:rPr>
            <w:noProof/>
            <w:webHidden/>
          </w:rPr>
          <w:tab/>
        </w:r>
        <w:r>
          <w:rPr>
            <w:noProof/>
            <w:webHidden/>
          </w:rPr>
          <w:fldChar w:fldCharType="begin"/>
        </w:r>
        <w:r>
          <w:rPr>
            <w:noProof/>
            <w:webHidden/>
          </w:rPr>
          <w:instrText xml:space="preserve"> PAGEREF _Toc216994200 \h </w:instrText>
        </w:r>
        <w:r>
          <w:rPr>
            <w:noProof/>
            <w:webHidden/>
          </w:rPr>
        </w:r>
        <w:r>
          <w:rPr>
            <w:noProof/>
            <w:webHidden/>
          </w:rPr>
          <w:fldChar w:fldCharType="separate"/>
        </w:r>
        <w:r>
          <w:rPr>
            <w:noProof/>
            <w:webHidden/>
          </w:rPr>
          <w:t>20</w:t>
        </w:r>
        <w:r>
          <w:rPr>
            <w:noProof/>
            <w:webHidden/>
          </w:rPr>
          <w:fldChar w:fldCharType="end"/>
        </w:r>
      </w:hyperlink>
    </w:p>
    <w:p w14:paraId="66036E4C" w14:textId="6353D34D" w:rsidR="0025791D" w:rsidRDefault="0025791D">
      <w:pPr>
        <w:pStyle w:val="TOC3"/>
        <w:tabs>
          <w:tab w:val="right" w:leader="dot" w:pos="9350"/>
        </w:tabs>
        <w:rPr>
          <w:noProof/>
        </w:rPr>
      </w:pPr>
      <w:hyperlink w:anchor="_Toc216994201" w:history="1">
        <w:r w:rsidRPr="00E1099A">
          <w:rPr>
            <w:rStyle w:val="Hyperlink"/>
            <w:noProof/>
          </w:rPr>
          <w:t>2.3.2 Canada</w:t>
        </w:r>
        <w:r>
          <w:rPr>
            <w:noProof/>
            <w:webHidden/>
          </w:rPr>
          <w:tab/>
        </w:r>
        <w:r>
          <w:rPr>
            <w:noProof/>
            <w:webHidden/>
          </w:rPr>
          <w:fldChar w:fldCharType="begin"/>
        </w:r>
        <w:r>
          <w:rPr>
            <w:noProof/>
            <w:webHidden/>
          </w:rPr>
          <w:instrText xml:space="preserve"> PAGEREF _Toc216994201 \h </w:instrText>
        </w:r>
        <w:r>
          <w:rPr>
            <w:noProof/>
            <w:webHidden/>
          </w:rPr>
        </w:r>
        <w:r>
          <w:rPr>
            <w:noProof/>
            <w:webHidden/>
          </w:rPr>
          <w:fldChar w:fldCharType="separate"/>
        </w:r>
        <w:r>
          <w:rPr>
            <w:noProof/>
            <w:webHidden/>
          </w:rPr>
          <w:t>21</w:t>
        </w:r>
        <w:r>
          <w:rPr>
            <w:noProof/>
            <w:webHidden/>
          </w:rPr>
          <w:fldChar w:fldCharType="end"/>
        </w:r>
      </w:hyperlink>
    </w:p>
    <w:p w14:paraId="2CAB5791" w14:textId="60AD4413" w:rsidR="0025791D" w:rsidRDefault="0025791D">
      <w:pPr>
        <w:pStyle w:val="TOC3"/>
        <w:tabs>
          <w:tab w:val="right" w:leader="dot" w:pos="9350"/>
        </w:tabs>
        <w:rPr>
          <w:noProof/>
        </w:rPr>
      </w:pPr>
      <w:hyperlink w:anchor="_Toc216994202" w:history="1">
        <w:r w:rsidRPr="00E1099A">
          <w:rPr>
            <w:rStyle w:val="Hyperlink"/>
            <w:noProof/>
          </w:rPr>
          <w:t>2.3.3 Social Environment Analysis</w:t>
        </w:r>
        <w:r>
          <w:rPr>
            <w:noProof/>
            <w:webHidden/>
          </w:rPr>
          <w:tab/>
        </w:r>
        <w:r>
          <w:rPr>
            <w:noProof/>
            <w:webHidden/>
          </w:rPr>
          <w:fldChar w:fldCharType="begin"/>
        </w:r>
        <w:r>
          <w:rPr>
            <w:noProof/>
            <w:webHidden/>
          </w:rPr>
          <w:instrText xml:space="preserve"> PAGEREF _Toc216994202 \h </w:instrText>
        </w:r>
        <w:r>
          <w:rPr>
            <w:noProof/>
            <w:webHidden/>
          </w:rPr>
        </w:r>
        <w:r>
          <w:rPr>
            <w:noProof/>
            <w:webHidden/>
          </w:rPr>
          <w:fldChar w:fldCharType="separate"/>
        </w:r>
        <w:r>
          <w:rPr>
            <w:noProof/>
            <w:webHidden/>
          </w:rPr>
          <w:t>22</w:t>
        </w:r>
        <w:r>
          <w:rPr>
            <w:noProof/>
            <w:webHidden/>
          </w:rPr>
          <w:fldChar w:fldCharType="end"/>
        </w:r>
      </w:hyperlink>
    </w:p>
    <w:p w14:paraId="444B161D" w14:textId="55FFBC3E" w:rsidR="0025791D" w:rsidRDefault="0025791D">
      <w:pPr>
        <w:pStyle w:val="TOC4"/>
        <w:tabs>
          <w:tab w:val="right" w:leader="dot" w:pos="9350"/>
        </w:tabs>
        <w:rPr>
          <w:noProof/>
        </w:rPr>
      </w:pPr>
      <w:hyperlink w:anchor="_Toc216994203" w:history="1">
        <w:r w:rsidRPr="00E1099A">
          <w:rPr>
            <w:rStyle w:val="Hyperlink"/>
            <w:noProof/>
          </w:rPr>
          <w:t>2.3.3.1 Changing Social Trends in Russia</w:t>
        </w:r>
        <w:r>
          <w:rPr>
            <w:noProof/>
            <w:webHidden/>
          </w:rPr>
          <w:tab/>
        </w:r>
        <w:r>
          <w:rPr>
            <w:noProof/>
            <w:webHidden/>
          </w:rPr>
          <w:fldChar w:fldCharType="begin"/>
        </w:r>
        <w:r>
          <w:rPr>
            <w:noProof/>
            <w:webHidden/>
          </w:rPr>
          <w:instrText xml:space="preserve"> PAGEREF _Toc216994203 \h </w:instrText>
        </w:r>
        <w:r>
          <w:rPr>
            <w:noProof/>
            <w:webHidden/>
          </w:rPr>
        </w:r>
        <w:r>
          <w:rPr>
            <w:noProof/>
            <w:webHidden/>
          </w:rPr>
          <w:fldChar w:fldCharType="separate"/>
        </w:r>
        <w:r>
          <w:rPr>
            <w:noProof/>
            <w:webHidden/>
          </w:rPr>
          <w:t>22</w:t>
        </w:r>
        <w:r>
          <w:rPr>
            <w:noProof/>
            <w:webHidden/>
          </w:rPr>
          <w:fldChar w:fldCharType="end"/>
        </w:r>
      </w:hyperlink>
    </w:p>
    <w:p w14:paraId="0F9C3878" w14:textId="552559A9" w:rsidR="0025791D" w:rsidRDefault="0025791D">
      <w:pPr>
        <w:pStyle w:val="TOC3"/>
        <w:tabs>
          <w:tab w:val="right" w:leader="dot" w:pos="9350"/>
        </w:tabs>
        <w:rPr>
          <w:noProof/>
        </w:rPr>
      </w:pPr>
      <w:hyperlink w:anchor="_Toc216994204" w:history="1">
        <w:r w:rsidRPr="00E1099A">
          <w:rPr>
            <w:rStyle w:val="Hyperlink"/>
            <w:noProof/>
          </w:rPr>
          <w:t>2.3.4 Cultural Environment Analysis</w:t>
        </w:r>
        <w:r>
          <w:rPr>
            <w:noProof/>
            <w:webHidden/>
          </w:rPr>
          <w:tab/>
        </w:r>
        <w:r>
          <w:rPr>
            <w:noProof/>
            <w:webHidden/>
          </w:rPr>
          <w:fldChar w:fldCharType="begin"/>
        </w:r>
        <w:r>
          <w:rPr>
            <w:noProof/>
            <w:webHidden/>
          </w:rPr>
          <w:instrText xml:space="preserve"> PAGEREF _Toc216994204 \h </w:instrText>
        </w:r>
        <w:r>
          <w:rPr>
            <w:noProof/>
            <w:webHidden/>
          </w:rPr>
        </w:r>
        <w:r>
          <w:rPr>
            <w:noProof/>
            <w:webHidden/>
          </w:rPr>
          <w:fldChar w:fldCharType="separate"/>
        </w:r>
        <w:r>
          <w:rPr>
            <w:noProof/>
            <w:webHidden/>
          </w:rPr>
          <w:t>23</w:t>
        </w:r>
        <w:r>
          <w:rPr>
            <w:noProof/>
            <w:webHidden/>
          </w:rPr>
          <w:fldChar w:fldCharType="end"/>
        </w:r>
      </w:hyperlink>
    </w:p>
    <w:p w14:paraId="772F1694" w14:textId="77F1BAB9" w:rsidR="0025791D" w:rsidRDefault="0025791D">
      <w:pPr>
        <w:pStyle w:val="TOC4"/>
        <w:tabs>
          <w:tab w:val="right" w:leader="dot" w:pos="9350"/>
        </w:tabs>
        <w:rPr>
          <w:noProof/>
        </w:rPr>
      </w:pPr>
      <w:hyperlink w:anchor="_Toc216994205" w:history="1">
        <w:r w:rsidRPr="00E1099A">
          <w:rPr>
            <w:rStyle w:val="Hyperlink"/>
            <w:noProof/>
          </w:rPr>
          <w:t>2.3.4.1 Hofstede model</w:t>
        </w:r>
        <w:r>
          <w:rPr>
            <w:noProof/>
            <w:webHidden/>
          </w:rPr>
          <w:tab/>
        </w:r>
        <w:r>
          <w:rPr>
            <w:noProof/>
            <w:webHidden/>
          </w:rPr>
          <w:fldChar w:fldCharType="begin"/>
        </w:r>
        <w:r>
          <w:rPr>
            <w:noProof/>
            <w:webHidden/>
          </w:rPr>
          <w:instrText xml:space="preserve"> PAGEREF _Toc216994205 \h </w:instrText>
        </w:r>
        <w:r>
          <w:rPr>
            <w:noProof/>
            <w:webHidden/>
          </w:rPr>
        </w:r>
        <w:r>
          <w:rPr>
            <w:noProof/>
            <w:webHidden/>
          </w:rPr>
          <w:fldChar w:fldCharType="separate"/>
        </w:r>
        <w:r>
          <w:rPr>
            <w:noProof/>
            <w:webHidden/>
          </w:rPr>
          <w:t>23</w:t>
        </w:r>
        <w:r>
          <w:rPr>
            <w:noProof/>
            <w:webHidden/>
          </w:rPr>
          <w:fldChar w:fldCharType="end"/>
        </w:r>
      </w:hyperlink>
    </w:p>
    <w:p w14:paraId="64821470" w14:textId="6BFF5DF6" w:rsidR="0025791D" w:rsidRDefault="0025791D">
      <w:pPr>
        <w:pStyle w:val="TOC4"/>
        <w:tabs>
          <w:tab w:val="right" w:leader="dot" w:pos="9350"/>
        </w:tabs>
        <w:rPr>
          <w:noProof/>
        </w:rPr>
      </w:pPr>
      <w:hyperlink w:anchor="_Toc216994206" w:history="1">
        <w:r w:rsidRPr="00E1099A">
          <w:rPr>
            <w:rStyle w:val="Hyperlink"/>
            <w:noProof/>
          </w:rPr>
          <w:t>2.3.4.2 Advantages and disadvantages of Hofstede Model</w:t>
        </w:r>
        <w:r>
          <w:rPr>
            <w:noProof/>
            <w:webHidden/>
          </w:rPr>
          <w:tab/>
        </w:r>
        <w:r>
          <w:rPr>
            <w:noProof/>
            <w:webHidden/>
          </w:rPr>
          <w:fldChar w:fldCharType="begin"/>
        </w:r>
        <w:r>
          <w:rPr>
            <w:noProof/>
            <w:webHidden/>
          </w:rPr>
          <w:instrText xml:space="preserve"> PAGEREF _Toc216994206 \h </w:instrText>
        </w:r>
        <w:r>
          <w:rPr>
            <w:noProof/>
            <w:webHidden/>
          </w:rPr>
        </w:r>
        <w:r>
          <w:rPr>
            <w:noProof/>
            <w:webHidden/>
          </w:rPr>
          <w:fldChar w:fldCharType="separate"/>
        </w:r>
        <w:r>
          <w:rPr>
            <w:noProof/>
            <w:webHidden/>
          </w:rPr>
          <w:t>24</w:t>
        </w:r>
        <w:r>
          <w:rPr>
            <w:noProof/>
            <w:webHidden/>
          </w:rPr>
          <w:fldChar w:fldCharType="end"/>
        </w:r>
      </w:hyperlink>
    </w:p>
    <w:p w14:paraId="6D570372" w14:textId="1579CBEE" w:rsidR="0025791D" w:rsidRDefault="0025791D">
      <w:pPr>
        <w:pStyle w:val="TOC4"/>
        <w:tabs>
          <w:tab w:val="right" w:leader="dot" w:pos="9350"/>
        </w:tabs>
        <w:rPr>
          <w:noProof/>
        </w:rPr>
      </w:pPr>
      <w:hyperlink w:anchor="_Toc216994207" w:history="1">
        <w:r w:rsidRPr="00E1099A">
          <w:rPr>
            <w:rStyle w:val="Hyperlink"/>
            <w:noProof/>
          </w:rPr>
          <w:t>2.3.4.3 Hofstede Model Analysis</w:t>
        </w:r>
        <w:r>
          <w:rPr>
            <w:noProof/>
            <w:webHidden/>
          </w:rPr>
          <w:tab/>
        </w:r>
        <w:r>
          <w:rPr>
            <w:noProof/>
            <w:webHidden/>
          </w:rPr>
          <w:fldChar w:fldCharType="begin"/>
        </w:r>
        <w:r>
          <w:rPr>
            <w:noProof/>
            <w:webHidden/>
          </w:rPr>
          <w:instrText xml:space="preserve"> PAGEREF _Toc216994207 \h </w:instrText>
        </w:r>
        <w:r>
          <w:rPr>
            <w:noProof/>
            <w:webHidden/>
          </w:rPr>
        </w:r>
        <w:r>
          <w:rPr>
            <w:noProof/>
            <w:webHidden/>
          </w:rPr>
          <w:fldChar w:fldCharType="separate"/>
        </w:r>
        <w:r>
          <w:rPr>
            <w:noProof/>
            <w:webHidden/>
          </w:rPr>
          <w:t>25</w:t>
        </w:r>
        <w:r>
          <w:rPr>
            <w:noProof/>
            <w:webHidden/>
          </w:rPr>
          <w:fldChar w:fldCharType="end"/>
        </w:r>
      </w:hyperlink>
    </w:p>
    <w:p w14:paraId="3E2C28CC" w14:textId="66C50CB6" w:rsidR="0025791D" w:rsidRDefault="0025791D">
      <w:pPr>
        <w:pStyle w:val="TOC4"/>
        <w:tabs>
          <w:tab w:val="right" w:leader="dot" w:pos="9350"/>
        </w:tabs>
        <w:rPr>
          <w:noProof/>
        </w:rPr>
      </w:pPr>
      <w:hyperlink w:anchor="_Toc216994208" w:history="1">
        <w:r w:rsidRPr="00E1099A">
          <w:rPr>
            <w:rStyle w:val="Hyperlink"/>
            <w:noProof/>
          </w:rPr>
          <w:t>2.3.4.4 Cultural Factors in Russia</w:t>
        </w:r>
        <w:r>
          <w:rPr>
            <w:noProof/>
            <w:webHidden/>
          </w:rPr>
          <w:tab/>
        </w:r>
        <w:r>
          <w:rPr>
            <w:noProof/>
            <w:webHidden/>
          </w:rPr>
          <w:fldChar w:fldCharType="begin"/>
        </w:r>
        <w:r>
          <w:rPr>
            <w:noProof/>
            <w:webHidden/>
          </w:rPr>
          <w:instrText xml:space="preserve"> PAGEREF _Toc216994208 \h </w:instrText>
        </w:r>
        <w:r>
          <w:rPr>
            <w:noProof/>
            <w:webHidden/>
          </w:rPr>
        </w:r>
        <w:r>
          <w:rPr>
            <w:noProof/>
            <w:webHidden/>
          </w:rPr>
          <w:fldChar w:fldCharType="separate"/>
        </w:r>
        <w:r>
          <w:rPr>
            <w:noProof/>
            <w:webHidden/>
          </w:rPr>
          <w:t>26</w:t>
        </w:r>
        <w:r>
          <w:rPr>
            <w:noProof/>
            <w:webHidden/>
          </w:rPr>
          <w:fldChar w:fldCharType="end"/>
        </w:r>
      </w:hyperlink>
    </w:p>
    <w:p w14:paraId="3F25E1AB" w14:textId="0D38E8F0" w:rsidR="0025791D" w:rsidRDefault="0025791D">
      <w:pPr>
        <w:pStyle w:val="TOC4"/>
        <w:tabs>
          <w:tab w:val="right" w:leader="dot" w:pos="9350"/>
        </w:tabs>
        <w:rPr>
          <w:noProof/>
        </w:rPr>
      </w:pPr>
      <w:hyperlink w:anchor="_Toc216994209" w:history="1">
        <w:r w:rsidRPr="00E1099A">
          <w:rPr>
            <w:rStyle w:val="Hyperlink"/>
            <w:noProof/>
            <w:lang w:val="en-US"/>
          </w:rPr>
          <w:t>2.3.4.5 Cultural Factors in Canada</w:t>
        </w:r>
        <w:r>
          <w:rPr>
            <w:noProof/>
            <w:webHidden/>
          </w:rPr>
          <w:tab/>
        </w:r>
        <w:r>
          <w:rPr>
            <w:noProof/>
            <w:webHidden/>
          </w:rPr>
          <w:fldChar w:fldCharType="begin"/>
        </w:r>
        <w:r>
          <w:rPr>
            <w:noProof/>
            <w:webHidden/>
          </w:rPr>
          <w:instrText xml:space="preserve"> PAGEREF _Toc216994209 \h </w:instrText>
        </w:r>
        <w:r>
          <w:rPr>
            <w:noProof/>
            <w:webHidden/>
          </w:rPr>
        </w:r>
        <w:r>
          <w:rPr>
            <w:noProof/>
            <w:webHidden/>
          </w:rPr>
          <w:fldChar w:fldCharType="separate"/>
        </w:r>
        <w:r>
          <w:rPr>
            <w:noProof/>
            <w:webHidden/>
          </w:rPr>
          <w:t>27</w:t>
        </w:r>
        <w:r>
          <w:rPr>
            <w:noProof/>
            <w:webHidden/>
          </w:rPr>
          <w:fldChar w:fldCharType="end"/>
        </w:r>
      </w:hyperlink>
    </w:p>
    <w:p w14:paraId="2B4F2282" w14:textId="308AC680" w:rsidR="0025791D" w:rsidRDefault="0025791D">
      <w:pPr>
        <w:pStyle w:val="TOC4"/>
        <w:tabs>
          <w:tab w:val="right" w:leader="dot" w:pos="9350"/>
        </w:tabs>
        <w:rPr>
          <w:noProof/>
        </w:rPr>
      </w:pPr>
      <w:hyperlink w:anchor="_Toc216994210" w:history="1">
        <w:r w:rsidRPr="00E1099A">
          <w:rPr>
            <w:rStyle w:val="Hyperlink"/>
            <w:noProof/>
          </w:rPr>
          <w:t>2.3.4.6 Similarities and Differences of cultures between the Two Markets</w:t>
        </w:r>
        <w:r>
          <w:rPr>
            <w:noProof/>
            <w:webHidden/>
          </w:rPr>
          <w:tab/>
        </w:r>
        <w:r>
          <w:rPr>
            <w:noProof/>
            <w:webHidden/>
          </w:rPr>
          <w:fldChar w:fldCharType="begin"/>
        </w:r>
        <w:r>
          <w:rPr>
            <w:noProof/>
            <w:webHidden/>
          </w:rPr>
          <w:instrText xml:space="preserve"> PAGEREF _Toc216994210 \h </w:instrText>
        </w:r>
        <w:r>
          <w:rPr>
            <w:noProof/>
            <w:webHidden/>
          </w:rPr>
        </w:r>
        <w:r>
          <w:rPr>
            <w:noProof/>
            <w:webHidden/>
          </w:rPr>
          <w:fldChar w:fldCharType="separate"/>
        </w:r>
        <w:r>
          <w:rPr>
            <w:noProof/>
            <w:webHidden/>
          </w:rPr>
          <w:t>28</w:t>
        </w:r>
        <w:r>
          <w:rPr>
            <w:noProof/>
            <w:webHidden/>
          </w:rPr>
          <w:fldChar w:fldCharType="end"/>
        </w:r>
      </w:hyperlink>
    </w:p>
    <w:p w14:paraId="15EB9059" w14:textId="03076E29" w:rsidR="0025791D" w:rsidRDefault="0025791D">
      <w:pPr>
        <w:pStyle w:val="TOC2"/>
        <w:tabs>
          <w:tab w:val="right" w:leader="dot" w:pos="9350"/>
        </w:tabs>
        <w:rPr>
          <w:noProof/>
        </w:rPr>
      </w:pPr>
      <w:hyperlink w:anchor="_Toc216994211" w:history="1">
        <w:r w:rsidRPr="00E1099A">
          <w:rPr>
            <w:rStyle w:val="Hyperlink"/>
            <w:noProof/>
          </w:rPr>
          <w:t>2.4 Technological Factors</w:t>
        </w:r>
        <w:r>
          <w:rPr>
            <w:noProof/>
            <w:webHidden/>
          </w:rPr>
          <w:tab/>
        </w:r>
        <w:r>
          <w:rPr>
            <w:noProof/>
            <w:webHidden/>
          </w:rPr>
          <w:fldChar w:fldCharType="begin"/>
        </w:r>
        <w:r>
          <w:rPr>
            <w:noProof/>
            <w:webHidden/>
          </w:rPr>
          <w:instrText xml:space="preserve"> PAGEREF _Toc216994211 \h </w:instrText>
        </w:r>
        <w:r>
          <w:rPr>
            <w:noProof/>
            <w:webHidden/>
          </w:rPr>
        </w:r>
        <w:r>
          <w:rPr>
            <w:noProof/>
            <w:webHidden/>
          </w:rPr>
          <w:fldChar w:fldCharType="separate"/>
        </w:r>
        <w:r>
          <w:rPr>
            <w:noProof/>
            <w:webHidden/>
          </w:rPr>
          <w:t>29</w:t>
        </w:r>
        <w:r>
          <w:rPr>
            <w:noProof/>
            <w:webHidden/>
          </w:rPr>
          <w:fldChar w:fldCharType="end"/>
        </w:r>
      </w:hyperlink>
    </w:p>
    <w:p w14:paraId="090D65E0" w14:textId="2A9EF4BE" w:rsidR="0025791D" w:rsidRDefault="0025791D">
      <w:pPr>
        <w:pStyle w:val="TOC3"/>
        <w:tabs>
          <w:tab w:val="right" w:leader="dot" w:pos="9350"/>
        </w:tabs>
        <w:rPr>
          <w:noProof/>
        </w:rPr>
      </w:pPr>
      <w:hyperlink w:anchor="_Toc216994212" w:history="1">
        <w:r w:rsidRPr="00E1099A">
          <w:rPr>
            <w:rStyle w:val="Hyperlink"/>
            <w:noProof/>
          </w:rPr>
          <w:t>2.4.1 Russia</w:t>
        </w:r>
        <w:r>
          <w:rPr>
            <w:noProof/>
            <w:webHidden/>
          </w:rPr>
          <w:tab/>
        </w:r>
        <w:r>
          <w:rPr>
            <w:noProof/>
            <w:webHidden/>
          </w:rPr>
          <w:fldChar w:fldCharType="begin"/>
        </w:r>
        <w:r>
          <w:rPr>
            <w:noProof/>
            <w:webHidden/>
          </w:rPr>
          <w:instrText xml:space="preserve"> PAGEREF _Toc216994212 \h </w:instrText>
        </w:r>
        <w:r>
          <w:rPr>
            <w:noProof/>
            <w:webHidden/>
          </w:rPr>
        </w:r>
        <w:r>
          <w:rPr>
            <w:noProof/>
            <w:webHidden/>
          </w:rPr>
          <w:fldChar w:fldCharType="separate"/>
        </w:r>
        <w:r>
          <w:rPr>
            <w:noProof/>
            <w:webHidden/>
          </w:rPr>
          <w:t>29</w:t>
        </w:r>
        <w:r>
          <w:rPr>
            <w:noProof/>
            <w:webHidden/>
          </w:rPr>
          <w:fldChar w:fldCharType="end"/>
        </w:r>
      </w:hyperlink>
    </w:p>
    <w:p w14:paraId="6209F70C" w14:textId="747FD9CC" w:rsidR="0025791D" w:rsidRDefault="0025791D">
      <w:pPr>
        <w:pStyle w:val="TOC3"/>
        <w:tabs>
          <w:tab w:val="right" w:leader="dot" w:pos="9350"/>
        </w:tabs>
        <w:rPr>
          <w:noProof/>
        </w:rPr>
      </w:pPr>
      <w:hyperlink w:anchor="_Toc216994213" w:history="1">
        <w:r w:rsidRPr="00E1099A">
          <w:rPr>
            <w:rStyle w:val="Hyperlink"/>
            <w:noProof/>
          </w:rPr>
          <w:t>2.4.2 Canada</w:t>
        </w:r>
        <w:r>
          <w:rPr>
            <w:noProof/>
            <w:webHidden/>
          </w:rPr>
          <w:tab/>
        </w:r>
        <w:r>
          <w:rPr>
            <w:noProof/>
            <w:webHidden/>
          </w:rPr>
          <w:fldChar w:fldCharType="begin"/>
        </w:r>
        <w:r>
          <w:rPr>
            <w:noProof/>
            <w:webHidden/>
          </w:rPr>
          <w:instrText xml:space="preserve"> PAGEREF _Toc216994213 \h </w:instrText>
        </w:r>
        <w:r>
          <w:rPr>
            <w:noProof/>
            <w:webHidden/>
          </w:rPr>
        </w:r>
        <w:r>
          <w:rPr>
            <w:noProof/>
            <w:webHidden/>
          </w:rPr>
          <w:fldChar w:fldCharType="separate"/>
        </w:r>
        <w:r>
          <w:rPr>
            <w:noProof/>
            <w:webHidden/>
          </w:rPr>
          <w:t>30</w:t>
        </w:r>
        <w:r>
          <w:rPr>
            <w:noProof/>
            <w:webHidden/>
          </w:rPr>
          <w:fldChar w:fldCharType="end"/>
        </w:r>
      </w:hyperlink>
    </w:p>
    <w:p w14:paraId="33577BCD" w14:textId="30C28154" w:rsidR="0025791D" w:rsidRDefault="0025791D">
      <w:pPr>
        <w:pStyle w:val="TOC2"/>
        <w:tabs>
          <w:tab w:val="right" w:leader="dot" w:pos="9350"/>
        </w:tabs>
        <w:rPr>
          <w:noProof/>
        </w:rPr>
      </w:pPr>
      <w:hyperlink w:anchor="_Toc216994214" w:history="1">
        <w:r w:rsidRPr="00E1099A">
          <w:rPr>
            <w:rStyle w:val="Hyperlink"/>
            <w:noProof/>
          </w:rPr>
          <w:t>2.5 Legal Factors</w:t>
        </w:r>
        <w:r>
          <w:rPr>
            <w:noProof/>
            <w:webHidden/>
          </w:rPr>
          <w:tab/>
        </w:r>
        <w:r>
          <w:rPr>
            <w:noProof/>
            <w:webHidden/>
          </w:rPr>
          <w:fldChar w:fldCharType="begin"/>
        </w:r>
        <w:r>
          <w:rPr>
            <w:noProof/>
            <w:webHidden/>
          </w:rPr>
          <w:instrText xml:space="preserve"> PAGEREF _Toc216994214 \h </w:instrText>
        </w:r>
        <w:r>
          <w:rPr>
            <w:noProof/>
            <w:webHidden/>
          </w:rPr>
        </w:r>
        <w:r>
          <w:rPr>
            <w:noProof/>
            <w:webHidden/>
          </w:rPr>
          <w:fldChar w:fldCharType="separate"/>
        </w:r>
        <w:r>
          <w:rPr>
            <w:noProof/>
            <w:webHidden/>
          </w:rPr>
          <w:t>31</w:t>
        </w:r>
        <w:r>
          <w:rPr>
            <w:noProof/>
            <w:webHidden/>
          </w:rPr>
          <w:fldChar w:fldCharType="end"/>
        </w:r>
      </w:hyperlink>
    </w:p>
    <w:p w14:paraId="3E35254A" w14:textId="5B960619" w:rsidR="0025791D" w:rsidRDefault="0025791D">
      <w:pPr>
        <w:pStyle w:val="TOC3"/>
        <w:tabs>
          <w:tab w:val="right" w:leader="dot" w:pos="9350"/>
        </w:tabs>
        <w:rPr>
          <w:noProof/>
        </w:rPr>
      </w:pPr>
      <w:hyperlink w:anchor="_Toc216994215" w:history="1">
        <w:r w:rsidRPr="00E1099A">
          <w:rPr>
            <w:rStyle w:val="Hyperlink"/>
            <w:noProof/>
          </w:rPr>
          <w:t>2.5.1 Russia</w:t>
        </w:r>
        <w:r>
          <w:rPr>
            <w:noProof/>
            <w:webHidden/>
          </w:rPr>
          <w:tab/>
        </w:r>
        <w:r>
          <w:rPr>
            <w:noProof/>
            <w:webHidden/>
          </w:rPr>
          <w:fldChar w:fldCharType="begin"/>
        </w:r>
        <w:r>
          <w:rPr>
            <w:noProof/>
            <w:webHidden/>
          </w:rPr>
          <w:instrText xml:space="preserve"> PAGEREF _Toc216994215 \h </w:instrText>
        </w:r>
        <w:r>
          <w:rPr>
            <w:noProof/>
            <w:webHidden/>
          </w:rPr>
        </w:r>
        <w:r>
          <w:rPr>
            <w:noProof/>
            <w:webHidden/>
          </w:rPr>
          <w:fldChar w:fldCharType="separate"/>
        </w:r>
        <w:r>
          <w:rPr>
            <w:noProof/>
            <w:webHidden/>
          </w:rPr>
          <w:t>31</w:t>
        </w:r>
        <w:r>
          <w:rPr>
            <w:noProof/>
            <w:webHidden/>
          </w:rPr>
          <w:fldChar w:fldCharType="end"/>
        </w:r>
      </w:hyperlink>
    </w:p>
    <w:p w14:paraId="17E45C1B" w14:textId="0FBD5258" w:rsidR="0025791D" w:rsidRDefault="0025791D">
      <w:pPr>
        <w:pStyle w:val="TOC3"/>
        <w:tabs>
          <w:tab w:val="right" w:leader="dot" w:pos="9350"/>
        </w:tabs>
        <w:rPr>
          <w:noProof/>
        </w:rPr>
      </w:pPr>
      <w:hyperlink w:anchor="_Toc216994216" w:history="1">
        <w:r w:rsidRPr="00E1099A">
          <w:rPr>
            <w:rStyle w:val="Hyperlink"/>
            <w:noProof/>
          </w:rPr>
          <w:t>2.5.2 Canada</w:t>
        </w:r>
        <w:r>
          <w:rPr>
            <w:noProof/>
            <w:webHidden/>
          </w:rPr>
          <w:tab/>
        </w:r>
        <w:r>
          <w:rPr>
            <w:noProof/>
            <w:webHidden/>
          </w:rPr>
          <w:fldChar w:fldCharType="begin"/>
        </w:r>
        <w:r>
          <w:rPr>
            <w:noProof/>
            <w:webHidden/>
          </w:rPr>
          <w:instrText xml:space="preserve"> PAGEREF _Toc216994216 \h </w:instrText>
        </w:r>
        <w:r>
          <w:rPr>
            <w:noProof/>
            <w:webHidden/>
          </w:rPr>
        </w:r>
        <w:r>
          <w:rPr>
            <w:noProof/>
            <w:webHidden/>
          </w:rPr>
          <w:fldChar w:fldCharType="separate"/>
        </w:r>
        <w:r>
          <w:rPr>
            <w:noProof/>
            <w:webHidden/>
          </w:rPr>
          <w:t>32</w:t>
        </w:r>
        <w:r>
          <w:rPr>
            <w:noProof/>
            <w:webHidden/>
          </w:rPr>
          <w:fldChar w:fldCharType="end"/>
        </w:r>
      </w:hyperlink>
    </w:p>
    <w:p w14:paraId="2EAE3194" w14:textId="1BA5D1BC" w:rsidR="0025791D" w:rsidRDefault="0025791D">
      <w:pPr>
        <w:pStyle w:val="TOC2"/>
        <w:tabs>
          <w:tab w:val="right" w:leader="dot" w:pos="9350"/>
        </w:tabs>
        <w:rPr>
          <w:noProof/>
        </w:rPr>
      </w:pPr>
      <w:hyperlink w:anchor="_Toc216994217" w:history="1">
        <w:r w:rsidRPr="00E1099A">
          <w:rPr>
            <w:rStyle w:val="Hyperlink"/>
            <w:noProof/>
          </w:rPr>
          <w:t>2.6 Environmental Factors</w:t>
        </w:r>
        <w:r>
          <w:rPr>
            <w:noProof/>
            <w:webHidden/>
          </w:rPr>
          <w:tab/>
        </w:r>
        <w:r>
          <w:rPr>
            <w:noProof/>
            <w:webHidden/>
          </w:rPr>
          <w:fldChar w:fldCharType="begin"/>
        </w:r>
        <w:r>
          <w:rPr>
            <w:noProof/>
            <w:webHidden/>
          </w:rPr>
          <w:instrText xml:space="preserve"> PAGEREF _Toc216994217 \h </w:instrText>
        </w:r>
        <w:r>
          <w:rPr>
            <w:noProof/>
            <w:webHidden/>
          </w:rPr>
        </w:r>
        <w:r>
          <w:rPr>
            <w:noProof/>
            <w:webHidden/>
          </w:rPr>
          <w:fldChar w:fldCharType="separate"/>
        </w:r>
        <w:r>
          <w:rPr>
            <w:noProof/>
            <w:webHidden/>
          </w:rPr>
          <w:t>33</w:t>
        </w:r>
        <w:r>
          <w:rPr>
            <w:noProof/>
            <w:webHidden/>
          </w:rPr>
          <w:fldChar w:fldCharType="end"/>
        </w:r>
      </w:hyperlink>
    </w:p>
    <w:p w14:paraId="6BB0D653" w14:textId="19FD5535" w:rsidR="0025791D" w:rsidRDefault="0025791D">
      <w:pPr>
        <w:pStyle w:val="TOC3"/>
        <w:tabs>
          <w:tab w:val="right" w:leader="dot" w:pos="9350"/>
        </w:tabs>
        <w:rPr>
          <w:noProof/>
        </w:rPr>
      </w:pPr>
      <w:hyperlink w:anchor="_Toc216994218" w:history="1">
        <w:r w:rsidRPr="00E1099A">
          <w:rPr>
            <w:rStyle w:val="Hyperlink"/>
            <w:noProof/>
          </w:rPr>
          <w:t>2.6.1 Russia</w:t>
        </w:r>
        <w:r>
          <w:rPr>
            <w:noProof/>
            <w:webHidden/>
          </w:rPr>
          <w:tab/>
        </w:r>
        <w:r>
          <w:rPr>
            <w:noProof/>
            <w:webHidden/>
          </w:rPr>
          <w:fldChar w:fldCharType="begin"/>
        </w:r>
        <w:r>
          <w:rPr>
            <w:noProof/>
            <w:webHidden/>
          </w:rPr>
          <w:instrText xml:space="preserve"> PAGEREF _Toc216994218 \h </w:instrText>
        </w:r>
        <w:r>
          <w:rPr>
            <w:noProof/>
            <w:webHidden/>
          </w:rPr>
        </w:r>
        <w:r>
          <w:rPr>
            <w:noProof/>
            <w:webHidden/>
          </w:rPr>
          <w:fldChar w:fldCharType="separate"/>
        </w:r>
        <w:r>
          <w:rPr>
            <w:noProof/>
            <w:webHidden/>
          </w:rPr>
          <w:t>34</w:t>
        </w:r>
        <w:r>
          <w:rPr>
            <w:noProof/>
            <w:webHidden/>
          </w:rPr>
          <w:fldChar w:fldCharType="end"/>
        </w:r>
      </w:hyperlink>
    </w:p>
    <w:p w14:paraId="7A1B2D01" w14:textId="5E97925C" w:rsidR="0025791D" w:rsidRDefault="0025791D">
      <w:pPr>
        <w:pStyle w:val="TOC3"/>
        <w:tabs>
          <w:tab w:val="right" w:leader="dot" w:pos="9350"/>
        </w:tabs>
        <w:rPr>
          <w:noProof/>
        </w:rPr>
      </w:pPr>
      <w:hyperlink w:anchor="_Toc216994219" w:history="1">
        <w:r w:rsidRPr="00E1099A">
          <w:rPr>
            <w:rStyle w:val="Hyperlink"/>
            <w:noProof/>
          </w:rPr>
          <w:t>2.6.2 Canda</w:t>
        </w:r>
        <w:r>
          <w:rPr>
            <w:noProof/>
            <w:webHidden/>
          </w:rPr>
          <w:tab/>
        </w:r>
        <w:r>
          <w:rPr>
            <w:noProof/>
            <w:webHidden/>
          </w:rPr>
          <w:fldChar w:fldCharType="begin"/>
        </w:r>
        <w:r>
          <w:rPr>
            <w:noProof/>
            <w:webHidden/>
          </w:rPr>
          <w:instrText xml:space="preserve"> PAGEREF _Toc216994219 \h </w:instrText>
        </w:r>
        <w:r>
          <w:rPr>
            <w:noProof/>
            <w:webHidden/>
          </w:rPr>
        </w:r>
        <w:r>
          <w:rPr>
            <w:noProof/>
            <w:webHidden/>
          </w:rPr>
          <w:fldChar w:fldCharType="separate"/>
        </w:r>
        <w:r>
          <w:rPr>
            <w:noProof/>
            <w:webHidden/>
          </w:rPr>
          <w:t>35</w:t>
        </w:r>
        <w:r>
          <w:rPr>
            <w:noProof/>
            <w:webHidden/>
          </w:rPr>
          <w:fldChar w:fldCharType="end"/>
        </w:r>
      </w:hyperlink>
    </w:p>
    <w:p w14:paraId="7F9A6D21" w14:textId="04B2D322" w:rsidR="0025791D" w:rsidRDefault="0025791D">
      <w:pPr>
        <w:pStyle w:val="TOC2"/>
        <w:tabs>
          <w:tab w:val="right" w:leader="dot" w:pos="9350"/>
        </w:tabs>
        <w:rPr>
          <w:noProof/>
        </w:rPr>
      </w:pPr>
      <w:hyperlink w:anchor="_Toc216994220" w:history="1">
        <w:r w:rsidRPr="00E1099A">
          <w:rPr>
            <w:rStyle w:val="Hyperlink"/>
            <w:noProof/>
          </w:rPr>
          <w:t>2.7 Similarities and Differences in PESTLE Factors – Russia vs Canada (BMW)</w:t>
        </w:r>
        <w:r>
          <w:rPr>
            <w:noProof/>
            <w:webHidden/>
          </w:rPr>
          <w:tab/>
        </w:r>
        <w:r>
          <w:rPr>
            <w:noProof/>
            <w:webHidden/>
          </w:rPr>
          <w:fldChar w:fldCharType="begin"/>
        </w:r>
        <w:r>
          <w:rPr>
            <w:noProof/>
            <w:webHidden/>
          </w:rPr>
          <w:instrText xml:space="preserve"> PAGEREF _Toc216994220 \h </w:instrText>
        </w:r>
        <w:r>
          <w:rPr>
            <w:noProof/>
            <w:webHidden/>
          </w:rPr>
        </w:r>
        <w:r>
          <w:rPr>
            <w:noProof/>
            <w:webHidden/>
          </w:rPr>
          <w:fldChar w:fldCharType="separate"/>
        </w:r>
        <w:r>
          <w:rPr>
            <w:noProof/>
            <w:webHidden/>
          </w:rPr>
          <w:t>36</w:t>
        </w:r>
        <w:r>
          <w:rPr>
            <w:noProof/>
            <w:webHidden/>
          </w:rPr>
          <w:fldChar w:fldCharType="end"/>
        </w:r>
      </w:hyperlink>
    </w:p>
    <w:p w14:paraId="62598F3C" w14:textId="370E0B09" w:rsidR="0025791D" w:rsidRDefault="0025791D">
      <w:pPr>
        <w:pStyle w:val="TOC1"/>
        <w:tabs>
          <w:tab w:val="right" w:leader="dot" w:pos="9350"/>
        </w:tabs>
        <w:rPr>
          <w:noProof/>
        </w:rPr>
      </w:pPr>
      <w:hyperlink w:anchor="_Toc216994221" w:history="1">
        <w:r w:rsidRPr="00E1099A">
          <w:rPr>
            <w:rStyle w:val="Hyperlink"/>
            <w:noProof/>
          </w:rPr>
          <w:t>3. Comparison of BMW’s STP Strategies in Country A and Country B</w:t>
        </w:r>
        <w:r>
          <w:rPr>
            <w:noProof/>
            <w:webHidden/>
          </w:rPr>
          <w:tab/>
        </w:r>
        <w:r>
          <w:rPr>
            <w:noProof/>
            <w:webHidden/>
          </w:rPr>
          <w:fldChar w:fldCharType="begin"/>
        </w:r>
        <w:r>
          <w:rPr>
            <w:noProof/>
            <w:webHidden/>
          </w:rPr>
          <w:instrText xml:space="preserve"> PAGEREF _Toc216994221 \h </w:instrText>
        </w:r>
        <w:r>
          <w:rPr>
            <w:noProof/>
            <w:webHidden/>
          </w:rPr>
        </w:r>
        <w:r>
          <w:rPr>
            <w:noProof/>
            <w:webHidden/>
          </w:rPr>
          <w:fldChar w:fldCharType="separate"/>
        </w:r>
        <w:r>
          <w:rPr>
            <w:noProof/>
            <w:webHidden/>
          </w:rPr>
          <w:t>37</w:t>
        </w:r>
        <w:r>
          <w:rPr>
            <w:noProof/>
            <w:webHidden/>
          </w:rPr>
          <w:fldChar w:fldCharType="end"/>
        </w:r>
      </w:hyperlink>
    </w:p>
    <w:p w14:paraId="20D8E191" w14:textId="558A0985" w:rsidR="0025791D" w:rsidRDefault="0025791D">
      <w:pPr>
        <w:pStyle w:val="TOC2"/>
        <w:tabs>
          <w:tab w:val="right" w:leader="dot" w:pos="9350"/>
        </w:tabs>
        <w:rPr>
          <w:noProof/>
        </w:rPr>
      </w:pPr>
      <w:hyperlink w:anchor="_Toc216994222" w:history="1">
        <w:r w:rsidRPr="00E1099A">
          <w:rPr>
            <w:rStyle w:val="Hyperlink"/>
            <w:noProof/>
          </w:rPr>
          <w:t>3.1 Segmentation Strategies</w:t>
        </w:r>
        <w:r>
          <w:rPr>
            <w:noProof/>
            <w:webHidden/>
          </w:rPr>
          <w:tab/>
        </w:r>
        <w:r>
          <w:rPr>
            <w:noProof/>
            <w:webHidden/>
          </w:rPr>
          <w:fldChar w:fldCharType="begin"/>
        </w:r>
        <w:r>
          <w:rPr>
            <w:noProof/>
            <w:webHidden/>
          </w:rPr>
          <w:instrText xml:space="preserve"> PAGEREF _Toc216994222 \h </w:instrText>
        </w:r>
        <w:r>
          <w:rPr>
            <w:noProof/>
            <w:webHidden/>
          </w:rPr>
        </w:r>
        <w:r>
          <w:rPr>
            <w:noProof/>
            <w:webHidden/>
          </w:rPr>
          <w:fldChar w:fldCharType="separate"/>
        </w:r>
        <w:r>
          <w:rPr>
            <w:noProof/>
            <w:webHidden/>
          </w:rPr>
          <w:t>37</w:t>
        </w:r>
        <w:r>
          <w:rPr>
            <w:noProof/>
            <w:webHidden/>
          </w:rPr>
          <w:fldChar w:fldCharType="end"/>
        </w:r>
      </w:hyperlink>
    </w:p>
    <w:p w14:paraId="3B523950" w14:textId="1C8F0AC2" w:rsidR="0025791D" w:rsidRDefault="0025791D">
      <w:pPr>
        <w:pStyle w:val="TOC3"/>
        <w:tabs>
          <w:tab w:val="right" w:leader="dot" w:pos="9350"/>
        </w:tabs>
        <w:rPr>
          <w:noProof/>
        </w:rPr>
      </w:pPr>
      <w:hyperlink w:anchor="_Toc216994223" w:history="1">
        <w:r w:rsidRPr="00E1099A">
          <w:rPr>
            <w:rStyle w:val="Hyperlink"/>
            <w:noProof/>
            <w:lang w:val="en-US"/>
          </w:rPr>
          <w:t>3.1.1 VALS-2 Personality Types Under Psychographic Segmentation</w:t>
        </w:r>
        <w:r>
          <w:rPr>
            <w:noProof/>
            <w:webHidden/>
          </w:rPr>
          <w:tab/>
        </w:r>
        <w:r>
          <w:rPr>
            <w:noProof/>
            <w:webHidden/>
          </w:rPr>
          <w:fldChar w:fldCharType="begin"/>
        </w:r>
        <w:r>
          <w:rPr>
            <w:noProof/>
            <w:webHidden/>
          </w:rPr>
          <w:instrText xml:space="preserve"> PAGEREF _Toc216994223 \h </w:instrText>
        </w:r>
        <w:r>
          <w:rPr>
            <w:noProof/>
            <w:webHidden/>
          </w:rPr>
        </w:r>
        <w:r>
          <w:rPr>
            <w:noProof/>
            <w:webHidden/>
          </w:rPr>
          <w:fldChar w:fldCharType="separate"/>
        </w:r>
        <w:r>
          <w:rPr>
            <w:noProof/>
            <w:webHidden/>
          </w:rPr>
          <w:t>38</w:t>
        </w:r>
        <w:r>
          <w:rPr>
            <w:noProof/>
            <w:webHidden/>
          </w:rPr>
          <w:fldChar w:fldCharType="end"/>
        </w:r>
      </w:hyperlink>
    </w:p>
    <w:p w14:paraId="5C6D9065" w14:textId="2AE4FAF3" w:rsidR="0025791D" w:rsidRDefault="0025791D">
      <w:pPr>
        <w:pStyle w:val="TOC3"/>
        <w:tabs>
          <w:tab w:val="right" w:leader="dot" w:pos="9350"/>
        </w:tabs>
        <w:rPr>
          <w:noProof/>
        </w:rPr>
      </w:pPr>
      <w:hyperlink w:anchor="_Toc216994224" w:history="1">
        <w:r w:rsidRPr="00E1099A">
          <w:rPr>
            <w:rStyle w:val="Hyperlink"/>
            <w:noProof/>
          </w:rPr>
          <w:t>3.1.2 Segmentation Strategies for BMW in Russia and Canada</w:t>
        </w:r>
        <w:r>
          <w:rPr>
            <w:noProof/>
            <w:webHidden/>
          </w:rPr>
          <w:tab/>
        </w:r>
        <w:r>
          <w:rPr>
            <w:noProof/>
            <w:webHidden/>
          </w:rPr>
          <w:fldChar w:fldCharType="begin"/>
        </w:r>
        <w:r>
          <w:rPr>
            <w:noProof/>
            <w:webHidden/>
          </w:rPr>
          <w:instrText xml:space="preserve"> PAGEREF _Toc216994224 \h </w:instrText>
        </w:r>
        <w:r>
          <w:rPr>
            <w:noProof/>
            <w:webHidden/>
          </w:rPr>
        </w:r>
        <w:r>
          <w:rPr>
            <w:noProof/>
            <w:webHidden/>
          </w:rPr>
          <w:fldChar w:fldCharType="separate"/>
        </w:r>
        <w:r>
          <w:rPr>
            <w:noProof/>
            <w:webHidden/>
          </w:rPr>
          <w:t>39</w:t>
        </w:r>
        <w:r>
          <w:rPr>
            <w:noProof/>
            <w:webHidden/>
          </w:rPr>
          <w:fldChar w:fldCharType="end"/>
        </w:r>
      </w:hyperlink>
    </w:p>
    <w:p w14:paraId="724966D4" w14:textId="0AE2602A" w:rsidR="0025791D" w:rsidRDefault="0025791D">
      <w:pPr>
        <w:pStyle w:val="TOC2"/>
        <w:tabs>
          <w:tab w:val="right" w:leader="dot" w:pos="9350"/>
        </w:tabs>
        <w:rPr>
          <w:noProof/>
        </w:rPr>
      </w:pPr>
      <w:hyperlink w:anchor="_Toc216994225" w:history="1">
        <w:r w:rsidRPr="00E1099A">
          <w:rPr>
            <w:rStyle w:val="Hyperlink"/>
            <w:noProof/>
          </w:rPr>
          <w:t>3.2 Targeting Strategies</w:t>
        </w:r>
        <w:r>
          <w:rPr>
            <w:noProof/>
            <w:webHidden/>
          </w:rPr>
          <w:tab/>
        </w:r>
        <w:r>
          <w:rPr>
            <w:noProof/>
            <w:webHidden/>
          </w:rPr>
          <w:fldChar w:fldCharType="begin"/>
        </w:r>
        <w:r>
          <w:rPr>
            <w:noProof/>
            <w:webHidden/>
          </w:rPr>
          <w:instrText xml:space="preserve"> PAGEREF _Toc216994225 \h </w:instrText>
        </w:r>
        <w:r>
          <w:rPr>
            <w:noProof/>
            <w:webHidden/>
          </w:rPr>
        </w:r>
        <w:r>
          <w:rPr>
            <w:noProof/>
            <w:webHidden/>
          </w:rPr>
          <w:fldChar w:fldCharType="separate"/>
        </w:r>
        <w:r>
          <w:rPr>
            <w:noProof/>
            <w:webHidden/>
          </w:rPr>
          <w:t>41</w:t>
        </w:r>
        <w:r>
          <w:rPr>
            <w:noProof/>
            <w:webHidden/>
          </w:rPr>
          <w:fldChar w:fldCharType="end"/>
        </w:r>
      </w:hyperlink>
    </w:p>
    <w:p w14:paraId="04FAC1B0" w14:textId="0D107E9D" w:rsidR="0025791D" w:rsidRDefault="0025791D">
      <w:pPr>
        <w:pStyle w:val="TOC3"/>
        <w:tabs>
          <w:tab w:val="right" w:leader="dot" w:pos="9350"/>
        </w:tabs>
        <w:rPr>
          <w:noProof/>
        </w:rPr>
      </w:pPr>
      <w:hyperlink w:anchor="_Toc216994226" w:history="1">
        <w:r w:rsidRPr="00E1099A">
          <w:rPr>
            <w:rStyle w:val="Hyperlink"/>
            <w:noProof/>
          </w:rPr>
          <w:t xml:space="preserve">3.2.1 </w:t>
        </w:r>
        <w:r w:rsidRPr="00E1099A">
          <w:rPr>
            <w:rStyle w:val="Hyperlink"/>
            <w:noProof/>
            <w:lang w:val="en-US"/>
          </w:rPr>
          <w:t>Russia</w:t>
        </w:r>
        <w:r>
          <w:rPr>
            <w:noProof/>
            <w:webHidden/>
          </w:rPr>
          <w:tab/>
        </w:r>
        <w:r>
          <w:rPr>
            <w:noProof/>
            <w:webHidden/>
          </w:rPr>
          <w:fldChar w:fldCharType="begin"/>
        </w:r>
        <w:r>
          <w:rPr>
            <w:noProof/>
            <w:webHidden/>
          </w:rPr>
          <w:instrText xml:space="preserve"> PAGEREF _Toc216994226 \h </w:instrText>
        </w:r>
        <w:r>
          <w:rPr>
            <w:noProof/>
            <w:webHidden/>
          </w:rPr>
        </w:r>
        <w:r>
          <w:rPr>
            <w:noProof/>
            <w:webHidden/>
          </w:rPr>
          <w:fldChar w:fldCharType="separate"/>
        </w:r>
        <w:r>
          <w:rPr>
            <w:noProof/>
            <w:webHidden/>
          </w:rPr>
          <w:t>42</w:t>
        </w:r>
        <w:r>
          <w:rPr>
            <w:noProof/>
            <w:webHidden/>
          </w:rPr>
          <w:fldChar w:fldCharType="end"/>
        </w:r>
      </w:hyperlink>
    </w:p>
    <w:p w14:paraId="22E53B5B" w14:textId="498AEB80" w:rsidR="0025791D" w:rsidRDefault="0025791D">
      <w:pPr>
        <w:pStyle w:val="TOC3"/>
        <w:tabs>
          <w:tab w:val="right" w:leader="dot" w:pos="9350"/>
        </w:tabs>
        <w:rPr>
          <w:noProof/>
        </w:rPr>
      </w:pPr>
      <w:hyperlink w:anchor="_Toc216994227" w:history="1">
        <w:r w:rsidRPr="00E1099A">
          <w:rPr>
            <w:rStyle w:val="Hyperlink"/>
            <w:noProof/>
            <w:lang w:val="en-US"/>
          </w:rPr>
          <w:t>3.2.2 Canada</w:t>
        </w:r>
        <w:r>
          <w:rPr>
            <w:noProof/>
            <w:webHidden/>
          </w:rPr>
          <w:tab/>
        </w:r>
        <w:r>
          <w:rPr>
            <w:noProof/>
            <w:webHidden/>
          </w:rPr>
          <w:fldChar w:fldCharType="begin"/>
        </w:r>
        <w:r>
          <w:rPr>
            <w:noProof/>
            <w:webHidden/>
          </w:rPr>
          <w:instrText xml:space="preserve"> PAGEREF _Toc216994227 \h </w:instrText>
        </w:r>
        <w:r>
          <w:rPr>
            <w:noProof/>
            <w:webHidden/>
          </w:rPr>
        </w:r>
        <w:r>
          <w:rPr>
            <w:noProof/>
            <w:webHidden/>
          </w:rPr>
          <w:fldChar w:fldCharType="separate"/>
        </w:r>
        <w:r>
          <w:rPr>
            <w:noProof/>
            <w:webHidden/>
          </w:rPr>
          <w:t>43</w:t>
        </w:r>
        <w:r>
          <w:rPr>
            <w:noProof/>
            <w:webHidden/>
          </w:rPr>
          <w:fldChar w:fldCharType="end"/>
        </w:r>
      </w:hyperlink>
    </w:p>
    <w:p w14:paraId="4F22D14C" w14:textId="5C9D6253" w:rsidR="0025791D" w:rsidRDefault="0025791D">
      <w:pPr>
        <w:pStyle w:val="TOC2"/>
        <w:tabs>
          <w:tab w:val="right" w:leader="dot" w:pos="9350"/>
        </w:tabs>
        <w:rPr>
          <w:noProof/>
        </w:rPr>
      </w:pPr>
      <w:hyperlink w:anchor="_Toc216994228" w:history="1">
        <w:r w:rsidRPr="00E1099A">
          <w:rPr>
            <w:rStyle w:val="Hyperlink"/>
            <w:noProof/>
          </w:rPr>
          <w:t>3.3 Positioning Strategies</w:t>
        </w:r>
        <w:r>
          <w:rPr>
            <w:noProof/>
            <w:webHidden/>
          </w:rPr>
          <w:tab/>
        </w:r>
        <w:r>
          <w:rPr>
            <w:noProof/>
            <w:webHidden/>
          </w:rPr>
          <w:fldChar w:fldCharType="begin"/>
        </w:r>
        <w:r>
          <w:rPr>
            <w:noProof/>
            <w:webHidden/>
          </w:rPr>
          <w:instrText xml:space="preserve"> PAGEREF _Toc216994228 \h </w:instrText>
        </w:r>
        <w:r>
          <w:rPr>
            <w:noProof/>
            <w:webHidden/>
          </w:rPr>
        </w:r>
        <w:r>
          <w:rPr>
            <w:noProof/>
            <w:webHidden/>
          </w:rPr>
          <w:fldChar w:fldCharType="separate"/>
        </w:r>
        <w:r>
          <w:rPr>
            <w:noProof/>
            <w:webHidden/>
          </w:rPr>
          <w:t>44</w:t>
        </w:r>
        <w:r>
          <w:rPr>
            <w:noProof/>
            <w:webHidden/>
          </w:rPr>
          <w:fldChar w:fldCharType="end"/>
        </w:r>
      </w:hyperlink>
    </w:p>
    <w:p w14:paraId="05C43624" w14:textId="3BDC50AB" w:rsidR="0025791D" w:rsidRDefault="0025791D">
      <w:pPr>
        <w:pStyle w:val="TOC2"/>
        <w:tabs>
          <w:tab w:val="right" w:leader="dot" w:pos="9350"/>
        </w:tabs>
        <w:rPr>
          <w:noProof/>
        </w:rPr>
      </w:pPr>
      <w:hyperlink w:anchor="_Toc216994229" w:history="1">
        <w:r w:rsidRPr="00E1099A">
          <w:rPr>
            <w:rStyle w:val="Hyperlink"/>
            <w:noProof/>
          </w:rPr>
          <w:t>3.4 Comparative Summary: Similarities and Differences in STP</w:t>
        </w:r>
        <w:r>
          <w:rPr>
            <w:noProof/>
            <w:webHidden/>
          </w:rPr>
          <w:tab/>
        </w:r>
        <w:r>
          <w:rPr>
            <w:noProof/>
            <w:webHidden/>
          </w:rPr>
          <w:fldChar w:fldCharType="begin"/>
        </w:r>
        <w:r>
          <w:rPr>
            <w:noProof/>
            <w:webHidden/>
          </w:rPr>
          <w:instrText xml:space="preserve"> PAGEREF _Toc216994229 \h </w:instrText>
        </w:r>
        <w:r>
          <w:rPr>
            <w:noProof/>
            <w:webHidden/>
          </w:rPr>
        </w:r>
        <w:r>
          <w:rPr>
            <w:noProof/>
            <w:webHidden/>
          </w:rPr>
          <w:fldChar w:fldCharType="separate"/>
        </w:r>
        <w:r>
          <w:rPr>
            <w:noProof/>
            <w:webHidden/>
          </w:rPr>
          <w:t>45</w:t>
        </w:r>
        <w:r>
          <w:rPr>
            <w:noProof/>
            <w:webHidden/>
          </w:rPr>
          <w:fldChar w:fldCharType="end"/>
        </w:r>
      </w:hyperlink>
    </w:p>
    <w:p w14:paraId="535DBB46" w14:textId="05D32C8B" w:rsidR="0025791D" w:rsidRDefault="0025791D">
      <w:pPr>
        <w:pStyle w:val="TOC1"/>
        <w:tabs>
          <w:tab w:val="right" w:leader="dot" w:pos="9350"/>
        </w:tabs>
        <w:rPr>
          <w:noProof/>
        </w:rPr>
      </w:pPr>
      <w:hyperlink w:anchor="_Toc216994230" w:history="1">
        <w:r w:rsidRPr="00E1099A">
          <w:rPr>
            <w:rStyle w:val="Hyperlink"/>
            <w:noProof/>
          </w:rPr>
          <w:t>4. Comparison of Marketing Mix Strategies in Country A and Country B</w:t>
        </w:r>
        <w:r>
          <w:rPr>
            <w:noProof/>
            <w:webHidden/>
          </w:rPr>
          <w:tab/>
        </w:r>
        <w:r>
          <w:rPr>
            <w:noProof/>
            <w:webHidden/>
          </w:rPr>
          <w:fldChar w:fldCharType="begin"/>
        </w:r>
        <w:r>
          <w:rPr>
            <w:noProof/>
            <w:webHidden/>
          </w:rPr>
          <w:instrText xml:space="preserve"> PAGEREF _Toc216994230 \h </w:instrText>
        </w:r>
        <w:r>
          <w:rPr>
            <w:noProof/>
            <w:webHidden/>
          </w:rPr>
        </w:r>
        <w:r>
          <w:rPr>
            <w:noProof/>
            <w:webHidden/>
          </w:rPr>
          <w:fldChar w:fldCharType="separate"/>
        </w:r>
        <w:r>
          <w:rPr>
            <w:noProof/>
            <w:webHidden/>
          </w:rPr>
          <w:t>47</w:t>
        </w:r>
        <w:r>
          <w:rPr>
            <w:noProof/>
            <w:webHidden/>
          </w:rPr>
          <w:fldChar w:fldCharType="end"/>
        </w:r>
      </w:hyperlink>
    </w:p>
    <w:p w14:paraId="4DE64F1C" w14:textId="3D4F492A" w:rsidR="0025791D" w:rsidRDefault="0025791D">
      <w:pPr>
        <w:pStyle w:val="TOC2"/>
        <w:tabs>
          <w:tab w:val="right" w:leader="dot" w:pos="9350"/>
        </w:tabs>
        <w:rPr>
          <w:noProof/>
        </w:rPr>
      </w:pPr>
      <w:hyperlink w:anchor="_Toc216994231" w:history="1">
        <w:r w:rsidRPr="00E1099A">
          <w:rPr>
            <w:rStyle w:val="Hyperlink"/>
            <w:noProof/>
          </w:rPr>
          <w:t>4.1 Product Strategy</w:t>
        </w:r>
        <w:r>
          <w:rPr>
            <w:noProof/>
            <w:webHidden/>
          </w:rPr>
          <w:tab/>
        </w:r>
        <w:r>
          <w:rPr>
            <w:noProof/>
            <w:webHidden/>
          </w:rPr>
          <w:fldChar w:fldCharType="begin"/>
        </w:r>
        <w:r>
          <w:rPr>
            <w:noProof/>
            <w:webHidden/>
          </w:rPr>
          <w:instrText xml:space="preserve"> PAGEREF _Toc216994231 \h </w:instrText>
        </w:r>
        <w:r>
          <w:rPr>
            <w:noProof/>
            <w:webHidden/>
          </w:rPr>
        </w:r>
        <w:r>
          <w:rPr>
            <w:noProof/>
            <w:webHidden/>
          </w:rPr>
          <w:fldChar w:fldCharType="separate"/>
        </w:r>
        <w:r>
          <w:rPr>
            <w:noProof/>
            <w:webHidden/>
          </w:rPr>
          <w:t>47</w:t>
        </w:r>
        <w:r>
          <w:rPr>
            <w:noProof/>
            <w:webHidden/>
          </w:rPr>
          <w:fldChar w:fldCharType="end"/>
        </w:r>
      </w:hyperlink>
    </w:p>
    <w:p w14:paraId="1775C77B" w14:textId="6D6E7E51" w:rsidR="0025791D" w:rsidRDefault="0025791D">
      <w:pPr>
        <w:pStyle w:val="TOC3"/>
        <w:tabs>
          <w:tab w:val="right" w:leader="dot" w:pos="9350"/>
        </w:tabs>
        <w:rPr>
          <w:noProof/>
        </w:rPr>
      </w:pPr>
      <w:hyperlink w:anchor="_Toc216994232" w:history="1">
        <w:r w:rsidRPr="00E1099A">
          <w:rPr>
            <w:rStyle w:val="Hyperlink"/>
            <w:noProof/>
            <w:lang w:val="en-US"/>
          </w:rPr>
          <w:t>4.1.1 Russia</w:t>
        </w:r>
        <w:r>
          <w:rPr>
            <w:noProof/>
            <w:webHidden/>
          </w:rPr>
          <w:tab/>
        </w:r>
        <w:r>
          <w:rPr>
            <w:noProof/>
            <w:webHidden/>
          </w:rPr>
          <w:fldChar w:fldCharType="begin"/>
        </w:r>
        <w:r>
          <w:rPr>
            <w:noProof/>
            <w:webHidden/>
          </w:rPr>
          <w:instrText xml:space="preserve"> PAGEREF _Toc216994232 \h </w:instrText>
        </w:r>
        <w:r>
          <w:rPr>
            <w:noProof/>
            <w:webHidden/>
          </w:rPr>
        </w:r>
        <w:r>
          <w:rPr>
            <w:noProof/>
            <w:webHidden/>
          </w:rPr>
          <w:fldChar w:fldCharType="separate"/>
        </w:r>
        <w:r>
          <w:rPr>
            <w:noProof/>
            <w:webHidden/>
          </w:rPr>
          <w:t>47</w:t>
        </w:r>
        <w:r>
          <w:rPr>
            <w:noProof/>
            <w:webHidden/>
          </w:rPr>
          <w:fldChar w:fldCharType="end"/>
        </w:r>
      </w:hyperlink>
    </w:p>
    <w:p w14:paraId="1C727926" w14:textId="2F569634" w:rsidR="0025791D" w:rsidRDefault="0025791D">
      <w:pPr>
        <w:pStyle w:val="TOC3"/>
        <w:tabs>
          <w:tab w:val="right" w:leader="dot" w:pos="9350"/>
        </w:tabs>
        <w:rPr>
          <w:noProof/>
        </w:rPr>
      </w:pPr>
      <w:hyperlink w:anchor="_Toc216994233" w:history="1">
        <w:r w:rsidRPr="00E1099A">
          <w:rPr>
            <w:rStyle w:val="Hyperlink"/>
            <w:noProof/>
            <w:lang w:val="en-US"/>
          </w:rPr>
          <w:t>4.1.2 Canada</w:t>
        </w:r>
        <w:r>
          <w:rPr>
            <w:noProof/>
            <w:webHidden/>
          </w:rPr>
          <w:tab/>
        </w:r>
        <w:r>
          <w:rPr>
            <w:noProof/>
            <w:webHidden/>
          </w:rPr>
          <w:fldChar w:fldCharType="begin"/>
        </w:r>
        <w:r>
          <w:rPr>
            <w:noProof/>
            <w:webHidden/>
          </w:rPr>
          <w:instrText xml:space="preserve"> PAGEREF _Toc216994233 \h </w:instrText>
        </w:r>
        <w:r>
          <w:rPr>
            <w:noProof/>
            <w:webHidden/>
          </w:rPr>
        </w:r>
        <w:r>
          <w:rPr>
            <w:noProof/>
            <w:webHidden/>
          </w:rPr>
          <w:fldChar w:fldCharType="separate"/>
        </w:r>
        <w:r>
          <w:rPr>
            <w:noProof/>
            <w:webHidden/>
          </w:rPr>
          <w:t>48</w:t>
        </w:r>
        <w:r>
          <w:rPr>
            <w:noProof/>
            <w:webHidden/>
          </w:rPr>
          <w:fldChar w:fldCharType="end"/>
        </w:r>
      </w:hyperlink>
    </w:p>
    <w:p w14:paraId="6E9E7ADF" w14:textId="7FC37F41" w:rsidR="0025791D" w:rsidRDefault="0025791D">
      <w:pPr>
        <w:pStyle w:val="TOC3"/>
        <w:tabs>
          <w:tab w:val="right" w:leader="dot" w:pos="9350"/>
        </w:tabs>
        <w:rPr>
          <w:noProof/>
        </w:rPr>
      </w:pPr>
      <w:hyperlink w:anchor="_Toc216994234" w:history="1">
        <w:r w:rsidRPr="00E1099A">
          <w:rPr>
            <w:rStyle w:val="Hyperlink"/>
            <w:noProof/>
            <w:lang w:val="en-US"/>
          </w:rPr>
          <w:t>4.1.3 Product Variety, Depth &amp; Width</w:t>
        </w:r>
        <w:r>
          <w:rPr>
            <w:noProof/>
            <w:webHidden/>
          </w:rPr>
          <w:tab/>
        </w:r>
        <w:r>
          <w:rPr>
            <w:noProof/>
            <w:webHidden/>
          </w:rPr>
          <w:fldChar w:fldCharType="begin"/>
        </w:r>
        <w:r>
          <w:rPr>
            <w:noProof/>
            <w:webHidden/>
          </w:rPr>
          <w:instrText xml:space="preserve"> PAGEREF _Toc216994234 \h </w:instrText>
        </w:r>
        <w:r>
          <w:rPr>
            <w:noProof/>
            <w:webHidden/>
          </w:rPr>
        </w:r>
        <w:r>
          <w:rPr>
            <w:noProof/>
            <w:webHidden/>
          </w:rPr>
          <w:fldChar w:fldCharType="separate"/>
        </w:r>
        <w:r>
          <w:rPr>
            <w:noProof/>
            <w:webHidden/>
          </w:rPr>
          <w:t>48</w:t>
        </w:r>
        <w:r>
          <w:rPr>
            <w:noProof/>
            <w:webHidden/>
          </w:rPr>
          <w:fldChar w:fldCharType="end"/>
        </w:r>
      </w:hyperlink>
    </w:p>
    <w:p w14:paraId="50DCB592" w14:textId="383769AD" w:rsidR="0025791D" w:rsidRDefault="0025791D">
      <w:pPr>
        <w:pStyle w:val="TOC4"/>
        <w:tabs>
          <w:tab w:val="right" w:leader="dot" w:pos="9350"/>
        </w:tabs>
        <w:rPr>
          <w:noProof/>
        </w:rPr>
      </w:pPr>
      <w:hyperlink w:anchor="_Toc216994235" w:history="1">
        <w:r w:rsidRPr="00E1099A">
          <w:rPr>
            <w:rStyle w:val="Hyperlink"/>
            <w:noProof/>
            <w:lang w:val="en-US"/>
          </w:rPr>
          <w:t>4.1.3.1 Russia</w:t>
        </w:r>
        <w:r>
          <w:rPr>
            <w:noProof/>
            <w:webHidden/>
          </w:rPr>
          <w:tab/>
        </w:r>
        <w:r>
          <w:rPr>
            <w:noProof/>
            <w:webHidden/>
          </w:rPr>
          <w:fldChar w:fldCharType="begin"/>
        </w:r>
        <w:r>
          <w:rPr>
            <w:noProof/>
            <w:webHidden/>
          </w:rPr>
          <w:instrText xml:space="preserve"> PAGEREF _Toc216994235 \h </w:instrText>
        </w:r>
        <w:r>
          <w:rPr>
            <w:noProof/>
            <w:webHidden/>
          </w:rPr>
        </w:r>
        <w:r>
          <w:rPr>
            <w:noProof/>
            <w:webHidden/>
          </w:rPr>
          <w:fldChar w:fldCharType="separate"/>
        </w:r>
        <w:r>
          <w:rPr>
            <w:noProof/>
            <w:webHidden/>
          </w:rPr>
          <w:t>49</w:t>
        </w:r>
        <w:r>
          <w:rPr>
            <w:noProof/>
            <w:webHidden/>
          </w:rPr>
          <w:fldChar w:fldCharType="end"/>
        </w:r>
      </w:hyperlink>
    </w:p>
    <w:p w14:paraId="3E2E85EB" w14:textId="1CDE2E28" w:rsidR="0025791D" w:rsidRDefault="0025791D">
      <w:pPr>
        <w:pStyle w:val="TOC4"/>
        <w:tabs>
          <w:tab w:val="right" w:leader="dot" w:pos="9350"/>
        </w:tabs>
        <w:rPr>
          <w:noProof/>
        </w:rPr>
      </w:pPr>
      <w:hyperlink w:anchor="_Toc216994236" w:history="1">
        <w:r w:rsidRPr="00E1099A">
          <w:rPr>
            <w:rStyle w:val="Hyperlink"/>
            <w:noProof/>
            <w:lang w:val="en-US"/>
          </w:rPr>
          <w:t>4.1.3.2 Canada</w:t>
        </w:r>
        <w:r>
          <w:rPr>
            <w:noProof/>
            <w:webHidden/>
          </w:rPr>
          <w:tab/>
        </w:r>
        <w:r>
          <w:rPr>
            <w:noProof/>
            <w:webHidden/>
          </w:rPr>
          <w:fldChar w:fldCharType="begin"/>
        </w:r>
        <w:r>
          <w:rPr>
            <w:noProof/>
            <w:webHidden/>
          </w:rPr>
          <w:instrText xml:space="preserve"> PAGEREF _Toc216994236 \h </w:instrText>
        </w:r>
        <w:r>
          <w:rPr>
            <w:noProof/>
            <w:webHidden/>
          </w:rPr>
        </w:r>
        <w:r>
          <w:rPr>
            <w:noProof/>
            <w:webHidden/>
          </w:rPr>
          <w:fldChar w:fldCharType="separate"/>
        </w:r>
        <w:r>
          <w:rPr>
            <w:noProof/>
            <w:webHidden/>
          </w:rPr>
          <w:t>49</w:t>
        </w:r>
        <w:r>
          <w:rPr>
            <w:noProof/>
            <w:webHidden/>
          </w:rPr>
          <w:fldChar w:fldCharType="end"/>
        </w:r>
      </w:hyperlink>
    </w:p>
    <w:p w14:paraId="19D46715" w14:textId="3B5E49E4" w:rsidR="0025791D" w:rsidRDefault="0025791D">
      <w:pPr>
        <w:pStyle w:val="TOC4"/>
        <w:tabs>
          <w:tab w:val="right" w:leader="dot" w:pos="9350"/>
        </w:tabs>
        <w:rPr>
          <w:noProof/>
        </w:rPr>
      </w:pPr>
      <w:hyperlink w:anchor="_Toc216994237" w:history="1">
        <w:r w:rsidRPr="00E1099A">
          <w:rPr>
            <w:rStyle w:val="Hyperlink"/>
            <w:noProof/>
            <w:lang w:val="en-US"/>
          </w:rPr>
          <w:t>4.1.3.3 Main Differences Between Russia and Canada</w:t>
        </w:r>
        <w:r>
          <w:rPr>
            <w:noProof/>
            <w:webHidden/>
          </w:rPr>
          <w:tab/>
        </w:r>
        <w:r>
          <w:rPr>
            <w:noProof/>
            <w:webHidden/>
          </w:rPr>
          <w:fldChar w:fldCharType="begin"/>
        </w:r>
        <w:r>
          <w:rPr>
            <w:noProof/>
            <w:webHidden/>
          </w:rPr>
          <w:instrText xml:space="preserve"> PAGEREF _Toc216994237 \h </w:instrText>
        </w:r>
        <w:r>
          <w:rPr>
            <w:noProof/>
            <w:webHidden/>
          </w:rPr>
        </w:r>
        <w:r>
          <w:rPr>
            <w:noProof/>
            <w:webHidden/>
          </w:rPr>
          <w:fldChar w:fldCharType="separate"/>
        </w:r>
        <w:r>
          <w:rPr>
            <w:noProof/>
            <w:webHidden/>
          </w:rPr>
          <w:t>50</w:t>
        </w:r>
        <w:r>
          <w:rPr>
            <w:noProof/>
            <w:webHidden/>
          </w:rPr>
          <w:fldChar w:fldCharType="end"/>
        </w:r>
      </w:hyperlink>
    </w:p>
    <w:p w14:paraId="04835AE3" w14:textId="251B5E2B" w:rsidR="0025791D" w:rsidRDefault="0025791D">
      <w:pPr>
        <w:pStyle w:val="TOC3"/>
        <w:tabs>
          <w:tab w:val="right" w:leader="dot" w:pos="9350"/>
        </w:tabs>
        <w:rPr>
          <w:noProof/>
        </w:rPr>
      </w:pPr>
      <w:hyperlink w:anchor="_Toc216994238" w:history="1">
        <w:r w:rsidRPr="00E1099A">
          <w:rPr>
            <w:rStyle w:val="Hyperlink"/>
            <w:noProof/>
            <w:lang w:val="en-US"/>
          </w:rPr>
          <w:t>4.1.4 Product Design</w:t>
        </w:r>
        <w:r>
          <w:rPr>
            <w:noProof/>
            <w:webHidden/>
          </w:rPr>
          <w:tab/>
        </w:r>
        <w:r>
          <w:rPr>
            <w:noProof/>
            <w:webHidden/>
          </w:rPr>
          <w:fldChar w:fldCharType="begin"/>
        </w:r>
        <w:r>
          <w:rPr>
            <w:noProof/>
            <w:webHidden/>
          </w:rPr>
          <w:instrText xml:space="preserve"> PAGEREF _Toc216994238 \h </w:instrText>
        </w:r>
        <w:r>
          <w:rPr>
            <w:noProof/>
            <w:webHidden/>
          </w:rPr>
        </w:r>
        <w:r>
          <w:rPr>
            <w:noProof/>
            <w:webHidden/>
          </w:rPr>
          <w:fldChar w:fldCharType="separate"/>
        </w:r>
        <w:r>
          <w:rPr>
            <w:noProof/>
            <w:webHidden/>
          </w:rPr>
          <w:t>51</w:t>
        </w:r>
        <w:r>
          <w:rPr>
            <w:noProof/>
            <w:webHidden/>
          </w:rPr>
          <w:fldChar w:fldCharType="end"/>
        </w:r>
      </w:hyperlink>
    </w:p>
    <w:p w14:paraId="3E426A2A" w14:textId="4209A862" w:rsidR="0025791D" w:rsidRDefault="0025791D">
      <w:pPr>
        <w:pStyle w:val="TOC4"/>
        <w:tabs>
          <w:tab w:val="right" w:leader="dot" w:pos="9350"/>
        </w:tabs>
        <w:rPr>
          <w:noProof/>
        </w:rPr>
      </w:pPr>
      <w:hyperlink w:anchor="_Toc216994239" w:history="1">
        <w:r w:rsidRPr="00E1099A">
          <w:rPr>
            <w:rStyle w:val="Hyperlink"/>
            <w:noProof/>
            <w:lang w:val="en-US"/>
          </w:rPr>
          <w:t>4.1.4.1 Russia</w:t>
        </w:r>
        <w:r>
          <w:rPr>
            <w:noProof/>
            <w:webHidden/>
          </w:rPr>
          <w:tab/>
        </w:r>
        <w:r>
          <w:rPr>
            <w:noProof/>
            <w:webHidden/>
          </w:rPr>
          <w:fldChar w:fldCharType="begin"/>
        </w:r>
        <w:r>
          <w:rPr>
            <w:noProof/>
            <w:webHidden/>
          </w:rPr>
          <w:instrText xml:space="preserve"> PAGEREF _Toc216994239 \h </w:instrText>
        </w:r>
        <w:r>
          <w:rPr>
            <w:noProof/>
            <w:webHidden/>
          </w:rPr>
        </w:r>
        <w:r>
          <w:rPr>
            <w:noProof/>
            <w:webHidden/>
          </w:rPr>
          <w:fldChar w:fldCharType="separate"/>
        </w:r>
        <w:r>
          <w:rPr>
            <w:noProof/>
            <w:webHidden/>
          </w:rPr>
          <w:t>51</w:t>
        </w:r>
        <w:r>
          <w:rPr>
            <w:noProof/>
            <w:webHidden/>
          </w:rPr>
          <w:fldChar w:fldCharType="end"/>
        </w:r>
      </w:hyperlink>
    </w:p>
    <w:p w14:paraId="14EFB3D6" w14:textId="5C4B16A5" w:rsidR="0025791D" w:rsidRDefault="0025791D">
      <w:pPr>
        <w:pStyle w:val="TOC4"/>
        <w:tabs>
          <w:tab w:val="right" w:leader="dot" w:pos="9350"/>
        </w:tabs>
        <w:rPr>
          <w:noProof/>
        </w:rPr>
      </w:pPr>
      <w:hyperlink w:anchor="_Toc216994240" w:history="1">
        <w:r w:rsidRPr="00E1099A">
          <w:rPr>
            <w:rStyle w:val="Hyperlink"/>
            <w:noProof/>
            <w:lang w:val="en-US"/>
          </w:rPr>
          <w:t>4.1.4.2 Canada</w:t>
        </w:r>
        <w:r>
          <w:rPr>
            <w:noProof/>
            <w:webHidden/>
          </w:rPr>
          <w:tab/>
        </w:r>
        <w:r>
          <w:rPr>
            <w:noProof/>
            <w:webHidden/>
          </w:rPr>
          <w:fldChar w:fldCharType="begin"/>
        </w:r>
        <w:r>
          <w:rPr>
            <w:noProof/>
            <w:webHidden/>
          </w:rPr>
          <w:instrText xml:space="preserve"> PAGEREF _Toc216994240 \h </w:instrText>
        </w:r>
        <w:r>
          <w:rPr>
            <w:noProof/>
            <w:webHidden/>
          </w:rPr>
        </w:r>
        <w:r>
          <w:rPr>
            <w:noProof/>
            <w:webHidden/>
          </w:rPr>
          <w:fldChar w:fldCharType="separate"/>
        </w:r>
        <w:r>
          <w:rPr>
            <w:noProof/>
            <w:webHidden/>
          </w:rPr>
          <w:t>51</w:t>
        </w:r>
        <w:r>
          <w:rPr>
            <w:noProof/>
            <w:webHidden/>
          </w:rPr>
          <w:fldChar w:fldCharType="end"/>
        </w:r>
      </w:hyperlink>
    </w:p>
    <w:p w14:paraId="4AD2E5C5" w14:textId="5E22BCD1" w:rsidR="0025791D" w:rsidRDefault="0025791D">
      <w:pPr>
        <w:pStyle w:val="TOC3"/>
        <w:tabs>
          <w:tab w:val="right" w:leader="dot" w:pos="9350"/>
        </w:tabs>
        <w:rPr>
          <w:noProof/>
        </w:rPr>
      </w:pPr>
      <w:hyperlink w:anchor="_Toc216994241" w:history="1">
        <w:r w:rsidRPr="00E1099A">
          <w:rPr>
            <w:rStyle w:val="Hyperlink"/>
            <w:noProof/>
            <w:lang w:val="en-US"/>
          </w:rPr>
          <w:t>4.1.5 Branding Strategies</w:t>
        </w:r>
        <w:r>
          <w:rPr>
            <w:noProof/>
            <w:webHidden/>
          </w:rPr>
          <w:tab/>
        </w:r>
        <w:r>
          <w:rPr>
            <w:noProof/>
            <w:webHidden/>
          </w:rPr>
          <w:fldChar w:fldCharType="begin"/>
        </w:r>
        <w:r>
          <w:rPr>
            <w:noProof/>
            <w:webHidden/>
          </w:rPr>
          <w:instrText xml:space="preserve"> PAGEREF _Toc216994241 \h </w:instrText>
        </w:r>
        <w:r>
          <w:rPr>
            <w:noProof/>
            <w:webHidden/>
          </w:rPr>
        </w:r>
        <w:r>
          <w:rPr>
            <w:noProof/>
            <w:webHidden/>
          </w:rPr>
          <w:fldChar w:fldCharType="separate"/>
        </w:r>
        <w:r>
          <w:rPr>
            <w:noProof/>
            <w:webHidden/>
          </w:rPr>
          <w:t>52</w:t>
        </w:r>
        <w:r>
          <w:rPr>
            <w:noProof/>
            <w:webHidden/>
          </w:rPr>
          <w:fldChar w:fldCharType="end"/>
        </w:r>
      </w:hyperlink>
    </w:p>
    <w:p w14:paraId="17C585EB" w14:textId="5A788E12" w:rsidR="0025791D" w:rsidRDefault="0025791D">
      <w:pPr>
        <w:pStyle w:val="TOC4"/>
        <w:tabs>
          <w:tab w:val="right" w:leader="dot" w:pos="9350"/>
        </w:tabs>
        <w:rPr>
          <w:noProof/>
        </w:rPr>
      </w:pPr>
      <w:hyperlink w:anchor="_Toc216994242" w:history="1">
        <w:r w:rsidRPr="00E1099A">
          <w:rPr>
            <w:rStyle w:val="Hyperlink"/>
            <w:noProof/>
            <w:lang w:val="en-US"/>
          </w:rPr>
          <w:t>4.1.5.1 Branding Strategies in Russia and Canada</w:t>
        </w:r>
        <w:r>
          <w:rPr>
            <w:noProof/>
            <w:webHidden/>
          </w:rPr>
          <w:tab/>
        </w:r>
        <w:r>
          <w:rPr>
            <w:noProof/>
            <w:webHidden/>
          </w:rPr>
          <w:fldChar w:fldCharType="begin"/>
        </w:r>
        <w:r>
          <w:rPr>
            <w:noProof/>
            <w:webHidden/>
          </w:rPr>
          <w:instrText xml:space="preserve"> PAGEREF _Toc216994242 \h </w:instrText>
        </w:r>
        <w:r>
          <w:rPr>
            <w:noProof/>
            <w:webHidden/>
          </w:rPr>
        </w:r>
        <w:r>
          <w:rPr>
            <w:noProof/>
            <w:webHidden/>
          </w:rPr>
          <w:fldChar w:fldCharType="separate"/>
        </w:r>
        <w:r>
          <w:rPr>
            <w:noProof/>
            <w:webHidden/>
          </w:rPr>
          <w:t>52</w:t>
        </w:r>
        <w:r>
          <w:rPr>
            <w:noProof/>
            <w:webHidden/>
          </w:rPr>
          <w:fldChar w:fldCharType="end"/>
        </w:r>
      </w:hyperlink>
    </w:p>
    <w:p w14:paraId="0FAF4990" w14:textId="3EB83EDA" w:rsidR="0025791D" w:rsidRDefault="0025791D">
      <w:pPr>
        <w:pStyle w:val="TOC4"/>
        <w:tabs>
          <w:tab w:val="right" w:leader="dot" w:pos="9350"/>
        </w:tabs>
        <w:rPr>
          <w:noProof/>
        </w:rPr>
      </w:pPr>
      <w:hyperlink w:anchor="_Toc216994243" w:history="1">
        <w:r w:rsidRPr="00E1099A">
          <w:rPr>
            <w:rStyle w:val="Hyperlink"/>
            <w:noProof/>
            <w:lang w:val="en-US"/>
          </w:rPr>
          <w:t>4.1.5.2 Branding Strategy in Russia</w:t>
        </w:r>
        <w:r>
          <w:rPr>
            <w:noProof/>
            <w:webHidden/>
          </w:rPr>
          <w:tab/>
        </w:r>
        <w:r>
          <w:rPr>
            <w:noProof/>
            <w:webHidden/>
          </w:rPr>
          <w:fldChar w:fldCharType="begin"/>
        </w:r>
        <w:r>
          <w:rPr>
            <w:noProof/>
            <w:webHidden/>
          </w:rPr>
          <w:instrText xml:space="preserve"> PAGEREF _Toc216994243 \h </w:instrText>
        </w:r>
        <w:r>
          <w:rPr>
            <w:noProof/>
            <w:webHidden/>
          </w:rPr>
        </w:r>
        <w:r>
          <w:rPr>
            <w:noProof/>
            <w:webHidden/>
          </w:rPr>
          <w:fldChar w:fldCharType="separate"/>
        </w:r>
        <w:r>
          <w:rPr>
            <w:noProof/>
            <w:webHidden/>
          </w:rPr>
          <w:t>52</w:t>
        </w:r>
        <w:r>
          <w:rPr>
            <w:noProof/>
            <w:webHidden/>
          </w:rPr>
          <w:fldChar w:fldCharType="end"/>
        </w:r>
      </w:hyperlink>
    </w:p>
    <w:p w14:paraId="52A5CDD6" w14:textId="4342A440" w:rsidR="0025791D" w:rsidRDefault="0025791D">
      <w:pPr>
        <w:pStyle w:val="TOC4"/>
        <w:tabs>
          <w:tab w:val="right" w:leader="dot" w:pos="9350"/>
        </w:tabs>
        <w:rPr>
          <w:noProof/>
        </w:rPr>
      </w:pPr>
      <w:hyperlink w:anchor="_Toc216994244" w:history="1">
        <w:r w:rsidRPr="00E1099A">
          <w:rPr>
            <w:rStyle w:val="Hyperlink"/>
            <w:noProof/>
            <w:lang w:val="en-US"/>
          </w:rPr>
          <w:t>4.1.5.3 Branding Strategy in Canada</w:t>
        </w:r>
        <w:r>
          <w:rPr>
            <w:noProof/>
            <w:webHidden/>
          </w:rPr>
          <w:tab/>
        </w:r>
        <w:r>
          <w:rPr>
            <w:noProof/>
            <w:webHidden/>
          </w:rPr>
          <w:fldChar w:fldCharType="begin"/>
        </w:r>
        <w:r>
          <w:rPr>
            <w:noProof/>
            <w:webHidden/>
          </w:rPr>
          <w:instrText xml:space="preserve"> PAGEREF _Toc216994244 \h </w:instrText>
        </w:r>
        <w:r>
          <w:rPr>
            <w:noProof/>
            <w:webHidden/>
          </w:rPr>
        </w:r>
        <w:r>
          <w:rPr>
            <w:noProof/>
            <w:webHidden/>
          </w:rPr>
          <w:fldChar w:fldCharType="separate"/>
        </w:r>
        <w:r>
          <w:rPr>
            <w:noProof/>
            <w:webHidden/>
          </w:rPr>
          <w:t>53</w:t>
        </w:r>
        <w:r>
          <w:rPr>
            <w:noProof/>
            <w:webHidden/>
          </w:rPr>
          <w:fldChar w:fldCharType="end"/>
        </w:r>
      </w:hyperlink>
    </w:p>
    <w:p w14:paraId="3DD6713F" w14:textId="26E543B3" w:rsidR="0025791D" w:rsidRDefault="0025791D">
      <w:pPr>
        <w:pStyle w:val="TOC2"/>
        <w:tabs>
          <w:tab w:val="right" w:leader="dot" w:pos="9350"/>
        </w:tabs>
        <w:rPr>
          <w:noProof/>
        </w:rPr>
      </w:pPr>
      <w:hyperlink w:anchor="_Toc216994245" w:history="1">
        <w:r w:rsidRPr="00E1099A">
          <w:rPr>
            <w:rStyle w:val="Hyperlink"/>
            <w:noProof/>
          </w:rPr>
          <w:t>4.2 Price Strategy</w:t>
        </w:r>
        <w:r>
          <w:rPr>
            <w:noProof/>
            <w:webHidden/>
          </w:rPr>
          <w:tab/>
        </w:r>
        <w:r>
          <w:rPr>
            <w:noProof/>
            <w:webHidden/>
          </w:rPr>
          <w:fldChar w:fldCharType="begin"/>
        </w:r>
        <w:r>
          <w:rPr>
            <w:noProof/>
            <w:webHidden/>
          </w:rPr>
          <w:instrText xml:space="preserve"> PAGEREF _Toc216994245 \h </w:instrText>
        </w:r>
        <w:r>
          <w:rPr>
            <w:noProof/>
            <w:webHidden/>
          </w:rPr>
        </w:r>
        <w:r>
          <w:rPr>
            <w:noProof/>
            <w:webHidden/>
          </w:rPr>
          <w:fldChar w:fldCharType="separate"/>
        </w:r>
        <w:r>
          <w:rPr>
            <w:noProof/>
            <w:webHidden/>
          </w:rPr>
          <w:t>54</w:t>
        </w:r>
        <w:r>
          <w:rPr>
            <w:noProof/>
            <w:webHidden/>
          </w:rPr>
          <w:fldChar w:fldCharType="end"/>
        </w:r>
      </w:hyperlink>
    </w:p>
    <w:p w14:paraId="66C343F1" w14:textId="23424839" w:rsidR="0025791D" w:rsidRDefault="0025791D">
      <w:pPr>
        <w:pStyle w:val="TOC3"/>
        <w:tabs>
          <w:tab w:val="right" w:leader="dot" w:pos="9350"/>
        </w:tabs>
        <w:rPr>
          <w:noProof/>
        </w:rPr>
      </w:pPr>
      <w:hyperlink w:anchor="_Toc216994246" w:history="1">
        <w:r w:rsidRPr="00E1099A">
          <w:rPr>
            <w:rStyle w:val="Hyperlink"/>
            <w:noProof/>
            <w:lang w:val="en-US"/>
          </w:rPr>
          <w:t>4.2.1 Russia</w:t>
        </w:r>
        <w:r>
          <w:rPr>
            <w:noProof/>
            <w:webHidden/>
          </w:rPr>
          <w:tab/>
        </w:r>
        <w:r>
          <w:rPr>
            <w:noProof/>
            <w:webHidden/>
          </w:rPr>
          <w:fldChar w:fldCharType="begin"/>
        </w:r>
        <w:r>
          <w:rPr>
            <w:noProof/>
            <w:webHidden/>
          </w:rPr>
          <w:instrText xml:space="preserve"> PAGEREF _Toc216994246 \h </w:instrText>
        </w:r>
        <w:r>
          <w:rPr>
            <w:noProof/>
            <w:webHidden/>
          </w:rPr>
        </w:r>
        <w:r>
          <w:rPr>
            <w:noProof/>
            <w:webHidden/>
          </w:rPr>
          <w:fldChar w:fldCharType="separate"/>
        </w:r>
        <w:r>
          <w:rPr>
            <w:noProof/>
            <w:webHidden/>
          </w:rPr>
          <w:t>54</w:t>
        </w:r>
        <w:r>
          <w:rPr>
            <w:noProof/>
            <w:webHidden/>
          </w:rPr>
          <w:fldChar w:fldCharType="end"/>
        </w:r>
      </w:hyperlink>
    </w:p>
    <w:p w14:paraId="6C126E62" w14:textId="711A94C2" w:rsidR="0025791D" w:rsidRDefault="0025791D">
      <w:pPr>
        <w:pStyle w:val="TOC3"/>
        <w:tabs>
          <w:tab w:val="right" w:leader="dot" w:pos="9350"/>
        </w:tabs>
        <w:rPr>
          <w:noProof/>
        </w:rPr>
      </w:pPr>
      <w:hyperlink w:anchor="_Toc216994247" w:history="1">
        <w:r w:rsidRPr="00E1099A">
          <w:rPr>
            <w:rStyle w:val="Hyperlink"/>
            <w:noProof/>
            <w:lang w:val="en-US"/>
          </w:rPr>
          <w:t>4.2.2 Canada</w:t>
        </w:r>
        <w:r>
          <w:rPr>
            <w:noProof/>
            <w:webHidden/>
          </w:rPr>
          <w:tab/>
        </w:r>
        <w:r>
          <w:rPr>
            <w:noProof/>
            <w:webHidden/>
          </w:rPr>
          <w:fldChar w:fldCharType="begin"/>
        </w:r>
        <w:r>
          <w:rPr>
            <w:noProof/>
            <w:webHidden/>
          </w:rPr>
          <w:instrText xml:space="preserve"> PAGEREF _Toc216994247 \h </w:instrText>
        </w:r>
        <w:r>
          <w:rPr>
            <w:noProof/>
            <w:webHidden/>
          </w:rPr>
        </w:r>
        <w:r>
          <w:rPr>
            <w:noProof/>
            <w:webHidden/>
          </w:rPr>
          <w:fldChar w:fldCharType="separate"/>
        </w:r>
        <w:r>
          <w:rPr>
            <w:noProof/>
            <w:webHidden/>
          </w:rPr>
          <w:t>55</w:t>
        </w:r>
        <w:r>
          <w:rPr>
            <w:noProof/>
            <w:webHidden/>
          </w:rPr>
          <w:fldChar w:fldCharType="end"/>
        </w:r>
      </w:hyperlink>
    </w:p>
    <w:p w14:paraId="1A218CC8" w14:textId="0FAB3511" w:rsidR="0025791D" w:rsidRDefault="0025791D">
      <w:pPr>
        <w:pStyle w:val="TOC2"/>
        <w:tabs>
          <w:tab w:val="right" w:leader="dot" w:pos="9350"/>
        </w:tabs>
        <w:rPr>
          <w:noProof/>
        </w:rPr>
      </w:pPr>
      <w:hyperlink w:anchor="_Toc216994248" w:history="1">
        <w:r w:rsidRPr="00E1099A">
          <w:rPr>
            <w:rStyle w:val="Hyperlink"/>
            <w:noProof/>
          </w:rPr>
          <w:t xml:space="preserve">4.3 Place (Distribution) Strategy </w:t>
        </w:r>
        <w:r w:rsidRPr="00E1099A">
          <w:rPr>
            <w:rStyle w:val="Hyperlink"/>
            <w:bCs/>
            <w:noProof/>
            <w:lang w:val="en-US"/>
          </w:rPr>
          <w:t>Definition</w:t>
        </w:r>
        <w:r>
          <w:rPr>
            <w:noProof/>
            <w:webHidden/>
          </w:rPr>
          <w:tab/>
        </w:r>
        <w:r>
          <w:rPr>
            <w:noProof/>
            <w:webHidden/>
          </w:rPr>
          <w:fldChar w:fldCharType="begin"/>
        </w:r>
        <w:r>
          <w:rPr>
            <w:noProof/>
            <w:webHidden/>
          </w:rPr>
          <w:instrText xml:space="preserve"> PAGEREF _Toc216994248 \h </w:instrText>
        </w:r>
        <w:r>
          <w:rPr>
            <w:noProof/>
            <w:webHidden/>
          </w:rPr>
        </w:r>
        <w:r>
          <w:rPr>
            <w:noProof/>
            <w:webHidden/>
          </w:rPr>
          <w:fldChar w:fldCharType="separate"/>
        </w:r>
        <w:r>
          <w:rPr>
            <w:noProof/>
            <w:webHidden/>
          </w:rPr>
          <w:t>56</w:t>
        </w:r>
        <w:r>
          <w:rPr>
            <w:noProof/>
            <w:webHidden/>
          </w:rPr>
          <w:fldChar w:fldCharType="end"/>
        </w:r>
      </w:hyperlink>
    </w:p>
    <w:p w14:paraId="14228CC8" w14:textId="72CAEA80" w:rsidR="0025791D" w:rsidRDefault="0025791D">
      <w:pPr>
        <w:pStyle w:val="TOC3"/>
        <w:tabs>
          <w:tab w:val="right" w:leader="dot" w:pos="9350"/>
        </w:tabs>
        <w:rPr>
          <w:noProof/>
        </w:rPr>
      </w:pPr>
      <w:hyperlink w:anchor="_Toc216994249" w:history="1">
        <w:r w:rsidRPr="00E1099A">
          <w:rPr>
            <w:rStyle w:val="Hyperlink"/>
            <w:noProof/>
            <w:lang w:val="en-US"/>
          </w:rPr>
          <w:t>4.3.1 Russia</w:t>
        </w:r>
        <w:r>
          <w:rPr>
            <w:noProof/>
            <w:webHidden/>
          </w:rPr>
          <w:tab/>
        </w:r>
        <w:r>
          <w:rPr>
            <w:noProof/>
            <w:webHidden/>
          </w:rPr>
          <w:fldChar w:fldCharType="begin"/>
        </w:r>
        <w:r>
          <w:rPr>
            <w:noProof/>
            <w:webHidden/>
          </w:rPr>
          <w:instrText xml:space="preserve"> PAGEREF _Toc216994249 \h </w:instrText>
        </w:r>
        <w:r>
          <w:rPr>
            <w:noProof/>
            <w:webHidden/>
          </w:rPr>
        </w:r>
        <w:r>
          <w:rPr>
            <w:noProof/>
            <w:webHidden/>
          </w:rPr>
          <w:fldChar w:fldCharType="separate"/>
        </w:r>
        <w:r>
          <w:rPr>
            <w:noProof/>
            <w:webHidden/>
          </w:rPr>
          <w:t>56</w:t>
        </w:r>
        <w:r>
          <w:rPr>
            <w:noProof/>
            <w:webHidden/>
          </w:rPr>
          <w:fldChar w:fldCharType="end"/>
        </w:r>
      </w:hyperlink>
    </w:p>
    <w:p w14:paraId="0C7F8A02" w14:textId="3FD7BC8F" w:rsidR="0025791D" w:rsidRDefault="0025791D">
      <w:pPr>
        <w:pStyle w:val="TOC3"/>
        <w:tabs>
          <w:tab w:val="right" w:leader="dot" w:pos="9350"/>
        </w:tabs>
        <w:rPr>
          <w:noProof/>
        </w:rPr>
      </w:pPr>
      <w:hyperlink w:anchor="_Toc216994250" w:history="1">
        <w:r w:rsidRPr="00E1099A">
          <w:rPr>
            <w:rStyle w:val="Hyperlink"/>
            <w:noProof/>
            <w:lang w:val="en-US"/>
          </w:rPr>
          <w:t>4.3.2 Canada</w:t>
        </w:r>
        <w:r>
          <w:rPr>
            <w:noProof/>
            <w:webHidden/>
          </w:rPr>
          <w:tab/>
        </w:r>
        <w:r>
          <w:rPr>
            <w:noProof/>
            <w:webHidden/>
          </w:rPr>
          <w:fldChar w:fldCharType="begin"/>
        </w:r>
        <w:r>
          <w:rPr>
            <w:noProof/>
            <w:webHidden/>
          </w:rPr>
          <w:instrText xml:space="preserve"> PAGEREF _Toc216994250 \h </w:instrText>
        </w:r>
        <w:r>
          <w:rPr>
            <w:noProof/>
            <w:webHidden/>
          </w:rPr>
        </w:r>
        <w:r>
          <w:rPr>
            <w:noProof/>
            <w:webHidden/>
          </w:rPr>
          <w:fldChar w:fldCharType="separate"/>
        </w:r>
        <w:r>
          <w:rPr>
            <w:noProof/>
            <w:webHidden/>
          </w:rPr>
          <w:t>57</w:t>
        </w:r>
        <w:r>
          <w:rPr>
            <w:noProof/>
            <w:webHidden/>
          </w:rPr>
          <w:fldChar w:fldCharType="end"/>
        </w:r>
      </w:hyperlink>
    </w:p>
    <w:p w14:paraId="13DE2ECB" w14:textId="36438A79" w:rsidR="0025791D" w:rsidRDefault="0025791D">
      <w:pPr>
        <w:pStyle w:val="TOC3"/>
        <w:tabs>
          <w:tab w:val="right" w:leader="dot" w:pos="9350"/>
        </w:tabs>
        <w:rPr>
          <w:noProof/>
        </w:rPr>
      </w:pPr>
      <w:hyperlink w:anchor="_Toc216994251" w:history="1">
        <w:r w:rsidRPr="00E1099A">
          <w:rPr>
            <w:rStyle w:val="Hyperlink"/>
            <w:noProof/>
          </w:rPr>
          <w:t>4.3.3 Direct vs Indirect Channels &amp; Intensive Distribution – BMW in Russia and Canada</w:t>
        </w:r>
        <w:r>
          <w:rPr>
            <w:noProof/>
            <w:webHidden/>
          </w:rPr>
          <w:tab/>
        </w:r>
        <w:r>
          <w:rPr>
            <w:noProof/>
            <w:webHidden/>
          </w:rPr>
          <w:fldChar w:fldCharType="begin"/>
        </w:r>
        <w:r>
          <w:rPr>
            <w:noProof/>
            <w:webHidden/>
          </w:rPr>
          <w:instrText xml:space="preserve"> PAGEREF _Toc216994251 \h </w:instrText>
        </w:r>
        <w:r>
          <w:rPr>
            <w:noProof/>
            <w:webHidden/>
          </w:rPr>
        </w:r>
        <w:r>
          <w:rPr>
            <w:noProof/>
            <w:webHidden/>
          </w:rPr>
          <w:fldChar w:fldCharType="separate"/>
        </w:r>
        <w:r>
          <w:rPr>
            <w:noProof/>
            <w:webHidden/>
          </w:rPr>
          <w:t>58</w:t>
        </w:r>
        <w:r>
          <w:rPr>
            <w:noProof/>
            <w:webHidden/>
          </w:rPr>
          <w:fldChar w:fldCharType="end"/>
        </w:r>
      </w:hyperlink>
    </w:p>
    <w:p w14:paraId="4DB5E0D6" w14:textId="7892DB14" w:rsidR="0025791D" w:rsidRDefault="0025791D">
      <w:pPr>
        <w:pStyle w:val="TOC3"/>
        <w:tabs>
          <w:tab w:val="right" w:leader="dot" w:pos="9350"/>
        </w:tabs>
        <w:rPr>
          <w:noProof/>
        </w:rPr>
      </w:pPr>
      <w:hyperlink w:anchor="_Toc216994252" w:history="1">
        <w:r w:rsidRPr="00E1099A">
          <w:rPr>
            <w:rStyle w:val="Hyperlink"/>
            <w:noProof/>
            <w:lang w:val="en-US"/>
          </w:rPr>
          <w:t>4.3.4 Which Market Entry Method?</w:t>
        </w:r>
        <w:r>
          <w:rPr>
            <w:noProof/>
            <w:webHidden/>
          </w:rPr>
          <w:tab/>
        </w:r>
        <w:r>
          <w:rPr>
            <w:noProof/>
            <w:webHidden/>
          </w:rPr>
          <w:fldChar w:fldCharType="begin"/>
        </w:r>
        <w:r>
          <w:rPr>
            <w:noProof/>
            <w:webHidden/>
          </w:rPr>
          <w:instrText xml:space="preserve"> PAGEREF _Toc216994252 \h </w:instrText>
        </w:r>
        <w:r>
          <w:rPr>
            <w:noProof/>
            <w:webHidden/>
          </w:rPr>
        </w:r>
        <w:r>
          <w:rPr>
            <w:noProof/>
            <w:webHidden/>
          </w:rPr>
          <w:fldChar w:fldCharType="separate"/>
        </w:r>
        <w:r>
          <w:rPr>
            <w:noProof/>
            <w:webHidden/>
          </w:rPr>
          <w:t>59</w:t>
        </w:r>
        <w:r>
          <w:rPr>
            <w:noProof/>
            <w:webHidden/>
          </w:rPr>
          <w:fldChar w:fldCharType="end"/>
        </w:r>
      </w:hyperlink>
    </w:p>
    <w:p w14:paraId="557F4955" w14:textId="48950812" w:rsidR="0025791D" w:rsidRDefault="0025791D">
      <w:pPr>
        <w:pStyle w:val="TOC4"/>
        <w:tabs>
          <w:tab w:val="right" w:leader="dot" w:pos="9350"/>
        </w:tabs>
        <w:rPr>
          <w:noProof/>
        </w:rPr>
      </w:pPr>
      <w:hyperlink w:anchor="_Toc216994253" w:history="1">
        <w:r w:rsidRPr="00E1099A">
          <w:rPr>
            <w:rStyle w:val="Hyperlink"/>
            <w:noProof/>
            <w:lang w:val="en-US"/>
          </w:rPr>
          <w:t>4.3.4.1 Advantages and Disadvantages of This Entry Method (Canada)</w:t>
        </w:r>
        <w:r>
          <w:rPr>
            <w:noProof/>
            <w:webHidden/>
          </w:rPr>
          <w:tab/>
        </w:r>
        <w:r>
          <w:rPr>
            <w:noProof/>
            <w:webHidden/>
          </w:rPr>
          <w:fldChar w:fldCharType="begin"/>
        </w:r>
        <w:r>
          <w:rPr>
            <w:noProof/>
            <w:webHidden/>
          </w:rPr>
          <w:instrText xml:space="preserve"> PAGEREF _Toc216994253 \h </w:instrText>
        </w:r>
        <w:r>
          <w:rPr>
            <w:noProof/>
            <w:webHidden/>
          </w:rPr>
        </w:r>
        <w:r>
          <w:rPr>
            <w:noProof/>
            <w:webHidden/>
          </w:rPr>
          <w:fldChar w:fldCharType="separate"/>
        </w:r>
        <w:r>
          <w:rPr>
            <w:noProof/>
            <w:webHidden/>
          </w:rPr>
          <w:t>60</w:t>
        </w:r>
        <w:r>
          <w:rPr>
            <w:noProof/>
            <w:webHidden/>
          </w:rPr>
          <w:fldChar w:fldCharType="end"/>
        </w:r>
      </w:hyperlink>
    </w:p>
    <w:p w14:paraId="0F2D28AF" w14:textId="389A3440" w:rsidR="0025791D" w:rsidRDefault="0025791D">
      <w:pPr>
        <w:pStyle w:val="TOC2"/>
        <w:tabs>
          <w:tab w:val="right" w:leader="dot" w:pos="9350"/>
        </w:tabs>
        <w:rPr>
          <w:noProof/>
        </w:rPr>
      </w:pPr>
      <w:hyperlink w:anchor="_Toc216994254" w:history="1">
        <w:r w:rsidRPr="00E1099A">
          <w:rPr>
            <w:rStyle w:val="Hyperlink"/>
            <w:noProof/>
          </w:rPr>
          <w:t>4.4 Promotion Strategy</w:t>
        </w:r>
        <w:r>
          <w:rPr>
            <w:noProof/>
            <w:webHidden/>
          </w:rPr>
          <w:tab/>
        </w:r>
        <w:r>
          <w:rPr>
            <w:noProof/>
            <w:webHidden/>
          </w:rPr>
          <w:fldChar w:fldCharType="begin"/>
        </w:r>
        <w:r>
          <w:rPr>
            <w:noProof/>
            <w:webHidden/>
          </w:rPr>
          <w:instrText xml:space="preserve"> PAGEREF _Toc216994254 \h </w:instrText>
        </w:r>
        <w:r>
          <w:rPr>
            <w:noProof/>
            <w:webHidden/>
          </w:rPr>
        </w:r>
        <w:r>
          <w:rPr>
            <w:noProof/>
            <w:webHidden/>
          </w:rPr>
          <w:fldChar w:fldCharType="separate"/>
        </w:r>
        <w:r>
          <w:rPr>
            <w:noProof/>
            <w:webHidden/>
          </w:rPr>
          <w:t>61</w:t>
        </w:r>
        <w:r>
          <w:rPr>
            <w:noProof/>
            <w:webHidden/>
          </w:rPr>
          <w:fldChar w:fldCharType="end"/>
        </w:r>
      </w:hyperlink>
    </w:p>
    <w:p w14:paraId="527E7D24" w14:textId="5ACD9809" w:rsidR="0025791D" w:rsidRDefault="0025791D">
      <w:pPr>
        <w:pStyle w:val="TOC3"/>
        <w:tabs>
          <w:tab w:val="right" w:leader="dot" w:pos="9350"/>
        </w:tabs>
        <w:rPr>
          <w:noProof/>
        </w:rPr>
      </w:pPr>
      <w:hyperlink w:anchor="_Toc216994255" w:history="1">
        <w:r w:rsidRPr="00E1099A">
          <w:rPr>
            <w:rStyle w:val="Hyperlink"/>
            <w:noProof/>
            <w:lang w:val="en-US"/>
          </w:rPr>
          <w:t>4.4.1 Russia</w:t>
        </w:r>
        <w:r>
          <w:rPr>
            <w:noProof/>
            <w:webHidden/>
          </w:rPr>
          <w:tab/>
        </w:r>
        <w:r>
          <w:rPr>
            <w:noProof/>
            <w:webHidden/>
          </w:rPr>
          <w:fldChar w:fldCharType="begin"/>
        </w:r>
        <w:r>
          <w:rPr>
            <w:noProof/>
            <w:webHidden/>
          </w:rPr>
          <w:instrText xml:space="preserve"> PAGEREF _Toc216994255 \h </w:instrText>
        </w:r>
        <w:r>
          <w:rPr>
            <w:noProof/>
            <w:webHidden/>
          </w:rPr>
        </w:r>
        <w:r>
          <w:rPr>
            <w:noProof/>
            <w:webHidden/>
          </w:rPr>
          <w:fldChar w:fldCharType="separate"/>
        </w:r>
        <w:r>
          <w:rPr>
            <w:noProof/>
            <w:webHidden/>
          </w:rPr>
          <w:t>61</w:t>
        </w:r>
        <w:r>
          <w:rPr>
            <w:noProof/>
            <w:webHidden/>
          </w:rPr>
          <w:fldChar w:fldCharType="end"/>
        </w:r>
      </w:hyperlink>
    </w:p>
    <w:p w14:paraId="5993B76D" w14:textId="0BEACF3F" w:rsidR="0025791D" w:rsidRDefault="0025791D">
      <w:pPr>
        <w:pStyle w:val="TOC3"/>
        <w:tabs>
          <w:tab w:val="right" w:leader="dot" w:pos="9350"/>
        </w:tabs>
        <w:rPr>
          <w:noProof/>
        </w:rPr>
      </w:pPr>
      <w:hyperlink w:anchor="_Toc216994256" w:history="1">
        <w:r w:rsidRPr="00E1099A">
          <w:rPr>
            <w:rStyle w:val="Hyperlink"/>
            <w:noProof/>
            <w:lang w:val="en-US"/>
          </w:rPr>
          <w:t>4.4.2 Canada</w:t>
        </w:r>
        <w:r>
          <w:rPr>
            <w:noProof/>
            <w:webHidden/>
          </w:rPr>
          <w:tab/>
        </w:r>
        <w:r>
          <w:rPr>
            <w:noProof/>
            <w:webHidden/>
          </w:rPr>
          <w:fldChar w:fldCharType="begin"/>
        </w:r>
        <w:r>
          <w:rPr>
            <w:noProof/>
            <w:webHidden/>
          </w:rPr>
          <w:instrText xml:space="preserve"> PAGEREF _Toc216994256 \h </w:instrText>
        </w:r>
        <w:r>
          <w:rPr>
            <w:noProof/>
            <w:webHidden/>
          </w:rPr>
        </w:r>
        <w:r>
          <w:rPr>
            <w:noProof/>
            <w:webHidden/>
          </w:rPr>
          <w:fldChar w:fldCharType="separate"/>
        </w:r>
        <w:r>
          <w:rPr>
            <w:noProof/>
            <w:webHidden/>
          </w:rPr>
          <w:t>62</w:t>
        </w:r>
        <w:r>
          <w:rPr>
            <w:noProof/>
            <w:webHidden/>
          </w:rPr>
          <w:fldChar w:fldCharType="end"/>
        </w:r>
      </w:hyperlink>
    </w:p>
    <w:p w14:paraId="12F0B947" w14:textId="6368340D" w:rsidR="0025791D" w:rsidRDefault="0025791D">
      <w:pPr>
        <w:pStyle w:val="TOC3"/>
        <w:tabs>
          <w:tab w:val="right" w:leader="dot" w:pos="9350"/>
        </w:tabs>
        <w:rPr>
          <w:noProof/>
        </w:rPr>
      </w:pPr>
      <w:hyperlink w:anchor="_Toc216994257" w:history="1">
        <w:r w:rsidRPr="00E1099A">
          <w:rPr>
            <w:rStyle w:val="Hyperlink"/>
            <w:noProof/>
            <w:lang w:val="en-US"/>
          </w:rPr>
          <w:t>4.4.3 Promotion Evaluation Table</w:t>
        </w:r>
        <w:r>
          <w:rPr>
            <w:noProof/>
            <w:webHidden/>
          </w:rPr>
          <w:tab/>
        </w:r>
        <w:r>
          <w:rPr>
            <w:noProof/>
            <w:webHidden/>
          </w:rPr>
          <w:fldChar w:fldCharType="begin"/>
        </w:r>
        <w:r>
          <w:rPr>
            <w:noProof/>
            <w:webHidden/>
          </w:rPr>
          <w:instrText xml:space="preserve"> PAGEREF _Toc216994257 \h </w:instrText>
        </w:r>
        <w:r>
          <w:rPr>
            <w:noProof/>
            <w:webHidden/>
          </w:rPr>
        </w:r>
        <w:r>
          <w:rPr>
            <w:noProof/>
            <w:webHidden/>
          </w:rPr>
          <w:fldChar w:fldCharType="separate"/>
        </w:r>
        <w:r>
          <w:rPr>
            <w:noProof/>
            <w:webHidden/>
          </w:rPr>
          <w:t>63</w:t>
        </w:r>
        <w:r>
          <w:rPr>
            <w:noProof/>
            <w:webHidden/>
          </w:rPr>
          <w:fldChar w:fldCharType="end"/>
        </w:r>
      </w:hyperlink>
    </w:p>
    <w:p w14:paraId="380082C1" w14:textId="6907F598" w:rsidR="0025791D" w:rsidRDefault="0025791D">
      <w:pPr>
        <w:pStyle w:val="TOC2"/>
        <w:tabs>
          <w:tab w:val="right" w:leader="dot" w:pos="9350"/>
        </w:tabs>
        <w:rPr>
          <w:noProof/>
        </w:rPr>
      </w:pPr>
      <w:hyperlink w:anchor="_Toc216994258" w:history="1">
        <w:r w:rsidRPr="00E1099A">
          <w:rPr>
            <w:rStyle w:val="Hyperlink"/>
            <w:noProof/>
          </w:rPr>
          <w:t>4.5 People Strategy</w:t>
        </w:r>
        <w:r>
          <w:rPr>
            <w:noProof/>
            <w:webHidden/>
          </w:rPr>
          <w:tab/>
        </w:r>
        <w:r>
          <w:rPr>
            <w:noProof/>
            <w:webHidden/>
          </w:rPr>
          <w:fldChar w:fldCharType="begin"/>
        </w:r>
        <w:r>
          <w:rPr>
            <w:noProof/>
            <w:webHidden/>
          </w:rPr>
          <w:instrText xml:space="preserve"> PAGEREF _Toc216994258 \h </w:instrText>
        </w:r>
        <w:r>
          <w:rPr>
            <w:noProof/>
            <w:webHidden/>
          </w:rPr>
        </w:r>
        <w:r>
          <w:rPr>
            <w:noProof/>
            <w:webHidden/>
          </w:rPr>
          <w:fldChar w:fldCharType="separate"/>
        </w:r>
        <w:r>
          <w:rPr>
            <w:noProof/>
            <w:webHidden/>
          </w:rPr>
          <w:t>64</w:t>
        </w:r>
        <w:r>
          <w:rPr>
            <w:noProof/>
            <w:webHidden/>
          </w:rPr>
          <w:fldChar w:fldCharType="end"/>
        </w:r>
      </w:hyperlink>
    </w:p>
    <w:p w14:paraId="06A4F52B" w14:textId="66DB1F05" w:rsidR="0025791D" w:rsidRDefault="0025791D">
      <w:pPr>
        <w:pStyle w:val="TOC3"/>
        <w:tabs>
          <w:tab w:val="right" w:leader="dot" w:pos="9350"/>
        </w:tabs>
        <w:rPr>
          <w:noProof/>
        </w:rPr>
      </w:pPr>
      <w:hyperlink w:anchor="_Toc216994259" w:history="1">
        <w:r w:rsidRPr="00E1099A">
          <w:rPr>
            <w:rStyle w:val="Hyperlink"/>
            <w:noProof/>
            <w:lang w:val="en-US"/>
          </w:rPr>
          <w:t>4.5.1 Russia</w:t>
        </w:r>
        <w:r>
          <w:rPr>
            <w:noProof/>
            <w:webHidden/>
          </w:rPr>
          <w:tab/>
        </w:r>
        <w:r>
          <w:rPr>
            <w:noProof/>
            <w:webHidden/>
          </w:rPr>
          <w:fldChar w:fldCharType="begin"/>
        </w:r>
        <w:r>
          <w:rPr>
            <w:noProof/>
            <w:webHidden/>
          </w:rPr>
          <w:instrText xml:space="preserve"> PAGEREF _Toc216994259 \h </w:instrText>
        </w:r>
        <w:r>
          <w:rPr>
            <w:noProof/>
            <w:webHidden/>
          </w:rPr>
        </w:r>
        <w:r>
          <w:rPr>
            <w:noProof/>
            <w:webHidden/>
          </w:rPr>
          <w:fldChar w:fldCharType="separate"/>
        </w:r>
        <w:r>
          <w:rPr>
            <w:noProof/>
            <w:webHidden/>
          </w:rPr>
          <w:t>64</w:t>
        </w:r>
        <w:r>
          <w:rPr>
            <w:noProof/>
            <w:webHidden/>
          </w:rPr>
          <w:fldChar w:fldCharType="end"/>
        </w:r>
      </w:hyperlink>
    </w:p>
    <w:p w14:paraId="015E17F1" w14:textId="1ECBD2E9" w:rsidR="0025791D" w:rsidRDefault="0025791D">
      <w:pPr>
        <w:pStyle w:val="TOC3"/>
        <w:tabs>
          <w:tab w:val="right" w:leader="dot" w:pos="9350"/>
        </w:tabs>
        <w:rPr>
          <w:noProof/>
        </w:rPr>
      </w:pPr>
      <w:hyperlink w:anchor="_Toc216994260" w:history="1">
        <w:r w:rsidRPr="00E1099A">
          <w:rPr>
            <w:rStyle w:val="Hyperlink"/>
            <w:noProof/>
            <w:lang w:val="en-US"/>
          </w:rPr>
          <w:t>4.5.2 Canada</w:t>
        </w:r>
        <w:r>
          <w:rPr>
            <w:noProof/>
            <w:webHidden/>
          </w:rPr>
          <w:tab/>
        </w:r>
        <w:r>
          <w:rPr>
            <w:noProof/>
            <w:webHidden/>
          </w:rPr>
          <w:fldChar w:fldCharType="begin"/>
        </w:r>
        <w:r>
          <w:rPr>
            <w:noProof/>
            <w:webHidden/>
          </w:rPr>
          <w:instrText xml:space="preserve"> PAGEREF _Toc216994260 \h </w:instrText>
        </w:r>
        <w:r>
          <w:rPr>
            <w:noProof/>
            <w:webHidden/>
          </w:rPr>
        </w:r>
        <w:r>
          <w:rPr>
            <w:noProof/>
            <w:webHidden/>
          </w:rPr>
          <w:fldChar w:fldCharType="separate"/>
        </w:r>
        <w:r>
          <w:rPr>
            <w:noProof/>
            <w:webHidden/>
          </w:rPr>
          <w:t>65</w:t>
        </w:r>
        <w:r>
          <w:rPr>
            <w:noProof/>
            <w:webHidden/>
          </w:rPr>
          <w:fldChar w:fldCharType="end"/>
        </w:r>
      </w:hyperlink>
    </w:p>
    <w:p w14:paraId="11C91733" w14:textId="64312FEE" w:rsidR="0025791D" w:rsidRDefault="0025791D">
      <w:pPr>
        <w:pStyle w:val="TOC2"/>
        <w:tabs>
          <w:tab w:val="right" w:leader="dot" w:pos="9350"/>
        </w:tabs>
        <w:rPr>
          <w:noProof/>
        </w:rPr>
      </w:pPr>
      <w:hyperlink w:anchor="_Toc216994261" w:history="1">
        <w:r w:rsidRPr="00E1099A">
          <w:rPr>
            <w:rStyle w:val="Hyperlink"/>
            <w:noProof/>
          </w:rPr>
          <w:t>4.6 Process Strategy</w:t>
        </w:r>
        <w:r>
          <w:rPr>
            <w:noProof/>
            <w:webHidden/>
          </w:rPr>
          <w:tab/>
        </w:r>
        <w:r>
          <w:rPr>
            <w:noProof/>
            <w:webHidden/>
          </w:rPr>
          <w:fldChar w:fldCharType="begin"/>
        </w:r>
        <w:r>
          <w:rPr>
            <w:noProof/>
            <w:webHidden/>
          </w:rPr>
          <w:instrText xml:space="preserve"> PAGEREF _Toc216994261 \h </w:instrText>
        </w:r>
        <w:r>
          <w:rPr>
            <w:noProof/>
            <w:webHidden/>
          </w:rPr>
        </w:r>
        <w:r>
          <w:rPr>
            <w:noProof/>
            <w:webHidden/>
          </w:rPr>
          <w:fldChar w:fldCharType="separate"/>
        </w:r>
        <w:r>
          <w:rPr>
            <w:noProof/>
            <w:webHidden/>
          </w:rPr>
          <w:t>66</w:t>
        </w:r>
        <w:r>
          <w:rPr>
            <w:noProof/>
            <w:webHidden/>
          </w:rPr>
          <w:fldChar w:fldCharType="end"/>
        </w:r>
      </w:hyperlink>
    </w:p>
    <w:p w14:paraId="6A8BBE2B" w14:textId="3DA953BA" w:rsidR="0025791D" w:rsidRDefault="0025791D">
      <w:pPr>
        <w:pStyle w:val="TOC3"/>
        <w:tabs>
          <w:tab w:val="right" w:leader="dot" w:pos="9350"/>
        </w:tabs>
        <w:rPr>
          <w:noProof/>
        </w:rPr>
      </w:pPr>
      <w:hyperlink w:anchor="_Toc216994262" w:history="1">
        <w:r w:rsidRPr="00E1099A">
          <w:rPr>
            <w:rStyle w:val="Hyperlink"/>
            <w:noProof/>
            <w:lang w:val="en-US"/>
          </w:rPr>
          <w:t>4.6.1 Russia</w:t>
        </w:r>
        <w:r>
          <w:rPr>
            <w:noProof/>
            <w:webHidden/>
          </w:rPr>
          <w:tab/>
        </w:r>
        <w:r>
          <w:rPr>
            <w:noProof/>
            <w:webHidden/>
          </w:rPr>
          <w:fldChar w:fldCharType="begin"/>
        </w:r>
        <w:r>
          <w:rPr>
            <w:noProof/>
            <w:webHidden/>
          </w:rPr>
          <w:instrText xml:space="preserve"> PAGEREF _Toc216994262 \h </w:instrText>
        </w:r>
        <w:r>
          <w:rPr>
            <w:noProof/>
            <w:webHidden/>
          </w:rPr>
        </w:r>
        <w:r>
          <w:rPr>
            <w:noProof/>
            <w:webHidden/>
          </w:rPr>
          <w:fldChar w:fldCharType="separate"/>
        </w:r>
        <w:r>
          <w:rPr>
            <w:noProof/>
            <w:webHidden/>
          </w:rPr>
          <w:t>66</w:t>
        </w:r>
        <w:r>
          <w:rPr>
            <w:noProof/>
            <w:webHidden/>
          </w:rPr>
          <w:fldChar w:fldCharType="end"/>
        </w:r>
      </w:hyperlink>
    </w:p>
    <w:p w14:paraId="0E0B5745" w14:textId="5D7FEED9" w:rsidR="0025791D" w:rsidRDefault="0025791D">
      <w:pPr>
        <w:pStyle w:val="TOC3"/>
        <w:tabs>
          <w:tab w:val="right" w:leader="dot" w:pos="9350"/>
        </w:tabs>
        <w:rPr>
          <w:noProof/>
        </w:rPr>
      </w:pPr>
      <w:hyperlink w:anchor="_Toc216994263" w:history="1">
        <w:r w:rsidRPr="00E1099A">
          <w:rPr>
            <w:rStyle w:val="Hyperlink"/>
            <w:noProof/>
            <w:lang w:val="en-US"/>
          </w:rPr>
          <w:t>4.6.2 Canada</w:t>
        </w:r>
        <w:r>
          <w:rPr>
            <w:noProof/>
            <w:webHidden/>
          </w:rPr>
          <w:tab/>
        </w:r>
        <w:r>
          <w:rPr>
            <w:noProof/>
            <w:webHidden/>
          </w:rPr>
          <w:fldChar w:fldCharType="begin"/>
        </w:r>
        <w:r>
          <w:rPr>
            <w:noProof/>
            <w:webHidden/>
          </w:rPr>
          <w:instrText xml:space="preserve"> PAGEREF _Toc216994263 \h </w:instrText>
        </w:r>
        <w:r>
          <w:rPr>
            <w:noProof/>
            <w:webHidden/>
          </w:rPr>
        </w:r>
        <w:r>
          <w:rPr>
            <w:noProof/>
            <w:webHidden/>
          </w:rPr>
          <w:fldChar w:fldCharType="separate"/>
        </w:r>
        <w:r>
          <w:rPr>
            <w:noProof/>
            <w:webHidden/>
          </w:rPr>
          <w:t>67</w:t>
        </w:r>
        <w:r>
          <w:rPr>
            <w:noProof/>
            <w:webHidden/>
          </w:rPr>
          <w:fldChar w:fldCharType="end"/>
        </w:r>
      </w:hyperlink>
    </w:p>
    <w:p w14:paraId="641FB38D" w14:textId="299D2408" w:rsidR="0025791D" w:rsidRDefault="0025791D">
      <w:pPr>
        <w:pStyle w:val="TOC2"/>
        <w:tabs>
          <w:tab w:val="right" w:leader="dot" w:pos="9350"/>
        </w:tabs>
        <w:rPr>
          <w:noProof/>
        </w:rPr>
      </w:pPr>
      <w:hyperlink w:anchor="_Toc216994264" w:history="1">
        <w:r w:rsidRPr="00E1099A">
          <w:rPr>
            <w:rStyle w:val="Hyperlink"/>
            <w:noProof/>
          </w:rPr>
          <w:t>4.7 Physical Evidence Strategy</w:t>
        </w:r>
        <w:r>
          <w:rPr>
            <w:noProof/>
            <w:webHidden/>
          </w:rPr>
          <w:tab/>
        </w:r>
        <w:r>
          <w:rPr>
            <w:noProof/>
            <w:webHidden/>
          </w:rPr>
          <w:fldChar w:fldCharType="begin"/>
        </w:r>
        <w:r>
          <w:rPr>
            <w:noProof/>
            <w:webHidden/>
          </w:rPr>
          <w:instrText xml:space="preserve"> PAGEREF _Toc216994264 \h </w:instrText>
        </w:r>
        <w:r>
          <w:rPr>
            <w:noProof/>
            <w:webHidden/>
          </w:rPr>
        </w:r>
        <w:r>
          <w:rPr>
            <w:noProof/>
            <w:webHidden/>
          </w:rPr>
          <w:fldChar w:fldCharType="separate"/>
        </w:r>
        <w:r>
          <w:rPr>
            <w:noProof/>
            <w:webHidden/>
          </w:rPr>
          <w:t>69</w:t>
        </w:r>
        <w:r>
          <w:rPr>
            <w:noProof/>
            <w:webHidden/>
          </w:rPr>
          <w:fldChar w:fldCharType="end"/>
        </w:r>
      </w:hyperlink>
    </w:p>
    <w:p w14:paraId="2F381EFC" w14:textId="0D5DBAF7" w:rsidR="0025791D" w:rsidRDefault="0025791D">
      <w:pPr>
        <w:pStyle w:val="TOC3"/>
        <w:tabs>
          <w:tab w:val="right" w:leader="dot" w:pos="9350"/>
        </w:tabs>
        <w:rPr>
          <w:noProof/>
        </w:rPr>
      </w:pPr>
      <w:hyperlink w:anchor="_Toc216994265" w:history="1">
        <w:r w:rsidRPr="00E1099A">
          <w:rPr>
            <w:rStyle w:val="Hyperlink"/>
            <w:noProof/>
            <w:lang w:val="en-US"/>
          </w:rPr>
          <w:t>4.7.1 Russia</w:t>
        </w:r>
        <w:r>
          <w:rPr>
            <w:noProof/>
            <w:webHidden/>
          </w:rPr>
          <w:tab/>
        </w:r>
        <w:r>
          <w:rPr>
            <w:noProof/>
            <w:webHidden/>
          </w:rPr>
          <w:fldChar w:fldCharType="begin"/>
        </w:r>
        <w:r>
          <w:rPr>
            <w:noProof/>
            <w:webHidden/>
          </w:rPr>
          <w:instrText xml:space="preserve"> PAGEREF _Toc216994265 \h </w:instrText>
        </w:r>
        <w:r>
          <w:rPr>
            <w:noProof/>
            <w:webHidden/>
          </w:rPr>
        </w:r>
        <w:r>
          <w:rPr>
            <w:noProof/>
            <w:webHidden/>
          </w:rPr>
          <w:fldChar w:fldCharType="separate"/>
        </w:r>
        <w:r>
          <w:rPr>
            <w:noProof/>
            <w:webHidden/>
          </w:rPr>
          <w:t>69</w:t>
        </w:r>
        <w:r>
          <w:rPr>
            <w:noProof/>
            <w:webHidden/>
          </w:rPr>
          <w:fldChar w:fldCharType="end"/>
        </w:r>
      </w:hyperlink>
    </w:p>
    <w:p w14:paraId="17097F91" w14:textId="530695A2" w:rsidR="0025791D" w:rsidRDefault="0025791D">
      <w:pPr>
        <w:pStyle w:val="TOC3"/>
        <w:tabs>
          <w:tab w:val="right" w:leader="dot" w:pos="9350"/>
        </w:tabs>
        <w:rPr>
          <w:noProof/>
        </w:rPr>
      </w:pPr>
      <w:hyperlink w:anchor="_Toc216994266" w:history="1">
        <w:r w:rsidRPr="00E1099A">
          <w:rPr>
            <w:rStyle w:val="Hyperlink"/>
            <w:noProof/>
            <w:lang w:val="en-US"/>
          </w:rPr>
          <w:t>4.7.2 Canada</w:t>
        </w:r>
        <w:r>
          <w:rPr>
            <w:noProof/>
            <w:webHidden/>
          </w:rPr>
          <w:tab/>
        </w:r>
        <w:r>
          <w:rPr>
            <w:noProof/>
            <w:webHidden/>
          </w:rPr>
          <w:fldChar w:fldCharType="begin"/>
        </w:r>
        <w:r>
          <w:rPr>
            <w:noProof/>
            <w:webHidden/>
          </w:rPr>
          <w:instrText xml:space="preserve"> PAGEREF _Toc216994266 \h </w:instrText>
        </w:r>
        <w:r>
          <w:rPr>
            <w:noProof/>
            <w:webHidden/>
          </w:rPr>
        </w:r>
        <w:r>
          <w:rPr>
            <w:noProof/>
            <w:webHidden/>
          </w:rPr>
          <w:fldChar w:fldCharType="separate"/>
        </w:r>
        <w:r>
          <w:rPr>
            <w:noProof/>
            <w:webHidden/>
          </w:rPr>
          <w:t>71</w:t>
        </w:r>
        <w:r>
          <w:rPr>
            <w:noProof/>
            <w:webHidden/>
          </w:rPr>
          <w:fldChar w:fldCharType="end"/>
        </w:r>
      </w:hyperlink>
    </w:p>
    <w:p w14:paraId="626FA53B" w14:textId="33B7DC25" w:rsidR="0025791D" w:rsidRDefault="0025791D">
      <w:pPr>
        <w:pStyle w:val="TOC2"/>
        <w:tabs>
          <w:tab w:val="right" w:leader="dot" w:pos="9350"/>
        </w:tabs>
        <w:rPr>
          <w:noProof/>
        </w:rPr>
      </w:pPr>
      <w:hyperlink w:anchor="_Toc216994267" w:history="1">
        <w:r w:rsidRPr="00E1099A">
          <w:rPr>
            <w:rStyle w:val="Hyperlink"/>
            <w:noProof/>
          </w:rPr>
          <w:t>4.8 Similarities and Differences in the 7Ps – BMW in Russia vs Canada</w:t>
        </w:r>
        <w:r>
          <w:rPr>
            <w:noProof/>
            <w:webHidden/>
          </w:rPr>
          <w:tab/>
        </w:r>
        <w:r>
          <w:rPr>
            <w:noProof/>
            <w:webHidden/>
          </w:rPr>
          <w:fldChar w:fldCharType="begin"/>
        </w:r>
        <w:r>
          <w:rPr>
            <w:noProof/>
            <w:webHidden/>
          </w:rPr>
          <w:instrText xml:space="preserve"> PAGEREF _Toc216994267 \h </w:instrText>
        </w:r>
        <w:r>
          <w:rPr>
            <w:noProof/>
            <w:webHidden/>
          </w:rPr>
        </w:r>
        <w:r>
          <w:rPr>
            <w:noProof/>
            <w:webHidden/>
          </w:rPr>
          <w:fldChar w:fldCharType="separate"/>
        </w:r>
        <w:r>
          <w:rPr>
            <w:noProof/>
            <w:webHidden/>
          </w:rPr>
          <w:t>71</w:t>
        </w:r>
        <w:r>
          <w:rPr>
            <w:noProof/>
            <w:webHidden/>
          </w:rPr>
          <w:fldChar w:fldCharType="end"/>
        </w:r>
      </w:hyperlink>
    </w:p>
    <w:p w14:paraId="7022B42E" w14:textId="24E2F2FE" w:rsidR="0025791D" w:rsidRDefault="0025791D">
      <w:pPr>
        <w:pStyle w:val="TOC2"/>
        <w:tabs>
          <w:tab w:val="right" w:leader="dot" w:pos="9350"/>
        </w:tabs>
        <w:rPr>
          <w:noProof/>
        </w:rPr>
      </w:pPr>
      <w:hyperlink w:anchor="_Toc216994268" w:history="1">
        <w:r w:rsidRPr="00E1099A">
          <w:rPr>
            <w:rStyle w:val="Hyperlink"/>
            <w:noProof/>
            <w:lang w:val="en-US"/>
          </w:rPr>
          <w:t>4.9 Evaluation of Marketing Strategies</w:t>
        </w:r>
        <w:r>
          <w:rPr>
            <w:noProof/>
            <w:webHidden/>
          </w:rPr>
          <w:tab/>
        </w:r>
        <w:r>
          <w:rPr>
            <w:noProof/>
            <w:webHidden/>
          </w:rPr>
          <w:fldChar w:fldCharType="begin"/>
        </w:r>
        <w:r>
          <w:rPr>
            <w:noProof/>
            <w:webHidden/>
          </w:rPr>
          <w:instrText xml:space="preserve"> PAGEREF _Toc216994268 \h </w:instrText>
        </w:r>
        <w:r>
          <w:rPr>
            <w:noProof/>
            <w:webHidden/>
          </w:rPr>
        </w:r>
        <w:r>
          <w:rPr>
            <w:noProof/>
            <w:webHidden/>
          </w:rPr>
          <w:fldChar w:fldCharType="separate"/>
        </w:r>
        <w:r>
          <w:rPr>
            <w:noProof/>
            <w:webHidden/>
          </w:rPr>
          <w:t>73</w:t>
        </w:r>
        <w:r>
          <w:rPr>
            <w:noProof/>
            <w:webHidden/>
          </w:rPr>
          <w:fldChar w:fldCharType="end"/>
        </w:r>
      </w:hyperlink>
    </w:p>
    <w:p w14:paraId="7E672A30" w14:textId="1671EFE8" w:rsidR="0025791D" w:rsidRDefault="0025791D">
      <w:pPr>
        <w:pStyle w:val="TOC3"/>
        <w:tabs>
          <w:tab w:val="right" w:leader="dot" w:pos="9350"/>
        </w:tabs>
        <w:rPr>
          <w:noProof/>
        </w:rPr>
      </w:pPr>
      <w:hyperlink w:anchor="_Toc216994269" w:history="1">
        <w:r w:rsidRPr="00E1099A">
          <w:rPr>
            <w:rStyle w:val="Hyperlink"/>
            <w:noProof/>
            <w:lang w:val="en-US"/>
          </w:rPr>
          <w:t>4.9.1 Russia</w:t>
        </w:r>
        <w:r>
          <w:rPr>
            <w:noProof/>
            <w:webHidden/>
          </w:rPr>
          <w:tab/>
        </w:r>
        <w:r>
          <w:rPr>
            <w:noProof/>
            <w:webHidden/>
          </w:rPr>
          <w:fldChar w:fldCharType="begin"/>
        </w:r>
        <w:r>
          <w:rPr>
            <w:noProof/>
            <w:webHidden/>
          </w:rPr>
          <w:instrText xml:space="preserve"> PAGEREF _Toc216994269 \h </w:instrText>
        </w:r>
        <w:r>
          <w:rPr>
            <w:noProof/>
            <w:webHidden/>
          </w:rPr>
        </w:r>
        <w:r>
          <w:rPr>
            <w:noProof/>
            <w:webHidden/>
          </w:rPr>
          <w:fldChar w:fldCharType="separate"/>
        </w:r>
        <w:r>
          <w:rPr>
            <w:noProof/>
            <w:webHidden/>
          </w:rPr>
          <w:t>73</w:t>
        </w:r>
        <w:r>
          <w:rPr>
            <w:noProof/>
            <w:webHidden/>
          </w:rPr>
          <w:fldChar w:fldCharType="end"/>
        </w:r>
      </w:hyperlink>
    </w:p>
    <w:p w14:paraId="56CA7FC7" w14:textId="182FE12A" w:rsidR="0025791D" w:rsidRDefault="0025791D">
      <w:pPr>
        <w:pStyle w:val="TOC3"/>
        <w:tabs>
          <w:tab w:val="right" w:leader="dot" w:pos="9350"/>
        </w:tabs>
        <w:rPr>
          <w:noProof/>
        </w:rPr>
      </w:pPr>
      <w:hyperlink w:anchor="_Toc216994270" w:history="1">
        <w:r w:rsidRPr="00E1099A">
          <w:rPr>
            <w:rStyle w:val="Hyperlink"/>
            <w:noProof/>
            <w:lang w:val="en-US"/>
          </w:rPr>
          <w:t>4.9.2 Canada</w:t>
        </w:r>
        <w:r>
          <w:rPr>
            <w:noProof/>
            <w:webHidden/>
          </w:rPr>
          <w:tab/>
        </w:r>
        <w:r>
          <w:rPr>
            <w:noProof/>
            <w:webHidden/>
          </w:rPr>
          <w:fldChar w:fldCharType="begin"/>
        </w:r>
        <w:r>
          <w:rPr>
            <w:noProof/>
            <w:webHidden/>
          </w:rPr>
          <w:instrText xml:space="preserve"> PAGEREF _Toc216994270 \h </w:instrText>
        </w:r>
        <w:r>
          <w:rPr>
            <w:noProof/>
            <w:webHidden/>
          </w:rPr>
        </w:r>
        <w:r>
          <w:rPr>
            <w:noProof/>
            <w:webHidden/>
          </w:rPr>
          <w:fldChar w:fldCharType="separate"/>
        </w:r>
        <w:r>
          <w:rPr>
            <w:noProof/>
            <w:webHidden/>
          </w:rPr>
          <w:t>73</w:t>
        </w:r>
        <w:r>
          <w:rPr>
            <w:noProof/>
            <w:webHidden/>
          </w:rPr>
          <w:fldChar w:fldCharType="end"/>
        </w:r>
      </w:hyperlink>
    </w:p>
    <w:p w14:paraId="3194D760" w14:textId="79FEDB61" w:rsidR="0025791D" w:rsidRDefault="0025791D">
      <w:pPr>
        <w:pStyle w:val="TOC2"/>
        <w:tabs>
          <w:tab w:val="right" w:leader="dot" w:pos="9350"/>
        </w:tabs>
        <w:rPr>
          <w:noProof/>
        </w:rPr>
      </w:pPr>
      <w:hyperlink w:anchor="_Toc216994271" w:history="1">
        <w:r w:rsidRPr="00E1099A">
          <w:rPr>
            <w:rStyle w:val="Hyperlink"/>
            <w:noProof/>
            <w:lang w:val="en-US"/>
          </w:rPr>
          <w:t>4.10 Profit and Sales</w:t>
        </w:r>
        <w:r>
          <w:rPr>
            <w:noProof/>
            <w:webHidden/>
          </w:rPr>
          <w:tab/>
        </w:r>
        <w:r>
          <w:rPr>
            <w:noProof/>
            <w:webHidden/>
          </w:rPr>
          <w:fldChar w:fldCharType="begin"/>
        </w:r>
        <w:r>
          <w:rPr>
            <w:noProof/>
            <w:webHidden/>
          </w:rPr>
          <w:instrText xml:space="preserve"> PAGEREF _Toc216994271 \h </w:instrText>
        </w:r>
        <w:r>
          <w:rPr>
            <w:noProof/>
            <w:webHidden/>
          </w:rPr>
        </w:r>
        <w:r>
          <w:rPr>
            <w:noProof/>
            <w:webHidden/>
          </w:rPr>
          <w:fldChar w:fldCharType="separate"/>
        </w:r>
        <w:r>
          <w:rPr>
            <w:noProof/>
            <w:webHidden/>
          </w:rPr>
          <w:t>74</w:t>
        </w:r>
        <w:r>
          <w:rPr>
            <w:noProof/>
            <w:webHidden/>
          </w:rPr>
          <w:fldChar w:fldCharType="end"/>
        </w:r>
      </w:hyperlink>
    </w:p>
    <w:p w14:paraId="36174ECC" w14:textId="5CB121AA" w:rsidR="0025791D" w:rsidRDefault="0025791D">
      <w:pPr>
        <w:pStyle w:val="TOC3"/>
        <w:tabs>
          <w:tab w:val="right" w:leader="dot" w:pos="9350"/>
        </w:tabs>
        <w:rPr>
          <w:noProof/>
        </w:rPr>
      </w:pPr>
      <w:hyperlink w:anchor="_Toc216994272" w:history="1">
        <w:r w:rsidRPr="00E1099A">
          <w:rPr>
            <w:rStyle w:val="Hyperlink"/>
            <w:noProof/>
            <w:lang w:val="en-US"/>
          </w:rPr>
          <w:t>4.10.1 Russia</w:t>
        </w:r>
        <w:r>
          <w:rPr>
            <w:noProof/>
            <w:webHidden/>
          </w:rPr>
          <w:tab/>
        </w:r>
        <w:r>
          <w:rPr>
            <w:noProof/>
            <w:webHidden/>
          </w:rPr>
          <w:fldChar w:fldCharType="begin"/>
        </w:r>
        <w:r>
          <w:rPr>
            <w:noProof/>
            <w:webHidden/>
          </w:rPr>
          <w:instrText xml:space="preserve"> PAGEREF _Toc216994272 \h </w:instrText>
        </w:r>
        <w:r>
          <w:rPr>
            <w:noProof/>
            <w:webHidden/>
          </w:rPr>
        </w:r>
        <w:r>
          <w:rPr>
            <w:noProof/>
            <w:webHidden/>
          </w:rPr>
          <w:fldChar w:fldCharType="separate"/>
        </w:r>
        <w:r>
          <w:rPr>
            <w:noProof/>
            <w:webHidden/>
          </w:rPr>
          <w:t>74</w:t>
        </w:r>
        <w:r>
          <w:rPr>
            <w:noProof/>
            <w:webHidden/>
          </w:rPr>
          <w:fldChar w:fldCharType="end"/>
        </w:r>
      </w:hyperlink>
    </w:p>
    <w:p w14:paraId="3736C88B" w14:textId="547B679F" w:rsidR="0025791D" w:rsidRDefault="0025791D">
      <w:pPr>
        <w:pStyle w:val="TOC3"/>
        <w:tabs>
          <w:tab w:val="right" w:leader="dot" w:pos="9350"/>
        </w:tabs>
        <w:rPr>
          <w:noProof/>
        </w:rPr>
      </w:pPr>
      <w:hyperlink w:anchor="_Toc216994273" w:history="1">
        <w:r w:rsidRPr="00E1099A">
          <w:rPr>
            <w:rStyle w:val="Hyperlink"/>
            <w:noProof/>
            <w:lang w:val="en-US"/>
          </w:rPr>
          <w:t>4.10.2 Canada</w:t>
        </w:r>
        <w:r>
          <w:rPr>
            <w:noProof/>
            <w:webHidden/>
          </w:rPr>
          <w:tab/>
        </w:r>
        <w:r>
          <w:rPr>
            <w:noProof/>
            <w:webHidden/>
          </w:rPr>
          <w:fldChar w:fldCharType="begin"/>
        </w:r>
        <w:r>
          <w:rPr>
            <w:noProof/>
            <w:webHidden/>
          </w:rPr>
          <w:instrText xml:space="preserve"> PAGEREF _Toc216994273 \h </w:instrText>
        </w:r>
        <w:r>
          <w:rPr>
            <w:noProof/>
            <w:webHidden/>
          </w:rPr>
        </w:r>
        <w:r>
          <w:rPr>
            <w:noProof/>
            <w:webHidden/>
          </w:rPr>
          <w:fldChar w:fldCharType="separate"/>
        </w:r>
        <w:r>
          <w:rPr>
            <w:noProof/>
            <w:webHidden/>
          </w:rPr>
          <w:t>75</w:t>
        </w:r>
        <w:r>
          <w:rPr>
            <w:noProof/>
            <w:webHidden/>
          </w:rPr>
          <w:fldChar w:fldCharType="end"/>
        </w:r>
      </w:hyperlink>
    </w:p>
    <w:p w14:paraId="4BB84D91" w14:textId="35D0D28D" w:rsidR="0025791D" w:rsidRDefault="0025791D">
      <w:pPr>
        <w:pStyle w:val="TOC2"/>
        <w:tabs>
          <w:tab w:val="right" w:leader="dot" w:pos="9350"/>
        </w:tabs>
        <w:rPr>
          <w:noProof/>
        </w:rPr>
      </w:pPr>
      <w:hyperlink w:anchor="_Toc216994274" w:history="1">
        <w:r w:rsidRPr="00E1099A">
          <w:rPr>
            <w:rStyle w:val="Hyperlink"/>
            <w:noProof/>
            <w:lang w:val="en-US"/>
          </w:rPr>
          <w:t>4.11 Social Media Engagement</w:t>
        </w:r>
        <w:r>
          <w:rPr>
            <w:noProof/>
            <w:webHidden/>
          </w:rPr>
          <w:tab/>
        </w:r>
        <w:r>
          <w:rPr>
            <w:noProof/>
            <w:webHidden/>
          </w:rPr>
          <w:fldChar w:fldCharType="begin"/>
        </w:r>
        <w:r>
          <w:rPr>
            <w:noProof/>
            <w:webHidden/>
          </w:rPr>
          <w:instrText xml:space="preserve"> PAGEREF _Toc216994274 \h </w:instrText>
        </w:r>
        <w:r>
          <w:rPr>
            <w:noProof/>
            <w:webHidden/>
          </w:rPr>
        </w:r>
        <w:r>
          <w:rPr>
            <w:noProof/>
            <w:webHidden/>
          </w:rPr>
          <w:fldChar w:fldCharType="separate"/>
        </w:r>
        <w:r>
          <w:rPr>
            <w:noProof/>
            <w:webHidden/>
          </w:rPr>
          <w:t>76</w:t>
        </w:r>
        <w:r>
          <w:rPr>
            <w:noProof/>
            <w:webHidden/>
          </w:rPr>
          <w:fldChar w:fldCharType="end"/>
        </w:r>
      </w:hyperlink>
    </w:p>
    <w:p w14:paraId="7884A20B" w14:textId="1CE75A22" w:rsidR="0025791D" w:rsidRDefault="0025791D">
      <w:pPr>
        <w:pStyle w:val="TOC3"/>
        <w:tabs>
          <w:tab w:val="right" w:leader="dot" w:pos="9350"/>
        </w:tabs>
        <w:rPr>
          <w:noProof/>
        </w:rPr>
      </w:pPr>
      <w:hyperlink w:anchor="_Toc216994275" w:history="1">
        <w:r w:rsidRPr="00E1099A">
          <w:rPr>
            <w:rStyle w:val="Hyperlink"/>
            <w:noProof/>
            <w:lang w:val="en-US"/>
          </w:rPr>
          <w:t>4.11.1 Russia</w:t>
        </w:r>
        <w:r>
          <w:rPr>
            <w:noProof/>
            <w:webHidden/>
          </w:rPr>
          <w:tab/>
        </w:r>
        <w:r>
          <w:rPr>
            <w:noProof/>
            <w:webHidden/>
          </w:rPr>
          <w:fldChar w:fldCharType="begin"/>
        </w:r>
        <w:r>
          <w:rPr>
            <w:noProof/>
            <w:webHidden/>
          </w:rPr>
          <w:instrText xml:space="preserve"> PAGEREF _Toc216994275 \h </w:instrText>
        </w:r>
        <w:r>
          <w:rPr>
            <w:noProof/>
            <w:webHidden/>
          </w:rPr>
        </w:r>
        <w:r>
          <w:rPr>
            <w:noProof/>
            <w:webHidden/>
          </w:rPr>
          <w:fldChar w:fldCharType="separate"/>
        </w:r>
        <w:r>
          <w:rPr>
            <w:noProof/>
            <w:webHidden/>
          </w:rPr>
          <w:t>76</w:t>
        </w:r>
        <w:r>
          <w:rPr>
            <w:noProof/>
            <w:webHidden/>
          </w:rPr>
          <w:fldChar w:fldCharType="end"/>
        </w:r>
      </w:hyperlink>
    </w:p>
    <w:p w14:paraId="13496F31" w14:textId="3A3BDB6C" w:rsidR="0025791D" w:rsidRDefault="0025791D">
      <w:pPr>
        <w:pStyle w:val="TOC3"/>
        <w:tabs>
          <w:tab w:val="right" w:leader="dot" w:pos="9350"/>
        </w:tabs>
        <w:rPr>
          <w:noProof/>
        </w:rPr>
      </w:pPr>
      <w:hyperlink w:anchor="_Toc216994276" w:history="1">
        <w:r w:rsidRPr="00E1099A">
          <w:rPr>
            <w:rStyle w:val="Hyperlink"/>
            <w:noProof/>
            <w:lang w:val="en-US"/>
          </w:rPr>
          <w:t>4.11.2 Canada</w:t>
        </w:r>
        <w:r>
          <w:rPr>
            <w:noProof/>
            <w:webHidden/>
          </w:rPr>
          <w:tab/>
        </w:r>
        <w:r>
          <w:rPr>
            <w:noProof/>
            <w:webHidden/>
          </w:rPr>
          <w:fldChar w:fldCharType="begin"/>
        </w:r>
        <w:r>
          <w:rPr>
            <w:noProof/>
            <w:webHidden/>
          </w:rPr>
          <w:instrText xml:space="preserve"> PAGEREF _Toc216994276 \h </w:instrText>
        </w:r>
        <w:r>
          <w:rPr>
            <w:noProof/>
            <w:webHidden/>
          </w:rPr>
        </w:r>
        <w:r>
          <w:rPr>
            <w:noProof/>
            <w:webHidden/>
          </w:rPr>
          <w:fldChar w:fldCharType="separate"/>
        </w:r>
        <w:r>
          <w:rPr>
            <w:noProof/>
            <w:webHidden/>
          </w:rPr>
          <w:t>76</w:t>
        </w:r>
        <w:r>
          <w:rPr>
            <w:noProof/>
            <w:webHidden/>
          </w:rPr>
          <w:fldChar w:fldCharType="end"/>
        </w:r>
      </w:hyperlink>
    </w:p>
    <w:p w14:paraId="033B738F" w14:textId="0F6F874E" w:rsidR="0025791D" w:rsidRDefault="0025791D">
      <w:pPr>
        <w:pStyle w:val="TOC2"/>
        <w:tabs>
          <w:tab w:val="right" w:leader="dot" w:pos="9350"/>
        </w:tabs>
        <w:rPr>
          <w:noProof/>
        </w:rPr>
      </w:pPr>
      <w:hyperlink w:anchor="_Toc216994277" w:history="1">
        <w:r w:rsidRPr="00E1099A">
          <w:rPr>
            <w:rStyle w:val="Hyperlink"/>
            <w:noProof/>
            <w:lang w:val="en-US"/>
          </w:rPr>
          <w:t>4.12 Customer Reviews</w:t>
        </w:r>
        <w:r>
          <w:rPr>
            <w:noProof/>
            <w:webHidden/>
          </w:rPr>
          <w:tab/>
        </w:r>
        <w:r>
          <w:rPr>
            <w:noProof/>
            <w:webHidden/>
          </w:rPr>
          <w:fldChar w:fldCharType="begin"/>
        </w:r>
        <w:r>
          <w:rPr>
            <w:noProof/>
            <w:webHidden/>
          </w:rPr>
          <w:instrText xml:space="preserve"> PAGEREF _Toc216994277 \h </w:instrText>
        </w:r>
        <w:r>
          <w:rPr>
            <w:noProof/>
            <w:webHidden/>
          </w:rPr>
        </w:r>
        <w:r>
          <w:rPr>
            <w:noProof/>
            <w:webHidden/>
          </w:rPr>
          <w:fldChar w:fldCharType="separate"/>
        </w:r>
        <w:r>
          <w:rPr>
            <w:noProof/>
            <w:webHidden/>
          </w:rPr>
          <w:t>76</w:t>
        </w:r>
        <w:r>
          <w:rPr>
            <w:noProof/>
            <w:webHidden/>
          </w:rPr>
          <w:fldChar w:fldCharType="end"/>
        </w:r>
      </w:hyperlink>
    </w:p>
    <w:p w14:paraId="1ACCF6BD" w14:textId="42D01263" w:rsidR="0025791D" w:rsidRDefault="0025791D">
      <w:pPr>
        <w:pStyle w:val="TOC3"/>
        <w:tabs>
          <w:tab w:val="right" w:leader="dot" w:pos="9350"/>
        </w:tabs>
        <w:rPr>
          <w:noProof/>
        </w:rPr>
      </w:pPr>
      <w:hyperlink w:anchor="_Toc216994278" w:history="1">
        <w:r w:rsidRPr="00E1099A">
          <w:rPr>
            <w:rStyle w:val="Hyperlink"/>
            <w:noProof/>
            <w:lang w:val="en-US"/>
          </w:rPr>
          <w:t>4.12.1 Russia</w:t>
        </w:r>
        <w:r>
          <w:rPr>
            <w:noProof/>
            <w:webHidden/>
          </w:rPr>
          <w:tab/>
        </w:r>
        <w:r>
          <w:rPr>
            <w:noProof/>
            <w:webHidden/>
          </w:rPr>
          <w:fldChar w:fldCharType="begin"/>
        </w:r>
        <w:r>
          <w:rPr>
            <w:noProof/>
            <w:webHidden/>
          </w:rPr>
          <w:instrText xml:space="preserve"> PAGEREF _Toc216994278 \h </w:instrText>
        </w:r>
        <w:r>
          <w:rPr>
            <w:noProof/>
            <w:webHidden/>
          </w:rPr>
        </w:r>
        <w:r>
          <w:rPr>
            <w:noProof/>
            <w:webHidden/>
          </w:rPr>
          <w:fldChar w:fldCharType="separate"/>
        </w:r>
        <w:r>
          <w:rPr>
            <w:noProof/>
            <w:webHidden/>
          </w:rPr>
          <w:t>76</w:t>
        </w:r>
        <w:r>
          <w:rPr>
            <w:noProof/>
            <w:webHidden/>
          </w:rPr>
          <w:fldChar w:fldCharType="end"/>
        </w:r>
      </w:hyperlink>
    </w:p>
    <w:p w14:paraId="44227692" w14:textId="0F27792B" w:rsidR="0025791D" w:rsidRDefault="0025791D">
      <w:pPr>
        <w:pStyle w:val="TOC3"/>
        <w:tabs>
          <w:tab w:val="right" w:leader="dot" w:pos="9350"/>
        </w:tabs>
        <w:rPr>
          <w:noProof/>
        </w:rPr>
      </w:pPr>
      <w:hyperlink w:anchor="_Toc216994279" w:history="1">
        <w:r w:rsidRPr="00E1099A">
          <w:rPr>
            <w:rStyle w:val="Hyperlink"/>
            <w:noProof/>
            <w:lang w:val="en-US"/>
          </w:rPr>
          <w:t>4.12.2 Canada</w:t>
        </w:r>
        <w:r>
          <w:rPr>
            <w:noProof/>
            <w:webHidden/>
          </w:rPr>
          <w:tab/>
        </w:r>
        <w:r>
          <w:rPr>
            <w:noProof/>
            <w:webHidden/>
          </w:rPr>
          <w:fldChar w:fldCharType="begin"/>
        </w:r>
        <w:r>
          <w:rPr>
            <w:noProof/>
            <w:webHidden/>
          </w:rPr>
          <w:instrText xml:space="preserve"> PAGEREF _Toc216994279 \h </w:instrText>
        </w:r>
        <w:r>
          <w:rPr>
            <w:noProof/>
            <w:webHidden/>
          </w:rPr>
        </w:r>
        <w:r>
          <w:rPr>
            <w:noProof/>
            <w:webHidden/>
          </w:rPr>
          <w:fldChar w:fldCharType="separate"/>
        </w:r>
        <w:r>
          <w:rPr>
            <w:noProof/>
            <w:webHidden/>
          </w:rPr>
          <w:t>77</w:t>
        </w:r>
        <w:r>
          <w:rPr>
            <w:noProof/>
            <w:webHidden/>
          </w:rPr>
          <w:fldChar w:fldCharType="end"/>
        </w:r>
      </w:hyperlink>
    </w:p>
    <w:p w14:paraId="792B9B93" w14:textId="1BA7ADCE" w:rsidR="0025791D" w:rsidRDefault="0025791D">
      <w:pPr>
        <w:pStyle w:val="TOC1"/>
        <w:tabs>
          <w:tab w:val="right" w:leader="dot" w:pos="9350"/>
        </w:tabs>
        <w:rPr>
          <w:noProof/>
        </w:rPr>
      </w:pPr>
      <w:hyperlink w:anchor="_Toc216994280" w:history="1">
        <w:r w:rsidRPr="00E1099A">
          <w:rPr>
            <w:rStyle w:val="Hyperlink"/>
            <w:noProof/>
          </w:rPr>
          <w:t>5. Ethics of Canada</w:t>
        </w:r>
        <w:r>
          <w:rPr>
            <w:noProof/>
            <w:webHidden/>
          </w:rPr>
          <w:tab/>
        </w:r>
        <w:r>
          <w:rPr>
            <w:noProof/>
            <w:webHidden/>
          </w:rPr>
          <w:fldChar w:fldCharType="begin"/>
        </w:r>
        <w:r>
          <w:rPr>
            <w:noProof/>
            <w:webHidden/>
          </w:rPr>
          <w:instrText xml:space="preserve"> PAGEREF _Toc216994280 \h </w:instrText>
        </w:r>
        <w:r>
          <w:rPr>
            <w:noProof/>
            <w:webHidden/>
          </w:rPr>
        </w:r>
        <w:r>
          <w:rPr>
            <w:noProof/>
            <w:webHidden/>
          </w:rPr>
          <w:fldChar w:fldCharType="separate"/>
        </w:r>
        <w:r>
          <w:rPr>
            <w:noProof/>
            <w:webHidden/>
          </w:rPr>
          <w:t>78</w:t>
        </w:r>
        <w:r>
          <w:rPr>
            <w:noProof/>
            <w:webHidden/>
          </w:rPr>
          <w:fldChar w:fldCharType="end"/>
        </w:r>
      </w:hyperlink>
    </w:p>
    <w:p w14:paraId="18FC3CC2" w14:textId="095706F1" w:rsidR="0025791D" w:rsidRDefault="0025791D">
      <w:pPr>
        <w:pStyle w:val="TOC1"/>
        <w:tabs>
          <w:tab w:val="right" w:leader="dot" w:pos="9350"/>
        </w:tabs>
        <w:rPr>
          <w:noProof/>
        </w:rPr>
      </w:pPr>
      <w:hyperlink w:anchor="_Toc216994281" w:history="1">
        <w:r w:rsidRPr="00E1099A">
          <w:rPr>
            <w:rStyle w:val="Hyperlink"/>
            <w:noProof/>
          </w:rPr>
          <w:t>6. Recommendations</w:t>
        </w:r>
        <w:r>
          <w:rPr>
            <w:noProof/>
            <w:webHidden/>
          </w:rPr>
          <w:tab/>
        </w:r>
        <w:r>
          <w:rPr>
            <w:noProof/>
            <w:webHidden/>
          </w:rPr>
          <w:fldChar w:fldCharType="begin"/>
        </w:r>
        <w:r>
          <w:rPr>
            <w:noProof/>
            <w:webHidden/>
          </w:rPr>
          <w:instrText xml:space="preserve"> PAGEREF _Toc216994281 \h </w:instrText>
        </w:r>
        <w:r>
          <w:rPr>
            <w:noProof/>
            <w:webHidden/>
          </w:rPr>
        </w:r>
        <w:r>
          <w:rPr>
            <w:noProof/>
            <w:webHidden/>
          </w:rPr>
          <w:fldChar w:fldCharType="separate"/>
        </w:r>
        <w:r>
          <w:rPr>
            <w:noProof/>
            <w:webHidden/>
          </w:rPr>
          <w:t>80</w:t>
        </w:r>
        <w:r>
          <w:rPr>
            <w:noProof/>
            <w:webHidden/>
          </w:rPr>
          <w:fldChar w:fldCharType="end"/>
        </w:r>
      </w:hyperlink>
    </w:p>
    <w:p w14:paraId="1FB396C0" w14:textId="4832D0FE" w:rsidR="0025791D" w:rsidRDefault="0025791D">
      <w:pPr>
        <w:pStyle w:val="TOC2"/>
        <w:tabs>
          <w:tab w:val="right" w:leader="dot" w:pos="9350"/>
        </w:tabs>
        <w:rPr>
          <w:noProof/>
        </w:rPr>
      </w:pPr>
      <w:hyperlink w:anchor="_Toc216994282" w:history="1">
        <w:r w:rsidRPr="00E1099A">
          <w:rPr>
            <w:rStyle w:val="Hyperlink"/>
            <w:noProof/>
            <w:lang w:val="en-US"/>
          </w:rPr>
          <w:t>6.1 Recommendations – Russia (Country A)</w:t>
        </w:r>
        <w:r>
          <w:rPr>
            <w:noProof/>
            <w:webHidden/>
          </w:rPr>
          <w:tab/>
        </w:r>
        <w:r>
          <w:rPr>
            <w:noProof/>
            <w:webHidden/>
          </w:rPr>
          <w:fldChar w:fldCharType="begin"/>
        </w:r>
        <w:r>
          <w:rPr>
            <w:noProof/>
            <w:webHidden/>
          </w:rPr>
          <w:instrText xml:space="preserve"> PAGEREF _Toc216994282 \h </w:instrText>
        </w:r>
        <w:r>
          <w:rPr>
            <w:noProof/>
            <w:webHidden/>
          </w:rPr>
        </w:r>
        <w:r>
          <w:rPr>
            <w:noProof/>
            <w:webHidden/>
          </w:rPr>
          <w:fldChar w:fldCharType="separate"/>
        </w:r>
        <w:r>
          <w:rPr>
            <w:noProof/>
            <w:webHidden/>
          </w:rPr>
          <w:t>80</w:t>
        </w:r>
        <w:r>
          <w:rPr>
            <w:noProof/>
            <w:webHidden/>
          </w:rPr>
          <w:fldChar w:fldCharType="end"/>
        </w:r>
      </w:hyperlink>
    </w:p>
    <w:p w14:paraId="47AB0709" w14:textId="6F4B75FF" w:rsidR="0025791D" w:rsidRDefault="0025791D">
      <w:pPr>
        <w:pStyle w:val="TOC2"/>
        <w:tabs>
          <w:tab w:val="right" w:leader="dot" w:pos="9350"/>
        </w:tabs>
        <w:rPr>
          <w:noProof/>
        </w:rPr>
      </w:pPr>
      <w:hyperlink w:anchor="_Toc216994283" w:history="1">
        <w:r w:rsidRPr="00E1099A">
          <w:rPr>
            <w:rStyle w:val="Hyperlink"/>
            <w:noProof/>
            <w:lang w:val="en-US"/>
          </w:rPr>
          <w:t>6.2 Recommendations – Canada (Country B)</w:t>
        </w:r>
        <w:r>
          <w:rPr>
            <w:noProof/>
            <w:webHidden/>
          </w:rPr>
          <w:tab/>
        </w:r>
        <w:r>
          <w:rPr>
            <w:noProof/>
            <w:webHidden/>
          </w:rPr>
          <w:fldChar w:fldCharType="begin"/>
        </w:r>
        <w:r>
          <w:rPr>
            <w:noProof/>
            <w:webHidden/>
          </w:rPr>
          <w:instrText xml:space="preserve"> PAGEREF _Toc216994283 \h </w:instrText>
        </w:r>
        <w:r>
          <w:rPr>
            <w:noProof/>
            <w:webHidden/>
          </w:rPr>
        </w:r>
        <w:r>
          <w:rPr>
            <w:noProof/>
            <w:webHidden/>
          </w:rPr>
          <w:fldChar w:fldCharType="separate"/>
        </w:r>
        <w:r>
          <w:rPr>
            <w:noProof/>
            <w:webHidden/>
          </w:rPr>
          <w:t>81</w:t>
        </w:r>
        <w:r>
          <w:rPr>
            <w:noProof/>
            <w:webHidden/>
          </w:rPr>
          <w:fldChar w:fldCharType="end"/>
        </w:r>
      </w:hyperlink>
    </w:p>
    <w:p w14:paraId="0739C275" w14:textId="78744FF9" w:rsidR="0025791D" w:rsidRDefault="0025791D">
      <w:pPr>
        <w:pStyle w:val="TOC1"/>
        <w:tabs>
          <w:tab w:val="right" w:leader="dot" w:pos="9350"/>
        </w:tabs>
        <w:rPr>
          <w:noProof/>
        </w:rPr>
      </w:pPr>
      <w:hyperlink w:anchor="_Toc216994284" w:history="1">
        <w:r w:rsidRPr="00E1099A">
          <w:rPr>
            <w:rStyle w:val="Hyperlink"/>
            <w:noProof/>
          </w:rPr>
          <w:t>7. Conclusion</w:t>
        </w:r>
        <w:r>
          <w:rPr>
            <w:noProof/>
            <w:webHidden/>
          </w:rPr>
          <w:tab/>
        </w:r>
        <w:r>
          <w:rPr>
            <w:noProof/>
            <w:webHidden/>
          </w:rPr>
          <w:fldChar w:fldCharType="begin"/>
        </w:r>
        <w:r>
          <w:rPr>
            <w:noProof/>
            <w:webHidden/>
          </w:rPr>
          <w:instrText xml:space="preserve"> PAGEREF _Toc216994284 \h </w:instrText>
        </w:r>
        <w:r>
          <w:rPr>
            <w:noProof/>
            <w:webHidden/>
          </w:rPr>
        </w:r>
        <w:r>
          <w:rPr>
            <w:noProof/>
            <w:webHidden/>
          </w:rPr>
          <w:fldChar w:fldCharType="separate"/>
        </w:r>
        <w:r>
          <w:rPr>
            <w:noProof/>
            <w:webHidden/>
          </w:rPr>
          <w:t>81</w:t>
        </w:r>
        <w:r>
          <w:rPr>
            <w:noProof/>
            <w:webHidden/>
          </w:rPr>
          <w:fldChar w:fldCharType="end"/>
        </w:r>
      </w:hyperlink>
    </w:p>
    <w:p w14:paraId="4DE5C258" w14:textId="538B4340" w:rsidR="0025791D" w:rsidRDefault="0025791D">
      <w:pPr>
        <w:pStyle w:val="TOC1"/>
        <w:tabs>
          <w:tab w:val="right" w:leader="dot" w:pos="9350"/>
        </w:tabs>
        <w:rPr>
          <w:noProof/>
        </w:rPr>
      </w:pPr>
      <w:hyperlink w:anchor="_Toc216994285" w:history="1">
        <w:r w:rsidRPr="00E1099A">
          <w:rPr>
            <w:rStyle w:val="Hyperlink"/>
            <w:noProof/>
          </w:rPr>
          <w:t>References</w:t>
        </w:r>
        <w:r>
          <w:rPr>
            <w:noProof/>
            <w:webHidden/>
          </w:rPr>
          <w:tab/>
        </w:r>
        <w:r>
          <w:rPr>
            <w:noProof/>
            <w:webHidden/>
          </w:rPr>
          <w:fldChar w:fldCharType="begin"/>
        </w:r>
        <w:r>
          <w:rPr>
            <w:noProof/>
            <w:webHidden/>
          </w:rPr>
          <w:instrText xml:space="preserve"> PAGEREF _Toc216994285 \h </w:instrText>
        </w:r>
        <w:r>
          <w:rPr>
            <w:noProof/>
            <w:webHidden/>
          </w:rPr>
        </w:r>
        <w:r>
          <w:rPr>
            <w:noProof/>
            <w:webHidden/>
          </w:rPr>
          <w:fldChar w:fldCharType="separate"/>
        </w:r>
        <w:r>
          <w:rPr>
            <w:noProof/>
            <w:webHidden/>
          </w:rPr>
          <w:t>83</w:t>
        </w:r>
        <w:r>
          <w:rPr>
            <w:noProof/>
            <w:webHidden/>
          </w:rPr>
          <w:fldChar w:fldCharType="end"/>
        </w:r>
      </w:hyperlink>
    </w:p>
    <w:p w14:paraId="6CEF7234" w14:textId="79929B4F" w:rsidR="009A336B" w:rsidRDefault="0025791D">
      <w:pPr>
        <w:rPr>
          <w:b/>
          <w:bCs/>
          <w:sz w:val="28"/>
          <w:szCs w:val="28"/>
        </w:rPr>
      </w:pPr>
      <w:r>
        <w:rPr>
          <w:b/>
          <w:bCs/>
          <w:sz w:val="28"/>
          <w:szCs w:val="28"/>
        </w:rPr>
        <w:fldChar w:fldCharType="end"/>
      </w:r>
      <w:r w:rsidR="009A336B" w:rsidRPr="009A336B">
        <w:rPr>
          <w:b/>
          <w:bCs/>
          <w:sz w:val="28"/>
          <w:szCs w:val="28"/>
        </w:rPr>
        <w:t>List if Figures</w:t>
      </w:r>
    </w:p>
    <w:p w14:paraId="02AEFD44" w14:textId="3BC1539D" w:rsidR="0025791D" w:rsidRDefault="0025791D">
      <w:pPr>
        <w:pStyle w:val="TableofFigures"/>
        <w:tabs>
          <w:tab w:val="right" w:leader="dot" w:pos="9350"/>
        </w:tabs>
        <w:rPr>
          <w:noProof/>
        </w:rPr>
      </w:pPr>
      <w:r>
        <w:rPr>
          <w:b/>
          <w:bCs/>
          <w:sz w:val="28"/>
          <w:szCs w:val="28"/>
        </w:rPr>
        <w:fldChar w:fldCharType="begin"/>
      </w:r>
      <w:r>
        <w:rPr>
          <w:b/>
          <w:bCs/>
          <w:sz w:val="28"/>
          <w:szCs w:val="28"/>
        </w:rPr>
        <w:instrText xml:space="preserve"> TOC \h \z \c "Figure" </w:instrText>
      </w:r>
      <w:r>
        <w:rPr>
          <w:b/>
          <w:bCs/>
          <w:sz w:val="28"/>
          <w:szCs w:val="28"/>
        </w:rPr>
        <w:fldChar w:fldCharType="separate"/>
      </w:r>
      <w:hyperlink w:anchor="_Toc216994286" w:history="1">
        <w:r w:rsidRPr="00013641">
          <w:rPr>
            <w:rStyle w:val="Hyperlink"/>
            <w:noProof/>
          </w:rPr>
          <w:t>Figure 1: BMW Logo</w:t>
        </w:r>
        <w:r>
          <w:rPr>
            <w:noProof/>
            <w:webHidden/>
          </w:rPr>
          <w:tab/>
        </w:r>
        <w:r>
          <w:rPr>
            <w:noProof/>
            <w:webHidden/>
          </w:rPr>
          <w:fldChar w:fldCharType="begin"/>
        </w:r>
        <w:r>
          <w:rPr>
            <w:noProof/>
            <w:webHidden/>
          </w:rPr>
          <w:instrText xml:space="preserve"> PAGEREF _Toc216994286 \h </w:instrText>
        </w:r>
        <w:r>
          <w:rPr>
            <w:noProof/>
            <w:webHidden/>
          </w:rPr>
        </w:r>
        <w:r>
          <w:rPr>
            <w:noProof/>
            <w:webHidden/>
          </w:rPr>
          <w:fldChar w:fldCharType="separate"/>
        </w:r>
        <w:r>
          <w:rPr>
            <w:noProof/>
            <w:webHidden/>
          </w:rPr>
          <w:t>10</w:t>
        </w:r>
        <w:r>
          <w:rPr>
            <w:noProof/>
            <w:webHidden/>
          </w:rPr>
          <w:fldChar w:fldCharType="end"/>
        </w:r>
      </w:hyperlink>
    </w:p>
    <w:p w14:paraId="0E36D846" w14:textId="70F29FD1" w:rsidR="0025791D" w:rsidRDefault="0025791D">
      <w:pPr>
        <w:pStyle w:val="TableofFigures"/>
        <w:tabs>
          <w:tab w:val="right" w:leader="dot" w:pos="9350"/>
        </w:tabs>
        <w:rPr>
          <w:noProof/>
        </w:rPr>
      </w:pPr>
      <w:hyperlink w:anchor="_Toc216994287" w:history="1">
        <w:r w:rsidRPr="00013641">
          <w:rPr>
            <w:rStyle w:val="Hyperlink"/>
            <w:noProof/>
          </w:rPr>
          <w:t>Figure 2: PESTLE Analysis</w:t>
        </w:r>
        <w:r>
          <w:rPr>
            <w:noProof/>
            <w:webHidden/>
          </w:rPr>
          <w:tab/>
        </w:r>
        <w:r>
          <w:rPr>
            <w:noProof/>
            <w:webHidden/>
          </w:rPr>
          <w:fldChar w:fldCharType="begin"/>
        </w:r>
        <w:r>
          <w:rPr>
            <w:noProof/>
            <w:webHidden/>
          </w:rPr>
          <w:instrText xml:space="preserve"> PAGEREF _Toc216994287 \h </w:instrText>
        </w:r>
        <w:r>
          <w:rPr>
            <w:noProof/>
            <w:webHidden/>
          </w:rPr>
        </w:r>
        <w:r>
          <w:rPr>
            <w:noProof/>
            <w:webHidden/>
          </w:rPr>
          <w:fldChar w:fldCharType="separate"/>
        </w:r>
        <w:r>
          <w:rPr>
            <w:noProof/>
            <w:webHidden/>
          </w:rPr>
          <w:t>13</w:t>
        </w:r>
        <w:r>
          <w:rPr>
            <w:noProof/>
            <w:webHidden/>
          </w:rPr>
          <w:fldChar w:fldCharType="end"/>
        </w:r>
      </w:hyperlink>
    </w:p>
    <w:p w14:paraId="69139C3E" w14:textId="7E367047" w:rsidR="0025791D" w:rsidRDefault="0025791D">
      <w:pPr>
        <w:pStyle w:val="TableofFigures"/>
        <w:tabs>
          <w:tab w:val="right" w:leader="dot" w:pos="9350"/>
        </w:tabs>
        <w:rPr>
          <w:noProof/>
        </w:rPr>
      </w:pPr>
      <w:hyperlink w:anchor="_Toc216994288" w:history="1">
        <w:r w:rsidRPr="00013641">
          <w:rPr>
            <w:rStyle w:val="Hyperlink"/>
            <w:noProof/>
          </w:rPr>
          <w:t>Figure 3: PESTLE Analysis Definition</w:t>
        </w:r>
        <w:r>
          <w:rPr>
            <w:noProof/>
            <w:webHidden/>
          </w:rPr>
          <w:tab/>
        </w:r>
        <w:r>
          <w:rPr>
            <w:noProof/>
            <w:webHidden/>
          </w:rPr>
          <w:fldChar w:fldCharType="begin"/>
        </w:r>
        <w:r>
          <w:rPr>
            <w:noProof/>
            <w:webHidden/>
          </w:rPr>
          <w:instrText xml:space="preserve"> PAGEREF _Toc216994288 \h </w:instrText>
        </w:r>
        <w:r>
          <w:rPr>
            <w:noProof/>
            <w:webHidden/>
          </w:rPr>
        </w:r>
        <w:r>
          <w:rPr>
            <w:noProof/>
            <w:webHidden/>
          </w:rPr>
          <w:fldChar w:fldCharType="separate"/>
        </w:r>
        <w:r>
          <w:rPr>
            <w:noProof/>
            <w:webHidden/>
          </w:rPr>
          <w:t>13</w:t>
        </w:r>
        <w:r>
          <w:rPr>
            <w:noProof/>
            <w:webHidden/>
          </w:rPr>
          <w:fldChar w:fldCharType="end"/>
        </w:r>
      </w:hyperlink>
    </w:p>
    <w:p w14:paraId="305DEAD0" w14:textId="5020FB85" w:rsidR="0025791D" w:rsidRDefault="0025791D">
      <w:pPr>
        <w:pStyle w:val="TableofFigures"/>
        <w:tabs>
          <w:tab w:val="right" w:leader="dot" w:pos="9350"/>
        </w:tabs>
        <w:rPr>
          <w:noProof/>
        </w:rPr>
      </w:pPr>
      <w:hyperlink w:anchor="_Toc216994289" w:history="1">
        <w:r w:rsidRPr="00013641">
          <w:rPr>
            <w:rStyle w:val="Hyperlink"/>
            <w:noProof/>
          </w:rPr>
          <w:t>Figure 4: Comparative Summary of Favourable and Unfavourable Factors – Russia vs Canada</w:t>
        </w:r>
        <w:r>
          <w:rPr>
            <w:noProof/>
            <w:webHidden/>
          </w:rPr>
          <w:tab/>
        </w:r>
        <w:r>
          <w:rPr>
            <w:noProof/>
            <w:webHidden/>
          </w:rPr>
          <w:fldChar w:fldCharType="begin"/>
        </w:r>
        <w:r>
          <w:rPr>
            <w:noProof/>
            <w:webHidden/>
          </w:rPr>
          <w:instrText xml:space="preserve"> PAGEREF _Toc216994289 \h </w:instrText>
        </w:r>
        <w:r>
          <w:rPr>
            <w:noProof/>
            <w:webHidden/>
          </w:rPr>
        </w:r>
        <w:r>
          <w:rPr>
            <w:noProof/>
            <w:webHidden/>
          </w:rPr>
          <w:fldChar w:fldCharType="separate"/>
        </w:r>
        <w:r>
          <w:rPr>
            <w:noProof/>
            <w:webHidden/>
          </w:rPr>
          <w:t>14</w:t>
        </w:r>
        <w:r>
          <w:rPr>
            <w:noProof/>
            <w:webHidden/>
          </w:rPr>
          <w:fldChar w:fldCharType="end"/>
        </w:r>
      </w:hyperlink>
    </w:p>
    <w:p w14:paraId="1E0603CF" w14:textId="5F0D069A" w:rsidR="0025791D" w:rsidRDefault="0025791D">
      <w:pPr>
        <w:pStyle w:val="TableofFigures"/>
        <w:tabs>
          <w:tab w:val="right" w:leader="dot" w:pos="9350"/>
        </w:tabs>
        <w:rPr>
          <w:noProof/>
        </w:rPr>
      </w:pPr>
      <w:hyperlink w:anchor="_Toc216994290" w:history="1">
        <w:r w:rsidRPr="00013641">
          <w:rPr>
            <w:rStyle w:val="Hyperlink"/>
            <w:noProof/>
          </w:rPr>
          <w:t>Figure 5: Political Factors</w:t>
        </w:r>
        <w:r>
          <w:rPr>
            <w:noProof/>
            <w:webHidden/>
          </w:rPr>
          <w:tab/>
        </w:r>
        <w:r>
          <w:rPr>
            <w:noProof/>
            <w:webHidden/>
          </w:rPr>
          <w:fldChar w:fldCharType="begin"/>
        </w:r>
        <w:r>
          <w:rPr>
            <w:noProof/>
            <w:webHidden/>
          </w:rPr>
          <w:instrText xml:space="preserve"> PAGEREF _Toc216994290 \h </w:instrText>
        </w:r>
        <w:r>
          <w:rPr>
            <w:noProof/>
            <w:webHidden/>
          </w:rPr>
        </w:r>
        <w:r>
          <w:rPr>
            <w:noProof/>
            <w:webHidden/>
          </w:rPr>
          <w:fldChar w:fldCharType="separate"/>
        </w:r>
        <w:r>
          <w:rPr>
            <w:noProof/>
            <w:webHidden/>
          </w:rPr>
          <w:t>15</w:t>
        </w:r>
        <w:r>
          <w:rPr>
            <w:noProof/>
            <w:webHidden/>
          </w:rPr>
          <w:fldChar w:fldCharType="end"/>
        </w:r>
      </w:hyperlink>
    </w:p>
    <w:p w14:paraId="67CCD24C" w14:textId="086EF8C5" w:rsidR="0025791D" w:rsidRDefault="0025791D">
      <w:pPr>
        <w:pStyle w:val="TableofFigures"/>
        <w:tabs>
          <w:tab w:val="right" w:leader="dot" w:pos="9350"/>
        </w:tabs>
        <w:rPr>
          <w:noProof/>
        </w:rPr>
      </w:pPr>
      <w:hyperlink w:anchor="_Toc216994291" w:history="1">
        <w:r w:rsidRPr="00013641">
          <w:rPr>
            <w:rStyle w:val="Hyperlink"/>
            <w:noProof/>
          </w:rPr>
          <w:t>Figure 6: Russian Auto Industry Crisis</w:t>
        </w:r>
        <w:r>
          <w:rPr>
            <w:noProof/>
            <w:webHidden/>
          </w:rPr>
          <w:tab/>
        </w:r>
        <w:r>
          <w:rPr>
            <w:noProof/>
            <w:webHidden/>
          </w:rPr>
          <w:fldChar w:fldCharType="begin"/>
        </w:r>
        <w:r>
          <w:rPr>
            <w:noProof/>
            <w:webHidden/>
          </w:rPr>
          <w:instrText xml:space="preserve"> PAGEREF _Toc216994291 \h </w:instrText>
        </w:r>
        <w:r>
          <w:rPr>
            <w:noProof/>
            <w:webHidden/>
          </w:rPr>
        </w:r>
        <w:r>
          <w:rPr>
            <w:noProof/>
            <w:webHidden/>
          </w:rPr>
          <w:fldChar w:fldCharType="separate"/>
        </w:r>
        <w:r>
          <w:rPr>
            <w:noProof/>
            <w:webHidden/>
          </w:rPr>
          <w:t>16</w:t>
        </w:r>
        <w:r>
          <w:rPr>
            <w:noProof/>
            <w:webHidden/>
          </w:rPr>
          <w:fldChar w:fldCharType="end"/>
        </w:r>
      </w:hyperlink>
    </w:p>
    <w:p w14:paraId="37AC8CFE" w14:textId="50171B8F" w:rsidR="0025791D" w:rsidRDefault="0025791D">
      <w:pPr>
        <w:pStyle w:val="TableofFigures"/>
        <w:tabs>
          <w:tab w:val="right" w:leader="dot" w:pos="9350"/>
        </w:tabs>
        <w:rPr>
          <w:noProof/>
        </w:rPr>
      </w:pPr>
      <w:hyperlink w:anchor="_Toc216994292" w:history="1">
        <w:r w:rsidRPr="00013641">
          <w:rPr>
            <w:rStyle w:val="Hyperlink"/>
            <w:noProof/>
          </w:rPr>
          <w:t>Figure 7: Canada EV Industry Challenges</w:t>
        </w:r>
        <w:r>
          <w:rPr>
            <w:noProof/>
            <w:webHidden/>
          </w:rPr>
          <w:tab/>
        </w:r>
        <w:r>
          <w:rPr>
            <w:noProof/>
            <w:webHidden/>
          </w:rPr>
          <w:fldChar w:fldCharType="begin"/>
        </w:r>
        <w:r>
          <w:rPr>
            <w:noProof/>
            <w:webHidden/>
          </w:rPr>
          <w:instrText xml:space="preserve"> PAGEREF _Toc216994292 \h </w:instrText>
        </w:r>
        <w:r>
          <w:rPr>
            <w:noProof/>
            <w:webHidden/>
          </w:rPr>
        </w:r>
        <w:r>
          <w:rPr>
            <w:noProof/>
            <w:webHidden/>
          </w:rPr>
          <w:fldChar w:fldCharType="separate"/>
        </w:r>
        <w:r>
          <w:rPr>
            <w:noProof/>
            <w:webHidden/>
          </w:rPr>
          <w:t>17</w:t>
        </w:r>
        <w:r>
          <w:rPr>
            <w:noProof/>
            <w:webHidden/>
          </w:rPr>
          <w:fldChar w:fldCharType="end"/>
        </w:r>
      </w:hyperlink>
    </w:p>
    <w:p w14:paraId="71A9CEE0" w14:textId="233EF4ED" w:rsidR="0025791D" w:rsidRDefault="0025791D">
      <w:pPr>
        <w:pStyle w:val="TableofFigures"/>
        <w:tabs>
          <w:tab w:val="right" w:leader="dot" w:pos="9350"/>
        </w:tabs>
        <w:rPr>
          <w:noProof/>
        </w:rPr>
      </w:pPr>
      <w:hyperlink w:anchor="_Toc216994293" w:history="1">
        <w:r w:rsidRPr="00013641">
          <w:rPr>
            <w:rStyle w:val="Hyperlink"/>
            <w:noProof/>
          </w:rPr>
          <w:t>Figure 8: Economic Factors</w:t>
        </w:r>
        <w:r>
          <w:rPr>
            <w:noProof/>
            <w:webHidden/>
          </w:rPr>
          <w:tab/>
        </w:r>
        <w:r>
          <w:rPr>
            <w:noProof/>
            <w:webHidden/>
          </w:rPr>
          <w:fldChar w:fldCharType="begin"/>
        </w:r>
        <w:r>
          <w:rPr>
            <w:noProof/>
            <w:webHidden/>
          </w:rPr>
          <w:instrText xml:space="preserve"> PAGEREF _Toc216994293 \h </w:instrText>
        </w:r>
        <w:r>
          <w:rPr>
            <w:noProof/>
            <w:webHidden/>
          </w:rPr>
        </w:r>
        <w:r>
          <w:rPr>
            <w:noProof/>
            <w:webHidden/>
          </w:rPr>
          <w:fldChar w:fldCharType="separate"/>
        </w:r>
        <w:r>
          <w:rPr>
            <w:noProof/>
            <w:webHidden/>
          </w:rPr>
          <w:t>17</w:t>
        </w:r>
        <w:r>
          <w:rPr>
            <w:noProof/>
            <w:webHidden/>
          </w:rPr>
          <w:fldChar w:fldCharType="end"/>
        </w:r>
      </w:hyperlink>
    </w:p>
    <w:p w14:paraId="1A726914" w14:textId="5B72CDBF" w:rsidR="0025791D" w:rsidRDefault="0025791D">
      <w:pPr>
        <w:pStyle w:val="TableofFigures"/>
        <w:tabs>
          <w:tab w:val="right" w:leader="dot" w:pos="9350"/>
        </w:tabs>
        <w:rPr>
          <w:noProof/>
        </w:rPr>
      </w:pPr>
      <w:hyperlink w:anchor="_Toc216994294" w:history="1">
        <w:r w:rsidRPr="00013641">
          <w:rPr>
            <w:rStyle w:val="Hyperlink"/>
            <w:noProof/>
          </w:rPr>
          <w:t>Figure 9: Russia’s Economic Growth</w:t>
        </w:r>
        <w:r>
          <w:rPr>
            <w:noProof/>
            <w:webHidden/>
          </w:rPr>
          <w:tab/>
        </w:r>
        <w:r>
          <w:rPr>
            <w:noProof/>
            <w:webHidden/>
          </w:rPr>
          <w:fldChar w:fldCharType="begin"/>
        </w:r>
        <w:r>
          <w:rPr>
            <w:noProof/>
            <w:webHidden/>
          </w:rPr>
          <w:instrText xml:space="preserve"> PAGEREF _Toc216994294 \h </w:instrText>
        </w:r>
        <w:r>
          <w:rPr>
            <w:noProof/>
            <w:webHidden/>
          </w:rPr>
        </w:r>
        <w:r>
          <w:rPr>
            <w:noProof/>
            <w:webHidden/>
          </w:rPr>
          <w:fldChar w:fldCharType="separate"/>
        </w:r>
        <w:r>
          <w:rPr>
            <w:noProof/>
            <w:webHidden/>
          </w:rPr>
          <w:t>18</w:t>
        </w:r>
        <w:r>
          <w:rPr>
            <w:noProof/>
            <w:webHidden/>
          </w:rPr>
          <w:fldChar w:fldCharType="end"/>
        </w:r>
      </w:hyperlink>
    </w:p>
    <w:p w14:paraId="3235E7ED" w14:textId="25B4A8EC" w:rsidR="0025791D" w:rsidRDefault="0025791D">
      <w:pPr>
        <w:pStyle w:val="TableofFigures"/>
        <w:tabs>
          <w:tab w:val="right" w:leader="dot" w:pos="9350"/>
        </w:tabs>
        <w:rPr>
          <w:noProof/>
        </w:rPr>
      </w:pPr>
      <w:hyperlink w:anchor="_Toc216994295" w:history="1">
        <w:r w:rsidRPr="00013641">
          <w:rPr>
            <w:rStyle w:val="Hyperlink"/>
            <w:noProof/>
          </w:rPr>
          <w:t>Figure 10: Canada’s GDP vs Population Growth</w:t>
        </w:r>
        <w:r>
          <w:rPr>
            <w:noProof/>
            <w:webHidden/>
          </w:rPr>
          <w:tab/>
        </w:r>
        <w:r>
          <w:rPr>
            <w:noProof/>
            <w:webHidden/>
          </w:rPr>
          <w:fldChar w:fldCharType="begin"/>
        </w:r>
        <w:r>
          <w:rPr>
            <w:noProof/>
            <w:webHidden/>
          </w:rPr>
          <w:instrText xml:space="preserve"> PAGEREF _Toc216994295 \h </w:instrText>
        </w:r>
        <w:r>
          <w:rPr>
            <w:noProof/>
            <w:webHidden/>
          </w:rPr>
        </w:r>
        <w:r>
          <w:rPr>
            <w:noProof/>
            <w:webHidden/>
          </w:rPr>
          <w:fldChar w:fldCharType="separate"/>
        </w:r>
        <w:r>
          <w:rPr>
            <w:noProof/>
            <w:webHidden/>
          </w:rPr>
          <w:t>19</w:t>
        </w:r>
        <w:r>
          <w:rPr>
            <w:noProof/>
            <w:webHidden/>
          </w:rPr>
          <w:fldChar w:fldCharType="end"/>
        </w:r>
      </w:hyperlink>
    </w:p>
    <w:p w14:paraId="590F49C2" w14:textId="72470EE6" w:rsidR="0025791D" w:rsidRDefault="0025791D">
      <w:pPr>
        <w:pStyle w:val="TableofFigures"/>
        <w:tabs>
          <w:tab w:val="right" w:leader="dot" w:pos="9350"/>
        </w:tabs>
        <w:rPr>
          <w:noProof/>
        </w:rPr>
      </w:pPr>
      <w:hyperlink w:anchor="_Toc216994296" w:history="1">
        <w:r w:rsidRPr="00013641">
          <w:rPr>
            <w:rStyle w:val="Hyperlink"/>
            <w:noProof/>
          </w:rPr>
          <w:t>Figure 11: Social Factors</w:t>
        </w:r>
        <w:r>
          <w:rPr>
            <w:noProof/>
            <w:webHidden/>
          </w:rPr>
          <w:tab/>
        </w:r>
        <w:r>
          <w:rPr>
            <w:noProof/>
            <w:webHidden/>
          </w:rPr>
          <w:fldChar w:fldCharType="begin"/>
        </w:r>
        <w:r>
          <w:rPr>
            <w:noProof/>
            <w:webHidden/>
          </w:rPr>
          <w:instrText xml:space="preserve"> PAGEREF _Toc216994296 \h </w:instrText>
        </w:r>
        <w:r>
          <w:rPr>
            <w:noProof/>
            <w:webHidden/>
          </w:rPr>
        </w:r>
        <w:r>
          <w:rPr>
            <w:noProof/>
            <w:webHidden/>
          </w:rPr>
          <w:fldChar w:fldCharType="separate"/>
        </w:r>
        <w:r>
          <w:rPr>
            <w:noProof/>
            <w:webHidden/>
          </w:rPr>
          <w:t>20</w:t>
        </w:r>
        <w:r>
          <w:rPr>
            <w:noProof/>
            <w:webHidden/>
          </w:rPr>
          <w:fldChar w:fldCharType="end"/>
        </w:r>
      </w:hyperlink>
    </w:p>
    <w:p w14:paraId="3A8D8F70" w14:textId="23A031C9" w:rsidR="0025791D" w:rsidRDefault="0025791D">
      <w:pPr>
        <w:pStyle w:val="TableofFigures"/>
        <w:tabs>
          <w:tab w:val="right" w:leader="dot" w:pos="9350"/>
        </w:tabs>
        <w:rPr>
          <w:noProof/>
        </w:rPr>
      </w:pPr>
      <w:hyperlink w:anchor="_Toc216994297" w:history="1">
        <w:r w:rsidRPr="00013641">
          <w:rPr>
            <w:rStyle w:val="Hyperlink"/>
            <w:noProof/>
          </w:rPr>
          <w:t>Figure 12: Russia Auto Market Upheaval</w:t>
        </w:r>
        <w:r>
          <w:rPr>
            <w:noProof/>
            <w:webHidden/>
          </w:rPr>
          <w:tab/>
        </w:r>
        <w:r>
          <w:rPr>
            <w:noProof/>
            <w:webHidden/>
          </w:rPr>
          <w:fldChar w:fldCharType="begin"/>
        </w:r>
        <w:r>
          <w:rPr>
            <w:noProof/>
            <w:webHidden/>
          </w:rPr>
          <w:instrText xml:space="preserve"> PAGEREF _Toc216994297 \h </w:instrText>
        </w:r>
        <w:r>
          <w:rPr>
            <w:noProof/>
            <w:webHidden/>
          </w:rPr>
        </w:r>
        <w:r>
          <w:rPr>
            <w:noProof/>
            <w:webHidden/>
          </w:rPr>
          <w:fldChar w:fldCharType="separate"/>
        </w:r>
        <w:r>
          <w:rPr>
            <w:noProof/>
            <w:webHidden/>
          </w:rPr>
          <w:t>21</w:t>
        </w:r>
        <w:r>
          <w:rPr>
            <w:noProof/>
            <w:webHidden/>
          </w:rPr>
          <w:fldChar w:fldCharType="end"/>
        </w:r>
      </w:hyperlink>
    </w:p>
    <w:p w14:paraId="63C48E1B" w14:textId="24E10DDE" w:rsidR="0025791D" w:rsidRDefault="0025791D">
      <w:pPr>
        <w:pStyle w:val="TableofFigures"/>
        <w:tabs>
          <w:tab w:val="right" w:leader="dot" w:pos="9350"/>
        </w:tabs>
        <w:rPr>
          <w:noProof/>
        </w:rPr>
      </w:pPr>
      <w:hyperlink w:anchor="_Toc216994298" w:history="1">
        <w:r w:rsidRPr="00013641">
          <w:rPr>
            <w:rStyle w:val="Hyperlink"/>
            <w:noProof/>
          </w:rPr>
          <w:t>Figure 13: Canadian Millennial Auto Consumers</w:t>
        </w:r>
        <w:r>
          <w:rPr>
            <w:noProof/>
            <w:webHidden/>
          </w:rPr>
          <w:tab/>
        </w:r>
        <w:r>
          <w:rPr>
            <w:noProof/>
            <w:webHidden/>
          </w:rPr>
          <w:fldChar w:fldCharType="begin"/>
        </w:r>
        <w:r>
          <w:rPr>
            <w:noProof/>
            <w:webHidden/>
          </w:rPr>
          <w:instrText xml:space="preserve"> PAGEREF _Toc216994298 \h </w:instrText>
        </w:r>
        <w:r>
          <w:rPr>
            <w:noProof/>
            <w:webHidden/>
          </w:rPr>
        </w:r>
        <w:r>
          <w:rPr>
            <w:noProof/>
            <w:webHidden/>
          </w:rPr>
          <w:fldChar w:fldCharType="separate"/>
        </w:r>
        <w:r>
          <w:rPr>
            <w:noProof/>
            <w:webHidden/>
          </w:rPr>
          <w:t>22</w:t>
        </w:r>
        <w:r>
          <w:rPr>
            <w:noProof/>
            <w:webHidden/>
          </w:rPr>
          <w:fldChar w:fldCharType="end"/>
        </w:r>
      </w:hyperlink>
    </w:p>
    <w:p w14:paraId="068C9A86" w14:textId="1BD84AB0" w:rsidR="0025791D" w:rsidRDefault="0025791D">
      <w:pPr>
        <w:pStyle w:val="TableofFigures"/>
        <w:tabs>
          <w:tab w:val="right" w:leader="dot" w:pos="9350"/>
        </w:tabs>
        <w:rPr>
          <w:noProof/>
        </w:rPr>
      </w:pPr>
      <w:hyperlink w:anchor="_Toc216994299" w:history="1">
        <w:r w:rsidRPr="00013641">
          <w:rPr>
            <w:rStyle w:val="Hyperlink"/>
            <w:noProof/>
          </w:rPr>
          <w:t>Figure 14: Hofstede model definition</w:t>
        </w:r>
        <w:r>
          <w:rPr>
            <w:noProof/>
            <w:webHidden/>
          </w:rPr>
          <w:tab/>
        </w:r>
        <w:r>
          <w:rPr>
            <w:noProof/>
            <w:webHidden/>
          </w:rPr>
          <w:fldChar w:fldCharType="begin"/>
        </w:r>
        <w:r>
          <w:rPr>
            <w:noProof/>
            <w:webHidden/>
          </w:rPr>
          <w:instrText xml:space="preserve"> PAGEREF _Toc216994299 \h </w:instrText>
        </w:r>
        <w:r>
          <w:rPr>
            <w:noProof/>
            <w:webHidden/>
          </w:rPr>
        </w:r>
        <w:r>
          <w:rPr>
            <w:noProof/>
            <w:webHidden/>
          </w:rPr>
          <w:fldChar w:fldCharType="separate"/>
        </w:r>
        <w:r>
          <w:rPr>
            <w:noProof/>
            <w:webHidden/>
          </w:rPr>
          <w:t>23</w:t>
        </w:r>
        <w:r>
          <w:rPr>
            <w:noProof/>
            <w:webHidden/>
          </w:rPr>
          <w:fldChar w:fldCharType="end"/>
        </w:r>
      </w:hyperlink>
    </w:p>
    <w:p w14:paraId="5B10ABB1" w14:textId="085DC09F" w:rsidR="0025791D" w:rsidRDefault="0025791D">
      <w:pPr>
        <w:pStyle w:val="TableofFigures"/>
        <w:tabs>
          <w:tab w:val="right" w:leader="dot" w:pos="9350"/>
        </w:tabs>
        <w:rPr>
          <w:noProof/>
        </w:rPr>
      </w:pPr>
      <w:hyperlink w:anchor="_Toc216994300" w:history="1">
        <w:r w:rsidRPr="00013641">
          <w:rPr>
            <w:rStyle w:val="Hyperlink"/>
            <w:noProof/>
          </w:rPr>
          <w:t>Figure 15: Hofstede model</w:t>
        </w:r>
        <w:r>
          <w:rPr>
            <w:noProof/>
            <w:webHidden/>
          </w:rPr>
          <w:tab/>
        </w:r>
        <w:r>
          <w:rPr>
            <w:noProof/>
            <w:webHidden/>
          </w:rPr>
          <w:fldChar w:fldCharType="begin"/>
        </w:r>
        <w:r>
          <w:rPr>
            <w:noProof/>
            <w:webHidden/>
          </w:rPr>
          <w:instrText xml:space="preserve"> PAGEREF _Toc216994300 \h </w:instrText>
        </w:r>
        <w:r>
          <w:rPr>
            <w:noProof/>
            <w:webHidden/>
          </w:rPr>
        </w:r>
        <w:r>
          <w:rPr>
            <w:noProof/>
            <w:webHidden/>
          </w:rPr>
          <w:fldChar w:fldCharType="separate"/>
        </w:r>
        <w:r>
          <w:rPr>
            <w:noProof/>
            <w:webHidden/>
          </w:rPr>
          <w:t>23</w:t>
        </w:r>
        <w:r>
          <w:rPr>
            <w:noProof/>
            <w:webHidden/>
          </w:rPr>
          <w:fldChar w:fldCharType="end"/>
        </w:r>
      </w:hyperlink>
    </w:p>
    <w:p w14:paraId="29979B2A" w14:textId="6B39A6E8" w:rsidR="0025791D" w:rsidRDefault="0025791D">
      <w:pPr>
        <w:pStyle w:val="TableofFigures"/>
        <w:tabs>
          <w:tab w:val="right" w:leader="dot" w:pos="9350"/>
        </w:tabs>
        <w:rPr>
          <w:noProof/>
        </w:rPr>
      </w:pPr>
      <w:hyperlink w:anchor="_Toc216994301" w:history="1">
        <w:r w:rsidRPr="00013641">
          <w:rPr>
            <w:rStyle w:val="Hyperlink"/>
            <w:noProof/>
          </w:rPr>
          <w:t>Figure 16: Hofstede Model Analysis</w:t>
        </w:r>
        <w:r>
          <w:rPr>
            <w:noProof/>
            <w:webHidden/>
          </w:rPr>
          <w:tab/>
        </w:r>
        <w:r>
          <w:rPr>
            <w:noProof/>
            <w:webHidden/>
          </w:rPr>
          <w:fldChar w:fldCharType="begin"/>
        </w:r>
        <w:r>
          <w:rPr>
            <w:noProof/>
            <w:webHidden/>
          </w:rPr>
          <w:instrText xml:space="preserve"> PAGEREF _Toc216994301 \h </w:instrText>
        </w:r>
        <w:r>
          <w:rPr>
            <w:noProof/>
            <w:webHidden/>
          </w:rPr>
        </w:r>
        <w:r>
          <w:rPr>
            <w:noProof/>
            <w:webHidden/>
          </w:rPr>
          <w:fldChar w:fldCharType="separate"/>
        </w:r>
        <w:r>
          <w:rPr>
            <w:noProof/>
            <w:webHidden/>
          </w:rPr>
          <w:t>25</w:t>
        </w:r>
        <w:r>
          <w:rPr>
            <w:noProof/>
            <w:webHidden/>
          </w:rPr>
          <w:fldChar w:fldCharType="end"/>
        </w:r>
      </w:hyperlink>
    </w:p>
    <w:p w14:paraId="38286962" w14:textId="2C998E6A" w:rsidR="0025791D" w:rsidRDefault="0025791D">
      <w:pPr>
        <w:pStyle w:val="TableofFigures"/>
        <w:tabs>
          <w:tab w:val="right" w:leader="dot" w:pos="9350"/>
        </w:tabs>
        <w:rPr>
          <w:noProof/>
        </w:rPr>
      </w:pPr>
      <w:hyperlink w:anchor="_Toc216994302" w:history="1">
        <w:r w:rsidRPr="00013641">
          <w:rPr>
            <w:rStyle w:val="Hyperlink"/>
            <w:noProof/>
          </w:rPr>
          <w:t>Figure 17: Russia Auto Brand Shift</w:t>
        </w:r>
        <w:r>
          <w:rPr>
            <w:noProof/>
            <w:webHidden/>
          </w:rPr>
          <w:tab/>
        </w:r>
        <w:r>
          <w:rPr>
            <w:noProof/>
            <w:webHidden/>
          </w:rPr>
          <w:fldChar w:fldCharType="begin"/>
        </w:r>
        <w:r>
          <w:rPr>
            <w:noProof/>
            <w:webHidden/>
          </w:rPr>
          <w:instrText xml:space="preserve"> PAGEREF _Toc216994302 \h </w:instrText>
        </w:r>
        <w:r>
          <w:rPr>
            <w:noProof/>
            <w:webHidden/>
          </w:rPr>
        </w:r>
        <w:r>
          <w:rPr>
            <w:noProof/>
            <w:webHidden/>
          </w:rPr>
          <w:fldChar w:fldCharType="separate"/>
        </w:r>
        <w:r>
          <w:rPr>
            <w:noProof/>
            <w:webHidden/>
          </w:rPr>
          <w:t>26</w:t>
        </w:r>
        <w:r>
          <w:rPr>
            <w:noProof/>
            <w:webHidden/>
          </w:rPr>
          <w:fldChar w:fldCharType="end"/>
        </w:r>
      </w:hyperlink>
    </w:p>
    <w:p w14:paraId="015FA740" w14:textId="08E23FA9" w:rsidR="0025791D" w:rsidRDefault="0025791D">
      <w:pPr>
        <w:pStyle w:val="TableofFigures"/>
        <w:tabs>
          <w:tab w:val="right" w:leader="dot" w:pos="9350"/>
        </w:tabs>
        <w:rPr>
          <w:noProof/>
        </w:rPr>
      </w:pPr>
      <w:hyperlink w:anchor="_Toc216994303" w:history="1">
        <w:r w:rsidRPr="00013641">
          <w:rPr>
            <w:rStyle w:val="Hyperlink"/>
            <w:noProof/>
          </w:rPr>
          <w:t>Figure 18: Canada Automotive Manufacturing Landscape</w:t>
        </w:r>
        <w:r>
          <w:rPr>
            <w:noProof/>
            <w:webHidden/>
          </w:rPr>
          <w:tab/>
        </w:r>
        <w:r>
          <w:rPr>
            <w:noProof/>
            <w:webHidden/>
          </w:rPr>
          <w:fldChar w:fldCharType="begin"/>
        </w:r>
        <w:r>
          <w:rPr>
            <w:noProof/>
            <w:webHidden/>
          </w:rPr>
          <w:instrText xml:space="preserve"> PAGEREF _Toc216994303 \h </w:instrText>
        </w:r>
        <w:r>
          <w:rPr>
            <w:noProof/>
            <w:webHidden/>
          </w:rPr>
        </w:r>
        <w:r>
          <w:rPr>
            <w:noProof/>
            <w:webHidden/>
          </w:rPr>
          <w:fldChar w:fldCharType="separate"/>
        </w:r>
        <w:r>
          <w:rPr>
            <w:noProof/>
            <w:webHidden/>
          </w:rPr>
          <w:t>27</w:t>
        </w:r>
        <w:r>
          <w:rPr>
            <w:noProof/>
            <w:webHidden/>
          </w:rPr>
          <w:fldChar w:fldCharType="end"/>
        </w:r>
      </w:hyperlink>
    </w:p>
    <w:p w14:paraId="4DA00323" w14:textId="1F81C7C4" w:rsidR="0025791D" w:rsidRDefault="0025791D">
      <w:pPr>
        <w:pStyle w:val="TableofFigures"/>
        <w:tabs>
          <w:tab w:val="right" w:leader="dot" w:pos="9350"/>
        </w:tabs>
        <w:rPr>
          <w:noProof/>
        </w:rPr>
      </w:pPr>
      <w:hyperlink w:anchor="_Toc216994304" w:history="1">
        <w:r w:rsidRPr="00013641">
          <w:rPr>
            <w:rStyle w:val="Hyperlink"/>
            <w:noProof/>
          </w:rPr>
          <w:t>Figure 19: Technological Factors</w:t>
        </w:r>
        <w:r>
          <w:rPr>
            <w:noProof/>
            <w:webHidden/>
          </w:rPr>
          <w:tab/>
        </w:r>
        <w:r>
          <w:rPr>
            <w:noProof/>
            <w:webHidden/>
          </w:rPr>
          <w:fldChar w:fldCharType="begin"/>
        </w:r>
        <w:r>
          <w:rPr>
            <w:noProof/>
            <w:webHidden/>
          </w:rPr>
          <w:instrText xml:space="preserve"> PAGEREF _Toc216994304 \h </w:instrText>
        </w:r>
        <w:r>
          <w:rPr>
            <w:noProof/>
            <w:webHidden/>
          </w:rPr>
        </w:r>
        <w:r>
          <w:rPr>
            <w:noProof/>
            <w:webHidden/>
          </w:rPr>
          <w:fldChar w:fldCharType="separate"/>
        </w:r>
        <w:r>
          <w:rPr>
            <w:noProof/>
            <w:webHidden/>
          </w:rPr>
          <w:t>29</w:t>
        </w:r>
        <w:r>
          <w:rPr>
            <w:noProof/>
            <w:webHidden/>
          </w:rPr>
          <w:fldChar w:fldCharType="end"/>
        </w:r>
      </w:hyperlink>
    </w:p>
    <w:p w14:paraId="0EA53B19" w14:textId="3E224B6D" w:rsidR="0025791D" w:rsidRDefault="0025791D">
      <w:pPr>
        <w:pStyle w:val="TableofFigures"/>
        <w:tabs>
          <w:tab w:val="right" w:leader="dot" w:pos="9350"/>
        </w:tabs>
        <w:rPr>
          <w:noProof/>
        </w:rPr>
      </w:pPr>
      <w:hyperlink w:anchor="_Toc216994305" w:history="1">
        <w:r w:rsidRPr="00013641">
          <w:rPr>
            <w:rStyle w:val="Hyperlink"/>
            <w:noProof/>
          </w:rPr>
          <w:t>Figure 20: BMW Russia Production Technology</w:t>
        </w:r>
        <w:r>
          <w:rPr>
            <w:noProof/>
            <w:webHidden/>
          </w:rPr>
          <w:tab/>
        </w:r>
        <w:r>
          <w:rPr>
            <w:noProof/>
            <w:webHidden/>
          </w:rPr>
          <w:fldChar w:fldCharType="begin"/>
        </w:r>
        <w:r>
          <w:rPr>
            <w:noProof/>
            <w:webHidden/>
          </w:rPr>
          <w:instrText xml:space="preserve"> PAGEREF _Toc216994305 \h </w:instrText>
        </w:r>
        <w:r>
          <w:rPr>
            <w:noProof/>
            <w:webHidden/>
          </w:rPr>
        </w:r>
        <w:r>
          <w:rPr>
            <w:noProof/>
            <w:webHidden/>
          </w:rPr>
          <w:fldChar w:fldCharType="separate"/>
        </w:r>
        <w:r>
          <w:rPr>
            <w:noProof/>
            <w:webHidden/>
          </w:rPr>
          <w:t>29</w:t>
        </w:r>
        <w:r>
          <w:rPr>
            <w:noProof/>
            <w:webHidden/>
          </w:rPr>
          <w:fldChar w:fldCharType="end"/>
        </w:r>
      </w:hyperlink>
    </w:p>
    <w:p w14:paraId="73D8E3CE" w14:textId="58AFF3DA" w:rsidR="0025791D" w:rsidRDefault="0025791D">
      <w:pPr>
        <w:pStyle w:val="TableofFigures"/>
        <w:tabs>
          <w:tab w:val="right" w:leader="dot" w:pos="9350"/>
        </w:tabs>
        <w:rPr>
          <w:noProof/>
        </w:rPr>
      </w:pPr>
      <w:hyperlink w:anchor="_Toc216994306" w:history="1">
        <w:r w:rsidRPr="00013641">
          <w:rPr>
            <w:rStyle w:val="Hyperlink"/>
            <w:noProof/>
          </w:rPr>
          <w:t>Figure 21: BMW Cana Technology</w:t>
        </w:r>
        <w:r>
          <w:rPr>
            <w:noProof/>
            <w:webHidden/>
          </w:rPr>
          <w:tab/>
        </w:r>
        <w:r>
          <w:rPr>
            <w:noProof/>
            <w:webHidden/>
          </w:rPr>
          <w:fldChar w:fldCharType="begin"/>
        </w:r>
        <w:r>
          <w:rPr>
            <w:noProof/>
            <w:webHidden/>
          </w:rPr>
          <w:instrText xml:space="preserve"> PAGEREF _Toc216994306 \h </w:instrText>
        </w:r>
        <w:r>
          <w:rPr>
            <w:noProof/>
            <w:webHidden/>
          </w:rPr>
        </w:r>
        <w:r>
          <w:rPr>
            <w:noProof/>
            <w:webHidden/>
          </w:rPr>
          <w:fldChar w:fldCharType="separate"/>
        </w:r>
        <w:r>
          <w:rPr>
            <w:noProof/>
            <w:webHidden/>
          </w:rPr>
          <w:t>30</w:t>
        </w:r>
        <w:r>
          <w:rPr>
            <w:noProof/>
            <w:webHidden/>
          </w:rPr>
          <w:fldChar w:fldCharType="end"/>
        </w:r>
      </w:hyperlink>
    </w:p>
    <w:p w14:paraId="62A838BD" w14:textId="113E6E51" w:rsidR="0025791D" w:rsidRDefault="0025791D">
      <w:pPr>
        <w:pStyle w:val="TableofFigures"/>
        <w:tabs>
          <w:tab w:val="right" w:leader="dot" w:pos="9350"/>
        </w:tabs>
        <w:rPr>
          <w:noProof/>
        </w:rPr>
      </w:pPr>
      <w:hyperlink w:anchor="_Toc216994307" w:history="1">
        <w:r w:rsidRPr="00013641">
          <w:rPr>
            <w:rStyle w:val="Hyperlink"/>
            <w:noProof/>
          </w:rPr>
          <w:t>Figure 22: Legal Factors</w:t>
        </w:r>
        <w:r>
          <w:rPr>
            <w:noProof/>
            <w:webHidden/>
          </w:rPr>
          <w:tab/>
        </w:r>
        <w:r>
          <w:rPr>
            <w:noProof/>
            <w:webHidden/>
          </w:rPr>
          <w:fldChar w:fldCharType="begin"/>
        </w:r>
        <w:r>
          <w:rPr>
            <w:noProof/>
            <w:webHidden/>
          </w:rPr>
          <w:instrText xml:space="preserve"> PAGEREF _Toc216994307 \h </w:instrText>
        </w:r>
        <w:r>
          <w:rPr>
            <w:noProof/>
            <w:webHidden/>
          </w:rPr>
        </w:r>
        <w:r>
          <w:rPr>
            <w:noProof/>
            <w:webHidden/>
          </w:rPr>
          <w:fldChar w:fldCharType="separate"/>
        </w:r>
        <w:r>
          <w:rPr>
            <w:noProof/>
            <w:webHidden/>
          </w:rPr>
          <w:t>31</w:t>
        </w:r>
        <w:r>
          <w:rPr>
            <w:noProof/>
            <w:webHidden/>
          </w:rPr>
          <w:fldChar w:fldCharType="end"/>
        </w:r>
      </w:hyperlink>
    </w:p>
    <w:p w14:paraId="6A95A1DE" w14:textId="56DA4416" w:rsidR="0025791D" w:rsidRDefault="0025791D">
      <w:pPr>
        <w:pStyle w:val="TableofFigures"/>
        <w:tabs>
          <w:tab w:val="right" w:leader="dot" w:pos="9350"/>
        </w:tabs>
        <w:rPr>
          <w:noProof/>
        </w:rPr>
      </w:pPr>
      <w:hyperlink w:anchor="_Toc216994308" w:history="1">
        <w:r w:rsidRPr="00013641">
          <w:rPr>
            <w:rStyle w:val="Hyperlink"/>
            <w:noProof/>
          </w:rPr>
          <w:t>Figure 23: Russia Auto Regulatory Constraints</w:t>
        </w:r>
        <w:r>
          <w:rPr>
            <w:noProof/>
            <w:webHidden/>
          </w:rPr>
          <w:tab/>
        </w:r>
        <w:r>
          <w:rPr>
            <w:noProof/>
            <w:webHidden/>
          </w:rPr>
          <w:fldChar w:fldCharType="begin"/>
        </w:r>
        <w:r>
          <w:rPr>
            <w:noProof/>
            <w:webHidden/>
          </w:rPr>
          <w:instrText xml:space="preserve"> PAGEREF _Toc216994308 \h </w:instrText>
        </w:r>
        <w:r>
          <w:rPr>
            <w:noProof/>
            <w:webHidden/>
          </w:rPr>
        </w:r>
        <w:r>
          <w:rPr>
            <w:noProof/>
            <w:webHidden/>
          </w:rPr>
          <w:fldChar w:fldCharType="separate"/>
        </w:r>
        <w:r>
          <w:rPr>
            <w:noProof/>
            <w:webHidden/>
          </w:rPr>
          <w:t>32</w:t>
        </w:r>
        <w:r>
          <w:rPr>
            <w:noProof/>
            <w:webHidden/>
          </w:rPr>
          <w:fldChar w:fldCharType="end"/>
        </w:r>
      </w:hyperlink>
    </w:p>
    <w:p w14:paraId="096FC17B" w14:textId="6B76DFDF" w:rsidR="0025791D" w:rsidRDefault="0025791D">
      <w:pPr>
        <w:pStyle w:val="TableofFigures"/>
        <w:tabs>
          <w:tab w:val="right" w:leader="dot" w:pos="9350"/>
        </w:tabs>
        <w:rPr>
          <w:noProof/>
        </w:rPr>
      </w:pPr>
      <w:hyperlink w:anchor="_Toc216994309" w:history="1">
        <w:r w:rsidRPr="00013641">
          <w:rPr>
            <w:rStyle w:val="Hyperlink"/>
            <w:noProof/>
          </w:rPr>
          <w:t>Figure 24: Canada Vehicle Compliance Framework</w:t>
        </w:r>
        <w:r>
          <w:rPr>
            <w:noProof/>
            <w:webHidden/>
          </w:rPr>
          <w:tab/>
        </w:r>
        <w:r>
          <w:rPr>
            <w:noProof/>
            <w:webHidden/>
          </w:rPr>
          <w:fldChar w:fldCharType="begin"/>
        </w:r>
        <w:r>
          <w:rPr>
            <w:noProof/>
            <w:webHidden/>
          </w:rPr>
          <w:instrText xml:space="preserve"> PAGEREF _Toc216994309 \h </w:instrText>
        </w:r>
        <w:r>
          <w:rPr>
            <w:noProof/>
            <w:webHidden/>
          </w:rPr>
        </w:r>
        <w:r>
          <w:rPr>
            <w:noProof/>
            <w:webHidden/>
          </w:rPr>
          <w:fldChar w:fldCharType="separate"/>
        </w:r>
        <w:r>
          <w:rPr>
            <w:noProof/>
            <w:webHidden/>
          </w:rPr>
          <w:t>33</w:t>
        </w:r>
        <w:r>
          <w:rPr>
            <w:noProof/>
            <w:webHidden/>
          </w:rPr>
          <w:fldChar w:fldCharType="end"/>
        </w:r>
      </w:hyperlink>
    </w:p>
    <w:p w14:paraId="1F5E3A84" w14:textId="5ED27382" w:rsidR="0025791D" w:rsidRDefault="0025791D">
      <w:pPr>
        <w:pStyle w:val="TableofFigures"/>
        <w:tabs>
          <w:tab w:val="right" w:leader="dot" w:pos="9350"/>
        </w:tabs>
        <w:rPr>
          <w:noProof/>
        </w:rPr>
      </w:pPr>
      <w:hyperlink w:anchor="_Toc216994310" w:history="1">
        <w:r w:rsidRPr="00013641">
          <w:rPr>
            <w:rStyle w:val="Hyperlink"/>
            <w:noProof/>
          </w:rPr>
          <w:t>Figure 25: Environmental Factors</w:t>
        </w:r>
        <w:r>
          <w:rPr>
            <w:noProof/>
            <w:webHidden/>
          </w:rPr>
          <w:tab/>
        </w:r>
        <w:r>
          <w:rPr>
            <w:noProof/>
            <w:webHidden/>
          </w:rPr>
          <w:fldChar w:fldCharType="begin"/>
        </w:r>
        <w:r>
          <w:rPr>
            <w:noProof/>
            <w:webHidden/>
          </w:rPr>
          <w:instrText xml:space="preserve"> PAGEREF _Toc216994310 \h </w:instrText>
        </w:r>
        <w:r>
          <w:rPr>
            <w:noProof/>
            <w:webHidden/>
          </w:rPr>
        </w:r>
        <w:r>
          <w:rPr>
            <w:noProof/>
            <w:webHidden/>
          </w:rPr>
          <w:fldChar w:fldCharType="separate"/>
        </w:r>
        <w:r>
          <w:rPr>
            <w:noProof/>
            <w:webHidden/>
          </w:rPr>
          <w:t>33</w:t>
        </w:r>
        <w:r>
          <w:rPr>
            <w:noProof/>
            <w:webHidden/>
          </w:rPr>
          <w:fldChar w:fldCharType="end"/>
        </w:r>
      </w:hyperlink>
    </w:p>
    <w:p w14:paraId="7CF7A195" w14:textId="62B1DCC9" w:rsidR="0025791D" w:rsidRDefault="0025791D">
      <w:pPr>
        <w:pStyle w:val="TableofFigures"/>
        <w:tabs>
          <w:tab w:val="right" w:leader="dot" w:pos="9350"/>
        </w:tabs>
        <w:rPr>
          <w:noProof/>
        </w:rPr>
      </w:pPr>
      <w:hyperlink w:anchor="_Toc216994311" w:history="1">
        <w:r w:rsidRPr="00013641">
          <w:rPr>
            <w:rStyle w:val="Hyperlink"/>
            <w:noProof/>
          </w:rPr>
          <w:t>Figure 26: BMW Avtotor Russia Plant</w:t>
        </w:r>
        <w:r>
          <w:rPr>
            <w:noProof/>
            <w:webHidden/>
          </w:rPr>
          <w:tab/>
        </w:r>
        <w:r>
          <w:rPr>
            <w:noProof/>
            <w:webHidden/>
          </w:rPr>
          <w:fldChar w:fldCharType="begin"/>
        </w:r>
        <w:r>
          <w:rPr>
            <w:noProof/>
            <w:webHidden/>
          </w:rPr>
          <w:instrText xml:space="preserve"> PAGEREF _Toc216994311 \h </w:instrText>
        </w:r>
        <w:r>
          <w:rPr>
            <w:noProof/>
            <w:webHidden/>
          </w:rPr>
        </w:r>
        <w:r>
          <w:rPr>
            <w:noProof/>
            <w:webHidden/>
          </w:rPr>
          <w:fldChar w:fldCharType="separate"/>
        </w:r>
        <w:r>
          <w:rPr>
            <w:noProof/>
            <w:webHidden/>
          </w:rPr>
          <w:t>34</w:t>
        </w:r>
        <w:r>
          <w:rPr>
            <w:noProof/>
            <w:webHidden/>
          </w:rPr>
          <w:fldChar w:fldCharType="end"/>
        </w:r>
      </w:hyperlink>
    </w:p>
    <w:p w14:paraId="42FEC3D8" w14:textId="4C77B469" w:rsidR="0025791D" w:rsidRDefault="0025791D">
      <w:pPr>
        <w:pStyle w:val="TableofFigures"/>
        <w:tabs>
          <w:tab w:val="right" w:leader="dot" w:pos="9350"/>
        </w:tabs>
        <w:rPr>
          <w:noProof/>
        </w:rPr>
      </w:pPr>
      <w:hyperlink w:anchor="_Toc216994312" w:history="1">
        <w:r w:rsidRPr="00013641">
          <w:rPr>
            <w:rStyle w:val="Hyperlink"/>
            <w:noProof/>
          </w:rPr>
          <w:t>Figure 27: BMW Canda Sustainability and Renewables</w:t>
        </w:r>
        <w:r>
          <w:rPr>
            <w:noProof/>
            <w:webHidden/>
          </w:rPr>
          <w:tab/>
        </w:r>
        <w:r>
          <w:rPr>
            <w:noProof/>
            <w:webHidden/>
          </w:rPr>
          <w:fldChar w:fldCharType="begin"/>
        </w:r>
        <w:r>
          <w:rPr>
            <w:noProof/>
            <w:webHidden/>
          </w:rPr>
          <w:instrText xml:space="preserve"> PAGEREF _Toc216994312 \h </w:instrText>
        </w:r>
        <w:r>
          <w:rPr>
            <w:noProof/>
            <w:webHidden/>
          </w:rPr>
        </w:r>
        <w:r>
          <w:rPr>
            <w:noProof/>
            <w:webHidden/>
          </w:rPr>
          <w:fldChar w:fldCharType="separate"/>
        </w:r>
        <w:r>
          <w:rPr>
            <w:noProof/>
            <w:webHidden/>
          </w:rPr>
          <w:t>35</w:t>
        </w:r>
        <w:r>
          <w:rPr>
            <w:noProof/>
            <w:webHidden/>
          </w:rPr>
          <w:fldChar w:fldCharType="end"/>
        </w:r>
      </w:hyperlink>
    </w:p>
    <w:p w14:paraId="42AC12E8" w14:textId="6AA6D24B" w:rsidR="0025791D" w:rsidRDefault="0025791D">
      <w:pPr>
        <w:pStyle w:val="TableofFigures"/>
        <w:tabs>
          <w:tab w:val="right" w:leader="dot" w:pos="9350"/>
        </w:tabs>
        <w:rPr>
          <w:noProof/>
        </w:rPr>
      </w:pPr>
      <w:hyperlink w:anchor="_Toc216994313" w:history="1">
        <w:r w:rsidRPr="00013641">
          <w:rPr>
            <w:rStyle w:val="Hyperlink"/>
            <w:noProof/>
          </w:rPr>
          <w:t>Figure 28: VALS-2 Personality Types</w:t>
        </w:r>
        <w:r>
          <w:rPr>
            <w:noProof/>
            <w:webHidden/>
          </w:rPr>
          <w:tab/>
        </w:r>
        <w:r>
          <w:rPr>
            <w:noProof/>
            <w:webHidden/>
          </w:rPr>
          <w:fldChar w:fldCharType="begin"/>
        </w:r>
        <w:r>
          <w:rPr>
            <w:noProof/>
            <w:webHidden/>
          </w:rPr>
          <w:instrText xml:space="preserve"> PAGEREF _Toc216994313 \h </w:instrText>
        </w:r>
        <w:r>
          <w:rPr>
            <w:noProof/>
            <w:webHidden/>
          </w:rPr>
        </w:r>
        <w:r>
          <w:rPr>
            <w:noProof/>
            <w:webHidden/>
          </w:rPr>
          <w:fldChar w:fldCharType="separate"/>
        </w:r>
        <w:r>
          <w:rPr>
            <w:noProof/>
            <w:webHidden/>
          </w:rPr>
          <w:t>38</w:t>
        </w:r>
        <w:r>
          <w:rPr>
            <w:noProof/>
            <w:webHidden/>
          </w:rPr>
          <w:fldChar w:fldCharType="end"/>
        </w:r>
      </w:hyperlink>
    </w:p>
    <w:p w14:paraId="5E5E1529" w14:textId="1AE8F309" w:rsidR="0025791D" w:rsidRDefault="0025791D">
      <w:pPr>
        <w:pStyle w:val="TableofFigures"/>
        <w:tabs>
          <w:tab w:val="right" w:leader="dot" w:pos="9350"/>
        </w:tabs>
        <w:rPr>
          <w:noProof/>
        </w:rPr>
      </w:pPr>
      <w:hyperlink w:anchor="_Toc216994314" w:history="1">
        <w:r w:rsidRPr="00013641">
          <w:rPr>
            <w:rStyle w:val="Hyperlink"/>
            <w:noProof/>
          </w:rPr>
          <w:t>Figure 29: BMW Russia High end buyers</w:t>
        </w:r>
        <w:r>
          <w:rPr>
            <w:noProof/>
            <w:webHidden/>
          </w:rPr>
          <w:tab/>
        </w:r>
        <w:r>
          <w:rPr>
            <w:noProof/>
            <w:webHidden/>
          </w:rPr>
          <w:fldChar w:fldCharType="begin"/>
        </w:r>
        <w:r>
          <w:rPr>
            <w:noProof/>
            <w:webHidden/>
          </w:rPr>
          <w:instrText xml:space="preserve"> PAGEREF _Toc216994314 \h </w:instrText>
        </w:r>
        <w:r>
          <w:rPr>
            <w:noProof/>
            <w:webHidden/>
          </w:rPr>
        </w:r>
        <w:r>
          <w:rPr>
            <w:noProof/>
            <w:webHidden/>
          </w:rPr>
          <w:fldChar w:fldCharType="separate"/>
        </w:r>
        <w:r>
          <w:rPr>
            <w:noProof/>
            <w:webHidden/>
          </w:rPr>
          <w:t>43</w:t>
        </w:r>
        <w:r>
          <w:rPr>
            <w:noProof/>
            <w:webHidden/>
          </w:rPr>
          <w:fldChar w:fldCharType="end"/>
        </w:r>
      </w:hyperlink>
    </w:p>
    <w:p w14:paraId="5A5EBFA7" w14:textId="7216CCFE" w:rsidR="0025791D" w:rsidRDefault="0025791D">
      <w:pPr>
        <w:pStyle w:val="TableofFigures"/>
        <w:tabs>
          <w:tab w:val="right" w:leader="dot" w:pos="9350"/>
        </w:tabs>
        <w:rPr>
          <w:noProof/>
        </w:rPr>
      </w:pPr>
      <w:hyperlink w:anchor="_Toc216994315" w:history="1">
        <w:r w:rsidRPr="00013641">
          <w:rPr>
            <w:rStyle w:val="Hyperlink"/>
            <w:noProof/>
          </w:rPr>
          <w:t>Figure 30: BMW Canada Luxury Marketing</w:t>
        </w:r>
        <w:r>
          <w:rPr>
            <w:noProof/>
            <w:webHidden/>
          </w:rPr>
          <w:tab/>
        </w:r>
        <w:r>
          <w:rPr>
            <w:noProof/>
            <w:webHidden/>
          </w:rPr>
          <w:fldChar w:fldCharType="begin"/>
        </w:r>
        <w:r>
          <w:rPr>
            <w:noProof/>
            <w:webHidden/>
          </w:rPr>
          <w:instrText xml:space="preserve"> PAGEREF _Toc216994315 \h </w:instrText>
        </w:r>
        <w:r>
          <w:rPr>
            <w:noProof/>
            <w:webHidden/>
          </w:rPr>
        </w:r>
        <w:r>
          <w:rPr>
            <w:noProof/>
            <w:webHidden/>
          </w:rPr>
          <w:fldChar w:fldCharType="separate"/>
        </w:r>
        <w:r>
          <w:rPr>
            <w:noProof/>
            <w:webHidden/>
          </w:rPr>
          <w:t>43</w:t>
        </w:r>
        <w:r>
          <w:rPr>
            <w:noProof/>
            <w:webHidden/>
          </w:rPr>
          <w:fldChar w:fldCharType="end"/>
        </w:r>
      </w:hyperlink>
    </w:p>
    <w:p w14:paraId="7FEB49DF" w14:textId="291049CD" w:rsidR="0025791D" w:rsidRDefault="0025791D">
      <w:pPr>
        <w:pStyle w:val="TableofFigures"/>
        <w:tabs>
          <w:tab w:val="right" w:leader="dot" w:pos="9350"/>
        </w:tabs>
        <w:rPr>
          <w:noProof/>
        </w:rPr>
      </w:pPr>
      <w:hyperlink w:anchor="_Toc216994316" w:history="1">
        <w:r w:rsidRPr="00013641">
          <w:rPr>
            <w:rStyle w:val="Hyperlink"/>
            <w:noProof/>
          </w:rPr>
          <w:t>Figure 31: Definition of Perceptual Map</w:t>
        </w:r>
        <w:r>
          <w:rPr>
            <w:noProof/>
            <w:webHidden/>
          </w:rPr>
          <w:tab/>
        </w:r>
        <w:r>
          <w:rPr>
            <w:noProof/>
            <w:webHidden/>
          </w:rPr>
          <w:fldChar w:fldCharType="begin"/>
        </w:r>
        <w:r>
          <w:rPr>
            <w:noProof/>
            <w:webHidden/>
          </w:rPr>
          <w:instrText xml:space="preserve"> PAGEREF _Toc216994316 \h </w:instrText>
        </w:r>
        <w:r>
          <w:rPr>
            <w:noProof/>
            <w:webHidden/>
          </w:rPr>
        </w:r>
        <w:r>
          <w:rPr>
            <w:noProof/>
            <w:webHidden/>
          </w:rPr>
          <w:fldChar w:fldCharType="separate"/>
        </w:r>
        <w:r>
          <w:rPr>
            <w:noProof/>
            <w:webHidden/>
          </w:rPr>
          <w:t>44</w:t>
        </w:r>
        <w:r>
          <w:rPr>
            <w:noProof/>
            <w:webHidden/>
          </w:rPr>
          <w:fldChar w:fldCharType="end"/>
        </w:r>
      </w:hyperlink>
    </w:p>
    <w:p w14:paraId="007DF8E9" w14:textId="275662A4" w:rsidR="0025791D" w:rsidRDefault="0025791D">
      <w:pPr>
        <w:pStyle w:val="TableofFigures"/>
        <w:tabs>
          <w:tab w:val="right" w:leader="dot" w:pos="9350"/>
        </w:tabs>
        <w:rPr>
          <w:noProof/>
        </w:rPr>
      </w:pPr>
      <w:hyperlink w:anchor="_Toc216994317" w:history="1">
        <w:r w:rsidRPr="00013641">
          <w:rPr>
            <w:rStyle w:val="Hyperlink"/>
            <w:noProof/>
          </w:rPr>
          <w:t>Figure 32: Perceptual map</w:t>
        </w:r>
        <w:r>
          <w:rPr>
            <w:noProof/>
            <w:webHidden/>
          </w:rPr>
          <w:tab/>
        </w:r>
        <w:r>
          <w:rPr>
            <w:noProof/>
            <w:webHidden/>
          </w:rPr>
          <w:fldChar w:fldCharType="begin"/>
        </w:r>
        <w:r>
          <w:rPr>
            <w:noProof/>
            <w:webHidden/>
          </w:rPr>
          <w:instrText xml:space="preserve"> PAGEREF _Toc216994317 \h </w:instrText>
        </w:r>
        <w:r>
          <w:rPr>
            <w:noProof/>
            <w:webHidden/>
          </w:rPr>
        </w:r>
        <w:r>
          <w:rPr>
            <w:noProof/>
            <w:webHidden/>
          </w:rPr>
          <w:fldChar w:fldCharType="separate"/>
        </w:r>
        <w:r>
          <w:rPr>
            <w:noProof/>
            <w:webHidden/>
          </w:rPr>
          <w:t>44</w:t>
        </w:r>
        <w:r>
          <w:rPr>
            <w:noProof/>
            <w:webHidden/>
          </w:rPr>
          <w:fldChar w:fldCharType="end"/>
        </w:r>
      </w:hyperlink>
    </w:p>
    <w:p w14:paraId="7BC2B0B9" w14:textId="48CC16B0" w:rsidR="0025791D" w:rsidRDefault="0025791D">
      <w:pPr>
        <w:pStyle w:val="TableofFigures"/>
        <w:tabs>
          <w:tab w:val="right" w:leader="dot" w:pos="9350"/>
        </w:tabs>
        <w:rPr>
          <w:noProof/>
        </w:rPr>
      </w:pPr>
      <w:hyperlink w:anchor="_Toc216994318" w:history="1">
        <w:r w:rsidRPr="00013641">
          <w:rPr>
            <w:rStyle w:val="Hyperlink"/>
            <w:noProof/>
          </w:rPr>
          <w:t>Figure 33: Product Strategy Definition</w:t>
        </w:r>
        <w:r>
          <w:rPr>
            <w:noProof/>
            <w:webHidden/>
          </w:rPr>
          <w:tab/>
        </w:r>
        <w:r>
          <w:rPr>
            <w:noProof/>
            <w:webHidden/>
          </w:rPr>
          <w:fldChar w:fldCharType="begin"/>
        </w:r>
        <w:r>
          <w:rPr>
            <w:noProof/>
            <w:webHidden/>
          </w:rPr>
          <w:instrText xml:space="preserve"> PAGEREF _Toc216994318 \h </w:instrText>
        </w:r>
        <w:r>
          <w:rPr>
            <w:noProof/>
            <w:webHidden/>
          </w:rPr>
        </w:r>
        <w:r>
          <w:rPr>
            <w:noProof/>
            <w:webHidden/>
          </w:rPr>
          <w:fldChar w:fldCharType="separate"/>
        </w:r>
        <w:r>
          <w:rPr>
            <w:noProof/>
            <w:webHidden/>
          </w:rPr>
          <w:t>47</w:t>
        </w:r>
        <w:r>
          <w:rPr>
            <w:noProof/>
            <w:webHidden/>
          </w:rPr>
          <w:fldChar w:fldCharType="end"/>
        </w:r>
      </w:hyperlink>
    </w:p>
    <w:p w14:paraId="77029E3E" w14:textId="0841EBA4" w:rsidR="0025791D" w:rsidRDefault="0025791D">
      <w:pPr>
        <w:pStyle w:val="TableofFigures"/>
        <w:tabs>
          <w:tab w:val="right" w:leader="dot" w:pos="9350"/>
        </w:tabs>
        <w:rPr>
          <w:noProof/>
        </w:rPr>
      </w:pPr>
      <w:hyperlink w:anchor="_Toc216994319" w:history="1">
        <w:r w:rsidRPr="00013641">
          <w:rPr>
            <w:rStyle w:val="Hyperlink"/>
            <w:noProof/>
          </w:rPr>
          <w:t>Figure 34: BMW luxury sedans</w:t>
        </w:r>
        <w:r>
          <w:rPr>
            <w:noProof/>
            <w:webHidden/>
          </w:rPr>
          <w:tab/>
        </w:r>
        <w:r>
          <w:rPr>
            <w:noProof/>
            <w:webHidden/>
          </w:rPr>
          <w:fldChar w:fldCharType="begin"/>
        </w:r>
        <w:r>
          <w:rPr>
            <w:noProof/>
            <w:webHidden/>
          </w:rPr>
          <w:instrText xml:space="preserve"> PAGEREF _Toc216994319 \h </w:instrText>
        </w:r>
        <w:r>
          <w:rPr>
            <w:noProof/>
            <w:webHidden/>
          </w:rPr>
        </w:r>
        <w:r>
          <w:rPr>
            <w:noProof/>
            <w:webHidden/>
          </w:rPr>
          <w:fldChar w:fldCharType="separate"/>
        </w:r>
        <w:r>
          <w:rPr>
            <w:noProof/>
            <w:webHidden/>
          </w:rPr>
          <w:t>47</w:t>
        </w:r>
        <w:r>
          <w:rPr>
            <w:noProof/>
            <w:webHidden/>
          </w:rPr>
          <w:fldChar w:fldCharType="end"/>
        </w:r>
      </w:hyperlink>
    </w:p>
    <w:p w14:paraId="3A7DB1A0" w14:textId="7E5B169D" w:rsidR="0025791D" w:rsidRDefault="0025791D">
      <w:pPr>
        <w:pStyle w:val="TableofFigures"/>
        <w:tabs>
          <w:tab w:val="right" w:leader="dot" w:pos="9350"/>
        </w:tabs>
        <w:rPr>
          <w:noProof/>
        </w:rPr>
      </w:pPr>
      <w:hyperlink w:anchor="_Toc216994320" w:history="1">
        <w:r w:rsidRPr="00013641">
          <w:rPr>
            <w:rStyle w:val="Hyperlink"/>
            <w:noProof/>
          </w:rPr>
          <w:t>Figure 35: BMW Canada</w:t>
        </w:r>
        <w:r>
          <w:rPr>
            <w:noProof/>
            <w:webHidden/>
          </w:rPr>
          <w:tab/>
        </w:r>
        <w:r>
          <w:rPr>
            <w:noProof/>
            <w:webHidden/>
          </w:rPr>
          <w:fldChar w:fldCharType="begin"/>
        </w:r>
        <w:r>
          <w:rPr>
            <w:noProof/>
            <w:webHidden/>
          </w:rPr>
          <w:instrText xml:space="preserve"> PAGEREF _Toc216994320 \h </w:instrText>
        </w:r>
        <w:r>
          <w:rPr>
            <w:noProof/>
            <w:webHidden/>
          </w:rPr>
        </w:r>
        <w:r>
          <w:rPr>
            <w:noProof/>
            <w:webHidden/>
          </w:rPr>
          <w:fldChar w:fldCharType="separate"/>
        </w:r>
        <w:r>
          <w:rPr>
            <w:noProof/>
            <w:webHidden/>
          </w:rPr>
          <w:t>48</w:t>
        </w:r>
        <w:r>
          <w:rPr>
            <w:noProof/>
            <w:webHidden/>
          </w:rPr>
          <w:fldChar w:fldCharType="end"/>
        </w:r>
      </w:hyperlink>
    </w:p>
    <w:p w14:paraId="03141FC5" w14:textId="40051F7B" w:rsidR="0025791D" w:rsidRDefault="0025791D">
      <w:pPr>
        <w:pStyle w:val="TableofFigures"/>
        <w:tabs>
          <w:tab w:val="right" w:leader="dot" w:pos="9350"/>
        </w:tabs>
        <w:rPr>
          <w:noProof/>
        </w:rPr>
      </w:pPr>
      <w:hyperlink w:anchor="_Toc216994321" w:history="1">
        <w:r w:rsidRPr="00013641">
          <w:rPr>
            <w:rStyle w:val="Hyperlink"/>
            <w:noProof/>
          </w:rPr>
          <w:t>Figure 36: Product Variety, Depth &amp; Width Definition</w:t>
        </w:r>
        <w:r>
          <w:rPr>
            <w:noProof/>
            <w:webHidden/>
          </w:rPr>
          <w:tab/>
        </w:r>
        <w:r>
          <w:rPr>
            <w:noProof/>
            <w:webHidden/>
          </w:rPr>
          <w:fldChar w:fldCharType="begin"/>
        </w:r>
        <w:r>
          <w:rPr>
            <w:noProof/>
            <w:webHidden/>
          </w:rPr>
          <w:instrText xml:space="preserve"> PAGEREF _Toc216994321 \h </w:instrText>
        </w:r>
        <w:r>
          <w:rPr>
            <w:noProof/>
            <w:webHidden/>
          </w:rPr>
        </w:r>
        <w:r>
          <w:rPr>
            <w:noProof/>
            <w:webHidden/>
          </w:rPr>
          <w:fldChar w:fldCharType="separate"/>
        </w:r>
        <w:r>
          <w:rPr>
            <w:noProof/>
            <w:webHidden/>
          </w:rPr>
          <w:t>49</w:t>
        </w:r>
        <w:r>
          <w:rPr>
            <w:noProof/>
            <w:webHidden/>
          </w:rPr>
          <w:fldChar w:fldCharType="end"/>
        </w:r>
      </w:hyperlink>
    </w:p>
    <w:p w14:paraId="36137779" w14:textId="44AC6128" w:rsidR="0025791D" w:rsidRDefault="0025791D">
      <w:pPr>
        <w:pStyle w:val="TableofFigures"/>
        <w:tabs>
          <w:tab w:val="right" w:leader="dot" w:pos="9350"/>
        </w:tabs>
        <w:rPr>
          <w:noProof/>
        </w:rPr>
      </w:pPr>
      <w:hyperlink w:anchor="_Toc216994322" w:history="1">
        <w:r w:rsidRPr="00013641">
          <w:rPr>
            <w:rStyle w:val="Hyperlink"/>
            <w:noProof/>
          </w:rPr>
          <w:t>Figure 37: BMW X Series</w:t>
        </w:r>
        <w:r>
          <w:rPr>
            <w:noProof/>
            <w:webHidden/>
          </w:rPr>
          <w:tab/>
        </w:r>
        <w:r>
          <w:rPr>
            <w:noProof/>
            <w:webHidden/>
          </w:rPr>
          <w:fldChar w:fldCharType="begin"/>
        </w:r>
        <w:r>
          <w:rPr>
            <w:noProof/>
            <w:webHidden/>
          </w:rPr>
          <w:instrText xml:space="preserve"> PAGEREF _Toc216994322 \h </w:instrText>
        </w:r>
        <w:r>
          <w:rPr>
            <w:noProof/>
            <w:webHidden/>
          </w:rPr>
        </w:r>
        <w:r>
          <w:rPr>
            <w:noProof/>
            <w:webHidden/>
          </w:rPr>
          <w:fldChar w:fldCharType="separate"/>
        </w:r>
        <w:r>
          <w:rPr>
            <w:noProof/>
            <w:webHidden/>
          </w:rPr>
          <w:t>49</w:t>
        </w:r>
        <w:r>
          <w:rPr>
            <w:noProof/>
            <w:webHidden/>
          </w:rPr>
          <w:fldChar w:fldCharType="end"/>
        </w:r>
      </w:hyperlink>
    </w:p>
    <w:p w14:paraId="23DB2B90" w14:textId="4B74499F" w:rsidR="0025791D" w:rsidRDefault="0025791D">
      <w:pPr>
        <w:pStyle w:val="TableofFigures"/>
        <w:tabs>
          <w:tab w:val="right" w:leader="dot" w:pos="9350"/>
        </w:tabs>
        <w:rPr>
          <w:noProof/>
        </w:rPr>
      </w:pPr>
      <w:hyperlink w:anchor="_Toc216994323" w:history="1">
        <w:r w:rsidRPr="00013641">
          <w:rPr>
            <w:rStyle w:val="Hyperlink"/>
            <w:noProof/>
          </w:rPr>
          <w:t>Figure 38: BMW Canada wide range</w:t>
        </w:r>
        <w:r>
          <w:rPr>
            <w:noProof/>
            <w:webHidden/>
          </w:rPr>
          <w:tab/>
        </w:r>
        <w:r>
          <w:rPr>
            <w:noProof/>
            <w:webHidden/>
          </w:rPr>
          <w:fldChar w:fldCharType="begin"/>
        </w:r>
        <w:r>
          <w:rPr>
            <w:noProof/>
            <w:webHidden/>
          </w:rPr>
          <w:instrText xml:space="preserve"> PAGEREF _Toc216994323 \h </w:instrText>
        </w:r>
        <w:r>
          <w:rPr>
            <w:noProof/>
            <w:webHidden/>
          </w:rPr>
        </w:r>
        <w:r>
          <w:rPr>
            <w:noProof/>
            <w:webHidden/>
          </w:rPr>
          <w:fldChar w:fldCharType="separate"/>
        </w:r>
        <w:r>
          <w:rPr>
            <w:noProof/>
            <w:webHidden/>
          </w:rPr>
          <w:t>50</w:t>
        </w:r>
        <w:r>
          <w:rPr>
            <w:noProof/>
            <w:webHidden/>
          </w:rPr>
          <w:fldChar w:fldCharType="end"/>
        </w:r>
      </w:hyperlink>
    </w:p>
    <w:p w14:paraId="2A22EC2F" w14:textId="7A76572C" w:rsidR="0025791D" w:rsidRDefault="0025791D">
      <w:pPr>
        <w:pStyle w:val="TableofFigures"/>
        <w:tabs>
          <w:tab w:val="right" w:leader="dot" w:pos="9350"/>
        </w:tabs>
        <w:rPr>
          <w:noProof/>
        </w:rPr>
      </w:pPr>
      <w:hyperlink w:anchor="_Toc216994324" w:history="1">
        <w:r w:rsidRPr="00013641">
          <w:rPr>
            <w:rStyle w:val="Hyperlink"/>
            <w:noProof/>
          </w:rPr>
          <w:t>Figure 39: Product Design Definition</w:t>
        </w:r>
        <w:r>
          <w:rPr>
            <w:noProof/>
            <w:webHidden/>
          </w:rPr>
          <w:tab/>
        </w:r>
        <w:r>
          <w:rPr>
            <w:noProof/>
            <w:webHidden/>
          </w:rPr>
          <w:fldChar w:fldCharType="begin"/>
        </w:r>
        <w:r>
          <w:rPr>
            <w:noProof/>
            <w:webHidden/>
          </w:rPr>
          <w:instrText xml:space="preserve"> PAGEREF _Toc216994324 \h </w:instrText>
        </w:r>
        <w:r>
          <w:rPr>
            <w:noProof/>
            <w:webHidden/>
          </w:rPr>
        </w:r>
        <w:r>
          <w:rPr>
            <w:noProof/>
            <w:webHidden/>
          </w:rPr>
          <w:fldChar w:fldCharType="separate"/>
        </w:r>
        <w:r>
          <w:rPr>
            <w:noProof/>
            <w:webHidden/>
          </w:rPr>
          <w:t>51</w:t>
        </w:r>
        <w:r>
          <w:rPr>
            <w:noProof/>
            <w:webHidden/>
          </w:rPr>
          <w:fldChar w:fldCharType="end"/>
        </w:r>
      </w:hyperlink>
    </w:p>
    <w:p w14:paraId="18CB9BBF" w14:textId="4618BF15" w:rsidR="0025791D" w:rsidRDefault="0025791D">
      <w:pPr>
        <w:pStyle w:val="TableofFigures"/>
        <w:tabs>
          <w:tab w:val="right" w:leader="dot" w:pos="9350"/>
        </w:tabs>
        <w:rPr>
          <w:noProof/>
        </w:rPr>
      </w:pPr>
      <w:hyperlink w:anchor="_Toc216994325" w:history="1">
        <w:r w:rsidRPr="00013641">
          <w:rPr>
            <w:rStyle w:val="Hyperlink"/>
            <w:noProof/>
          </w:rPr>
          <w:t>Figure 40: Russia Parallel Import Market</w:t>
        </w:r>
        <w:r>
          <w:rPr>
            <w:noProof/>
            <w:webHidden/>
          </w:rPr>
          <w:tab/>
        </w:r>
        <w:r>
          <w:rPr>
            <w:noProof/>
            <w:webHidden/>
          </w:rPr>
          <w:fldChar w:fldCharType="begin"/>
        </w:r>
        <w:r>
          <w:rPr>
            <w:noProof/>
            <w:webHidden/>
          </w:rPr>
          <w:instrText xml:space="preserve"> PAGEREF _Toc216994325 \h </w:instrText>
        </w:r>
        <w:r>
          <w:rPr>
            <w:noProof/>
            <w:webHidden/>
          </w:rPr>
        </w:r>
        <w:r>
          <w:rPr>
            <w:noProof/>
            <w:webHidden/>
          </w:rPr>
          <w:fldChar w:fldCharType="separate"/>
        </w:r>
        <w:r>
          <w:rPr>
            <w:noProof/>
            <w:webHidden/>
          </w:rPr>
          <w:t>52</w:t>
        </w:r>
        <w:r>
          <w:rPr>
            <w:noProof/>
            <w:webHidden/>
          </w:rPr>
          <w:fldChar w:fldCharType="end"/>
        </w:r>
      </w:hyperlink>
    </w:p>
    <w:p w14:paraId="5622AB9A" w14:textId="1D311EAD" w:rsidR="0025791D" w:rsidRDefault="0025791D">
      <w:pPr>
        <w:pStyle w:val="TableofFigures"/>
        <w:tabs>
          <w:tab w:val="right" w:leader="dot" w:pos="9350"/>
        </w:tabs>
        <w:rPr>
          <w:noProof/>
        </w:rPr>
      </w:pPr>
      <w:hyperlink w:anchor="_Toc216994326" w:history="1">
        <w:r w:rsidRPr="00013641">
          <w:rPr>
            <w:rStyle w:val="Hyperlink"/>
            <w:noProof/>
          </w:rPr>
          <w:t>Figure 41: BMW Canada Media Strategy</w:t>
        </w:r>
        <w:r>
          <w:rPr>
            <w:noProof/>
            <w:webHidden/>
          </w:rPr>
          <w:tab/>
        </w:r>
        <w:r>
          <w:rPr>
            <w:noProof/>
            <w:webHidden/>
          </w:rPr>
          <w:fldChar w:fldCharType="begin"/>
        </w:r>
        <w:r>
          <w:rPr>
            <w:noProof/>
            <w:webHidden/>
          </w:rPr>
          <w:instrText xml:space="preserve"> PAGEREF _Toc216994326 \h </w:instrText>
        </w:r>
        <w:r>
          <w:rPr>
            <w:noProof/>
            <w:webHidden/>
          </w:rPr>
        </w:r>
        <w:r>
          <w:rPr>
            <w:noProof/>
            <w:webHidden/>
          </w:rPr>
          <w:fldChar w:fldCharType="separate"/>
        </w:r>
        <w:r>
          <w:rPr>
            <w:noProof/>
            <w:webHidden/>
          </w:rPr>
          <w:t>53</w:t>
        </w:r>
        <w:r>
          <w:rPr>
            <w:noProof/>
            <w:webHidden/>
          </w:rPr>
          <w:fldChar w:fldCharType="end"/>
        </w:r>
      </w:hyperlink>
    </w:p>
    <w:p w14:paraId="0B1E1C26" w14:textId="4713333E" w:rsidR="0025791D" w:rsidRDefault="0025791D">
      <w:pPr>
        <w:pStyle w:val="TableofFigures"/>
        <w:tabs>
          <w:tab w:val="right" w:leader="dot" w:pos="9350"/>
        </w:tabs>
        <w:rPr>
          <w:noProof/>
        </w:rPr>
      </w:pPr>
      <w:hyperlink w:anchor="_Toc216994327" w:history="1">
        <w:r w:rsidRPr="00013641">
          <w:rPr>
            <w:rStyle w:val="Hyperlink"/>
            <w:noProof/>
          </w:rPr>
          <w:t>Figure 42: Price Strategy Definition</w:t>
        </w:r>
        <w:r>
          <w:rPr>
            <w:noProof/>
            <w:webHidden/>
          </w:rPr>
          <w:tab/>
        </w:r>
        <w:r>
          <w:rPr>
            <w:noProof/>
            <w:webHidden/>
          </w:rPr>
          <w:fldChar w:fldCharType="begin"/>
        </w:r>
        <w:r>
          <w:rPr>
            <w:noProof/>
            <w:webHidden/>
          </w:rPr>
          <w:instrText xml:space="preserve"> PAGEREF _Toc216994327 \h </w:instrText>
        </w:r>
        <w:r>
          <w:rPr>
            <w:noProof/>
            <w:webHidden/>
          </w:rPr>
        </w:r>
        <w:r>
          <w:rPr>
            <w:noProof/>
            <w:webHidden/>
          </w:rPr>
          <w:fldChar w:fldCharType="separate"/>
        </w:r>
        <w:r>
          <w:rPr>
            <w:noProof/>
            <w:webHidden/>
          </w:rPr>
          <w:t>54</w:t>
        </w:r>
        <w:r>
          <w:rPr>
            <w:noProof/>
            <w:webHidden/>
          </w:rPr>
          <w:fldChar w:fldCharType="end"/>
        </w:r>
      </w:hyperlink>
    </w:p>
    <w:p w14:paraId="1D2A922F" w14:textId="44A4FB7F" w:rsidR="0025791D" w:rsidRDefault="0025791D">
      <w:pPr>
        <w:pStyle w:val="TableofFigures"/>
        <w:tabs>
          <w:tab w:val="right" w:leader="dot" w:pos="9350"/>
        </w:tabs>
        <w:rPr>
          <w:noProof/>
        </w:rPr>
      </w:pPr>
      <w:hyperlink w:anchor="_Toc216994328" w:history="1">
        <w:r w:rsidRPr="00013641">
          <w:rPr>
            <w:rStyle w:val="Hyperlink"/>
            <w:noProof/>
          </w:rPr>
          <w:t>Figure 43: BMW Russia Price Strategy</w:t>
        </w:r>
        <w:r>
          <w:rPr>
            <w:noProof/>
            <w:webHidden/>
          </w:rPr>
          <w:tab/>
        </w:r>
        <w:r>
          <w:rPr>
            <w:noProof/>
            <w:webHidden/>
          </w:rPr>
          <w:fldChar w:fldCharType="begin"/>
        </w:r>
        <w:r>
          <w:rPr>
            <w:noProof/>
            <w:webHidden/>
          </w:rPr>
          <w:instrText xml:space="preserve"> PAGEREF _Toc216994328 \h </w:instrText>
        </w:r>
        <w:r>
          <w:rPr>
            <w:noProof/>
            <w:webHidden/>
          </w:rPr>
        </w:r>
        <w:r>
          <w:rPr>
            <w:noProof/>
            <w:webHidden/>
          </w:rPr>
          <w:fldChar w:fldCharType="separate"/>
        </w:r>
        <w:r>
          <w:rPr>
            <w:noProof/>
            <w:webHidden/>
          </w:rPr>
          <w:t>55</w:t>
        </w:r>
        <w:r>
          <w:rPr>
            <w:noProof/>
            <w:webHidden/>
          </w:rPr>
          <w:fldChar w:fldCharType="end"/>
        </w:r>
      </w:hyperlink>
    </w:p>
    <w:p w14:paraId="0536C748" w14:textId="29CE4F71" w:rsidR="0025791D" w:rsidRDefault="0025791D">
      <w:pPr>
        <w:pStyle w:val="TableofFigures"/>
        <w:tabs>
          <w:tab w:val="right" w:leader="dot" w:pos="9350"/>
        </w:tabs>
        <w:rPr>
          <w:noProof/>
        </w:rPr>
      </w:pPr>
      <w:hyperlink w:anchor="_Toc216994329" w:history="1">
        <w:r w:rsidRPr="00013641">
          <w:rPr>
            <w:rStyle w:val="Hyperlink"/>
            <w:noProof/>
          </w:rPr>
          <w:t>Figure 44: BMW Canada Price Strategy</w:t>
        </w:r>
        <w:r>
          <w:rPr>
            <w:noProof/>
            <w:webHidden/>
          </w:rPr>
          <w:tab/>
        </w:r>
        <w:r>
          <w:rPr>
            <w:noProof/>
            <w:webHidden/>
          </w:rPr>
          <w:fldChar w:fldCharType="begin"/>
        </w:r>
        <w:r>
          <w:rPr>
            <w:noProof/>
            <w:webHidden/>
          </w:rPr>
          <w:instrText xml:space="preserve"> PAGEREF _Toc216994329 \h </w:instrText>
        </w:r>
        <w:r>
          <w:rPr>
            <w:noProof/>
            <w:webHidden/>
          </w:rPr>
        </w:r>
        <w:r>
          <w:rPr>
            <w:noProof/>
            <w:webHidden/>
          </w:rPr>
          <w:fldChar w:fldCharType="separate"/>
        </w:r>
        <w:r>
          <w:rPr>
            <w:noProof/>
            <w:webHidden/>
          </w:rPr>
          <w:t>55</w:t>
        </w:r>
        <w:r>
          <w:rPr>
            <w:noProof/>
            <w:webHidden/>
          </w:rPr>
          <w:fldChar w:fldCharType="end"/>
        </w:r>
      </w:hyperlink>
    </w:p>
    <w:p w14:paraId="2187BD18" w14:textId="71F1CEAD" w:rsidR="0025791D" w:rsidRDefault="0025791D">
      <w:pPr>
        <w:pStyle w:val="TableofFigures"/>
        <w:tabs>
          <w:tab w:val="right" w:leader="dot" w:pos="9350"/>
        </w:tabs>
        <w:rPr>
          <w:noProof/>
        </w:rPr>
      </w:pPr>
      <w:hyperlink w:anchor="_Toc216994330" w:history="1">
        <w:r w:rsidRPr="00013641">
          <w:rPr>
            <w:rStyle w:val="Hyperlink"/>
            <w:noProof/>
          </w:rPr>
          <w:t>Figure 45: Place (Distribution) Strategy Definition</w:t>
        </w:r>
        <w:r>
          <w:rPr>
            <w:noProof/>
            <w:webHidden/>
          </w:rPr>
          <w:tab/>
        </w:r>
        <w:r>
          <w:rPr>
            <w:noProof/>
            <w:webHidden/>
          </w:rPr>
          <w:fldChar w:fldCharType="begin"/>
        </w:r>
        <w:r>
          <w:rPr>
            <w:noProof/>
            <w:webHidden/>
          </w:rPr>
          <w:instrText xml:space="preserve"> PAGEREF _Toc216994330 \h </w:instrText>
        </w:r>
        <w:r>
          <w:rPr>
            <w:noProof/>
            <w:webHidden/>
          </w:rPr>
        </w:r>
        <w:r>
          <w:rPr>
            <w:noProof/>
            <w:webHidden/>
          </w:rPr>
          <w:fldChar w:fldCharType="separate"/>
        </w:r>
        <w:r>
          <w:rPr>
            <w:noProof/>
            <w:webHidden/>
          </w:rPr>
          <w:t>56</w:t>
        </w:r>
        <w:r>
          <w:rPr>
            <w:noProof/>
            <w:webHidden/>
          </w:rPr>
          <w:fldChar w:fldCharType="end"/>
        </w:r>
      </w:hyperlink>
    </w:p>
    <w:p w14:paraId="6F6E1470" w14:textId="68C84FB7" w:rsidR="0025791D" w:rsidRDefault="0025791D">
      <w:pPr>
        <w:pStyle w:val="TableofFigures"/>
        <w:tabs>
          <w:tab w:val="right" w:leader="dot" w:pos="9350"/>
        </w:tabs>
        <w:rPr>
          <w:noProof/>
        </w:rPr>
      </w:pPr>
      <w:hyperlink w:anchor="_Toc216994331" w:history="1">
        <w:r w:rsidRPr="00013641">
          <w:rPr>
            <w:rStyle w:val="Hyperlink"/>
            <w:noProof/>
          </w:rPr>
          <w:t>Figure 46: BMW Russia Distribution Diagram</w:t>
        </w:r>
        <w:r>
          <w:rPr>
            <w:noProof/>
            <w:webHidden/>
          </w:rPr>
          <w:tab/>
        </w:r>
        <w:r>
          <w:rPr>
            <w:noProof/>
            <w:webHidden/>
          </w:rPr>
          <w:fldChar w:fldCharType="begin"/>
        </w:r>
        <w:r>
          <w:rPr>
            <w:noProof/>
            <w:webHidden/>
          </w:rPr>
          <w:instrText xml:space="preserve"> PAGEREF _Toc216994331 \h </w:instrText>
        </w:r>
        <w:r>
          <w:rPr>
            <w:noProof/>
            <w:webHidden/>
          </w:rPr>
        </w:r>
        <w:r>
          <w:rPr>
            <w:noProof/>
            <w:webHidden/>
          </w:rPr>
          <w:fldChar w:fldCharType="separate"/>
        </w:r>
        <w:r>
          <w:rPr>
            <w:noProof/>
            <w:webHidden/>
          </w:rPr>
          <w:t>57</w:t>
        </w:r>
        <w:r>
          <w:rPr>
            <w:noProof/>
            <w:webHidden/>
          </w:rPr>
          <w:fldChar w:fldCharType="end"/>
        </w:r>
      </w:hyperlink>
    </w:p>
    <w:p w14:paraId="6D12FAE8" w14:textId="0EFC0AD5" w:rsidR="0025791D" w:rsidRDefault="0025791D">
      <w:pPr>
        <w:pStyle w:val="TableofFigures"/>
        <w:tabs>
          <w:tab w:val="right" w:leader="dot" w:pos="9350"/>
        </w:tabs>
        <w:rPr>
          <w:noProof/>
        </w:rPr>
      </w:pPr>
      <w:hyperlink w:anchor="_Toc216994332" w:history="1">
        <w:r w:rsidRPr="00013641">
          <w:rPr>
            <w:rStyle w:val="Hyperlink"/>
            <w:noProof/>
          </w:rPr>
          <w:t>Figure 47: BMW Canada Distribution Diagram</w:t>
        </w:r>
        <w:r>
          <w:rPr>
            <w:noProof/>
            <w:webHidden/>
          </w:rPr>
          <w:tab/>
        </w:r>
        <w:r>
          <w:rPr>
            <w:noProof/>
            <w:webHidden/>
          </w:rPr>
          <w:fldChar w:fldCharType="begin"/>
        </w:r>
        <w:r>
          <w:rPr>
            <w:noProof/>
            <w:webHidden/>
          </w:rPr>
          <w:instrText xml:space="preserve"> PAGEREF _Toc216994332 \h </w:instrText>
        </w:r>
        <w:r>
          <w:rPr>
            <w:noProof/>
            <w:webHidden/>
          </w:rPr>
        </w:r>
        <w:r>
          <w:rPr>
            <w:noProof/>
            <w:webHidden/>
          </w:rPr>
          <w:fldChar w:fldCharType="separate"/>
        </w:r>
        <w:r>
          <w:rPr>
            <w:noProof/>
            <w:webHidden/>
          </w:rPr>
          <w:t>57</w:t>
        </w:r>
        <w:r>
          <w:rPr>
            <w:noProof/>
            <w:webHidden/>
          </w:rPr>
          <w:fldChar w:fldCharType="end"/>
        </w:r>
      </w:hyperlink>
    </w:p>
    <w:p w14:paraId="0C30779E" w14:textId="658D5534" w:rsidR="0025791D" w:rsidRDefault="0025791D">
      <w:pPr>
        <w:pStyle w:val="TableofFigures"/>
        <w:tabs>
          <w:tab w:val="right" w:leader="dot" w:pos="9350"/>
        </w:tabs>
        <w:rPr>
          <w:noProof/>
        </w:rPr>
      </w:pPr>
      <w:hyperlink w:anchor="_Toc216994333" w:history="1">
        <w:r w:rsidRPr="00013641">
          <w:rPr>
            <w:rStyle w:val="Hyperlink"/>
            <w:noProof/>
          </w:rPr>
          <w:t>Figure 48: Wholly owned subsidiaries</w:t>
        </w:r>
        <w:r>
          <w:rPr>
            <w:noProof/>
            <w:webHidden/>
          </w:rPr>
          <w:tab/>
        </w:r>
        <w:r>
          <w:rPr>
            <w:noProof/>
            <w:webHidden/>
          </w:rPr>
          <w:fldChar w:fldCharType="begin"/>
        </w:r>
        <w:r>
          <w:rPr>
            <w:noProof/>
            <w:webHidden/>
          </w:rPr>
          <w:instrText xml:space="preserve"> PAGEREF _Toc216994333 \h </w:instrText>
        </w:r>
        <w:r>
          <w:rPr>
            <w:noProof/>
            <w:webHidden/>
          </w:rPr>
        </w:r>
        <w:r>
          <w:rPr>
            <w:noProof/>
            <w:webHidden/>
          </w:rPr>
          <w:fldChar w:fldCharType="separate"/>
        </w:r>
        <w:r>
          <w:rPr>
            <w:noProof/>
            <w:webHidden/>
          </w:rPr>
          <w:t>59</w:t>
        </w:r>
        <w:r>
          <w:rPr>
            <w:noProof/>
            <w:webHidden/>
          </w:rPr>
          <w:fldChar w:fldCharType="end"/>
        </w:r>
      </w:hyperlink>
    </w:p>
    <w:p w14:paraId="3A699A14" w14:textId="0605EB91" w:rsidR="0025791D" w:rsidRDefault="0025791D">
      <w:pPr>
        <w:pStyle w:val="TableofFigures"/>
        <w:tabs>
          <w:tab w:val="right" w:leader="dot" w:pos="9350"/>
        </w:tabs>
        <w:rPr>
          <w:noProof/>
        </w:rPr>
      </w:pPr>
      <w:hyperlink w:anchor="_Toc216994334" w:history="1">
        <w:r w:rsidRPr="00013641">
          <w:rPr>
            <w:rStyle w:val="Hyperlink"/>
            <w:noProof/>
          </w:rPr>
          <w:t>Figure 49: Promotion Strategy Definition</w:t>
        </w:r>
        <w:r>
          <w:rPr>
            <w:noProof/>
            <w:webHidden/>
          </w:rPr>
          <w:tab/>
        </w:r>
        <w:r>
          <w:rPr>
            <w:noProof/>
            <w:webHidden/>
          </w:rPr>
          <w:fldChar w:fldCharType="begin"/>
        </w:r>
        <w:r>
          <w:rPr>
            <w:noProof/>
            <w:webHidden/>
          </w:rPr>
          <w:instrText xml:space="preserve"> PAGEREF _Toc216994334 \h </w:instrText>
        </w:r>
        <w:r>
          <w:rPr>
            <w:noProof/>
            <w:webHidden/>
          </w:rPr>
        </w:r>
        <w:r>
          <w:rPr>
            <w:noProof/>
            <w:webHidden/>
          </w:rPr>
          <w:fldChar w:fldCharType="separate"/>
        </w:r>
        <w:r>
          <w:rPr>
            <w:noProof/>
            <w:webHidden/>
          </w:rPr>
          <w:t>61</w:t>
        </w:r>
        <w:r>
          <w:rPr>
            <w:noProof/>
            <w:webHidden/>
          </w:rPr>
          <w:fldChar w:fldCharType="end"/>
        </w:r>
      </w:hyperlink>
    </w:p>
    <w:p w14:paraId="0048B528" w14:textId="02B68FB4" w:rsidR="0025791D" w:rsidRDefault="0025791D">
      <w:pPr>
        <w:pStyle w:val="TableofFigures"/>
        <w:tabs>
          <w:tab w:val="right" w:leader="dot" w:pos="9350"/>
        </w:tabs>
        <w:rPr>
          <w:noProof/>
        </w:rPr>
      </w:pPr>
      <w:hyperlink w:anchor="_Toc216994335" w:history="1">
        <w:r w:rsidRPr="00013641">
          <w:rPr>
            <w:rStyle w:val="Hyperlink"/>
            <w:noProof/>
          </w:rPr>
          <w:t>Figure 50: Russia BMW</w:t>
        </w:r>
        <w:r w:rsidRPr="00013641">
          <w:rPr>
            <w:rStyle w:val="Hyperlink"/>
            <w:noProof/>
            <w:lang w:val="en-US"/>
          </w:rPr>
          <w:t xml:space="preserve"> social media</w:t>
        </w:r>
        <w:r>
          <w:rPr>
            <w:noProof/>
            <w:webHidden/>
          </w:rPr>
          <w:tab/>
        </w:r>
        <w:r>
          <w:rPr>
            <w:noProof/>
            <w:webHidden/>
          </w:rPr>
          <w:fldChar w:fldCharType="begin"/>
        </w:r>
        <w:r>
          <w:rPr>
            <w:noProof/>
            <w:webHidden/>
          </w:rPr>
          <w:instrText xml:space="preserve"> PAGEREF _Toc216994335 \h </w:instrText>
        </w:r>
        <w:r>
          <w:rPr>
            <w:noProof/>
            <w:webHidden/>
          </w:rPr>
        </w:r>
        <w:r>
          <w:rPr>
            <w:noProof/>
            <w:webHidden/>
          </w:rPr>
          <w:fldChar w:fldCharType="separate"/>
        </w:r>
        <w:r>
          <w:rPr>
            <w:noProof/>
            <w:webHidden/>
          </w:rPr>
          <w:t>62</w:t>
        </w:r>
        <w:r>
          <w:rPr>
            <w:noProof/>
            <w:webHidden/>
          </w:rPr>
          <w:fldChar w:fldCharType="end"/>
        </w:r>
      </w:hyperlink>
    </w:p>
    <w:p w14:paraId="005A6261" w14:textId="768D135F" w:rsidR="0025791D" w:rsidRDefault="0025791D">
      <w:pPr>
        <w:pStyle w:val="TableofFigures"/>
        <w:tabs>
          <w:tab w:val="right" w:leader="dot" w:pos="9350"/>
        </w:tabs>
        <w:rPr>
          <w:noProof/>
        </w:rPr>
      </w:pPr>
      <w:hyperlink w:anchor="_Toc216994336" w:history="1">
        <w:r w:rsidRPr="00013641">
          <w:rPr>
            <w:rStyle w:val="Hyperlink"/>
            <w:noProof/>
          </w:rPr>
          <w:t>Figure 51: Canada BMW</w:t>
        </w:r>
        <w:r w:rsidRPr="00013641">
          <w:rPr>
            <w:rStyle w:val="Hyperlink"/>
            <w:noProof/>
            <w:lang w:val="en-US"/>
          </w:rPr>
          <w:t xml:space="preserve"> social media</w:t>
        </w:r>
        <w:r>
          <w:rPr>
            <w:noProof/>
            <w:webHidden/>
          </w:rPr>
          <w:tab/>
        </w:r>
        <w:r>
          <w:rPr>
            <w:noProof/>
            <w:webHidden/>
          </w:rPr>
          <w:fldChar w:fldCharType="begin"/>
        </w:r>
        <w:r>
          <w:rPr>
            <w:noProof/>
            <w:webHidden/>
          </w:rPr>
          <w:instrText xml:space="preserve"> PAGEREF _Toc216994336 \h </w:instrText>
        </w:r>
        <w:r>
          <w:rPr>
            <w:noProof/>
            <w:webHidden/>
          </w:rPr>
        </w:r>
        <w:r>
          <w:rPr>
            <w:noProof/>
            <w:webHidden/>
          </w:rPr>
          <w:fldChar w:fldCharType="separate"/>
        </w:r>
        <w:r>
          <w:rPr>
            <w:noProof/>
            <w:webHidden/>
          </w:rPr>
          <w:t>63</w:t>
        </w:r>
        <w:r>
          <w:rPr>
            <w:noProof/>
            <w:webHidden/>
          </w:rPr>
          <w:fldChar w:fldCharType="end"/>
        </w:r>
      </w:hyperlink>
    </w:p>
    <w:p w14:paraId="267CC21D" w14:textId="65B7ACB5" w:rsidR="0025791D" w:rsidRDefault="0025791D">
      <w:pPr>
        <w:pStyle w:val="TableofFigures"/>
        <w:tabs>
          <w:tab w:val="right" w:leader="dot" w:pos="9350"/>
        </w:tabs>
        <w:rPr>
          <w:noProof/>
        </w:rPr>
      </w:pPr>
      <w:hyperlink w:anchor="_Toc216994337" w:history="1">
        <w:r w:rsidRPr="00013641">
          <w:rPr>
            <w:rStyle w:val="Hyperlink"/>
            <w:noProof/>
          </w:rPr>
          <w:t>Figure 52: People Strategy Definition</w:t>
        </w:r>
        <w:r>
          <w:rPr>
            <w:noProof/>
            <w:webHidden/>
          </w:rPr>
          <w:tab/>
        </w:r>
        <w:r>
          <w:rPr>
            <w:noProof/>
            <w:webHidden/>
          </w:rPr>
          <w:fldChar w:fldCharType="begin"/>
        </w:r>
        <w:r>
          <w:rPr>
            <w:noProof/>
            <w:webHidden/>
          </w:rPr>
          <w:instrText xml:space="preserve"> PAGEREF _Toc216994337 \h </w:instrText>
        </w:r>
        <w:r>
          <w:rPr>
            <w:noProof/>
            <w:webHidden/>
          </w:rPr>
        </w:r>
        <w:r>
          <w:rPr>
            <w:noProof/>
            <w:webHidden/>
          </w:rPr>
          <w:fldChar w:fldCharType="separate"/>
        </w:r>
        <w:r>
          <w:rPr>
            <w:noProof/>
            <w:webHidden/>
          </w:rPr>
          <w:t>64</w:t>
        </w:r>
        <w:r>
          <w:rPr>
            <w:noProof/>
            <w:webHidden/>
          </w:rPr>
          <w:fldChar w:fldCharType="end"/>
        </w:r>
      </w:hyperlink>
    </w:p>
    <w:p w14:paraId="1B2F8E18" w14:textId="37630541" w:rsidR="0025791D" w:rsidRDefault="0025791D">
      <w:pPr>
        <w:pStyle w:val="TableofFigures"/>
        <w:tabs>
          <w:tab w:val="right" w:leader="dot" w:pos="9350"/>
        </w:tabs>
        <w:rPr>
          <w:noProof/>
        </w:rPr>
      </w:pPr>
      <w:hyperlink w:anchor="_Toc216994338" w:history="1">
        <w:r w:rsidRPr="00013641">
          <w:rPr>
            <w:rStyle w:val="Hyperlink"/>
            <w:noProof/>
          </w:rPr>
          <w:t>Figure 53: BMW Russia People Strategy</w:t>
        </w:r>
        <w:r>
          <w:rPr>
            <w:noProof/>
            <w:webHidden/>
          </w:rPr>
          <w:tab/>
        </w:r>
        <w:r>
          <w:rPr>
            <w:noProof/>
            <w:webHidden/>
          </w:rPr>
          <w:fldChar w:fldCharType="begin"/>
        </w:r>
        <w:r>
          <w:rPr>
            <w:noProof/>
            <w:webHidden/>
          </w:rPr>
          <w:instrText xml:space="preserve"> PAGEREF _Toc216994338 \h </w:instrText>
        </w:r>
        <w:r>
          <w:rPr>
            <w:noProof/>
            <w:webHidden/>
          </w:rPr>
        </w:r>
        <w:r>
          <w:rPr>
            <w:noProof/>
            <w:webHidden/>
          </w:rPr>
          <w:fldChar w:fldCharType="separate"/>
        </w:r>
        <w:r>
          <w:rPr>
            <w:noProof/>
            <w:webHidden/>
          </w:rPr>
          <w:t>65</w:t>
        </w:r>
        <w:r>
          <w:rPr>
            <w:noProof/>
            <w:webHidden/>
          </w:rPr>
          <w:fldChar w:fldCharType="end"/>
        </w:r>
      </w:hyperlink>
    </w:p>
    <w:p w14:paraId="0A6AEC0D" w14:textId="20B6CA19" w:rsidR="0025791D" w:rsidRDefault="0025791D">
      <w:pPr>
        <w:pStyle w:val="TableofFigures"/>
        <w:tabs>
          <w:tab w:val="right" w:leader="dot" w:pos="9350"/>
        </w:tabs>
        <w:rPr>
          <w:noProof/>
        </w:rPr>
      </w:pPr>
      <w:hyperlink w:anchor="_Toc216994339" w:history="1">
        <w:r w:rsidRPr="00013641">
          <w:rPr>
            <w:rStyle w:val="Hyperlink"/>
            <w:noProof/>
          </w:rPr>
          <w:t>Figure 54: Promotion Strategy Definition</w:t>
        </w:r>
        <w:r>
          <w:rPr>
            <w:noProof/>
            <w:webHidden/>
          </w:rPr>
          <w:tab/>
        </w:r>
        <w:r>
          <w:rPr>
            <w:noProof/>
            <w:webHidden/>
          </w:rPr>
          <w:fldChar w:fldCharType="begin"/>
        </w:r>
        <w:r>
          <w:rPr>
            <w:noProof/>
            <w:webHidden/>
          </w:rPr>
          <w:instrText xml:space="preserve"> PAGEREF _Toc216994339 \h </w:instrText>
        </w:r>
        <w:r>
          <w:rPr>
            <w:noProof/>
            <w:webHidden/>
          </w:rPr>
        </w:r>
        <w:r>
          <w:rPr>
            <w:noProof/>
            <w:webHidden/>
          </w:rPr>
          <w:fldChar w:fldCharType="separate"/>
        </w:r>
        <w:r>
          <w:rPr>
            <w:noProof/>
            <w:webHidden/>
          </w:rPr>
          <w:t>66</w:t>
        </w:r>
        <w:r>
          <w:rPr>
            <w:noProof/>
            <w:webHidden/>
          </w:rPr>
          <w:fldChar w:fldCharType="end"/>
        </w:r>
      </w:hyperlink>
    </w:p>
    <w:p w14:paraId="42EE68D4" w14:textId="3B40B184" w:rsidR="0025791D" w:rsidRDefault="0025791D">
      <w:pPr>
        <w:pStyle w:val="TableofFigures"/>
        <w:tabs>
          <w:tab w:val="right" w:leader="dot" w:pos="9350"/>
        </w:tabs>
        <w:rPr>
          <w:noProof/>
        </w:rPr>
      </w:pPr>
      <w:hyperlink w:anchor="_Toc216994340" w:history="1">
        <w:r w:rsidRPr="00013641">
          <w:rPr>
            <w:rStyle w:val="Hyperlink"/>
            <w:noProof/>
          </w:rPr>
          <w:t>Figure 55: Customer Complaint Process – Russia</w:t>
        </w:r>
        <w:r>
          <w:rPr>
            <w:noProof/>
            <w:webHidden/>
          </w:rPr>
          <w:tab/>
        </w:r>
        <w:r>
          <w:rPr>
            <w:noProof/>
            <w:webHidden/>
          </w:rPr>
          <w:fldChar w:fldCharType="begin"/>
        </w:r>
        <w:r>
          <w:rPr>
            <w:noProof/>
            <w:webHidden/>
          </w:rPr>
          <w:instrText xml:space="preserve"> PAGEREF _Toc216994340 \h </w:instrText>
        </w:r>
        <w:r>
          <w:rPr>
            <w:noProof/>
            <w:webHidden/>
          </w:rPr>
        </w:r>
        <w:r>
          <w:rPr>
            <w:noProof/>
            <w:webHidden/>
          </w:rPr>
          <w:fldChar w:fldCharType="separate"/>
        </w:r>
        <w:r>
          <w:rPr>
            <w:noProof/>
            <w:webHidden/>
          </w:rPr>
          <w:t>67</w:t>
        </w:r>
        <w:r>
          <w:rPr>
            <w:noProof/>
            <w:webHidden/>
          </w:rPr>
          <w:fldChar w:fldCharType="end"/>
        </w:r>
      </w:hyperlink>
    </w:p>
    <w:p w14:paraId="4F3874C1" w14:textId="2518F6C8" w:rsidR="0025791D" w:rsidRDefault="0025791D">
      <w:pPr>
        <w:pStyle w:val="TableofFigures"/>
        <w:tabs>
          <w:tab w:val="right" w:leader="dot" w:pos="9350"/>
        </w:tabs>
        <w:rPr>
          <w:noProof/>
        </w:rPr>
      </w:pPr>
      <w:hyperlink w:anchor="_Toc216994341" w:history="1">
        <w:r w:rsidRPr="00013641">
          <w:rPr>
            <w:rStyle w:val="Hyperlink"/>
            <w:noProof/>
          </w:rPr>
          <w:t>Figure 56: Customer Complaint Process – Canada</w:t>
        </w:r>
        <w:r>
          <w:rPr>
            <w:noProof/>
            <w:webHidden/>
          </w:rPr>
          <w:tab/>
        </w:r>
        <w:r>
          <w:rPr>
            <w:noProof/>
            <w:webHidden/>
          </w:rPr>
          <w:fldChar w:fldCharType="begin"/>
        </w:r>
        <w:r>
          <w:rPr>
            <w:noProof/>
            <w:webHidden/>
          </w:rPr>
          <w:instrText xml:space="preserve"> PAGEREF _Toc216994341 \h </w:instrText>
        </w:r>
        <w:r>
          <w:rPr>
            <w:noProof/>
            <w:webHidden/>
          </w:rPr>
        </w:r>
        <w:r>
          <w:rPr>
            <w:noProof/>
            <w:webHidden/>
          </w:rPr>
          <w:fldChar w:fldCharType="separate"/>
        </w:r>
        <w:r>
          <w:rPr>
            <w:noProof/>
            <w:webHidden/>
          </w:rPr>
          <w:t>68</w:t>
        </w:r>
        <w:r>
          <w:rPr>
            <w:noProof/>
            <w:webHidden/>
          </w:rPr>
          <w:fldChar w:fldCharType="end"/>
        </w:r>
      </w:hyperlink>
    </w:p>
    <w:p w14:paraId="43E3E947" w14:textId="6BCF584A" w:rsidR="0025791D" w:rsidRDefault="0025791D">
      <w:pPr>
        <w:pStyle w:val="TableofFigures"/>
        <w:tabs>
          <w:tab w:val="right" w:leader="dot" w:pos="9350"/>
        </w:tabs>
        <w:rPr>
          <w:noProof/>
        </w:rPr>
      </w:pPr>
      <w:hyperlink w:anchor="_Toc216994342" w:history="1">
        <w:r w:rsidRPr="00013641">
          <w:rPr>
            <w:rStyle w:val="Hyperlink"/>
            <w:noProof/>
          </w:rPr>
          <w:t>Figure 57: Physical Evidence Strategy Definition</w:t>
        </w:r>
        <w:r>
          <w:rPr>
            <w:noProof/>
            <w:webHidden/>
          </w:rPr>
          <w:tab/>
        </w:r>
        <w:r>
          <w:rPr>
            <w:noProof/>
            <w:webHidden/>
          </w:rPr>
          <w:fldChar w:fldCharType="begin"/>
        </w:r>
        <w:r>
          <w:rPr>
            <w:noProof/>
            <w:webHidden/>
          </w:rPr>
          <w:instrText xml:space="preserve"> PAGEREF _Toc216994342 \h </w:instrText>
        </w:r>
        <w:r>
          <w:rPr>
            <w:noProof/>
            <w:webHidden/>
          </w:rPr>
        </w:r>
        <w:r>
          <w:rPr>
            <w:noProof/>
            <w:webHidden/>
          </w:rPr>
          <w:fldChar w:fldCharType="separate"/>
        </w:r>
        <w:r>
          <w:rPr>
            <w:noProof/>
            <w:webHidden/>
          </w:rPr>
          <w:t>69</w:t>
        </w:r>
        <w:r>
          <w:rPr>
            <w:noProof/>
            <w:webHidden/>
          </w:rPr>
          <w:fldChar w:fldCharType="end"/>
        </w:r>
      </w:hyperlink>
    </w:p>
    <w:p w14:paraId="1979287B" w14:textId="681B4F72" w:rsidR="0025791D" w:rsidRDefault="0025791D">
      <w:pPr>
        <w:pStyle w:val="TableofFigures"/>
        <w:tabs>
          <w:tab w:val="right" w:leader="dot" w:pos="9350"/>
        </w:tabs>
        <w:rPr>
          <w:noProof/>
        </w:rPr>
      </w:pPr>
      <w:hyperlink w:anchor="_Toc216994343" w:history="1">
        <w:r w:rsidRPr="00013641">
          <w:rPr>
            <w:rStyle w:val="Hyperlink"/>
            <w:noProof/>
          </w:rPr>
          <w:t>Figure 58: BMW Russia Former Dealership</w:t>
        </w:r>
        <w:r>
          <w:rPr>
            <w:noProof/>
            <w:webHidden/>
          </w:rPr>
          <w:tab/>
        </w:r>
        <w:r>
          <w:rPr>
            <w:noProof/>
            <w:webHidden/>
          </w:rPr>
          <w:fldChar w:fldCharType="begin"/>
        </w:r>
        <w:r>
          <w:rPr>
            <w:noProof/>
            <w:webHidden/>
          </w:rPr>
          <w:instrText xml:space="preserve"> PAGEREF _Toc216994343 \h </w:instrText>
        </w:r>
        <w:r>
          <w:rPr>
            <w:noProof/>
            <w:webHidden/>
          </w:rPr>
        </w:r>
        <w:r>
          <w:rPr>
            <w:noProof/>
            <w:webHidden/>
          </w:rPr>
          <w:fldChar w:fldCharType="separate"/>
        </w:r>
        <w:r>
          <w:rPr>
            <w:noProof/>
            <w:webHidden/>
          </w:rPr>
          <w:t>70</w:t>
        </w:r>
        <w:r>
          <w:rPr>
            <w:noProof/>
            <w:webHidden/>
          </w:rPr>
          <w:fldChar w:fldCharType="end"/>
        </w:r>
      </w:hyperlink>
    </w:p>
    <w:p w14:paraId="5812A86F" w14:textId="3EC142F3" w:rsidR="0025791D" w:rsidRDefault="0025791D">
      <w:pPr>
        <w:pStyle w:val="TableofFigures"/>
        <w:tabs>
          <w:tab w:val="right" w:leader="dot" w:pos="9350"/>
        </w:tabs>
        <w:rPr>
          <w:noProof/>
        </w:rPr>
      </w:pPr>
      <w:hyperlink w:anchor="_Toc216994344" w:history="1">
        <w:r w:rsidRPr="00013641">
          <w:rPr>
            <w:rStyle w:val="Hyperlink"/>
            <w:noProof/>
          </w:rPr>
          <w:t>Figure 59: BMW Canada EV models</w:t>
        </w:r>
        <w:r>
          <w:rPr>
            <w:noProof/>
            <w:webHidden/>
          </w:rPr>
          <w:tab/>
        </w:r>
        <w:r>
          <w:rPr>
            <w:noProof/>
            <w:webHidden/>
          </w:rPr>
          <w:fldChar w:fldCharType="begin"/>
        </w:r>
        <w:r>
          <w:rPr>
            <w:noProof/>
            <w:webHidden/>
          </w:rPr>
          <w:instrText xml:space="preserve"> PAGEREF _Toc216994344 \h </w:instrText>
        </w:r>
        <w:r>
          <w:rPr>
            <w:noProof/>
            <w:webHidden/>
          </w:rPr>
        </w:r>
        <w:r>
          <w:rPr>
            <w:noProof/>
            <w:webHidden/>
          </w:rPr>
          <w:fldChar w:fldCharType="separate"/>
        </w:r>
        <w:r>
          <w:rPr>
            <w:noProof/>
            <w:webHidden/>
          </w:rPr>
          <w:t>71</w:t>
        </w:r>
        <w:r>
          <w:rPr>
            <w:noProof/>
            <w:webHidden/>
          </w:rPr>
          <w:fldChar w:fldCharType="end"/>
        </w:r>
      </w:hyperlink>
    </w:p>
    <w:p w14:paraId="5ED49B8A" w14:textId="7BF368AC" w:rsidR="0025791D" w:rsidRDefault="0025791D">
      <w:pPr>
        <w:pStyle w:val="TableofFigures"/>
        <w:tabs>
          <w:tab w:val="right" w:leader="dot" w:pos="9350"/>
        </w:tabs>
        <w:rPr>
          <w:noProof/>
        </w:rPr>
      </w:pPr>
      <w:hyperlink w:anchor="_Toc216994345" w:history="1">
        <w:r w:rsidRPr="00013641">
          <w:rPr>
            <w:rStyle w:val="Hyperlink"/>
            <w:noProof/>
          </w:rPr>
          <w:t>Figure 60: Russia Sales BMW</w:t>
        </w:r>
        <w:r>
          <w:rPr>
            <w:noProof/>
            <w:webHidden/>
          </w:rPr>
          <w:tab/>
        </w:r>
        <w:r>
          <w:rPr>
            <w:noProof/>
            <w:webHidden/>
          </w:rPr>
          <w:fldChar w:fldCharType="begin"/>
        </w:r>
        <w:r>
          <w:rPr>
            <w:noProof/>
            <w:webHidden/>
          </w:rPr>
          <w:instrText xml:space="preserve"> PAGEREF _Toc216994345 \h </w:instrText>
        </w:r>
        <w:r>
          <w:rPr>
            <w:noProof/>
            <w:webHidden/>
          </w:rPr>
        </w:r>
        <w:r>
          <w:rPr>
            <w:noProof/>
            <w:webHidden/>
          </w:rPr>
          <w:fldChar w:fldCharType="separate"/>
        </w:r>
        <w:r>
          <w:rPr>
            <w:noProof/>
            <w:webHidden/>
          </w:rPr>
          <w:t>74</w:t>
        </w:r>
        <w:r>
          <w:rPr>
            <w:noProof/>
            <w:webHidden/>
          </w:rPr>
          <w:fldChar w:fldCharType="end"/>
        </w:r>
      </w:hyperlink>
    </w:p>
    <w:p w14:paraId="1D5FE895" w14:textId="57AE05DF" w:rsidR="0025791D" w:rsidRDefault="0025791D">
      <w:pPr>
        <w:pStyle w:val="TableofFigures"/>
        <w:tabs>
          <w:tab w:val="right" w:leader="dot" w:pos="9350"/>
        </w:tabs>
        <w:rPr>
          <w:noProof/>
        </w:rPr>
      </w:pPr>
      <w:hyperlink w:anchor="_Toc216994346" w:history="1">
        <w:r w:rsidRPr="00013641">
          <w:rPr>
            <w:rStyle w:val="Hyperlink"/>
            <w:noProof/>
          </w:rPr>
          <w:t>Figure 61: BMW Canada Financial Performance</w:t>
        </w:r>
        <w:r>
          <w:rPr>
            <w:noProof/>
            <w:webHidden/>
          </w:rPr>
          <w:tab/>
        </w:r>
        <w:r>
          <w:rPr>
            <w:noProof/>
            <w:webHidden/>
          </w:rPr>
          <w:fldChar w:fldCharType="begin"/>
        </w:r>
        <w:r>
          <w:rPr>
            <w:noProof/>
            <w:webHidden/>
          </w:rPr>
          <w:instrText xml:space="preserve"> PAGEREF _Toc216994346 \h </w:instrText>
        </w:r>
        <w:r>
          <w:rPr>
            <w:noProof/>
            <w:webHidden/>
          </w:rPr>
        </w:r>
        <w:r>
          <w:rPr>
            <w:noProof/>
            <w:webHidden/>
          </w:rPr>
          <w:fldChar w:fldCharType="separate"/>
        </w:r>
        <w:r>
          <w:rPr>
            <w:noProof/>
            <w:webHidden/>
          </w:rPr>
          <w:t>75</w:t>
        </w:r>
        <w:r>
          <w:rPr>
            <w:noProof/>
            <w:webHidden/>
          </w:rPr>
          <w:fldChar w:fldCharType="end"/>
        </w:r>
      </w:hyperlink>
    </w:p>
    <w:p w14:paraId="036A61BE" w14:textId="693B51C4" w:rsidR="0025791D" w:rsidRDefault="0025791D">
      <w:pPr>
        <w:pStyle w:val="TableofFigures"/>
        <w:tabs>
          <w:tab w:val="right" w:leader="dot" w:pos="9350"/>
        </w:tabs>
        <w:rPr>
          <w:noProof/>
        </w:rPr>
      </w:pPr>
      <w:hyperlink w:anchor="_Toc216994347" w:history="1">
        <w:r w:rsidRPr="00013641">
          <w:rPr>
            <w:rStyle w:val="Hyperlink"/>
            <w:noProof/>
          </w:rPr>
          <w:t>Figure 62: BMW Russia Customer Reviews</w:t>
        </w:r>
        <w:r>
          <w:rPr>
            <w:noProof/>
            <w:webHidden/>
          </w:rPr>
          <w:tab/>
        </w:r>
        <w:r>
          <w:rPr>
            <w:noProof/>
            <w:webHidden/>
          </w:rPr>
          <w:fldChar w:fldCharType="begin"/>
        </w:r>
        <w:r>
          <w:rPr>
            <w:noProof/>
            <w:webHidden/>
          </w:rPr>
          <w:instrText xml:space="preserve"> PAGEREF _Toc216994347 \h </w:instrText>
        </w:r>
        <w:r>
          <w:rPr>
            <w:noProof/>
            <w:webHidden/>
          </w:rPr>
        </w:r>
        <w:r>
          <w:rPr>
            <w:noProof/>
            <w:webHidden/>
          </w:rPr>
          <w:fldChar w:fldCharType="separate"/>
        </w:r>
        <w:r>
          <w:rPr>
            <w:noProof/>
            <w:webHidden/>
          </w:rPr>
          <w:t>77</w:t>
        </w:r>
        <w:r>
          <w:rPr>
            <w:noProof/>
            <w:webHidden/>
          </w:rPr>
          <w:fldChar w:fldCharType="end"/>
        </w:r>
      </w:hyperlink>
    </w:p>
    <w:p w14:paraId="23345FB0" w14:textId="1948CE01" w:rsidR="0025791D" w:rsidRDefault="0025791D">
      <w:pPr>
        <w:pStyle w:val="TableofFigures"/>
        <w:tabs>
          <w:tab w:val="right" w:leader="dot" w:pos="9350"/>
        </w:tabs>
        <w:rPr>
          <w:noProof/>
        </w:rPr>
      </w:pPr>
      <w:hyperlink w:anchor="_Toc216994348" w:history="1">
        <w:r w:rsidRPr="00013641">
          <w:rPr>
            <w:rStyle w:val="Hyperlink"/>
            <w:noProof/>
          </w:rPr>
          <w:t>Figure 63: BMW Canada Customer Reviews</w:t>
        </w:r>
        <w:r>
          <w:rPr>
            <w:noProof/>
            <w:webHidden/>
          </w:rPr>
          <w:tab/>
        </w:r>
        <w:r>
          <w:rPr>
            <w:noProof/>
            <w:webHidden/>
          </w:rPr>
          <w:fldChar w:fldCharType="begin"/>
        </w:r>
        <w:r>
          <w:rPr>
            <w:noProof/>
            <w:webHidden/>
          </w:rPr>
          <w:instrText xml:space="preserve"> PAGEREF _Toc216994348 \h </w:instrText>
        </w:r>
        <w:r>
          <w:rPr>
            <w:noProof/>
            <w:webHidden/>
          </w:rPr>
        </w:r>
        <w:r>
          <w:rPr>
            <w:noProof/>
            <w:webHidden/>
          </w:rPr>
          <w:fldChar w:fldCharType="separate"/>
        </w:r>
        <w:r>
          <w:rPr>
            <w:noProof/>
            <w:webHidden/>
          </w:rPr>
          <w:t>78</w:t>
        </w:r>
        <w:r>
          <w:rPr>
            <w:noProof/>
            <w:webHidden/>
          </w:rPr>
          <w:fldChar w:fldCharType="end"/>
        </w:r>
      </w:hyperlink>
    </w:p>
    <w:p w14:paraId="2B47961D" w14:textId="253366EC" w:rsidR="0025791D" w:rsidRDefault="0025791D">
      <w:pPr>
        <w:pStyle w:val="TableofFigures"/>
        <w:tabs>
          <w:tab w:val="right" w:leader="dot" w:pos="9350"/>
        </w:tabs>
        <w:rPr>
          <w:noProof/>
        </w:rPr>
      </w:pPr>
      <w:hyperlink w:anchor="_Toc216994349" w:history="1">
        <w:r w:rsidRPr="00013641">
          <w:rPr>
            <w:rStyle w:val="Hyperlink"/>
            <w:noProof/>
          </w:rPr>
          <w:t>Figure 64: Ethical vs Unethical Marketing Definitions</w:t>
        </w:r>
        <w:r>
          <w:rPr>
            <w:noProof/>
            <w:webHidden/>
          </w:rPr>
          <w:tab/>
        </w:r>
        <w:r>
          <w:rPr>
            <w:noProof/>
            <w:webHidden/>
          </w:rPr>
          <w:fldChar w:fldCharType="begin"/>
        </w:r>
        <w:r>
          <w:rPr>
            <w:noProof/>
            <w:webHidden/>
          </w:rPr>
          <w:instrText xml:space="preserve"> PAGEREF _Toc216994349 \h </w:instrText>
        </w:r>
        <w:r>
          <w:rPr>
            <w:noProof/>
            <w:webHidden/>
          </w:rPr>
        </w:r>
        <w:r>
          <w:rPr>
            <w:noProof/>
            <w:webHidden/>
          </w:rPr>
          <w:fldChar w:fldCharType="separate"/>
        </w:r>
        <w:r>
          <w:rPr>
            <w:noProof/>
            <w:webHidden/>
          </w:rPr>
          <w:t>78</w:t>
        </w:r>
        <w:r>
          <w:rPr>
            <w:noProof/>
            <w:webHidden/>
          </w:rPr>
          <w:fldChar w:fldCharType="end"/>
        </w:r>
      </w:hyperlink>
    </w:p>
    <w:p w14:paraId="7878612E" w14:textId="7456B2B2" w:rsidR="0025791D" w:rsidRDefault="0025791D">
      <w:pPr>
        <w:rPr>
          <w:b/>
          <w:bCs/>
          <w:sz w:val="28"/>
          <w:szCs w:val="28"/>
        </w:rPr>
      </w:pPr>
      <w:r>
        <w:rPr>
          <w:b/>
          <w:bCs/>
          <w:sz w:val="28"/>
          <w:szCs w:val="28"/>
        </w:rPr>
        <w:fldChar w:fldCharType="end"/>
      </w:r>
    </w:p>
    <w:p w14:paraId="5CF8F765" w14:textId="77777777" w:rsidR="009A336B" w:rsidRDefault="009A336B">
      <w:pPr>
        <w:rPr>
          <w:b/>
          <w:bCs/>
          <w:sz w:val="28"/>
          <w:szCs w:val="28"/>
        </w:rPr>
      </w:pPr>
    </w:p>
    <w:p w14:paraId="32ED498E" w14:textId="77777777" w:rsidR="009A336B" w:rsidRDefault="009A336B">
      <w:pPr>
        <w:rPr>
          <w:b/>
          <w:bCs/>
          <w:sz w:val="28"/>
          <w:szCs w:val="28"/>
        </w:rPr>
      </w:pPr>
    </w:p>
    <w:p w14:paraId="252D085B" w14:textId="77777777" w:rsidR="009A336B" w:rsidRDefault="009A336B">
      <w:pPr>
        <w:rPr>
          <w:b/>
          <w:bCs/>
          <w:sz w:val="28"/>
          <w:szCs w:val="28"/>
        </w:rPr>
      </w:pPr>
    </w:p>
    <w:p w14:paraId="4623E3A3" w14:textId="77777777" w:rsidR="009A336B" w:rsidRDefault="009A336B">
      <w:pPr>
        <w:rPr>
          <w:b/>
          <w:bCs/>
          <w:sz w:val="28"/>
          <w:szCs w:val="28"/>
        </w:rPr>
      </w:pPr>
    </w:p>
    <w:p w14:paraId="6D49D7DE" w14:textId="77777777" w:rsidR="009A336B" w:rsidRDefault="009A336B">
      <w:pPr>
        <w:rPr>
          <w:b/>
          <w:bCs/>
          <w:sz w:val="28"/>
          <w:szCs w:val="28"/>
        </w:rPr>
      </w:pPr>
    </w:p>
    <w:p w14:paraId="1430A6E0" w14:textId="77777777" w:rsidR="009A336B" w:rsidRDefault="009A336B">
      <w:pPr>
        <w:rPr>
          <w:b/>
          <w:bCs/>
          <w:sz w:val="28"/>
          <w:szCs w:val="28"/>
        </w:rPr>
      </w:pPr>
    </w:p>
    <w:p w14:paraId="7816A3E4" w14:textId="77777777" w:rsidR="009A336B" w:rsidRDefault="009A336B">
      <w:pPr>
        <w:rPr>
          <w:b/>
          <w:bCs/>
          <w:sz w:val="28"/>
          <w:szCs w:val="28"/>
        </w:rPr>
      </w:pPr>
    </w:p>
    <w:p w14:paraId="15E99E86" w14:textId="77777777" w:rsidR="009A336B" w:rsidRDefault="009A336B">
      <w:pPr>
        <w:rPr>
          <w:b/>
          <w:bCs/>
          <w:sz w:val="28"/>
          <w:szCs w:val="28"/>
        </w:rPr>
      </w:pPr>
    </w:p>
    <w:p w14:paraId="66BE03AC" w14:textId="77777777" w:rsidR="009A336B" w:rsidRDefault="009A336B">
      <w:pPr>
        <w:rPr>
          <w:b/>
          <w:bCs/>
          <w:sz w:val="28"/>
          <w:szCs w:val="28"/>
        </w:rPr>
      </w:pPr>
    </w:p>
    <w:p w14:paraId="660C0885" w14:textId="77777777" w:rsidR="009A336B" w:rsidRDefault="009A336B">
      <w:pPr>
        <w:rPr>
          <w:b/>
          <w:bCs/>
          <w:sz w:val="28"/>
          <w:szCs w:val="28"/>
        </w:rPr>
      </w:pPr>
    </w:p>
    <w:p w14:paraId="4DBAD80E" w14:textId="77777777" w:rsidR="009A336B" w:rsidRDefault="009A336B">
      <w:pPr>
        <w:rPr>
          <w:b/>
          <w:bCs/>
          <w:sz w:val="28"/>
          <w:szCs w:val="28"/>
        </w:rPr>
      </w:pPr>
    </w:p>
    <w:p w14:paraId="49FD8907" w14:textId="77777777" w:rsidR="009A336B" w:rsidRDefault="009A336B">
      <w:pPr>
        <w:rPr>
          <w:b/>
          <w:bCs/>
          <w:sz w:val="28"/>
          <w:szCs w:val="28"/>
        </w:rPr>
      </w:pPr>
    </w:p>
    <w:p w14:paraId="7B063157" w14:textId="77777777" w:rsidR="009A336B" w:rsidRDefault="009A336B">
      <w:pPr>
        <w:rPr>
          <w:b/>
          <w:bCs/>
          <w:sz w:val="28"/>
          <w:szCs w:val="28"/>
        </w:rPr>
      </w:pPr>
    </w:p>
    <w:p w14:paraId="0AF7C9D4" w14:textId="77777777" w:rsidR="009A336B" w:rsidRDefault="009A336B">
      <w:pPr>
        <w:rPr>
          <w:b/>
          <w:bCs/>
          <w:sz w:val="28"/>
          <w:szCs w:val="28"/>
        </w:rPr>
      </w:pPr>
    </w:p>
    <w:p w14:paraId="16A480F9" w14:textId="77777777" w:rsidR="009A336B" w:rsidRDefault="009A336B">
      <w:pPr>
        <w:rPr>
          <w:b/>
          <w:bCs/>
          <w:sz w:val="28"/>
          <w:szCs w:val="28"/>
        </w:rPr>
      </w:pPr>
    </w:p>
    <w:p w14:paraId="26C327F7" w14:textId="77777777" w:rsidR="009A336B" w:rsidRDefault="009A336B">
      <w:pPr>
        <w:rPr>
          <w:b/>
          <w:bCs/>
          <w:sz w:val="28"/>
          <w:szCs w:val="28"/>
        </w:rPr>
      </w:pPr>
    </w:p>
    <w:p w14:paraId="753657FA" w14:textId="77777777" w:rsidR="009A336B" w:rsidRPr="009A336B" w:rsidRDefault="009A336B">
      <w:pPr>
        <w:rPr>
          <w:b/>
          <w:bCs/>
          <w:sz w:val="28"/>
          <w:szCs w:val="28"/>
        </w:rPr>
      </w:pPr>
    </w:p>
    <w:p w14:paraId="58C8165D" w14:textId="50B3E168" w:rsidR="009A336B" w:rsidRDefault="009A336B">
      <w:pPr>
        <w:rPr>
          <w:b/>
          <w:bCs/>
          <w:sz w:val="28"/>
          <w:szCs w:val="28"/>
        </w:rPr>
      </w:pPr>
      <w:r w:rsidRPr="009A336B">
        <w:rPr>
          <w:b/>
          <w:bCs/>
          <w:sz w:val="28"/>
          <w:szCs w:val="28"/>
        </w:rPr>
        <w:t>List of Tables</w:t>
      </w:r>
    </w:p>
    <w:p w14:paraId="728AEC8D" w14:textId="32EFC0CD" w:rsidR="0025791D" w:rsidRDefault="0025791D">
      <w:pPr>
        <w:pStyle w:val="TableofFigures"/>
        <w:tabs>
          <w:tab w:val="right" w:leader="dot" w:pos="9350"/>
        </w:tabs>
        <w:rPr>
          <w:rFonts w:asciiTheme="minorHAnsi" w:eastAsiaTheme="minorEastAsia" w:hAnsiTheme="minorHAnsi"/>
          <w:noProof/>
          <w:lang w:val="en-US"/>
        </w:rPr>
      </w:pPr>
      <w:r>
        <w:rPr>
          <w:b/>
          <w:bCs/>
          <w:sz w:val="28"/>
          <w:szCs w:val="28"/>
        </w:rPr>
        <w:fldChar w:fldCharType="begin"/>
      </w:r>
      <w:r>
        <w:rPr>
          <w:b/>
          <w:bCs/>
          <w:sz w:val="28"/>
          <w:szCs w:val="28"/>
        </w:rPr>
        <w:instrText xml:space="preserve"> TOC \h \z \c "Table" </w:instrText>
      </w:r>
      <w:r>
        <w:rPr>
          <w:b/>
          <w:bCs/>
          <w:sz w:val="28"/>
          <w:szCs w:val="28"/>
        </w:rPr>
        <w:fldChar w:fldCharType="separate"/>
      </w:r>
      <w:hyperlink w:anchor="_Toc216994350" w:history="1">
        <w:r w:rsidRPr="00D21A3A">
          <w:rPr>
            <w:rStyle w:val="Hyperlink"/>
            <w:noProof/>
          </w:rPr>
          <w:t>Table 1: Similarities and Differences of cultures between the Two Markets</w:t>
        </w:r>
        <w:r>
          <w:rPr>
            <w:noProof/>
            <w:webHidden/>
          </w:rPr>
          <w:tab/>
        </w:r>
        <w:r>
          <w:rPr>
            <w:noProof/>
            <w:webHidden/>
          </w:rPr>
          <w:fldChar w:fldCharType="begin"/>
        </w:r>
        <w:r>
          <w:rPr>
            <w:noProof/>
            <w:webHidden/>
          </w:rPr>
          <w:instrText xml:space="preserve"> PAGEREF _Toc216994350 \h </w:instrText>
        </w:r>
        <w:r>
          <w:rPr>
            <w:noProof/>
            <w:webHidden/>
          </w:rPr>
        </w:r>
        <w:r>
          <w:rPr>
            <w:noProof/>
            <w:webHidden/>
          </w:rPr>
          <w:fldChar w:fldCharType="separate"/>
        </w:r>
        <w:r>
          <w:rPr>
            <w:noProof/>
            <w:webHidden/>
          </w:rPr>
          <w:t>28</w:t>
        </w:r>
        <w:r>
          <w:rPr>
            <w:noProof/>
            <w:webHidden/>
          </w:rPr>
          <w:fldChar w:fldCharType="end"/>
        </w:r>
      </w:hyperlink>
    </w:p>
    <w:p w14:paraId="56A1C3F3" w14:textId="30855983" w:rsidR="0025791D" w:rsidRDefault="0025791D">
      <w:pPr>
        <w:pStyle w:val="TableofFigures"/>
        <w:tabs>
          <w:tab w:val="right" w:leader="dot" w:pos="9350"/>
        </w:tabs>
        <w:rPr>
          <w:rFonts w:asciiTheme="minorHAnsi" w:eastAsiaTheme="minorEastAsia" w:hAnsiTheme="minorHAnsi"/>
          <w:noProof/>
          <w:lang w:val="en-US"/>
        </w:rPr>
      </w:pPr>
      <w:hyperlink w:anchor="_Toc216994351" w:history="1">
        <w:r w:rsidRPr="00D21A3A">
          <w:rPr>
            <w:rStyle w:val="Hyperlink"/>
            <w:noProof/>
          </w:rPr>
          <w:t>Table 2: Similarities and Differences in PESTLE Factors – Russia vs Canada (BMW)</w:t>
        </w:r>
        <w:r>
          <w:rPr>
            <w:noProof/>
            <w:webHidden/>
          </w:rPr>
          <w:tab/>
        </w:r>
        <w:r>
          <w:rPr>
            <w:noProof/>
            <w:webHidden/>
          </w:rPr>
          <w:fldChar w:fldCharType="begin"/>
        </w:r>
        <w:r>
          <w:rPr>
            <w:noProof/>
            <w:webHidden/>
          </w:rPr>
          <w:instrText xml:space="preserve"> PAGEREF _Toc216994351 \h </w:instrText>
        </w:r>
        <w:r>
          <w:rPr>
            <w:noProof/>
            <w:webHidden/>
          </w:rPr>
        </w:r>
        <w:r>
          <w:rPr>
            <w:noProof/>
            <w:webHidden/>
          </w:rPr>
          <w:fldChar w:fldCharType="separate"/>
        </w:r>
        <w:r>
          <w:rPr>
            <w:noProof/>
            <w:webHidden/>
          </w:rPr>
          <w:t>37</w:t>
        </w:r>
        <w:r>
          <w:rPr>
            <w:noProof/>
            <w:webHidden/>
          </w:rPr>
          <w:fldChar w:fldCharType="end"/>
        </w:r>
      </w:hyperlink>
    </w:p>
    <w:p w14:paraId="16E71C51" w14:textId="387775F2" w:rsidR="0025791D" w:rsidRDefault="0025791D">
      <w:pPr>
        <w:pStyle w:val="TableofFigures"/>
        <w:tabs>
          <w:tab w:val="right" w:leader="dot" w:pos="9350"/>
        </w:tabs>
        <w:rPr>
          <w:rFonts w:asciiTheme="minorHAnsi" w:eastAsiaTheme="minorEastAsia" w:hAnsiTheme="minorHAnsi"/>
          <w:noProof/>
          <w:lang w:val="en-US"/>
        </w:rPr>
      </w:pPr>
      <w:hyperlink w:anchor="_Toc216994352" w:history="1">
        <w:r w:rsidRPr="00D21A3A">
          <w:rPr>
            <w:rStyle w:val="Hyperlink"/>
            <w:noProof/>
          </w:rPr>
          <w:t>Table 3: Segmentation Strategies for BMW in Russia and Canada</w:t>
        </w:r>
        <w:r>
          <w:rPr>
            <w:noProof/>
            <w:webHidden/>
          </w:rPr>
          <w:tab/>
        </w:r>
        <w:r>
          <w:rPr>
            <w:noProof/>
            <w:webHidden/>
          </w:rPr>
          <w:fldChar w:fldCharType="begin"/>
        </w:r>
        <w:r>
          <w:rPr>
            <w:noProof/>
            <w:webHidden/>
          </w:rPr>
          <w:instrText xml:space="preserve"> PAGEREF _Toc216994352 \h </w:instrText>
        </w:r>
        <w:r>
          <w:rPr>
            <w:noProof/>
            <w:webHidden/>
          </w:rPr>
        </w:r>
        <w:r>
          <w:rPr>
            <w:noProof/>
            <w:webHidden/>
          </w:rPr>
          <w:fldChar w:fldCharType="separate"/>
        </w:r>
        <w:r>
          <w:rPr>
            <w:noProof/>
            <w:webHidden/>
          </w:rPr>
          <w:t>41</w:t>
        </w:r>
        <w:r>
          <w:rPr>
            <w:noProof/>
            <w:webHidden/>
          </w:rPr>
          <w:fldChar w:fldCharType="end"/>
        </w:r>
      </w:hyperlink>
    </w:p>
    <w:p w14:paraId="3B361D80" w14:textId="198957A2" w:rsidR="0025791D" w:rsidRDefault="0025791D">
      <w:pPr>
        <w:pStyle w:val="TableofFigures"/>
        <w:tabs>
          <w:tab w:val="right" w:leader="dot" w:pos="9350"/>
        </w:tabs>
        <w:rPr>
          <w:rFonts w:asciiTheme="minorHAnsi" w:eastAsiaTheme="minorEastAsia" w:hAnsiTheme="minorHAnsi"/>
          <w:noProof/>
          <w:lang w:val="en-US"/>
        </w:rPr>
      </w:pPr>
      <w:hyperlink w:anchor="_Toc216994353" w:history="1">
        <w:r w:rsidRPr="00D21A3A">
          <w:rPr>
            <w:rStyle w:val="Hyperlink"/>
            <w:noProof/>
          </w:rPr>
          <w:t>Table 4: Differentiation and undifferentiation strategies</w:t>
        </w:r>
        <w:r>
          <w:rPr>
            <w:noProof/>
            <w:webHidden/>
          </w:rPr>
          <w:tab/>
        </w:r>
        <w:r>
          <w:rPr>
            <w:noProof/>
            <w:webHidden/>
          </w:rPr>
          <w:fldChar w:fldCharType="begin"/>
        </w:r>
        <w:r>
          <w:rPr>
            <w:noProof/>
            <w:webHidden/>
          </w:rPr>
          <w:instrText xml:space="preserve"> PAGEREF _Toc216994353 \h </w:instrText>
        </w:r>
        <w:r>
          <w:rPr>
            <w:noProof/>
            <w:webHidden/>
          </w:rPr>
        </w:r>
        <w:r>
          <w:rPr>
            <w:noProof/>
            <w:webHidden/>
          </w:rPr>
          <w:fldChar w:fldCharType="separate"/>
        </w:r>
        <w:r>
          <w:rPr>
            <w:noProof/>
            <w:webHidden/>
          </w:rPr>
          <w:t>42</w:t>
        </w:r>
        <w:r>
          <w:rPr>
            <w:noProof/>
            <w:webHidden/>
          </w:rPr>
          <w:fldChar w:fldCharType="end"/>
        </w:r>
      </w:hyperlink>
    </w:p>
    <w:p w14:paraId="26169BAE" w14:textId="4F13906E" w:rsidR="0025791D" w:rsidRDefault="0025791D">
      <w:pPr>
        <w:pStyle w:val="TableofFigures"/>
        <w:tabs>
          <w:tab w:val="right" w:leader="dot" w:pos="9350"/>
        </w:tabs>
        <w:rPr>
          <w:rFonts w:asciiTheme="minorHAnsi" w:eastAsiaTheme="minorEastAsia" w:hAnsiTheme="minorHAnsi"/>
          <w:noProof/>
          <w:lang w:val="en-US"/>
        </w:rPr>
      </w:pPr>
      <w:hyperlink w:anchor="_Toc216994354" w:history="1">
        <w:r w:rsidRPr="00D21A3A">
          <w:rPr>
            <w:rStyle w:val="Hyperlink"/>
            <w:noProof/>
          </w:rPr>
          <w:t>Table 5: Comparative Summary: Similarities and Differences in STP</w:t>
        </w:r>
        <w:r>
          <w:rPr>
            <w:noProof/>
            <w:webHidden/>
          </w:rPr>
          <w:tab/>
        </w:r>
        <w:r>
          <w:rPr>
            <w:noProof/>
            <w:webHidden/>
          </w:rPr>
          <w:fldChar w:fldCharType="begin"/>
        </w:r>
        <w:r>
          <w:rPr>
            <w:noProof/>
            <w:webHidden/>
          </w:rPr>
          <w:instrText xml:space="preserve"> PAGEREF _Toc216994354 \h </w:instrText>
        </w:r>
        <w:r>
          <w:rPr>
            <w:noProof/>
            <w:webHidden/>
          </w:rPr>
        </w:r>
        <w:r>
          <w:rPr>
            <w:noProof/>
            <w:webHidden/>
          </w:rPr>
          <w:fldChar w:fldCharType="separate"/>
        </w:r>
        <w:r>
          <w:rPr>
            <w:noProof/>
            <w:webHidden/>
          </w:rPr>
          <w:t>46</w:t>
        </w:r>
        <w:r>
          <w:rPr>
            <w:noProof/>
            <w:webHidden/>
          </w:rPr>
          <w:fldChar w:fldCharType="end"/>
        </w:r>
      </w:hyperlink>
    </w:p>
    <w:p w14:paraId="4C5F366E" w14:textId="47233AE3" w:rsidR="0025791D" w:rsidRDefault="0025791D">
      <w:pPr>
        <w:pStyle w:val="TableofFigures"/>
        <w:tabs>
          <w:tab w:val="right" w:leader="dot" w:pos="9350"/>
        </w:tabs>
        <w:rPr>
          <w:rFonts w:asciiTheme="minorHAnsi" w:eastAsiaTheme="minorEastAsia" w:hAnsiTheme="minorHAnsi"/>
          <w:noProof/>
          <w:lang w:val="en-US"/>
        </w:rPr>
      </w:pPr>
      <w:hyperlink w:anchor="_Toc216994355" w:history="1">
        <w:r w:rsidRPr="00D21A3A">
          <w:rPr>
            <w:rStyle w:val="Hyperlink"/>
            <w:noProof/>
          </w:rPr>
          <w:t>Table 6: Main Differences Between Russia and Canada</w:t>
        </w:r>
        <w:r>
          <w:rPr>
            <w:noProof/>
            <w:webHidden/>
          </w:rPr>
          <w:tab/>
        </w:r>
        <w:r>
          <w:rPr>
            <w:noProof/>
            <w:webHidden/>
          </w:rPr>
          <w:fldChar w:fldCharType="begin"/>
        </w:r>
        <w:r>
          <w:rPr>
            <w:noProof/>
            <w:webHidden/>
          </w:rPr>
          <w:instrText xml:space="preserve"> PAGEREF _Toc216994355 \h </w:instrText>
        </w:r>
        <w:r>
          <w:rPr>
            <w:noProof/>
            <w:webHidden/>
          </w:rPr>
        </w:r>
        <w:r>
          <w:rPr>
            <w:noProof/>
            <w:webHidden/>
          </w:rPr>
          <w:fldChar w:fldCharType="separate"/>
        </w:r>
        <w:r>
          <w:rPr>
            <w:noProof/>
            <w:webHidden/>
          </w:rPr>
          <w:t>51</w:t>
        </w:r>
        <w:r>
          <w:rPr>
            <w:noProof/>
            <w:webHidden/>
          </w:rPr>
          <w:fldChar w:fldCharType="end"/>
        </w:r>
      </w:hyperlink>
    </w:p>
    <w:p w14:paraId="7BB7FA17" w14:textId="11404103" w:rsidR="0025791D" w:rsidRDefault="0025791D">
      <w:pPr>
        <w:pStyle w:val="TableofFigures"/>
        <w:tabs>
          <w:tab w:val="right" w:leader="dot" w:pos="9350"/>
        </w:tabs>
        <w:rPr>
          <w:rFonts w:asciiTheme="minorHAnsi" w:eastAsiaTheme="minorEastAsia" w:hAnsiTheme="minorHAnsi"/>
          <w:noProof/>
          <w:lang w:val="en-US"/>
        </w:rPr>
      </w:pPr>
      <w:hyperlink w:anchor="_Toc216994356" w:history="1">
        <w:r w:rsidRPr="00D21A3A">
          <w:rPr>
            <w:rStyle w:val="Hyperlink"/>
            <w:noProof/>
          </w:rPr>
          <w:t>Table 7: Direct vs Indirect Channels &amp; Intensive Distribution – BMW in Russia and Canada</w:t>
        </w:r>
        <w:r>
          <w:rPr>
            <w:noProof/>
            <w:webHidden/>
          </w:rPr>
          <w:tab/>
        </w:r>
        <w:r>
          <w:rPr>
            <w:noProof/>
            <w:webHidden/>
          </w:rPr>
          <w:fldChar w:fldCharType="begin"/>
        </w:r>
        <w:r>
          <w:rPr>
            <w:noProof/>
            <w:webHidden/>
          </w:rPr>
          <w:instrText xml:space="preserve"> PAGEREF _Toc216994356 \h </w:instrText>
        </w:r>
        <w:r>
          <w:rPr>
            <w:noProof/>
            <w:webHidden/>
          </w:rPr>
        </w:r>
        <w:r>
          <w:rPr>
            <w:noProof/>
            <w:webHidden/>
          </w:rPr>
          <w:fldChar w:fldCharType="separate"/>
        </w:r>
        <w:r>
          <w:rPr>
            <w:noProof/>
            <w:webHidden/>
          </w:rPr>
          <w:t>59</w:t>
        </w:r>
        <w:r>
          <w:rPr>
            <w:noProof/>
            <w:webHidden/>
          </w:rPr>
          <w:fldChar w:fldCharType="end"/>
        </w:r>
      </w:hyperlink>
    </w:p>
    <w:p w14:paraId="5C024648" w14:textId="5F92859A" w:rsidR="0025791D" w:rsidRDefault="0025791D">
      <w:pPr>
        <w:pStyle w:val="TableofFigures"/>
        <w:tabs>
          <w:tab w:val="right" w:leader="dot" w:pos="9350"/>
        </w:tabs>
        <w:rPr>
          <w:rFonts w:asciiTheme="minorHAnsi" w:eastAsiaTheme="minorEastAsia" w:hAnsiTheme="minorHAnsi"/>
          <w:noProof/>
          <w:lang w:val="en-US"/>
        </w:rPr>
      </w:pPr>
      <w:hyperlink w:anchor="_Toc216994357" w:history="1">
        <w:r w:rsidRPr="00D21A3A">
          <w:rPr>
            <w:rStyle w:val="Hyperlink"/>
            <w:noProof/>
          </w:rPr>
          <w:t>Table 8: Promotion Evaluation</w:t>
        </w:r>
        <w:r>
          <w:rPr>
            <w:noProof/>
            <w:webHidden/>
          </w:rPr>
          <w:tab/>
        </w:r>
        <w:r>
          <w:rPr>
            <w:noProof/>
            <w:webHidden/>
          </w:rPr>
          <w:fldChar w:fldCharType="begin"/>
        </w:r>
        <w:r>
          <w:rPr>
            <w:noProof/>
            <w:webHidden/>
          </w:rPr>
          <w:instrText xml:space="preserve"> PAGEREF _Toc216994357 \h </w:instrText>
        </w:r>
        <w:r>
          <w:rPr>
            <w:noProof/>
            <w:webHidden/>
          </w:rPr>
        </w:r>
        <w:r>
          <w:rPr>
            <w:noProof/>
            <w:webHidden/>
          </w:rPr>
          <w:fldChar w:fldCharType="separate"/>
        </w:r>
        <w:r>
          <w:rPr>
            <w:noProof/>
            <w:webHidden/>
          </w:rPr>
          <w:t>64</w:t>
        </w:r>
        <w:r>
          <w:rPr>
            <w:noProof/>
            <w:webHidden/>
          </w:rPr>
          <w:fldChar w:fldCharType="end"/>
        </w:r>
      </w:hyperlink>
    </w:p>
    <w:p w14:paraId="5E4F10CB" w14:textId="3F3F6412" w:rsidR="0025791D" w:rsidRDefault="0025791D">
      <w:pPr>
        <w:pStyle w:val="TableofFigures"/>
        <w:tabs>
          <w:tab w:val="right" w:leader="dot" w:pos="9350"/>
        </w:tabs>
        <w:rPr>
          <w:rFonts w:asciiTheme="minorHAnsi" w:eastAsiaTheme="minorEastAsia" w:hAnsiTheme="minorHAnsi"/>
          <w:noProof/>
          <w:lang w:val="en-US"/>
        </w:rPr>
      </w:pPr>
      <w:hyperlink w:anchor="_Toc216994358" w:history="1">
        <w:r w:rsidRPr="00D21A3A">
          <w:rPr>
            <w:rStyle w:val="Hyperlink"/>
            <w:noProof/>
          </w:rPr>
          <w:t>Table 9: Similarities and Differences in the 7Ps – BMW in Russia vs Canada</w:t>
        </w:r>
        <w:r>
          <w:rPr>
            <w:noProof/>
            <w:webHidden/>
          </w:rPr>
          <w:tab/>
        </w:r>
        <w:r>
          <w:rPr>
            <w:noProof/>
            <w:webHidden/>
          </w:rPr>
          <w:fldChar w:fldCharType="begin"/>
        </w:r>
        <w:r>
          <w:rPr>
            <w:noProof/>
            <w:webHidden/>
          </w:rPr>
          <w:instrText xml:space="preserve"> PAGEREF _Toc216994358 \h </w:instrText>
        </w:r>
        <w:r>
          <w:rPr>
            <w:noProof/>
            <w:webHidden/>
          </w:rPr>
        </w:r>
        <w:r>
          <w:rPr>
            <w:noProof/>
            <w:webHidden/>
          </w:rPr>
          <w:fldChar w:fldCharType="separate"/>
        </w:r>
        <w:r>
          <w:rPr>
            <w:noProof/>
            <w:webHidden/>
          </w:rPr>
          <w:t>73</w:t>
        </w:r>
        <w:r>
          <w:rPr>
            <w:noProof/>
            <w:webHidden/>
          </w:rPr>
          <w:fldChar w:fldCharType="end"/>
        </w:r>
      </w:hyperlink>
    </w:p>
    <w:p w14:paraId="1A443761" w14:textId="4D5F9AB9" w:rsidR="0025791D" w:rsidRDefault="0025791D">
      <w:pPr>
        <w:pStyle w:val="TableofFigures"/>
        <w:tabs>
          <w:tab w:val="right" w:leader="dot" w:pos="9350"/>
        </w:tabs>
        <w:rPr>
          <w:rFonts w:asciiTheme="minorHAnsi" w:eastAsiaTheme="minorEastAsia" w:hAnsiTheme="minorHAnsi"/>
          <w:noProof/>
          <w:lang w:val="en-US"/>
        </w:rPr>
      </w:pPr>
      <w:hyperlink w:anchor="_Toc216994359" w:history="1">
        <w:r w:rsidRPr="00D21A3A">
          <w:rPr>
            <w:rStyle w:val="Hyperlink"/>
            <w:noProof/>
          </w:rPr>
          <w:t>Table 10: Examples of Ethical and Unethical Marketing Practices Using STP and 7Ps</w:t>
        </w:r>
        <w:r>
          <w:rPr>
            <w:noProof/>
            <w:webHidden/>
          </w:rPr>
          <w:tab/>
        </w:r>
        <w:r>
          <w:rPr>
            <w:noProof/>
            <w:webHidden/>
          </w:rPr>
          <w:fldChar w:fldCharType="begin"/>
        </w:r>
        <w:r>
          <w:rPr>
            <w:noProof/>
            <w:webHidden/>
          </w:rPr>
          <w:instrText xml:space="preserve"> PAGEREF _Toc216994359 \h </w:instrText>
        </w:r>
        <w:r>
          <w:rPr>
            <w:noProof/>
            <w:webHidden/>
          </w:rPr>
        </w:r>
        <w:r>
          <w:rPr>
            <w:noProof/>
            <w:webHidden/>
          </w:rPr>
          <w:fldChar w:fldCharType="separate"/>
        </w:r>
        <w:r>
          <w:rPr>
            <w:noProof/>
            <w:webHidden/>
          </w:rPr>
          <w:t>80</w:t>
        </w:r>
        <w:r>
          <w:rPr>
            <w:noProof/>
            <w:webHidden/>
          </w:rPr>
          <w:fldChar w:fldCharType="end"/>
        </w:r>
      </w:hyperlink>
    </w:p>
    <w:p w14:paraId="7E75457B" w14:textId="460D52D7" w:rsidR="0025791D" w:rsidRPr="009A336B" w:rsidRDefault="0025791D">
      <w:pPr>
        <w:rPr>
          <w:b/>
          <w:bCs/>
          <w:sz w:val="28"/>
          <w:szCs w:val="28"/>
        </w:rPr>
      </w:pPr>
      <w:r>
        <w:rPr>
          <w:b/>
          <w:bCs/>
          <w:sz w:val="28"/>
          <w:szCs w:val="28"/>
        </w:rPr>
        <w:fldChar w:fldCharType="end"/>
      </w:r>
    </w:p>
    <w:p w14:paraId="406DCCBD" w14:textId="77777777" w:rsidR="0022246D" w:rsidRPr="00225767" w:rsidRDefault="0022246D">
      <w:pPr>
        <w:spacing w:line="278" w:lineRule="auto"/>
        <w:jc w:val="left"/>
      </w:pPr>
      <w:r w:rsidRPr="00225767">
        <w:br w:type="page"/>
      </w:r>
    </w:p>
    <w:p w14:paraId="254228FF" w14:textId="77777777" w:rsidR="00C36CEE" w:rsidRPr="00225767" w:rsidRDefault="0022246D" w:rsidP="00A12FFE">
      <w:pPr>
        <w:pStyle w:val="Heading1"/>
      </w:pPr>
      <w:bookmarkStart w:id="0" w:name="_Toc216994188"/>
      <w:r w:rsidRPr="00225767">
        <w:t>INTRODUCTION</w:t>
      </w:r>
      <w:bookmarkEnd w:id="0"/>
      <w:r w:rsidRPr="00225767">
        <w:t xml:space="preserve"> </w:t>
      </w:r>
    </w:p>
    <w:p w14:paraId="7FCD85C7" w14:textId="349BB8BC" w:rsidR="00C36CEE" w:rsidRPr="00225767" w:rsidRDefault="005756CD" w:rsidP="00C36CEE">
      <w:r w:rsidRPr="005756CD">
        <w:t>This report examines the international marketing strategies implemented by the automobile company BMW through the analysis of its operations in two different and contrasting markets: Russia and Canada. As a global leader in the premium automotive manufacturing industry, BMW faces a range of macroenvironmental conditions, cultural factors, and regulations that drive its international performance.</w:t>
      </w:r>
      <w:r w:rsidR="009C4860" w:rsidRPr="00225767">
        <w:t xml:space="preserve"> </w:t>
      </w:r>
      <w:r w:rsidR="00160DE8" w:rsidRPr="00160DE8">
        <w:t>The report considers the external environments of the company by using the PESTLE, social and cultural analysis and use the STP framework and the 7Ps marketing mix to compare the strategic response of the BMW company in both countries.</w:t>
      </w:r>
      <w:r w:rsidR="009C4860" w:rsidRPr="00225767">
        <w:t xml:space="preserve"> </w:t>
      </w:r>
      <w:r w:rsidR="005A62C9" w:rsidRPr="005A62C9">
        <w:t>By diving into differences in market behaviour, geopolitical influences and consumer expectations, this report identifies key challenges and opportunities as well as data-driven recommendations to improve BMW's global marketing effectiveness.</w:t>
      </w:r>
    </w:p>
    <w:p w14:paraId="7E495D44" w14:textId="77777777" w:rsidR="009C4860" w:rsidRPr="00225767" w:rsidRDefault="009C4860" w:rsidP="00C36CEE"/>
    <w:p w14:paraId="4191D34B" w14:textId="65B83356" w:rsidR="00F75251" w:rsidRPr="00225767" w:rsidRDefault="00C232CB" w:rsidP="00C232CB">
      <w:pPr>
        <w:pStyle w:val="Heading1"/>
      </w:pPr>
      <w:bookmarkStart w:id="1" w:name="_Toc216994189"/>
      <w:r>
        <w:t xml:space="preserve">1. </w:t>
      </w:r>
      <w:r w:rsidR="0097646E" w:rsidRPr="00225767">
        <w:t>Overview of the Company -</w:t>
      </w:r>
      <w:r w:rsidR="00F75251" w:rsidRPr="00225767">
        <w:t xml:space="preserve"> </w:t>
      </w:r>
      <w:r w:rsidR="006311B1" w:rsidRPr="00225767">
        <w:t>BMW</w:t>
      </w:r>
      <w:bookmarkEnd w:id="1"/>
    </w:p>
    <w:p w14:paraId="172CD2E2" w14:textId="08DB9053" w:rsidR="00F75251" w:rsidRPr="00225767" w:rsidRDefault="00B7182F" w:rsidP="006311B1">
      <w:pPr>
        <w:jc w:val="center"/>
      </w:pPr>
      <w:r w:rsidRPr="00225767">
        <w:rPr>
          <w:noProof/>
        </w:rPr>
        <w:drawing>
          <wp:inline distT="0" distB="0" distL="0" distR="0" wp14:anchorId="6BD4D280" wp14:editId="582C9912">
            <wp:extent cx="5052060" cy="3184444"/>
            <wp:effectExtent l="0" t="0" r="0" b="0"/>
            <wp:docPr id="1162771051" name="Picture 1" descr="This is how BMW became the top selling luxury car company in the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is how BMW became the top selling luxury car company in the 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9803" cy="3189325"/>
                    </a:xfrm>
                    <a:prstGeom prst="rect">
                      <a:avLst/>
                    </a:prstGeom>
                    <a:noFill/>
                    <a:ln>
                      <a:noFill/>
                    </a:ln>
                  </pic:spPr>
                </pic:pic>
              </a:graphicData>
            </a:graphic>
          </wp:inline>
        </w:drawing>
      </w:r>
    </w:p>
    <w:p w14:paraId="65DDACA7" w14:textId="57EEA8C8" w:rsidR="00BC5C0D" w:rsidRDefault="00BC5C0D" w:rsidP="00BC5C0D">
      <w:pPr>
        <w:pStyle w:val="Caption"/>
      </w:pPr>
      <w:bookmarkStart w:id="2" w:name="_Toc216994286"/>
      <w:r w:rsidRPr="00225767">
        <w:t xml:space="preserve">Figure </w:t>
      </w:r>
      <w:r w:rsidRPr="00225767">
        <w:fldChar w:fldCharType="begin"/>
      </w:r>
      <w:r w:rsidRPr="00225767">
        <w:instrText xml:space="preserve"> SEQ Figure \* ARABIC </w:instrText>
      </w:r>
      <w:r w:rsidRPr="00225767">
        <w:fldChar w:fldCharType="separate"/>
      </w:r>
      <w:r w:rsidR="00BB55E9">
        <w:rPr>
          <w:noProof/>
        </w:rPr>
        <w:t>1</w:t>
      </w:r>
      <w:r w:rsidRPr="00225767">
        <w:fldChar w:fldCharType="end"/>
      </w:r>
      <w:r w:rsidRPr="00225767">
        <w:t xml:space="preserve">: </w:t>
      </w:r>
      <w:r w:rsidR="006311B1" w:rsidRPr="00225767">
        <w:t>BMW</w:t>
      </w:r>
      <w:r w:rsidRPr="00225767">
        <w:t xml:space="preserve"> Logo</w:t>
      </w:r>
      <w:bookmarkEnd w:id="2"/>
    </w:p>
    <w:p w14:paraId="16A63A47" w14:textId="6CBE0BFF" w:rsidR="00FE0ECF" w:rsidRPr="00FE0ECF" w:rsidRDefault="00FE0ECF" w:rsidP="00FE0ECF">
      <w:r>
        <w:t>(Source: BMW Group, 2025)</w:t>
      </w:r>
    </w:p>
    <w:p w14:paraId="2F20F2BE" w14:textId="0CB394FF" w:rsidR="00980E53" w:rsidRPr="00225767" w:rsidRDefault="0048364B" w:rsidP="00980E53">
      <w:r w:rsidRPr="0048364B">
        <w:t xml:space="preserve">BMW Group (Bayrechsche Motoren Werke AG) is one of the biggest German multinational vehicle producers and is reputable because of its innovative revolution, engineering, and strong sustainability dedication (BMW Group, 2025). The Group was founded in 1916 and manages over 140 countries and has a portfolio of brands, including BMW, MINI, and Rolls-Royce (Li, 2025). </w:t>
      </w:r>
      <w:r w:rsidR="0090191B" w:rsidRPr="0048364B">
        <w:t>The efficiency</w:t>
      </w:r>
      <w:r w:rsidRPr="0048364B">
        <w:t xml:space="preserve"> continued technological </w:t>
      </w:r>
      <w:r w:rsidR="0090191B" w:rsidRPr="0048364B">
        <w:t>improvement,</w:t>
      </w:r>
      <w:r w:rsidRPr="0048364B">
        <w:t xml:space="preserve"> and the international regulatory standards are the pillars of the operational set up of the Group.</w:t>
      </w:r>
      <w:r w:rsidR="00B50039" w:rsidRPr="00225767">
        <w:t xml:space="preserve"> </w:t>
      </w:r>
      <w:r w:rsidR="0047284E" w:rsidRPr="0047284E">
        <w:t>It has been varying levels of success with strategic expansion in various parts of the world - more specifically in Europe, North America, and Asia. However, the geopolitical tensions have been bringing significant challenges in particular regions such as Russia, however other regions such as Canada continue to represent significant growth drivers (Quinn, 2025).</w:t>
      </w:r>
    </w:p>
    <w:p w14:paraId="6219FB93" w14:textId="58941CCF" w:rsidR="0020602A" w:rsidRPr="00225767" w:rsidRDefault="0020602A" w:rsidP="0020602A">
      <w:pPr>
        <w:jc w:val="center"/>
        <w:rPr>
          <w:b/>
          <w:bCs/>
          <w:sz w:val="28"/>
          <w:szCs w:val="28"/>
        </w:rPr>
      </w:pPr>
      <w:r w:rsidRPr="00225767">
        <w:rPr>
          <w:b/>
          <w:bCs/>
          <w:sz w:val="28"/>
          <w:szCs w:val="28"/>
        </w:rPr>
        <w:t>BMW Vision</w:t>
      </w:r>
    </w:p>
    <w:p w14:paraId="497C3F6F" w14:textId="2032D14C" w:rsidR="0020602A" w:rsidRPr="00225767" w:rsidRDefault="0020602A" w:rsidP="0020602A">
      <w:pPr>
        <w:jc w:val="center"/>
        <w:rPr>
          <w:rFonts w:ascii="Bodoni MT" w:hAnsi="Bodoni MT"/>
          <w:b/>
          <w:bCs/>
          <w:i/>
          <w:iCs/>
        </w:rPr>
      </w:pPr>
      <w:r w:rsidRPr="00225767">
        <w:rPr>
          <w:rFonts w:ascii="Bodoni MT" w:hAnsi="Bodoni MT"/>
          <w:b/>
          <w:bCs/>
          <w:i/>
          <w:iCs/>
        </w:rPr>
        <w:t>Most commonly refers to the Vision Neue Klasse, a concept car family showcasing the company's future direction towards electric, digital, and sustainable mobility</w:t>
      </w:r>
    </w:p>
    <w:p w14:paraId="7094D3B2" w14:textId="77777777" w:rsidR="0020602A" w:rsidRPr="00225767" w:rsidRDefault="0020602A" w:rsidP="00FA3054"/>
    <w:p w14:paraId="14141AF2" w14:textId="6EE1F469" w:rsidR="00337BD6" w:rsidRDefault="00337BD6" w:rsidP="00FA3054">
      <w:r>
        <w:t>(Source: BMW Group, 2025)</w:t>
      </w:r>
    </w:p>
    <w:p w14:paraId="60E7C4F7" w14:textId="5AF982C7" w:rsidR="006311B1" w:rsidRPr="00225767" w:rsidRDefault="00A9024C" w:rsidP="00FA3054">
      <w:r w:rsidRPr="00A9024C">
        <w:t xml:space="preserve">This report is an analysis of BMW in Canada and in Russia: the background of the company, its operation and its market presence. It provides a comparison of PESTLE environments, STP, and 7ps; it </w:t>
      </w:r>
      <w:r w:rsidR="00C86A9D" w:rsidRPr="00A9024C">
        <w:t>analyses</w:t>
      </w:r>
      <w:r w:rsidRPr="00A9024C">
        <w:t xml:space="preserve"> the performance (sales, share, dealer networks, EV uptake) and ethical concerns (sanctions compliance). It ends with recommendations supported by data regarding the international marketing strategy including pricing, communication, positioning, digital branding, sustainability.</w:t>
      </w:r>
    </w:p>
    <w:p w14:paraId="1FEEC103" w14:textId="77777777" w:rsidR="00215638" w:rsidRPr="00225767" w:rsidRDefault="00215638" w:rsidP="00FA3054"/>
    <w:p w14:paraId="1DD94CD6" w14:textId="5E0BF7C7" w:rsidR="00E40C3B" w:rsidRPr="00225767" w:rsidRDefault="00C232CB" w:rsidP="00C232CB">
      <w:pPr>
        <w:pStyle w:val="Heading1"/>
      </w:pPr>
      <w:bookmarkStart w:id="3" w:name="_Toc216994190"/>
      <w:r>
        <w:t xml:space="preserve">1. </w:t>
      </w:r>
      <w:r w:rsidR="00FD0D7B" w:rsidRPr="00225767">
        <w:t xml:space="preserve">Country A – </w:t>
      </w:r>
      <w:r w:rsidR="006311B1" w:rsidRPr="00225767">
        <w:t xml:space="preserve">BMW </w:t>
      </w:r>
      <w:r w:rsidR="00FD0D7B" w:rsidRPr="00225767">
        <w:t>Operations</w:t>
      </w:r>
      <w:r w:rsidR="006311B1" w:rsidRPr="00225767">
        <w:t xml:space="preserve"> in </w:t>
      </w:r>
      <w:r w:rsidR="00980E53" w:rsidRPr="00225767">
        <w:t>Russia</w:t>
      </w:r>
      <w:bookmarkEnd w:id="3"/>
    </w:p>
    <w:p w14:paraId="353F39B2" w14:textId="0900381B" w:rsidR="00F22444" w:rsidRPr="00F22444" w:rsidRDefault="009F577F" w:rsidP="00F22444">
      <w:pPr>
        <w:rPr>
          <w:lang w:val="en-US"/>
        </w:rPr>
      </w:pPr>
      <w:r w:rsidRPr="009F577F">
        <w:rPr>
          <w:lang w:val="en-US"/>
        </w:rPr>
        <w:t>BMW entered the Russian market under a manufacturing cooperation with Avtotor in Kaliningrad and started production in August 1999 with the 5 Series and 7 Series. Subsequent expansion of production output included the 3 Series of later generations of 5 and 7 Series, and the X models.</w:t>
      </w:r>
      <w:r w:rsidR="00F22444" w:rsidRPr="00F22444">
        <w:rPr>
          <w:lang w:val="en-US"/>
        </w:rPr>
        <w:t xml:space="preserve"> </w:t>
      </w:r>
      <w:r w:rsidRPr="009F577F">
        <w:rPr>
          <w:lang w:val="en-US"/>
        </w:rPr>
        <w:t>In 2014, BMW Group Russia developed a strong distribution system with 63 dealerships in 39 cities. However, when dealing with economic uncertainty, BMW had to delay their 2015 intentions of a wholly owned manufacturing plant in Russia and instead continue their partnership with Avtotor.</w:t>
      </w:r>
    </w:p>
    <w:p w14:paraId="55952027" w14:textId="61D265C4" w:rsidR="00F22444" w:rsidRPr="00F22444" w:rsidRDefault="009F577F" w:rsidP="009F577F">
      <w:pPr>
        <w:rPr>
          <w:lang w:val="en-US"/>
        </w:rPr>
      </w:pPr>
      <w:r w:rsidRPr="009F577F">
        <w:rPr>
          <w:lang w:val="en-US"/>
        </w:rPr>
        <w:t>Operations relied mainly on semi-knockdown assembly kits that were sent to Avtotor for local distribution (Boston, 2022).</w:t>
      </w:r>
      <w:r>
        <w:rPr>
          <w:lang w:val="en-US"/>
        </w:rPr>
        <w:t xml:space="preserve"> </w:t>
      </w:r>
      <w:r w:rsidRPr="009F577F">
        <w:rPr>
          <w:lang w:val="en-US"/>
        </w:rPr>
        <w:t>Subsequent to the invasion of Ukraine by Russia in 2022, BMW suspended all its exports and domestic production, citing disrupted supply chain and geopolitical hostilities as reasons for the suspension (BMW Group, 2023).</w:t>
      </w:r>
      <w:r>
        <w:rPr>
          <w:lang w:val="en-US"/>
        </w:rPr>
        <w:t xml:space="preserve"> </w:t>
      </w:r>
      <w:r w:rsidRPr="009F577F">
        <w:rPr>
          <w:lang w:val="en-US"/>
        </w:rPr>
        <w:t>This action was a step back from core manufacturing and distribution operations once and for all.</w:t>
      </w:r>
    </w:p>
    <w:p w14:paraId="54FF64BD" w14:textId="308B257C" w:rsidR="00F22444" w:rsidRPr="00F22444" w:rsidRDefault="00DC21C4" w:rsidP="00F22444">
      <w:pPr>
        <w:rPr>
          <w:lang w:val="en-US"/>
        </w:rPr>
      </w:pPr>
      <w:r w:rsidRPr="00DC21C4">
        <w:rPr>
          <w:lang w:val="en-US"/>
        </w:rPr>
        <w:t>In 2024, BMW faced reputational and regulatory challenges after selling over one hundred luxury cars to Russian buyers through the agency of sales, therefore violating EU sanctions (Lahiri, 2024). Such incidents shed light on the ongoing grey-market operations using transit jurisdictions and were related to revenue loss in addition to a reduced corporate presence today that has mainly been relegated to financial services (BMW Group, 2023).</w:t>
      </w:r>
    </w:p>
    <w:p w14:paraId="1F34B09A" w14:textId="257EB121" w:rsidR="00F75251" w:rsidRPr="00225767" w:rsidRDefault="00F75251" w:rsidP="00F75251"/>
    <w:p w14:paraId="6F097DC3" w14:textId="072C2EAC" w:rsidR="002266B3" w:rsidRPr="00225767" w:rsidRDefault="00C232CB" w:rsidP="002266B3">
      <w:pPr>
        <w:pStyle w:val="Heading2"/>
      </w:pPr>
      <w:bookmarkStart w:id="4" w:name="_Toc216994191"/>
      <w:r>
        <w:t xml:space="preserve">2. </w:t>
      </w:r>
      <w:r w:rsidR="00FD0D7B" w:rsidRPr="00225767">
        <w:t xml:space="preserve">Country A – </w:t>
      </w:r>
      <w:r w:rsidR="006311B1" w:rsidRPr="00225767">
        <w:t xml:space="preserve">BMW </w:t>
      </w:r>
      <w:r w:rsidR="00FD0D7B" w:rsidRPr="00225767">
        <w:t>Operations</w:t>
      </w:r>
      <w:r w:rsidR="006311B1" w:rsidRPr="00225767">
        <w:t xml:space="preserve"> in </w:t>
      </w:r>
      <w:r w:rsidR="00980E53" w:rsidRPr="00225767">
        <w:t>Canada</w:t>
      </w:r>
      <w:bookmarkEnd w:id="4"/>
    </w:p>
    <w:p w14:paraId="2912D63C" w14:textId="57490B95" w:rsidR="00C93E95" w:rsidRPr="00C93E95" w:rsidRDefault="003A5A52" w:rsidP="00C93E95">
      <w:pPr>
        <w:rPr>
          <w:lang w:val="en-US"/>
        </w:rPr>
      </w:pPr>
      <w:r w:rsidRPr="003A5A52">
        <w:rPr>
          <w:lang w:val="en-US"/>
        </w:rPr>
        <w:t>The first entry of BMW in the Canadian market was the side opening of its first dealership in Ottawa in 1969. Formalization of the corporate presence came in 1986 with the formation of BMW Canada Inc. as a wholly owned subsidiary of the parent company, BMW AG. The company is based in Richmond Hill, Ontario, and later grew its lineup to include MINI and BMW Motorrad, enabling nationwide control of the brand and generating long-themed sales expansion.</w:t>
      </w:r>
    </w:p>
    <w:p w14:paraId="52B18AB2" w14:textId="77777777" w:rsidR="00C93E95" w:rsidRPr="00C93E95" w:rsidRDefault="00C93E95" w:rsidP="00C93E95">
      <w:pPr>
        <w:rPr>
          <w:lang w:val="en-US"/>
        </w:rPr>
      </w:pPr>
      <w:r w:rsidRPr="00C93E95">
        <w:rPr>
          <w:lang w:val="en-US"/>
        </w:rPr>
        <w:t>BMW Group Canada operates one of the brand’s most stable markets, supported by a LEED-certified facility opened in 2010 and employing over 250 staff across sales, marketing, and financial services (BMW Group Canada, 2025). The company manages an extensive national network of BMW, MINI, and Motorrad dealerships.</w:t>
      </w:r>
    </w:p>
    <w:p w14:paraId="5D2AAABB" w14:textId="020CFD82" w:rsidR="00D53225" w:rsidRPr="00C93E95" w:rsidRDefault="00C93E95" w:rsidP="00980E53">
      <w:pPr>
        <w:rPr>
          <w:lang w:val="en-US"/>
        </w:rPr>
      </w:pPr>
      <w:r w:rsidRPr="00C93E95">
        <w:rPr>
          <w:lang w:val="en-US"/>
        </w:rPr>
        <w:t>By Q3 2025, BMW Canada recorded vehicle sales growth of 5.9%, driven by strong demand for M models and electric vehicles such as the i4 and iX (BMW Group Canada, 2025). Despite facing US tariff pressures on X-series imports, BMW’s adaptability and innovation underpin its sustained performance (Kennedy, 2025; Adil and Hussain, 2024).</w:t>
      </w:r>
    </w:p>
    <w:p w14:paraId="7F73058E" w14:textId="33ECF774" w:rsidR="00E11B3C" w:rsidRDefault="00C93E95" w:rsidP="00E40F64">
      <w:pPr>
        <w:pStyle w:val="Heading1"/>
      </w:pPr>
      <w:bookmarkStart w:id="5" w:name="_Toc216994192"/>
      <w:r>
        <w:t>2</w:t>
      </w:r>
      <w:r w:rsidR="00E11B3C" w:rsidRPr="00225767">
        <w:t>. The Macroenvironment (PESTLE) Analysis of BMW</w:t>
      </w:r>
      <w:bookmarkEnd w:id="5"/>
    </w:p>
    <w:p w14:paraId="550CAF0F" w14:textId="24F34417" w:rsidR="00497E47" w:rsidRDefault="00497E47" w:rsidP="00BB55E9">
      <w:pPr>
        <w:jc w:val="center"/>
      </w:pPr>
      <w:r>
        <w:rPr>
          <w:noProof/>
        </w:rPr>
        <w:drawing>
          <wp:inline distT="0" distB="0" distL="0" distR="0" wp14:anchorId="5CAA67B2" wp14:editId="628D60CB">
            <wp:extent cx="4828540" cy="2831732"/>
            <wp:effectExtent l="0" t="0" r="0" b="6985"/>
            <wp:docPr id="141136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6737"/>
                    <a:stretch>
                      <a:fillRect/>
                    </a:stretch>
                  </pic:blipFill>
                  <pic:spPr bwMode="auto">
                    <a:xfrm>
                      <a:off x="0" y="0"/>
                      <a:ext cx="4833624" cy="2834713"/>
                    </a:xfrm>
                    <a:prstGeom prst="rect">
                      <a:avLst/>
                    </a:prstGeom>
                    <a:noFill/>
                    <a:ln>
                      <a:noFill/>
                    </a:ln>
                    <a:extLst>
                      <a:ext uri="{53640926-AAD7-44D8-BBD7-CCE9431645EC}">
                        <a14:shadowObscured xmlns:a14="http://schemas.microsoft.com/office/drawing/2010/main"/>
                      </a:ext>
                    </a:extLst>
                  </pic:spPr>
                </pic:pic>
              </a:graphicData>
            </a:graphic>
          </wp:inline>
        </w:drawing>
      </w:r>
    </w:p>
    <w:p w14:paraId="7FB13872" w14:textId="453FFAA0" w:rsidR="00C93E95" w:rsidRDefault="00C93E95" w:rsidP="00C93E95">
      <w:pPr>
        <w:pStyle w:val="Caption"/>
      </w:pPr>
      <w:bookmarkStart w:id="6" w:name="_Toc216994287"/>
      <w:r>
        <w:t xml:space="preserve">Figure </w:t>
      </w:r>
      <w:r>
        <w:fldChar w:fldCharType="begin"/>
      </w:r>
      <w:r>
        <w:instrText xml:space="preserve"> SEQ Figure \* ARABIC </w:instrText>
      </w:r>
      <w:r>
        <w:fldChar w:fldCharType="separate"/>
      </w:r>
      <w:r w:rsidR="00BB55E9">
        <w:rPr>
          <w:noProof/>
        </w:rPr>
        <w:t>2</w:t>
      </w:r>
      <w:r>
        <w:fldChar w:fldCharType="end"/>
      </w:r>
      <w:r>
        <w:t xml:space="preserve">: </w:t>
      </w:r>
      <w:r w:rsidRPr="00416DF5">
        <w:t>PESTLE Analysis</w:t>
      </w:r>
      <w:bookmarkEnd w:id="6"/>
      <w:r>
        <w:t xml:space="preserve"> </w:t>
      </w:r>
    </w:p>
    <w:p w14:paraId="4C49A7EB" w14:textId="64C73F49" w:rsidR="00C93E95" w:rsidRDefault="00C93E95" w:rsidP="00497E47">
      <w:r>
        <w:t xml:space="preserve">(Source: </w:t>
      </w:r>
      <w:r w:rsidRPr="00C93E95">
        <w:t>Dubetcky, O.</w:t>
      </w:r>
      <w:r>
        <w:t xml:space="preserve">, </w:t>
      </w:r>
      <w:r w:rsidRPr="00C93E95">
        <w:t>2024)</w:t>
      </w:r>
    </w:p>
    <w:p w14:paraId="106CF191" w14:textId="44D28C44" w:rsidR="00BF143D" w:rsidRDefault="00BB55E9" w:rsidP="00497E47">
      <w:r>
        <w:rPr>
          <w:noProof/>
        </w:rPr>
        <w:drawing>
          <wp:inline distT="0" distB="0" distL="0" distR="0" wp14:anchorId="4D72DB75" wp14:editId="1DD9BA73">
            <wp:extent cx="5998845" cy="1926590"/>
            <wp:effectExtent l="0" t="0" r="0" b="0"/>
            <wp:docPr id="16375489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98845" cy="1926590"/>
                    </a:xfrm>
                    <a:prstGeom prst="rect">
                      <a:avLst/>
                    </a:prstGeom>
                    <a:noFill/>
                  </pic:spPr>
                </pic:pic>
              </a:graphicData>
            </a:graphic>
          </wp:inline>
        </w:drawing>
      </w:r>
    </w:p>
    <w:p w14:paraId="34704393" w14:textId="53C9F71F" w:rsidR="00BF143D" w:rsidRDefault="00446759" w:rsidP="00446759">
      <w:pPr>
        <w:pStyle w:val="Caption"/>
      </w:pPr>
      <w:bookmarkStart w:id="7" w:name="_Toc216994288"/>
      <w:r>
        <w:t xml:space="preserve">Figure </w:t>
      </w:r>
      <w:r>
        <w:fldChar w:fldCharType="begin"/>
      </w:r>
      <w:r>
        <w:instrText xml:space="preserve"> SEQ Figure \* ARABIC </w:instrText>
      </w:r>
      <w:r>
        <w:fldChar w:fldCharType="separate"/>
      </w:r>
      <w:r w:rsidR="00BB55E9">
        <w:rPr>
          <w:noProof/>
        </w:rPr>
        <w:t>3</w:t>
      </w:r>
      <w:r>
        <w:fldChar w:fldCharType="end"/>
      </w:r>
      <w:r>
        <w:t xml:space="preserve">: </w:t>
      </w:r>
      <w:r w:rsidRPr="00E2342E">
        <w:t>PESTLE Analysis</w:t>
      </w:r>
      <w:r>
        <w:t xml:space="preserve"> Definition</w:t>
      </w:r>
      <w:bookmarkEnd w:id="7"/>
    </w:p>
    <w:p w14:paraId="36AFA5F8" w14:textId="3BA7AC0C" w:rsidR="00446759" w:rsidRPr="00446759" w:rsidRDefault="00446759" w:rsidP="00446759">
      <w:r>
        <w:t>(Created by learner)</w:t>
      </w:r>
    </w:p>
    <w:p w14:paraId="2E369A89" w14:textId="45D1691B" w:rsidR="00BF143D" w:rsidRDefault="00BB55E9" w:rsidP="00497E47">
      <w:pPr>
        <w:rPr>
          <w:b/>
          <w:bCs/>
        </w:rPr>
      </w:pPr>
      <w:r w:rsidRPr="00BB55E9">
        <w:rPr>
          <w:b/>
          <w:bCs/>
        </w:rPr>
        <w:t>Comparative Summary of Favourable and Unfavourable Factors – Russia vs Canada</w:t>
      </w:r>
    </w:p>
    <w:p w14:paraId="552D88A2" w14:textId="63DD36E1" w:rsidR="00BB55E9" w:rsidRDefault="00BB55E9" w:rsidP="00BB55E9">
      <w:r>
        <w:rPr>
          <w:noProof/>
        </w:rPr>
        <w:drawing>
          <wp:inline distT="0" distB="0" distL="0" distR="0" wp14:anchorId="388F3DE4" wp14:editId="297DED71">
            <wp:extent cx="5943600" cy="6698615"/>
            <wp:effectExtent l="0" t="0" r="0" b="6985"/>
            <wp:docPr id="319202209" name="Picture 1" descr="A blue and white tab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02209" name="Picture 1" descr="A blue and white table with text&#10;&#10;AI-generated content may be incorrect."/>
                    <pic:cNvPicPr/>
                  </pic:nvPicPr>
                  <pic:blipFill>
                    <a:blip r:embed="rId12"/>
                    <a:stretch>
                      <a:fillRect/>
                    </a:stretch>
                  </pic:blipFill>
                  <pic:spPr>
                    <a:xfrm>
                      <a:off x="0" y="0"/>
                      <a:ext cx="5943600" cy="6698615"/>
                    </a:xfrm>
                    <a:prstGeom prst="rect">
                      <a:avLst/>
                    </a:prstGeom>
                  </pic:spPr>
                </pic:pic>
              </a:graphicData>
            </a:graphic>
          </wp:inline>
        </w:drawing>
      </w:r>
    </w:p>
    <w:p w14:paraId="48B414D8" w14:textId="4D984A70" w:rsidR="00BB55E9" w:rsidRDefault="00BB55E9" w:rsidP="00BB55E9">
      <w:pPr>
        <w:pStyle w:val="Caption"/>
      </w:pPr>
      <w:bookmarkStart w:id="8" w:name="_Toc216994289"/>
      <w:r>
        <w:t xml:space="preserve">Figure </w:t>
      </w:r>
      <w:r>
        <w:fldChar w:fldCharType="begin"/>
      </w:r>
      <w:r>
        <w:instrText xml:space="preserve"> SEQ Figure \* ARABIC </w:instrText>
      </w:r>
      <w:r>
        <w:fldChar w:fldCharType="separate"/>
      </w:r>
      <w:r>
        <w:rPr>
          <w:noProof/>
        </w:rPr>
        <w:t>4</w:t>
      </w:r>
      <w:r>
        <w:fldChar w:fldCharType="end"/>
      </w:r>
      <w:r>
        <w:t xml:space="preserve">: </w:t>
      </w:r>
      <w:r w:rsidRPr="00F764A8">
        <w:t>Comparative Summary of Favourable and Unfavourable Factors – Russia vs Canada</w:t>
      </w:r>
      <w:bookmarkEnd w:id="8"/>
    </w:p>
    <w:p w14:paraId="2AC2AECC" w14:textId="0B068F73" w:rsidR="00BF143D" w:rsidRPr="00497E47" w:rsidRDefault="00BB55E9" w:rsidP="00497E47">
      <w:r w:rsidRPr="00BB55E9">
        <w:t>(Created by learner)</w:t>
      </w:r>
    </w:p>
    <w:p w14:paraId="7AA91CAE" w14:textId="0851BB40" w:rsidR="00E11B3C" w:rsidRDefault="00D418D2" w:rsidP="00D418D2">
      <w:pPr>
        <w:pStyle w:val="Heading2"/>
      </w:pPr>
      <w:bookmarkStart w:id="9" w:name="_Toc216994193"/>
      <w:r>
        <w:t>2.1</w:t>
      </w:r>
      <w:r w:rsidR="00E11B3C" w:rsidRPr="00225767">
        <w:t xml:space="preserve"> Political Factors</w:t>
      </w:r>
      <w:bookmarkEnd w:id="9"/>
    </w:p>
    <w:p w14:paraId="5C97726B" w14:textId="4CD3AB0E" w:rsidR="00D418D2" w:rsidRDefault="00BB55E9" w:rsidP="00D418D2">
      <w:r>
        <w:rPr>
          <w:noProof/>
        </w:rPr>
        <w:drawing>
          <wp:inline distT="0" distB="0" distL="0" distR="0" wp14:anchorId="11E4655B" wp14:editId="439CD3BE">
            <wp:extent cx="5937885" cy="1828800"/>
            <wp:effectExtent l="0" t="0" r="5715" b="0"/>
            <wp:docPr id="8053797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7885" cy="1828800"/>
                    </a:xfrm>
                    <a:prstGeom prst="rect">
                      <a:avLst/>
                    </a:prstGeom>
                    <a:noFill/>
                  </pic:spPr>
                </pic:pic>
              </a:graphicData>
            </a:graphic>
          </wp:inline>
        </w:drawing>
      </w:r>
    </w:p>
    <w:p w14:paraId="5BF65EF4" w14:textId="38147200" w:rsidR="00D418D2" w:rsidRDefault="000F35C5" w:rsidP="000F35C5">
      <w:pPr>
        <w:pStyle w:val="Caption"/>
      </w:pPr>
      <w:bookmarkStart w:id="10" w:name="_Toc216994290"/>
      <w:r>
        <w:t xml:space="preserve">Figure </w:t>
      </w:r>
      <w:r>
        <w:fldChar w:fldCharType="begin"/>
      </w:r>
      <w:r>
        <w:instrText xml:space="preserve"> SEQ Figure \* ARABIC </w:instrText>
      </w:r>
      <w:r>
        <w:fldChar w:fldCharType="separate"/>
      </w:r>
      <w:r w:rsidR="00BB55E9">
        <w:rPr>
          <w:noProof/>
        </w:rPr>
        <w:t>5</w:t>
      </w:r>
      <w:r>
        <w:fldChar w:fldCharType="end"/>
      </w:r>
      <w:r>
        <w:t xml:space="preserve">: </w:t>
      </w:r>
      <w:r w:rsidRPr="00EF3DFE">
        <w:t>Political Factors</w:t>
      </w:r>
      <w:bookmarkEnd w:id="10"/>
    </w:p>
    <w:p w14:paraId="00D72684" w14:textId="71CAD3A1" w:rsidR="00E334A3" w:rsidRDefault="00E334A3" w:rsidP="00E334A3">
      <w:r>
        <w:t>(Created by learner)</w:t>
      </w:r>
    </w:p>
    <w:p w14:paraId="63B32292" w14:textId="77777777" w:rsidR="00E30740" w:rsidRPr="00E334A3" w:rsidRDefault="00E30740" w:rsidP="00E334A3"/>
    <w:p w14:paraId="61C6CEF2" w14:textId="0EA0377B" w:rsidR="00DB379F" w:rsidRDefault="00DB379F" w:rsidP="00DB379F">
      <w:pPr>
        <w:pStyle w:val="Heading3"/>
      </w:pPr>
      <w:bookmarkStart w:id="11" w:name="_Toc216994194"/>
      <w:r>
        <w:t>2.1.1 Russia</w:t>
      </w:r>
      <w:bookmarkEnd w:id="11"/>
    </w:p>
    <w:p w14:paraId="44BE4868" w14:textId="0BCC664B" w:rsidR="00E11B3C" w:rsidRDefault="00E30740" w:rsidP="00E11B3C">
      <w:r w:rsidRPr="00E30740">
        <w:t xml:space="preserve">BMW's international activities are heavily influenced by the prevailing situation of political stability, governmental policy parameters and international diplomatic relations in each target market. In the Russian context, political uncertainty and international sanctions have created major obstacles to the continuity of business operations. </w:t>
      </w:r>
      <w:r w:rsidR="00727233" w:rsidRPr="00E30740">
        <w:t>After</w:t>
      </w:r>
      <w:r w:rsidRPr="00E30740">
        <w:t xml:space="preserve"> the Russian incursion into Ukraine in 2022, BMW halted both production and export activities directed towards Russia, thus terminating its longstanding collaboration with Avtotor in Kaliningrad (Boston, 2022).</w:t>
      </w:r>
      <w:r w:rsidR="00E11B3C" w:rsidRPr="00225767">
        <w:t xml:space="preserve"> </w:t>
      </w:r>
      <w:r w:rsidR="00225DD3" w:rsidRPr="00225DD3">
        <w:t>The European Union fines limited the export of cars whose engines had capacities over 1,900‛cubiccentimeters which directly hampered the ability of BMW to sell its high-end models (Lahiri, 2024). Such regulatory limitations, together with the disruptions in supply-chains, have significantly cost BMW its presence and earnings in the Russian market.</w:t>
      </w:r>
    </w:p>
    <w:p w14:paraId="5AB176B3" w14:textId="6370FC3A" w:rsidR="00446759" w:rsidRDefault="00446759" w:rsidP="00E30740">
      <w:pPr>
        <w:jc w:val="center"/>
      </w:pPr>
      <w:r>
        <w:rPr>
          <w:noProof/>
        </w:rPr>
        <w:drawing>
          <wp:inline distT="0" distB="0" distL="0" distR="0" wp14:anchorId="0089376F" wp14:editId="0E4BE122">
            <wp:extent cx="3300095" cy="4709230"/>
            <wp:effectExtent l="0" t="0" r="0" b="0"/>
            <wp:docPr id="882893638" name="Picture 1" descr="A person working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893638" name="Picture 1" descr="A person working on a machine&#10;&#10;AI-generated content may be incorrect."/>
                    <pic:cNvPicPr/>
                  </pic:nvPicPr>
                  <pic:blipFill>
                    <a:blip r:embed="rId14"/>
                    <a:stretch>
                      <a:fillRect/>
                    </a:stretch>
                  </pic:blipFill>
                  <pic:spPr>
                    <a:xfrm>
                      <a:off x="0" y="0"/>
                      <a:ext cx="3301604" cy="4711383"/>
                    </a:xfrm>
                    <a:prstGeom prst="rect">
                      <a:avLst/>
                    </a:prstGeom>
                  </pic:spPr>
                </pic:pic>
              </a:graphicData>
            </a:graphic>
          </wp:inline>
        </w:drawing>
      </w:r>
    </w:p>
    <w:p w14:paraId="1B65E640" w14:textId="42137756" w:rsidR="00446759" w:rsidRDefault="00446759" w:rsidP="00446759">
      <w:pPr>
        <w:pStyle w:val="Caption"/>
      </w:pPr>
      <w:bookmarkStart w:id="12" w:name="_Toc216994291"/>
      <w:r>
        <w:t xml:space="preserve">Figure </w:t>
      </w:r>
      <w:r>
        <w:fldChar w:fldCharType="begin"/>
      </w:r>
      <w:r>
        <w:instrText xml:space="preserve"> SEQ Figure \* ARABIC </w:instrText>
      </w:r>
      <w:r>
        <w:fldChar w:fldCharType="separate"/>
      </w:r>
      <w:r w:rsidR="00BB55E9">
        <w:rPr>
          <w:noProof/>
        </w:rPr>
        <w:t>6</w:t>
      </w:r>
      <w:r>
        <w:fldChar w:fldCharType="end"/>
      </w:r>
      <w:r>
        <w:t xml:space="preserve">: </w:t>
      </w:r>
      <w:r w:rsidRPr="00054CB4">
        <w:t>Russian Auto Industry Crisis</w:t>
      </w:r>
      <w:bookmarkEnd w:id="12"/>
    </w:p>
    <w:p w14:paraId="539D4267" w14:textId="4A7015EC" w:rsidR="00446759" w:rsidRPr="00446759" w:rsidRDefault="00446759" w:rsidP="00446759">
      <w:r>
        <w:t xml:space="preserve">(Source: </w:t>
      </w:r>
      <w:r w:rsidRPr="00446759">
        <w:t>Partsvania, V.</w:t>
      </w:r>
      <w:r>
        <w:t xml:space="preserve">, </w:t>
      </w:r>
      <w:r w:rsidRPr="00446759">
        <w:t>2025)</w:t>
      </w:r>
    </w:p>
    <w:p w14:paraId="0E23C1D2" w14:textId="77777777" w:rsidR="00446759" w:rsidRPr="00225767" w:rsidRDefault="00446759" w:rsidP="00E11B3C"/>
    <w:p w14:paraId="2F89E933" w14:textId="131C4486" w:rsidR="00DB379F" w:rsidRDefault="00DB379F" w:rsidP="00DB379F">
      <w:pPr>
        <w:pStyle w:val="Heading3"/>
      </w:pPr>
      <w:bookmarkStart w:id="13" w:name="_Toc216994195"/>
      <w:r>
        <w:t>2.1.2 Canada</w:t>
      </w:r>
      <w:bookmarkEnd w:id="13"/>
    </w:p>
    <w:p w14:paraId="52EC87BC" w14:textId="78637A1B" w:rsidR="00E11B3C" w:rsidRPr="00225767" w:rsidRDefault="00344CBA" w:rsidP="00E11B3C">
      <w:r w:rsidRPr="00344CBA">
        <w:t>In Canada, BMW benefits from a steady political environment, with business-friendly policy, enabling foreign investment and helping to promote sustainable practices. The Canadian involvement in the international trade accords such as the United States-Mexico-Canada Agreement (USMCA) has facilitated the streamlined importation of BMW vehicles manufactured in the United States (Kennedy, 2025).</w:t>
      </w:r>
      <w:r w:rsidR="00E11B3C" w:rsidRPr="00225767">
        <w:t xml:space="preserve"> </w:t>
      </w:r>
      <w:r w:rsidR="00124CF4" w:rsidRPr="00124CF4">
        <w:t>The Canadian government also offers tax break on the purchase of electric vehicles (EVs) therefore helping in the green transition plan by BMW (Li, 2025). As a result, Russia and Canada have different the risks of political instability and regulatory risk due to the favorable environment to grow BMW in the long term, respectively (BMW Group, 2025).</w:t>
      </w:r>
    </w:p>
    <w:p w14:paraId="22972BAC" w14:textId="7BCF8F84" w:rsidR="006640C3" w:rsidRDefault="00DF644E" w:rsidP="00124CF4">
      <w:pPr>
        <w:jc w:val="center"/>
      </w:pPr>
      <w:r>
        <w:rPr>
          <w:noProof/>
        </w:rPr>
        <w:drawing>
          <wp:inline distT="0" distB="0" distL="0" distR="0" wp14:anchorId="64C1B4EF" wp14:editId="26B5487F">
            <wp:extent cx="4119967" cy="3038475"/>
            <wp:effectExtent l="0" t="0" r="0" b="0"/>
            <wp:docPr id="788847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8478" name="Picture 1" descr="A screenshot of a document&#10;&#10;AI-generated content may be incorrect."/>
                    <pic:cNvPicPr/>
                  </pic:nvPicPr>
                  <pic:blipFill>
                    <a:blip r:embed="rId15"/>
                    <a:stretch>
                      <a:fillRect/>
                    </a:stretch>
                  </pic:blipFill>
                  <pic:spPr>
                    <a:xfrm>
                      <a:off x="0" y="0"/>
                      <a:ext cx="4124218" cy="3041610"/>
                    </a:xfrm>
                    <a:prstGeom prst="rect">
                      <a:avLst/>
                    </a:prstGeom>
                  </pic:spPr>
                </pic:pic>
              </a:graphicData>
            </a:graphic>
          </wp:inline>
        </w:drawing>
      </w:r>
    </w:p>
    <w:p w14:paraId="50EA1155" w14:textId="391CD85C" w:rsidR="00DF644E" w:rsidRDefault="00DF644E" w:rsidP="00DF644E">
      <w:pPr>
        <w:pStyle w:val="Caption"/>
      </w:pPr>
      <w:bookmarkStart w:id="14" w:name="_Toc216994292"/>
      <w:r>
        <w:t xml:space="preserve">Figure </w:t>
      </w:r>
      <w:r>
        <w:fldChar w:fldCharType="begin"/>
      </w:r>
      <w:r>
        <w:instrText xml:space="preserve"> SEQ Figure \* ARABIC </w:instrText>
      </w:r>
      <w:r>
        <w:fldChar w:fldCharType="separate"/>
      </w:r>
      <w:r w:rsidR="00BB55E9">
        <w:rPr>
          <w:noProof/>
        </w:rPr>
        <w:t>7</w:t>
      </w:r>
      <w:r>
        <w:fldChar w:fldCharType="end"/>
      </w:r>
      <w:r>
        <w:t xml:space="preserve">: </w:t>
      </w:r>
      <w:r w:rsidRPr="00001C90">
        <w:t>Canada EV Industry Challenges</w:t>
      </w:r>
      <w:bookmarkEnd w:id="14"/>
    </w:p>
    <w:p w14:paraId="2CCDD9EC" w14:textId="6399488C" w:rsidR="00DF644E" w:rsidRDefault="00DF644E" w:rsidP="00E11B3C">
      <w:r>
        <w:t xml:space="preserve">(Source: </w:t>
      </w:r>
      <w:r w:rsidRPr="00DF644E">
        <w:t>Zeifmans LLP</w:t>
      </w:r>
      <w:r>
        <w:t xml:space="preserve">, </w:t>
      </w:r>
      <w:r w:rsidRPr="00DF644E">
        <w:t>2025</w:t>
      </w:r>
      <w:r>
        <w:t>)</w:t>
      </w:r>
    </w:p>
    <w:p w14:paraId="16BDB367" w14:textId="77777777" w:rsidR="00DF644E" w:rsidRPr="00225767" w:rsidRDefault="00DF644E" w:rsidP="00E11B3C"/>
    <w:p w14:paraId="57201BD9" w14:textId="1101C40E" w:rsidR="00E11B3C" w:rsidRPr="00225767" w:rsidRDefault="00DB379F" w:rsidP="00DB379F">
      <w:pPr>
        <w:pStyle w:val="Heading2"/>
      </w:pPr>
      <w:bookmarkStart w:id="15" w:name="_Toc216994196"/>
      <w:r>
        <w:t>2.2</w:t>
      </w:r>
      <w:r w:rsidR="00E11B3C" w:rsidRPr="00225767">
        <w:t xml:space="preserve"> Economic Factors</w:t>
      </w:r>
      <w:bookmarkEnd w:id="15"/>
    </w:p>
    <w:p w14:paraId="2BE6F1AF" w14:textId="6242B890" w:rsidR="00066897" w:rsidRDefault="00124CF4" w:rsidP="00E11B3C">
      <w:pPr>
        <w:rPr>
          <w:b/>
          <w:bCs/>
          <w:lang w:val="en-US"/>
        </w:rPr>
      </w:pPr>
      <w:r>
        <w:rPr>
          <w:b/>
          <w:bCs/>
          <w:noProof/>
          <w:lang w:val="en-US"/>
        </w:rPr>
        <w:drawing>
          <wp:inline distT="0" distB="0" distL="0" distR="0" wp14:anchorId="77461CE1" wp14:editId="49EE9E7B">
            <wp:extent cx="5895340" cy="2219325"/>
            <wp:effectExtent l="0" t="0" r="0" b="0"/>
            <wp:docPr id="30858213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95340" cy="2219325"/>
                    </a:xfrm>
                    <a:prstGeom prst="rect">
                      <a:avLst/>
                    </a:prstGeom>
                    <a:noFill/>
                  </pic:spPr>
                </pic:pic>
              </a:graphicData>
            </a:graphic>
          </wp:inline>
        </w:drawing>
      </w:r>
    </w:p>
    <w:p w14:paraId="0F5F3A9A" w14:textId="050A79EC" w:rsidR="00BF143D" w:rsidRDefault="00BF143D" w:rsidP="00BF143D">
      <w:pPr>
        <w:pStyle w:val="Caption"/>
      </w:pPr>
      <w:bookmarkStart w:id="16" w:name="_Toc216994293"/>
      <w:r>
        <w:t xml:space="preserve">Figure </w:t>
      </w:r>
      <w:r>
        <w:fldChar w:fldCharType="begin"/>
      </w:r>
      <w:r>
        <w:instrText xml:space="preserve"> SEQ Figure \* ARABIC </w:instrText>
      </w:r>
      <w:r>
        <w:fldChar w:fldCharType="separate"/>
      </w:r>
      <w:r w:rsidR="00BB55E9">
        <w:rPr>
          <w:noProof/>
        </w:rPr>
        <w:t>8</w:t>
      </w:r>
      <w:r>
        <w:fldChar w:fldCharType="end"/>
      </w:r>
      <w:r>
        <w:t xml:space="preserve">: </w:t>
      </w:r>
      <w:r w:rsidRPr="004C699A">
        <w:t>Economic Factors</w:t>
      </w:r>
      <w:bookmarkEnd w:id="16"/>
    </w:p>
    <w:p w14:paraId="1B5D9AF8" w14:textId="13AB0183" w:rsidR="00B416E0" w:rsidRDefault="00BF143D" w:rsidP="00BF143D">
      <w:r>
        <w:t>(Created by learner)</w:t>
      </w:r>
    </w:p>
    <w:p w14:paraId="3BA51589" w14:textId="2A563C82" w:rsidR="00446759" w:rsidRDefault="00446759" w:rsidP="00446759">
      <w:pPr>
        <w:pStyle w:val="Heading3"/>
      </w:pPr>
      <w:bookmarkStart w:id="17" w:name="_Toc216994197"/>
      <w:r>
        <w:t>2.2.1 Russia</w:t>
      </w:r>
      <w:bookmarkEnd w:id="17"/>
    </w:p>
    <w:p w14:paraId="3D70842E" w14:textId="256D2CA3" w:rsidR="00446759" w:rsidRPr="00225767" w:rsidRDefault="00A225A3" w:rsidP="00446759">
      <w:r w:rsidRPr="00A225A3">
        <w:t>Economic conditions have a great impact on BMW's pricing strategy as well as production strategy and consumer demand. In the Russian market, the national economy has been severely affected by sanctions, currency depreciation, and rising inflationary pressure since 2022. As a result, increased volatility of the ruble and limited access to Western banking infrastructures have reduced the consumer's purchasing power when it comes to imported luxury vehicles (BMW Group, 2023).</w:t>
      </w:r>
      <w:r w:rsidR="00446759" w:rsidRPr="00225767">
        <w:t xml:space="preserve"> </w:t>
      </w:r>
      <w:r w:rsidR="00F5687B" w:rsidRPr="00F5687B">
        <w:t xml:space="preserve">As a result, the revenues made by BMW in Russia have reduced over 20-percent between 2023 and 2024 (BMW </w:t>
      </w:r>
      <w:r w:rsidR="00A4297A" w:rsidRPr="00F5687B">
        <w:t>Group, 2023</w:t>
      </w:r>
      <w:r w:rsidR="00F5687B" w:rsidRPr="00F5687B">
        <w:t xml:space="preserve">). The above circumstances have forced BMW to consider the </w:t>
      </w:r>
      <w:r w:rsidR="00A4297A" w:rsidRPr="00F5687B">
        <w:t>low volume</w:t>
      </w:r>
      <w:r w:rsidR="00F5687B" w:rsidRPr="00F5687B">
        <w:t>, all service, operational paradigm in Russia, hence maintaining minimal financial service operations, including those undertaken by BMW Bank.</w:t>
      </w:r>
    </w:p>
    <w:p w14:paraId="6F4B5B61" w14:textId="77777777" w:rsidR="006D68EF" w:rsidRPr="00225767" w:rsidRDefault="006D68EF" w:rsidP="006D68EF">
      <w:pPr>
        <w:rPr>
          <w:b/>
          <w:bCs/>
        </w:rPr>
      </w:pPr>
      <w:r w:rsidRPr="002B1B97">
        <w:rPr>
          <w:b/>
          <w:bCs/>
        </w:rPr>
        <w:t>Russia’s Economic Growth</w:t>
      </w:r>
    </w:p>
    <w:p w14:paraId="38FD96CB" w14:textId="77777777" w:rsidR="006D68EF" w:rsidRDefault="006D68EF" w:rsidP="006D68EF">
      <w:pPr>
        <w:jc w:val="center"/>
        <w:rPr>
          <w:b/>
          <w:bCs/>
        </w:rPr>
      </w:pPr>
      <w:r w:rsidRPr="00225767">
        <w:rPr>
          <w:b/>
          <w:bCs/>
          <w:noProof/>
        </w:rPr>
        <w:drawing>
          <wp:inline distT="0" distB="0" distL="0" distR="0" wp14:anchorId="7FCD0808" wp14:editId="3BC57ADD">
            <wp:extent cx="5189220" cy="3909060"/>
            <wp:effectExtent l="0" t="0" r="0" b="0"/>
            <wp:docPr id="1929506416" name="Picture 1" descr="A graph of growth in russi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506416" name="Picture 1" descr="A graph of growth in russia&#10;&#10;AI-generated content may be incorrect."/>
                    <pic:cNvPicPr>
                      <a:picLocks noChangeAspect="1" noChangeArrowheads="1"/>
                    </pic:cNvPicPr>
                  </pic:nvPicPr>
                  <pic:blipFill rotWithShape="1">
                    <a:blip r:embed="rId17">
                      <a:extLst>
                        <a:ext uri="{28A0092B-C50C-407E-A947-70E740481C1C}">
                          <a14:useLocalDpi xmlns:a14="http://schemas.microsoft.com/office/drawing/2010/main" val="0"/>
                        </a:ext>
                      </a:extLst>
                    </a:blip>
                    <a:srcRect b="16855"/>
                    <a:stretch>
                      <a:fillRect/>
                    </a:stretch>
                  </pic:blipFill>
                  <pic:spPr bwMode="auto">
                    <a:xfrm>
                      <a:off x="0" y="0"/>
                      <a:ext cx="5189220" cy="3909060"/>
                    </a:xfrm>
                    <a:prstGeom prst="rect">
                      <a:avLst/>
                    </a:prstGeom>
                    <a:noFill/>
                    <a:ln>
                      <a:noFill/>
                    </a:ln>
                    <a:extLst>
                      <a:ext uri="{53640926-AAD7-44D8-BBD7-CCE9431645EC}">
                        <a14:shadowObscured xmlns:a14="http://schemas.microsoft.com/office/drawing/2010/main"/>
                      </a:ext>
                    </a:extLst>
                  </pic:spPr>
                </pic:pic>
              </a:graphicData>
            </a:graphic>
          </wp:inline>
        </w:drawing>
      </w:r>
    </w:p>
    <w:p w14:paraId="738EBBA4" w14:textId="667ACF43" w:rsidR="006D68EF" w:rsidRDefault="006D68EF" w:rsidP="006D68EF">
      <w:pPr>
        <w:pStyle w:val="Caption"/>
      </w:pPr>
      <w:bookmarkStart w:id="18" w:name="_Toc216994294"/>
      <w:r>
        <w:t xml:space="preserve">Figure </w:t>
      </w:r>
      <w:r>
        <w:fldChar w:fldCharType="begin"/>
      </w:r>
      <w:r>
        <w:instrText xml:space="preserve"> SEQ Figure \* ARABIC </w:instrText>
      </w:r>
      <w:r>
        <w:fldChar w:fldCharType="separate"/>
      </w:r>
      <w:r w:rsidR="00BB55E9">
        <w:rPr>
          <w:noProof/>
        </w:rPr>
        <w:t>9</w:t>
      </w:r>
      <w:r>
        <w:fldChar w:fldCharType="end"/>
      </w:r>
      <w:r>
        <w:t xml:space="preserve">: </w:t>
      </w:r>
      <w:r w:rsidRPr="009B3E83">
        <w:t>Russia’s Economic Growth</w:t>
      </w:r>
      <w:bookmarkEnd w:id="18"/>
    </w:p>
    <w:p w14:paraId="45C170DF" w14:textId="77777777" w:rsidR="006D68EF" w:rsidRPr="00446759" w:rsidRDefault="006D68EF" w:rsidP="006D68EF">
      <w:r>
        <w:t xml:space="preserve">(Source: </w:t>
      </w:r>
      <w:r w:rsidRPr="00446759">
        <w:t>Fleck, A</w:t>
      </w:r>
      <w:r>
        <w:t xml:space="preserve">., </w:t>
      </w:r>
      <w:r w:rsidRPr="00446759">
        <w:t>2025)</w:t>
      </w:r>
    </w:p>
    <w:p w14:paraId="2914033D" w14:textId="3CC032BB" w:rsidR="006D68EF" w:rsidRPr="002B1B97" w:rsidRDefault="00AC7E79" w:rsidP="006D68EF">
      <w:r w:rsidRPr="00AC7E79">
        <w:t>The chart illustrates Russia's varied increased GDP growth, with strong GDP growth in 2021 (5.9%), followed by slumps as a result of sanctions and geopolitical conflicts, including a decrease of b-1.2% in 2022. Growth levels off somewhat in 2023-2024 but is expected to slow down considerably to 1.4% in 2025 and 1.2% in 2026.</w:t>
      </w:r>
    </w:p>
    <w:p w14:paraId="413F88D1" w14:textId="77777777" w:rsidR="00446759" w:rsidRPr="00446759" w:rsidRDefault="00446759" w:rsidP="00446759"/>
    <w:p w14:paraId="127207E2" w14:textId="6C81D0F6" w:rsidR="00446759" w:rsidRPr="00BF143D" w:rsidRDefault="00446759" w:rsidP="00446759">
      <w:pPr>
        <w:pStyle w:val="Heading3"/>
      </w:pPr>
      <w:bookmarkStart w:id="19" w:name="_Toc216994198"/>
      <w:r>
        <w:t>2.2.2 Canada</w:t>
      </w:r>
      <w:bookmarkEnd w:id="19"/>
    </w:p>
    <w:p w14:paraId="779972DA" w14:textId="793F50C5" w:rsidR="002B1B97" w:rsidRPr="002B1B97" w:rsidRDefault="00D46DFF" w:rsidP="002B1B97">
      <w:r w:rsidRPr="00D46DFF">
        <w:t>On the contrary, the economy of Canada is quite strong as evidenced by high GDP per capita and growing consumer spending on luxury items. Canadian automotive market is driven by the consistent growth in the disposable incomes, minimal inflationary forces, and an already growing need in sustainable means of mobility (BMW Group Canada, 2025).</w:t>
      </w:r>
      <w:r w:rsidR="00E11B3C" w:rsidRPr="00225767">
        <w:t xml:space="preserve"> </w:t>
      </w:r>
      <w:r w:rsidRPr="00D46DFF">
        <w:t>Despite the increase in the tariff rates of various models of imported BMW cars in the U.S., such as the X3 and X5, operating costs have increased, but the premium segment has still exhibited strong performance (Kennedy, 2025). The stable 5.9% rise in the sales of BMW vehicles by Q3 2025 is a mark of the resilience of the brand and its correlation with the overall economic situation in the country (BMW Group Canada, 2025).</w:t>
      </w:r>
    </w:p>
    <w:p w14:paraId="3C6E907B" w14:textId="77777777" w:rsidR="00971BB3" w:rsidRPr="00225767" w:rsidRDefault="002B1B97" w:rsidP="002B1B97">
      <w:pPr>
        <w:rPr>
          <w:b/>
          <w:bCs/>
        </w:rPr>
      </w:pPr>
      <w:r w:rsidRPr="002B1B97">
        <w:rPr>
          <w:b/>
          <w:bCs/>
        </w:rPr>
        <w:t>Canada’s GDP vs Population Growth</w:t>
      </w:r>
    </w:p>
    <w:p w14:paraId="54D80822" w14:textId="74FF7648" w:rsidR="002B1B97" w:rsidRDefault="00971BB3" w:rsidP="000572B6">
      <w:pPr>
        <w:jc w:val="center"/>
        <w:rPr>
          <w:b/>
          <w:bCs/>
        </w:rPr>
      </w:pPr>
      <w:r w:rsidRPr="00225767">
        <w:rPr>
          <w:b/>
          <w:bCs/>
          <w:noProof/>
        </w:rPr>
        <w:drawing>
          <wp:inline distT="0" distB="0" distL="0" distR="0" wp14:anchorId="1D8F3B61" wp14:editId="49F8CF1B">
            <wp:extent cx="4074795" cy="2716530"/>
            <wp:effectExtent l="0" t="0" r="1905" b="7620"/>
            <wp:docPr id="1205396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74795" cy="2716530"/>
                    </a:xfrm>
                    <a:prstGeom prst="rect">
                      <a:avLst/>
                    </a:prstGeom>
                    <a:noFill/>
                  </pic:spPr>
                </pic:pic>
              </a:graphicData>
            </a:graphic>
          </wp:inline>
        </w:drawing>
      </w:r>
    </w:p>
    <w:p w14:paraId="1DAADDD3" w14:textId="582415E0" w:rsidR="00446759" w:rsidRDefault="00446759" w:rsidP="00446759">
      <w:pPr>
        <w:pStyle w:val="Caption"/>
      </w:pPr>
      <w:bookmarkStart w:id="20" w:name="_Toc216994295"/>
      <w:r>
        <w:t xml:space="preserve">Figure </w:t>
      </w:r>
      <w:r>
        <w:fldChar w:fldCharType="begin"/>
      </w:r>
      <w:r>
        <w:instrText xml:space="preserve"> SEQ Figure \* ARABIC </w:instrText>
      </w:r>
      <w:r>
        <w:fldChar w:fldCharType="separate"/>
      </w:r>
      <w:r w:rsidR="00BB55E9">
        <w:rPr>
          <w:noProof/>
        </w:rPr>
        <w:t>10</w:t>
      </w:r>
      <w:r>
        <w:fldChar w:fldCharType="end"/>
      </w:r>
      <w:r>
        <w:t xml:space="preserve">: </w:t>
      </w:r>
      <w:r w:rsidRPr="001A3F61">
        <w:t>Canada’s GDP vs Population Growth</w:t>
      </w:r>
      <w:bookmarkEnd w:id="20"/>
    </w:p>
    <w:p w14:paraId="047B29A7" w14:textId="49A76DFD" w:rsidR="00446759" w:rsidRPr="00446759" w:rsidRDefault="00446759" w:rsidP="00446759">
      <w:r>
        <w:t xml:space="preserve">(Source: </w:t>
      </w:r>
      <w:r w:rsidRPr="00446759">
        <w:t>Dewan, A.</w:t>
      </w:r>
      <w:r>
        <w:t xml:space="preserve">, </w:t>
      </w:r>
      <w:r w:rsidRPr="00446759">
        <w:t>2025)</w:t>
      </w:r>
    </w:p>
    <w:p w14:paraId="7EBCF2C3" w14:textId="6805DE8F" w:rsidR="002B1B97" w:rsidRPr="002B1B97" w:rsidRDefault="000572B6" w:rsidP="002B1B97">
      <w:r w:rsidRPr="000572B6">
        <w:t>The population growth of Canada is continuous between 2022 and 2025, whereas the GDP per capita is not high but relatively good, ranging between CAD $54,000 and 55,500. The trend shows that it is resilient despite the economic pressure. The forecasted GDP growth in the year 2025 will be 1.25 as it shows that there is a stable economic performance that will be based on increase in population and stable consumer purchasing power.</w:t>
      </w:r>
    </w:p>
    <w:p w14:paraId="0DD1621A" w14:textId="77777777" w:rsidR="006D68EF" w:rsidRPr="00225767" w:rsidRDefault="006D68EF" w:rsidP="00E11B3C"/>
    <w:p w14:paraId="32AAB648" w14:textId="0B54D483" w:rsidR="00E11B3C" w:rsidRDefault="006D68EF" w:rsidP="006D68EF">
      <w:pPr>
        <w:pStyle w:val="Heading2"/>
      </w:pPr>
      <w:bookmarkStart w:id="21" w:name="_Toc216994199"/>
      <w:r>
        <w:t>2</w:t>
      </w:r>
      <w:r w:rsidR="00E11B3C" w:rsidRPr="00225767">
        <w:t>.3 Social Factors</w:t>
      </w:r>
      <w:bookmarkEnd w:id="21"/>
    </w:p>
    <w:p w14:paraId="19E9266F" w14:textId="0BE3CE08" w:rsidR="006D68EF" w:rsidRDefault="000572B6" w:rsidP="006D68EF">
      <w:r>
        <w:rPr>
          <w:noProof/>
        </w:rPr>
        <w:drawing>
          <wp:inline distT="0" distB="0" distL="0" distR="0" wp14:anchorId="1094B7AB" wp14:editId="65626C5B">
            <wp:extent cx="5968365" cy="1725295"/>
            <wp:effectExtent l="0" t="0" r="0" b="8255"/>
            <wp:docPr id="129884493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68365" cy="1725295"/>
                    </a:xfrm>
                    <a:prstGeom prst="rect">
                      <a:avLst/>
                    </a:prstGeom>
                    <a:noFill/>
                  </pic:spPr>
                </pic:pic>
              </a:graphicData>
            </a:graphic>
          </wp:inline>
        </w:drawing>
      </w:r>
    </w:p>
    <w:p w14:paraId="7DB88358" w14:textId="687F4AF5" w:rsidR="006D68EF" w:rsidRDefault="006D68EF" w:rsidP="006D68EF">
      <w:pPr>
        <w:pStyle w:val="Caption"/>
      </w:pPr>
      <w:bookmarkStart w:id="22" w:name="_Toc216994296"/>
      <w:r>
        <w:t xml:space="preserve">Figure </w:t>
      </w:r>
      <w:r>
        <w:fldChar w:fldCharType="begin"/>
      </w:r>
      <w:r>
        <w:instrText xml:space="preserve"> SEQ Figure \* ARABIC </w:instrText>
      </w:r>
      <w:r>
        <w:fldChar w:fldCharType="separate"/>
      </w:r>
      <w:r w:rsidR="00BB55E9">
        <w:rPr>
          <w:noProof/>
        </w:rPr>
        <w:t>11</w:t>
      </w:r>
      <w:r>
        <w:fldChar w:fldCharType="end"/>
      </w:r>
      <w:r>
        <w:t xml:space="preserve">: </w:t>
      </w:r>
      <w:r w:rsidRPr="00AD43D7">
        <w:t>Social Factors</w:t>
      </w:r>
      <w:bookmarkEnd w:id="22"/>
    </w:p>
    <w:p w14:paraId="517C2CE9" w14:textId="795A209A" w:rsidR="006D68EF" w:rsidRDefault="006D68EF" w:rsidP="006D68EF">
      <w:r>
        <w:t>(Created by learner)</w:t>
      </w:r>
    </w:p>
    <w:p w14:paraId="364D2CA1" w14:textId="77777777" w:rsidR="000572B6" w:rsidRDefault="000572B6" w:rsidP="006D68EF"/>
    <w:p w14:paraId="7F923546" w14:textId="6676BE35" w:rsidR="006D68EF" w:rsidRPr="006D68EF" w:rsidRDefault="006D68EF" w:rsidP="006D68EF">
      <w:pPr>
        <w:pStyle w:val="Heading3"/>
      </w:pPr>
      <w:bookmarkStart w:id="23" w:name="_Toc216994200"/>
      <w:r>
        <w:t>2.3.1 Russia</w:t>
      </w:r>
      <w:bookmarkEnd w:id="23"/>
    </w:p>
    <w:p w14:paraId="5A1FAF1D" w14:textId="0AB36F2E" w:rsidR="00E11B3C" w:rsidRDefault="001E2059" w:rsidP="00E11B3C">
      <w:r w:rsidRPr="001E2059">
        <w:t>Social dynamics such as lifestyle choices, demographics and cultural critiques towards sustainability define BMW's consumer base. In Russia, the brand's clientele mainly comprises wealthy urban consumers who consider BMW as a symbol of prestige and social status (Adil and Hussain, 2024). However, the ongoing geopolitical crisis has shifted the mood of consumers, with some consumers linking Western brands to political resentment or economic elitism (Rivers, 2024). Moreover, hard access to Western imports has contributed to the growth of Chinese alternatives in Russia's luxury auto market.</w:t>
      </w:r>
    </w:p>
    <w:p w14:paraId="07866B48" w14:textId="266A59D3" w:rsidR="00262978" w:rsidRDefault="00262978" w:rsidP="00E11B3C">
      <w:r>
        <w:rPr>
          <w:noProof/>
        </w:rPr>
        <w:drawing>
          <wp:inline distT="0" distB="0" distL="0" distR="0" wp14:anchorId="5904C852" wp14:editId="2256CFA2">
            <wp:extent cx="5943600" cy="3151505"/>
            <wp:effectExtent l="0" t="0" r="0" b="0"/>
            <wp:docPr id="206076528" name="Picture 1" descr="A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6528" name="Picture 1" descr="A white text on a black background&#10;&#10;AI-generated content may be incorrect."/>
                    <pic:cNvPicPr/>
                  </pic:nvPicPr>
                  <pic:blipFill>
                    <a:blip r:embed="rId20">
                      <a:duotone>
                        <a:prstClr val="black"/>
                        <a:schemeClr val="accent6">
                          <a:tint val="45000"/>
                          <a:satMod val="400000"/>
                        </a:schemeClr>
                      </a:duotone>
                    </a:blip>
                    <a:stretch>
                      <a:fillRect/>
                    </a:stretch>
                  </pic:blipFill>
                  <pic:spPr>
                    <a:xfrm>
                      <a:off x="0" y="0"/>
                      <a:ext cx="5943600" cy="3151505"/>
                    </a:xfrm>
                    <a:prstGeom prst="rect">
                      <a:avLst/>
                    </a:prstGeom>
                  </pic:spPr>
                </pic:pic>
              </a:graphicData>
            </a:graphic>
          </wp:inline>
        </w:drawing>
      </w:r>
    </w:p>
    <w:p w14:paraId="6816B894" w14:textId="63A31058" w:rsidR="00DA5164" w:rsidRDefault="00DA5164" w:rsidP="00DA5164">
      <w:pPr>
        <w:pStyle w:val="Caption"/>
      </w:pPr>
      <w:bookmarkStart w:id="24" w:name="_Toc216994297"/>
      <w:r>
        <w:t xml:space="preserve">Figure </w:t>
      </w:r>
      <w:r>
        <w:fldChar w:fldCharType="begin"/>
      </w:r>
      <w:r>
        <w:instrText xml:space="preserve"> SEQ Figure \* ARABIC </w:instrText>
      </w:r>
      <w:r>
        <w:fldChar w:fldCharType="separate"/>
      </w:r>
      <w:r w:rsidR="00BB55E9">
        <w:rPr>
          <w:noProof/>
        </w:rPr>
        <w:t>12</w:t>
      </w:r>
      <w:r>
        <w:fldChar w:fldCharType="end"/>
      </w:r>
      <w:r>
        <w:t xml:space="preserve">: </w:t>
      </w:r>
      <w:r w:rsidRPr="007944BD">
        <w:t>Russia Auto Market Upheaval</w:t>
      </w:r>
      <w:bookmarkEnd w:id="24"/>
    </w:p>
    <w:p w14:paraId="467E86C4" w14:textId="124FE995" w:rsidR="00262978" w:rsidRDefault="00262978" w:rsidP="00E11B3C">
      <w:r>
        <w:t xml:space="preserve">(Source: </w:t>
      </w:r>
      <w:r w:rsidR="00DA5164" w:rsidRPr="00DA5164">
        <w:t>Urquhart, T</w:t>
      </w:r>
      <w:r w:rsidR="00DA5164">
        <w:t xml:space="preserve">. </w:t>
      </w:r>
      <w:r w:rsidR="00DA5164" w:rsidRPr="00DA5164">
        <w:t>2025)</w:t>
      </w:r>
    </w:p>
    <w:p w14:paraId="747CEBB7" w14:textId="77777777" w:rsidR="00DA5164" w:rsidRPr="00225767" w:rsidRDefault="00DA5164" w:rsidP="00E11B3C"/>
    <w:p w14:paraId="6EF60C1E" w14:textId="7A1D82CB" w:rsidR="006D68EF" w:rsidRDefault="006D68EF" w:rsidP="006D68EF">
      <w:pPr>
        <w:pStyle w:val="Heading3"/>
      </w:pPr>
      <w:bookmarkStart w:id="25" w:name="_Toc216994201"/>
      <w:r>
        <w:t>2.3.2 Canada</w:t>
      </w:r>
      <w:bookmarkEnd w:id="25"/>
    </w:p>
    <w:p w14:paraId="0C8DC5E7" w14:textId="0E27DACD" w:rsidR="00E11B3C" w:rsidRDefault="00B83E8E" w:rsidP="00E11B3C">
      <w:r w:rsidRPr="00B83E8E">
        <w:t>The social values in Canada are closely related to innovativeness, environmental friendliness, and inclusivity. There is a social trend of eco-friendly lifestyles that is increasingly turning to hybrid and electric models like the BMW i4 and iX among the Canadian consumers (Li, 2025). The increasing number of young professionals and immigrants also increased the target audience as they are attracted to technological functions developed by the brand and its international image (BMW Group, 2025). Additional community work and sports and sustainability related sponsorships by BMW also increase its accessibility and brand loyalty in Canada (BMW Group, 2025).</w:t>
      </w:r>
    </w:p>
    <w:p w14:paraId="12DE7BAA" w14:textId="2FEEC371" w:rsidR="00863793" w:rsidRDefault="00863793" w:rsidP="00E11B3C">
      <w:r>
        <w:rPr>
          <w:noProof/>
        </w:rPr>
        <w:drawing>
          <wp:inline distT="0" distB="0" distL="0" distR="0" wp14:anchorId="75CC8AE8" wp14:editId="20F169DE">
            <wp:extent cx="5943600" cy="3834130"/>
            <wp:effectExtent l="0" t="0" r="0" b="0"/>
            <wp:docPr id="239772372"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772372" name="Picture 1" descr="A screenshot of a web page&#10;&#10;AI-generated content may be incorrect."/>
                    <pic:cNvPicPr/>
                  </pic:nvPicPr>
                  <pic:blipFill>
                    <a:blip r:embed="rId21">
                      <a:extLst>
                        <a:ext uri="{BEBA8EAE-BF5A-486C-A8C5-ECC9F3942E4B}">
                          <a14:imgProps xmlns:a14="http://schemas.microsoft.com/office/drawing/2010/main">
                            <a14:imgLayer r:embed="rId22">
                              <a14:imgEffect>
                                <a14:colorTemperature colorTemp="5300"/>
                              </a14:imgEffect>
                            </a14:imgLayer>
                          </a14:imgProps>
                        </a:ext>
                      </a:extLst>
                    </a:blip>
                    <a:stretch>
                      <a:fillRect/>
                    </a:stretch>
                  </pic:blipFill>
                  <pic:spPr>
                    <a:xfrm>
                      <a:off x="0" y="0"/>
                      <a:ext cx="5943600" cy="3834130"/>
                    </a:xfrm>
                    <a:prstGeom prst="rect">
                      <a:avLst/>
                    </a:prstGeom>
                  </pic:spPr>
                </pic:pic>
              </a:graphicData>
            </a:graphic>
          </wp:inline>
        </w:drawing>
      </w:r>
    </w:p>
    <w:p w14:paraId="56F2D44B" w14:textId="4C32F907" w:rsidR="00863793" w:rsidRDefault="00863793" w:rsidP="00863793">
      <w:pPr>
        <w:pStyle w:val="Caption"/>
      </w:pPr>
      <w:bookmarkStart w:id="26" w:name="_Toc216994298"/>
      <w:r>
        <w:t xml:space="preserve">Figure </w:t>
      </w:r>
      <w:r>
        <w:fldChar w:fldCharType="begin"/>
      </w:r>
      <w:r>
        <w:instrText xml:space="preserve"> SEQ Figure \* ARABIC </w:instrText>
      </w:r>
      <w:r>
        <w:fldChar w:fldCharType="separate"/>
      </w:r>
      <w:r w:rsidR="00BB55E9">
        <w:rPr>
          <w:noProof/>
        </w:rPr>
        <w:t>13</w:t>
      </w:r>
      <w:r>
        <w:fldChar w:fldCharType="end"/>
      </w:r>
      <w:r>
        <w:t xml:space="preserve">: </w:t>
      </w:r>
      <w:r w:rsidRPr="000056D1">
        <w:t>Canadian Millennial Auto Consumers</w:t>
      </w:r>
      <w:bookmarkEnd w:id="26"/>
    </w:p>
    <w:p w14:paraId="45C3A004" w14:textId="1CBA56AB" w:rsidR="00262978" w:rsidRPr="00225767" w:rsidRDefault="00262978" w:rsidP="00262978">
      <w:r>
        <w:t xml:space="preserve">(Source: </w:t>
      </w:r>
      <w:r w:rsidR="00863793" w:rsidRPr="00863793">
        <w:t>Automotive Industries Association of Canada</w:t>
      </w:r>
      <w:r w:rsidR="00863793">
        <w:t xml:space="preserve">, </w:t>
      </w:r>
      <w:r w:rsidR="00863793" w:rsidRPr="00863793">
        <w:t>2025)</w:t>
      </w:r>
    </w:p>
    <w:p w14:paraId="5652E90E" w14:textId="77777777" w:rsidR="00262978" w:rsidRPr="00225767" w:rsidRDefault="00262978" w:rsidP="00E11B3C"/>
    <w:p w14:paraId="38629C53" w14:textId="1E6282B7" w:rsidR="0051797E" w:rsidRPr="00225767" w:rsidRDefault="00863793" w:rsidP="00863793">
      <w:pPr>
        <w:pStyle w:val="Heading3"/>
      </w:pPr>
      <w:bookmarkStart w:id="27" w:name="_Toc216994202"/>
      <w:r>
        <w:t xml:space="preserve">2.3.3 </w:t>
      </w:r>
      <w:r w:rsidR="0051797E" w:rsidRPr="00225767">
        <w:t>Social Environment Analysis</w:t>
      </w:r>
      <w:bookmarkEnd w:id="27"/>
    </w:p>
    <w:p w14:paraId="3A13EC1A" w14:textId="75A2E403" w:rsidR="0051797E" w:rsidRPr="00225767" w:rsidRDefault="00863793" w:rsidP="00863793">
      <w:pPr>
        <w:pStyle w:val="Heading4"/>
      </w:pPr>
      <w:bookmarkStart w:id="28" w:name="_Toc216994203"/>
      <w:r>
        <w:t xml:space="preserve">2.3.3.1 </w:t>
      </w:r>
      <w:r w:rsidR="0051797E" w:rsidRPr="00225767">
        <w:t>Changing Social Trends in Russia</w:t>
      </w:r>
      <w:bookmarkEnd w:id="28"/>
      <w:r w:rsidR="0051797E" w:rsidRPr="00225767">
        <w:t xml:space="preserve"> </w:t>
      </w:r>
    </w:p>
    <w:p w14:paraId="29557405" w14:textId="3CB39B0E" w:rsidR="0051797E" w:rsidRDefault="00E42E19" w:rsidP="0051797E">
      <w:r w:rsidRPr="00E42E19">
        <w:t>Russia's social environment has changed because of political and economic instability and luxury consumption has decreased an overall demand for premium vehicles is weakened (BMW Group, 2023). Sanctions and shrinking incomes have driven the hand of constraint, while nationalistic inclinations have driven domestic and non-Western brands (Rivers, 2024). Although rich consumers still favour the use of high-performance cars, affordability pressure and limited access to imports has limited the market growth (Boston, 2022).</w:t>
      </w:r>
    </w:p>
    <w:p w14:paraId="04187B27" w14:textId="77777777" w:rsidR="00262978" w:rsidRPr="00225767" w:rsidRDefault="00262978" w:rsidP="0051797E"/>
    <w:p w14:paraId="4E509DBC" w14:textId="1E977CD3" w:rsidR="0051797E" w:rsidRPr="00225767" w:rsidRDefault="00863793" w:rsidP="0051797E">
      <w:pPr>
        <w:rPr>
          <w:b/>
          <w:bCs/>
        </w:rPr>
      </w:pPr>
      <w:r>
        <w:rPr>
          <w:b/>
          <w:bCs/>
        </w:rPr>
        <w:t xml:space="preserve">2.3.3.2 </w:t>
      </w:r>
      <w:r w:rsidR="0051797E" w:rsidRPr="00225767">
        <w:rPr>
          <w:b/>
          <w:bCs/>
        </w:rPr>
        <w:t xml:space="preserve">Changing Social Trends in Canada </w:t>
      </w:r>
    </w:p>
    <w:p w14:paraId="05C01ECD" w14:textId="6902C371" w:rsidR="0051797E" w:rsidRPr="00225767" w:rsidRDefault="00E42E19" w:rsidP="0051797E">
      <w:r w:rsidRPr="00E42E19">
        <w:t>The Canadian society is highly promoting sustainability, diversity, and digital-based lifestyles, majoring in the demand of BMW electric and hybrid models (Li, 2025). Younger customers are more focused on the sustainability and ethical brands, which points to the sustainability concept of BMW (BMW Group Canada, 2025). Inclusive marketing and interest in smaller, energy-saving vehicles with high-quality digital services is also affected by Canada as a multicultural society and flexible urban lifestyle (Adil and Hussain, 2024).</w:t>
      </w:r>
    </w:p>
    <w:p w14:paraId="2CF5AE5A" w14:textId="77777777" w:rsidR="00BD1EE4" w:rsidRPr="00225767" w:rsidRDefault="00BD1EE4" w:rsidP="0051797E"/>
    <w:p w14:paraId="2666B981" w14:textId="744C20CB" w:rsidR="0051797E" w:rsidRPr="00225767" w:rsidRDefault="00BD1EE4" w:rsidP="00BD1EE4">
      <w:pPr>
        <w:pStyle w:val="Heading3"/>
      </w:pPr>
      <w:bookmarkStart w:id="29" w:name="_Toc216994204"/>
      <w:r>
        <w:t xml:space="preserve">2.3.4 </w:t>
      </w:r>
      <w:r w:rsidR="0051797E" w:rsidRPr="00225767">
        <w:t>Cultural Environment Analysis</w:t>
      </w:r>
      <w:bookmarkEnd w:id="29"/>
    </w:p>
    <w:p w14:paraId="4DE759A9" w14:textId="4D3F3E46" w:rsidR="0051797E" w:rsidRDefault="00BD1EE4" w:rsidP="00BD1EE4">
      <w:pPr>
        <w:pStyle w:val="Heading4"/>
      </w:pPr>
      <w:bookmarkStart w:id="30" w:name="_Toc216994205"/>
      <w:r>
        <w:t xml:space="preserve">2.3.4.1 </w:t>
      </w:r>
      <w:r w:rsidR="0051797E" w:rsidRPr="00225767">
        <w:t>Hofstede model</w:t>
      </w:r>
      <w:bookmarkEnd w:id="30"/>
    </w:p>
    <w:p w14:paraId="576E430D" w14:textId="4129DC78" w:rsidR="00BD1EE4" w:rsidRDefault="00E42E19" w:rsidP="00BD1EE4">
      <w:r>
        <w:rPr>
          <w:noProof/>
        </w:rPr>
        <w:drawing>
          <wp:inline distT="0" distB="0" distL="0" distR="0" wp14:anchorId="2673F441" wp14:editId="14489FDF">
            <wp:extent cx="5944235" cy="1908175"/>
            <wp:effectExtent l="0" t="0" r="0" b="0"/>
            <wp:docPr id="54183115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4235" cy="1908175"/>
                    </a:xfrm>
                    <a:prstGeom prst="rect">
                      <a:avLst/>
                    </a:prstGeom>
                    <a:noFill/>
                  </pic:spPr>
                </pic:pic>
              </a:graphicData>
            </a:graphic>
          </wp:inline>
        </w:drawing>
      </w:r>
    </w:p>
    <w:p w14:paraId="0FF526FB" w14:textId="4693C798" w:rsidR="00BD1EE4" w:rsidRDefault="00BD1EE4" w:rsidP="00BD1EE4">
      <w:pPr>
        <w:pStyle w:val="Caption"/>
      </w:pPr>
      <w:bookmarkStart w:id="31" w:name="_Toc216994299"/>
      <w:r>
        <w:t xml:space="preserve">Figure </w:t>
      </w:r>
      <w:r>
        <w:fldChar w:fldCharType="begin"/>
      </w:r>
      <w:r>
        <w:instrText xml:space="preserve"> SEQ Figure \* ARABIC </w:instrText>
      </w:r>
      <w:r>
        <w:fldChar w:fldCharType="separate"/>
      </w:r>
      <w:r w:rsidR="00BB55E9">
        <w:rPr>
          <w:noProof/>
        </w:rPr>
        <w:t>14</w:t>
      </w:r>
      <w:r>
        <w:fldChar w:fldCharType="end"/>
      </w:r>
      <w:r>
        <w:t xml:space="preserve">: </w:t>
      </w:r>
      <w:r w:rsidRPr="00E103B6">
        <w:t>Hofstede model</w:t>
      </w:r>
      <w:r>
        <w:t xml:space="preserve"> definition</w:t>
      </w:r>
      <w:bookmarkEnd w:id="31"/>
    </w:p>
    <w:p w14:paraId="7FB6A90F" w14:textId="5EE7AD39" w:rsidR="00BD1EE4" w:rsidRPr="00BD1EE4" w:rsidRDefault="00BD1EE4" w:rsidP="00BD1EE4">
      <w:r>
        <w:t>(Created by learner)</w:t>
      </w:r>
    </w:p>
    <w:p w14:paraId="3F679364" w14:textId="77777777" w:rsidR="0051797E" w:rsidRDefault="0051797E" w:rsidP="00E42E19">
      <w:pPr>
        <w:jc w:val="center"/>
      </w:pPr>
      <w:r w:rsidRPr="00225767">
        <w:rPr>
          <w:noProof/>
        </w:rPr>
        <w:drawing>
          <wp:inline distT="0" distB="0" distL="0" distR="0" wp14:anchorId="2EA65618" wp14:editId="2032C2CC">
            <wp:extent cx="3494366" cy="1967328"/>
            <wp:effectExtent l="0" t="0" r="0" b="0"/>
            <wp:docPr id="1" name="Picture 1" descr="Explanation of Hofstede's cultural dimensions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lanation of Hofstede's cultural dimensions with example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99316" cy="1970115"/>
                    </a:xfrm>
                    <a:prstGeom prst="rect">
                      <a:avLst/>
                    </a:prstGeom>
                    <a:noFill/>
                    <a:ln>
                      <a:noFill/>
                    </a:ln>
                  </pic:spPr>
                </pic:pic>
              </a:graphicData>
            </a:graphic>
          </wp:inline>
        </w:drawing>
      </w:r>
    </w:p>
    <w:p w14:paraId="689AECEF" w14:textId="77EAC624" w:rsidR="00BD1EE4" w:rsidRDefault="00BD1EE4" w:rsidP="00BD1EE4">
      <w:pPr>
        <w:pStyle w:val="Caption"/>
      </w:pPr>
      <w:bookmarkStart w:id="32" w:name="_Toc216994300"/>
      <w:r>
        <w:t xml:space="preserve">Figure </w:t>
      </w:r>
      <w:r>
        <w:fldChar w:fldCharType="begin"/>
      </w:r>
      <w:r>
        <w:instrText xml:space="preserve"> SEQ Figure \* ARABIC </w:instrText>
      </w:r>
      <w:r>
        <w:fldChar w:fldCharType="separate"/>
      </w:r>
      <w:r w:rsidR="00BB55E9">
        <w:rPr>
          <w:noProof/>
        </w:rPr>
        <w:t>15</w:t>
      </w:r>
      <w:r>
        <w:fldChar w:fldCharType="end"/>
      </w:r>
      <w:r>
        <w:t xml:space="preserve">: </w:t>
      </w:r>
      <w:r w:rsidRPr="00CF4376">
        <w:t>Hofstede model</w:t>
      </w:r>
      <w:bookmarkEnd w:id="32"/>
    </w:p>
    <w:p w14:paraId="6CC8F154" w14:textId="3D109D86" w:rsidR="00BD1EE4" w:rsidRDefault="00BD1EE4" w:rsidP="00BD1EE4">
      <w:r>
        <w:t xml:space="preserve">(Source: </w:t>
      </w:r>
      <w:r w:rsidRPr="00BD1EE4">
        <w:t>Miller, K.</w:t>
      </w:r>
      <w:r>
        <w:t xml:space="preserve">, </w:t>
      </w:r>
      <w:r w:rsidRPr="00BD1EE4">
        <w:t>2022)</w:t>
      </w:r>
    </w:p>
    <w:p w14:paraId="68EAE419" w14:textId="77777777" w:rsidR="00E42E19" w:rsidRPr="00BD1EE4" w:rsidRDefault="00E42E19" w:rsidP="00BD1EE4"/>
    <w:p w14:paraId="218BCF47" w14:textId="109D23CD" w:rsidR="00262978" w:rsidRDefault="004212D7" w:rsidP="004212D7">
      <w:pPr>
        <w:pStyle w:val="Heading4"/>
      </w:pPr>
      <w:bookmarkStart w:id="33" w:name="_Toc216994206"/>
      <w:r>
        <w:t xml:space="preserve">2.3.4.2 </w:t>
      </w:r>
      <w:r w:rsidR="00BD1EE4">
        <w:t xml:space="preserve">Advantages and disadvantages of </w:t>
      </w:r>
      <w:r w:rsidR="00BD1EE4" w:rsidRPr="00BD1EE4">
        <w:t>Hofstede Model</w:t>
      </w:r>
      <w:bookmarkEnd w:id="33"/>
    </w:p>
    <w:p w14:paraId="33FC5971" w14:textId="77777777" w:rsidR="004212D7" w:rsidRPr="004212D7" w:rsidRDefault="004212D7" w:rsidP="004212D7">
      <w:pPr>
        <w:rPr>
          <w:lang w:val="en-US"/>
        </w:rPr>
      </w:pPr>
      <w:r w:rsidRPr="004212D7">
        <w:rPr>
          <w:b/>
          <w:bCs/>
          <w:lang w:val="en-US"/>
        </w:rPr>
        <w:t>Advantages of the Hofstede Model</w:t>
      </w:r>
    </w:p>
    <w:p w14:paraId="2587CFF0" w14:textId="77777777" w:rsidR="007033B1" w:rsidRPr="007033B1" w:rsidRDefault="007033B1" w:rsidP="007033B1">
      <w:pPr>
        <w:pStyle w:val="ListParagraph"/>
        <w:numPr>
          <w:ilvl w:val="0"/>
          <w:numId w:val="13"/>
        </w:numPr>
        <w:rPr>
          <w:lang w:val="en-US"/>
        </w:rPr>
      </w:pPr>
      <w:r w:rsidRPr="007033B1">
        <w:rPr>
          <w:lang w:val="en-US"/>
        </w:rPr>
        <w:t>Offers a clear and systematic way of comparing the national cultures along their measurable dimensions, to facilitate international management and marketing decisions (Hofstede, 2011).</w:t>
      </w:r>
    </w:p>
    <w:p w14:paraId="6640F304" w14:textId="2D28A161" w:rsidR="007033B1" w:rsidRPr="007033B1" w:rsidRDefault="007033B1" w:rsidP="007033B1">
      <w:pPr>
        <w:pStyle w:val="ListParagraph"/>
        <w:numPr>
          <w:ilvl w:val="0"/>
          <w:numId w:val="13"/>
        </w:numPr>
        <w:rPr>
          <w:lang w:val="en-US"/>
        </w:rPr>
      </w:pPr>
      <w:r w:rsidRPr="007033B1">
        <w:rPr>
          <w:lang w:val="en-US"/>
        </w:rPr>
        <w:t>Helps multinational organizations anticipate cultural differences that might have a bearing on leadership, communication and workplace behaviour (Adil et al., 2024).</w:t>
      </w:r>
    </w:p>
    <w:p w14:paraId="17FCF759" w14:textId="14649460" w:rsidR="004212D7" w:rsidRPr="007033B1" w:rsidRDefault="007033B1" w:rsidP="007033B1">
      <w:pPr>
        <w:pStyle w:val="ListParagraph"/>
        <w:numPr>
          <w:ilvl w:val="0"/>
          <w:numId w:val="13"/>
        </w:numPr>
        <w:rPr>
          <w:lang w:val="en-US"/>
        </w:rPr>
      </w:pPr>
      <w:r w:rsidRPr="007033B1">
        <w:rPr>
          <w:lang w:val="en-US"/>
        </w:rPr>
        <w:t>Widely employed and supported by empirical evidence, therefore, a practical reference in cross-cultural research and in global business studies (Hofstede et al., 2010).</w:t>
      </w:r>
    </w:p>
    <w:p w14:paraId="5EA9C76E" w14:textId="77777777" w:rsidR="004212D7" w:rsidRPr="004212D7" w:rsidRDefault="004212D7" w:rsidP="004212D7">
      <w:pPr>
        <w:rPr>
          <w:lang w:val="en-US"/>
        </w:rPr>
      </w:pPr>
      <w:r w:rsidRPr="004212D7">
        <w:rPr>
          <w:b/>
          <w:bCs/>
          <w:lang w:val="en-US"/>
        </w:rPr>
        <w:t>Disadvantages of the Hofstede Model</w:t>
      </w:r>
    </w:p>
    <w:p w14:paraId="13412BC3" w14:textId="77777777" w:rsidR="00BC7447" w:rsidRPr="00BC7447" w:rsidRDefault="00BC7447" w:rsidP="00BC7447">
      <w:pPr>
        <w:pStyle w:val="ListParagraph"/>
        <w:numPr>
          <w:ilvl w:val="0"/>
          <w:numId w:val="14"/>
        </w:numPr>
        <w:rPr>
          <w:lang w:val="en-US"/>
        </w:rPr>
      </w:pPr>
      <w:r w:rsidRPr="00BC7447">
        <w:rPr>
          <w:lang w:val="en-US"/>
        </w:rPr>
        <w:t xml:space="preserve">The method is rooted on national averages a methodology that can simplify cultural differences and hide regional or individual differences within nations (McSweeney, 2002).  </w:t>
      </w:r>
    </w:p>
    <w:p w14:paraId="46389AAD" w14:textId="5B6870F6" w:rsidR="00BC7447" w:rsidRPr="00BC7447" w:rsidRDefault="00BC7447" w:rsidP="00BC7447">
      <w:pPr>
        <w:pStyle w:val="ListParagraph"/>
        <w:numPr>
          <w:ilvl w:val="0"/>
          <w:numId w:val="14"/>
        </w:numPr>
        <w:rPr>
          <w:lang w:val="en-US"/>
        </w:rPr>
      </w:pPr>
      <w:r w:rsidRPr="00BC7447">
        <w:rPr>
          <w:lang w:val="en-US"/>
        </w:rPr>
        <w:t xml:space="preserve">Its empirical basis is based on information initially collected on one multinational company and as such limits its representativeness and reduces its current topicality (McSweeney, 2002).  </w:t>
      </w:r>
    </w:p>
    <w:p w14:paraId="2F4BC2BE" w14:textId="4B583578" w:rsidR="004212D7" w:rsidRPr="00BC7447" w:rsidRDefault="00BC7447" w:rsidP="00BC7447">
      <w:pPr>
        <w:pStyle w:val="ListParagraph"/>
        <w:numPr>
          <w:ilvl w:val="0"/>
          <w:numId w:val="14"/>
        </w:numPr>
        <w:rPr>
          <w:lang w:val="en-US"/>
        </w:rPr>
      </w:pPr>
      <w:r w:rsidRPr="00BC7447">
        <w:rPr>
          <w:lang w:val="en-US"/>
        </w:rPr>
        <w:t>It can have a weak representation of cultural changes over time or effects of globalization and digitalization on modern communities (Adil et al., 2024).</w:t>
      </w:r>
    </w:p>
    <w:p w14:paraId="104AE762" w14:textId="77777777" w:rsidR="00BD1EE4" w:rsidRDefault="00BD1EE4" w:rsidP="0051797E"/>
    <w:p w14:paraId="4DBBE564" w14:textId="77777777" w:rsidR="00BC7447" w:rsidRDefault="00BC7447" w:rsidP="0051797E"/>
    <w:p w14:paraId="30F65505" w14:textId="77777777" w:rsidR="00BC7447" w:rsidRDefault="00BC7447" w:rsidP="0051797E"/>
    <w:p w14:paraId="2A83ACE6" w14:textId="77777777" w:rsidR="00BC7447" w:rsidRDefault="00BC7447" w:rsidP="0051797E"/>
    <w:p w14:paraId="694694AD" w14:textId="77777777" w:rsidR="00BC7447" w:rsidRPr="00225767" w:rsidRDefault="00BC7447" w:rsidP="0051797E"/>
    <w:p w14:paraId="456D365F" w14:textId="012C462E" w:rsidR="004212D7" w:rsidRDefault="004212D7" w:rsidP="004212D7">
      <w:pPr>
        <w:pStyle w:val="Heading4"/>
      </w:pPr>
      <w:bookmarkStart w:id="34" w:name="_Toc216994207"/>
      <w:r>
        <w:t>2.3.4.3</w:t>
      </w:r>
      <w:r w:rsidRPr="004212D7">
        <w:t xml:space="preserve"> </w:t>
      </w:r>
      <w:r w:rsidRPr="00BD1EE4">
        <w:t>Hofstede Model</w:t>
      </w:r>
      <w:r>
        <w:t xml:space="preserve"> Analysis</w:t>
      </w:r>
      <w:bookmarkEnd w:id="34"/>
    </w:p>
    <w:p w14:paraId="7E71FF17" w14:textId="226FCFD3" w:rsidR="004212D7" w:rsidRDefault="00144B89" w:rsidP="004212D7">
      <w:r>
        <w:rPr>
          <w:noProof/>
        </w:rPr>
        <w:drawing>
          <wp:inline distT="0" distB="0" distL="0" distR="0" wp14:anchorId="36849816" wp14:editId="0985E526">
            <wp:extent cx="5943600" cy="3006725"/>
            <wp:effectExtent l="0" t="0" r="0" b="3175"/>
            <wp:docPr id="1540307809" name="Picture 1" descr="A graph of different colored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307809" name="Picture 1" descr="A graph of different colored columns&#10;&#10;AI-generated content may be incorrect."/>
                    <pic:cNvPicPr/>
                  </pic:nvPicPr>
                  <pic:blipFill>
                    <a:blip r:embed="rId25"/>
                    <a:stretch>
                      <a:fillRect/>
                    </a:stretch>
                  </pic:blipFill>
                  <pic:spPr>
                    <a:xfrm>
                      <a:off x="0" y="0"/>
                      <a:ext cx="5943600" cy="3006725"/>
                    </a:xfrm>
                    <a:prstGeom prst="rect">
                      <a:avLst/>
                    </a:prstGeom>
                  </pic:spPr>
                </pic:pic>
              </a:graphicData>
            </a:graphic>
          </wp:inline>
        </w:drawing>
      </w:r>
    </w:p>
    <w:p w14:paraId="0F7152E5" w14:textId="06216268" w:rsidR="00144B89" w:rsidRDefault="00144B89" w:rsidP="00144B89">
      <w:pPr>
        <w:pStyle w:val="Caption"/>
      </w:pPr>
      <w:bookmarkStart w:id="35" w:name="_Toc216994301"/>
      <w:r>
        <w:t xml:space="preserve">Figure </w:t>
      </w:r>
      <w:r>
        <w:fldChar w:fldCharType="begin"/>
      </w:r>
      <w:r>
        <w:instrText xml:space="preserve"> SEQ Figure \* ARABIC </w:instrText>
      </w:r>
      <w:r>
        <w:fldChar w:fldCharType="separate"/>
      </w:r>
      <w:r w:rsidR="00BB55E9">
        <w:rPr>
          <w:noProof/>
        </w:rPr>
        <w:t>16</w:t>
      </w:r>
      <w:r>
        <w:fldChar w:fldCharType="end"/>
      </w:r>
      <w:r>
        <w:t xml:space="preserve">: </w:t>
      </w:r>
      <w:r w:rsidRPr="00C30416">
        <w:t>Hofstede Model Analysis</w:t>
      </w:r>
      <w:bookmarkEnd w:id="35"/>
    </w:p>
    <w:p w14:paraId="5562DFAE" w14:textId="62EB654D" w:rsidR="00144B89" w:rsidRDefault="00144B89" w:rsidP="00144B89">
      <w:r>
        <w:t>(Created by learner)</w:t>
      </w:r>
    </w:p>
    <w:p w14:paraId="71D43028" w14:textId="47C05601" w:rsidR="00144B89" w:rsidRPr="00144B89" w:rsidRDefault="00130A02" w:rsidP="00144B89">
      <w:pPr>
        <w:rPr>
          <w:lang w:val="en-US"/>
        </w:rPr>
      </w:pPr>
      <w:r w:rsidRPr="00130A02">
        <w:rPr>
          <w:lang w:val="en-US"/>
        </w:rPr>
        <w:t>The Hofstede cultural dimension scores paint a definite contrast between Canada and Russia, and these scores influence BMW's management and what they do in the market. If we look at how power distance is displayed in Canada or Russia overall, Canada's low power distance (39) signals egalitarian values, promoting such leadership styles as participative and empowering employees, whereas Russia's very high power distance (93) signals hierarchical structures and centralised decision making (Hofstede et al., 2010).</w:t>
      </w:r>
      <w:r w:rsidR="00144B89" w:rsidRPr="00144B89">
        <w:rPr>
          <w:lang w:val="en-US"/>
        </w:rPr>
        <w:t xml:space="preserve"> </w:t>
      </w:r>
      <w:r w:rsidRPr="00130A02">
        <w:rPr>
          <w:lang w:val="en-US"/>
        </w:rPr>
        <w:t>The individualism score of Canada is relatively high 72 and this basis the orientation towards autonomy, innovation, and personal achievement, whilst the collectivist orientation of Russia has a score of 46 and prefigures loyalty, authority, and group dependence.</w:t>
      </w:r>
    </w:p>
    <w:p w14:paraId="13834A61" w14:textId="68A25B00" w:rsidR="00144B89" w:rsidRDefault="005F7C3D" w:rsidP="00144B89">
      <w:pPr>
        <w:rPr>
          <w:lang w:val="en-US"/>
        </w:rPr>
      </w:pPr>
      <w:r w:rsidRPr="005F7C3D">
        <w:rPr>
          <w:lang w:val="en-US"/>
        </w:rPr>
        <w:t>Russia's very high level of uncertainty avoidance (95) indicates a level of uncertainty, risk aversion, and reliance on formal rules that is totally opposite to that found in Canada (48) and thus it supports flexibility and adaptability. Canada with 68 is a stronger indulgence whereas Russia with 20 is a lower score reflecting the culture preferences of restraint and social control. Differences in the long-term orientation are another indication of Canada's balanced pragmatism compared to Russia's more future-oriented persistence (Hofstede, 2011).</w:t>
      </w:r>
    </w:p>
    <w:p w14:paraId="099F3164" w14:textId="77777777" w:rsidR="005F7C3D" w:rsidRPr="00BC7447" w:rsidRDefault="005F7C3D" w:rsidP="00144B89">
      <w:pPr>
        <w:rPr>
          <w:lang w:val="en-US"/>
        </w:rPr>
      </w:pPr>
    </w:p>
    <w:p w14:paraId="00C35C4B" w14:textId="3B367F94" w:rsidR="00144B89" w:rsidRDefault="00144B89" w:rsidP="00144B89">
      <w:pPr>
        <w:pStyle w:val="Heading4"/>
      </w:pPr>
      <w:bookmarkStart w:id="36" w:name="_Toc216994208"/>
      <w:r>
        <w:t xml:space="preserve">2.3.4.4 </w:t>
      </w:r>
      <w:r w:rsidRPr="00144B89">
        <w:t>Cultural Factors in Russia</w:t>
      </w:r>
      <w:bookmarkEnd w:id="36"/>
      <w:r w:rsidRPr="00144B89">
        <w:t xml:space="preserve"> </w:t>
      </w:r>
    </w:p>
    <w:p w14:paraId="2EE2356A" w14:textId="73DD3A29" w:rsidR="00144B89" w:rsidRDefault="00B87E00" w:rsidP="00144B89">
      <w:pPr>
        <w:rPr>
          <w:lang w:val="en-US"/>
        </w:rPr>
      </w:pPr>
      <w:r w:rsidRPr="00B87E00">
        <w:rPr>
          <w:lang w:val="en-US"/>
        </w:rPr>
        <w:t>Russian culture is typified by high power distance and high uncertainty avoidance that support hierarchical leadership, formal authority and risk aversive decision making (Hofstede, 2011). Collectivist tendencies embrace loyalty and obedience whereas low dimension of indulgence underscores modest lives and soft discretionary expenditure. These cultural qualities shape consumer behaviour and organisational activities therefore requiring organised governance and strong regulatory adherence of organisations like BMW (Hofstede et al., 2010).</w:t>
      </w:r>
    </w:p>
    <w:p w14:paraId="007206AB" w14:textId="0A4144E7" w:rsidR="00B64B34" w:rsidRPr="00144B89" w:rsidRDefault="00B64B34" w:rsidP="00B64B34">
      <w:pPr>
        <w:jc w:val="center"/>
        <w:rPr>
          <w:lang w:val="en-US"/>
        </w:rPr>
      </w:pPr>
      <w:r>
        <w:rPr>
          <w:noProof/>
        </w:rPr>
        <w:drawing>
          <wp:inline distT="0" distB="0" distL="0" distR="0" wp14:anchorId="08600CA9" wp14:editId="76A944FD">
            <wp:extent cx="4257675" cy="3650410"/>
            <wp:effectExtent l="0" t="0" r="0" b="7620"/>
            <wp:docPr id="73176507" name="Picture 7" descr="Russia passenger vehicle market share by brands in 2024 - Global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ussia passenger vehicle market share by brands in 2024 - Global Times"/>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18890"/>
                    <a:stretch>
                      <a:fillRect/>
                    </a:stretch>
                  </pic:blipFill>
                  <pic:spPr bwMode="auto">
                    <a:xfrm>
                      <a:off x="0" y="0"/>
                      <a:ext cx="4259830" cy="3652257"/>
                    </a:xfrm>
                    <a:prstGeom prst="rect">
                      <a:avLst/>
                    </a:prstGeom>
                    <a:noFill/>
                    <a:ln>
                      <a:noFill/>
                    </a:ln>
                    <a:extLst>
                      <a:ext uri="{53640926-AAD7-44D8-BBD7-CCE9431645EC}">
                        <a14:shadowObscured xmlns:a14="http://schemas.microsoft.com/office/drawing/2010/main"/>
                      </a:ext>
                    </a:extLst>
                  </pic:spPr>
                </pic:pic>
              </a:graphicData>
            </a:graphic>
          </wp:inline>
        </w:drawing>
      </w:r>
    </w:p>
    <w:p w14:paraId="77D64ACD" w14:textId="5430073A" w:rsidR="00144B89" w:rsidRDefault="00B64B34" w:rsidP="00B64B34">
      <w:pPr>
        <w:pStyle w:val="Caption"/>
      </w:pPr>
      <w:bookmarkStart w:id="37" w:name="_Toc216994302"/>
      <w:r>
        <w:t xml:space="preserve">Figure </w:t>
      </w:r>
      <w:r>
        <w:fldChar w:fldCharType="begin"/>
      </w:r>
      <w:r>
        <w:instrText xml:space="preserve"> SEQ Figure \* ARABIC </w:instrText>
      </w:r>
      <w:r>
        <w:fldChar w:fldCharType="separate"/>
      </w:r>
      <w:r w:rsidR="00BB55E9">
        <w:rPr>
          <w:noProof/>
        </w:rPr>
        <w:t>17</w:t>
      </w:r>
      <w:r>
        <w:fldChar w:fldCharType="end"/>
      </w:r>
      <w:r>
        <w:t xml:space="preserve">: </w:t>
      </w:r>
      <w:r w:rsidRPr="00F917AD">
        <w:t>Russia Auto Brand Shift</w:t>
      </w:r>
      <w:bookmarkEnd w:id="37"/>
    </w:p>
    <w:p w14:paraId="2541522E" w14:textId="670B5531" w:rsidR="00B64B34" w:rsidRDefault="00B64B34" w:rsidP="00B64B34">
      <w:r>
        <w:t>(Source:</w:t>
      </w:r>
    </w:p>
    <w:p w14:paraId="25B7BD97" w14:textId="77777777" w:rsidR="00B64B34" w:rsidRPr="00B64B34" w:rsidRDefault="00B64B34" w:rsidP="00B64B34"/>
    <w:p w14:paraId="3692BA20" w14:textId="21B46DE4" w:rsidR="00144B89" w:rsidRDefault="00144B89" w:rsidP="00144B89">
      <w:pPr>
        <w:pStyle w:val="Heading4"/>
        <w:rPr>
          <w:lang w:val="en-US"/>
        </w:rPr>
      </w:pPr>
      <w:bookmarkStart w:id="38" w:name="_Toc216994209"/>
      <w:r>
        <w:rPr>
          <w:lang w:val="en-US"/>
        </w:rPr>
        <w:t xml:space="preserve">2.3.4.5 </w:t>
      </w:r>
      <w:r w:rsidRPr="00144B89">
        <w:rPr>
          <w:lang w:val="en-US"/>
        </w:rPr>
        <w:t>Cultural Factors in Canada</w:t>
      </w:r>
      <w:bookmarkEnd w:id="38"/>
      <w:r w:rsidRPr="00144B89">
        <w:rPr>
          <w:lang w:val="en-US"/>
        </w:rPr>
        <w:t xml:space="preserve"> </w:t>
      </w:r>
    </w:p>
    <w:p w14:paraId="3727E11A" w14:textId="0396CDBA" w:rsidR="00144B89" w:rsidRDefault="004A7781" w:rsidP="00144B89">
      <w:pPr>
        <w:rPr>
          <w:lang w:val="en-US"/>
        </w:rPr>
      </w:pPr>
      <w:r w:rsidRPr="004A7781">
        <w:rPr>
          <w:lang w:val="en-US"/>
        </w:rPr>
        <w:t xml:space="preserve">Canada's culture has proved to have a low power distance and high individualism; there is equality, autonomy and participative leadership constructs (Hofstede, 2011). Moderate scores in uncertainty avoidance allow for flexibility and innovation, while a high indulgence dimension encourages consumer preferences for lifestyle-oriented consumerism. Multiculturalism and inclusivity influence ethical branding and sustainable consumption further, which is aligned with BMW's customer-centric and innovation-driven approach in the Canadian market (Adil </w:t>
      </w:r>
      <w:r>
        <w:rPr>
          <w:lang w:val="en-US"/>
        </w:rPr>
        <w:t>et al.</w:t>
      </w:r>
      <w:r w:rsidRPr="004A7781">
        <w:rPr>
          <w:lang w:val="en-US"/>
        </w:rPr>
        <w:t>, 2024).</w:t>
      </w:r>
    </w:p>
    <w:p w14:paraId="5E238D2A" w14:textId="33609350" w:rsidR="00B64B34" w:rsidRPr="00144B89" w:rsidRDefault="00B64B34" w:rsidP="00B64B34">
      <w:pPr>
        <w:jc w:val="center"/>
        <w:rPr>
          <w:lang w:val="en-US"/>
        </w:rPr>
      </w:pPr>
      <w:r>
        <w:rPr>
          <w:noProof/>
          <w:lang w:val="en-US"/>
        </w:rPr>
        <w:drawing>
          <wp:inline distT="0" distB="0" distL="0" distR="0" wp14:anchorId="14DC323D" wp14:editId="7AE45EBF">
            <wp:extent cx="3662164" cy="4829175"/>
            <wp:effectExtent l="0" t="0" r="0" b="0"/>
            <wp:docPr id="190850028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70452" cy="4840104"/>
                    </a:xfrm>
                    <a:prstGeom prst="rect">
                      <a:avLst/>
                    </a:prstGeom>
                    <a:noFill/>
                  </pic:spPr>
                </pic:pic>
              </a:graphicData>
            </a:graphic>
          </wp:inline>
        </w:drawing>
      </w:r>
    </w:p>
    <w:p w14:paraId="3C4B7B0C" w14:textId="5A23A6BD" w:rsidR="00262978" w:rsidRDefault="00B64B34" w:rsidP="00B64B34">
      <w:pPr>
        <w:pStyle w:val="Caption"/>
      </w:pPr>
      <w:bookmarkStart w:id="39" w:name="_Toc216994303"/>
      <w:r>
        <w:t xml:space="preserve">Figure </w:t>
      </w:r>
      <w:r>
        <w:fldChar w:fldCharType="begin"/>
      </w:r>
      <w:r>
        <w:instrText xml:space="preserve"> SEQ Figure \* ARABIC </w:instrText>
      </w:r>
      <w:r>
        <w:fldChar w:fldCharType="separate"/>
      </w:r>
      <w:r w:rsidR="00BB55E9">
        <w:rPr>
          <w:noProof/>
        </w:rPr>
        <w:t>18</w:t>
      </w:r>
      <w:r>
        <w:fldChar w:fldCharType="end"/>
      </w:r>
      <w:r>
        <w:t xml:space="preserve">: </w:t>
      </w:r>
      <w:r w:rsidRPr="009E5983">
        <w:t>Canada Automotive Manufacturing Landscape</w:t>
      </w:r>
      <w:bookmarkEnd w:id="39"/>
    </w:p>
    <w:p w14:paraId="5D7D5CB3" w14:textId="2E10CD5D" w:rsidR="004A7781" w:rsidRDefault="00B64B34" w:rsidP="00B64B34">
      <w:r>
        <w:t xml:space="preserve">(Source: </w:t>
      </w:r>
      <w:r w:rsidRPr="00B64B34">
        <w:t>Voronoi</w:t>
      </w:r>
      <w:r>
        <w:t xml:space="preserve">, </w:t>
      </w:r>
      <w:r w:rsidRPr="00B64B34">
        <w:t>2025)</w:t>
      </w:r>
    </w:p>
    <w:p w14:paraId="76F131DE" w14:textId="77777777" w:rsidR="004A7781" w:rsidRPr="00B64B34" w:rsidRDefault="004A7781" w:rsidP="00B64B34"/>
    <w:p w14:paraId="7F041E08" w14:textId="56CE0EC2" w:rsidR="0051797E" w:rsidRDefault="00B64B34" w:rsidP="00B64B34">
      <w:pPr>
        <w:pStyle w:val="Heading4"/>
      </w:pPr>
      <w:bookmarkStart w:id="40" w:name="_Toc216994210"/>
      <w:r>
        <w:t xml:space="preserve">2.3.4.6 </w:t>
      </w:r>
      <w:r w:rsidR="0051797E" w:rsidRPr="00225767">
        <w:t>Similarities and Differences</w:t>
      </w:r>
      <w:r>
        <w:t xml:space="preserve"> of cultures</w:t>
      </w:r>
      <w:r w:rsidR="0051797E" w:rsidRPr="00225767">
        <w:t xml:space="preserve"> between the Two Markets</w:t>
      </w:r>
      <w:bookmarkEnd w:id="40"/>
    </w:p>
    <w:tbl>
      <w:tblPr>
        <w:tblStyle w:val="GridTable4-Accent6"/>
        <w:tblW w:w="0" w:type="auto"/>
        <w:tblLook w:val="04A0" w:firstRow="1" w:lastRow="0" w:firstColumn="1" w:lastColumn="0" w:noHBand="0" w:noVBand="1"/>
      </w:tblPr>
      <w:tblGrid>
        <w:gridCol w:w="1829"/>
        <w:gridCol w:w="3822"/>
        <w:gridCol w:w="3699"/>
      </w:tblGrid>
      <w:tr w:rsidR="00B64B34" w:rsidRPr="00B64B34" w14:paraId="4E515A01" w14:textId="77777777" w:rsidTr="00B64B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3F5A7A" w14:textId="77777777" w:rsidR="00B64B34" w:rsidRPr="00B64B34" w:rsidRDefault="00B64B34" w:rsidP="00385049">
            <w:pPr>
              <w:spacing w:after="160" w:line="276" w:lineRule="auto"/>
              <w:rPr>
                <w:lang w:val="en-US"/>
              </w:rPr>
            </w:pPr>
            <w:r w:rsidRPr="00B64B34">
              <w:rPr>
                <w:lang w:val="en-US"/>
              </w:rPr>
              <w:t>Aspect</w:t>
            </w:r>
          </w:p>
        </w:tc>
        <w:tc>
          <w:tcPr>
            <w:tcW w:w="0" w:type="auto"/>
            <w:hideMark/>
          </w:tcPr>
          <w:p w14:paraId="5F7F06BC" w14:textId="77777777" w:rsidR="00B64B34" w:rsidRPr="00B64B34" w:rsidRDefault="00B64B34" w:rsidP="00385049">
            <w:pPr>
              <w:spacing w:after="160" w:line="276" w:lineRule="auto"/>
              <w:cnfStyle w:val="100000000000" w:firstRow="1" w:lastRow="0" w:firstColumn="0" w:lastColumn="0" w:oddVBand="0" w:evenVBand="0" w:oddHBand="0" w:evenHBand="0" w:firstRowFirstColumn="0" w:firstRowLastColumn="0" w:lastRowFirstColumn="0" w:lastRowLastColumn="0"/>
              <w:rPr>
                <w:lang w:val="en-US"/>
              </w:rPr>
            </w:pPr>
            <w:r w:rsidRPr="00B64B34">
              <w:rPr>
                <w:lang w:val="en-US"/>
              </w:rPr>
              <w:t>Similarities (Russia &amp; Canada)</w:t>
            </w:r>
          </w:p>
        </w:tc>
        <w:tc>
          <w:tcPr>
            <w:tcW w:w="0" w:type="auto"/>
            <w:hideMark/>
          </w:tcPr>
          <w:p w14:paraId="2732436C" w14:textId="77777777" w:rsidR="00B64B34" w:rsidRPr="00B64B34" w:rsidRDefault="00B64B34" w:rsidP="00385049">
            <w:pPr>
              <w:spacing w:after="160" w:line="276" w:lineRule="auto"/>
              <w:cnfStyle w:val="100000000000" w:firstRow="1" w:lastRow="0" w:firstColumn="0" w:lastColumn="0" w:oddVBand="0" w:evenVBand="0" w:oddHBand="0" w:evenHBand="0" w:firstRowFirstColumn="0" w:firstRowLastColumn="0" w:lastRowFirstColumn="0" w:lastRowLastColumn="0"/>
              <w:rPr>
                <w:lang w:val="en-US"/>
              </w:rPr>
            </w:pPr>
            <w:r w:rsidRPr="00B64B34">
              <w:rPr>
                <w:lang w:val="en-US"/>
              </w:rPr>
              <w:t>Differences between Russia and Canada</w:t>
            </w:r>
          </w:p>
        </w:tc>
      </w:tr>
      <w:tr w:rsidR="00B64B34" w:rsidRPr="00B64B34" w14:paraId="09673E53" w14:textId="77777777" w:rsidTr="00B64B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F6B50D" w14:textId="77777777" w:rsidR="00B64B34" w:rsidRPr="00B64B34" w:rsidRDefault="00B64B34" w:rsidP="00385049">
            <w:pPr>
              <w:spacing w:after="160" w:line="276" w:lineRule="auto"/>
              <w:rPr>
                <w:lang w:val="en-US"/>
              </w:rPr>
            </w:pPr>
            <w:r w:rsidRPr="00B64B34">
              <w:rPr>
                <w:lang w:val="en-US"/>
              </w:rPr>
              <w:t>Cultural Framework</w:t>
            </w:r>
          </w:p>
        </w:tc>
        <w:tc>
          <w:tcPr>
            <w:tcW w:w="0" w:type="auto"/>
            <w:hideMark/>
          </w:tcPr>
          <w:p w14:paraId="108C81A7" w14:textId="77777777" w:rsidR="00B64B34" w:rsidRPr="00B64B34" w:rsidRDefault="00B64B34" w:rsidP="00385049">
            <w:pPr>
              <w:spacing w:after="160" w:line="276" w:lineRule="auto"/>
              <w:cnfStyle w:val="000000100000" w:firstRow="0" w:lastRow="0" w:firstColumn="0" w:lastColumn="0" w:oddVBand="0" w:evenVBand="0" w:oddHBand="1" w:evenHBand="0" w:firstRowFirstColumn="0" w:firstRowLastColumn="0" w:lastRowFirstColumn="0" w:lastRowLastColumn="0"/>
              <w:rPr>
                <w:lang w:val="en-US"/>
              </w:rPr>
            </w:pPr>
            <w:r w:rsidRPr="00B64B34">
              <w:rPr>
                <w:lang w:val="en-US"/>
              </w:rPr>
              <w:t>Both cultures can be systematically analysed using Hofstede’s cultural dimensions to inform international management and marketing decisions (Hofstede, 2011).</w:t>
            </w:r>
          </w:p>
        </w:tc>
        <w:tc>
          <w:tcPr>
            <w:tcW w:w="0" w:type="auto"/>
            <w:hideMark/>
          </w:tcPr>
          <w:p w14:paraId="7956938B" w14:textId="77777777" w:rsidR="00B64B34" w:rsidRPr="00B64B34" w:rsidRDefault="00B64B34" w:rsidP="00385049">
            <w:pPr>
              <w:spacing w:after="160" w:line="276" w:lineRule="auto"/>
              <w:cnfStyle w:val="000000100000" w:firstRow="0" w:lastRow="0" w:firstColumn="0" w:lastColumn="0" w:oddVBand="0" w:evenVBand="0" w:oddHBand="1" w:evenHBand="0" w:firstRowFirstColumn="0" w:firstRowLastColumn="0" w:lastRowFirstColumn="0" w:lastRowLastColumn="0"/>
              <w:rPr>
                <w:lang w:val="en-US"/>
              </w:rPr>
            </w:pPr>
            <w:r w:rsidRPr="00B64B34">
              <w:rPr>
                <w:lang w:val="en-US"/>
              </w:rPr>
              <w:t>Russia scores very high on power distance, while Canada demonstrates low power distance, favouring egalitarian relationships (Hofstede et al., 2010).</w:t>
            </w:r>
          </w:p>
        </w:tc>
      </w:tr>
      <w:tr w:rsidR="00B64B34" w:rsidRPr="00B64B34" w14:paraId="5D172327" w14:textId="77777777" w:rsidTr="00B64B34">
        <w:tc>
          <w:tcPr>
            <w:cnfStyle w:val="001000000000" w:firstRow="0" w:lastRow="0" w:firstColumn="1" w:lastColumn="0" w:oddVBand="0" w:evenVBand="0" w:oddHBand="0" w:evenHBand="0" w:firstRowFirstColumn="0" w:firstRowLastColumn="0" w:lastRowFirstColumn="0" w:lastRowLastColumn="0"/>
            <w:tcW w:w="0" w:type="auto"/>
            <w:hideMark/>
          </w:tcPr>
          <w:p w14:paraId="58CEAF52" w14:textId="77777777" w:rsidR="00B64B34" w:rsidRPr="00B64B34" w:rsidRDefault="00B64B34" w:rsidP="00385049">
            <w:pPr>
              <w:spacing w:after="160" w:line="276" w:lineRule="auto"/>
              <w:rPr>
                <w:lang w:val="en-US"/>
              </w:rPr>
            </w:pPr>
            <w:r w:rsidRPr="00B64B34">
              <w:rPr>
                <w:lang w:val="en-US"/>
              </w:rPr>
              <w:t>Decision-Making Style</w:t>
            </w:r>
          </w:p>
        </w:tc>
        <w:tc>
          <w:tcPr>
            <w:tcW w:w="0" w:type="auto"/>
            <w:hideMark/>
          </w:tcPr>
          <w:p w14:paraId="0C28CD56" w14:textId="77777777" w:rsidR="00B64B34" w:rsidRPr="00B64B34" w:rsidRDefault="00B64B34" w:rsidP="00385049">
            <w:pPr>
              <w:spacing w:after="160" w:line="276" w:lineRule="auto"/>
              <w:cnfStyle w:val="000000000000" w:firstRow="0" w:lastRow="0" w:firstColumn="0" w:lastColumn="0" w:oddVBand="0" w:evenVBand="0" w:oddHBand="0" w:evenHBand="0" w:firstRowFirstColumn="0" w:firstRowLastColumn="0" w:lastRowFirstColumn="0" w:lastRowLastColumn="0"/>
              <w:rPr>
                <w:lang w:val="en-US"/>
              </w:rPr>
            </w:pPr>
            <w:r w:rsidRPr="00B64B34">
              <w:rPr>
                <w:lang w:val="en-US"/>
              </w:rPr>
              <w:t>In both markets, organisations value clarity in roles and expectations to ensure operational effectiveness (Adil and Hussain, 2024).</w:t>
            </w:r>
          </w:p>
        </w:tc>
        <w:tc>
          <w:tcPr>
            <w:tcW w:w="0" w:type="auto"/>
            <w:hideMark/>
          </w:tcPr>
          <w:p w14:paraId="145A08FA" w14:textId="77777777" w:rsidR="00B64B34" w:rsidRPr="00B64B34" w:rsidRDefault="00B64B34" w:rsidP="00385049">
            <w:pPr>
              <w:spacing w:after="160" w:line="276" w:lineRule="auto"/>
              <w:cnfStyle w:val="000000000000" w:firstRow="0" w:lastRow="0" w:firstColumn="0" w:lastColumn="0" w:oddVBand="0" w:evenVBand="0" w:oddHBand="0" w:evenHBand="0" w:firstRowFirstColumn="0" w:firstRowLastColumn="0" w:lastRowFirstColumn="0" w:lastRowLastColumn="0"/>
              <w:rPr>
                <w:lang w:val="en-US"/>
              </w:rPr>
            </w:pPr>
            <w:r w:rsidRPr="00B64B34">
              <w:rPr>
                <w:lang w:val="en-US"/>
              </w:rPr>
              <w:t>Russia favours centralised, top-down decision-making, whereas Canada supports participative and decentralised approaches (Hofstede, 2011).</w:t>
            </w:r>
          </w:p>
        </w:tc>
      </w:tr>
      <w:tr w:rsidR="00B64B34" w:rsidRPr="00B64B34" w14:paraId="4B641CC5" w14:textId="77777777" w:rsidTr="00B64B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AC822E" w14:textId="77777777" w:rsidR="00B64B34" w:rsidRPr="00B64B34" w:rsidRDefault="00B64B34" w:rsidP="00385049">
            <w:pPr>
              <w:spacing w:after="160" w:line="276" w:lineRule="auto"/>
              <w:rPr>
                <w:lang w:val="en-US"/>
              </w:rPr>
            </w:pPr>
            <w:r w:rsidRPr="00B64B34">
              <w:rPr>
                <w:lang w:val="en-US"/>
              </w:rPr>
              <w:t>Risk &amp; Uncertainty</w:t>
            </w:r>
          </w:p>
        </w:tc>
        <w:tc>
          <w:tcPr>
            <w:tcW w:w="0" w:type="auto"/>
            <w:hideMark/>
          </w:tcPr>
          <w:p w14:paraId="040B17F3" w14:textId="77777777" w:rsidR="00B64B34" w:rsidRPr="00B64B34" w:rsidRDefault="00B64B34" w:rsidP="00385049">
            <w:pPr>
              <w:spacing w:after="160" w:line="276" w:lineRule="auto"/>
              <w:cnfStyle w:val="000000100000" w:firstRow="0" w:lastRow="0" w:firstColumn="0" w:lastColumn="0" w:oddVBand="0" w:evenVBand="0" w:oddHBand="1" w:evenHBand="0" w:firstRowFirstColumn="0" w:firstRowLastColumn="0" w:lastRowFirstColumn="0" w:lastRowLastColumn="0"/>
              <w:rPr>
                <w:lang w:val="en-US"/>
              </w:rPr>
            </w:pPr>
            <w:r w:rsidRPr="00B64B34">
              <w:rPr>
                <w:lang w:val="en-US"/>
              </w:rPr>
              <w:t>Both societies recognise the importance of rules and stability in organisational operations (Hofstede et al., 2010).</w:t>
            </w:r>
          </w:p>
        </w:tc>
        <w:tc>
          <w:tcPr>
            <w:tcW w:w="0" w:type="auto"/>
            <w:hideMark/>
          </w:tcPr>
          <w:p w14:paraId="38A274B5" w14:textId="77777777" w:rsidR="00B64B34" w:rsidRPr="00B64B34" w:rsidRDefault="00B64B34" w:rsidP="00385049">
            <w:pPr>
              <w:spacing w:after="160" w:line="276" w:lineRule="auto"/>
              <w:cnfStyle w:val="000000100000" w:firstRow="0" w:lastRow="0" w:firstColumn="0" w:lastColumn="0" w:oddVBand="0" w:evenVBand="0" w:oddHBand="1" w:evenHBand="0" w:firstRowFirstColumn="0" w:firstRowLastColumn="0" w:lastRowFirstColumn="0" w:lastRowLastColumn="0"/>
              <w:rPr>
                <w:lang w:val="en-US"/>
              </w:rPr>
            </w:pPr>
            <w:r w:rsidRPr="00B64B34">
              <w:rPr>
                <w:lang w:val="en-US"/>
              </w:rPr>
              <w:t>Russia exhibits very high uncertainty avoidance, while Canada shows moderate tolerance for risk and flexibility (Hofstede, 2011).</w:t>
            </w:r>
          </w:p>
        </w:tc>
      </w:tr>
      <w:tr w:rsidR="00B64B34" w:rsidRPr="00B64B34" w14:paraId="6B0F5EBB" w14:textId="77777777" w:rsidTr="00B64B34">
        <w:tc>
          <w:tcPr>
            <w:cnfStyle w:val="001000000000" w:firstRow="0" w:lastRow="0" w:firstColumn="1" w:lastColumn="0" w:oddVBand="0" w:evenVBand="0" w:oddHBand="0" w:evenHBand="0" w:firstRowFirstColumn="0" w:firstRowLastColumn="0" w:lastRowFirstColumn="0" w:lastRowLastColumn="0"/>
            <w:tcW w:w="0" w:type="auto"/>
            <w:hideMark/>
          </w:tcPr>
          <w:p w14:paraId="5AB08350" w14:textId="77777777" w:rsidR="00B64B34" w:rsidRPr="00B64B34" w:rsidRDefault="00B64B34" w:rsidP="00385049">
            <w:pPr>
              <w:spacing w:after="160" w:line="276" w:lineRule="auto"/>
              <w:rPr>
                <w:lang w:val="en-US"/>
              </w:rPr>
            </w:pPr>
            <w:r w:rsidRPr="00B64B34">
              <w:rPr>
                <w:lang w:val="en-US"/>
              </w:rPr>
              <w:t>Individual vs Collective Values</w:t>
            </w:r>
          </w:p>
        </w:tc>
        <w:tc>
          <w:tcPr>
            <w:tcW w:w="0" w:type="auto"/>
            <w:hideMark/>
          </w:tcPr>
          <w:p w14:paraId="40AA746C" w14:textId="77777777" w:rsidR="00B64B34" w:rsidRPr="00B64B34" w:rsidRDefault="00B64B34" w:rsidP="00385049">
            <w:pPr>
              <w:spacing w:after="160" w:line="276" w:lineRule="auto"/>
              <w:cnfStyle w:val="000000000000" w:firstRow="0" w:lastRow="0" w:firstColumn="0" w:lastColumn="0" w:oddVBand="0" w:evenVBand="0" w:oddHBand="0" w:evenHBand="0" w:firstRowFirstColumn="0" w:firstRowLastColumn="0" w:lastRowFirstColumn="0" w:lastRowLastColumn="0"/>
              <w:rPr>
                <w:lang w:val="en-US"/>
              </w:rPr>
            </w:pPr>
            <w:r w:rsidRPr="00B64B34">
              <w:rPr>
                <w:lang w:val="en-US"/>
              </w:rPr>
              <w:t>Social norms and group belonging influence workplace behaviour in both countries (Adil and Hussain, 2024).</w:t>
            </w:r>
          </w:p>
        </w:tc>
        <w:tc>
          <w:tcPr>
            <w:tcW w:w="0" w:type="auto"/>
            <w:hideMark/>
          </w:tcPr>
          <w:p w14:paraId="66411D56" w14:textId="77777777" w:rsidR="00B64B34" w:rsidRPr="00B64B34" w:rsidRDefault="00B64B34" w:rsidP="00385049">
            <w:pPr>
              <w:spacing w:after="160" w:line="276" w:lineRule="auto"/>
              <w:cnfStyle w:val="000000000000" w:firstRow="0" w:lastRow="0" w:firstColumn="0" w:lastColumn="0" w:oddVBand="0" w:evenVBand="0" w:oddHBand="0" w:evenHBand="0" w:firstRowFirstColumn="0" w:firstRowLastColumn="0" w:lastRowFirstColumn="0" w:lastRowLastColumn="0"/>
              <w:rPr>
                <w:lang w:val="en-US"/>
              </w:rPr>
            </w:pPr>
            <w:r w:rsidRPr="00B64B34">
              <w:rPr>
                <w:lang w:val="en-US"/>
              </w:rPr>
              <w:t>Canada is highly individualistic, encouraging personal initiative, while Russia is more collectivist, emphasising loyalty and authority (Hofstede et al., 2010).</w:t>
            </w:r>
          </w:p>
        </w:tc>
      </w:tr>
      <w:tr w:rsidR="00B64B34" w:rsidRPr="00B64B34" w14:paraId="651A2B21" w14:textId="77777777" w:rsidTr="00B64B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B21AC1" w14:textId="77777777" w:rsidR="00B64B34" w:rsidRPr="00B64B34" w:rsidRDefault="00B64B34" w:rsidP="00385049">
            <w:pPr>
              <w:spacing w:after="160" w:line="276" w:lineRule="auto"/>
              <w:rPr>
                <w:lang w:val="en-US"/>
              </w:rPr>
            </w:pPr>
            <w:r w:rsidRPr="00B64B34">
              <w:rPr>
                <w:lang w:val="en-US"/>
              </w:rPr>
              <w:t>Lifestyle Orientation</w:t>
            </w:r>
          </w:p>
        </w:tc>
        <w:tc>
          <w:tcPr>
            <w:tcW w:w="0" w:type="auto"/>
            <w:hideMark/>
          </w:tcPr>
          <w:p w14:paraId="16B92A78" w14:textId="77777777" w:rsidR="00B64B34" w:rsidRPr="00B64B34" w:rsidRDefault="00B64B34" w:rsidP="00385049">
            <w:pPr>
              <w:spacing w:after="160" w:line="276" w:lineRule="auto"/>
              <w:cnfStyle w:val="000000100000" w:firstRow="0" w:lastRow="0" w:firstColumn="0" w:lastColumn="0" w:oddVBand="0" w:evenVBand="0" w:oddHBand="1" w:evenHBand="0" w:firstRowFirstColumn="0" w:firstRowLastColumn="0" w:lastRowFirstColumn="0" w:lastRowLastColumn="0"/>
              <w:rPr>
                <w:lang w:val="en-US"/>
              </w:rPr>
            </w:pPr>
            <w:r w:rsidRPr="00B64B34">
              <w:rPr>
                <w:lang w:val="en-US"/>
              </w:rPr>
              <w:t>Consumers in both markets associate premium brands with status and quality (BMW Group, 2025).</w:t>
            </w:r>
          </w:p>
        </w:tc>
        <w:tc>
          <w:tcPr>
            <w:tcW w:w="0" w:type="auto"/>
            <w:hideMark/>
          </w:tcPr>
          <w:p w14:paraId="589EF497" w14:textId="77777777" w:rsidR="00B64B34" w:rsidRPr="00B64B34" w:rsidRDefault="00B64B34" w:rsidP="00385049">
            <w:pPr>
              <w:spacing w:after="160" w:line="276" w:lineRule="auto"/>
              <w:cnfStyle w:val="000000100000" w:firstRow="0" w:lastRow="0" w:firstColumn="0" w:lastColumn="0" w:oddVBand="0" w:evenVBand="0" w:oddHBand="1" w:evenHBand="0" w:firstRowFirstColumn="0" w:firstRowLastColumn="0" w:lastRowFirstColumn="0" w:lastRowLastColumn="0"/>
              <w:rPr>
                <w:lang w:val="en-US"/>
              </w:rPr>
            </w:pPr>
            <w:r w:rsidRPr="00B64B34">
              <w:rPr>
                <w:lang w:val="en-US"/>
              </w:rPr>
              <w:t>Canada’s high indulgence supports lifestyle-driven consumption, whereas Russia’s low indulgence reflects restrained social norms (Hofstede, 2011).</w:t>
            </w:r>
          </w:p>
        </w:tc>
      </w:tr>
    </w:tbl>
    <w:p w14:paraId="026D15D6" w14:textId="19DC3C3B" w:rsidR="00B64B34" w:rsidRPr="00B64B34" w:rsidRDefault="00B64B34" w:rsidP="00B64B34">
      <w:pPr>
        <w:pStyle w:val="Caption"/>
      </w:pPr>
      <w:bookmarkStart w:id="41" w:name="_Toc216994350"/>
      <w:r>
        <w:t xml:space="preserve">Table </w:t>
      </w:r>
      <w:r>
        <w:fldChar w:fldCharType="begin"/>
      </w:r>
      <w:r>
        <w:instrText xml:space="preserve"> SEQ Table \* ARABIC </w:instrText>
      </w:r>
      <w:r>
        <w:fldChar w:fldCharType="separate"/>
      </w:r>
      <w:r w:rsidR="00E8029F">
        <w:rPr>
          <w:noProof/>
        </w:rPr>
        <w:t>1</w:t>
      </w:r>
      <w:r>
        <w:fldChar w:fldCharType="end"/>
      </w:r>
      <w:r>
        <w:t xml:space="preserve">: </w:t>
      </w:r>
      <w:r w:rsidRPr="00D2647F">
        <w:t>Similarities and Differences of cultures between the Two Markets</w:t>
      </w:r>
      <w:bookmarkEnd w:id="41"/>
    </w:p>
    <w:p w14:paraId="27ED33C8" w14:textId="2949D073" w:rsidR="006640C3" w:rsidRDefault="00B64B34" w:rsidP="00E11B3C">
      <w:r>
        <w:t>(Created by learner)</w:t>
      </w:r>
    </w:p>
    <w:p w14:paraId="2AE1B7BD" w14:textId="77777777" w:rsidR="00DD7268" w:rsidRPr="00225767" w:rsidRDefault="00DD7268" w:rsidP="00E11B3C"/>
    <w:p w14:paraId="35EDE4A4" w14:textId="506AC86F" w:rsidR="00E11B3C" w:rsidRDefault="00D060B2" w:rsidP="00D060B2">
      <w:pPr>
        <w:pStyle w:val="Heading2"/>
      </w:pPr>
      <w:bookmarkStart w:id="42" w:name="_Toc216994211"/>
      <w:r>
        <w:t>2.4</w:t>
      </w:r>
      <w:r w:rsidR="00E11B3C" w:rsidRPr="00225767">
        <w:t xml:space="preserve"> Technological Factors</w:t>
      </w:r>
      <w:bookmarkEnd w:id="42"/>
    </w:p>
    <w:p w14:paraId="3630DBF4" w14:textId="01B81DEB" w:rsidR="00D060B2" w:rsidRPr="00D060B2" w:rsidRDefault="004A7781" w:rsidP="00D060B2">
      <w:r>
        <w:rPr>
          <w:noProof/>
        </w:rPr>
        <w:drawing>
          <wp:inline distT="0" distB="0" distL="0" distR="0" wp14:anchorId="45AAB36B" wp14:editId="17BE7C6D">
            <wp:extent cx="5876925" cy="1664335"/>
            <wp:effectExtent l="0" t="0" r="9525" b="0"/>
            <wp:docPr id="99999156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76925" cy="1664335"/>
                    </a:xfrm>
                    <a:prstGeom prst="rect">
                      <a:avLst/>
                    </a:prstGeom>
                    <a:noFill/>
                  </pic:spPr>
                </pic:pic>
              </a:graphicData>
            </a:graphic>
          </wp:inline>
        </w:drawing>
      </w:r>
    </w:p>
    <w:p w14:paraId="45B5DFBC" w14:textId="096B1256" w:rsidR="00D060B2" w:rsidRDefault="00D060B2" w:rsidP="00D060B2">
      <w:pPr>
        <w:pStyle w:val="Caption"/>
      </w:pPr>
      <w:bookmarkStart w:id="43" w:name="_Toc216994304"/>
      <w:r>
        <w:t xml:space="preserve">Figure </w:t>
      </w:r>
      <w:r>
        <w:fldChar w:fldCharType="begin"/>
      </w:r>
      <w:r>
        <w:instrText xml:space="preserve"> SEQ Figure \* ARABIC </w:instrText>
      </w:r>
      <w:r>
        <w:fldChar w:fldCharType="separate"/>
      </w:r>
      <w:r w:rsidR="00BB55E9">
        <w:rPr>
          <w:noProof/>
        </w:rPr>
        <w:t>19</w:t>
      </w:r>
      <w:r>
        <w:fldChar w:fldCharType="end"/>
      </w:r>
      <w:r>
        <w:t xml:space="preserve">: </w:t>
      </w:r>
      <w:r w:rsidRPr="00020686">
        <w:t>Technological Factors</w:t>
      </w:r>
      <w:bookmarkEnd w:id="43"/>
    </w:p>
    <w:p w14:paraId="47132292" w14:textId="1464FF03" w:rsidR="00D060B2" w:rsidRDefault="00D060B2" w:rsidP="00D060B2">
      <w:r>
        <w:t>(Created by learner)</w:t>
      </w:r>
    </w:p>
    <w:p w14:paraId="038DEEE5" w14:textId="77777777" w:rsidR="004A7781" w:rsidRDefault="004A7781" w:rsidP="00D060B2"/>
    <w:p w14:paraId="196F60D6" w14:textId="59405FBC" w:rsidR="00D060B2" w:rsidRPr="00D060B2" w:rsidRDefault="00D060B2" w:rsidP="00D060B2">
      <w:pPr>
        <w:pStyle w:val="Heading3"/>
      </w:pPr>
      <w:bookmarkStart w:id="44" w:name="_Toc216994212"/>
      <w:r>
        <w:t>2.4.1 Russia</w:t>
      </w:r>
      <w:bookmarkEnd w:id="44"/>
    </w:p>
    <w:p w14:paraId="02694A7D" w14:textId="1153F1D3" w:rsidR="00E11B3C" w:rsidRDefault="00DD2E9A" w:rsidP="00E11B3C">
      <w:r w:rsidRPr="00DD2E9A">
        <w:t>The use of technology is a critical triggering factor in the innovation and competitiveness of BMW. At the international level, BMW invests heavily in electric mobility, autonomous driving and connected vehicle systems through their research and development (Newaz et al., 2025). In the Russian background, transfer of technology has been significantly restricted due to trade barriers and erosion of partnership with the suppliers in the West. This isolation, in turn, has hindered the local innovation, making it difficult to sustain the high level of production at the plant of Avtotor (BMW Group, 2023).</w:t>
      </w:r>
    </w:p>
    <w:p w14:paraId="32054925" w14:textId="738C6D99" w:rsidR="00CB3DE9" w:rsidRDefault="00CB3DE9" w:rsidP="00E11B3C">
      <w:r>
        <w:rPr>
          <w:noProof/>
        </w:rPr>
        <w:drawing>
          <wp:inline distT="0" distB="0" distL="0" distR="0" wp14:anchorId="6D558728" wp14:editId="208A209E">
            <wp:extent cx="5943600" cy="1529715"/>
            <wp:effectExtent l="0" t="0" r="0" b="0"/>
            <wp:docPr id="2052788768" name="Picture 1" descr="A close-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788768" name="Picture 1" descr="A close-up of text&#10;&#10;AI-generated content may be incorrect."/>
                    <pic:cNvPicPr/>
                  </pic:nvPicPr>
                  <pic:blipFill>
                    <a:blip r:embed="rId29"/>
                    <a:stretch>
                      <a:fillRect/>
                    </a:stretch>
                  </pic:blipFill>
                  <pic:spPr>
                    <a:xfrm>
                      <a:off x="0" y="0"/>
                      <a:ext cx="5943600" cy="1529715"/>
                    </a:xfrm>
                    <a:prstGeom prst="rect">
                      <a:avLst/>
                    </a:prstGeom>
                  </pic:spPr>
                </pic:pic>
              </a:graphicData>
            </a:graphic>
          </wp:inline>
        </w:drawing>
      </w:r>
    </w:p>
    <w:p w14:paraId="7CC2FB3A" w14:textId="40863801" w:rsidR="00CB3DE9" w:rsidRDefault="00CB3DE9" w:rsidP="00CB3DE9">
      <w:pPr>
        <w:pStyle w:val="Caption"/>
      </w:pPr>
      <w:bookmarkStart w:id="45" w:name="_Toc216994305"/>
      <w:r>
        <w:t xml:space="preserve">Figure </w:t>
      </w:r>
      <w:r>
        <w:fldChar w:fldCharType="begin"/>
      </w:r>
      <w:r>
        <w:instrText xml:space="preserve"> SEQ Figure \* ARABIC </w:instrText>
      </w:r>
      <w:r>
        <w:fldChar w:fldCharType="separate"/>
      </w:r>
      <w:r w:rsidR="00BB55E9">
        <w:rPr>
          <w:noProof/>
        </w:rPr>
        <w:t>20</w:t>
      </w:r>
      <w:r>
        <w:fldChar w:fldCharType="end"/>
      </w:r>
      <w:r>
        <w:t xml:space="preserve">: </w:t>
      </w:r>
      <w:r w:rsidRPr="00897681">
        <w:t xml:space="preserve">BMW Russia Production </w:t>
      </w:r>
      <w:r>
        <w:t>Technology</w:t>
      </w:r>
      <w:bookmarkEnd w:id="45"/>
    </w:p>
    <w:p w14:paraId="35706F21" w14:textId="315257EA" w:rsidR="00262978" w:rsidRDefault="00262978" w:rsidP="00262978">
      <w:r>
        <w:t xml:space="preserve">(Source: </w:t>
      </w:r>
      <w:r w:rsidR="00385049" w:rsidRPr="00385049">
        <w:t>Taylor, J., 2025)</w:t>
      </w:r>
    </w:p>
    <w:p w14:paraId="4576765D" w14:textId="77777777" w:rsidR="00D060B2" w:rsidRPr="00225767" w:rsidRDefault="00D060B2" w:rsidP="00262978"/>
    <w:p w14:paraId="5F1EA36D" w14:textId="50A21D2E" w:rsidR="00262978" w:rsidRPr="00225767" w:rsidRDefault="00D060B2" w:rsidP="00D060B2">
      <w:pPr>
        <w:pStyle w:val="Heading3"/>
      </w:pPr>
      <w:bookmarkStart w:id="46" w:name="_Toc216994213"/>
      <w:r>
        <w:t>2.4.2 Canada</w:t>
      </w:r>
      <w:bookmarkEnd w:id="46"/>
    </w:p>
    <w:p w14:paraId="1C5B47E6" w14:textId="26EC7696" w:rsidR="00E11B3C" w:rsidRDefault="000E3BE2" w:rsidP="00E11B3C">
      <w:r w:rsidRPr="000E3BE2">
        <w:t>Contrastingly, Canada enjoys BMW's state-of-the-art technology advances and digitalisation, with a high focus on sustainability. The launch of the all-electric iX3 50xDrive and i4M50 is part of BMW's strategic integration of green technologies in Canada (BMW Group Canada, 2025). The advanced digital infrastructure in the Canadian market also facilitates the introduction of BMW's ConnectedDrive services and digital retailing channels (Quinn, 2025). The brand's collaboration with other local technology companies has improved the user experience with smart service apps, thus underscoring the company's adaptability to the new digital ecosystem.</w:t>
      </w:r>
    </w:p>
    <w:p w14:paraId="70B7BFAF" w14:textId="0E3D6844" w:rsidR="00CB3DE9" w:rsidRDefault="00CB3DE9" w:rsidP="00E11B3C">
      <w:r>
        <w:rPr>
          <w:noProof/>
        </w:rPr>
        <w:drawing>
          <wp:inline distT="0" distB="0" distL="0" distR="0" wp14:anchorId="64D5A37C" wp14:editId="56CA0F10">
            <wp:extent cx="5625796" cy="4867275"/>
            <wp:effectExtent l="0" t="0" r="0" b="0"/>
            <wp:docPr id="115748472" name="Picture 1" descr="A car parked on a road near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48472" name="Picture 1" descr="A car parked on a road near water&#10;&#10;AI-generated content may be incorrect."/>
                    <pic:cNvPicPr/>
                  </pic:nvPicPr>
                  <pic:blipFill>
                    <a:blip r:embed="rId30"/>
                    <a:stretch>
                      <a:fillRect/>
                    </a:stretch>
                  </pic:blipFill>
                  <pic:spPr>
                    <a:xfrm>
                      <a:off x="0" y="0"/>
                      <a:ext cx="5627742" cy="4868959"/>
                    </a:xfrm>
                    <a:prstGeom prst="rect">
                      <a:avLst/>
                    </a:prstGeom>
                  </pic:spPr>
                </pic:pic>
              </a:graphicData>
            </a:graphic>
          </wp:inline>
        </w:drawing>
      </w:r>
    </w:p>
    <w:p w14:paraId="5EB0A44B" w14:textId="55915561" w:rsidR="00CB3DE9" w:rsidRPr="00225767" w:rsidRDefault="00CB3DE9" w:rsidP="00CB3DE9">
      <w:pPr>
        <w:pStyle w:val="Caption"/>
      </w:pPr>
      <w:bookmarkStart w:id="47" w:name="_Toc216994306"/>
      <w:r>
        <w:t xml:space="preserve">Figure </w:t>
      </w:r>
      <w:r>
        <w:fldChar w:fldCharType="begin"/>
      </w:r>
      <w:r>
        <w:instrText xml:space="preserve"> SEQ Figure \* ARABIC </w:instrText>
      </w:r>
      <w:r>
        <w:fldChar w:fldCharType="separate"/>
      </w:r>
      <w:r w:rsidR="00BB55E9">
        <w:rPr>
          <w:noProof/>
        </w:rPr>
        <w:t>21</w:t>
      </w:r>
      <w:r>
        <w:fldChar w:fldCharType="end"/>
      </w:r>
      <w:r>
        <w:t xml:space="preserve">: </w:t>
      </w:r>
      <w:r w:rsidRPr="00B17152">
        <w:t xml:space="preserve">BMW </w:t>
      </w:r>
      <w:r>
        <w:t>Cana</w:t>
      </w:r>
      <w:r w:rsidRPr="00B17152">
        <w:t xml:space="preserve"> Technology</w:t>
      </w:r>
      <w:bookmarkEnd w:id="47"/>
    </w:p>
    <w:p w14:paraId="5560011E" w14:textId="20B0C071" w:rsidR="006640C3" w:rsidRPr="00225767" w:rsidRDefault="00262978" w:rsidP="00E11B3C">
      <w:r>
        <w:t xml:space="preserve">(Source: </w:t>
      </w:r>
      <w:r w:rsidR="00CB3DE9" w:rsidRPr="00CB3DE9">
        <w:t>Taylor, J.</w:t>
      </w:r>
      <w:r w:rsidR="00CB3DE9">
        <w:t xml:space="preserve">, </w:t>
      </w:r>
      <w:r w:rsidR="00CB3DE9" w:rsidRPr="00CB3DE9">
        <w:t>2025)</w:t>
      </w:r>
    </w:p>
    <w:p w14:paraId="74E1F5A8" w14:textId="52857C3F" w:rsidR="00E11B3C" w:rsidRDefault="00770295" w:rsidP="00770295">
      <w:pPr>
        <w:pStyle w:val="Heading2"/>
      </w:pPr>
      <w:bookmarkStart w:id="48" w:name="_Toc216994214"/>
      <w:r>
        <w:t>2.5</w:t>
      </w:r>
      <w:r w:rsidR="00E11B3C" w:rsidRPr="00225767">
        <w:t xml:space="preserve"> Legal Factors</w:t>
      </w:r>
      <w:bookmarkEnd w:id="48"/>
    </w:p>
    <w:p w14:paraId="000050E8" w14:textId="14BF4EA1" w:rsidR="00770295" w:rsidRDefault="00E44EB9" w:rsidP="00770295">
      <w:r>
        <w:rPr>
          <w:noProof/>
        </w:rPr>
        <w:drawing>
          <wp:inline distT="0" distB="0" distL="0" distR="0" wp14:anchorId="19CE66D1" wp14:editId="0D9A80C8">
            <wp:extent cx="5871210" cy="2981325"/>
            <wp:effectExtent l="0" t="0" r="0" b="9525"/>
            <wp:docPr id="130637530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71210" cy="2981325"/>
                    </a:xfrm>
                    <a:prstGeom prst="rect">
                      <a:avLst/>
                    </a:prstGeom>
                    <a:noFill/>
                  </pic:spPr>
                </pic:pic>
              </a:graphicData>
            </a:graphic>
          </wp:inline>
        </w:drawing>
      </w:r>
    </w:p>
    <w:p w14:paraId="0F48D9E7" w14:textId="245C0462" w:rsidR="00770295" w:rsidRDefault="00770295" w:rsidP="00770295">
      <w:pPr>
        <w:pStyle w:val="Caption"/>
      </w:pPr>
      <w:bookmarkStart w:id="49" w:name="_Toc216994307"/>
      <w:r>
        <w:t xml:space="preserve">Figure </w:t>
      </w:r>
      <w:r>
        <w:fldChar w:fldCharType="begin"/>
      </w:r>
      <w:r>
        <w:instrText xml:space="preserve"> SEQ Figure \* ARABIC </w:instrText>
      </w:r>
      <w:r>
        <w:fldChar w:fldCharType="separate"/>
      </w:r>
      <w:r w:rsidR="00BB55E9">
        <w:rPr>
          <w:noProof/>
        </w:rPr>
        <w:t>22</w:t>
      </w:r>
      <w:r>
        <w:fldChar w:fldCharType="end"/>
      </w:r>
      <w:r>
        <w:t xml:space="preserve">: </w:t>
      </w:r>
      <w:r w:rsidRPr="00824624">
        <w:t>Legal Factors</w:t>
      </w:r>
      <w:bookmarkEnd w:id="49"/>
    </w:p>
    <w:p w14:paraId="6EE79C2C" w14:textId="77777777" w:rsidR="00770295" w:rsidRDefault="00770295" w:rsidP="00770295">
      <w:r>
        <w:t>(Created by learner)</w:t>
      </w:r>
    </w:p>
    <w:p w14:paraId="2932C8F2" w14:textId="77777777" w:rsidR="00E44EB9" w:rsidRDefault="00E44EB9" w:rsidP="00770295"/>
    <w:p w14:paraId="4E672072" w14:textId="17C77B89" w:rsidR="00770295" w:rsidRPr="00770295" w:rsidRDefault="00770295" w:rsidP="00770295">
      <w:pPr>
        <w:pStyle w:val="Heading3"/>
      </w:pPr>
      <w:bookmarkStart w:id="50" w:name="_Toc216994215"/>
      <w:r>
        <w:t>2.5.1 Russia</w:t>
      </w:r>
      <w:bookmarkEnd w:id="50"/>
    </w:p>
    <w:p w14:paraId="1B9A1A3B" w14:textId="2D2CD248" w:rsidR="00E11B3C" w:rsidRDefault="00636F37" w:rsidP="00E11B3C">
      <w:r w:rsidRPr="00636F37">
        <w:t>The strategic activities of BMW are strongly impacted by legal and regulatory environments. In the Russian environment, the firm has been facing a wave of legal issues that are related to trade restrictions and sanctions. The discovery that BMW salespeople had sold over one hundred luxury models to Russian customers in breach of EU sanctions evoked major compliance issues and impacted negatively on the reputational positioning of the firm (Lahiri, 2024). In response to this, BMW has had to strengthen its internal governance frameworks and improve compliance policies to avoid future violations (Rivers, 2024).</w:t>
      </w:r>
    </w:p>
    <w:p w14:paraId="3027FF76" w14:textId="354940D5" w:rsidR="00432A25" w:rsidRDefault="00432A25" w:rsidP="00E11B3C">
      <w:r>
        <w:rPr>
          <w:noProof/>
        </w:rPr>
        <w:drawing>
          <wp:inline distT="0" distB="0" distL="0" distR="0" wp14:anchorId="5648F003" wp14:editId="0E218A40">
            <wp:extent cx="5943600" cy="5447030"/>
            <wp:effectExtent l="0" t="0" r="0" b="1270"/>
            <wp:docPr id="1404041560"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041560" name="Picture 1" descr="A screenshot of a website&#10;&#10;AI-generated content may be incorrect."/>
                    <pic:cNvPicPr/>
                  </pic:nvPicPr>
                  <pic:blipFill>
                    <a:blip r:embed="rId32"/>
                    <a:stretch>
                      <a:fillRect/>
                    </a:stretch>
                  </pic:blipFill>
                  <pic:spPr>
                    <a:xfrm>
                      <a:off x="0" y="0"/>
                      <a:ext cx="5943600" cy="5447030"/>
                    </a:xfrm>
                    <a:prstGeom prst="rect">
                      <a:avLst/>
                    </a:prstGeom>
                  </pic:spPr>
                </pic:pic>
              </a:graphicData>
            </a:graphic>
          </wp:inline>
        </w:drawing>
      </w:r>
    </w:p>
    <w:p w14:paraId="3851FE8F" w14:textId="6E50EC85" w:rsidR="00432A25" w:rsidRDefault="00432A25" w:rsidP="00432A25">
      <w:pPr>
        <w:pStyle w:val="Caption"/>
      </w:pPr>
      <w:bookmarkStart w:id="51" w:name="_Toc216994308"/>
      <w:r>
        <w:t xml:space="preserve">Figure </w:t>
      </w:r>
      <w:r>
        <w:fldChar w:fldCharType="begin"/>
      </w:r>
      <w:r>
        <w:instrText xml:space="preserve"> SEQ Figure \* ARABIC </w:instrText>
      </w:r>
      <w:r>
        <w:fldChar w:fldCharType="separate"/>
      </w:r>
      <w:r w:rsidR="00BB55E9">
        <w:rPr>
          <w:noProof/>
        </w:rPr>
        <w:t>23</w:t>
      </w:r>
      <w:r>
        <w:fldChar w:fldCharType="end"/>
      </w:r>
      <w:r>
        <w:t xml:space="preserve">: </w:t>
      </w:r>
      <w:r w:rsidRPr="002C1BEA">
        <w:t>Russia Auto Regulatory Constraints</w:t>
      </w:r>
      <w:bookmarkEnd w:id="51"/>
    </w:p>
    <w:p w14:paraId="013096F1" w14:textId="3CED5729" w:rsidR="00262978" w:rsidRDefault="00262978" w:rsidP="00262978">
      <w:r>
        <w:t xml:space="preserve">(Source: </w:t>
      </w:r>
      <w:r w:rsidR="00432A25" w:rsidRPr="00432A25">
        <w:t xml:space="preserve">Daneliya </w:t>
      </w:r>
      <w:r w:rsidR="00432A25">
        <w:t>et al.,</w:t>
      </w:r>
      <w:r w:rsidR="00432A25" w:rsidRPr="00432A25">
        <w:t xml:space="preserve"> 2024)</w:t>
      </w:r>
    </w:p>
    <w:p w14:paraId="3A96FBA2" w14:textId="77777777" w:rsidR="00432A25" w:rsidRPr="00225767" w:rsidRDefault="00432A25" w:rsidP="00262978"/>
    <w:p w14:paraId="5E4B134F" w14:textId="52755824" w:rsidR="00262978" w:rsidRPr="00225767" w:rsidRDefault="00770295" w:rsidP="00770295">
      <w:pPr>
        <w:pStyle w:val="Heading3"/>
      </w:pPr>
      <w:bookmarkStart w:id="52" w:name="_Toc216994216"/>
      <w:r>
        <w:t>2.5.2 Canada</w:t>
      </w:r>
      <w:bookmarkEnd w:id="52"/>
    </w:p>
    <w:p w14:paraId="01ED0801" w14:textId="020F895F" w:rsidR="00E11B3C" w:rsidRDefault="006D5CA3" w:rsidP="00E11B3C">
      <w:r w:rsidRPr="006D5CA3">
        <w:t>In Canada, BMW works in a well-defined legal environment that supports the protection of intellectual property, fair trade and consumer rights. Compliance with safety and emissions regulations means that all imported vehicles must meet Transport Canada's standards (BMW Group, 2025). Moreover, Canadian data protection and privacy laws greatly affect BMW's digital operations, especially the use of customer information for online sales and vehicle connectivity services. The company is thorough in its adherence to Canada's Personal Information Protection and Electronic Documents Act (PIPEDA) for ethical management of data (BMW Group, 2025).</w:t>
      </w:r>
    </w:p>
    <w:p w14:paraId="4834CF3F" w14:textId="7A0C2F0E" w:rsidR="00432A25" w:rsidRDefault="00432A25" w:rsidP="006D5CA3">
      <w:pPr>
        <w:jc w:val="center"/>
      </w:pPr>
      <w:r>
        <w:rPr>
          <w:noProof/>
        </w:rPr>
        <w:drawing>
          <wp:inline distT="0" distB="0" distL="0" distR="0" wp14:anchorId="633EBAF2" wp14:editId="663CA09C">
            <wp:extent cx="4540010" cy="2543175"/>
            <wp:effectExtent l="0" t="0" r="0" b="0"/>
            <wp:docPr id="3344774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557115" cy="2552757"/>
                    </a:xfrm>
                    <a:prstGeom prst="rect">
                      <a:avLst/>
                    </a:prstGeom>
                    <a:noFill/>
                  </pic:spPr>
                </pic:pic>
              </a:graphicData>
            </a:graphic>
          </wp:inline>
        </w:drawing>
      </w:r>
    </w:p>
    <w:p w14:paraId="6C59D9E5" w14:textId="1E225A2C" w:rsidR="00432A25" w:rsidRPr="00432A25" w:rsidRDefault="00432A25" w:rsidP="00432A25">
      <w:pPr>
        <w:pStyle w:val="Caption"/>
      </w:pPr>
      <w:bookmarkStart w:id="53" w:name="_Toc216994309"/>
      <w:r>
        <w:t xml:space="preserve">Figure </w:t>
      </w:r>
      <w:r>
        <w:fldChar w:fldCharType="begin"/>
      </w:r>
      <w:r>
        <w:instrText xml:space="preserve"> SEQ Figure \* ARABIC </w:instrText>
      </w:r>
      <w:r>
        <w:fldChar w:fldCharType="separate"/>
      </w:r>
      <w:r w:rsidR="00BB55E9">
        <w:rPr>
          <w:noProof/>
        </w:rPr>
        <w:t>24</w:t>
      </w:r>
      <w:r>
        <w:fldChar w:fldCharType="end"/>
      </w:r>
      <w:r>
        <w:t xml:space="preserve">: </w:t>
      </w:r>
      <w:r w:rsidRPr="006C7A38">
        <w:t>Canada Vehicle Compliance Framework</w:t>
      </w:r>
      <w:bookmarkEnd w:id="53"/>
    </w:p>
    <w:p w14:paraId="401B5BD7" w14:textId="35B75343" w:rsidR="00262978" w:rsidRPr="00225767" w:rsidRDefault="00262978" w:rsidP="00262978">
      <w:r>
        <w:t xml:space="preserve">(Source: </w:t>
      </w:r>
      <w:r w:rsidR="00432A25" w:rsidRPr="00432A25">
        <w:t>Canada, Department of Finance</w:t>
      </w:r>
      <w:r w:rsidR="00432A25">
        <w:t xml:space="preserve">, </w:t>
      </w:r>
      <w:r w:rsidR="00432A25" w:rsidRPr="00432A25">
        <w:t>2025)</w:t>
      </w:r>
    </w:p>
    <w:p w14:paraId="20ADF991" w14:textId="77777777" w:rsidR="006640C3" w:rsidRPr="00225767" w:rsidRDefault="006640C3" w:rsidP="00E11B3C"/>
    <w:p w14:paraId="2A595435" w14:textId="584888B0" w:rsidR="006640C3" w:rsidRDefault="00432A25" w:rsidP="00432A25">
      <w:pPr>
        <w:pStyle w:val="Heading2"/>
      </w:pPr>
      <w:bookmarkStart w:id="54" w:name="_Toc216994217"/>
      <w:r>
        <w:t>2.6</w:t>
      </w:r>
      <w:r w:rsidR="00E11B3C" w:rsidRPr="00225767">
        <w:t xml:space="preserve"> Environmental Factors</w:t>
      </w:r>
      <w:bookmarkEnd w:id="54"/>
    </w:p>
    <w:p w14:paraId="745988C8" w14:textId="799FE8A9" w:rsidR="00432A25" w:rsidRDefault="006D5CA3" w:rsidP="00432A25">
      <w:r>
        <w:rPr>
          <w:noProof/>
        </w:rPr>
        <w:drawing>
          <wp:inline distT="0" distB="0" distL="0" distR="0" wp14:anchorId="79869440" wp14:editId="74FF1A46">
            <wp:extent cx="5949950" cy="2188845"/>
            <wp:effectExtent l="0" t="0" r="0" b="1905"/>
            <wp:docPr id="76558014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9950" cy="2188845"/>
                    </a:xfrm>
                    <a:prstGeom prst="rect">
                      <a:avLst/>
                    </a:prstGeom>
                    <a:noFill/>
                  </pic:spPr>
                </pic:pic>
              </a:graphicData>
            </a:graphic>
          </wp:inline>
        </w:drawing>
      </w:r>
    </w:p>
    <w:p w14:paraId="7814DBB2" w14:textId="71DCDFEB" w:rsidR="00432A25" w:rsidRDefault="00432A25" w:rsidP="00432A25">
      <w:pPr>
        <w:pStyle w:val="Caption"/>
      </w:pPr>
      <w:bookmarkStart w:id="55" w:name="_Toc216994310"/>
      <w:r>
        <w:t xml:space="preserve">Figure </w:t>
      </w:r>
      <w:r>
        <w:fldChar w:fldCharType="begin"/>
      </w:r>
      <w:r>
        <w:instrText xml:space="preserve"> SEQ Figure \* ARABIC </w:instrText>
      </w:r>
      <w:r>
        <w:fldChar w:fldCharType="separate"/>
      </w:r>
      <w:r w:rsidR="00BB55E9">
        <w:rPr>
          <w:noProof/>
        </w:rPr>
        <w:t>25</w:t>
      </w:r>
      <w:r>
        <w:fldChar w:fldCharType="end"/>
      </w:r>
      <w:r>
        <w:t xml:space="preserve">: </w:t>
      </w:r>
      <w:r w:rsidRPr="00BF14F6">
        <w:t>Environmental Factors</w:t>
      </w:r>
      <w:bookmarkEnd w:id="55"/>
    </w:p>
    <w:p w14:paraId="750AC3A4" w14:textId="652CDE37" w:rsidR="00432A25" w:rsidRDefault="00432A25" w:rsidP="00432A25">
      <w:r>
        <w:t xml:space="preserve">(Created by </w:t>
      </w:r>
      <w:r w:rsidR="00B12FEB">
        <w:t>l</w:t>
      </w:r>
      <w:r>
        <w:t>elarner)</w:t>
      </w:r>
      <w:r w:rsidR="00B12FEB">
        <w:t xml:space="preserve"> </w:t>
      </w:r>
    </w:p>
    <w:p w14:paraId="07669136" w14:textId="0E747B63" w:rsidR="00B12FEB" w:rsidRPr="00432A25" w:rsidRDefault="00B12FEB" w:rsidP="00B12FEB">
      <w:pPr>
        <w:pStyle w:val="Heading3"/>
      </w:pPr>
      <w:bookmarkStart w:id="56" w:name="_Toc216994218"/>
      <w:r>
        <w:t>2.6.1 Russia</w:t>
      </w:r>
      <w:bookmarkEnd w:id="56"/>
    </w:p>
    <w:p w14:paraId="4F2B5CA3" w14:textId="487DC23D" w:rsidR="00E11B3C" w:rsidRDefault="00D60921" w:rsidP="00E11B3C">
      <w:r w:rsidRPr="00D60921">
        <w:t xml:space="preserve">Another aspect that BMW has incorporated into the corporate strategy is environmental considerations. The environmental activities of the company are limited in Russia by low working power as well as non-existence of </w:t>
      </w:r>
      <w:r w:rsidR="006A7A86" w:rsidRPr="00D60921">
        <w:t>favourable</w:t>
      </w:r>
      <w:r w:rsidRPr="00D60921">
        <w:t xml:space="preserve"> environmental policy structures. The overdependence on fossil fuels and a slow uptake of renewable energy sources are crucial challenges to supporting electric mobility in the country (BMW Group, 2023).</w:t>
      </w:r>
    </w:p>
    <w:p w14:paraId="4742DD3C" w14:textId="26AA9A72" w:rsidR="00B12FEB" w:rsidRDefault="0053000E" w:rsidP="00E11B3C">
      <w:r>
        <w:rPr>
          <w:noProof/>
        </w:rPr>
        <w:drawing>
          <wp:inline distT="0" distB="0" distL="0" distR="0" wp14:anchorId="79F3BFC2" wp14:editId="350AAD8B">
            <wp:extent cx="5943600" cy="4536440"/>
            <wp:effectExtent l="0" t="0" r="0" b="0"/>
            <wp:docPr id="1837271546" name="Picture 1" descr="A building with blue roof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271546" name="Picture 1" descr="A building with blue roofs&#10;&#10;AI-generated content may be incorrect."/>
                    <pic:cNvPicPr/>
                  </pic:nvPicPr>
                  <pic:blipFill>
                    <a:blip r:embed="rId35"/>
                    <a:stretch>
                      <a:fillRect/>
                    </a:stretch>
                  </pic:blipFill>
                  <pic:spPr>
                    <a:xfrm>
                      <a:off x="0" y="0"/>
                      <a:ext cx="5943600" cy="4536440"/>
                    </a:xfrm>
                    <a:prstGeom prst="rect">
                      <a:avLst/>
                    </a:prstGeom>
                  </pic:spPr>
                </pic:pic>
              </a:graphicData>
            </a:graphic>
          </wp:inline>
        </w:drawing>
      </w:r>
    </w:p>
    <w:p w14:paraId="785C55B6" w14:textId="74E9AF38" w:rsidR="0053000E" w:rsidRPr="0053000E" w:rsidRDefault="0053000E" w:rsidP="0053000E">
      <w:pPr>
        <w:pStyle w:val="Caption"/>
      </w:pPr>
      <w:bookmarkStart w:id="57" w:name="_Toc216994311"/>
      <w:r>
        <w:t xml:space="preserve">Figure </w:t>
      </w:r>
      <w:r>
        <w:fldChar w:fldCharType="begin"/>
      </w:r>
      <w:r>
        <w:instrText xml:space="preserve"> SEQ Figure \* ARABIC </w:instrText>
      </w:r>
      <w:r>
        <w:fldChar w:fldCharType="separate"/>
      </w:r>
      <w:r w:rsidR="00BB55E9">
        <w:rPr>
          <w:noProof/>
        </w:rPr>
        <w:t>26</w:t>
      </w:r>
      <w:r>
        <w:fldChar w:fldCharType="end"/>
      </w:r>
      <w:r>
        <w:t xml:space="preserve">: </w:t>
      </w:r>
      <w:r w:rsidRPr="00C16A57">
        <w:t>BMW Avtotor Russia Plant</w:t>
      </w:r>
      <w:bookmarkEnd w:id="57"/>
    </w:p>
    <w:p w14:paraId="18E99DB3" w14:textId="23784F45" w:rsidR="00262978" w:rsidRDefault="00262978" w:rsidP="00262978">
      <w:r>
        <w:t xml:space="preserve">(Source: </w:t>
      </w:r>
      <w:r w:rsidR="0053000E" w:rsidRPr="0053000E">
        <w:t>Lame, G.</w:t>
      </w:r>
      <w:r w:rsidR="0053000E">
        <w:t xml:space="preserve">, </w:t>
      </w:r>
      <w:r w:rsidR="0053000E" w:rsidRPr="0053000E">
        <w:t>2022)</w:t>
      </w:r>
    </w:p>
    <w:p w14:paraId="7DDBCB9A" w14:textId="77777777" w:rsidR="0053000E" w:rsidRPr="00225767" w:rsidRDefault="0053000E" w:rsidP="00262978"/>
    <w:p w14:paraId="16DF8B24" w14:textId="192CC276" w:rsidR="00262978" w:rsidRPr="00225767" w:rsidRDefault="00B12FEB" w:rsidP="00B12FEB">
      <w:pPr>
        <w:pStyle w:val="Heading3"/>
      </w:pPr>
      <w:bookmarkStart w:id="58" w:name="_Toc216994219"/>
      <w:r>
        <w:t>2.6.2 Canda</w:t>
      </w:r>
      <w:bookmarkEnd w:id="58"/>
    </w:p>
    <w:p w14:paraId="1BFADADD" w14:textId="51F1BA59" w:rsidR="00E11B3C" w:rsidRDefault="00214CD6" w:rsidP="00E11B3C">
      <w:r w:rsidRPr="00214CD6">
        <w:t>In contrast, environmental policies in Canada are in a good match with BMW's sustainability agenda. Governmental incentives to encourage the ownership of electric vehicles, investments in the charging infrastructure, and the national commitment towards becoming carbon neutral have helped in the growth of the electric fleet of BMWs (Li, 2025).</w:t>
      </w:r>
      <w:r w:rsidR="00E11B3C" w:rsidRPr="00225767">
        <w:t xml:space="preserve"> </w:t>
      </w:r>
      <w:r w:rsidR="006469EC" w:rsidRPr="006469EC">
        <w:t>The headquarters at Richmond Hill will act under the environmental standards of LEED which will in turn accelerate energy efficiency and environmentally friendly ways of operation (BMW Group, 2025). The use of recyclable materials and the reduction of emissions by the brand create an appeal to green oriented tastes of the Canadian consumers thus making BMW a pioneer in the sustainable luxury mobility (Adil</w:t>
      </w:r>
      <w:r w:rsidR="006469EC">
        <w:t xml:space="preserve"> et al.</w:t>
      </w:r>
      <w:r w:rsidR="006469EC" w:rsidRPr="006469EC">
        <w:t>, 2024).</w:t>
      </w:r>
    </w:p>
    <w:p w14:paraId="12B447B9" w14:textId="5D3B619D" w:rsidR="0053000E" w:rsidRDefault="0053000E" w:rsidP="00E11B3C">
      <w:r>
        <w:rPr>
          <w:noProof/>
        </w:rPr>
        <w:drawing>
          <wp:inline distT="0" distB="0" distL="0" distR="0" wp14:anchorId="4A1C9E79" wp14:editId="4E8113AB">
            <wp:extent cx="5943600" cy="3595370"/>
            <wp:effectExtent l="0" t="0" r="0" b="5080"/>
            <wp:docPr id="1901481210" name="Picture 1" descr="A large field of solar pan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481210" name="Picture 1" descr="A large field of solar panels&#10;&#10;AI-generated content may be incorrect."/>
                    <pic:cNvPicPr/>
                  </pic:nvPicPr>
                  <pic:blipFill>
                    <a:blip r:embed="rId36"/>
                    <a:stretch>
                      <a:fillRect/>
                    </a:stretch>
                  </pic:blipFill>
                  <pic:spPr>
                    <a:xfrm>
                      <a:off x="0" y="0"/>
                      <a:ext cx="5943600" cy="3595370"/>
                    </a:xfrm>
                    <a:prstGeom prst="rect">
                      <a:avLst/>
                    </a:prstGeom>
                  </pic:spPr>
                </pic:pic>
              </a:graphicData>
            </a:graphic>
          </wp:inline>
        </w:drawing>
      </w:r>
    </w:p>
    <w:p w14:paraId="4C382FBE" w14:textId="1A98734B" w:rsidR="0053000E" w:rsidRDefault="0053000E" w:rsidP="0053000E">
      <w:pPr>
        <w:pStyle w:val="Caption"/>
      </w:pPr>
      <w:bookmarkStart w:id="59" w:name="_Toc216994312"/>
      <w:r>
        <w:t xml:space="preserve">Figure </w:t>
      </w:r>
      <w:r>
        <w:fldChar w:fldCharType="begin"/>
      </w:r>
      <w:r>
        <w:instrText xml:space="preserve"> SEQ Figure \* ARABIC </w:instrText>
      </w:r>
      <w:r>
        <w:fldChar w:fldCharType="separate"/>
      </w:r>
      <w:r w:rsidR="00BB55E9">
        <w:rPr>
          <w:noProof/>
        </w:rPr>
        <w:t>27</w:t>
      </w:r>
      <w:r>
        <w:fldChar w:fldCharType="end"/>
      </w:r>
      <w:r>
        <w:t xml:space="preserve">: </w:t>
      </w:r>
      <w:r w:rsidRPr="00503BB3">
        <w:t xml:space="preserve">BMW </w:t>
      </w:r>
      <w:r>
        <w:t xml:space="preserve">Canda </w:t>
      </w:r>
      <w:r w:rsidRPr="00503BB3">
        <w:t>Sustainability and Renewables</w:t>
      </w:r>
      <w:bookmarkEnd w:id="59"/>
    </w:p>
    <w:p w14:paraId="719FD1FF" w14:textId="6AED50AD" w:rsidR="00262978" w:rsidRPr="00225767" w:rsidRDefault="00262978" w:rsidP="00262978">
      <w:r>
        <w:t xml:space="preserve">(Source: </w:t>
      </w:r>
      <w:r w:rsidR="0053000E" w:rsidRPr="0053000E">
        <w:t>BMW Group</w:t>
      </w:r>
      <w:r w:rsidR="0053000E">
        <w:t xml:space="preserve">, </w:t>
      </w:r>
      <w:r w:rsidR="0053000E" w:rsidRPr="0053000E">
        <w:t>2025)</w:t>
      </w:r>
    </w:p>
    <w:p w14:paraId="05A04C67" w14:textId="77777777" w:rsidR="00262978" w:rsidRPr="00225767" w:rsidRDefault="00262978" w:rsidP="00E11B3C"/>
    <w:p w14:paraId="31D1660B" w14:textId="5AB541D4" w:rsidR="002438C3" w:rsidRPr="002438C3" w:rsidRDefault="0053000E" w:rsidP="0053000E">
      <w:pPr>
        <w:pStyle w:val="Heading2"/>
      </w:pPr>
      <w:bookmarkStart w:id="60" w:name="_Toc216994220"/>
      <w:r>
        <w:t xml:space="preserve">2.7 </w:t>
      </w:r>
      <w:r w:rsidR="002438C3" w:rsidRPr="002438C3">
        <w:t>Similarities and Differences in PESTLE Factors – Russia vs Canada (BMW)</w:t>
      </w:r>
      <w:bookmarkEnd w:id="60"/>
    </w:p>
    <w:tbl>
      <w:tblPr>
        <w:tblStyle w:val="GridTable4-Accent5"/>
        <w:tblW w:w="0" w:type="auto"/>
        <w:tblLook w:val="04A0" w:firstRow="1" w:lastRow="0" w:firstColumn="1" w:lastColumn="0" w:noHBand="0" w:noVBand="1"/>
      </w:tblPr>
      <w:tblGrid>
        <w:gridCol w:w="1887"/>
        <w:gridCol w:w="2424"/>
        <w:gridCol w:w="2464"/>
        <w:gridCol w:w="2575"/>
      </w:tblGrid>
      <w:tr w:rsidR="002438C3" w:rsidRPr="002438C3" w14:paraId="0A54EAA3" w14:textId="77777777" w:rsidTr="005300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4481B2" w14:textId="77777777" w:rsidR="002438C3" w:rsidRPr="002438C3" w:rsidRDefault="002438C3" w:rsidP="002438C3">
            <w:pPr>
              <w:spacing w:after="160"/>
              <w:rPr>
                <w:b w:val="0"/>
                <w:bCs w:val="0"/>
              </w:rPr>
            </w:pPr>
            <w:r w:rsidRPr="002438C3">
              <w:t>PESTLE Factor</w:t>
            </w:r>
          </w:p>
        </w:tc>
        <w:tc>
          <w:tcPr>
            <w:tcW w:w="0" w:type="auto"/>
            <w:hideMark/>
          </w:tcPr>
          <w:p w14:paraId="6430715D" w14:textId="77777777" w:rsidR="002438C3" w:rsidRPr="002438C3" w:rsidRDefault="002438C3" w:rsidP="002438C3">
            <w:pPr>
              <w:spacing w:after="160"/>
              <w:cnfStyle w:val="100000000000" w:firstRow="1" w:lastRow="0" w:firstColumn="0" w:lastColumn="0" w:oddVBand="0" w:evenVBand="0" w:oddHBand="0" w:evenHBand="0" w:firstRowFirstColumn="0" w:firstRowLastColumn="0" w:lastRowFirstColumn="0" w:lastRowLastColumn="0"/>
              <w:rPr>
                <w:b w:val="0"/>
                <w:bCs w:val="0"/>
              </w:rPr>
            </w:pPr>
            <w:r w:rsidRPr="002438C3">
              <w:t>Similarities (Both Countries)</w:t>
            </w:r>
          </w:p>
        </w:tc>
        <w:tc>
          <w:tcPr>
            <w:tcW w:w="0" w:type="auto"/>
            <w:hideMark/>
          </w:tcPr>
          <w:p w14:paraId="3179E59C" w14:textId="77777777" w:rsidR="002438C3" w:rsidRPr="002438C3" w:rsidRDefault="002438C3" w:rsidP="002438C3">
            <w:pPr>
              <w:spacing w:after="160"/>
              <w:cnfStyle w:val="100000000000" w:firstRow="1" w:lastRow="0" w:firstColumn="0" w:lastColumn="0" w:oddVBand="0" w:evenVBand="0" w:oddHBand="0" w:evenHBand="0" w:firstRowFirstColumn="0" w:firstRowLastColumn="0" w:lastRowFirstColumn="0" w:lastRowLastColumn="0"/>
              <w:rPr>
                <w:b w:val="0"/>
                <w:bCs w:val="0"/>
              </w:rPr>
            </w:pPr>
            <w:r w:rsidRPr="002438C3">
              <w:t>Differences (Russia – Country A)</w:t>
            </w:r>
          </w:p>
        </w:tc>
        <w:tc>
          <w:tcPr>
            <w:tcW w:w="0" w:type="auto"/>
            <w:hideMark/>
          </w:tcPr>
          <w:p w14:paraId="2C6A6FEF" w14:textId="77777777" w:rsidR="002438C3" w:rsidRPr="002438C3" w:rsidRDefault="002438C3" w:rsidP="002438C3">
            <w:pPr>
              <w:spacing w:after="160"/>
              <w:cnfStyle w:val="100000000000" w:firstRow="1" w:lastRow="0" w:firstColumn="0" w:lastColumn="0" w:oddVBand="0" w:evenVBand="0" w:oddHBand="0" w:evenHBand="0" w:firstRowFirstColumn="0" w:firstRowLastColumn="0" w:lastRowFirstColumn="0" w:lastRowLastColumn="0"/>
              <w:rPr>
                <w:b w:val="0"/>
                <w:bCs w:val="0"/>
              </w:rPr>
            </w:pPr>
            <w:r w:rsidRPr="002438C3">
              <w:t>Differences (Canada – Country B)</w:t>
            </w:r>
          </w:p>
        </w:tc>
      </w:tr>
      <w:tr w:rsidR="002438C3" w:rsidRPr="002438C3" w14:paraId="04AFAB0C" w14:textId="77777777" w:rsidTr="00530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BA1547" w14:textId="77777777" w:rsidR="002438C3" w:rsidRPr="002438C3" w:rsidRDefault="002438C3" w:rsidP="002438C3">
            <w:pPr>
              <w:spacing w:after="160"/>
            </w:pPr>
            <w:r w:rsidRPr="002438C3">
              <w:t>Political</w:t>
            </w:r>
          </w:p>
        </w:tc>
        <w:tc>
          <w:tcPr>
            <w:tcW w:w="0" w:type="auto"/>
            <w:hideMark/>
          </w:tcPr>
          <w:p w14:paraId="5BCF291F" w14:textId="77777777" w:rsidR="002438C3" w:rsidRPr="002438C3" w:rsidRDefault="002438C3" w:rsidP="002438C3">
            <w:pPr>
              <w:spacing w:after="160"/>
              <w:cnfStyle w:val="000000100000" w:firstRow="0" w:lastRow="0" w:firstColumn="0" w:lastColumn="0" w:oddVBand="0" w:evenVBand="0" w:oddHBand="1" w:evenHBand="0" w:firstRowFirstColumn="0" w:firstRowLastColumn="0" w:lastRowFirstColumn="0" w:lastRowLastColumn="0"/>
            </w:pPr>
            <w:r w:rsidRPr="002438C3">
              <w:t>Both markets influence BMW through government policies and regulations.</w:t>
            </w:r>
          </w:p>
        </w:tc>
        <w:tc>
          <w:tcPr>
            <w:tcW w:w="0" w:type="auto"/>
            <w:hideMark/>
          </w:tcPr>
          <w:p w14:paraId="35696C7E" w14:textId="77777777" w:rsidR="002438C3" w:rsidRPr="002438C3" w:rsidRDefault="002438C3" w:rsidP="002438C3">
            <w:pPr>
              <w:spacing w:after="160"/>
              <w:cnfStyle w:val="000000100000" w:firstRow="0" w:lastRow="0" w:firstColumn="0" w:lastColumn="0" w:oddVBand="0" w:evenVBand="0" w:oddHBand="1" w:evenHBand="0" w:firstRowFirstColumn="0" w:firstRowLastColumn="0" w:lastRowFirstColumn="0" w:lastRowLastColumn="0"/>
            </w:pPr>
            <w:r w:rsidRPr="002438C3">
              <w:t>High political instability, sanctions after 2022 invasion, halted production, restricted exports, weak policy support.</w:t>
            </w:r>
          </w:p>
        </w:tc>
        <w:tc>
          <w:tcPr>
            <w:tcW w:w="0" w:type="auto"/>
            <w:hideMark/>
          </w:tcPr>
          <w:p w14:paraId="2873FCA2" w14:textId="77777777" w:rsidR="002438C3" w:rsidRPr="002438C3" w:rsidRDefault="002438C3" w:rsidP="002438C3">
            <w:pPr>
              <w:spacing w:after="160"/>
              <w:cnfStyle w:val="000000100000" w:firstRow="0" w:lastRow="0" w:firstColumn="0" w:lastColumn="0" w:oddVBand="0" w:evenVBand="0" w:oddHBand="1" w:evenHBand="0" w:firstRowFirstColumn="0" w:firstRowLastColumn="0" w:lastRowFirstColumn="0" w:lastRowLastColumn="0"/>
            </w:pPr>
            <w:r w:rsidRPr="002438C3">
              <w:t>Stable democracy, pro-business policies, EV incentives, smooth trade via USMCA.</w:t>
            </w:r>
          </w:p>
        </w:tc>
      </w:tr>
      <w:tr w:rsidR="002438C3" w:rsidRPr="002438C3" w14:paraId="4F5510ED" w14:textId="77777777" w:rsidTr="0053000E">
        <w:tc>
          <w:tcPr>
            <w:cnfStyle w:val="001000000000" w:firstRow="0" w:lastRow="0" w:firstColumn="1" w:lastColumn="0" w:oddVBand="0" w:evenVBand="0" w:oddHBand="0" w:evenHBand="0" w:firstRowFirstColumn="0" w:firstRowLastColumn="0" w:lastRowFirstColumn="0" w:lastRowLastColumn="0"/>
            <w:tcW w:w="0" w:type="auto"/>
            <w:hideMark/>
          </w:tcPr>
          <w:p w14:paraId="624196D1" w14:textId="77777777" w:rsidR="002438C3" w:rsidRPr="002438C3" w:rsidRDefault="002438C3" w:rsidP="002438C3">
            <w:pPr>
              <w:spacing w:after="160"/>
            </w:pPr>
            <w:r w:rsidRPr="002438C3">
              <w:t>Economic</w:t>
            </w:r>
          </w:p>
        </w:tc>
        <w:tc>
          <w:tcPr>
            <w:tcW w:w="0" w:type="auto"/>
            <w:hideMark/>
          </w:tcPr>
          <w:p w14:paraId="0943B741" w14:textId="77777777" w:rsidR="002438C3" w:rsidRPr="002438C3" w:rsidRDefault="002438C3" w:rsidP="002438C3">
            <w:pPr>
              <w:spacing w:after="160"/>
              <w:cnfStyle w:val="000000000000" w:firstRow="0" w:lastRow="0" w:firstColumn="0" w:lastColumn="0" w:oddVBand="0" w:evenVBand="0" w:oddHBand="0" w:evenHBand="0" w:firstRowFirstColumn="0" w:firstRowLastColumn="0" w:lastRowFirstColumn="0" w:lastRowLastColumn="0"/>
            </w:pPr>
            <w:r w:rsidRPr="002438C3">
              <w:t>Luxury car demand influenced by income levels and macroeconomic stability.</w:t>
            </w:r>
          </w:p>
        </w:tc>
        <w:tc>
          <w:tcPr>
            <w:tcW w:w="0" w:type="auto"/>
            <w:hideMark/>
          </w:tcPr>
          <w:p w14:paraId="05D9FE9A" w14:textId="77777777" w:rsidR="002438C3" w:rsidRPr="002438C3" w:rsidRDefault="002438C3" w:rsidP="002438C3">
            <w:pPr>
              <w:spacing w:after="160"/>
              <w:cnfStyle w:val="000000000000" w:firstRow="0" w:lastRow="0" w:firstColumn="0" w:lastColumn="0" w:oddVBand="0" w:evenVBand="0" w:oddHBand="0" w:evenHBand="0" w:firstRowFirstColumn="0" w:firstRowLastColumn="0" w:lastRowFirstColumn="0" w:lastRowLastColumn="0"/>
            </w:pPr>
            <w:r w:rsidRPr="002438C3">
              <w:t>Sanctions, inflation, ruble devaluation, reduced purchasing power, revenue dropped 20% (2023–2024).</w:t>
            </w:r>
          </w:p>
        </w:tc>
        <w:tc>
          <w:tcPr>
            <w:tcW w:w="0" w:type="auto"/>
            <w:hideMark/>
          </w:tcPr>
          <w:p w14:paraId="17090016" w14:textId="77777777" w:rsidR="002438C3" w:rsidRPr="002438C3" w:rsidRDefault="002438C3" w:rsidP="002438C3">
            <w:pPr>
              <w:spacing w:after="160"/>
              <w:cnfStyle w:val="000000000000" w:firstRow="0" w:lastRow="0" w:firstColumn="0" w:lastColumn="0" w:oddVBand="0" w:evenVBand="0" w:oddHBand="0" w:evenHBand="0" w:firstRowFirstColumn="0" w:firstRowLastColumn="0" w:lastRowFirstColumn="0" w:lastRowLastColumn="0"/>
            </w:pPr>
            <w:r w:rsidRPr="002438C3">
              <w:t>Strong GDP, high disposable income, growth in luxury/EV demand, 5.9% sales increase in 2025.</w:t>
            </w:r>
          </w:p>
        </w:tc>
      </w:tr>
      <w:tr w:rsidR="002438C3" w:rsidRPr="002438C3" w14:paraId="3B4B7C4D" w14:textId="77777777" w:rsidTr="00530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773223" w14:textId="77777777" w:rsidR="002438C3" w:rsidRPr="002438C3" w:rsidRDefault="002438C3" w:rsidP="002438C3">
            <w:pPr>
              <w:spacing w:after="160"/>
            </w:pPr>
            <w:r w:rsidRPr="002438C3">
              <w:t>Social</w:t>
            </w:r>
          </w:p>
        </w:tc>
        <w:tc>
          <w:tcPr>
            <w:tcW w:w="0" w:type="auto"/>
            <w:hideMark/>
          </w:tcPr>
          <w:p w14:paraId="30CB1A9E" w14:textId="77777777" w:rsidR="002438C3" w:rsidRPr="002438C3" w:rsidRDefault="002438C3" w:rsidP="002438C3">
            <w:pPr>
              <w:spacing w:after="160"/>
              <w:cnfStyle w:val="000000100000" w:firstRow="0" w:lastRow="0" w:firstColumn="0" w:lastColumn="0" w:oddVBand="0" w:evenVBand="0" w:oddHBand="1" w:evenHBand="0" w:firstRowFirstColumn="0" w:firstRowLastColumn="0" w:lastRowFirstColumn="0" w:lastRowLastColumn="0"/>
            </w:pPr>
            <w:r w:rsidRPr="002438C3">
              <w:t>Consumers in both countries value premium and technologically advanced vehicles.</w:t>
            </w:r>
          </w:p>
        </w:tc>
        <w:tc>
          <w:tcPr>
            <w:tcW w:w="0" w:type="auto"/>
            <w:hideMark/>
          </w:tcPr>
          <w:p w14:paraId="7AC8F82F" w14:textId="77777777" w:rsidR="002438C3" w:rsidRPr="002438C3" w:rsidRDefault="002438C3" w:rsidP="002438C3">
            <w:pPr>
              <w:spacing w:after="160"/>
              <w:cnfStyle w:val="000000100000" w:firstRow="0" w:lastRow="0" w:firstColumn="0" w:lastColumn="0" w:oddVBand="0" w:evenVBand="0" w:oddHBand="1" w:evenHBand="0" w:firstRowFirstColumn="0" w:firstRowLastColumn="0" w:lastRowFirstColumn="0" w:lastRowLastColumn="0"/>
            </w:pPr>
            <w:r w:rsidRPr="002438C3">
              <w:t>Prestige-driven, elite consumers, rising nationalism, preference shift to Chinese brands.</w:t>
            </w:r>
          </w:p>
        </w:tc>
        <w:tc>
          <w:tcPr>
            <w:tcW w:w="0" w:type="auto"/>
            <w:hideMark/>
          </w:tcPr>
          <w:p w14:paraId="0AE62CA5" w14:textId="77777777" w:rsidR="002438C3" w:rsidRPr="002438C3" w:rsidRDefault="002438C3" w:rsidP="002438C3">
            <w:pPr>
              <w:spacing w:after="160"/>
              <w:cnfStyle w:val="000000100000" w:firstRow="0" w:lastRow="0" w:firstColumn="0" w:lastColumn="0" w:oddVBand="0" w:evenVBand="0" w:oddHBand="1" w:evenHBand="0" w:firstRowFirstColumn="0" w:firstRowLastColumn="0" w:lastRowFirstColumn="0" w:lastRowLastColumn="0"/>
            </w:pPr>
            <w:r w:rsidRPr="002438C3">
              <w:t>Sustainability-focused, diverse population, preference for EVs, strong brand loyalty.</w:t>
            </w:r>
          </w:p>
        </w:tc>
      </w:tr>
      <w:tr w:rsidR="002438C3" w:rsidRPr="002438C3" w14:paraId="39FAFD7D" w14:textId="77777777" w:rsidTr="0053000E">
        <w:tc>
          <w:tcPr>
            <w:cnfStyle w:val="001000000000" w:firstRow="0" w:lastRow="0" w:firstColumn="1" w:lastColumn="0" w:oddVBand="0" w:evenVBand="0" w:oddHBand="0" w:evenHBand="0" w:firstRowFirstColumn="0" w:firstRowLastColumn="0" w:lastRowFirstColumn="0" w:lastRowLastColumn="0"/>
            <w:tcW w:w="0" w:type="auto"/>
            <w:hideMark/>
          </w:tcPr>
          <w:p w14:paraId="59EC5EF4" w14:textId="77777777" w:rsidR="002438C3" w:rsidRPr="002438C3" w:rsidRDefault="002438C3" w:rsidP="002438C3">
            <w:pPr>
              <w:spacing w:after="160"/>
            </w:pPr>
            <w:r w:rsidRPr="002438C3">
              <w:t>Technological</w:t>
            </w:r>
          </w:p>
        </w:tc>
        <w:tc>
          <w:tcPr>
            <w:tcW w:w="0" w:type="auto"/>
            <w:hideMark/>
          </w:tcPr>
          <w:p w14:paraId="5C038D55" w14:textId="77777777" w:rsidR="002438C3" w:rsidRPr="002438C3" w:rsidRDefault="002438C3" w:rsidP="002438C3">
            <w:pPr>
              <w:spacing w:after="160"/>
              <w:cnfStyle w:val="000000000000" w:firstRow="0" w:lastRow="0" w:firstColumn="0" w:lastColumn="0" w:oddVBand="0" w:evenVBand="0" w:oddHBand="0" w:evenHBand="0" w:firstRowFirstColumn="0" w:firstRowLastColumn="0" w:lastRowFirstColumn="0" w:lastRowLastColumn="0"/>
            </w:pPr>
            <w:r w:rsidRPr="002438C3">
              <w:t>BMW promotes innovation, EVs, and digital services in both markets.</w:t>
            </w:r>
          </w:p>
        </w:tc>
        <w:tc>
          <w:tcPr>
            <w:tcW w:w="0" w:type="auto"/>
            <w:hideMark/>
          </w:tcPr>
          <w:p w14:paraId="0F51D5CA" w14:textId="77777777" w:rsidR="002438C3" w:rsidRPr="002438C3" w:rsidRDefault="002438C3" w:rsidP="002438C3">
            <w:pPr>
              <w:spacing w:after="160"/>
              <w:cnfStyle w:val="000000000000" w:firstRow="0" w:lastRow="0" w:firstColumn="0" w:lastColumn="0" w:oddVBand="0" w:evenVBand="0" w:oddHBand="0" w:evenHBand="0" w:firstRowFirstColumn="0" w:firstRowLastColumn="0" w:lastRowFirstColumn="0" w:lastRowLastColumn="0"/>
            </w:pPr>
            <w:r w:rsidRPr="002438C3">
              <w:t>Restricted technology transfer, limited R&amp;D, sanctions block Western partnerships.</w:t>
            </w:r>
          </w:p>
        </w:tc>
        <w:tc>
          <w:tcPr>
            <w:tcW w:w="0" w:type="auto"/>
            <w:hideMark/>
          </w:tcPr>
          <w:p w14:paraId="51836D0A" w14:textId="77777777" w:rsidR="002438C3" w:rsidRPr="002438C3" w:rsidRDefault="002438C3" w:rsidP="002438C3">
            <w:pPr>
              <w:spacing w:after="160"/>
              <w:cnfStyle w:val="000000000000" w:firstRow="0" w:lastRow="0" w:firstColumn="0" w:lastColumn="0" w:oddVBand="0" w:evenVBand="0" w:oddHBand="0" w:evenHBand="0" w:firstRowFirstColumn="0" w:firstRowLastColumn="0" w:lastRowFirstColumn="0" w:lastRowLastColumn="0"/>
            </w:pPr>
            <w:r w:rsidRPr="002438C3">
              <w:t>Advanced digital infrastructure, strong EV ecosystem, ConnectedDrive widely supported.</w:t>
            </w:r>
          </w:p>
        </w:tc>
      </w:tr>
      <w:tr w:rsidR="002438C3" w:rsidRPr="002438C3" w14:paraId="6EB5B66B" w14:textId="77777777" w:rsidTr="005300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DB6A9E" w14:textId="77777777" w:rsidR="002438C3" w:rsidRPr="002438C3" w:rsidRDefault="002438C3" w:rsidP="002438C3">
            <w:pPr>
              <w:spacing w:after="160"/>
            </w:pPr>
            <w:r w:rsidRPr="002438C3">
              <w:t>Legal</w:t>
            </w:r>
          </w:p>
        </w:tc>
        <w:tc>
          <w:tcPr>
            <w:tcW w:w="0" w:type="auto"/>
            <w:hideMark/>
          </w:tcPr>
          <w:p w14:paraId="389610CE" w14:textId="77777777" w:rsidR="002438C3" w:rsidRPr="002438C3" w:rsidRDefault="002438C3" w:rsidP="002438C3">
            <w:pPr>
              <w:spacing w:after="160"/>
              <w:cnfStyle w:val="000000100000" w:firstRow="0" w:lastRow="0" w:firstColumn="0" w:lastColumn="0" w:oddVBand="0" w:evenVBand="0" w:oddHBand="1" w:evenHBand="0" w:firstRowFirstColumn="0" w:firstRowLastColumn="0" w:lastRowFirstColumn="0" w:lastRowLastColumn="0"/>
            </w:pPr>
            <w:r w:rsidRPr="002438C3">
              <w:t>Both require compliance with national regulatory systems.</w:t>
            </w:r>
          </w:p>
        </w:tc>
        <w:tc>
          <w:tcPr>
            <w:tcW w:w="0" w:type="auto"/>
            <w:hideMark/>
          </w:tcPr>
          <w:p w14:paraId="700F8DC4" w14:textId="77777777" w:rsidR="002438C3" w:rsidRPr="002438C3" w:rsidRDefault="002438C3" w:rsidP="002438C3">
            <w:pPr>
              <w:spacing w:after="160"/>
              <w:cnfStyle w:val="000000100000" w:firstRow="0" w:lastRow="0" w:firstColumn="0" w:lastColumn="0" w:oddVBand="0" w:evenVBand="0" w:oddHBand="1" w:evenHBand="0" w:firstRowFirstColumn="0" w:firstRowLastColumn="0" w:lastRowFirstColumn="0" w:lastRowLastColumn="0"/>
            </w:pPr>
            <w:r w:rsidRPr="002438C3">
              <w:t>Heavy sanctions, legal breaches by employees, reputational damage, strict export restrictions.</w:t>
            </w:r>
          </w:p>
        </w:tc>
        <w:tc>
          <w:tcPr>
            <w:tcW w:w="0" w:type="auto"/>
            <w:hideMark/>
          </w:tcPr>
          <w:p w14:paraId="1FBE9DBA" w14:textId="77777777" w:rsidR="002438C3" w:rsidRPr="002438C3" w:rsidRDefault="002438C3" w:rsidP="002438C3">
            <w:pPr>
              <w:spacing w:after="160"/>
              <w:cnfStyle w:val="000000100000" w:firstRow="0" w:lastRow="0" w:firstColumn="0" w:lastColumn="0" w:oddVBand="0" w:evenVBand="0" w:oddHBand="1" w:evenHBand="0" w:firstRowFirstColumn="0" w:firstRowLastColumn="0" w:lastRowFirstColumn="0" w:lastRowLastColumn="0"/>
            </w:pPr>
            <w:r w:rsidRPr="002438C3">
              <w:t>Strong consumer protection laws, emissions and safety compliance, PIPEDA governing data privacy.</w:t>
            </w:r>
          </w:p>
        </w:tc>
      </w:tr>
      <w:tr w:rsidR="002438C3" w:rsidRPr="002438C3" w14:paraId="6972DB96" w14:textId="77777777" w:rsidTr="0053000E">
        <w:tc>
          <w:tcPr>
            <w:cnfStyle w:val="001000000000" w:firstRow="0" w:lastRow="0" w:firstColumn="1" w:lastColumn="0" w:oddVBand="0" w:evenVBand="0" w:oddHBand="0" w:evenHBand="0" w:firstRowFirstColumn="0" w:firstRowLastColumn="0" w:lastRowFirstColumn="0" w:lastRowLastColumn="0"/>
            <w:tcW w:w="0" w:type="auto"/>
            <w:hideMark/>
          </w:tcPr>
          <w:p w14:paraId="4C241C82" w14:textId="77777777" w:rsidR="002438C3" w:rsidRPr="002438C3" w:rsidRDefault="002438C3" w:rsidP="002438C3">
            <w:pPr>
              <w:spacing w:after="160"/>
            </w:pPr>
            <w:r w:rsidRPr="002438C3">
              <w:t>Environmental</w:t>
            </w:r>
          </w:p>
        </w:tc>
        <w:tc>
          <w:tcPr>
            <w:tcW w:w="0" w:type="auto"/>
            <w:hideMark/>
          </w:tcPr>
          <w:p w14:paraId="206687F6" w14:textId="77777777" w:rsidR="002438C3" w:rsidRPr="002438C3" w:rsidRDefault="002438C3" w:rsidP="002438C3">
            <w:pPr>
              <w:spacing w:after="160"/>
              <w:cnfStyle w:val="000000000000" w:firstRow="0" w:lastRow="0" w:firstColumn="0" w:lastColumn="0" w:oddVBand="0" w:evenVBand="0" w:oddHBand="0" w:evenHBand="0" w:firstRowFirstColumn="0" w:firstRowLastColumn="0" w:lastRowFirstColumn="0" w:lastRowLastColumn="0"/>
            </w:pPr>
            <w:r w:rsidRPr="002438C3">
              <w:t>BMW globally aims for sustainability and reduced emissions.</w:t>
            </w:r>
          </w:p>
        </w:tc>
        <w:tc>
          <w:tcPr>
            <w:tcW w:w="0" w:type="auto"/>
            <w:hideMark/>
          </w:tcPr>
          <w:p w14:paraId="187AAEF4" w14:textId="77777777" w:rsidR="002438C3" w:rsidRPr="002438C3" w:rsidRDefault="002438C3" w:rsidP="002438C3">
            <w:pPr>
              <w:spacing w:after="160"/>
              <w:cnfStyle w:val="000000000000" w:firstRow="0" w:lastRow="0" w:firstColumn="0" w:lastColumn="0" w:oddVBand="0" w:evenVBand="0" w:oddHBand="0" w:evenHBand="0" w:firstRowFirstColumn="0" w:firstRowLastColumn="0" w:lastRowFirstColumn="0" w:lastRowLastColumn="0"/>
            </w:pPr>
            <w:r w:rsidRPr="002438C3">
              <w:t>Limited environmental policies, fossil-fuel dependence, weak EV adoption.</w:t>
            </w:r>
          </w:p>
        </w:tc>
        <w:tc>
          <w:tcPr>
            <w:tcW w:w="0" w:type="auto"/>
            <w:hideMark/>
          </w:tcPr>
          <w:p w14:paraId="35967E2A" w14:textId="77777777" w:rsidR="002438C3" w:rsidRPr="002438C3" w:rsidRDefault="002438C3" w:rsidP="002438C3">
            <w:pPr>
              <w:spacing w:after="160"/>
              <w:cnfStyle w:val="000000000000" w:firstRow="0" w:lastRow="0" w:firstColumn="0" w:lastColumn="0" w:oddVBand="0" w:evenVBand="0" w:oddHBand="0" w:evenHBand="0" w:firstRowFirstColumn="0" w:firstRowLastColumn="0" w:lastRowFirstColumn="0" w:lastRowLastColumn="0"/>
            </w:pPr>
            <w:r w:rsidRPr="002438C3">
              <w:t>Strong EV incentives, charging infrastructure, LEED-certified HQ, carbon-neutrality goals.</w:t>
            </w:r>
          </w:p>
        </w:tc>
      </w:tr>
    </w:tbl>
    <w:p w14:paraId="481DB903" w14:textId="7D23B7D3" w:rsidR="00E11B3C" w:rsidRDefault="0053000E" w:rsidP="0053000E">
      <w:pPr>
        <w:pStyle w:val="Caption"/>
      </w:pPr>
      <w:bookmarkStart w:id="61" w:name="_Toc216994351"/>
      <w:r>
        <w:t xml:space="preserve">Table </w:t>
      </w:r>
      <w:r>
        <w:fldChar w:fldCharType="begin"/>
      </w:r>
      <w:r>
        <w:instrText xml:space="preserve"> SEQ Table \* ARABIC </w:instrText>
      </w:r>
      <w:r>
        <w:fldChar w:fldCharType="separate"/>
      </w:r>
      <w:r w:rsidR="00E8029F">
        <w:rPr>
          <w:noProof/>
        </w:rPr>
        <w:t>2</w:t>
      </w:r>
      <w:r>
        <w:fldChar w:fldCharType="end"/>
      </w:r>
      <w:r>
        <w:t xml:space="preserve">: </w:t>
      </w:r>
      <w:r w:rsidRPr="00E1608A">
        <w:t>Similarities and Differences in PESTLE Factors – Russia vs Canada (BMW)</w:t>
      </w:r>
      <w:bookmarkEnd w:id="61"/>
    </w:p>
    <w:p w14:paraId="310D7CC3" w14:textId="369DCED7" w:rsidR="0053000E" w:rsidRDefault="0053000E" w:rsidP="0053000E">
      <w:r>
        <w:t>(Created by learner)</w:t>
      </w:r>
    </w:p>
    <w:p w14:paraId="40CAF84F" w14:textId="77777777" w:rsidR="0053000E" w:rsidRPr="0053000E" w:rsidRDefault="0053000E" w:rsidP="0053000E"/>
    <w:p w14:paraId="374F94BD" w14:textId="5E54E04D" w:rsidR="00E11B3C" w:rsidRPr="00225767" w:rsidRDefault="0053000E" w:rsidP="00F829EB">
      <w:pPr>
        <w:pStyle w:val="Heading1"/>
      </w:pPr>
      <w:bookmarkStart w:id="62" w:name="_Toc216994221"/>
      <w:r>
        <w:t>3</w:t>
      </w:r>
      <w:r w:rsidR="00E11B3C" w:rsidRPr="00225767">
        <w:t>. Comparison of BMW’s STP Strategies in Country A and Country B</w:t>
      </w:r>
      <w:bookmarkEnd w:id="62"/>
    </w:p>
    <w:p w14:paraId="0309D8AD" w14:textId="42CFFA55" w:rsidR="00E11B3C" w:rsidRPr="00225767" w:rsidRDefault="0053000E" w:rsidP="0053000E">
      <w:pPr>
        <w:pStyle w:val="Heading2"/>
      </w:pPr>
      <w:bookmarkStart w:id="63" w:name="_Toc216994222"/>
      <w:r>
        <w:t>3</w:t>
      </w:r>
      <w:r w:rsidR="00E11B3C" w:rsidRPr="00225767">
        <w:t>.1</w:t>
      </w:r>
      <w:r>
        <w:t xml:space="preserve"> </w:t>
      </w:r>
      <w:r w:rsidR="00E11B3C" w:rsidRPr="00225767">
        <w:t>Segmentation Strategies</w:t>
      </w:r>
      <w:bookmarkEnd w:id="63"/>
    </w:p>
    <w:p w14:paraId="2BCA194D" w14:textId="7A6092E3" w:rsidR="00E11B3C" w:rsidRDefault="003E4529" w:rsidP="00E11B3C">
      <w:r w:rsidRPr="003E4529">
        <w:t>In Russia, BMW has historically segmented the market based on income level, lifestyle characteristics and geographic location, meaning that they are targeting urban elites in metropolitan centres (Moscow and St. Petersburg) (BMW Group, 2023). This segmentation strategy targets those consumers who emphasize aspects of-social prestige and better vehicle performance. In Canada, the segmentation method combines psychographic and behavioral factors, which include environmental awareness, technological affinity, and diversity of the lifestyle (BMW Group, 2025). Consequently, BMW can actually draw on younger and environmentally-conscious customers who are looking for top-notch and sustainable mobility solutions (Li, 2025).</w:t>
      </w:r>
    </w:p>
    <w:p w14:paraId="481E5677" w14:textId="77777777" w:rsidR="00005387" w:rsidRDefault="00005387" w:rsidP="00E11B3C"/>
    <w:p w14:paraId="12D55AC1" w14:textId="106E7CF2" w:rsidR="00005387" w:rsidRPr="00005387" w:rsidRDefault="0053000E" w:rsidP="0053000E">
      <w:pPr>
        <w:pStyle w:val="Heading3"/>
        <w:rPr>
          <w:lang w:val="en-US"/>
        </w:rPr>
      </w:pPr>
      <w:bookmarkStart w:id="64" w:name="_Toc216994223"/>
      <w:r>
        <w:rPr>
          <w:lang w:val="en-US"/>
        </w:rPr>
        <w:t xml:space="preserve">3.1.1 </w:t>
      </w:r>
      <w:r w:rsidR="00005387" w:rsidRPr="00005387">
        <w:rPr>
          <w:lang w:val="en-US"/>
        </w:rPr>
        <w:t>VALS-2 Personality Types Under Psychographic Segmentation</w:t>
      </w:r>
      <w:bookmarkEnd w:id="64"/>
    </w:p>
    <w:p w14:paraId="5AB21164" w14:textId="1A4CB12F" w:rsidR="00836E8A" w:rsidRDefault="00836E8A" w:rsidP="00005387">
      <w:pPr>
        <w:rPr>
          <w:lang w:val="en-US"/>
        </w:rPr>
      </w:pPr>
      <w:r>
        <w:rPr>
          <w:noProof/>
        </w:rPr>
        <w:drawing>
          <wp:inline distT="0" distB="0" distL="0" distR="0" wp14:anchorId="0B361824" wp14:editId="2C6BD4CE">
            <wp:extent cx="6278880" cy="3726180"/>
            <wp:effectExtent l="0" t="0" r="7620" b="7620"/>
            <wp:docPr id="1086793134" name="Picture 1" descr="Vals Framework With Psychographic Segmentation PPT Sl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ls Framework With Psychographic Segmentation PPT Slide"/>
                    <pic:cNvPicPr>
                      <a:picLocks noChangeAspect="1" noChangeArrowheads="1"/>
                    </pic:cNvPicPr>
                  </pic:nvPicPr>
                  <pic:blipFill rotWithShape="1">
                    <a:blip r:embed="rId37">
                      <a:extLst>
                        <a:ext uri="{28A0092B-C50C-407E-A947-70E740481C1C}">
                          <a14:useLocalDpi xmlns:a14="http://schemas.microsoft.com/office/drawing/2010/main" val="0"/>
                        </a:ext>
                      </a:extLst>
                    </a:blip>
                    <a:srcRect b="10883"/>
                    <a:stretch>
                      <a:fillRect/>
                    </a:stretch>
                  </pic:blipFill>
                  <pic:spPr bwMode="auto">
                    <a:xfrm>
                      <a:off x="0" y="0"/>
                      <a:ext cx="6278880" cy="3726180"/>
                    </a:xfrm>
                    <a:prstGeom prst="rect">
                      <a:avLst/>
                    </a:prstGeom>
                    <a:noFill/>
                    <a:ln>
                      <a:noFill/>
                    </a:ln>
                    <a:extLst>
                      <a:ext uri="{53640926-AAD7-44D8-BBD7-CCE9431645EC}">
                        <a14:shadowObscured xmlns:a14="http://schemas.microsoft.com/office/drawing/2010/main"/>
                      </a:ext>
                    </a:extLst>
                  </pic:spPr>
                </pic:pic>
              </a:graphicData>
            </a:graphic>
          </wp:inline>
        </w:drawing>
      </w:r>
    </w:p>
    <w:p w14:paraId="345B1A51" w14:textId="33900AEA" w:rsidR="0053000E" w:rsidRDefault="0053000E" w:rsidP="0053000E">
      <w:pPr>
        <w:pStyle w:val="Caption"/>
        <w:rPr>
          <w:lang w:val="en-US"/>
        </w:rPr>
      </w:pPr>
      <w:bookmarkStart w:id="65" w:name="_Toc216994313"/>
      <w:r>
        <w:t xml:space="preserve">Figure </w:t>
      </w:r>
      <w:r>
        <w:fldChar w:fldCharType="begin"/>
      </w:r>
      <w:r>
        <w:instrText xml:space="preserve"> SEQ Figure \* ARABIC </w:instrText>
      </w:r>
      <w:r>
        <w:fldChar w:fldCharType="separate"/>
      </w:r>
      <w:r w:rsidR="00BB55E9">
        <w:rPr>
          <w:noProof/>
        </w:rPr>
        <w:t>28</w:t>
      </w:r>
      <w:r>
        <w:fldChar w:fldCharType="end"/>
      </w:r>
      <w:r>
        <w:t xml:space="preserve">: </w:t>
      </w:r>
      <w:r w:rsidRPr="003C6320">
        <w:t>VALS-2 Personality Types</w:t>
      </w:r>
      <w:bookmarkEnd w:id="65"/>
    </w:p>
    <w:p w14:paraId="128A5F16" w14:textId="616E78BA" w:rsidR="00780BE1" w:rsidRDefault="0053000E" w:rsidP="00005387">
      <w:pPr>
        <w:rPr>
          <w:lang w:val="en-US"/>
        </w:rPr>
      </w:pPr>
      <w:r>
        <w:rPr>
          <w:lang w:val="en-US"/>
        </w:rPr>
        <w:t xml:space="preserve">(Source: </w:t>
      </w:r>
      <w:r w:rsidR="00780BE1" w:rsidRPr="00780BE1">
        <w:rPr>
          <w:lang w:val="en-US"/>
        </w:rPr>
        <w:t xml:space="preserve">Kotler </w:t>
      </w:r>
      <w:r w:rsidR="00780BE1">
        <w:rPr>
          <w:lang w:val="en-US"/>
        </w:rPr>
        <w:t>et al.</w:t>
      </w:r>
      <w:r w:rsidR="00780BE1" w:rsidRPr="00780BE1">
        <w:rPr>
          <w:lang w:val="en-US"/>
        </w:rPr>
        <w:t>, 2023</w:t>
      </w:r>
    </w:p>
    <w:p w14:paraId="1E0769F1" w14:textId="1264CA8D" w:rsidR="00005387" w:rsidRDefault="00670FAD" w:rsidP="00005387">
      <w:pPr>
        <w:rPr>
          <w:lang w:val="en-US"/>
        </w:rPr>
      </w:pPr>
      <w:r w:rsidRPr="00670FAD">
        <w:rPr>
          <w:lang w:val="en-US"/>
        </w:rPr>
        <w:t>VALS- 2 categorizes the consumers based on psychological characteristics and lifestyle drives. This grouping is essential to BMW, where the luxury and the electric vehicle markets depend on personality-based demand (Kotler et al., 2023).</w:t>
      </w:r>
    </w:p>
    <w:p w14:paraId="0D61D4DD" w14:textId="77777777" w:rsidR="00670FAD" w:rsidRPr="00005387" w:rsidRDefault="00670FAD" w:rsidP="00005387">
      <w:pPr>
        <w:rPr>
          <w:lang w:val="en-US"/>
        </w:rPr>
      </w:pPr>
    </w:p>
    <w:p w14:paraId="34280A12" w14:textId="2CDEB829" w:rsidR="00005387" w:rsidRDefault="00005387" w:rsidP="00005387">
      <w:pPr>
        <w:rPr>
          <w:b/>
          <w:bCs/>
          <w:lang w:val="en-US"/>
        </w:rPr>
      </w:pPr>
      <w:r w:rsidRPr="00005387">
        <w:rPr>
          <w:b/>
          <w:bCs/>
          <w:lang w:val="en-US"/>
        </w:rPr>
        <w:t>In Russia</w:t>
      </w:r>
    </w:p>
    <w:p w14:paraId="1EBC3093" w14:textId="77777777" w:rsidR="00E0362D" w:rsidRPr="00E0362D" w:rsidRDefault="00E0362D" w:rsidP="00005387">
      <w:pPr>
        <w:rPr>
          <w:lang w:val="en-US"/>
        </w:rPr>
      </w:pPr>
      <w:r w:rsidRPr="00E0362D">
        <w:rPr>
          <w:lang w:val="en-US"/>
        </w:rPr>
        <w:t xml:space="preserve">Achievers - who show main motivations as status, prestige, and financial success - show preference for vehicles such as the BMW 7 Series (Adil et al.,ily 2024). </w:t>
      </w:r>
    </w:p>
    <w:p w14:paraId="1D781580" w14:textId="34A03525" w:rsidR="00005387" w:rsidRPr="00E0362D" w:rsidRDefault="00E0362D" w:rsidP="00005387">
      <w:pPr>
        <w:rPr>
          <w:lang w:val="en-US"/>
        </w:rPr>
      </w:pPr>
      <w:r w:rsidRPr="00E0362D">
        <w:rPr>
          <w:lang w:val="en-US"/>
        </w:rPr>
        <w:t>Strivers</w:t>
      </w:r>
      <w:r>
        <w:rPr>
          <w:lang w:val="en-US"/>
        </w:rPr>
        <w:t xml:space="preserve"> </w:t>
      </w:r>
      <w:r w:rsidRPr="00E0362D">
        <w:rPr>
          <w:lang w:val="en-US"/>
        </w:rPr>
        <w:t>- who have hopes of upward mobility- face economic restrictions, and sanctions make their buying power even lower.</w:t>
      </w:r>
    </w:p>
    <w:p w14:paraId="352F2681" w14:textId="77777777" w:rsidR="00005387" w:rsidRPr="00005387" w:rsidRDefault="00005387" w:rsidP="00005387">
      <w:pPr>
        <w:rPr>
          <w:lang w:val="en-US"/>
        </w:rPr>
      </w:pPr>
    </w:p>
    <w:p w14:paraId="0C4B9B02" w14:textId="4EE47163" w:rsidR="00005387" w:rsidRDefault="00005387" w:rsidP="00005387">
      <w:pPr>
        <w:rPr>
          <w:b/>
          <w:bCs/>
          <w:lang w:val="en-US"/>
        </w:rPr>
      </w:pPr>
      <w:r w:rsidRPr="00005387">
        <w:rPr>
          <w:b/>
          <w:bCs/>
          <w:lang w:val="en-US"/>
        </w:rPr>
        <w:t>In Canada</w:t>
      </w:r>
    </w:p>
    <w:p w14:paraId="616EE754" w14:textId="73D00124" w:rsidR="007875F1" w:rsidRPr="007875F1" w:rsidRDefault="007875F1" w:rsidP="007875F1">
      <w:pPr>
        <w:rPr>
          <w:lang w:val="en-US"/>
        </w:rPr>
      </w:pPr>
      <w:r w:rsidRPr="007875F1">
        <w:rPr>
          <w:lang w:val="en-US"/>
        </w:rPr>
        <w:t xml:space="preserve">Innovators- Tech-oriented, green-concerned consumers that exhibit a strong interest in the BMWi4 and iX (Li, 2025).  </w:t>
      </w:r>
    </w:p>
    <w:p w14:paraId="22DD85E6" w14:textId="68EC203F" w:rsidR="00005387" w:rsidRPr="007875F1" w:rsidRDefault="007875F1" w:rsidP="007875F1">
      <w:pPr>
        <w:rPr>
          <w:lang w:val="en-US"/>
        </w:rPr>
      </w:pPr>
      <w:r w:rsidRPr="007875F1">
        <w:rPr>
          <w:lang w:val="en-US"/>
        </w:rPr>
        <w:t xml:space="preserve">Experiencers - </w:t>
      </w:r>
      <w:r>
        <w:rPr>
          <w:lang w:val="en-US"/>
        </w:rPr>
        <w:t>Y</w:t>
      </w:r>
      <w:r w:rsidRPr="007875F1">
        <w:rPr>
          <w:lang w:val="en-US"/>
        </w:rPr>
        <w:t>oung adults who give high importance to the excitement, design, and performance and thus associate with the BMW M models.</w:t>
      </w:r>
    </w:p>
    <w:p w14:paraId="547A4308" w14:textId="77777777" w:rsidR="00005387" w:rsidRPr="00225767" w:rsidRDefault="00005387" w:rsidP="00E11B3C"/>
    <w:p w14:paraId="4E1EF2B0" w14:textId="616DB1E2" w:rsidR="00BF322F" w:rsidRPr="00BF322F" w:rsidRDefault="00780BE1" w:rsidP="00780BE1">
      <w:pPr>
        <w:pStyle w:val="Heading3"/>
      </w:pPr>
      <w:bookmarkStart w:id="66" w:name="_Toc216994224"/>
      <w:r>
        <w:t xml:space="preserve">3.1.2 </w:t>
      </w:r>
      <w:r w:rsidR="00BF322F" w:rsidRPr="00BF322F">
        <w:t>Segmentation Strategies for BMW in Russia and Canada</w:t>
      </w:r>
      <w:bookmarkEnd w:id="66"/>
    </w:p>
    <w:tbl>
      <w:tblPr>
        <w:tblStyle w:val="GridTable4-Accent6"/>
        <w:tblW w:w="0" w:type="auto"/>
        <w:tblLook w:val="04A0" w:firstRow="1" w:lastRow="0" w:firstColumn="1" w:lastColumn="0" w:noHBand="0" w:noVBand="1"/>
      </w:tblPr>
      <w:tblGrid>
        <w:gridCol w:w="2065"/>
        <w:gridCol w:w="3521"/>
        <w:gridCol w:w="3764"/>
      </w:tblGrid>
      <w:tr w:rsidR="00BF322F" w:rsidRPr="00BF322F" w14:paraId="3A5F821A" w14:textId="77777777" w:rsidTr="00780B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5139CF" w14:textId="77777777" w:rsidR="00BF322F" w:rsidRPr="00BF322F" w:rsidRDefault="00BF322F" w:rsidP="00BF322F">
            <w:pPr>
              <w:spacing w:after="160"/>
              <w:rPr>
                <w:b w:val="0"/>
                <w:bCs w:val="0"/>
              </w:rPr>
            </w:pPr>
            <w:r w:rsidRPr="00BF322F">
              <w:t>Segmentation Type</w:t>
            </w:r>
          </w:p>
        </w:tc>
        <w:tc>
          <w:tcPr>
            <w:tcW w:w="0" w:type="auto"/>
            <w:hideMark/>
          </w:tcPr>
          <w:p w14:paraId="0B2374F2" w14:textId="77777777" w:rsidR="00BF322F" w:rsidRPr="00BF322F" w:rsidRDefault="00BF322F" w:rsidP="00BF322F">
            <w:pPr>
              <w:spacing w:after="160"/>
              <w:cnfStyle w:val="100000000000" w:firstRow="1" w:lastRow="0" w:firstColumn="0" w:lastColumn="0" w:oddVBand="0" w:evenVBand="0" w:oddHBand="0" w:evenHBand="0" w:firstRowFirstColumn="0" w:firstRowLastColumn="0" w:lastRowFirstColumn="0" w:lastRowLastColumn="0"/>
              <w:rPr>
                <w:b w:val="0"/>
                <w:bCs w:val="0"/>
              </w:rPr>
            </w:pPr>
            <w:r w:rsidRPr="00BF322F">
              <w:t>Russia (Country A)</w:t>
            </w:r>
          </w:p>
        </w:tc>
        <w:tc>
          <w:tcPr>
            <w:tcW w:w="0" w:type="auto"/>
            <w:hideMark/>
          </w:tcPr>
          <w:p w14:paraId="6A4A2AF9" w14:textId="77777777" w:rsidR="00BF322F" w:rsidRPr="00BF322F" w:rsidRDefault="00BF322F" w:rsidP="00BF322F">
            <w:pPr>
              <w:spacing w:after="160"/>
              <w:cnfStyle w:val="100000000000" w:firstRow="1" w:lastRow="0" w:firstColumn="0" w:lastColumn="0" w:oddVBand="0" w:evenVBand="0" w:oddHBand="0" w:evenHBand="0" w:firstRowFirstColumn="0" w:firstRowLastColumn="0" w:lastRowFirstColumn="0" w:lastRowLastColumn="0"/>
              <w:rPr>
                <w:b w:val="0"/>
                <w:bCs w:val="0"/>
              </w:rPr>
            </w:pPr>
            <w:r w:rsidRPr="00BF322F">
              <w:t>Canada (Country B)</w:t>
            </w:r>
          </w:p>
        </w:tc>
      </w:tr>
      <w:tr w:rsidR="00BF322F" w:rsidRPr="00BF322F" w14:paraId="05231D20" w14:textId="77777777" w:rsidTr="00780B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0EEBA5" w14:textId="77777777" w:rsidR="00BF322F" w:rsidRPr="00BF322F" w:rsidRDefault="00BF322F" w:rsidP="00BF322F">
            <w:pPr>
              <w:spacing w:after="160"/>
            </w:pPr>
            <w:r w:rsidRPr="00BF322F">
              <w:t>Demographic Segmentation</w:t>
            </w:r>
          </w:p>
        </w:tc>
        <w:tc>
          <w:tcPr>
            <w:tcW w:w="0" w:type="auto"/>
            <w:hideMark/>
          </w:tcPr>
          <w:p w14:paraId="40730EBB" w14:textId="77777777" w:rsidR="00BF322F" w:rsidRPr="00BF322F" w:rsidRDefault="00BF322F" w:rsidP="00BF322F">
            <w:pPr>
              <w:spacing w:after="160"/>
              <w:cnfStyle w:val="000000100000" w:firstRow="0" w:lastRow="0" w:firstColumn="0" w:lastColumn="0" w:oddVBand="0" w:evenVBand="0" w:oddHBand="1" w:evenHBand="0" w:firstRowFirstColumn="0" w:firstRowLastColumn="0" w:lastRowFirstColumn="0" w:lastRowLastColumn="0"/>
            </w:pPr>
            <w:r w:rsidRPr="00BF322F">
              <w:t>Targets affluent consumers aged 30–60, business executives, and wealthy families seeking status-oriented luxury vehicles. Focus on high-income males in major cities such as Moscow and St. Petersburg (Adil &amp; Hussain, 2024).</w:t>
            </w:r>
          </w:p>
        </w:tc>
        <w:tc>
          <w:tcPr>
            <w:tcW w:w="0" w:type="auto"/>
            <w:hideMark/>
          </w:tcPr>
          <w:p w14:paraId="1908E418" w14:textId="77777777" w:rsidR="00BF322F" w:rsidRPr="00BF322F" w:rsidRDefault="00BF322F" w:rsidP="00BF322F">
            <w:pPr>
              <w:spacing w:after="160"/>
              <w:cnfStyle w:val="000000100000" w:firstRow="0" w:lastRow="0" w:firstColumn="0" w:lastColumn="0" w:oddVBand="0" w:evenVBand="0" w:oddHBand="1" w:evenHBand="0" w:firstRowFirstColumn="0" w:firstRowLastColumn="0" w:lastRowFirstColumn="0" w:lastRowLastColumn="0"/>
            </w:pPr>
            <w:r w:rsidRPr="00BF322F">
              <w:t>Targets diverse consumers aged 28–60, including professionals, dual-income families, and eco-conscious younger buyers. Broader appeal to both genders due to inclusive advertising and EV incentives (BMW Group Canada, 2025).</w:t>
            </w:r>
          </w:p>
        </w:tc>
      </w:tr>
      <w:tr w:rsidR="00BF322F" w:rsidRPr="00BF322F" w14:paraId="33733764" w14:textId="77777777" w:rsidTr="00780BE1">
        <w:tc>
          <w:tcPr>
            <w:cnfStyle w:val="001000000000" w:firstRow="0" w:lastRow="0" w:firstColumn="1" w:lastColumn="0" w:oddVBand="0" w:evenVBand="0" w:oddHBand="0" w:evenHBand="0" w:firstRowFirstColumn="0" w:firstRowLastColumn="0" w:lastRowFirstColumn="0" w:lastRowLastColumn="0"/>
            <w:tcW w:w="0" w:type="auto"/>
            <w:hideMark/>
          </w:tcPr>
          <w:p w14:paraId="2F211524" w14:textId="77777777" w:rsidR="00BF322F" w:rsidRPr="00BF322F" w:rsidRDefault="00BF322F" w:rsidP="00BF322F">
            <w:pPr>
              <w:spacing w:after="160"/>
            </w:pPr>
            <w:r w:rsidRPr="00BF322F">
              <w:t>Geographic Segmentation</w:t>
            </w:r>
          </w:p>
        </w:tc>
        <w:tc>
          <w:tcPr>
            <w:tcW w:w="0" w:type="auto"/>
            <w:hideMark/>
          </w:tcPr>
          <w:p w14:paraId="2334C89E" w14:textId="77777777" w:rsidR="00BF322F" w:rsidRPr="00BF322F" w:rsidRDefault="00BF322F" w:rsidP="00BF322F">
            <w:pPr>
              <w:spacing w:after="160"/>
              <w:cnfStyle w:val="000000000000" w:firstRow="0" w:lastRow="0" w:firstColumn="0" w:lastColumn="0" w:oddVBand="0" w:evenVBand="0" w:oddHBand="0" w:evenHBand="0" w:firstRowFirstColumn="0" w:firstRowLastColumn="0" w:lastRowFirstColumn="0" w:lastRowLastColumn="0"/>
            </w:pPr>
            <w:r w:rsidRPr="00BF322F">
              <w:t>Focus on urban centres with strong economic activity, such as Moscow, St. Petersburg, Yekaterinburg, and regions with established dealership networks (BMW Group, 2023). Limited operations post-2022.</w:t>
            </w:r>
          </w:p>
        </w:tc>
        <w:tc>
          <w:tcPr>
            <w:tcW w:w="0" w:type="auto"/>
            <w:hideMark/>
          </w:tcPr>
          <w:p w14:paraId="3B011444" w14:textId="77777777" w:rsidR="00BF322F" w:rsidRPr="00BF322F" w:rsidRDefault="00BF322F" w:rsidP="00BF322F">
            <w:pPr>
              <w:spacing w:after="160"/>
              <w:cnfStyle w:val="000000000000" w:firstRow="0" w:lastRow="0" w:firstColumn="0" w:lastColumn="0" w:oddVBand="0" w:evenVBand="0" w:oddHBand="0" w:evenHBand="0" w:firstRowFirstColumn="0" w:firstRowLastColumn="0" w:lastRowFirstColumn="0" w:lastRowLastColumn="0"/>
            </w:pPr>
            <w:r w:rsidRPr="00BF322F">
              <w:t>Nationwide presence with 51 auto dealerships, especially in Ontario, British Columbia, and Quebec. High EV adoption in urban areas such as Toronto and Vancouver supports demand for i4/iX models (BMW Group Canada, 2025).</w:t>
            </w:r>
          </w:p>
        </w:tc>
      </w:tr>
      <w:tr w:rsidR="00BF322F" w:rsidRPr="00BF322F" w14:paraId="24CD6629" w14:textId="77777777" w:rsidTr="00780B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20C421" w14:textId="77777777" w:rsidR="00BF322F" w:rsidRPr="00BF322F" w:rsidRDefault="00BF322F" w:rsidP="00BF322F">
            <w:pPr>
              <w:spacing w:after="160"/>
            </w:pPr>
            <w:r w:rsidRPr="00BF322F">
              <w:t>Psychographic Segmentation</w:t>
            </w:r>
          </w:p>
        </w:tc>
        <w:tc>
          <w:tcPr>
            <w:tcW w:w="0" w:type="auto"/>
            <w:hideMark/>
          </w:tcPr>
          <w:p w14:paraId="121106CC" w14:textId="77777777" w:rsidR="00BF322F" w:rsidRPr="00BF322F" w:rsidRDefault="00BF322F" w:rsidP="00BF322F">
            <w:pPr>
              <w:spacing w:after="160"/>
              <w:cnfStyle w:val="000000100000" w:firstRow="0" w:lastRow="0" w:firstColumn="0" w:lastColumn="0" w:oddVBand="0" w:evenVBand="0" w:oddHBand="1" w:evenHBand="0" w:firstRowFirstColumn="0" w:firstRowLastColumn="0" w:lastRowFirstColumn="0" w:lastRowLastColumn="0"/>
            </w:pPr>
            <w:r w:rsidRPr="00BF322F">
              <w:t>Appeals to status-driven, prestige-oriented consumers who associate BMW with power, luxury, and social recognition (Rivers, 2024). Risk-averse buyers prefer durable, traditional-engine models due to uncertainty.</w:t>
            </w:r>
          </w:p>
        </w:tc>
        <w:tc>
          <w:tcPr>
            <w:tcW w:w="0" w:type="auto"/>
            <w:hideMark/>
          </w:tcPr>
          <w:p w14:paraId="323E8DA9" w14:textId="77777777" w:rsidR="00BF322F" w:rsidRPr="00BF322F" w:rsidRDefault="00BF322F" w:rsidP="00BF322F">
            <w:pPr>
              <w:spacing w:after="160"/>
              <w:cnfStyle w:val="000000100000" w:firstRow="0" w:lastRow="0" w:firstColumn="0" w:lastColumn="0" w:oddVBand="0" w:evenVBand="0" w:oddHBand="1" w:evenHBand="0" w:firstRowFirstColumn="0" w:firstRowLastColumn="0" w:lastRowFirstColumn="0" w:lastRowLastColumn="0"/>
            </w:pPr>
            <w:r w:rsidRPr="00BF322F">
              <w:t>Appeals to environmentally conscious, innovation-oriented consumers who value sustainability, digital features, and premium comfort. Strong alignment with lifestyle trends such as eco-mobility and work–life balance (Li, 2025).</w:t>
            </w:r>
          </w:p>
        </w:tc>
      </w:tr>
      <w:tr w:rsidR="00BF322F" w:rsidRPr="00BF322F" w14:paraId="4F061250" w14:textId="77777777" w:rsidTr="00780BE1">
        <w:tc>
          <w:tcPr>
            <w:cnfStyle w:val="001000000000" w:firstRow="0" w:lastRow="0" w:firstColumn="1" w:lastColumn="0" w:oddVBand="0" w:evenVBand="0" w:oddHBand="0" w:evenHBand="0" w:firstRowFirstColumn="0" w:firstRowLastColumn="0" w:lastRowFirstColumn="0" w:lastRowLastColumn="0"/>
            <w:tcW w:w="0" w:type="auto"/>
            <w:hideMark/>
          </w:tcPr>
          <w:p w14:paraId="76D4FD98" w14:textId="77777777" w:rsidR="00BF322F" w:rsidRPr="00BF322F" w:rsidRDefault="00BF322F" w:rsidP="00BF322F">
            <w:pPr>
              <w:spacing w:after="160"/>
            </w:pPr>
            <w:r w:rsidRPr="00BF322F">
              <w:t>Behavioural Segmentation</w:t>
            </w:r>
          </w:p>
        </w:tc>
        <w:tc>
          <w:tcPr>
            <w:tcW w:w="0" w:type="auto"/>
            <w:hideMark/>
          </w:tcPr>
          <w:p w14:paraId="6411B417" w14:textId="77777777" w:rsidR="00BF322F" w:rsidRPr="00BF322F" w:rsidRDefault="00BF322F" w:rsidP="00BF322F">
            <w:pPr>
              <w:spacing w:after="160"/>
              <w:cnfStyle w:val="000000000000" w:firstRow="0" w:lastRow="0" w:firstColumn="0" w:lastColumn="0" w:oddVBand="0" w:evenVBand="0" w:oddHBand="0" w:evenHBand="0" w:firstRowFirstColumn="0" w:firstRowLastColumn="0" w:lastRowFirstColumn="0" w:lastRowLastColumn="0"/>
            </w:pPr>
            <w:r w:rsidRPr="00BF322F">
              <w:t>Focus on consumers seeking performance, reliability, and premium driving experience. High loyalty among elites, but sanctions reduce repeat purchases. After-sales service now the main retention tool (BMW Group, 2023).</w:t>
            </w:r>
          </w:p>
        </w:tc>
        <w:tc>
          <w:tcPr>
            <w:tcW w:w="0" w:type="auto"/>
            <w:hideMark/>
          </w:tcPr>
          <w:p w14:paraId="1636CA92" w14:textId="77777777" w:rsidR="00BF322F" w:rsidRPr="00BF322F" w:rsidRDefault="00BF322F" w:rsidP="00BF322F">
            <w:pPr>
              <w:spacing w:after="160"/>
              <w:cnfStyle w:val="000000000000" w:firstRow="0" w:lastRow="0" w:firstColumn="0" w:lastColumn="0" w:oddVBand="0" w:evenVBand="0" w:oddHBand="0" w:evenHBand="0" w:firstRowFirstColumn="0" w:firstRowLastColumn="0" w:lastRowFirstColumn="0" w:lastRowLastColumn="0"/>
            </w:pPr>
            <w:r w:rsidRPr="00BF322F">
              <w:t>Focus on buyers motivated by sustainability, technology, and safety. High interest in EVs and hybrid models. Loyalty driven through BMW ConnectedDrive, financing plans, and strong after-sales support (Quinn, 2025).</w:t>
            </w:r>
          </w:p>
        </w:tc>
      </w:tr>
      <w:tr w:rsidR="00BF322F" w:rsidRPr="00BF322F" w14:paraId="17F9CA5D" w14:textId="77777777" w:rsidTr="00780B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F967A5" w14:textId="77777777" w:rsidR="00BF322F" w:rsidRPr="00BF322F" w:rsidRDefault="00BF322F" w:rsidP="00BF322F">
            <w:pPr>
              <w:spacing w:after="160"/>
            </w:pPr>
            <w:r w:rsidRPr="00BF322F">
              <w:t>Benefit Segmentation</w:t>
            </w:r>
          </w:p>
        </w:tc>
        <w:tc>
          <w:tcPr>
            <w:tcW w:w="0" w:type="auto"/>
            <w:hideMark/>
          </w:tcPr>
          <w:p w14:paraId="190A03F4" w14:textId="77777777" w:rsidR="00BF322F" w:rsidRPr="00BF322F" w:rsidRDefault="00BF322F" w:rsidP="00BF322F">
            <w:pPr>
              <w:spacing w:after="160"/>
              <w:cnfStyle w:val="000000100000" w:firstRow="0" w:lastRow="0" w:firstColumn="0" w:lastColumn="0" w:oddVBand="0" w:evenVBand="0" w:oddHBand="1" w:evenHBand="0" w:firstRowFirstColumn="0" w:firstRowLastColumn="0" w:lastRowFirstColumn="0" w:lastRowLastColumn="0"/>
            </w:pPr>
            <w:r w:rsidRPr="00BF322F">
              <w:t>Consumers value prestige, engine power, and premium craftsmanship. Cars serve as symbols of authority and financial success (Adil &amp; Hussain, 2024).</w:t>
            </w:r>
          </w:p>
        </w:tc>
        <w:tc>
          <w:tcPr>
            <w:tcW w:w="0" w:type="auto"/>
            <w:hideMark/>
          </w:tcPr>
          <w:p w14:paraId="30466768" w14:textId="77777777" w:rsidR="00BF322F" w:rsidRPr="00BF322F" w:rsidRDefault="00BF322F" w:rsidP="00BF322F">
            <w:pPr>
              <w:spacing w:after="160"/>
              <w:cnfStyle w:val="000000100000" w:firstRow="0" w:lastRow="0" w:firstColumn="0" w:lastColumn="0" w:oddVBand="0" w:evenVBand="0" w:oddHBand="1" w:evenHBand="0" w:firstRowFirstColumn="0" w:firstRowLastColumn="0" w:lastRowFirstColumn="0" w:lastRowLastColumn="0"/>
            </w:pPr>
            <w:r w:rsidRPr="00BF322F">
              <w:t>Consumers value environmental performance, advanced technology, connectivity, and energy efficiency. BMW’s EVs provide environmental and economic benefits (BMW Group Canada, 2025).</w:t>
            </w:r>
          </w:p>
        </w:tc>
      </w:tr>
      <w:tr w:rsidR="00BF322F" w:rsidRPr="00BF322F" w14:paraId="274F3470" w14:textId="77777777" w:rsidTr="00780BE1">
        <w:tc>
          <w:tcPr>
            <w:cnfStyle w:val="001000000000" w:firstRow="0" w:lastRow="0" w:firstColumn="1" w:lastColumn="0" w:oddVBand="0" w:evenVBand="0" w:oddHBand="0" w:evenHBand="0" w:firstRowFirstColumn="0" w:firstRowLastColumn="0" w:lastRowFirstColumn="0" w:lastRowLastColumn="0"/>
            <w:tcW w:w="0" w:type="auto"/>
            <w:hideMark/>
          </w:tcPr>
          <w:p w14:paraId="64D5137F" w14:textId="77777777" w:rsidR="00BF322F" w:rsidRPr="00BF322F" w:rsidRDefault="00BF322F" w:rsidP="00BF322F">
            <w:pPr>
              <w:spacing w:after="160"/>
            </w:pPr>
            <w:r w:rsidRPr="00BF322F">
              <w:t>Usage Rate</w:t>
            </w:r>
          </w:p>
        </w:tc>
        <w:tc>
          <w:tcPr>
            <w:tcW w:w="0" w:type="auto"/>
            <w:hideMark/>
          </w:tcPr>
          <w:p w14:paraId="5D59D470" w14:textId="77777777" w:rsidR="00BF322F" w:rsidRPr="00BF322F" w:rsidRDefault="00BF322F" w:rsidP="00BF322F">
            <w:pPr>
              <w:spacing w:after="160"/>
              <w:cnfStyle w:val="000000000000" w:firstRow="0" w:lastRow="0" w:firstColumn="0" w:lastColumn="0" w:oddVBand="0" w:evenVBand="0" w:oddHBand="0" w:evenHBand="0" w:firstRowFirstColumn="0" w:firstRowLastColumn="0" w:lastRowFirstColumn="0" w:lastRowLastColumn="0"/>
            </w:pPr>
            <w:r w:rsidRPr="00BF322F">
              <w:t>Smaller but concentrated user base among high-income groups; usage tied to social events, business travel, and status display.</w:t>
            </w:r>
          </w:p>
        </w:tc>
        <w:tc>
          <w:tcPr>
            <w:tcW w:w="0" w:type="auto"/>
            <w:hideMark/>
          </w:tcPr>
          <w:p w14:paraId="5A37BCB4" w14:textId="77777777" w:rsidR="00BF322F" w:rsidRPr="00BF322F" w:rsidRDefault="00BF322F" w:rsidP="00BF322F">
            <w:pPr>
              <w:spacing w:after="160"/>
              <w:cnfStyle w:val="000000000000" w:firstRow="0" w:lastRow="0" w:firstColumn="0" w:lastColumn="0" w:oddVBand="0" w:evenVBand="0" w:oddHBand="0" w:evenHBand="0" w:firstRowFirstColumn="0" w:firstRowLastColumn="0" w:lastRowFirstColumn="0" w:lastRowLastColumn="0"/>
            </w:pPr>
            <w:r w:rsidRPr="00BF322F">
              <w:t>Wider user base across multiple income segments; frequent use for commuting, family travel, and long-distance mobility due to Canada’s vast geography.</w:t>
            </w:r>
          </w:p>
        </w:tc>
      </w:tr>
      <w:tr w:rsidR="00BF322F" w:rsidRPr="00BF322F" w14:paraId="6E2BA05D" w14:textId="77777777" w:rsidTr="00780B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9B6782" w14:textId="77777777" w:rsidR="00BF322F" w:rsidRPr="00BF322F" w:rsidRDefault="00BF322F" w:rsidP="00BF322F">
            <w:pPr>
              <w:spacing w:after="160"/>
            </w:pPr>
            <w:r w:rsidRPr="00BF322F">
              <w:t>Loyalty Level</w:t>
            </w:r>
          </w:p>
        </w:tc>
        <w:tc>
          <w:tcPr>
            <w:tcW w:w="0" w:type="auto"/>
            <w:hideMark/>
          </w:tcPr>
          <w:p w14:paraId="78DEB041" w14:textId="77777777" w:rsidR="00BF322F" w:rsidRPr="00BF322F" w:rsidRDefault="00BF322F" w:rsidP="00BF322F">
            <w:pPr>
              <w:spacing w:after="160"/>
              <w:cnfStyle w:val="000000100000" w:firstRow="0" w:lastRow="0" w:firstColumn="0" w:lastColumn="0" w:oddVBand="0" w:evenVBand="0" w:oddHBand="1" w:evenHBand="0" w:firstRowFirstColumn="0" w:firstRowLastColumn="0" w:lastRowFirstColumn="0" w:lastRowLastColumn="0"/>
            </w:pPr>
            <w:r w:rsidRPr="00BF322F">
              <w:t>Historically high loyalty among wealthy buyers, but geopolitical instability reduces long-term brand commitment.</w:t>
            </w:r>
          </w:p>
        </w:tc>
        <w:tc>
          <w:tcPr>
            <w:tcW w:w="0" w:type="auto"/>
            <w:hideMark/>
          </w:tcPr>
          <w:p w14:paraId="121C9923" w14:textId="77777777" w:rsidR="00BF322F" w:rsidRPr="00BF322F" w:rsidRDefault="00BF322F" w:rsidP="00BF322F">
            <w:pPr>
              <w:spacing w:after="160"/>
              <w:cnfStyle w:val="000000100000" w:firstRow="0" w:lastRow="0" w:firstColumn="0" w:lastColumn="0" w:oddVBand="0" w:evenVBand="0" w:oddHBand="1" w:evenHBand="0" w:firstRowFirstColumn="0" w:firstRowLastColumn="0" w:lastRowFirstColumn="0" w:lastRowLastColumn="0"/>
            </w:pPr>
            <w:r w:rsidRPr="00BF322F">
              <w:t>Strong loyalty due to consistent customer experience, nationwide dealer support, and long-term EV strategy.</w:t>
            </w:r>
          </w:p>
        </w:tc>
      </w:tr>
    </w:tbl>
    <w:p w14:paraId="380E2C9D" w14:textId="4634B3AE" w:rsidR="00BF322F" w:rsidRDefault="00337BD6" w:rsidP="00337BD6">
      <w:pPr>
        <w:pStyle w:val="Caption"/>
      </w:pPr>
      <w:bookmarkStart w:id="67" w:name="_Toc216994352"/>
      <w:r>
        <w:t xml:space="preserve">Table </w:t>
      </w:r>
      <w:r>
        <w:fldChar w:fldCharType="begin"/>
      </w:r>
      <w:r>
        <w:instrText xml:space="preserve"> SEQ Table \* ARABIC </w:instrText>
      </w:r>
      <w:r>
        <w:fldChar w:fldCharType="separate"/>
      </w:r>
      <w:r w:rsidR="00E8029F">
        <w:rPr>
          <w:noProof/>
        </w:rPr>
        <w:t>3</w:t>
      </w:r>
      <w:r>
        <w:fldChar w:fldCharType="end"/>
      </w:r>
      <w:r>
        <w:t xml:space="preserve">: </w:t>
      </w:r>
      <w:r w:rsidRPr="00BD5302">
        <w:t>Segmentation Strategies for BMW in Russia and Canada</w:t>
      </w:r>
      <w:bookmarkEnd w:id="67"/>
    </w:p>
    <w:p w14:paraId="6AB7401C" w14:textId="6CA777B5" w:rsidR="00337BD6" w:rsidRDefault="00337BD6" w:rsidP="00337BD6">
      <w:r>
        <w:t>(Created by learner)</w:t>
      </w:r>
    </w:p>
    <w:p w14:paraId="24C26846" w14:textId="77777777" w:rsidR="00337BD6" w:rsidRPr="00337BD6" w:rsidRDefault="00337BD6" w:rsidP="00337BD6"/>
    <w:p w14:paraId="03395826" w14:textId="22DB06F3" w:rsidR="00E11B3C" w:rsidRDefault="00780BE1" w:rsidP="00780BE1">
      <w:pPr>
        <w:pStyle w:val="Heading2"/>
      </w:pPr>
      <w:bookmarkStart w:id="68" w:name="_Toc216994225"/>
      <w:r>
        <w:t>3.2</w:t>
      </w:r>
      <w:r w:rsidR="00E11B3C" w:rsidRPr="00225767">
        <w:t xml:space="preserve"> Targeting Strategies</w:t>
      </w:r>
      <w:bookmarkEnd w:id="68"/>
    </w:p>
    <w:tbl>
      <w:tblPr>
        <w:tblStyle w:val="GridTable4-Accent5"/>
        <w:tblW w:w="0" w:type="auto"/>
        <w:tblLook w:val="04A0" w:firstRow="1" w:lastRow="0" w:firstColumn="1" w:lastColumn="0" w:noHBand="0" w:noVBand="1"/>
      </w:tblPr>
      <w:tblGrid>
        <w:gridCol w:w="2248"/>
        <w:gridCol w:w="3578"/>
        <w:gridCol w:w="3524"/>
      </w:tblGrid>
      <w:tr w:rsidR="004E2290" w:rsidRPr="004E2290" w14:paraId="50DD6D41" w14:textId="77777777" w:rsidTr="004E22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0E1F10" w14:textId="77777777" w:rsidR="004E2290" w:rsidRPr="004E2290" w:rsidRDefault="004E2290" w:rsidP="004E2290">
            <w:pPr>
              <w:spacing w:after="160"/>
              <w:rPr>
                <w:lang w:val="en-US"/>
              </w:rPr>
            </w:pPr>
            <w:r w:rsidRPr="004E2290">
              <w:rPr>
                <w:lang w:val="en-US"/>
              </w:rPr>
              <w:t>Strategic Aspect</w:t>
            </w:r>
          </w:p>
        </w:tc>
        <w:tc>
          <w:tcPr>
            <w:tcW w:w="0" w:type="auto"/>
            <w:hideMark/>
          </w:tcPr>
          <w:p w14:paraId="7DCA61AE" w14:textId="77777777" w:rsidR="004E2290" w:rsidRPr="004E2290" w:rsidRDefault="004E2290" w:rsidP="004E2290">
            <w:pPr>
              <w:spacing w:after="160"/>
              <w:cnfStyle w:val="100000000000" w:firstRow="1" w:lastRow="0" w:firstColumn="0" w:lastColumn="0" w:oddVBand="0" w:evenVBand="0" w:oddHBand="0" w:evenHBand="0" w:firstRowFirstColumn="0" w:firstRowLastColumn="0" w:lastRowFirstColumn="0" w:lastRowLastColumn="0"/>
              <w:rPr>
                <w:lang w:val="en-US"/>
              </w:rPr>
            </w:pPr>
            <w:r w:rsidRPr="004E2290">
              <w:rPr>
                <w:lang w:val="en-US"/>
              </w:rPr>
              <w:t>Russia (Country A)</w:t>
            </w:r>
          </w:p>
        </w:tc>
        <w:tc>
          <w:tcPr>
            <w:tcW w:w="0" w:type="auto"/>
            <w:hideMark/>
          </w:tcPr>
          <w:p w14:paraId="58124B3E" w14:textId="77777777" w:rsidR="004E2290" w:rsidRPr="004E2290" w:rsidRDefault="004E2290" w:rsidP="004E2290">
            <w:pPr>
              <w:spacing w:after="160"/>
              <w:cnfStyle w:val="100000000000" w:firstRow="1" w:lastRow="0" w:firstColumn="0" w:lastColumn="0" w:oddVBand="0" w:evenVBand="0" w:oddHBand="0" w:evenHBand="0" w:firstRowFirstColumn="0" w:firstRowLastColumn="0" w:lastRowFirstColumn="0" w:lastRowLastColumn="0"/>
              <w:rPr>
                <w:lang w:val="en-US"/>
              </w:rPr>
            </w:pPr>
            <w:r w:rsidRPr="004E2290">
              <w:rPr>
                <w:lang w:val="en-US"/>
              </w:rPr>
              <w:t>Canada (Country B)</w:t>
            </w:r>
          </w:p>
        </w:tc>
      </w:tr>
      <w:tr w:rsidR="004E2290" w:rsidRPr="004E2290" w14:paraId="751BE554" w14:textId="77777777" w:rsidTr="004E2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B52762" w14:textId="77777777" w:rsidR="004E2290" w:rsidRPr="004E2290" w:rsidRDefault="004E2290" w:rsidP="004E2290">
            <w:pPr>
              <w:spacing w:after="160"/>
              <w:rPr>
                <w:lang w:val="en-US"/>
              </w:rPr>
            </w:pPr>
            <w:r w:rsidRPr="004E2290">
              <w:rPr>
                <w:lang w:val="en-US"/>
              </w:rPr>
              <w:t>Differentiation Strategy</w:t>
            </w:r>
          </w:p>
        </w:tc>
        <w:tc>
          <w:tcPr>
            <w:tcW w:w="0" w:type="auto"/>
            <w:hideMark/>
          </w:tcPr>
          <w:p w14:paraId="15B4D377" w14:textId="77777777" w:rsidR="004E2290" w:rsidRPr="004E2290" w:rsidRDefault="004E2290" w:rsidP="004E2290">
            <w:pPr>
              <w:spacing w:after="160"/>
              <w:cnfStyle w:val="000000100000" w:firstRow="0" w:lastRow="0" w:firstColumn="0" w:lastColumn="0" w:oddVBand="0" w:evenVBand="0" w:oddHBand="1" w:evenHBand="0" w:firstRowFirstColumn="0" w:firstRowLastColumn="0" w:lastRowFirstColumn="0" w:lastRowLastColumn="0"/>
              <w:rPr>
                <w:lang w:val="en-US"/>
              </w:rPr>
            </w:pPr>
            <w:r w:rsidRPr="004E2290">
              <w:rPr>
                <w:lang w:val="en-US"/>
              </w:rPr>
              <w:t>Prior to 2022, BMW differentiated through premium positioning, large-engine models, and status-oriented branding aligned with elite consumer segments (BMW Group, 2023). However, sanctions and supply disruptions severely limited product variety and brand-led differentiation (Boston, 2022).</w:t>
            </w:r>
          </w:p>
        </w:tc>
        <w:tc>
          <w:tcPr>
            <w:tcW w:w="0" w:type="auto"/>
            <w:hideMark/>
          </w:tcPr>
          <w:p w14:paraId="55212F2E" w14:textId="77777777" w:rsidR="004E2290" w:rsidRPr="004E2290" w:rsidRDefault="004E2290" w:rsidP="004E2290">
            <w:pPr>
              <w:spacing w:after="160"/>
              <w:cnfStyle w:val="000000100000" w:firstRow="0" w:lastRow="0" w:firstColumn="0" w:lastColumn="0" w:oddVBand="0" w:evenVBand="0" w:oddHBand="1" w:evenHBand="0" w:firstRowFirstColumn="0" w:firstRowLastColumn="0" w:lastRowFirstColumn="0" w:lastRowLastColumn="0"/>
              <w:rPr>
                <w:lang w:val="en-US"/>
              </w:rPr>
            </w:pPr>
            <w:r w:rsidRPr="004E2290">
              <w:rPr>
                <w:lang w:val="en-US"/>
              </w:rPr>
              <w:t>BMW strongly differentiates in Canada through high-performance M models, electric vehicles (i4, iX), advanced ConnectedDrive technology, and sustainability-led branding, appealing to environmentally conscious and lifestyle-oriented consumers (BMW Group Canada, 2025; Li, 2025).</w:t>
            </w:r>
          </w:p>
        </w:tc>
      </w:tr>
      <w:tr w:rsidR="004E2290" w:rsidRPr="004E2290" w14:paraId="4FE50B02" w14:textId="77777777" w:rsidTr="004E2290">
        <w:tc>
          <w:tcPr>
            <w:cnfStyle w:val="001000000000" w:firstRow="0" w:lastRow="0" w:firstColumn="1" w:lastColumn="0" w:oddVBand="0" w:evenVBand="0" w:oddHBand="0" w:evenHBand="0" w:firstRowFirstColumn="0" w:firstRowLastColumn="0" w:lastRowFirstColumn="0" w:lastRowLastColumn="0"/>
            <w:tcW w:w="0" w:type="auto"/>
            <w:hideMark/>
          </w:tcPr>
          <w:p w14:paraId="4A39BDC1" w14:textId="77777777" w:rsidR="004E2290" w:rsidRPr="004E2290" w:rsidRDefault="004E2290" w:rsidP="004E2290">
            <w:pPr>
              <w:spacing w:after="160"/>
              <w:rPr>
                <w:lang w:val="en-US"/>
              </w:rPr>
            </w:pPr>
            <w:r w:rsidRPr="004E2290">
              <w:rPr>
                <w:lang w:val="en-US"/>
              </w:rPr>
              <w:t>Undifferentiation / Standardisation</w:t>
            </w:r>
          </w:p>
        </w:tc>
        <w:tc>
          <w:tcPr>
            <w:tcW w:w="0" w:type="auto"/>
            <w:hideMark/>
          </w:tcPr>
          <w:p w14:paraId="243160DE" w14:textId="77777777" w:rsidR="004E2290" w:rsidRPr="004E2290" w:rsidRDefault="004E2290" w:rsidP="004E2290">
            <w:pPr>
              <w:spacing w:after="160"/>
              <w:cnfStyle w:val="000000000000" w:firstRow="0" w:lastRow="0" w:firstColumn="0" w:lastColumn="0" w:oddVBand="0" w:evenVBand="0" w:oddHBand="0" w:evenHBand="0" w:firstRowFirstColumn="0" w:firstRowLastColumn="0" w:lastRowFirstColumn="0" w:lastRowLastColumn="0"/>
              <w:rPr>
                <w:lang w:val="en-US"/>
              </w:rPr>
            </w:pPr>
            <w:r w:rsidRPr="004E2290">
              <w:rPr>
                <w:lang w:val="en-US"/>
              </w:rPr>
              <w:t>Post-2022, BMW’s presence is minimal and largely undifferentiated, relying on residual financial services rather than tailored product or marketing strategies due to regulatory and operational constraints (BMW Group, 2023).</w:t>
            </w:r>
          </w:p>
        </w:tc>
        <w:tc>
          <w:tcPr>
            <w:tcW w:w="0" w:type="auto"/>
            <w:hideMark/>
          </w:tcPr>
          <w:p w14:paraId="155DF0A1" w14:textId="77777777" w:rsidR="004E2290" w:rsidRPr="004E2290" w:rsidRDefault="004E2290" w:rsidP="004E2290">
            <w:pPr>
              <w:spacing w:after="160"/>
              <w:cnfStyle w:val="000000000000" w:firstRow="0" w:lastRow="0" w:firstColumn="0" w:lastColumn="0" w:oddVBand="0" w:evenVBand="0" w:oddHBand="0" w:evenHBand="0" w:firstRowFirstColumn="0" w:firstRowLastColumn="0" w:lastRowFirstColumn="0" w:lastRowLastColumn="0"/>
              <w:rPr>
                <w:lang w:val="en-US"/>
              </w:rPr>
            </w:pPr>
            <w:r w:rsidRPr="004E2290">
              <w:rPr>
                <w:lang w:val="en-US"/>
              </w:rPr>
              <w:t>While differentiation dominates, BMW maintains some undifferentiated global standards in product quality, safety, and brand identity across Canada to ensure consistency and operational efficiency (BMW Group, 2025).</w:t>
            </w:r>
          </w:p>
        </w:tc>
      </w:tr>
      <w:tr w:rsidR="004E2290" w:rsidRPr="004E2290" w14:paraId="1054010A" w14:textId="77777777" w:rsidTr="004E2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E4203F" w14:textId="77777777" w:rsidR="004E2290" w:rsidRPr="004E2290" w:rsidRDefault="004E2290" w:rsidP="004E2290">
            <w:pPr>
              <w:spacing w:after="160"/>
              <w:rPr>
                <w:lang w:val="en-US"/>
              </w:rPr>
            </w:pPr>
            <w:r w:rsidRPr="004E2290">
              <w:rPr>
                <w:lang w:val="en-US"/>
              </w:rPr>
              <w:t>Strategic Outcome</w:t>
            </w:r>
          </w:p>
        </w:tc>
        <w:tc>
          <w:tcPr>
            <w:tcW w:w="0" w:type="auto"/>
            <w:hideMark/>
          </w:tcPr>
          <w:p w14:paraId="6AB5E687" w14:textId="77777777" w:rsidR="004E2290" w:rsidRPr="004E2290" w:rsidRDefault="004E2290" w:rsidP="004E2290">
            <w:pPr>
              <w:spacing w:after="160"/>
              <w:cnfStyle w:val="000000100000" w:firstRow="0" w:lastRow="0" w:firstColumn="0" w:lastColumn="0" w:oddVBand="0" w:evenVBand="0" w:oddHBand="1" w:evenHBand="0" w:firstRowFirstColumn="0" w:firstRowLastColumn="0" w:lastRowFirstColumn="0" w:lastRowLastColumn="0"/>
              <w:rPr>
                <w:lang w:val="en-US"/>
              </w:rPr>
            </w:pPr>
            <w:r w:rsidRPr="004E2290">
              <w:rPr>
                <w:lang w:val="en-US"/>
              </w:rPr>
              <w:t>Differentiation is largely unsustainable in Russia due to sanctions, reduced demand, and reputational risks, forcing BMW into strategic withdrawal (Lahiri, 2024).</w:t>
            </w:r>
          </w:p>
        </w:tc>
        <w:tc>
          <w:tcPr>
            <w:tcW w:w="0" w:type="auto"/>
            <w:hideMark/>
          </w:tcPr>
          <w:p w14:paraId="5F59BA7C" w14:textId="77777777" w:rsidR="004E2290" w:rsidRPr="004E2290" w:rsidRDefault="004E2290" w:rsidP="004E2290">
            <w:pPr>
              <w:spacing w:after="160"/>
              <w:cnfStyle w:val="000000100000" w:firstRow="0" w:lastRow="0" w:firstColumn="0" w:lastColumn="0" w:oddVBand="0" w:evenVBand="0" w:oddHBand="1" w:evenHBand="0" w:firstRowFirstColumn="0" w:firstRowLastColumn="0" w:lastRowFirstColumn="0" w:lastRowLastColumn="0"/>
              <w:rPr>
                <w:lang w:val="en-US"/>
              </w:rPr>
            </w:pPr>
            <w:r w:rsidRPr="004E2290">
              <w:rPr>
                <w:lang w:val="en-US"/>
              </w:rPr>
              <w:t>Differentiation enhances competitiveness and growth in Canada, supporting sales expansion, EV leadership, and long-term brand strength in a stable market (Adil and Hussain, 2024).</w:t>
            </w:r>
          </w:p>
        </w:tc>
      </w:tr>
    </w:tbl>
    <w:p w14:paraId="44289695" w14:textId="367810A1" w:rsidR="004E2290" w:rsidRPr="004E2290" w:rsidRDefault="004E2290" w:rsidP="004E2290">
      <w:pPr>
        <w:pStyle w:val="Caption"/>
      </w:pPr>
      <w:bookmarkStart w:id="69" w:name="_Toc216994353"/>
      <w:r>
        <w:t xml:space="preserve">Table </w:t>
      </w:r>
      <w:r>
        <w:fldChar w:fldCharType="begin"/>
      </w:r>
      <w:r>
        <w:instrText xml:space="preserve"> SEQ Table \* ARABIC </w:instrText>
      </w:r>
      <w:r>
        <w:fldChar w:fldCharType="separate"/>
      </w:r>
      <w:r w:rsidR="00E8029F">
        <w:rPr>
          <w:noProof/>
        </w:rPr>
        <w:t>4</w:t>
      </w:r>
      <w:r>
        <w:fldChar w:fldCharType="end"/>
      </w:r>
      <w:r>
        <w:t>: D</w:t>
      </w:r>
      <w:r w:rsidRPr="009A51CA">
        <w:t>ifferentiation and undifferentiation strategies</w:t>
      </w:r>
      <w:bookmarkEnd w:id="69"/>
    </w:p>
    <w:p w14:paraId="1E6BE543" w14:textId="77777777" w:rsidR="006A5FD9" w:rsidRDefault="006A5FD9" w:rsidP="00E11B3C"/>
    <w:p w14:paraId="1B569ADA" w14:textId="1B8D1DC1" w:rsidR="00770C1D" w:rsidRPr="00770C1D" w:rsidRDefault="00770C1D" w:rsidP="00770C1D">
      <w:pPr>
        <w:pStyle w:val="Heading3"/>
      </w:pPr>
      <w:bookmarkStart w:id="70" w:name="_Toc216994226"/>
      <w:r>
        <w:t xml:space="preserve">3.2.1 </w:t>
      </w:r>
      <w:r w:rsidRPr="00770C1D">
        <w:rPr>
          <w:lang w:val="en-US"/>
        </w:rPr>
        <w:t>Russia</w:t>
      </w:r>
      <w:bookmarkEnd w:id="70"/>
      <w:r w:rsidRPr="00770C1D">
        <w:rPr>
          <w:lang w:val="en-US"/>
        </w:rPr>
        <w:t xml:space="preserve"> </w:t>
      </w:r>
    </w:p>
    <w:p w14:paraId="373A1286" w14:textId="2BB9717B" w:rsidR="00770C1D" w:rsidRDefault="00D26B3A" w:rsidP="00770C1D">
      <w:pPr>
        <w:rPr>
          <w:lang w:val="en-US"/>
        </w:rPr>
      </w:pPr>
      <w:r w:rsidRPr="00D26B3A">
        <w:rPr>
          <w:lang w:val="en-US"/>
        </w:rPr>
        <w:t>In the Russian market, BMW's addressing strategy mainly focused on high income customers, business elite and corporate clients with a desire for luxury, prestige and high performance vehicles (Rivers, 2024). The company concentrated on premium and large-engined models in line with consumer patterns looking towards prestige. Nonetheless, the economic contraction, the imposition of sanctions and the resultant reduction in affordability have significantly limited the target market, curtailing BMW's ability to maintain a wide or diversified customer base (BMW Group, 2023).</w:t>
      </w:r>
    </w:p>
    <w:p w14:paraId="315CA8B5" w14:textId="77777777" w:rsidR="00770C1D" w:rsidRDefault="00770C1D" w:rsidP="00770C1D">
      <w:pPr>
        <w:rPr>
          <w:lang w:val="en-US"/>
        </w:rPr>
      </w:pPr>
    </w:p>
    <w:p w14:paraId="66CC13E4" w14:textId="2C6CC3EC" w:rsidR="00770C1D" w:rsidRDefault="00770C1D" w:rsidP="007875F1">
      <w:pPr>
        <w:jc w:val="center"/>
        <w:rPr>
          <w:lang w:val="en-US"/>
        </w:rPr>
      </w:pPr>
      <w:r>
        <w:rPr>
          <w:noProof/>
        </w:rPr>
        <w:drawing>
          <wp:inline distT="0" distB="0" distL="0" distR="0" wp14:anchorId="63A50D99" wp14:editId="362044B7">
            <wp:extent cx="3845393" cy="3714750"/>
            <wp:effectExtent l="0" t="0" r="3175" b="0"/>
            <wp:docPr id="590906653"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906653" name="Picture 1" descr="A close up of a logo&#10;&#10;AI-generated content may be incorrect."/>
                    <pic:cNvPicPr/>
                  </pic:nvPicPr>
                  <pic:blipFill>
                    <a:blip r:embed="rId38"/>
                    <a:stretch>
                      <a:fillRect/>
                    </a:stretch>
                  </pic:blipFill>
                  <pic:spPr>
                    <a:xfrm>
                      <a:off x="0" y="0"/>
                      <a:ext cx="3850774" cy="3719948"/>
                    </a:xfrm>
                    <a:prstGeom prst="rect">
                      <a:avLst/>
                    </a:prstGeom>
                  </pic:spPr>
                </pic:pic>
              </a:graphicData>
            </a:graphic>
          </wp:inline>
        </w:drawing>
      </w:r>
    </w:p>
    <w:p w14:paraId="3F9A97E6" w14:textId="7BF72DF9" w:rsidR="00770C1D" w:rsidRDefault="00770C1D" w:rsidP="00770C1D">
      <w:pPr>
        <w:pStyle w:val="Caption"/>
        <w:rPr>
          <w:lang w:val="en-US"/>
        </w:rPr>
      </w:pPr>
      <w:bookmarkStart w:id="71" w:name="_Toc216994314"/>
      <w:r>
        <w:t xml:space="preserve">Figure </w:t>
      </w:r>
      <w:r>
        <w:fldChar w:fldCharType="begin"/>
      </w:r>
      <w:r>
        <w:instrText xml:space="preserve"> SEQ Figure \* ARABIC </w:instrText>
      </w:r>
      <w:r>
        <w:fldChar w:fldCharType="separate"/>
      </w:r>
      <w:r w:rsidR="00BB55E9">
        <w:rPr>
          <w:noProof/>
        </w:rPr>
        <w:t>29</w:t>
      </w:r>
      <w:r>
        <w:fldChar w:fldCharType="end"/>
      </w:r>
      <w:r>
        <w:t xml:space="preserve">: </w:t>
      </w:r>
      <w:r w:rsidRPr="00841D13">
        <w:t xml:space="preserve">BMW Russia </w:t>
      </w:r>
      <w:r>
        <w:t>High end buyers</w:t>
      </w:r>
      <w:bookmarkEnd w:id="71"/>
    </w:p>
    <w:p w14:paraId="095A2BDA" w14:textId="71F92793" w:rsidR="00770C1D" w:rsidRDefault="00770C1D" w:rsidP="00770C1D">
      <w:pPr>
        <w:rPr>
          <w:lang w:val="en-US"/>
        </w:rPr>
      </w:pPr>
      <w:r>
        <w:rPr>
          <w:lang w:val="en-US"/>
        </w:rPr>
        <w:t xml:space="preserve">(Source: </w:t>
      </w:r>
      <w:r w:rsidR="00D23BD0" w:rsidRPr="00D23BD0">
        <w:rPr>
          <w:lang w:val="en-US"/>
        </w:rPr>
        <w:t>Lahiri, I.</w:t>
      </w:r>
      <w:r w:rsidR="00D23BD0">
        <w:rPr>
          <w:lang w:val="en-US"/>
        </w:rPr>
        <w:t xml:space="preserve">, </w:t>
      </w:r>
      <w:r w:rsidR="00D23BD0" w:rsidRPr="00D23BD0">
        <w:rPr>
          <w:lang w:val="en-US"/>
        </w:rPr>
        <w:t>2024)</w:t>
      </w:r>
    </w:p>
    <w:p w14:paraId="737E50C8" w14:textId="77777777" w:rsidR="00770C1D" w:rsidRPr="00770C1D" w:rsidRDefault="00770C1D" w:rsidP="00770C1D">
      <w:pPr>
        <w:rPr>
          <w:lang w:val="en-US"/>
        </w:rPr>
      </w:pPr>
    </w:p>
    <w:p w14:paraId="3EED3163" w14:textId="62775FCE" w:rsidR="00770C1D" w:rsidRDefault="00770C1D" w:rsidP="00770C1D">
      <w:pPr>
        <w:pStyle w:val="Heading3"/>
        <w:rPr>
          <w:lang w:val="en-US"/>
        </w:rPr>
      </w:pPr>
      <w:bookmarkStart w:id="72" w:name="_Toc216994227"/>
      <w:r>
        <w:rPr>
          <w:lang w:val="en-US"/>
        </w:rPr>
        <w:t xml:space="preserve">3.2.2 </w:t>
      </w:r>
      <w:r w:rsidRPr="00770C1D">
        <w:rPr>
          <w:lang w:val="en-US"/>
        </w:rPr>
        <w:t>Canada</w:t>
      </w:r>
      <w:bookmarkEnd w:id="72"/>
      <w:r w:rsidRPr="00770C1D">
        <w:rPr>
          <w:lang w:val="en-US"/>
        </w:rPr>
        <w:t xml:space="preserve"> </w:t>
      </w:r>
    </w:p>
    <w:p w14:paraId="49E565C9" w14:textId="1A9FE377" w:rsidR="00770C1D" w:rsidRDefault="00E95DA5" w:rsidP="00770C1D">
      <w:pPr>
        <w:rPr>
          <w:lang w:val="en-US"/>
        </w:rPr>
      </w:pPr>
      <w:r w:rsidRPr="00E95DA5">
        <w:rPr>
          <w:lang w:val="en-US"/>
        </w:rPr>
        <w:t>BMW in Canada is developing a wider and more adaptable targeting mix of affluent customers with slightly more eco-friendly middle-class prospects (BMW Group Canada, 2025). BMW tries to hit different lifestyle and sustainability preferences by positioning its properties through its Power of Choice strategy, which focuses on internal combustion, hybrid, and fully electric cars. This broad based targeting approach supports sales expansion and strengthens BMW market standing in a secure, innovation based environment (Li, 2025).</w:t>
      </w:r>
    </w:p>
    <w:p w14:paraId="7BEBDE74" w14:textId="1D081485" w:rsidR="003B76A6" w:rsidRDefault="003B76A6" w:rsidP="00E95DA5">
      <w:pPr>
        <w:jc w:val="center"/>
        <w:rPr>
          <w:lang w:val="en-US"/>
        </w:rPr>
      </w:pPr>
      <w:r>
        <w:rPr>
          <w:noProof/>
        </w:rPr>
        <w:drawing>
          <wp:inline distT="0" distB="0" distL="0" distR="0" wp14:anchorId="5A07EF88" wp14:editId="55703CCC">
            <wp:extent cx="4752975" cy="4227913"/>
            <wp:effectExtent l="0" t="0" r="0" b="1270"/>
            <wp:docPr id="1152475965" name="Picture 1" descr="A screenshot of a vide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475965" name="Picture 1" descr="A screenshot of a video&#10;&#10;AI-generated content may be incorrect."/>
                    <pic:cNvPicPr/>
                  </pic:nvPicPr>
                  <pic:blipFill>
                    <a:blip r:embed="rId39"/>
                    <a:stretch>
                      <a:fillRect/>
                    </a:stretch>
                  </pic:blipFill>
                  <pic:spPr>
                    <a:xfrm>
                      <a:off x="0" y="0"/>
                      <a:ext cx="4756570" cy="4231111"/>
                    </a:xfrm>
                    <a:prstGeom prst="rect">
                      <a:avLst/>
                    </a:prstGeom>
                  </pic:spPr>
                </pic:pic>
              </a:graphicData>
            </a:graphic>
          </wp:inline>
        </w:drawing>
      </w:r>
    </w:p>
    <w:p w14:paraId="028679E5" w14:textId="1333E241" w:rsidR="005D390D" w:rsidRPr="00770C1D" w:rsidRDefault="005D390D" w:rsidP="005D390D">
      <w:pPr>
        <w:pStyle w:val="Caption"/>
        <w:rPr>
          <w:lang w:val="en-US"/>
        </w:rPr>
      </w:pPr>
      <w:bookmarkStart w:id="73" w:name="_Toc216994315"/>
      <w:r>
        <w:t xml:space="preserve">Figure </w:t>
      </w:r>
      <w:r>
        <w:fldChar w:fldCharType="begin"/>
      </w:r>
      <w:r>
        <w:instrText xml:space="preserve"> SEQ Figure \* ARABIC </w:instrText>
      </w:r>
      <w:r>
        <w:fldChar w:fldCharType="separate"/>
      </w:r>
      <w:r w:rsidR="00BB55E9">
        <w:rPr>
          <w:noProof/>
        </w:rPr>
        <w:t>30</w:t>
      </w:r>
      <w:r>
        <w:fldChar w:fldCharType="end"/>
      </w:r>
      <w:r>
        <w:t xml:space="preserve">: </w:t>
      </w:r>
      <w:r w:rsidRPr="00670A26">
        <w:t>BMW Canada Luxury Marketing</w:t>
      </w:r>
      <w:bookmarkEnd w:id="73"/>
    </w:p>
    <w:p w14:paraId="1259DDED" w14:textId="02E60E52" w:rsidR="00770C1D" w:rsidRPr="00E95DA5" w:rsidRDefault="00770C1D" w:rsidP="00E11B3C">
      <w:pPr>
        <w:rPr>
          <w:lang w:val="en-US"/>
        </w:rPr>
      </w:pPr>
      <w:r>
        <w:rPr>
          <w:lang w:val="en-US"/>
        </w:rPr>
        <w:t xml:space="preserve">(Source: </w:t>
      </w:r>
      <w:r w:rsidR="005D390D" w:rsidRPr="005D390D">
        <w:rPr>
          <w:lang w:val="en-US"/>
        </w:rPr>
        <w:t>MMA Global</w:t>
      </w:r>
      <w:r w:rsidR="005D390D">
        <w:rPr>
          <w:lang w:val="en-US"/>
        </w:rPr>
        <w:t xml:space="preserve">, </w:t>
      </w:r>
      <w:r w:rsidR="005D390D" w:rsidRPr="005D390D">
        <w:rPr>
          <w:lang w:val="en-US"/>
        </w:rPr>
        <w:t>2025)</w:t>
      </w:r>
    </w:p>
    <w:p w14:paraId="32DC1828" w14:textId="3DA7193B" w:rsidR="00E11B3C" w:rsidRDefault="00770C1D" w:rsidP="00770C1D">
      <w:pPr>
        <w:pStyle w:val="Heading2"/>
      </w:pPr>
      <w:bookmarkStart w:id="74" w:name="_Toc216994228"/>
      <w:r>
        <w:t>3</w:t>
      </w:r>
      <w:r w:rsidR="00E11B3C" w:rsidRPr="00225767">
        <w:t>.</w:t>
      </w:r>
      <w:r>
        <w:t>3</w:t>
      </w:r>
      <w:r w:rsidR="00E11B3C" w:rsidRPr="00225767">
        <w:t xml:space="preserve"> Positioning Strategies</w:t>
      </w:r>
      <w:bookmarkEnd w:id="74"/>
    </w:p>
    <w:p w14:paraId="4F57E506" w14:textId="13C54408" w:rsidR="006616CD" w:rsidRDefault="00E95DA5" w:rsidP="006616CD">
      <w:r>
        <w:rPr>
          <w:noProof/>
        </w:rPr>
        <w:drawing>
          <wp:inline distT="0" distB="0" distL="0" distR="0" wp14:anchorId="03DE329F" wp14:editId="108685BC">
            <wp:extent cx="5944235" cy="1908175"/>
            <wp:effectExtent l="0" t="0" r="0" b="0"/>
            <wp:docPr id="35032235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4235" cy="1908175"/>
                    </a:xfrm>
                    <a:prstGeom prst="rect">
                      <a:avLst/>
                    </a:prstGeom>
                    <a:noFill/>
                  </pic:spPr>
                </pic:pic>
              </a:graphicData>
            </a:graphic>
          </wp:inline>
        </w:drawing>
      </w:r>
    </w:p>
    <w:p w14:paraId="2891136B" w14:textId="194DDBBC" w:rsidR="006616CD" w:rsidRDefault="006616CD" w:rsidP="006616CD">
      <w:pPr>
        <w:pStyle w:val="Caption"/>
      </w:pPr>
      <w:bookmarkStart w:id="75" w:name="_Toc216994316"/>
      <w:r>
        <w:t xml:space="preserve">Figure </w:t>
      </w:r>
      <w:r>
        <w:fldChar w:fldCharType="begin"/>
      </w:r>
      <w:r>
        <w:instrText xml:space="preserve"> SEQ Figure \* ARABIC </w:instrText>
      </w:r>
      <w:r>
        <w:fldChar w:fldCharType="separate"/>
      </w:r>
      <w:r w:rsidR="00BB55E9">
        <w:rPr>
          <w:noProof/>
        </w:rPr>
        <w:t>31</w:t>
      </w:r>
      <w:r>
        <w:fldChar w:fldCharType="end"/>
      </w:r>
      <w:r>
        <w:t>: D</w:t>
      </w:r>
      <w:r w:rsidRPr="00661BB6">
        <w:t>efinition of Perceptual Map</w:t>
      </w:r>
      <w:bookmarkEnd w:id="75"/>
    </w:p>
    <w:p w14:paraId="7FD8EFDF" w14:textId="6ABBA319" w:rsidR="006616CD" w:rsidRPr="006616CD" w:rsidRDefault="006616CD" w:rsidP="006616CD">
      <w:r>
        <w:t>Created by learner)</w:t>
      </w:r>
    </w:p>
    <w:p w14:paraId="67EC7AE7" w14:textId="45965CF6" w:rsidR="008E7673" w:rsidRDefault="008E7673" w:rsidP="00B17639">
      <w:pPr>
        <w:jc w:val="center"/>
      </w:pPr>
      <w:r w:rsidRPr="00225767">
        <w:rPr>
          <w:noProof/>
        </w:rPr>
        <w:drawing>
          <wp:inline distT="0" distB="0" distL="0" distR="0" wp14:anchorId="3479363D" wp14:editId="1C8E78E7">
            <wp:extent cx="5138420" cy="4371399"/>
            <wp:effectExtent l="0" t="0" r="5080" b="0"/>
            <wp:docPr id="2" name="Picture 1" descr="Reading: The Positioning Process | Principle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ading: The Positioning Process | Principles of Marketing"/>
                    <pic:cNvPicPr>
                      <a:picLocks noChangeAspect="1" noChangeArrowheads="1"/>
                    </pic:cNvPicPr>
                  </pic:nvPicPr>
                  <pic:blipFill rotWithShape="1">
                    <a:blip r:embed="rId41">
                      <a:extLst>
                        <a:ext uri="{28A0092B-C50C-407E-A947-70E740481C1C}">
                          <a14:useLocalDpi xmlns:a14="http://schemas.microsoft.com/office/drawing/2010/main" val="0"/>
                        </a:ext>
                      </a:extLst>
                    </a:blip>
                    <a:srcRect b="10129"/>
                    <a:stretch>
                      <a:fillRect/>
                    </a:stretch>
                  </pic:blipFill>
                  <pic:spPr bwMode="auto">
                    <a:xfrm>
                      <a:off x="0" y="0"/>
                      <a:ext cx="5142943" cy="4375247"/>
                    </a:xfrm>
                    <a:prstGeom prst="rect">
                      <a:avLst/>
                    </a:prstGeom>
                    <a:noFill/>
                    <a:ln>
                      <a:noFill/>
                    </a:ln>
                    <a:extLst>
                      <a:ext uri="{53640926-AAD7-44D8-BBD7-CCE9431645EC}">
                        <a14:shadowObscured xmlns:a14="http://schemas.microsoft.com/office/drawing/2010/main"/>
                      </a:ext>
                    </a:extLst>
                  </pic:spPr>
                </pic:pic>
              </a:graphicData>
            </a:graphic>
          </wp:inline>
        </w:drawing>
      </w:r>
    </w:p>
    <w:p w14:paraId="3AFB9669" w14:textId="2F0729C4" w:rsidR="00337BD6" w:rsidRDefault="00337BD6" w:rsidP="00337BD6">
      <w:pPr>
        <w:pStyle w:val="Caption"/>
      </w:pPr>
      <w:bookmarkStart w:id="76" w:name="_Toc216994317"/>
      <w:r>
        <w:t xml:space="preserve">Figure </w:t>
      </w:r>
      <w:r>
        <w:fldChar w:fldCharType="begin"/>
      </w:r>
      <w:r>
        <w:instrText xml:space="preserve"> SEQ Figure \* ARABIC </w:instrText>
      </w:r>
      <w:r>
        <w:fldChar w:fldCharType="separate"/>
      </w:r>
      <w:r w:rsidR="00BB55E9">
        <w:rPr>
          <w:noProof/>
        </w:rPr>
        <w:t>32</w:t>
      </w:r>
      <w:r>
        <w:fldChar w:fldCharType="end"/>
      </w:r>
      <w:r>
        <w:t>: P</w:t>
      </w:r>
      <w:r w:rsidRPr="007C6645">
        <w:t>erceptual map</w:t>
      </w:r>
      <w:bookmarkEnd w:id="76"/>
    </w:p>
    <w:p w14:paraId="457D114D" w14:textId="03F57DDB" w:rsidR="00337BD6" w:rsidRPr="00337BD6" w:rsidRDefault="00337BD6" w:rsidP="00337BD6">
      <w:r>
        <w:t>(Created by learner)</w:t>
      </w:r>
    </w:p>
    <w:p w14:paraId="69B5764F" w14:textId="279CBA88" w:rsidR="008E7673" w:rsidRPr="00225767" w:rsidRDefault="00AC3AB8" w:rsidP="00E11B3C">
      <w:r w:rsidRPr="00AC3AB8">
        <w:t>The perceptual map illustrates the consumer's perception of the major automotive brands in terms of price and quality. Premium German brands such as Mercedes-Benz, Porsche, Audi and BMW are in the high-price, high-quality quadrant and reflect good engineering reputation and luxury positioning. Brands like Ford, Honda and Toyota are perceived as high quality but low price and attractive to value-conscious buyers. Meanwhile, the likes of Citroen, Renault, Kia and Dacia are in the low-price, low-quality landscape, meaning budget positioning with low premium appeal. Mini and Infiniti are perceived as a higher priced but lower in quality.</w:t>
      </w:r>
    </w:p>
    <w:p w14:paraId="409792B1" w14:textId="45D0F287" w:rsidR="00E11B3C" w:rsidRPr="00225767" w:rsidRDefault="00725CEB" w:rsidP="00E11B3C">
      <w:r w:rsidRPr="00725CEB">
        <w:t xml:space="preserve">Traditionally in Russia, BMW positioning focused on prestige, engineering excellence, and performance, which is similar to the dreams of social recognition held by consumers (Adil and Hussain, 2024). But sanctions and political tensions have undermined this image, which is why the brand is concerned with ensuring trust by means of </w:t>
      </w:r>
      <w:r w:rsidR="00D14904" w:rsidRPr="00725CEB">
        <w:t>limited-service</w:t>
      </w:r>
      <w:r w:rsidRPr="00725CEB">
        <w:t xml:space="preserve"> operations (BMW Group, 2023). Canadian BMW is innovating, sustainable, and customer-oriented and has local marketing efforts that underscore environmental leadership and online connectivity (BMW Group Canada, 2025).</w:t>
      </w:r>
    </w:p>
    <w:p w14:paraId="38757766" w14:textId="77777777" w:rsidR="006A5FD9" w:rsidRPr="00225767" w:rsidRDefault="006A5FD9" w:rsidP="00E11B3C"/>
    <w:p w14:paraId="11E37A2D" w14:textId="7D5F9735" w:rsidR="00E11B3C" w:rsidRPr="00225767" w:rsidRDefault="005D390D" w:rsidP="005D390D">
      <w:pPr>
        <w:pStyle w:val="Heading2"/>
      </w:pPr>
      <w:bookmarkStart w:id="77" w:name="_Toc216994229"/>
      <w:r>
        <w:t>3</w:t>
      </w:r>
      <w:r w:rsidR="00E11B3C" w:rsidRPr="00225767">
        <w:t>.4 Comparative Summary: Similarities and Differences in STP</w:t>
      </w:r>
      <w:bookmarkEnd w:id="77"/>
    </w:p>
    <w:tbl>
      <w:tblPr>
        <w:tblStyle w:val="GridTable4-Accent2"/>
        <w:tblW w:w="0" w:type="auto"/>
        <w:tblLook w:val="04A0" w:firstRow="1" w:lastRow="0" w:firstColumn="1" w:lastColumn="0" w:noHBand="0" w:noVBand="1"/>
      </w:tblPr>
      <w:tblGrid>
        <w:gridCol w:w="1849"/>
        <w:gridCol w:w="3138"/>
        <w:gridCol w:w="4363"/>
      </w:tblGrid>
      <w:tr w:rsidR="006747A6" w:rsidRPr="006747A6" w14:paraId="365D0058" w14:textId="77777777" w:rsidTr="006747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FE2DCE" w14:textId="77777777" w:rsidR="006747A6" w:rsidRPr="006747A6" w:rsidRDefault="006747A6" w:rsidP="006747A6">
            <w:pPr>
              <w:spacing w:after="160"/>
              <w:rPr>
                <w:lang w:val="en-US"/>
              </w:rPr>
            </w:pPr>
            <w:r w:rsidRPr="006747A6">
              <w:rPr>
                <w:lang w:val="en-US"/>
              </w:rPr>
              <w:t>STP Element</w:t>
            </w:r>
          </w:p>
        </w:tc>
        <w:tc>
          <w:tcPr>
            <w:tcW w:w="0" w:type="auto"/>
            <w:hideMark/>
          </w:tcPr>
          <w:p w14:paraId="163006F7" w14:textId="77777777" w:rsidR="006747A6" w:rsidRPr="006747A6" w:rsidRDefault="006747A6" w:rsidP="006747A6">
            <w:pPr>
              <w:spacing w:after="160"/>
              <w:cnfStyle w:val="100000000000" w:firstRow="1" w:lastRow="0" w:firstColumn="0" w:lastColumn="0" w:oddVBand="0" w:evenVBand="0" w:oddHBand="0" w:evenHBand="0" w:firstRowFirstColumn="0" w:firstRowLastColumn="0" w:lastRowFirstColumn="0" w:lastRowLastColumn="0"/>
              <w:rPr>
                <w:lang w:val="en-US"/>
              </w:rPr>
            </w:pPr>
            <w:r w:rsidRPr="006747A6">
              <w:rPr>
                <w:lang w:val="en-US"/>
              </w:rPr>
              <w:t>Similarities between Russia &amp; Canada</w:t>
            </w:r>
          </w:p>
        </w:tc>
        <w:tc>
          <w:tcPr>
            <w:tcW w:w="0" w:type="auto"/>
            <w:hideMark/>
          </w:tcPr>
          <w:p w14:paraId="4B87DE03" w14:textId="77777777" w:rsidR="006747A6" w:rsidRPr="006747A6" w:rsidRDefault="006747A6" w:rsidP="006747A6">
            <w:pPr>
              <w:spacing w:after="160"/>
              <w:cnfStyle w:val="100000000000" w:firstRow="1" w:lastRow="0" w:firstColumn="0" w:lastColumn="0" w:oddVBand="0" w:evenVBand="0" w:oddHBand="0" w:evenHBand="0" w:firstRowFirstColumn="0" w:firstRowLastColumn="0" w:lastRowFirstColumn="0" w:lastRowLastColumn="0"/>
              <w:rPr>
                <w:lang w:val="en-US"/>
              </w:rPr>
            </w:pPr>
            <w:r w:rsidRPr="006747A6">
              <w:rPr>
                <w:lang w:val="en-US"/>
              </w:rPr>
              <w:t>Key Differences between Russia (A) and Canada (B)</w:t>
            </w:r>
          </w:p>
        </w:tc>
      </w:tr>
      <w:tr w:rsidR="006747A6" w:rsidRPr="006747A6" w14:paraId="2F2AFC0E" w14:textId="77777777" w:rsidTr="00674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E2EEFC" w14:textId="77777777" w:rsidR="006747A6" w:rsidRPr="006747A6" w:rsidRDefault="006747A6" w:rsidP="006747A6">
            <w:pPr>
              <w:spacing w:after="160"/>
              <w:rPr>
                <w:lang w:val="en-US"/>
              </w:rPr>
            </w:pPr>
            <w:r w:rsidRPr="006747A6">
              <w:rPr>
                <w:lang w:val="en-US"/>
              </w:rPr>
              <w:t>Segmentation</w:t>
            </w:r>
          </w:p>
        </w:tc>
        <w:tc>
          <w:tcPr>
            <w:tcW w:w="0" w:type="auto"/>
            <w:hideMark/>
          </w:tcPr>
          <w:p w14:paraId="24F70A2C" w14:textId="77777777" w:rsidR="006747A6" w:rsidRPr="006747A6" w:rsidRDefault="006747A6" w:rsidP="006747A6">
            <w:pPr>
              <w:spacing w:after="160"/>
              <w:cnfStyle w:val="000000100000" w:firstRow="0" w:lastRow="0" w:firstColumn="0" w:lastColumn="0" w:oddVBand="0" w:evenVBand="0" w:oddHBand="1" w:evenHBand="0" w:firstRowFirstColumn="0" w:firstRowLastColumn="0" w:lastRowFirstColumn="0" w:lastRowLastColumn="0"/>
              <w:rPr>
                <w:lang w:val="en-US"/>
              </w:rPr>
            </w:pPr>
            <w:r w:rsidRPr="006747A6">
              <w:rPr>
                <w:lang w:val="en-US"/>
              </w:rPr>
              <w:t>In both markets, BMW segments customers using demographic (income, age) and psychographic factors aligned with premium brand expectations (BMW Group, 2025).</w:t>
            </w:r>
          </w:p>
        </w:tc>
        <w:tc>
          <w:tcPr>
            <w:tcW w:w="0" w:type="auto"/>
            <w:hideMark/>
          </w:tcPr>
          <w:p w14:paraId="344DFE8B" w14:textId="77777777" w:rsidR="006747A6" w:rsidRPr="006747A6" w:rsidRDefault="006747A6" w:rsidP="006747A6">
            <w:pPr>
              <w:spacing w:after="160"/>
              <w:cnfStyle w:val="000000100000" w:firstRow="0" w:lastRow="0" w:firstColumn="0" w:lastColumn="0" w:oddVBand="0" w:evenVBand="0" w:oddHBand="1" w:evenHBand="0" w:firstRowFirstColumn="0" w:firstRowLastColumn="0" w:lastRowFirstColumn="0" w:lastRowLastColumn="0"/>
              <w:rPr>
                <w:lang w:val="en-US"/>
              </w:rPr>
            </w:pPr>
            <w:r w:rsidRPr="006747A6">
              <w:rPr>
                <w:lang w:val="en-US"/>
              </w:rPr>
              <w:t>Russia focuses on income, status, and urban elites with prestige-driven lifestyles, while Canada emphasises psychographic and behavioural variables such as sustainability, technology affinity, and lifestyle diversity (BMW Group, 2023; Li, 2025).</w:t>
            </w:r>
          </w:p>
        </w:tc>
      </w:tr>
      <w:tr w:rsidR="006747A6" w:rsidRPr="006747A6" w14:paraId="5B2B09FD" w14:textId="77777777" w:rsidTr="006747A6">
        <w:tc>
          <w:tcPr>
            <w:cnfStyle w:val="001000000000" w:firstRow="0" w:lastRow="0" w:firstColumn="1" w:lastColumn="0" w:oddVBand="0" w:evenVBand="0" w:oddHBand="0" w:evenHBand="0" w:firstRowFirstColumn="0" w:firstRowLastColumn="0" w:lastRowFirstColumn="0" w:lastRowLastColumn="0"/>
            <w:tcW w:w="0" w:type="auto"/>
            <w:hideMark/>
          </w:tcPr>
          <w:p w14:paraId="1F146B99" w14:textId="77777777" w:rsidR="006747A6" w:rsidRPr="006747A6" w:rsidRDefault="006747A6" w:rsidP="006747A6">
            <w:pPr>
              <w:spacing w:after="160"/>
              <w:rPr>
                <w:lang w:val="en-US"/>
              </w:rPr>
            </w:pPr>
            <w:r w:rsidRPr="006747A6">
              <w:rPr>
                <w:lang w:val="en-US"/>
              </w:rPr>
              <w:t>Targeting</w:t>
            </w:r>
          </w:p>
        </w:tc>
        <w:tc>
          <w:tcPr>
            <w:tcW w:w="0" w:type="auto"/>
            <w:hideMark/>
          </w:tcPr>
          <w:p w14:paraId="6D707D22" w14:textId="77777777" w:rsidR="006747A6" w:rsidRPr="006747A6" w:rsidRDefault="006747A6" w:rsidP="006747A6">
            <w:pPr>
              <w:spacing w:after="160"/>
              <w:cnfStyle w:val="000000000000" w:firstRow="0" w:lastRow="0" w:firstColumn="0" w:lastColumn="0" w:oddVBand="0" w:evenVBand="0" w:oddHBand="0" w:evenHBand="0" w:firstRowFirstColumn="0" w:firstRowLastColumn="0" w:lastRowFirstColumn="0" w:lastRowLastColumn="0"/>
              <w:rPr>
                <w:lang w:val="en-US"/>
              </w:rPr>
            </w:pPr>
            <w:r w:rsidRPr="006747A6">
              <w:rPr>
                <w:lang w:val="en-US"/>
              </w:rPr>
              <w:t>BMW targets consumers seeking premium quality, advanced engineering, and strong brand reputation in both countries (Adil and Hussain, 2024).</w:t>
            </w:r>
          </w:p>
        </w:tc>
        <w:tc>
          <w:tcPr>
            <w:tcW w:w="0" w:type="auto"/>
            <w:hideMark/>
          </w:tcPr>
          <w:p w14:paraId="0F7D762B" w14:textId="77777777" w:rsidR="006747A6" w:rsidRPr="006747A6" w:rsidRDefault="006747A6" w:rsidP="006747A6">
            <w:pPr>
              <w:spacing w:after="160"/>
              <w:cnfStyle w:val="000000000000" w:firstRow="0" w:lastRow="0" w:firstColumn="0" w:lastColumn="0" w:oddVBand="0" w:evenVBand="0" w:oddHBand="0" w:evenHBand="0" w:firstRowFirstColumn="0" w:firstRowLastColumn="0" w:lastRowFirstColumn="0" w:lastRowLastColumn="0"/>
              <w:rPr>
                <w:lang w:val="en-US"/>
              </w:rPr>
            </w:pPr>
            <w:r w:rsidRPr="006747A6">
              <w:rPr>
                <w:lang w:val="en-US"/>
              </w:rPr>
              <w:t>Russia targets a narrow segment of high-income individuals and corporate elites, whereas Canada adopts a broader target including affluent buyers and environmentally conscious middle-class consumers through the “Power of Choice” strategy (Rivers, 2024; BMW Group Canada, 2025).</w:t>
            </w:r>
          </w:p>
        </w:tc>
      </w:tr>
      <w:tr w:rsidR="006747A6" w:rsidRPr="006747A6" w14:paraId="061E4B0F" w14:textId="77777777" w:rsidTr="00674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2B1BDC" w14:textId="77777777" w:rsidR="006747A6" w:rsidRPr="006747A6" w:rsidRDefault="006747A6" w:rsidP="006747A6">
            <w:pPr>
              <w:spacing w:after="160"/>
              <w:rPr>
                <w:lang w:val="en-US"/>
              </w:rPr>
            </w:pPr>
            <w:r w:rsidRPr="006747A6">
              <w:rPr>
                <w:lang w:val="en-US"/>
              </w:rPr>
              <w:t>Positioning</w:t>
            </w:r>
          </w:p>
        </w:tc>
        <w:tc>
          <w:tcPr>
            <w:tcW w:w="0" w:type="auto"/>
            <w:hideMark/>
          </w:tcPr>
          <w:p w14:paraId="19D87E72" w14:textId="77777777" w:rsidR="006747A6" w:rsidRPr="006747A6" w:rsidRDefault="006747A6" w:rsidP="006747A6">
            <w:pPr>
              <w:spacing w:after="160"/>
              <w:cnfStyle w:val="000000100000" w:firstRow="0" w:lastRow="0" w:firstColumn="0" w:lastColumn="0" w:oddVBand="0" w:evenVBand="0" w:oddHBand="1" w:evenHBand="0" w:firstRowFirstColumn="0" w:firstRowLastColumn="0" w:lastRowFirstColumn="0" w:lastRowLastColumn="0"/>
              <w:rPr>
                <w:lang w:val="en-US"/>
              </w:rPr>
            </w:pPr>
            <w:r w:rsidRPr="006747A6">
              <w:rPr>
                <w:lang w:val="en-US"/>
              </w:rPr>
              <w:t>In both markets, BMW is positioned as a premium German automotive brand associated with quality and performance (BMW Group, 2025).</w:t>
            </w:r>
          </w:p>
        </w:tc>
        <w:tc>
          <w:tcPr>
            <w:tcW w:w="0" w:type="auto"/>
            <w:hideMark/>
          </w:tcPr>
          <w:p w14:paraId="2177A5BF" w14:textId="77777777" w:rsidR="006747A6" w:rsidRPr="006747A6" w:rsidRDefault="006747A6" w:rsidP="006747A6">
            <w:pPr>
              <w:spacing w:after="160"/>
              <w:cnfStyle w:val="000000100000" w:firstRow="0" w:lastRow="0" w:firstColumn="0" w:lastColumn="0" w:oddVBand="0" w:evenVBand="0" w:oddHBand="1" w:evenHBand="0" w:firstRowFirstColumn="0" w:firstRowLastColumn="0" w:lastRowFirstColumn="0" w:lastRowLastColumn="0"/>
              <w:rPr>
                <w:lang w:val="en-US"/>
              </w:rPr>
            </w:pPr>
            <w:r w:rsidRPr="006747A6">
              <w:rPr>
                <w:lang w:val="en-US"/>
              </w:rPr>
              <w:t>In Russia, positioning historically stressed prestige and power but has weakened due to sanctions; in Canada, BMW is positioned around innovation, sustainability, EV leadership, and digital experience (BMW Group, 2023; Li, 2025).</w:t>
            </w:r>
          </w:p>
        </w:tc>
      </w:tr>
      <w:tr w:rsidR="006747A6" w:rsidRPr="006747A6" w14:paraId="6AC8648B" w14:textId="77777777" w:rsidTr="006747A6">
        <w:tc>
          <w:tcPr>
            <w:cnfStyle w:val="001000000000" w:firstRow="0" w:lastRow="0" w:firstColumn="1" w:lastColumn="0" w:oddVBand="0" w:evenVBand="0" w:oddHBand="0" w:evenHBand="0" w:firstRowFirstColumn="0" w:firstRowLastColumn="0" w:lastRowFirstColumn="0" w:lastRowLastColumn="0"/>
            <w:tcW w:w="0" w:type="auto"/>
            <w:hideMark/>
          </w:tcPr>
          <w:p w14:paraId="53323A8A" w14:textId="77777777" w:rsidR="006747A6" w:rsidRPr="006747A6" w:rsidRDefault="006747A6" w:rsidP="006747A6">
            <w:pPr>
              <w:spacing w:after="160"/>
              <w:rPr>
                <w:lang w:val="en-US"/>
              </w:rPr>
            </w:pPr>
            <w:r w:rsidRPr="006747A6">
              <w:rPr>
                <w:lang w:val="en-US"/>
              </w:rPr>
              <w:t>Strategic Outcome</w:t>
            </w:r>
          </w:p>
        </w:tc>
        <w:tc>
          <w:tcPr>
            <w:tcW w:w="0" w:type="auto"/>
            <w:hideMark/>
          </w:tcPr>
          <w:p w14:paraId="48FCB3E6" w14:textId="77777777" w:rsidR="006747A6" w:rsidRPr="006747A6" w:rsidRDefault="006747A6" w:rsidP="006747A6">
            <w:pPr>
              <w:spacing w:after="160"/>
              <w:cnfStyle w:val="000000000000" w:firstRow="0" w:lastRow="0" w:firstColumn="0" w:lastColumn="0" w:oddVBand="0" w:evenVBand="0" w:oddHBand="0" w:evenHBand="0" w:firstRowFirstColumn="0" w:firstRowLastColumn="0" w:lastRowFirstColumn="0" w:lastRowLastColumn="0"/>
              <w:rPr>
                <w:lang w:val="en-US"/>
              </w:rPr>
            </w:pPr>
            <w:r w:rsidRPr="006747A6">
              <w:rPr>
                <w:lang w:val="en-US"/>
              </w:rPr>
              <w:t>BMW aims to maintain global brand consistency while adapting to local conditions (Adil and Hussain, 2024).</w:t>
            </w:r>
          </w:p>
        </w:tc>
        <w:tc>
          <w:tcPr>
            <w:tcW w:w="0" w:type="auto"/>
            <w:hideMark/>
          </w:tcPr>
          <w:p w14:paraId="218E4A62" w14:textId="77777777" w:rsidR="006747A6" w:rsidRPr="006747A6" w:rsidRDefault="006747A6" w:rsidP="006747A6">
            <w:pPr>
              <w:spacing w:after="160"/>
              <w:cnfStyle w:val="000000000000" w:firstRow="0" w:lastRow="0" w:firstColumn="0" w:lastColumn="0" w:oddVBand="0" w:evenVBand="0" w:oddHBand="0" w:evenHBand="0" w:firstRowFirstColumn="0" w:firstRowLastColumn="0" w:lastRowFirstColumn="0" w:lastRowLastColumn="0"/>
              <w:rPr>
                <w:lang w:val="en-US"/>
              </w:rPr>
            </w:pPr>
            <w:r w:rsidRPr="006747A6">
              <w:rPr>
                <w:lang w:val="en-US"/>
              </w:rPr>
              <w:t>Russia faces strategic contraction and limited positioning flexibility, while Canada demonstrates growth-oriented STP alignment supporting long-term competitiveness and market expansion (Lahiri, 2024; BMW Group Canada, 2025).</w:t>
            </w:r>
          </w:p>
        </w:tc>
      </w:tr>
    </w:tbl>
    <w:p w14:paraId="5A77FBBD" w14:textId="4FA7D081" w:rsidR="00E11B3C" w:rsidRDefault="006747A6" w:rsidP="006747A6">
      <w:pPr>
        <w:pStyle w:val="Caption"/>
      </w:pPr>
      <w:bookmarkStart w:id="78" w:name="_Toc216994354"/>
      <w:r>
        <w:t xml:space="preserve">Table </w:t>
      </w:r>
      <w:r>
        <w:fldChar w:fldCharType="begin"/>
      </w:r>
      <w:r>
        <w:instrText xml:space="preserve"> SEQ Table \* ARABIC </w:instrText>
      </w:r>
      <w:r>
        <w:fldChar w:fldCharType="separate"/>
      </w:r>
      <w:r w:rsidR="00E8029F">
        <w:rPr>
          <w:noProof/>
        </w:rPr>
        <w:t>5</w:t>
      </w:r>
      <w:r>
        <w:fldChar w:fldCharType="end"/>
      </w:r>
      <w:r>
        <w:t xml:space="preserve">: </w:t>
      </w:r>
      <w:r w:rsidRPr="00D43085">
        <w:t>Comparative Summary: Similarities and Differences in STP</w:t>
      </w:r>
      <w:bookmarkEnd w:id="78"/>
    </w:p>
    <w:p w14:paraId="0A1A2D89" w14:textId="4EEE8989" w:rsidR="006747A6" w:rsidRPr="006747A6" w:rsidRDefault="006747A6" w:rsidP="006747A6">
      <w:r>
        <w:t>(Created by learner)</w:t>
      </w:r>
    </w:p>
    <w:p w14:paraId="78136D1E" w14:textId="77777777" w:rsidR="00337BD6" w:rsidRDefault="00337BD6" w:rsidP="00E11B3C"/>
    <w:p w14:paraId="7C699EE5" w14:textId="77777777" w:rsidR="00337BD6" w:rsidRPr="00225767" w:rsidRDefault="00337BD6" w:rsidP="00E11B3C"/>
    <w:p w14:paraId="480179B2" w14:textId="36BFB8D8" w:rsidR="00E11B3C" w:rsidRPr="00225767" w:rsidRDefault="006747A6" w:rsidP="00135D7F">
      <w:pPr>
        <w:pStyle w:val="Heading1"/>
      </w:pPr>
      <w:bookmarkStart w:id="79" w:name="_Toc216994230"/>
      <w:r>
        <w:t>4</w:t>
      </w:r>
      <w:r w:rsidR="00E11B3C" w:rsidRPr="00225767">
        <w:t>. Comparison of Marketing Mix Strategies in Country A and Country B</w:t>
      </w:r>
      <w:bookmarkEnd w:id="79"/>
    </w:p>
    <w:p w14:paraId="6C518D67" w14:textId="7C14375A" w:rsidR="00C81F90" w:rsidRPr="006747A6" w:rsidRDefault="006747A6" w:rsidP="006747A6">
      <w:pPr>
        <w:pStyle w:val="Heading2"/>
      </w:pPr>
      <w:bookmarkStart w:id="80" w:name="_Toc216994231"/>
      <w:r>
        <w:t>4.1</w:t>
      </w:r>
      <w:r w:rsidR="00135D7F" w:rsidRPr="00135D7F">
        <w:t xml:space="preserve"> Product Strategy</w:t>
      </w:r>
      <w:bookmarkEnd w:id="80"/>
      <w:r>
        <w:t xml:space="preserve"> </w:t>
      </w:r>
    </w:p>
    <w:p w14:paraId="272E64A8" w14:textId="1D853C65" w:rsidR="006747A6" w:rsidRDefault="007A7662" w:rsidP="00C81F90">
      <w:pPr>
        <w:rPr>
          <w:lang w:val="en-US"/>
        </w:rPr>
      </w:pPr>
      <w:r>
        <w:rPr>
          <w:noProof/>
          <w:lang w:val="en-US"/>
        </w:rPr>
        <w:drawing>
          <wp:inline distT="0" distB="0" distL="0" distR="0" wp14:anchorId="4B0C5A24" wp14:editId="6C0BD8B3">
            <wp:extent cx="5944235" cy="1908175"/>
            <wp:effectExtent l="0" t="0" r="0" b="0"/>
            <wp:docPr id="9848478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4235" cy="1908175"/>
                    </a:xfrm>
                    <a:prstGeom prst="rect">
                      <a:avLst/>
                    </a:prstGeom>
                    <a:noFill/>
                  </pic:spPr>
                </pic:pic>
              </a:graphicData>
            </a:graphic>
          </wp:inline>
        </w:drawing>
      </w:r>
    </w:p>
    <w:p w14:paraId="75862DDC" w14:textId="040D46E3" w:rsidR="00C76777" w:rsidRDefault="00C76777" w:rsidP="00C76777">
      <w:pPr>
        <w:pStyle w:val="Caption"/>
      </w:pPr>
      <w:bookmarkStart w:id="81" w:name="_Toc216994318"/>
      <w:r>
        <w:t xml:space="preserve">Figure </w:t>
      </w:r>
      <w:r>
        <w:fldChar w:fldCharType="begin"/>
      </w:r>
      <w:r>
        <w:instrText xml:space="preserve"> SEQ Figure \* ARABIC </w:instrText>
      </w:r>
      <w:r>
        <w:fldChar w:fldCharType="separate"/>
      </w:r>
      <w:r w:rsidR="00BB55E9">
        <w:rPr>
          <w:noProof/>
        </w:rPr>
        <w:t>33</w:t>
      </w:r>
      <w:r>
        <w:fldChar w:fldCharType="end"/>
      </w:r>
      <w:r>
        <w:t xml:space="preserve">: </w:t>
      </w:r>
      <w:r w:rsidRPr="008C0A61">
        <w:t>Product Strategy Definition</w:t>
      </w:r>
      <w:bookmarkEnd w:id="81"/>
    </w:p>
    <w:p w14:paraId="22696673" w14:textId="5FAD22EA" w:rsidR="00C76777" w:rsidRDefault="00C76777" w:rsidP="00C76777">
      <w:r>
        <w:t>(</w:t>
      </w:r>
      <w:r w:rsidR="00C4763A">
        <w:t>C</w:t>
      </w:r>
      <w:r>
        <w:t>reated by learner)</w:t>
      </w:r>
    </w:p>
    <w:p w14:paraId="479F4823" w14:textId="77777777" w:rsidR="00C76777" w:rsidRPr="00C76777" w:rsidRDefault="00C76777" w:rsidP="00C76777"/>
    <w:p w14:paraId="1FCEDC33" w14:textId="7410313A" w:rsidR="00C81F90" w:rsidRPr="00C81F90" w:rsidRDefault="006747A6" w:rsidP="006747A6">
      <w:pPr>
        <w:pStyle w:val="Heading3"/>
        <w:rPr>
          <w:lang w:val="en-US"/>
        </w:rPr>
      </w:pPr>
      <w:bookmarkStart w:id="82" w:name="_Toc216994232"/>
      <w:r>
        <w:rPr>
          <w:lang w:val="en-US"/>
        </w:rPr>
        <w:t xml:space="preserve">4.1.1 </w:t>
      </w:r>
      <w:r w:rsidR="00C81F90" w:rsidRPr="00C81F90">
        <w:rPr>
          <w:lang w:val="en-US"/>
        </w:rPr>
        <w:t>Russia</w:t>
      </w:r>
      <w:bookmarkEnd w:id="82"/>
    </w:p>
    <w:p w14:paraId="5DE256CF" w14:textId="18634FE4" w:rsidR="00C81F90" w:rsidRDefault="004454C0" w:rsidP="00C81F90">
      <w:pPr>
        <w:rPr>
          <w:lang w:val="en-US"/>
        </w:rPr>
      </w:pPr>
      <w:r w:rsidRPr="004454C0">
        <w:rPr>
          <w:lang w:val="en-US"/>
        </w:rPr>
        <w:t>BMW, as a brand, was historically concentrated in luxury sedans (3, 5, 7 Series) and performance-based SUVs (X3, X5) to satisfy ' Elton John tastes' of rich clients, who demanded prestige, comfort and status. However, because of sanctions and the official withdrawal of BMW from the Russian market in 2022, the availability of the products has drastically decreased as the availability has shifted to grey imports and unofficial means (Boston, 2022; Lahiri, 2024). This has resulted in inconsistent availability of the product and low access to alternative EV vehicle models.</w:t>
      </w:r>
    </w:p>
    <w:p w14:paraId="3DC6B05B" w14:textId="56D24635" w:rsidR="00AE453A" w:rsidRDefault="00AE453A" w:rsidP="00AE453A">
      <w:pPr>
        <w:jc w:val="center"/>
        <w:rPr>
          <w:lang w:val="en-US"/>
        </w:rPr>
      </w:pPr>
      <w:r>
        <w:rPr>
          <w:noProof/>
        </w:rPr>
        <w:drawing>
          <wp:inline distT="0" distB="0" distL="0" distR="0" wp14:anchorId="087A99DB" wp14:editId="30B625BB">
            <wp:extent cx="3409950" cy="1343025"/>
            <wp:effectExtent l="0" t="0" r="0" b="9525"/>
            <wp:docPr id="808765641" name="Picture 15" descr="History of the BMW X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istory of the BMW X Serie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09950" cy="1343025"/>
                    </a:xfrm>
                    <a:prstGeom prst="rect">
                      <a:avLst/>
                    </a:prstGeom>
                    <a:noFill/>
                    <a:ln>
                      <a:noFill/>
                    </a:ln>
                  </pic:spPr>
                </pic:pic>
              </a:graphicData>
            </a:graphic>
          </wp:inline>
        </w:drawing>
      </w:r>
    </w:p>
    <w:p w14:paraId="2327607B" w14:textId="578EC3C2" w:rsidR="00AE453A" w:rsidRDefault="00AE453A" w:rsidP="00AE453A">
      <w:pPr>
        <w:pStyle w:val="Caption"/>
      </w:pPr>
      <w:bookmarkStart w:id="83" w:name="_Toc216994319"/>
      <w:r>
        <w:t xml:space="preserve">Figure </w:t>
      </w:r>
      <w:r>
        <w:fldChar w:fldCharType="begin"/>
      </w:r>
      <w:r>
        <w:instrText xml:space="preserve"> SEQ Figure \* ARABIC </w:instrText>
      </w:r>
      <w:r>
        <w:fldChar w:fldCharType="separate"/>
      </w:r>
      <w:r w:rsidR="00BB55E9">
        <w:rPr>
          <w:noProof/>
        </w:rPr>
        <w:t>34</w:t>
      </w:r>
      <w:r>
        <w:fldChar w:fldCharType="end"/>
      </w:r>
      <w:r>
        <w:t xml:space="preserve">: BMW </w:t>
      </w:r>
      <w:r w:rsidRPr="000B0017">
        <w:t>luxury sedans</w:t>
      </w:r>
      <w:bookmarkEnd w:id="83"/>
    </w:p>
    <w:p w14:paraId="2B89D3C1" w14:textId="3011246B" w:rsidR="00AE453A" w:rsidRPr="004B6C18" w:rsidRDefault="00AE453A" w:rsidP="004B6C18">
      <w:r>
        <w:t>(Source: BMW Group, 2025)</w:t>
      </w:r>
    </w:p>
    <w:p w14:paraId="4F292B93" w14:textId="36E0852A" w:rsidR="00C81F90" w:rsidRPr="00C81F90" w:rsidRDefault="006747A6" w:rsidP="006747A6">
      <w:pPr>
        <w:pStyle w:val="Heading3"/>
        <w:rPr>
          <w:lang w:val="en-US"/>
        </w:rPr>
      </w:pPr>
      <w:bookmarkStart w:id="84" w:name="_Toc216994233"/>
      <w:r>
        <w:rPr>
          <w:lang w:val="en-US"/>
        </w:rPr>
        <w:t xml:space="preserve">4.1.2 </w:t>
      </w:r>
      <w:r w:rsidR="00C81F90" w:rsidRPr="00C81F90">
        <w:rPr>
          <w:lang w:val="en-US"/>
        </w:rPr>
        <w:t>Canada</w:t>
      </w:r>
      <w:bookmarkEnd w:id="84"/>
    </w:p>
    <w:p w14:paraId="79798136" w14:textId="1B50662A" w:rsidR="00C81F90" w:rsidRPr="00C81F90" w:rsidRDefault="00EA18C7" w:rsidP="00C81F90">
      <w:pPr>
        <w:rPr>
          <w:lang w:val="en-US"/>
        </w:rPr>
      </w:pPr>
      <w:r w:rsidRPr="00EA18C7">
        <w:rPr>
          <w:lang w:val="en-US"/>
        </w:rPr>
        <w:t>BMW offers a full, officially distributed body of products, including sedans, SUVs, electric vehicles (including i4, i5 and iX), and performance M models, in Canada. The Canadian branch of BMW fits its product range to the preferences of the North American market, focusing on all-wheel-drive models, larger SUVs, and winter-safe qualities, which is enabled by the strong network of dealerships and official after-sales services (BMW Group Canada, 2025).</w:t>
      </w:r>
    </w:p>
    <w:p w14:paraId="3B3A9AEC" w14:textId="18EDFB98" w:rsidR="00135D7F" w:rsidRDefault="004B6C18" w:rsidP="00135D7F">
      <w:r>
        <w:rPr>
          <w:noProof/>
        </w:rPr>
        <w:drawing>
          <wp:inline distT="0" distB="0" distL="0" distR="0" wp14:anchorId="7CD9B169" wp14:editId="2A0D41D2">
            <wp:extent cx="5943600" cy="2642870"/>
            <wp:effectExtent l="0" t="0" r="0" b="5080"/>
            <wp:docPr id="1567092617" name="Picture 1" descr="A car driving on the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92617" name="Picture 1" descr="A car driving on the road&#10;&#10;AI-generated content may be incorrect."/>
                    <pic:cNvPicPr/>
                  </pic:nvPicPr>
                  <pic:blipFill>
                    <a:blip r:embed="rId44"/>
                    <a:stretch>
                      <a:fillRect/>
                    </a:stretch>
                  </pic:blipFill>
                  <pic:spPr>
                    <a:xfrm>
                      <a:off x="0" y="0"/>
                      <a:ext cx="5943600" cy="2642870"/>
                    </a:xfrm>
                    <a:prstGeom prst="rect">
                      <a:avLst/>
                    </a:prstGeom>
                  </pic:spPr>
                </pic:pic>
              </a:graphicData>
            </a:graphic>
          </wp:inline>
        </w:drawing>
      </w:r>
    </w:p>
    <w:p w14:paraId="45889EA6" w14:textId="58507161" w:rsidR="004B6C18" w:rsidRDefault="004B6C18" w:rsidP="004B6C18">
      <w:pPr>
        <w:pStyle w:val="Caption"/>
      </w:pPr>
      <w:bookmarkStart w:id="85" w:name="_Toc216994320"/>
      <w:r>
        <w:t xml:space="preserve">Figure </w:t>
      </w:r>
      <w:r>
        <w:fldChar w:fldCharType="begin"/>
      </w:r>
      <w:r>
        <w:instrText xml:space="preserve"> SEQ Figure \* ARABIC </w:instrText>
      </w:r>
      <w:r>
        <w:fldChar w:fldCharType="separate"/>
      </w:r>
      <w:r w:rsidR="00BB55E9">
        <w:rPr>
          <w:noProof/>
        </w:rPr>
        <w:t>35</w:t>
      </w:r>
      <w:r>
        <w:fldChar w:fldCharType="end"/>
      </w:r>
      <w:r>
        <w:t xml:space="preserve">: </w:t>
      </w:r>
      <w:r w:rsidRPr="00CF0918">
        <w:t>BMW</w:t>
      </w:r>
      <w:r>
        <w:t xml:space="preserve"> Canada</w:t>
      </w:r>
      <w:bookmarkEnd w:id="85"/>
      <w:r>
        <w:t xml:space="preserve"> </w:t>
      </w:r>
    </w:p>
    <w:p w14:paraId="789D8596" w14:textId="77777777" w:rsidR="004B6C18" w:rsidRPr="004B6C18" w:rsidRDefault="004B6C18" w:rsidP="004B6C18">
      <w:r>
        <w:t>(Source: BMW Group, 2025)</w:t>
      </w:r>
    </w:p>
    <w:p w14:paraId="526FE767" w14:textId="77777777" w:rsidR="004B6C18" w:rsidRDefault="004B6C18" w:rsidP="00135D7F"/>
    <w:p w14:paraId="77E07F86" w14:textId="2E9C7B7F" w:rsidR="00C81F90" w:rsidRPr="006747A6" w:rsidRDefault="006747A6" w:rsidP="006747A6">
      <w:pPr>
        <w:pStyle w:val="Heading3"/>
        <w:rPr>
          <w:lang w:val="en-US"/>
        </w:rPr>
      </w:pPr>
      <w:bookmarkStart w:id="86" w:name="_Toc216994234"/>
      <w:r>
        <w:rPr>
          <w:lang w:val="en-US"/>
        </w:rPr>
        <w:t xml:space="preserve">4.1.3 </w:t>
      </w:r>
      <w:r w:rsidR="00C81F90" w:rsidRPr="00C81F90">
        <w:rPr>
          <w:lang w:val="en-US"/>
        </w:rPr>
        <w:t>Product Variety, Depth &amp; Width</w:t>
      </w:r>
      <w:bookmarkEnd w:id="86"/>
      <w:r>
        <w:rPr>
          <w:lang w:val="en-US"/>
        </w:rPr>
        <w:t xml:space="preserve"> </w:t>
      </w:r>
    </w:p>
    <w:p w14:paraId="69D97624" w14:textId="4962090F" w:rsidR="00C4763A" w:rsidRDefault="00416920" w:rsidP="00C81F90">
      <w:pPr>
        <w:rPr>
          <w:lang w:val="en-US"/>
        </w:rPr>
      </w:pPr>
      <w:r>
        <w:rPr>
          <w:noProof/>
          <w:lang w:val="en-US"/>
        </w:rPr>
        <w:drawing>
          <wp:inline distT="0" distB="0" distL="0" distR="0" wp14:anchorId="46EB118C" wp14:editId="6D7C01E8">
            <wp:extent cx="5944235" cy="1908175"/>
            <wp:effectExtent l="0" t="0" r="0" b="0"/>
            <wp:docPr id="17308762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4235" cy="1908175"/>
                    </a:xfrm>
                    <a:prstGeom prst="rect">
                      <a:avLst/>
                    </a:prstGeom>
                    <a:noFill/>
                  </pic:spPr>
                </pic:pic>
              </a:graphicData>
            </a:graphic>
          </wp:inline>
        </w:drawing>
      </w:r>
    </w:p>
    <w:p w14:paraId="0005AA49" w14:textId="1704C040" w:rsidR="00C4763A" w:rsidRDefault="00C4763A" w:rsidP="00C4763A">
      <w:pPr>
        <w:pStyle w:val="Caption"/>
        <w:rPr>
          <w:lang w:val="en-US"/>
        </w:rPr>
      </w:pPr>
      <w:bookmarkStart w:id="87" w:name="_Toc216994321"/>
      <w:r>
        <w:t xml:space="preserve">Figure </w:t>
      </w:r>
      <w:r>
        <w:fldChar w:fldCharType="begin"/>
      </w:r>
      <w:r>
        <w:instrText xml:space="preserve"> SEQ Figure \* ARABIC </w:instrText>
      </w:r>
      <w:r>
        <w:fldChar w:fldCharType="separate"/>
      </w:r>
      <w:r w:rsidR="00BB55E9">
        <w:rPr>
          <w:noProof/>
        </w:rPr>
        <w:t>36</w:t>
      </w:r>
      <w:r>
        <w:fldChar w:fldCharType="end"/>
      </w:r>
      <w:r>
        <w:t xml:space="preserve">: </w:t>
      </w:r>
      <w:r w:rsidRPr="00626ECC">
        <w:t>Product Variety, Depth &amp; Width Definition</w:t>
      </w:r>
      <w:bookmarkEnd w:id="87"/>
    </w:p>
    <w:p w14:paraId="00DB328D" w14:textId="77777777" w:rsidR="00C4763A" w:rsidRDefault="00C4763A" w:rsidP="00C4763A">
      <w:r>
        <w:t>(Created by learner)</w:t>
      </w:r>
    </w:p>
    <w:p w14:paraId="697D2401" w14:textId="77777777" w:rsidR="00C4763A" w:rsidRPr="00C81F90" w:rsidRDefault="00C4763A" w:rsidP="00C81F90">
      <w:pPr>
        <w:rPr>
          <w:lang w:val="en-US"/>
        </w:rPr>
      </w:pPr>
    </w:p>
    <w:p w14:paraId="5448164D" w14:textId="258246D8" w:rsidR="00C81F90" w:rsidRPr="00C81F90" w:rsidRDefault="006747A6" w:rsidP="006747A6">
      <w:pPr>
        <w:pStyle w:val="Heading4"/>
        <w:rPr>
          <w:lang w:val="en-US"/>
        </w:rPr>
      </w:pPr>
      <w:bookmarkStart w:id="88" w:name="_Toc216994235"/>
      <w:r>
        <w:rPr>
          <w:lang w:val="en-US"/>
        </w:rPr>
        <w:t xml:space="preserve">4.1.3.1 </w:t>
      </w:r>
      <w:r w:rsidR="00C81F90" w:rsidRPr="00C81F90">
        <w:rPr>
          <w:lang w:val="en-US"/>
        </w:rPr>
        <w:t>Russia</w:t>
      </w:r>
      <w:bookmarkEnd w:id="88"/>
    </w:p>
    <w:p w14:paraId="6C8C66E8" w14:textId="203E484A" w:rsidR="00C81F90" w:rsidRDefault="00A702CF" w:rsidP="00C81F90">
      <w:pPr>
        <w:rPr>
          <w:lang w:val="en-US"/>
        </w:rPr>
      </w:pPr>
      <w:r w:rsidRPr="00A702CF">
        <w:rPr>
          <w:lang w:val="en-US"/>
        </w:rPr>
        <w:t>Prior to sanctions, BMW had a fairly wide and deep range of the sedan and SUVs - particularly the X Series. Nonetheless, the penetration rate of electric vehicles remained low, due to limited infrastructure for electric vehicle charging and low initial adoption rates. Following 2022, both breadth and depth shrank significantly, as only a few models find their way to the domestic market through parallel imports, thus depriving customers of contemporary variants and new technologies (BMW Group, 2023).</w:t>
      </w:r>
    </w:p>
    <w:p w14:paraId="5F3B153C" w14:textId="45712E2B" w:rsidR="003D64FC" w:rsidRDefault="003D64FC" w:rsidP="003D64FC">
      <w:pPr>
        <w:jc w:val="center"/>
        <w:rPr>
          <w:lang w:val="en-US"/>
        </w:rPr>
      </w:pPr>
      <w:r>
        <w:rPr>
          <w:noProof/>
          <w:lang w:val="en-US"/>
        </w:rPr>
        <w:drawing>
          <wp:inline distT="0" distB="0" distL="0" distR="0" wp14:anchorId="4135DC1E" wp14:editId="78EA093C">
            <wp:extent cx="2619375" cy="1743075"/>
            <wp:effectExtent l="0" t="0" r="9525" b="9525"/>
            <wp:docPr id="86654352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inline>
        </w:drawing>
      </w:r>
    </w:p>
    <w:p w14:paraId="45FF2B62" w14:textId="30139661" w:rsidR="003D64FC" w:rsidRDefault="003D64FC" w:rsidP="003D64FC">
      <w:pPr>
        <w:pStyle w:val="Caption"/>
      </w:pPr>
      <w:bookmarkStart w:id="89" w:name="_Toc216994322"/>
      <w:r>
        <w:t xml:space="preserve">Figure </w:t>
      </w:r>
      <w:r>
        <w:fldChar w:fldCharType="begin"/>
      </w:r>
      <w:r>
        <w:instrText xml:space="preserve"> SEQ Figure \* ARABIC </w:instrText>
      </w:r>
      <w:r>
        <w:fldChar w:fldCharType="separate"/>
      </w:r>
      <w:r w:rsidR="00BB55E9">
        <w:rPr>
          <w:noProof/>
        </w:rPr>
        <w:t>37</w:t>
      </w:r>
      <w:r>
        <w:fldChar w:fldCharType="end"/>
      </w:r>
      <w:r>
        <w:t xml:space="preserve">: </w:t>
      </w:r>
      <w:r w:rsidRPr="00621D31">
        <w:t>BMW</w:t>
      </w:r>
      <w:r>
        <w:t xml:space="preserve"> </w:t>
      </w:r>
      <w:r w:rsidRPr="003D64FC">
        <w:t>X Series</w:t>
      </w:r>
      <w:bookmarkEnd w:id="89"/>
    </w:p>
    <w:p w14:paraId="741A14CC" w14:textId="77777777" w:rsidR="003D64FC" w:rsidRPr="004B6C18" w:rsidRDefault="003D64FC" w:rsidP="003D64FC">
      <w:r>
        <w:t>(Source: BMW Group, 2025)</w:t>
      </w:r>
    </w:p>
    <w:p w14:paraId="502B91CF" w14:textId="77777777" w:rsidR="003D64FC" w:rsidRPr="003D64FC" w:rsidRDefault="003D64FC" w:rsidP="003D64FC"/>
    <w:p w14:paraId="6154B170" w14:textId="665FEB1F" w:rsidR="00C81F90" w:rsidRPr="00C81F90" w:rsidRDefault="006747A6" w:rsidP="006747A6">
      <w:pPr>
        <w:pStyle w:val="Heading4"/>
        <w:rPr>
          <w:lang w:val="en-US"/>
        </w:rPr>
      </w:pPr>
      <w:bookmarkStart w:id="90" w:name="_Toc216994236"/>
      <w:r>
        <w:rPr>
          <w:lang w:val="en-US"/>
        </w:rPr>
        <w:t xml:space="preserve">4.1.3.2 </w:t>
      </w:r>
      <w:r w:rsidR="00C81F90" w:rsidRPr="00C81F90">
        <w:rPr>
          <w:lang w:val="en-US"/>
        </w:rPr>
        <w:t>Canada</w:t>
      </w:r>
      <w:bookmarkEnd w:id="90"/>
    </w:p>
    <w:p w14:paraId="092809E8" w14:textId="04726F54" w:rsidR="00C81F90" w:rsidRDefault="00AF374C" w:rsidP="00C81F90">
      <w:pPr>
        <w:rPr>
          <w:lang w:val="en-US"/>
        </w:rPr>
      </w:pPr>
      <w:r w:rsidRPr="00AF374C">
        <w:rPr>
          <w:lang w:val="en-US"/>
        </w:rPr>
        <w:t>Prior to sanctions, BMW had a fairly wide and deep range of the sedan and SUVs - particularly the X Series. Nonetheless, the penetration rate of electric vehicles remained low, due to limited infrastructure for electric vehicle charging and low initial adoption rates. Following 2022, both breadth and depth shrank significantly, as only a few models find their way to the domestic market through parallel imports, thus depriving customers of contemporary variants and new technologies (BMW Group, 2023).</w:t>
      </w:r>
    </w:p>
    <w:p w14:paraId="3187799C" w14:textId="0C3373D6" w:rsidR="00C81F90" w:rsidRDefault="003D64FC" w:rsidP="00C81F90">
      <w:pPr>
        <w:rPr>
          <w:lang w:val="en-US"/>
        </w:rPr>
      </w:pPr>
      <w:r>
        <w:rPr>
          <w:noProof/>
        </w:rPr>
        <w:drawing>
          <wp:inline distT="0" distB="0" distL="0" distR="0" wp14:anchorId="2CEF81CE" wp14:editId="2D9A8C7F">
            <wp:extent cx="5943600" cy="2810510"/>
            <wp:effectExtent l="0" t="0" r="0" b="8890"/>
            <wp:docPr id="1785848556" name="Picture 1" descr="A screenshot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48556" name="Picture 1" descr="A screenshot of a car&#10;&#10;AI-generated content may be incorrect."/>
                    <pic:cNvPicPr/>
                  </pic:nvPicPr>
                  <pic:blipFill>
                    <a:blip r:embed="rId47"/>
                    <a:stretch>
                      <a:fillRect/>
                    </a:stretch>
                  </pic:blipFill>
                  <pic:spPr>
                    <a:xfrm>
                      <a:off x="0" y="0"/>
                      <a:ext cx="5943600" cy="2810510"/>
                    </a:xfrm>
                    <a:prstGeom prst="rect">
                      <a:avLst/>
                    </a:prstGeom>
                  </pic:spPr>
                </pic:pic>
              </a:graphicData>
            </a:graphic>
          </wp:inline>
        </w:drawing>
      </w:r>
    </w:p>
    <w:p w14:paraId="42395C66" w14:textId="52B4AB50" w:rsidR="003D64FC" w:rsidRDefault="003D64FC" w:rsidP="003D64FC">
      <w:pPr>
        <w:pStyle w:val="Caption"/>
      </w:pPr>
      <w:bookmarkStart w:id="91" w:name="_Toc216994323"/>
      <w:r>
        <w:t xml:space="preserve">Figure </w:t>
      </w:r>
      <w:r>
        <w:fldChar w:fldCharType="begin"/>
      </w:r>
      <w:r>
        <w:instrText xml:space="preserve"> SEQ Figure \* ARABIC </w:instrText>
      </w:r>
      <w:r>
        <w:fldChar w:fldCharType="separate"/>
      </w:r>
      <w:r w:rsidR="00BB55E9">
        <w:rPr>
          <w:noProof/>
        </w:rPr>
        <w:t>38</w:t>
      </w:r>
      <w:r>
        <w:fldChar w:fldCharType="end"/>
      </w:r>
      <w:r>
        <w:t xml:space="preserve">: </w:t>
      </w:r>
      <w:r w:rsidRPr="002A4625">
        <w:t xml:space="preserve">BMW </w:t>
      </w:r>
      <w:r>
        <w:t xml:space="preserve">Canada </w:t>
      </w:r>
      <w:r w:rsidRPr="003D64FC">
        <w:t>wide</w:t>
      </w:r>
      <w:r>
        <w:t xml:space="preserve"> range</w:t>
      </w:r>
      <w:bookmarkEnd w:id="91"/>
    </w:p>
    <w:p w14:paraId="3349BC5B" w14:textId="77777777" w:rsidR="003D64FC" w:rsidRPr="004B6C18" w:rsidRDefault="003D64FC" w:rsidP="003D64FC">
      <w:r>
        <w:t>(Source: BMW Group, 2025)</w:t>
      </w:r>
    </w:p>
    <w:p w14:paraId="19A14226" w14:textId="77777777" w:rsidR="003D64FC" w:rsidRPr="003D64FC" w:rsidRDefault="003D64FC" w:rsidP="003D64FC"/>
    <w:p w14:paraId="731A4558" w14:textId="0EB710A6" w:rsidR="00C81F90" w:rsidRPr="00C81F90" w:rsidRDefault="006747A6" w:rsidP="006747A6">
      <w:pPr>
        <w:pStyle w:val="Heading4"/>
        <w:rPr>
          <w:lang w:val="en-US"/>
        </w:rPr>
      </w:pPr>
      <w:bookmarkStart w:id="92" w:name="_Toc216994237"/>
      <w:r>
        <w:rPr>
          <w:lang w:val="en-US"/>
        </w:rPr>
        <w:t xml:space="preserve">4.1.3.3 </w:t>
      </w:r>
      <w:r w:rsidR="00C81F90" w:rsidRPr="00C81F90">
        <w:rPr>
          <w:lang w:val="en-US"/>
        </w:rPr>
        <w:t>Main Differences Between Russia and Canada</w:t>
      </w:r>
      <w:bookmarkEnd w:id="92"/>
    </w:p>
    <w:tbl>
      <w:tblPr>
        <w:tblStyle w:val="GridTable4-Accent5"/>
        <w:tblW w:w="0" w:type="auto"/>
        <w:tblLook w:val="04A0" w:firstRow="1" w:lastRow="0" w:firstColumn="1" w:lastColumn="0" w:noHBand="0" w:noVBand="1"/>
      </w:tblPr>
      <w:tblGrid>
        <w:gridCol w:w="2107"/>
        <w:gridCol w:w="3994"/>
        <w:gridCol w:w="3249"/>
      </w:tblGrid>
      <w:tr w:rsidR="003D64FC" w:rsidRPr="003D64FC" w14:paraId="065E2C3B" w14:textId="77777777" w:rsidTr="003D64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CE6517" w14:textId="77777777" w:rsidR="003D64FC" w:rsidRPr="003D64FC" w:rsidRDefault="003D64FC" w:rsidP="003D64FC">
            <w:pPr>
              <w:spacing w:after="160"/>
              <w:rPr>
                <w:lang w:val="en-US"/>
              </w:rPr>
            </w:pPr>
            <w:r w:rsidRPr="003D64FC">
              <w:rPr>
                <w:lang w:val="en-US"/>
              </w:rPr>
              <w:t>Aspect</w:t>
            </w:r>
          </w:p>
        </w:tc>
        <w:tc>
          <w:tcPr>
            <w:tcW w:w="0" w:type="auto"/>
            <w:hideMark/>
          </w:tcPr>
          <w:p w14:paraId="72092DBF" w14:textId="77777777" w:rsidR="003D64FC" w:rsidRPr="003D64FC" w:rsidRDefault="003D64FC" w:rsidP="003D64FC">
            <w:pPr>
              <w:spacing w:after="160"/>
              <w:cnfStyle w:val="100000000000" w:firstRow="1" w:lastRow="0" w:firstColumn="0" w:lastColumn="0" w:oddVBand="0" w:evenVBand="0" w:oddHBand="0" w:evenHBand="0" w:firstRowFirstColumn="0" w:firstRowLastColumn="0" w:lastRowFirstColumn="0" w:lastRowLastColumn="0"/>
              <w:rPr>
                <w:lang w:val="en-US"/>
              </w:rPr>
            </w:pPr>
            <w:r w:rsidRPr="003D64FC">
              <w:rPr>
                <w:lang w:val="en-US"/>
              </w:rPr>
              <w:t>Canada</w:t>
            </w:r>
          </w:p>
        </w:tc>
        <w:tc>
          <w:tcPr>
            <w:tcW w:w="0" w:type="auto"/>
            <w:hideMark/>
          </w:tcPr>
          <w:p w14:paraId="652CE51B" w14:textId="77777777" w:rsidR="003D64FC" w:rsidRPr="003D64FC" w:rsidRDefault="003D64FC" w:rsidP="003D64FC">
            <w:pPr>
              <w:spacing w:after="160"/>
              <w:cnfStyle w:val="100000000000" w:firstRow="1" w:lastRow="0" w:firstColumn="0" w:lastColumn="0" w:oddVBand="0" w:evenVBand="0" w:oddHBand="0" w:evenHBand="0" w:firstRowFirstColumn="0" w:firstRowLastColumn="0" w:lastRowFirstColumn="0" w:lastRowLastColumn="0"/>
              <w:rPr>
                <w:lang w:val="en-US"/>
              </w:rPr>
            </w:pPr>
            <w:r w:rsidRPr="003D64FC">
              <w:rPr>
                <w:lang w:val="en-US"/>
              </w:rPr>
              <w:t>Russia</w:t>
            </w:r>
          </w:p>
        </w:tc>
      </w:tr>
      <w:tr w:rsidR="003D64FC" w:rsidRPr="003D64FC" w14:paraId="5AF3E07E" w14:textId="77777777" w:rsidTr="003D64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D38ABB" w14:textId="77777777" w:rsidR="003D64FC" w:rsidRPr="003D64FC" w:rsidRDefault="003D64FC" w:rsidP="003D64FC">
            <w:pPr>
              <w:spacing w:after="160"/>
              <w:rPr>
                <w:lang w:val="en-US"/>
              </w:rPr>
            </w:pPr>
            <w:r w:rsidRPr="003D64FC">
              <w:rPr>
                <w:lang w:val="en-US"/>
              </w:rPr>
              <w:t>Availability</w:t>
            </w:r>
          </w:p>
        </w:tc>
        <w:tc>
          <w:tcPr>
            <w:tcW w:w="0" w:type="auto"/>
            <w:hideMark/>
          </w:tcPr>
          <w:p w14:paraId="7F7E03B8" w14:textId="77777777" w:rsidR="003D64FC" w:rsidRPr="003D64FC" w:rsidRDefault="003D64FC" w:rsidP="003D64FC">
            <w:pPr>
              <w:spacing w:after="160"/>
              <w:cnfStyle w:val="000000100000" w:firstRow="0" w:lastRow="0" w:firstColumn="0" w:lastColumn="0" w:oddVBand="0" w:evenVBand="0" w:oddHBand="1" w:evenHBand="0" w:firstRowFirstColumn="0" w:firstRowLastColumn="0" w:lastRowFirstColumn="0" w:lastRowLastColumn="0"/>
              <w:rPr>
                <w:lang w:val="en-US"/>
              </w:rPr>
            </w:pPr>
            <w:r w:rsidRPr="003D64FC">
              <w:rPr>
                <w:lang w:val="en-US"/>
              </w:rPr>
              <w:t>Full official access through authorised dealerships</w:t>
            </w:r>
          </w:p>
        </w:tc>
        <w:tc>
          <w:tcPr>
            <w:tcW w:w="0" w:type="auto"/>
            <w:hideMark/>
          </w:tcPr>
          <w:p w14:paraId="2061973E" w14:textId="77777777" w:rsidR="003D64FC" w:rsidRPr="003D64FC" w:rsidRDefault="003D64FC" w:rsidP="003D64FC">
            <w:pPr>
              <w:spacing w:after="160"/>
              <w:cnfStyle w:val="000000100000" w:firstRow="0" w:lastRow="0" w:firstColumn="0" w:lastColumn="0" w:oddVBand="0" w:evenVBand="0" w:oddHBand="1" w:evenHBand="0" w:firstRowFirstColumn="0" w:firstRowLastColumn="0" w:lastRowFirstColumn="0" w:lastRowLastColumn="0"/>
              <w:rPr>
                <w:lang w:val="en-US"/>
              </w:rPr>
            </w:pPr>
            <w:r w:rsidRPr="003D64FC">
              <w:rPr>
                <w:lang w:val="en-US"/>
              </w:rPr>
              <w:t>Reliance on grey-market imports</w:t>
            </w:r>
          </w:p>
        </w:tc>
      </w:tr>
      <w:tr w:rsidR="003D64FC" w:rsidRPr="003D64FC" w14:paraId="348B9899" w14:textId="77777777" w:rsidTr="003D64FC">
        <w:tc>
          <w:tcPr>
            <w:cnfStyle w:val="001000000000" w:firstRow="0" w:lastRow="0" w:firstColumn="1" w:lastColumn="0" w:oddVBand="0" w:evenVBand="0" w:oddHBand="0" w:evenHBand="0" w:firstRowFirstColumn="0" w:firstRowLastColumn="0" w:lastRowFirstColumn="0" w:lastRowLastColumn="0"/>
            <w:tcW w:w="0" w:type="auto"/>
            <w:hideMark/>
          </w:tcPr>
          <w:p w14:paraId="58F819BD" w14:textId="77777777" w:rsidR="003D64FC" w:rsidRPr="003D64FC" w:rsidRDefault="003D64FC" w:rsidP="003D64FC">
            <w:pPr>
              <w:spacing w:after="160"/>
              <w:rPr>
                <w:lang w:val="en-US"/>
              </w:rPr>
            </w:pPr>
            <w:r w:rsidRPr="003D64FC">
              <w:rPr>
                <w:lang w:val="en-US"/>
              </w:rPr>
              <w:t>Product Width</w:t>
            </w:r>
          </w:p>
        </w:tc>
        <w:tc>
          <w:tcPr>
            <w:tcW w:w="0" w:type="auto"/>
            <w:hideMark/>
          </w:tcPr>
          <w:p w14:paraId="41004AF1" w14:textId="77777777" w:rsidR="003D64FC" w:rsidRPr="003D64FC" w:rsidRDefault="003D64FC" w:rsidP="003D64FC">
            <w:pPr>
              <w:spacing w:after="160"/>
              <w:cnfStyle w:val="000000000000" w:firstRow="0" w:lastRow="0" w:firstColumn="0" w:lastColumn="0" w:oddVBand="0" w:evenVBand="0" w:oddHBand="0" w:evenHBand="0" w:firstRowFirstColumn="0" w:firstRowLastColumn="0" w:lastRowFirstColumn="0" w:lastRowLastColumn="0"/>
              <w:rPr>
                <w:lang w:val="en-US"/>
              </w:rPr>
            </w:pPr>
            <w:r w:rsidRPr="003D64FC">
              <w:rPr>
                <w:lang w:val="en-US"/>
              </w:rPr>
              <w:t>Complete BMW product portfolio available</w:t>
            </w:r>
          </w:p>
        </w:tc>
        <w:tc>
          <w:tcPr>
            <w:tcW w:w="0" w:type="auto"/>
            <w:hideMark/>
          </w:tcPr>
          <w:p w14:paraId="4347CCE0" w14:textId="77777777" w:rsidR="003D64FC" w:rsidRPr="003D64FC" w:rsidRDefault="003D64FC" w:rsidP="003D64FC">
            <w:pPr>
              <w:spacing w:after="160"/>
              <w:cnfStyle w:val="000000000000" w:firstRow="0" w:lastRow="0" w:firstColumn="0" w:lastColumn="0" w:oddVBand="0" w:evenVBand="0" w:oddHBand="0" w:evenHBand="0" w:firstRowFirstColumn="0" w:firstRowLastColumn="0" w:lastRowFirstColumn="0" w:lastRowLastColumn="0"/>
              <w:rPr>
                <w:lang w:val="en-US"/>
              </w:rPr>
            </w:pPr>
            <w:r w:rsidRPr="003D64FC">
              <w:rPr>
                <w:lang w:val="en-US"/>
              </w:rPr>
              <w:t>Restricted product range post-exit</w:t>
            </w:r>
          </w:p>
        </w:tc>
      </w:tr>
      <w:tr w:rsidR="003D64FC" w:rsidRPr="003D64FC" w14:paraId="55C80135" w14:textId="77777777" w:rsidTr="003D64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69FCA5" w14:textId="77777777" w:rsidR="003D64FC" w:rsidRPr="003D64FC" w:rsidRDefault="003D64FC" w:rsidP="003D64FC">
            <w:pPr>
              <w:spacing w:after="160"/>
              <w:rPr>
                <w:lang w:val="en-US"/>
              </w:rPr>
            </w:pPr>
            <w:r w:rsidRPr="003D64FC">
              <w:rPr>
                <w:lang w:val="en-US"/>
              </w:rPr>
              <w:t>Product Depth</w:t>
            </w:r>
          </w:p>
        </w:tc>
        <w:tc>
          <w:tcPr>
            <w:tcW w:w="0" w:type="auto"/>
            <w:hideMark/>
          </w:tcPr>
          <w:p w14:paraId="7F0E48B0" w14:textId="77777777" w:rsidR="003D64FC" w:rsidRPr="003D64FC" w:rsidRDefault="003D64FC" w:rsidP="003D64FC">
            <w:pPr>
              <w:spacing w:after="160"/>
              <w:cnfStyle w:val="000000100000" w:firstRow="0" w:lastRow="0" w:firstColumn="0" w:lastColumn="0" w:oddVBand="0" w:evenVBand="0" w:oddHBand="1" w:evenHBand="0" w:firstRowFirstColumn="0" w:firstRowLastColumn="0" w:lastRowFirstColumn="0" w:lastRowLastColumn="0"/>
              <w:rPr>
                <w:lang w:val="en-US"/>
              </w:rPr>
            </w:pPr>
            <w:r w:rsidRPr="003D64FC">
              <w:rPr>
                <w:lang w:val="en-US"/>
              </w:rPr>
              <w:t>Wide SUV and EV variants across segments</w:t>
            </w:r>
          </w:p>
        </w:tc>
        <w:tc>
          <w:tcPr>
            <w:tcW w:w="0" w:type="auto"/>
            <w:hideMark/>
          </w:tcPr>
          <w:p w14:paraId="620786B7" w14:textId="77777777" w:rsidR="003D64FC" w:rsidRPr="003D64FC" w:rsidRDefault="003D64FC" w:rsidP="003D64FC">
            <w:pPr>
              <w:spacing w:after="160"/>
              <w:cnfStyle w:val="000000100000" w:firstRow="0" w:lastRow="0" w:firstColumn="0" w:lastColumn="0" w:oddVBand="0" w:evenVBand="0" w:oddHBand="1" w:evenHBand="0" w:firstRowFirstColumn="0" w:firstRowLastColumn="0" w:lastRowFirstColumn="0" w:lastRowLastColumn="0"/>
              <w:rPr>
                <w:lang w:val="en-US"/>
              </w:rPr>
            </w:pPr>
            <w:r w:rsidRPr="003D64FC">
              <w:rPr>
                <w:lang w:val="en-US"/>
              </w:rPr>
              <w:t>Limited depth; minimal EV availability</w:t>
            </w:r>
          </w:p>
        </w:tc>
      </w:tr>
      <w:tr w:rsidR="003D64FC" w:rsidRPr="003D64FC" w14:paraId="733356FA" w14:textId="77777777" w:rsidTr="003D64FC">
        <w:tc>
          <w:tcPr>
            <w:cnfStyle w:val="001000000000" w:firstRow="0" w:lastRow="0" w:firstColumn="1" w:lastColumn="0" w:oddVBand="0" w:evenVBand="0" w:oddHBand="0" w:evenHBand="0" w:firstRowFirstColumn="0" w:firstRowLastColumn="0" w:lastRowFirstColumn="0" w:lastRowLastColumn="0"/>
            <w:tcW w:w="0" w:type="auto"/>
            <w:hideMark/>
          </w:tcPr>
          <w:p w14:paraId="74E32937" w14:textId="77777777" w:rsidR="003D64FC" w:rsidRPr="003D64FC" w:rsidRDefault="003D64FC" w:rsidP="003D64FC">
            <w:pPr>
              <w:spacing w:after="160"/>
              <w:rPr>
                <w:lang w:val="en-US"/>
              </w:rPr>
            </w:pPr>
            <w:r w:rsidRPr="003D64FC">
              <w:rPr>
                <w:lang w:val="en-US"/>
              </w:rPr>
              <w:t>Technology Access</w:t>
            </w:r>
          </w:p>
        </w:tc>
        <w:tc>
          <w:tcPr>
            <w:tcW w:w="0" w:type="auto"/>
            <w:hideMark/>
          </w:tcPr>
          <w:p w14:paraId="49B11073" w14:textId="77777777" w:rsidR="003D64FC" w:rsidRPr="003D64FC" w:rsidRDefault="003D64FC" w:rsidP="003D64FC">
            <w:pPr>
              <w:spacing w:after="160"/>
              <w:cnfStyle w:val="000000000000" w:firstRow="0" w:lastRow="0" w:firstColumn="0" w:lastColumn="0" w:oddVBand="0" w:evenVBand="0" w:oddHBand="0" w:evenHBand="0" w:firstRowFirstColumn="0" w:firstRowLastColumn="0" w:lastRowFirstColumn="0" w:lastRowLastColumn="0"/>
              <w:rPr>
                <w:lang w:val="en-US"/>
              </w:rPr>
            </w:pPr>
            <w:r w:rsidRPr="003D64FC">
              <w:rPr>
                <w:lang w:val="en-US"/>
              </w:rPr>
              <w:t>Latest models and updates available</w:t>
            </w:r>
          </w:p>
        </w:tc>
        <w:tc>
          <w:tcPr>
            <w:tcW w:w="0" w:type="auto"/>
            <w:hideMark/>
          </w:tcPr>
          <w:p w14:paraId="28D0F427" w14:textId="77777777" w:rsidR="003D64FC" w:rsidRPr="003D64FC" w:rsidRDefault="003D64FC" w:rsidP="003D64FC">
            <w:pPr>
              <w:spacing w:after="160"/>
              <w:cnfStyle w:val="000000000000" w:firstRow="0" w:lastRow="0" w:firstColumn="0" w:lastColumn="0" w:oddVBand="0" w:evenVBand="0" w:oddHBand="0" w:evenHBand="0" w:firstRowFirstColumn="0" w:firstRowLastColumn="0" w:lastRowFirstColumn="0" w:lastRowLastColumn="0"/>
              <w:rPr>
                <w:lang w:val="en-US"/>
              </w:rPr>
            </w:pPr>
            <w:r w:rsidRPr="003D64FC">
              <w:rPr>
                <w:lang w:val="en-US"/>
              </w:rPr>
              <w:t>Delayed or discontinued models</w:t>
            </w:r>
          </w:p>
        </w:tc>
      </w:tr>
      <w:tr w:rsidR="003D64FC" w:rsidRPr="003D64FC" w14:paraId="0A89AE2C" w14:textId="77777777" w:rsidTr="003D64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9CBAB8" w14:textId="77777777" w:rsidR="003D64FC" w:rsidRPr="003D64FC" w:rsidRDefault="003D64FC" w:rsidP="003D64FC">
            <w:pPr>
              <w:spacing w:after="160"/>
              <w:rPr>
                <w:lang w:val="en-US"/>
              </w:rPr>
            </w:pPr>
            <w:r w:rsidRPr="003D64FC">
              <w:rPr>
                <w:lang w:val="en-US"/>
              </w:rPr>
              <w:t>Market Stability</w:t>
            </w:r>
          </w:p>
        </w:tc>
        <w:tc>
          <w:tcPr>
            <w:tcW w:w="0" w:type="auto"/>
            <w:hideMark/>
          </w:tcPr>
          <w:p w14:paraId="7EB3EF18" w14:textId="77777777" w:rsidR="003D64FC" w:rsidRPr="003D64FC" w:rsidRDefault="003D64FC" w:rsidP="003D64FC">
            <w:pPr>
              <w:spacing w:after="160"/>
              <w:cnfStyle w:val="000000100000" w:firstRow="0" w:lastRow="0" w:firstColumn="0" w:lastColumn="0" w:oddVBand="0" w:evenVBand="0" w:oddHBand="1" w:evenHBand="0" w:firstRowFirstColumn="0" w:firstRowLastColumn="0" w:lastRowFirstColumn="0" w:lastRowLastColumn="0"/>
              <w:rPr>
                <w:lang w:val="en-US"/>
              </w:rPr>
            </w:pPr>
            <w:r w:rsidRPr="003D64FC">
              <w:rPr>
                <w:lang w:val="en-US"/>
              </w:rPr>
              <w:t>Stable, regulated, and organised market</w:t>
            </w:r>
          </w:p>
        </w:tc>
        <w:tc>
          <w:tcPr>
            <w:tcW w:w="0" w:type="auto"/>
            <w:hideMark/>
          </w:tcPr>
          <w:p w14:paraId="57E86C25" w14:textId="77777777" w:rsidR="003D64FC" w:rsidRPr="003D64FC" w:rsidRDefault="003D64FC" w:rsidP="003D64FC">
            <w:pPr>
              <w:spacing w:after="160"/>
              <w:cnfStyle w:val="000000100000" w:firstRow="0" w:lastRow="0" w:firstColumn="0" w:lastColumn="0" w:oddVBand="0" w:evenVBand="0" w:oddHBand="1" w:evenHBand="0" w:firstRowFirstColumn="0" w:firstRowLastColumn="0" w:lastRowFirstColumn="0" w:lastRowLastColumn="0"/>
              <w:rPr>
                <w:lang w:val="en-US"/>
              </w:rPr>
            </w:pPr>
            <w:r w:rsidRPr="003D64FC">
              <w:rPr>
                <w:lang w:val="en-US"/>
              </w:rPr>
              <w:t>Unpredictable supply conditions</w:t>
            </w:r>
          </w:p>
        </w:tc>
      </w:tr>
    </w:tbl>
    <w:p w14:paraId="03318D74" w14:textId="77777777" w:rsidR="00C81F90" w:rsidRDefault="00C81F90" w:rsidP="00C81F90">
      <w:pPr>
        <w:rPr>
          <w:lang w:val="en-US"/>
        </w:rPr>
      </w:pPr>
    </w:p>
    <w:p w14:paraId="4586A2D1" w14:textId="09EB7DE5" w:rsidR="00C81F90" w:rsidRDefault="003D64FC" w:rsidP="003D64FC">
      <w:pPr>
        <w:pStyle w:val="Caption"/>
      </w:pPr>
      <w:bookmarkStart w:id="93" w:name="_Toc216994355"/>
      <w:r>
        <w:t xml:space="preserve">Table </w:t>
      </w:r>
      <w:r>
        <w:fldChar w:fldCharType="begin"/>
      </w:r>
      <w:r>
        <w:instrText xml:space="preserve"> SEQ Table \* ARABIC </w:instrText>
      </w:r>
      <w:r>
        <w:fldChar w:fldCharType="separate"/>
      </w:r>
      <w:r w:rsidR="00E8029F">
        <w:rPr>
          <w:noProof/>
        </w:rPr>
        <w:t>6</w:t>
      </w:r>
      <w:r>
        <w:fldChar w:fldCharType="end"/>
      </w:r>
      <w:r>
        <w:t xml:space="preserve">: </w:t>
      </w:r>
      <w:r w:rsidRPr="00100743">
        <w:t>Main Differences Between Russia and Canada</w:t>
      </w:r>
      <w:bookmarkEnd w:id="93"/>
    </w:p>
    <w:p w14:paraId="753F1D22" w14:textId="3C1D3429" w:rsidR="003D64FC" w:rsidRDefault="003D64FC" w:rsidP="003D64FC">
      <w:r>
        <w:t>(Created by learner)</w:t>
      </w:r>
    </w:p>
    <w:p w14:paraId="4F1E0E9A" w14:textId="77777777" w:rsidR="003D64FC" w:rsidRPr="003D64FC" w:rsidRDefault="003D64FC" w:rsidP="003D64FC"/>
    <w:p w14:paraId="30A2A4E0" w14:textId="42CF086D" w:rsidR="00C81F90" w:rsidRPr="006747A6" w:rsidRDefault="006747A6" w:rsidP="006747A6">
      <w:pPr>
        <w:pStyle w:val="Heading3"/>
        <w:rPr>
          <w:lang w:val="en-US"/>
        </w:rPr>
      </w:pPr>
      <w:bookmarkStart w:id="94" w:name="_Toc216994238"/>
      <w:r>
        <w:rPr>
          <w:lang w:val="en-US"/>
        </w:rPr>
        <w:t xml:space="preserve">4.1.4 </w:t>
      </w:r>
      <w:r w:rsidR="00C81F90" w:rsidRPr="00C81F90">
        <w:rPr>
          <w:lang w:val="en-US"/>
        </w:rPr>
        <w:t>Product Design</w:t>
      </w:r>
      <w:bookmarkEnd w:id="94"/>
      <w:r>
        <w:rPr>
          <w:lang w:val="en-US"/>
        </w:rPr>
        <w:t xml:space="preserve"> </w:t>
      </w:r>
    </w:p>
    <w:p w14:paraId="11A55B16" w14:textId="28FAE4E2" w:rsidR="00C4763A" w:rsidRDefault="00AF374C" w:rsidP="00C81F90">
      <w:pPr>
        <w:rPr>
          <w:lang w:val="en-US"/>
        </w:rPr>
      </w:pPr>
      <w:r>
        <w:rPr>
          <w:noProof/>
          <w:lang w:val="en-US"/>
        </w:rPr>
        <w:drawing>
          <wp:inline distT="0" distB="0" distL="0" distR="0" wp14:anchorId="53E1479C" wp14:editId="10585D2B">
            <wp:extent cx="5944235" cy="1908175"/>
            <wp:effectExtent l="0" t="0" r="0" b="0"/>
            <wp:docPr id="58547915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4235" cy="1908175"/>
                    </a:xfrm>
                    <a:prstGeom prst="rect">
                      <a:avLst/>
                    </a:prstGeom>
                    <a:noFill/>
                  </pic:spPr>
                </pic:pic>
              </a:graphicData>
            </a:graphic>
          </wp:inline>
        </w:drawing>
      </w:r>
    </w:p>
    <w:p w14:paraId="58A9886B" w14:textId="64096254" w:rsidR="00C4763A" w:rsidRDefault="00C4763A" w:rsidP="00C4763A">
      <w:pPr>
        <w:pStyle w:val="Caption"/>
      </w:pPr>
      <w:bookmarkStart w:id="95" w:name="_Toc216994324"/>
      <w:r>
        <w:t xml:space="preserve">Figure </w:t>
      </w:r>
      <w:r>
        <w:fldChar w:fldCharType="begin"/>
      </w:r>
      <w:r>
        <w:instrText xml:space="preserve"> SEQ Figure \* ARABIC </w:instrText>
      </w:r>
      <w:r>
        <w:fldChar w:fldCharType="separate"/>
      </w:r>
      <w:r w:rsidR="00BB55E9">
        <w:rPr>
          <w:noProof/>
        </w:rPr>
        <w:t>39</w:t>
      </w:r>
      <w:r>
        <w:fldChar w:fldCharType="end"/>
      </w:r>
      <w:r>
        <w:t xml:space="preserve">: </w:t>
      </w:r>
      <w:r w:rsidRPr="00AE2F51">
        <w:t>Product Design Definition</w:t>
      </w:r>
      <w:bookmarkEnd w:id="95"/>
    </w:p>
    <w:p w14:paraId="50CB9AC9" w14:textId="77777777" w:rsidR="00C4763A" w:rsidRDefault="00C4763A" w:rsidP="00C4763A">
      <w:r>
        <w:t>(Created by learner)</w:t>
      </w:r>
    </w:p>
    <w:p w14:paraId="4D501C04" w14:textId="77777777" w:rsidR="00C4763A" w:rsidRPr="00C4763A" w:rsidRDefault="00C4763A" w:rsidP="00C4763A"/>
    <w:p w14:paraId="3EE89115" w14:textId="36FF24D0" w:rsidR="00C81F90" w:rsidRPr="00C81F90" w:rsidRDefault="006747A6" w:rsidP="006747A6">
      <w:pPr>
        <w:pStyle w:val="Heading4"/>
        <w:rPr>
          <w:lang w:val="en-US"/>
        </w:rPr>
      </w:pPr>
      <w:bookmarkStart w:id="96" w:name="_Toc216994239"/>
      <w:r>
        <w:rPr>
          <w:lang w:val="en-US"/>
        </w:rPr>
        <w:t xml:space="preserve">4.1.4.1 </w:t>
      </w:r>
      <w:r w:rsidR="00C81F90" w:rsidRPr="00C81F90">
        <w:rPr>
          <w:lang w:val="en-US"/>
        </w:rPr>
        <w:t>Russia</w:t>
      </w:r>
      <w:bookmarkEnd w:id="96"/>
    </w:p>
    <w:p w14:paraId="7B12AC77" w14:textId="07CD7391" w:rsidR="00C81F90" w:rsidRDefault="00C964A4" w:rsidP="00C81F90">
      <w:pPr>
        <w:rPr>
          <w:lang w:val="en-US"/>
        </w:rPr>
      </w:pPr>
      <w:r w:rsidRPr="00C964A4">
        <w:rPr>
          <w:lang w:val="en-US"/>
        </w:rPr>
        <w:t>BMW's design strategy in Russia has traditionally focused on aspects of comfort, luxury appeal and performance tailor-made for urban premium buyers. Models with strong suspension tuning and sporty looks were in the majority. However, with the sanctions imposed, customers are restricted to some novel design innovations among them, BMW's latest aerodynamic EV forms, efficient EV platform and digital cockpit technologies (Lahiri 2024).</w:t>
      </w:r>
    </w:p>
    <w:p w14:paraId="6A7412F3" w14:textId="77777777" w:rsidR="00AF374C" w:rsidRPr="00C81F90" w:rsidRDefault="00AF374C" w:rsidP="00C81F90">
      <w:pPr>
        <w:rPr>
          <w:lang w:val="en-US"/>
        </w:rPr>
      </w:pPr>
    </w:p>
    <w:p w14:paraId="166F4945" w14:textId="1B9E5AA5" w:rsidR="00C81F90" w:rsidRPr="00C81F90" w:rsidRDefault="006747A6" w:rsidP="006747A6">
      <w:pPr>
        <w:pStyle w:val="Heading4"/>
        <w:rPr>
          <w:lang w:val="en-US"/>
        </w:rPr>
      </w:pPr>
      <w:bookmarkStart w:id="97" w:name="_Toc216994240"/>
      <w:r>
        <w:rPr>
          <w:lang w:val="en-US"/>
        </w:rPr>
        <w:t xml:space="preserve">4.1.4.2 </w:t>
      </w:r>
      <w:r w:rsidR="00C81F90" w:rsidRPr="00C81F90">
        <w:rPr>
          <w:lang w:val="en-US"/>
        </w:rPr>
        <w:t>Canada</w:t>
      </w:r>
      <w:bookmarkEnd w:id="97"/>
    </w:p>
    <w:p w14:paraId="3D95CBAA" w14:textId="0AF3697F" w:rsidR="00C81F90" w:rsidRDefault="00D50605" w:rsidP="00C81F90">
      <w:pPr>
        <w:rPr>
          <w:lang w:val="en-US"/>
        </w:rPr>
      </w:pPr>
      <w:r w:rsidRPr="00D50605">
        <w:rPr>
          <w:lang w:val="en-US"/>
        </w:rPr>
        <w:t>BMW product design in Canada is very much aero efficient, electrically mobile, and winter ready, including xDrive, heated parts, and wide-ranging adaptive LED lights. This philosophy is in line with the Canadian requirements of sustainability, safety, and technology. The digitalisation efforts of BMW, such as the BMW OS, the driver-assistance systems and its effective electric vehicle (EV) architecture are extensively adopted internationally (BMW Group 2025).</w:t>
      </w:r>
    </w:p>
    <w:p w14:paraId="4F176F29" w14:textId="77777777" w:rsidR="001379BC" w:rsidRDefault="001379BC" w:rsidP="00C81F90">
      <w:pPr>
        <w:rPr>
          <w:lang w:val="en-US"/>
        </w:rPr>
      </w:pPr>
    </w:p>
    <w:p w14:paraId="05843874" w14:textId="1FD14316" w:rsidR="00C81F90" w:rsidRPr="00C81F90" w:rsidRDefault="006747A6" w:rsidP="006747A6">
      <w:pPr>
        <w:pStyle w:val="Heading3"/>
        <w:rPr>
          <w:lang w:val="en-US"/>
        </w:rPr>
      </w:pPr>
      <w:bookmarkStart w:id="98" w:name="_Toc216994241"/>
      <w:r>
        <w:rPr>
          <w:lang w:val="en-US"/>
        </w:rPr>
        <w:t xml:space="preserve">4.1.5 </w:t>
      </w:r>
      <w:r w:rsidR="00C81F90" w:rsidRPr="00C81F90">
        <w:rPr>
          <w:lang w:val="en-US"/>
        </w:rPr>
        <w:t>Branding Strategies</w:t>
      </w:r>
      <w:bookmarkEnd w:id="98"/>
    </w:p>
    <w:p w14:paraId="3C766081" w14:textId="341BD1F8" w:rsidR="00C81F90" w:rsidRPr="00C81F90" w:rsidRDefault="006747A6" w:rsidP="006747A6">
      <w:pPr>
        <w:pStyle w:val="Heading4"/>
        <w:rPr>
          <w:lang w:val="en-US"/>
        </w:rPr>
      </w:pPr>
      <w:bookmarkStart w:id="99" w:name="_Toc216994242"/>
      <w:r>
        <w:rPr>
          <w:lang w:val="en-US"/>
        </w:rPr>
        <w:t xml:space="preserve">4.1.5.1 </w:t>
      </w:r>
      <w:r w:rsidR="00C81F90" w:rsidRPr="00C81F90">
        <w:rPr>
          <w:lang w:val="en-US"/>
        </w:rPr>
        <w:t>Branding Strategies in Russia and Canada</w:t>
      </w:r>
      <w:bookmarkEnd w:id="99"/>
    </w:p>
    <w:p w14:paraId="24610EB4" w14:textId="191D0B8F" w:rsidR="00C81F90" w:rsidRDefault="00D50605" w:rsidP="00C81F90">
      <w:pPr>
        <w:rPr>
          <w:lang w:val="en-US"/>
        </w:rPr>
      </w:pPr>
      <w:r w:rsidRPr="00D50605">
        <w:rPr>
          <w:lang w:val="en-US"/>
        </w:rPr>
        <w:t>BMW uses a global premium branding strategy, which is based upon innovation, engineering excellence, performance and luxury. Nevertheless, each market requires local adaptations in the way it communicates, is positioned, and is made to emphasize its products.</w:t>
      </w:r>
    </w:p>
    <w:p w14:paraId="574A4326" w14:textId="77777777" w:rsidR="00D50605" w:rsidRPr="00C81F90" w:rsidRDefault="00D50605" w:rsidP="00C81F90">
      <w:pPr>
        <w:rPr>
          <w:lang w:val="en-US"/>
        </w:rPr>
      </w:pPr>
    </w:p>
    <w:p w14:paraId="0A2FFC35" w14:textId="22A93199" w:rsidR="00C81F90" w:rsidRPr="00C81F90" w:rsidRDefault="006747A6" w:rsidP="006747A6">
      <w:pPr>
        <w:pStyle w:val="Heading4"/>
        <w:rPr>
          <w:lang w:val="en-US"/>
        </w:rPr>
      </w:pPr>
      <w:bookmarkStart w:id="100" w:name="_Toc216994243"/>
      <w:r>
        <w:rPr>
          <w:lang w:val="en-US"/>
        </w:rPr>
        <w:t xml:space="preserve">4.1.5.2 </w:t>
      </w:r>
      <w:r w:rsidR="00C81F90" w:rsidRPr="00C81F90">
        <w:rPr>
          <w:lang w:val="en-US"/>
        </w:rPr>
        <w:t>Branding Strategy in Russia</w:t>
      </w:r>
      <w:bookmarkEnd w:id="100"/>
    </w:p>
    <w:p w14:paraId="6DEB251D" w14:textId="7C2B97B4" w:rsidR="00C81F90" w:rsidRDefault="00CB5301" w:rsidP="00C81F90">
      <w:pPr>
        <w:rPr>
          <w:lang w:val="en-US"/>
        </w:rPr>
      </w:pPr>
      <w:r w:rsidRPr="00CB5301">
        <w:rPr>
          <w:lang w:val="en-US"/>
        </w:rPr>
        <w:t>Before BMW officially pulled out of the market, the branding strategy was aligned to luxury, status, and exclusivity thus attracting high-end consumer segments who understood the marque as a symbol of status and prestige (Adil et al., 2024). Formal branding efforts have been discontinued since 2022, also due to sanctions and milder the brand in question, necessitating a sense of scarcity and exclusivity. Informal resale markets still persist with brand image even though the official support or commercial channels are missing (Rivers, 2024).</w:t>
      </w:r>
    </w:p>
    <w:p w14:paraId="79E56E31" w14:textId="0263D9F6" w:rsidR="00CC281A" w:rsidRDefault="00CC281A" w:rsidP="00CB5301">
      <w:pPr>
        <w:jc w:val="center"/>
        <w:rPr>
          <w:lang w:val="en-US"/>
        </w:rPr>
      </w:pPr>
      <w:r>
        <w:rPr>
          <w:noProof/>
          <w:lang w:val="en-US"/>
        </w:rPr>
        <w:drawing>
          <wp:inline distT="0" distB="0" distL="0" distR="0" wp14:anchorId="076430A2" wp14:editId="603B4C9A">
            <wp:extent cx="4894312" cy="1716661"/>
            <wp:effectExtent l="0" t="0" r="1905" b="0"/>
            <wp:docPr id="202474170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929425" cy="1728977"/>
                    </a:xfrm>
                    <a:prstGeom prst="rect">
                      <a:avLst/>
                    </a:prstGeom>
                    <a:noFill/>
                  </pic:spPr>
                </pic:pic>
              </a:graphicData>
            </a:graphic>
          </wp:inline>
        </w:drawing>
      </w:r>
    </w:p>
    <w:p w14:paraId="19BE91D5" w14:textId="5910AFE4" w:rsidR="00CC281A" w:rsidRDefault="00CC281A" w:rsidP="00CC281A">
      <w:pPr>
        <w:pStyle w:val="Caption"/>
      </w:pPr>
      <w:bookmarkStart w:id="101" w:name="_Toc216994325"/>
      <w:r>
        <w:t xml:space="preserve">Figure </w:t>
      </w:r>
      <w:r>
        <w:fldChar w:fldCharType="begin"/>
      </w:r>
      <w:r>
        <w:instrText xml:space="preserve"> SEQ Figure \* ARABIC </w:instrText>
      </w:r>
      <w:r>
        <w:fldChar w:fldCharType="separate"/>
      </w:r>
      <w:r w:rsidR="00BB55E9">
        <w:rPr>
          <w:noProof/>
        </w:rPr>
        <w:t>40</w:t>
      </w:r>
      <w:r>
        <w:fldChar w:fldCharType="end"/>
      </w:r>
      <w:r>
        <w:t xml:space="preserve">: </w:t>
      </w:r>
      <w:r w:rsidRPr="00B44445">
        <w:t>Russia Parallel Import Market</w:t>
      </w:r>
      <w:bookmarkEnd w:id="101"/>
    </w:p>
    <w:p w14:paraId="6D540640" w14:textId="5DF69480" w:rsidR="00CC281A" w:rsidRPr="00CC281A" w:rsidRDefault="00CC281A" w:rsidP="00CC281A">
      <w:r>
        <w:t>(Source:</w:t>
      </w:r>
      <w:r w:rsidRPr="00CC281A">
        <w:t xml:space="preserve"> The Moscow Times</w:t>
      </w:r>
      <w:r>
        <w:t xml:space="preserve">, </w:t>
      </w:r>
      <w:r w:rsidRPr="00CC281A">
        <w:t>2025)</w:t>
      </w:r>
    </w:p>
    <w:p w14:paraId="045AC1B9" w14:textId="7019528F" w:rsidR="00C81F90" w:rsidRPr="00C81F90" w:rsidRDefault="006747A6" w:rsidP="006747A6">
      <w:pPr>
        <w:pStyle w:val="Heading4"/>
        <w:rPr>
          <w:lang w:val="en-US"/>
        </w:rPr>
      </w:pPr>
      <w:bookmarkStart w:id="102" w:name="_Toc216994244"/>
      <w:r>
        <w:rPr>
          <w:lang w:val="en-US"/>
        </w:rPr>
        <w:t xml:space="preserve">4.1.5.3 </w:t>
      </w:r>
      <w:r w:rsidR="00C81F90" w:rsidRPr="00C81F90">
        <w:rPr>
          <w:lang w:val="en-US"/>
        </w:rPr>
        <w:t>Branding Strategy in Canada</w:t>
      </w:r>
      <w:bookmarkEnd w:id="102"/>
    </w:p>
    <w:p w14:paraId="28C697C5" w14:textId="0792110C" w:rsidR="00C81F90" w:rsidRDefault="0082527D" w:rsidP="00C81F90">
      <w:pPr>
        <w:rPr>
          <w:lang w:val="en-US"/>
        </w:rPr>
      </w:pPr>
      <w:r w:rsidRPr="0082527D">
        <w:rPr>
          <w:lang w:val="en-US"/>
        </w:rPr>
        <w:t>In Canada, the BMW brand follows its international premium position and at the same time personalized communications around key themes of performance, innovation, electrification and driving experience. It puts safety, winter performance, and leadership in electric vehicles in the forefront, achieved by significant marketing efforts, live events, and digital interaction on social media platforms. BMW Canada's strong dealer network further adds to brand consistency and develops customer loyalty (BMW Group Canada, 2025).</w:t>
      </w:r>
    </w:p>
    <w:p w14:paraId="37D9D48E" w14:textId="009552F6" w:rsidR="00CC281A" w:rsidRDefault="00CC281A" w:rsidP="00C81F90">
      <w:pPr>
        <w:rPr>
          <w:lang w:val="en-US"/>
        </w:rPr>
      </w:pPr>
      <w:r>
        <w:rPr>
          <w:noProof/>
        </w:rPr>
        <w:drawing>
          <wp:inline distT="0" distB="0" distL="0" distR="0" wp14:anchorId="7B9C63D5" wp14:editId="4238FA7B">
            <wp:extent cx="5943600" cy="4852035"/>
            <wp:effectExtent l="0" t="0" r="0" b="5715"/>
            <wp:docPr id="518077809"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77809" name="Picture 1" descr="A screenshot of a website&#10;&#10;AI-generated content may be incorrect."/>
                    <pic:cNvPicPr/>
                  </pic:nvPicPr>
                  <pic:blipFill>
                    <a:blip r:embed="rId50"/>
                    <a:stretch>
                      <a:fillRect/>
                    </a:stretch>
                  </pic:blipFill>
                  <pic:spPr>
                    <a:xfrm>
                      <a:off x="0" y="0"/>
                      <a:ext cx="5943600" cy="4852035"/>
                    </a:xfrm>
                    <a:prstGeom prst="rect">
                      <a:avLst/>
                    </a:prstGeom>
                  </pic:spPr>
                </pic:pic>
              </a:graphicData>
            </a:graphic>
          </wp:inline>
        </w:drawing>
      </w:r>
    </w:p>
    <w:p w14:paraId="31A9FF43" w14:textId="645B7AA4" w:rsidR="00CC281A" w:rsidRPr="00C81F90" w:rsidRDefault="00CC281A" w:rsidP="00CC281A">
      <w:pPr>
        <w:pStyle w:val="Caption"/>
        <w:rPr>
          <w:lang w:val="en-US"/>
        </w:rPr>
      </w:pPr>
      <w:bookmarkStart w:id="103" w:name="_Toc216994326"/>
      <w:r>
        <w:t xml:space="preserve">Figure </w:t>
      </w:r>
      <w:r>
        <w:fldChar w:fldCharType="begin"/>
      </w:r>
      <w:r>
        <w:instrText xml:space="preserve"> SEQ Figure \* ARABIC </w:instrText>
      </w:r>
      <w:r>
        <w:fldChar w:fldCharType="separate"/>
      </w:r>
      <w:r w:rsidR="00BB55E9">
        <w:rPr>
          <w:noProof/>
        </w:rPr>
        <w:t>41</w:t>
      </w:r>
      <w:r>
        <w:fldChar w:fldCharType="end"/>
      </w:r>
      <w:r>
        <w:t xml:space="preserve">: </w:t>
      </w:r>
      <w:r w:rsidRPr="00BA3306">
        <w:t>BMW Canada Media Strategy</w:t>
      </w:r>
      <w:bookmarkEnd w:id="103"/>
    </w:p>
    <w:p w14:paraId="23B12115" w14:textId="77777777" w:rsidR="00CC281A" w:rsidRPr="004B6C18" w:rsidRDefault="00CC281A" w:rsidP="00CC281A">
      <w:r>
        <w:t>(Source: BMW Group, 2025)</w:t>
      </w:r>
    </w:p>
    <w:p w14:paraId="205DC64B" w14:textId="77777777" w:rsidR="00C81F90" w:rsidRPr="00135D7F" w:rsidRDefault="00C81F90" w:rsidP="00135D7F"/>
    <w:p w14:paraId="491E652C" w14:textId="0DDA57AC" w:rsidR="00115B38" w:rsidRPr="006747A6" w:rsidRDefault="006747A6" w:rsidP="006747A6">
      <w:pPr>
        <w:pStyle w:val="Heading2"/>
      </w:pPr>
      <w:bookmarkStart w:id="104" w:name="_Toc216994245"/>
      <w:r>
        <w:t>4.2</w:t>
      </w:r>
      <w:r w:rsidR="00135D7F" w:rsidRPr="00135D7F">
        <w:t xml:space="preserve"> Price Strategy</w:t>
      </w:r>
      <w:bookmarkEnd w:id="104"/>
      <w:r>
        <w:t xml:space="preserve"> </w:t>
      </w:r>
    </w:p>
    <w:p w14:paraId="1118EC24" w14:textId="52DCF991" w:rsidR="00CC281A" w:rsidRDefault="0082527D" w:rsidP="00245B9B">
      <w:pPr>
        <w:jc w:val="center"/>
        <w:rPr>
          <w:lang w:val="en-US"/>
        </w:rPr>
      </w:pPr>
      <w:r>
        <w:rPr>
          <w:noProof/>
          <w:lang w:val="en-US"/>
        </w:rPr>
        <w:drawing>
          <wp:inline distT="0" distB="0" distL="0" distR="0" wp14:anchorId="0FBA85F1" wp14:editId="25340827">
            <wp:extent cx="4648835" cy="1492335"/>
            <wp:effectExtent l="0" t="0" r="0" b="0"/>
            <wp:docPr id="207952404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656851" cy="1494908"/>
                    </a:xfrm>
                    <a:prstGeom prst="rect">
                      <a:avLst/>
                    </a:prstGeom>
                    <a:noFill/>
                  </pic:spPr>
                </pic:pic>
              </a:graphicData>
            </a:graphic>
          </wp:inline>
        </w:drawing>
      </w:r>
    </w:p>
    <w:p w14:paraId="649AE3C3" w14:textId="70413AD3" w:rsidR="00CC281A" w:rsidRDefault="00CC281A" w:rsidP="00CC281A">
      <w:pPr>
        <w:pStyle w:val="Caption"/>
        <w:rPr>
          <w:lang w:val="en-US"/>
        </w:rPr>
      </w:pPr>
      <w:bookmarkStart w:id="105" w:name="_Toc216994327"/>
      <w:r>
        <w:t xml:space="preserve">Figure </w:t>
      </w:r>
      <w:r>
        <w:fldChar w:fldCharType="begin"/>
      </w:r>
      <w:r>
        <w:instrText xml:space="preserve"> SEQ Figure \* ARABIC </w:instrText>
      </w:r>
      <w:r>
        <w:fldChar w:fldCharType="separate"/>
      </w:r>
      <w:r w:rsidR="00BB55E9">
        <w:rPr>
          <w:noProof/>
        </w:rPr>
        <w:t>42</w:t>
      </w:r>
      <w:r>
        <w:fldChar w:fldCharType="end"/>
      </w:r>
      <w:r>
        <w:t xml:space="preserve">: </w:t>
      </w:r>
      <w:r w:rsidRPr="00DB08A0">
        <w:t>Price Strategy Definition</w:t>
      </w:r>
      <w:bookmarkEnd w:id="105"/>
    </w:p>
    <w:p w14:paraId="6362EAAF" w14:textId="77777777" w:rsidR="00CC281A" w:rsidRDefault="00CC281A" w:rsidP="00CC281A">
      <w:r>
        <w:t>(Created by learner)</w:t>
      </w:r>
    </w:p>
    <w:p w14:paraId="57F4BF7C" w14:textId="77777777" w:rsidR="00CC281A" w:rsidRPr="00115B38" w:rsidRDefault="00CC281A" w:rsidP="00115B38">
      <w:pPr>
        <w:rPr>
          <w:lang w:val="en-US"/>
        </w:rPr>
      </w:pPr>
    </w:p>
    <w:p w14:paraId="3AF3ECBA" w14:textId="0E726178" w:rsidR="00115B38" w:rsidRPr="00115B38" w:rsidRDefault="006747A6" w:rsidP="006747A6">
      <w:pPr>
        <w:pStyle w:val="Heading3"/>
        <w:rPr>
          <w:lang w:val="en-US"/>
        </w:rPr>
      </w:pPr>
      <w:bookmarkStart w:id="106" w:name="_Toc216994246"/>
      <w:r>
        <w:rPr>
          <w:lang w:val="en-US"/>
        </w:rPr>
        <w:t xml:space="preserve">4.2.1 </w:t>
      </w:r>
      <w:r w:rsidR="00115B38" w:rsidRPr="00115B38">
        <w:rPr>
          <w:lang w:val="en-US"/>
        </w:rPr>
        <w:t>Russia</w:t>
      </w:r>
      <w:bookmarkEnd w:id="106"/>
      <w:r w:rsidR="00115B38" w:rsidRPr="00115B38">
        <w:rPr>
          <w:lang w:val="en-US"/>
        </w:rPr>
        <w:t xml:space="preserve"> </w:t>
      </w:r>
    </w:p>
    <w:p w14:paraId="3ACD70B1" w14:textId="5B623E55" w:rsidR="00115B38" w:rsidRDefault="00245B9B" w:rsidP="00115B38">
      <w:pPr>
        <w:rPr>
          <w:lang w:val="en-US"/>
        </w:rPr>
      </w:pPr>
      <w:r w:rsidRPr="00245B9B">
        <w:rPr>
          <w:lang w:val="en-US"/>
        </w:rPr>
        <w:t>International sanctions and lack of presence of BMW in the formal domestic market have significantly destabilized the pricing of the model in Russia. Models which are still in the market are priced very high as the vehicles are mostly bought via grey import, which causes unreliable supply and high transaction costs (BMW Group, 2023; Boston, 2022). The scarcity of novel electric cars and premium models also contributes to a rise in prices. This means that Russian consumers are paying premium prices that are strictly enabled by scarcity instead of BMW normal strategic pricing practices.</w:t>
      </w:r>
    </w:p>
    <w:p w14:paraId="366B74C1" w14:textId="3C7E3246" w:rsidR="00137883" w:rsidRDefault="00137883" w:rsidP="00245B9B">
      <w:pPr>
        <w:jc w:val="center"/>
        <w:rPr>
          <w:lang w:val="en-US"/>
        </w:rPr>
      </w:pPr>
      <w:r>
        <w:rPr>
          <w:noProof/>
          <w:lang w:val="en-US"/>
        </w:rPr>
        <w:drawing>
          <wp:inline distT="0" distB="0" distL="0" distR="0" wp14:anchorId="487D5AF3" wp14:editId="5F785D1D">
            <wp:extent cx="3181350" cy="2705868"/>
            <wp:effectExtent l="0" t="0" r="0" b="0"/>
            <wp:docPr id="146597248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200081" cy="2721800"/>
                    </a:xfrm>
                    <a:prstGeom prst="rect">
                      <a:avLst/>
                    </a:prstGeom>
                    <a:noFill/>
                  </pic:spPr>
                </pic:pic>
              </a:graphicData>
            </a:graphic>
          </wp:inline>
        </w:drawing>
      </w:r>
    </w:p>
    <w:p w14:paraId="33E600B7" w14:textId="4714163B" w:rsidR="00983CDE" w:rsidRDefault="00983CDE" w:rsidP="00983CDE">
      <w:pPr>
        <w:pStyle w:val="Caption"/>
      </w:pPr>
      <w:bookmarkStart w:id="107" w:name="_Toc216994328"/>
      <w:r>
        <w:t xml:space="preserve">Figure </w:t>
      </w:r>
      <w:r>
        <w:fldChar w:fldCharType="begin"/>
      </w:r>
      <w:r>
        <w:instrText xml:space="preserve"> SEQ Figure \* ARABIC </w:instrText>
      </w:r>
      <w:r>
        <w:fldChar w:fldCharType="separate"/>
      </w:r>
      <w:r w:rsidR="00BB55E9">
        <w:rPr>
          <w:noProof/>
        </w:rPr>
        <w:t>43</w:t>
      </w:r>
      <w:r>
        <w:fldChar w:fldCharType="end"/>
      </w:r>
      <w:r>
        <w:t xml:space="preserve">: BMW Russia </w:t>
      </w:r>
      <w:r w:rsidRPr="006D584E">
        <w:t>Price Strategy</w:t>
      </w:r>
      <w:bookmarkEnd w:id="107"/>
    </w:p>
    <w:p w14:paraId="0633C80B" w14:textId="4E86EB96" w:rsidR="00983CDE" w:rsidRDefault="00983CDE" w:rsidP="00983CDE">
      <w:r>
        <w:t xml:space="preserve">(Source: </w:t>
      </w:r>
      <w:r w:rsidRPr="00983CDE">
        <w:t>The Moscow Time</w:t>
      </w:r>
      <w:r>
        <w:t xml:space="preserve">s, </w:t>
      </w:r>
      <w:r w:rsidRPr="00983CDE">
        <w:t>2025)</w:t>
      </w:r>
    </w:p>
    <w:p w14:paraId="1E460529" w14:textId="77777777" w:rsidR="00983CDE" w:rsidRPr="00983CDE" w:rsidRDefault="00983CDE" w:rsidP="00983CDE"/>
    <w:p w14:paraId="33D73234" w14:textId="7F2DE2C4" w:rsidR="00115B38" w:rsidRPr="00115B38" w:rsidRDefault="006747A6" w:rsidP="006747A6">
      <w:pPr>
        <w:pStyle w:val="Heading3"/>
        <w:rPr>
          <w:lang w:val="en-US"/>
        </w:rPr>
      </w:pPr>
      <w:bookmarkStart w:id="108" w:name="_Toc216994247"/>
      <w:r>
        <w:rPr>
          <w:lang w:val="en-US"/>
        </w:rPr>
        <w:t xml:space="preserve">4.2.2 </w:t>
      </w:r>
      <w:r w:rsidR="00115B38" w:rsidRPr="00115B38">
        <w:rPr>
          <w:lang w:val="en-US"/>
        </w:rPr>
        <w:t>Canada</w:t>
      </w:r>
      <w:bookmarkEnd w:id="108"/>
      <w:r w:rsidR="00115B38" w:rsidRPr="00115B38">
        <w:rPr>
          <w:lang w:val="en-US"/>
        </w:rPr>
        <w:t xml:space="preserve"> </w:t>
      </w:r>
    </w:p>
    <w:p w14:paraId="61ADD206" w14:textId="64A20838" w:rsidR="00115B38" w:rsidRPr="00115B38" w:rsidRDefault="004E787B" w:rsidP="00115B38">
      <w:pPr>
        <w:rPr>
          <w:lang w:val="en-US"/>
        </w:rPr>
      </w:pPr>
      <w:r w:rsidRPr="004E787B">
        <w:rPr>
          <w:lang w:val="en-US"/>
        </w:rPr>
        <w:t>In Canada, BMW pursues a structured premium price strategy that is consistent with the brand position and product technological characteristics, and market standards of the luxury market Prices are affected by official distribution mechanisms, stability of supply chains, and bull run for SUVs and electric vehicles that come with transparent dealership pricing frameworks as well as financing options (BMW Group Canada, 2025). Seasonal promotional activities, loyalty incentives and certified pre-owned programs give customers additional value while maintaining BMW's premium brand image. Robust market confidence along with continued sales performance further attest to the stability of pricing.</w:t>
      </w:r>
    </w:p>
    <w:p w14:paraId="42FE4AF1" w14:textId="0DBB545D" w:rsidR="00135D7F" w:rsidRDefault="00983CDE" w:rsidP="004E787B">
      <w:pPr>
        <w:jc w:val="center"/>
      </w:pPr>
      <w:r>
        <w:rPr>
          <w:noProof/>
        </w:rPr>
        <w:drawing>
          <wp:inline distT="0" distB="0" distL="0" distR="0" wp14:anchorId="66A03EF0" wp14:editId="14AC539F">
            <wp:extent cx="4324350" cy="3954285"/>
            <wp:effectExtent l="0" t="0" r="0" b="8255"/>
            <wp:docPr id="2129666368" name="Picture 1" descr="A red car on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666368" name="Picture 1" descr="A red car on a road&#10;&#10;AI-generated content may be incorrect."/>
                    <pic:cNvPicPr/>
                  </pic:nvPicPr>
                  <pic:blipFill>
                    <a:blip r:embed="rId53"/>
                    <a:stretch>
                      <a:fillRect/>
                    </a:stretch>
                  </pic:blipFill>
                  <pic:spPr>
                    <a:xfrm>
                      <a:off x="0" y="0"/>
                      <a:ext cx="4326289" cy="3956058"/>
                    </a:xfrm>
                    <a:prstGeom prst="rect">
                      <a:avLst/>
                    </a:prstGeom>
                  </pic:spPr>
                </pic:pic>
              </a:graphicData>
            </a:graphic>
          </wp:inline>
        </w:drawing>
      </w:r>
    </w:p>
    <w:p w14:paraId="34A093A6" w14:textId="3210C0AC" w:rsidR="00137883" w:rsidRPr="00137883" w:rsidRDefault="00137883" w:rsidP="004E787B">
      <w:pPr>
        <w:pStyle w:val="Caption"/>
      </w:pPr>
      <w:bookmarkStart w:id="109" w:name="_Toc216994329"/>
      <w:r>
        <w:t xml:space="preserve">Figure </w:t>
      </w:r>
      <w:r>
        <w:fldChar w:fldCharType="begin"/>
      </w:r>
      <w:r>
        <w:instrText xml:space="preserve"> SEQ Figure \* ARABIC </w:instrText>
      </w:r>
      <w:r>
        <w:fldChar w:fldCharType="separate"/>
      </w:r>
      <w:r w:rsidR="00BB55E9">
        <w:rPr>
          <w:noProof/>
        </w:rPr>
        <w:t>44</w:t>
      </w:r>
      <w:r>
        <w:fldChar w:fldCharType="end"/>
      </w:r>
      <w:r>
        <w:t xml:space="preserve">: </w:t>
      </w:r>
      <w:r w:rsidRPr="008D2E47">
        <w:t xml:space="preserve">BMW </w:t>
      </w:r>
      <w:r>
        <w:t>Canada</w:t>
      </w:r>
      <w:r w:rsidRPr="008D2E47">
        <w:t xml:space="preserve"> Price Strategy</w:t>
      </w:r>
      <w:bookmarkEnd w:id="109"/>
    </w:p>
    <w:p w14:paraId="2B80DAF3" w14:textId="0756C99F" w:rsidR="00A15842" w:rsidRPr="006747A6" w:rsidRDefault="006747A6" w:rsidP="006747A6">
      <w:pPr>
        <w:pStyle w:val="Heading2"/>
      </w:pPr>
      <w:bookmarkStart w:id="110" w:name="_Toc216994248"/>
      <w:r>
        <w:t>4.3</w:t>
      </w:r>
      <w:r w:rsidR="00135D7F" w:rsidRPr="00135D7F">
        <w:t xml:space="preserve"> Place (Distribution) Strategy</w:t>
      </w:r>
      <w:r>
        <w:t xml:space="preserve"> </w:t>
      </w:r>
      <w:r w:rsidR="00A15842" w:rsidRPr="00A15842">
        <w:rPr>
          <w:bCs/>
          <w:lang w:val="en-US"/>
        </w:rPr>
        <w:t>Definition</w:t>
      </w:r>
      <w:bookmarkEnd w:id="110"/>
      <w:r w:rsidR="00A15842" w:rsidRPr="00A15842">
        <w:rPr>
          <w:bCs/>
          <w:lang w:val="en-US"/>
        </w:rPr>
        <w:t xml:space="preserve"> </w:t>
      </w:r>
    </w:p>
    <w:p w14:paraId="51404965" w14:textId="18682AD5" w:rsidR="007A301E" w:rsidRDefault="004E787B" w:rsidP="007A301E">
      <w:pPr>
        <w:rPr>
          <w:lang w:val="en-US"/>
        </w:rPr>
      </w:pPr>
      <w:r>
        <w:rPr>
          <w:noProof/>
          <w:lang w:val="en-US"/>
        </w:rPr>
        <w:drawing>
          <wp:inline distT="0" distB="0" distL="0" distR="0" wp14:anchorId="70ACBABB" wp14:editId="397353F2">
            <wp:extent cx="5944235" cy="1908175"/>
            <wp:effectExtent l="0" t="0" r="0" b="0"/>
            <wp:docPr id="108358072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4235" cy="1908175"/>
                    </a:xfrm>
                    <a:prstGeom prst="rect">
                      <a:avLst/>
                    </a:prstGeom>
                    <a:noFill/>
                  </pic:spPr>
                </pic:pic>
              </a:graphicData>
            </a:graphic>
          </wp:inline>
        </w:drawing>
      </w:r>
    </w:p>
    <w:p w14:paraId="7E85FFAE" w14:textId="52CCC9FD" w:rsidR="007A301E" w:rsidRDefault="007A301E" w:rsidP="007A301E">
      <w:pPr>
        <w:pStyle w:val="Caption"/>
        <w:rPr>
          <w:lang w:val="en-US"/>
        </w:rPr>
      </w:pPr>
      <w:bookmarkStart w:id="111" w:name="_Toc216994330"/>
      <w:r>
        <w:t xml:space="preserve">Figure </w:t>
      </w:r>
      <w:r>
        <w:fldChar w:fldCharType="begin"/>
      </w:r>
      <w:r>
        <w:instrText xml:space="preserve"> SEQ Figure \* ARABIC </w:instrText>
      </w:r>
      <w:r>
        <w:fldChar w:fldCharType="separate"/>
      </w:r>
      <w:r w:rsidR="00BB55E9">
        <w:rPr>
          <w:noProof/>
        </w:rPr>
        <w:t>45</w:t>
      </w:r>
      <w:r>
        <w:fldChar w:fldCharType="end"/>
      </w:r>
      <w:r>
        <w:t xml:space="preserve">: </w:t>
      </w:r>
      <w:r w:rsidRPr="00136AFA">
        <w:t>Place (Distribution) Strategy Definition</w:t>
      </w:r>
      <w:bookmarkEnd w:id="111"/>
    </w:p>
    <w:p w14:paraId="5542C25E" w14:textId="77777777" w:rsidR="007A301E" w:rsidRDefault="007A301E" w:rsidP="007A301E">
      <w:r>
        <w:t>(Created by learner)</w:t>
      </w:r>
    </w:p>
    <w:p w14:paraId="648EB19A" w14:textId="77777777" w:rsidR="007A301E" w:rsidRPr="00A15842" w:rsidRDefault="007A301E" w:rsidP="00A15842">
      <w:pPr>
        <w:rPr>
          <w:lang w:val="en-US"/>
        </w:rPr>
      </w:pPr>
    </w:p>
    <w:p w14:paraId="099C468E" w14:textId="0E06BAE4" w:rsidR="00A15842" w:rsidRPr="00A15842" w:rsidRDefault="006747A6" w:rsidP="006747A6">
      <w:pPr>
        <w:pStyle w:val="Heading3"/>
        <w:rPr>
          <w:lang w:val="en-US"/>
        </w:rPr>
      </w:pPr>
      <w:bookmarkStart w:id="112" w:name="_Toc216994249"/>
      <w:r>
        <w:rPr>
          <w:lang w:val="en-US"/>
        </w:rPr>
        <w:t xml:space="preserve">4.3.1 </w:t>
      </w:r>
      <w:r w:rsidR="00A15842" w:rsidRPr="00A15842">
        <w:rPr>
          <w:lang w:val="en-US"/>
        </w:rPr>
        <w:t>Russia</w:t>
      </w:r>
      <w:bookmarkEnd w:id="112"/>
      <w:r w:rsidR="00A15842" w:rsidRPr="00A15842">
        <w:rPr>
          <w:lang w:val="en-US"/>
        </w:rPr>
        <w:t xml:space="preserve"> </w:t>
      </w:r>
    </w:p>
    <w:p w14:paraId="4B4B6ED5" w14:textId="3896BB1F" w:rsidR="00A15842" w:rsidRDefault="00792BA6" w:rsidP="00A15842">
      <w:pPr>
        <w:rPr>
          <w:lang w:val="en-US"/>
        </w:rPr>
      </w:pPr>
      <w:r w:rsidRPr="00792BA6">
        <w:rPr>
          <w:lang w:val="en-US"/>
        </w:rPr>
        <w:t>The distortion of the BMW strategy of the place in Russia after quitting the market in 2022 has caused a considerable change in the system of distribution. BMW no longer supplies new vehicles, parts, or services to official dealerships, forcing consumers to go to grey importers and non-official workshops (BMW Group, 2023; Boston, 2022). As a result, distribution is discontinuous and ineffective currently, with limited access to the electric-vehicle network and genuine spare parts. This has undermined the market of BMW and the overall accessibility by the customers in most of the key cities in Russia.</w:t>
      </w:r>
    </w:p>
    <w:p w14:paraId="2FE5B502" w14:textId="04197C66" w:rsidR="007A301E" w:rsidRDefault="007A301E" w:rsidP="00762337">
      <w:pPr>
        <w:jc w:val="center"/>
        <w:rPr>
          <w:lang w:val="en-US"/>
        </w:rPr>
      </w:pPr>
      <w:r>
        <w:rPr>
          <w:noProof/>
          <w:lang w:val="en-US"/>
        </w:rPr>
        <w:drawing>
          <wp:inline distT="0" distB="0" distL="0" distR="0" wp14:anchorId="598902CB" wp14:editId="30EC1D1C">
            <wp:extent cx="3423920" cy="2282613"/>
            <wp:effectExtent l="0" t="0" r="5080" b="3810"/>
            <wp:docPr id="12083839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427132" cy="2284754"/>
                    </a:xfrm>
                    <a:prstGeom prst="rect">
                      <a:avLst/>
                    </a:prstGeom>
                    <a:noFill/>
                  </pic:spPr>
                </pic:pic>
              </a:graphicData>
            </a:graphic>
          </wp:inline>
        </w:drawing>
      </w:r>
    </w:p>
    <w:p w14:paraId="4E85FC60" w14:textId="501C6C3C" w:rsidR="007A301E" w:rsidRDefault="007A301E" w:rsidP="007A301E">
      <w:pPr>
        <w:pStyle w:val="Caption"/>
      </w:pPr>
      <w:bookmarkStart w:id="113" w:name="_Toc216994331"/>
      <w:r>
        <w:t xml:space="preserve">Figure </w:t>
      </w:r>
      <w:r>
        <w:fldChar w:fldCharType="begin"/>
      </w:r>
      <w:r>
        <w:instrText xml:space="preserve"> SEQ Figure \* ARABIC </w:instrText>
      </w:r>
      <w:r>
        <w:fldChar w:fldCharType="separate"/>
      </w:r>
      <w:r w:rsidR="00BB55E9">
        <w:rPr>
          <w:noProof/>
        </w:rPr>
        <w:t>46</w:t>
      </w:r>
      <w:r>
        <w:fldChar w:fldCharType="end"/>
      </w:r>
      <w:r>
        <w:t>: BMW Russia Distribution Diagram</w:t>
      </w:r>
      <w:bookmarkEnd w:id="113"/>
    </w:p>
    <w:p w14:paraId="41BEB1E2" w14:textId="7125042A" w:rsidR="007A301E" w:rsidRDefault="007A301E" w:rsidP="007A301E">
      <w:r>
        <w:t>(Created by learner)</w:t>
      </w:r>
    </w:p>
    <w:p w14:paraId="5B489FAB" w14:textId="77777777" w:rsidR="007A301E" w:rsidRPr="007A301E" w:rsidRDefault="007A301E" w:rsidP="007A301E"/>
    <w:p w14:paraId="7EB8B404" w14:textId="6D575C2A" w:rsidR="00A15842" w:rsidRPr="00A15842" w:rsidRDefault="006747A6" w:rsidP="006747A6">
      <w:pPr>
        <w:pStyle w:val="Heading3"/>
        <w:rPr>
          <w:lang w:val="en-US"/>
        </w:rPr>
      </w:pPr>
      <w:bookmarkStart w:id="114" w:name="_Toc216994250"/>
      <w:r>
        <w:rPr>
          <w:lang w:val="en-US"/>
        </w:rPr>
        <w:t xml:space="preserve">4.3.2 </w:t>
      </w:r>
      <w:r w:rsidR="00A15842" w:rsidRPr="00A15842">
        <w:rPr>
          <w:lang w:val="en-US"/>
        </w:rPr>
        <w:t>Canada</w:t>
      </w:r>
      <w:bookmarkEnd w:id="114"/>
      <w:r w:rsidR="00A15842" w:rsidRPr="00A15842">
        <w:rPr>
          <w:lang w:val="en-US"/>
        </w:rPr>
        <w:t xml:space="preserve"> </w:t>
      </w:r>
    </w:p>
    <w:p w14:paraId="0EDEE887" w14:textId="102FD937" w:rsidR="00A15842" w:rsidRDefault="00E2741E" w:rsidP="00A15842">
      <w:pPr>
        <w:rPr>
          <w:lang w:val="en-US"/>
        </w:rPr>
      </w:pPr>
      <w:r w:rsidRPr="00E2741E">
        <w:rPr>
          <w:lang w:val="en-US"/>
        </w:rPr>
        <w:t>Within the Canadian market, BMW has developed a complete and systematically organised distribution network with officially authorised dealerships, service centres and logistics centres located throughout the primary provinces (BMW Group Canada, 2025). The place strategy ensures reliable consumer access to new vehicles launched, certified electric vehicle (EV) models, certified pre-owned vehicles, and full-service after sales offerings. Efficient oversight of the supply chain, optimised transport routes and a well-developed infrastructure are the basis for the availability of products. The very organised retail environment inside Canada helps with BMW's ability to maintain a standardised customer experience and provides good nationwide coverage.</w:t>
      </w:r>
    </w:p>
    <w:p w14:paraId="488E69BE" w14:textId="303DE9C8" w:rsidR="007A301E" w:rsidRDefault="007A301E" w:rsidP="00E2741E">
      <w:pPr>
        <w:jc w:val="center"/>
        <w:rPr>
          <w:lang w:val="en-US"/>
        </w:rPr>
      </w:pPr>
      <w:r>
        <w:rPr>
          <w:noProof/>
          <w:lang w:val="en-US"/>
        </w:rPr>
        <w:drawing>
          <wp:inline distT="0" distB="0" distL="0" distR="0" wp14:anchorId="69E7A309" wp14:editId="51A90F41">
            <wp:extent cx="5347335" cy="3564890"/>
            <wp:effectExtent l="0" t="0" r="5715" b="0"/>
            <wp:docPr id="20566063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351385" cy="3567590"/>
                    </a:xfrm>
                    <a:prstGeom prst="rect">
                      <a:avLst/>
                    </a:prstGeom>
                    <a:noFill/>
                  </pic:spPr>
                </pic:pic>
              </a:graphicData>
            </a:graphic>
          </wp:inline>
        </w:drawing>
      </w:r>
    </w:p>
    <w:p w14:paraId="6013BBA7" w14:textId="5036581B" w:rsidR="0022356A" w:rsidRDefault="007A301E" w:rsidP="007A301E">
      <w:pPr>
        <w:pStyle w:val="Caption"/>
      </w:pPr>
      <w:bookmarkStart w:id="115" w:name="_Toc216994332"/>
      <w:r>
        <w:t xml:space="preserve">Figure </w:t>
      </w:r>
      <w:r>
        <w:fldChar w:fldCharType="begin"/>
      </w:r>
      <w:r>
        <w:instrText xml:space="preserve"> SEQ Figure \* ARABIC </w:instrText>
      </w:r>
      <w:r>
        <w:fldChar w:fldCharType="separate"/>
      </w:r>
      <w:r w:rsidR="00BB55E9">
        <w:rPr>
          <w:noProof/>
        </w:rPr>
        <w:t>47</w:t>
      </w:r>
      <w:r>
        <w:fldChar w:fldCharType="end"/>
      </w:r>
      <w:r>
        <w:t xml:space="preserve">: </w:t>
      </w:r>
      <w:r w:rsidRPr="003F5107">
        <w:t xml:space="preserve">BMW </w:t>
      </w:r>
      <w:r>
        <w:t>Canada</w:t>
      </w:r>
      <w:r w:rsidRPr="003F5107">
        <w:t xml:space="preserve"> Distribution Diagram</w:t>
      </w:r>
      <w:bookmarkEnd w:id="115"/>
    </w:p>
    <w:p w14:paraId="54814646" w14:textId="1A9B44BF" w:rsidR="007A301E" w:rsidRPr="007A301E" w:rsidRDefault="007A301E" w:rsidP="007A301E">
      <w:r>
        <w:t>(Created by learner)</w:t>
      </w:r>
    </w:p>
    <w:p w14:paraId="1E8F8A4E" w14:textId="7E279E9F" w:rsidR="0022356A" w:rsidRDefault="006747A6" w:rsidP="006747A6">
      <w:pPr>
        <w:pStyle w:val="Heading3"/>
      </w:pPr>
      <w:bookmarkStart w:id="116" w:name="_Toc216994251"/>
      <w:r>
        <w:t xml:space="preserve">4.3.3 </w:t>
      </w:r>
      <w:r w:rsidR="0022356A" w:rsidRPr="0022356A">
        <w:t>Direct vs Indirect Channels &amp; Intensive Distribution – BMW in Russia and Canada</w:t>
      </w:r>
      <w:bookmarkEnd w:id="116"/>
    </w:p>
    <w:tbl>
      <w:tblPr>
        <w:tblStyle w:val="GridTable4-Accent2"/>
        <w:tblW w:w="0" w:type="auto"/>
        <w:tblLook w:val="04A0" w:firstRow="1" w:lastRow="0" w:firstColumn="1" w:lastColumn="0" w:noHBand="0" w:noVBand="1"/>
      </w:tblPr>
      <w:tblGrid>
        <w:gridCol w:w="1746"/>
        <w:gridCol w:w="3694"/>
        <w:gridCol w:w="3910"/>
      </w:tblGrid>
      <w:tr w:rsidR="0022356A" w:rsidRPr="0022356A" w14:paraId="7359BDDA" w14:textId="77777777" w:rsidTr="006747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3A5584" w14:textId="77777777" w:rsidR="0022356A" w:rsidRPr="0022356A" w:rsidRDefault="0022356A" w:rsidP="0022356A">
            <w:pPr>
              <w:spacing w:after="160"/>
              <w:rPr>
                <w:b w:val="0"/>
                <w:bCs w:val="0"/>
                <w:lang w:val="en-US"/>
              </w:rPr>
            </w:pPr>
            <w:r w:rsidRPr="0022356A">
              <w:rPr>
                <w:lang w:val="en-US"/>
              </w:rPr>
              <w:t>Distribution Aspect</w:t>
            </w:r>
          </w:p>
        </w:tc>
        <w:tc>
          <w:tcPr>
            <w:tcW w:w="0" w:type="auto"/>
            <w:hideMark/>
          </w:tcPr>
          <w:p w14:paraId="51EF7FA5" w14:textId="77777777" w:rsidR="0022356A" w:rsidRPr="0022356A" w:rsidRDefault="0022356A" w:rsidP="0022356A">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22356A">
              <w:rPr>
                <w:lang w:val="en-US"/>
              </w:rPr>
              <w:t>Russia</w:t>
            </w:r>
          </w:p>
        </w:tc>
        <w:tc>
          <w:tcPr>
            <w:tcW w:w="0" w:type="auto"/>
            <w:hideMark/>
          </w:tcPr>
          <w:p w14:paraId="6C00BCD9" w14:textId="77777777" w:rsidR="0022356A" w:rsidRPr="0022356A" w:rsidRDefault="0022356A" w:rsidP="0022356A">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22356A">
              <w:rPr>
                <w:lang w:val="en-US"/>
              </w:rPr>
              <w:t>Canada</w:t>
            </w:r>
          </w:p>
        </w:tc>
      </w:tr>
      <w:tr w:rsidR="0022356A" w:rsidRPr="0022356A" w14:paraId="3E1DF1AD" w14:textId="77777777" w:rsidTr="00674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D5391F" w14:textId="77777777" w:rsidR="0022356A" w:rsidRPr="0022356A" w:rsidRDefault="0022356A" w:rsidP="0022356A">
            <w:pPr>
              <w:spacing w:after="160"/>
              <w:rPr>
                <w:lang w:val="en-US"/>
              </w:rPr>
            </w:pPr>
            <w:r w:rsidRPr="0022356A">
              <w:rPr>
                <w:lang w:val="en-US"/>
              </w:rPr>
              <w:t>Direct Distribution Channels</w:t>
            </w:r>
          </w:p>
        </w:tc>
        <w:tc>
          <w:tcPr>
            <w:tcW w:w="0" w:type="auto"/>
            <w:hideMark/>
          </w:tcPr>
          <w:p w14:paraId="12FD4DE1" w14:textId="77777777" w:rsidR="0022356A" w:rsidRPr="0022356A" w:rsidRDefault="0022356A" w:rsidP="0022356A">
            <w:pPr>
              <w:spacing w:after="160"/>
              <w:cnfStyle w:val="000000100000" w:firstRow="0" w:lastRow="0" w:firstColumn="0" w:lastColumn="0" w:oddVBand="0" w:evenVBand="0" w:oddHBand="1" w:evenHBand="0" w:firstRowFirstColumn="0" w:firstRowLastColumn="0" w:lastRowFirstColumn="0" w:lastRowLastColumn="0"/>
              <w:rPr>
                <w:lang w:val="en-US"/>
              </w:rPr>
            </w:pPr>
            <w:r w:rsidRPr="0022356A">
              <w:rPr>
                <w:lang w:val="en-US"/>
              </w:rPr>
              <w:t>BMW no longer operates official dealerships or direct sales channels due to its 2022 market withdrawal, resulting in the end of authorised distribution, servicing, and new vehicle imports (BMW Group, 2023; Boston, 2022).</w:t>
            </w:r>
          </w:p>
        </w:tc>
        <w:tc>
          <w:tcPr>
            <w:tcW w:w="0" w:type="auto"/>
            <w:hideMark/>
          </w:tcPr>
          <w:p w14:paraId="1AA16EA2" w14:textId="77777777" w:rsidR="0022356A" w:rsidRPr="0022356A" w:rsidRDefault="0022356A" w:rsidP="0022356A">
            <w:pPr>
              <w:spacing w:after="160"/>
              <w:cnfStyle w:val="000000100000" w:firstRow="0" w:lastRow="0" w:firstColumn="0" w:lastColumn="0" w:oddVBand="0" w:evenVBand="0" w:oddHBand="1" w:evenHBand="0" w:firstRowFirstColumn="0" w:firstRowLastColumn="0" w:lastRowFirstColumn="0" w:lastRowLastColumn="0"/>
              <w:rPr>
                <w:lang w:val="en-US"/>
              </w:rPr>
            </w:pPr>
            <w:r w:rsidRPr="0022356A">
              <w:rPr>
                <w:lang w:val="en-US"/>
              </w:rPr>
              <w:t>BMW uses a strong network of authorised dealerships and service centres nationwide. Direct channels ensure reliable access to new vehicles, EV models, parts, and after-sales support (BMW Group Canada, 2025).</w:t>
            </w:r>
          </w:p>
        </w:tc>
      </w:tr>
      <w:tr w:rsidR="0022356A" w:rsidRPr="0022356A" w14:paraId="6E4673EA" w14:textId="77777777" w:rsidTr="006747A6">
        <w:tc>
          <w:tcPr>
            <w:cnfStyle w:val="001000000000" w:firstRow="0" w:lastRow="0" w:firstColumn="1" w:lastColumn="0" w:oddVBand="0" w:evenVBand="0" w:oddHBand="0" w:evenHBand="0" w:firstRowFirstColumn="0" w:firstRowLastColumn="0" w:lastRowFirstColumn="0" w:lastRowLastColumn="0"/>
            <w:tcW w:w="0" w:type="auto"/>
            <w:hideMark/>
          </w:tcPr>
          <w:p w14:paraId="1DCD55DD" w14:textId="77777777" w:rsidR="0022356A" w:rsidRPr="0022356A" w:rsidRDefault="0022356A" w:rsidP="0022356A">
            <w:pPr>
              <w:spacing w:after="160"/>
              <w:rPr>
                <w:lang w:val="en-US"/>
              </w:rPr>
            </w:pPr>
            <w:r w:rsidRPr="0022356A">
              <w:rPr>
                <w:lang w:val="en-US"/>
              </w:rPr>
              <w:t>Indirect Distribution Channels</w:t>
            </w:r>
          </w:p>
        </w:tc>
        <w:tc>
          <w:tcPr>
            <w:tcW w:w="0" w:type="auto"/>
            <w:hideMark/>
          </w:tcPr>
          <w:p w14:paraId="6963B4DB" w14:textId="77777777" w:rsidR="0022356A" w:rsidRPr="0022356A" w:rsidRDefault="0022356A" w:rsidP="0022356A">
            <w:pPr>
              <w:spacing w:after="160"/>
              <w:cnfStyle w:val="000000000000" w:firstRow="0" w:lastRow="0" w:firstColumn="0" w:lastColumn="0" w:oddVBand="0" w:evenVBand="0" w:oddHBand="0" w:evenHBand="0" w:firstRowFirstColumn="0" w:firstRowLastColumn="0" w:lastRowFirstColumn="0" w:lastRowLastColumn="0"/>
              <w:rPr>
                <w:lang w:val="en-US"/>
              </w:rPr>
            </w:pPr>
            <w:r w:rsidRPr="0022356A">
              <w:rPr>
                <w:lang w:val="en-US"/>
              </w:rPr>
              <w:t>Indirect channels dominate through grey importers who source BMW vehicles unofficially. These imports lack manufacturer oversight, leading to inconsistent supply, variable pricing, and uncertain servicing quality (Lahiri, 2024; Rivers, 2024).</w:t>
            </w:r>
          </w:p>
        </w:tc>
        <w:tc>
          <w:tcPr>
            <w:tcW w:w="0" w:type="auto"/>
            <w:hideMark/>
          </w:tcPr>
          <w:p w14:paraId="311E30E4" w14:textId="77777777" w:rsidR="0022356A" w:rsidRPr="0022356A" w:rsidRDefault="0022356A" w:rsidP="0022356A">
            <w:pPr>
              <w:spacing w:after="160"/>
              <w:cnfStyle w:val="000000000000" w:firstRow="0" w:lastRow="0" w:firstColumn="0" w:lastColumn="0" w:oddVBand="0" w:evenVBand="0" w:oddHBand="0" w:evenHBand="0" w:firstRowFirstColumn="0" w:firstRowLastColumn="0" w:lastRowFirstColumn="0" w:lastRowLastColumn="0"/>
              <w:rPr>
                <w:lang w:val="en-US"/>
              </w:rPr>
            </w:pPr>
            <w:r w:rsidRPr="0022356A">
              <w:rPr>
                <w:lang w:val="en-US"/>
              </w:rPr>
              <w:t>Indirect channels include certified pre-owned partners, leasing firms, and third-party automotive retailers. These operate within an organised regulatory environment and still maintain BMW-approved standards when authorised (Newaz et al., 2025).</w:t>
            </w:r>
          </w:p>
        </w:tc>
      </w:tr>
      <w:tr w:rsidR="0022356A" w:rsidRPr="0022356A" w14:paraId="3161F19E" w14:textId="77777777" w:rsidTr="00674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D9D717" w14:textId="77777777" w:rsidR="0022356A" w:rsidRPr="0022356A" w:rsidRDefault="0022356A" w:rsidP="0022356A">
            <w:pPr>
              <w:spacing w:after="160"/>
              <w:rPr>
                <w:lang w:val="en-US"/>
              </w:rPr>
            </w:pPr>
            <w:r w:rsidRPr="0022356A">
              <w:rPr>
                <w:lang w:val="en-US"/>
              </w:rPr>
              <w:t>Intensive Distribution Strategy</w:t>
            </w:r>
          </w:p>
        </w:tc>
        <w:tc>
          <w:tcPr>
            <w:tcW w:w="0" w:type="auto"/>
            <w:hideMark/>
          </w:tcPr>
          <w:p w14:paraId="031D433C" w14:textId="77777777" w:rsidR="0022356A" w:rsidRPr="0022356A" w:rsidRDefault="0022356A" w:rsidP="0022356A">
            <w:pPr>
              <w:spacing w:after="160"/>
              <w:cnfStyle w:val="000000100000" w:firstRow="0" w:lastRow="0" w:firstColumn="0" w:lastColumn="0" w:oddVBand="0" w:evenVBand="0" w:oddHBand="1" w:evenHBand="0" w:firstRowFirstColumn="0" w:firstRowLastColumn="0" w:lastRowFirstColumn="0" w:lastRowLastColumn="0"/>
              <w:rPr>
                <w:lang w:val="en-US"/>
              </w:rPr>
            </w:pPr>
            <w:r w:rsidRPr="0022356A">
              <w:rPr>
                <w:lang w:val="en-US"/>
              </w:rPr>
              <w:t>BMW cannot use an intensive distribution strategy because official operations have ceased. Market coverage is limited, fragmented, and dependent on unofficial sellers concentrated in major cities (BMW Group, 2023).</w:t>
            </w:r>
          </w:p>
        </w:tc>
        <w:tc>
          <w:tcPr>
            <w:tcW w:w="0" w:type="auto"/>
            <w:hideMark/>
          </w:tcPr>
          <w:p w14:paraId="14A8F8EA" w14:textId="77777777" w:rsidR="0022356A" w:rsidRPr="0022356A" w:rsidRDefault="0022356A" w:rsidP="0022356A">
            <w:pPr>
              <w:spacing w:after="160"/>
              <w:cnfStyle w:val="000000100000" w:firstRow="0" w:lastRow="0" w:firstColumn="0" w:lastColumn="0" w:oddVBand="0" w:evenVBand="0" w:oddHBand="1" w:evenHBand="0" w:firstRowFirstColumn="0" w:firstRowLastColumn="0" w:lastRowFirstColumn="0" w:lastRowLastColumn="0"/>
              <w:rPr>
                <w:lang w:val="en-US"/>
              </w:rPr>
            </w:pPr>
            <w:r w:rsidRPr="0022356A">
              <w:rPr>
                <w:lang w:val="en-US"/>
              </w:rPr>
              <w:t>BMW applies a form of intensive distribution within the premium segment, ensuring widespread availability across major provinces with well-distributed dealerships, EV infrastructure, and service centres to maximise market reach (BMW Group Canada, 2025).</w:t>
            </w:r>
          </w:p>
        </w:tc>
      </w:tr>
    </w:tbl>
    <w:p w14:paraId="0CA46276" w14:textId="3548FCC5" w:rsidR="0022356A" w:rsidRDefault="0022356A" w:rsidP="0022356A">
      <w:pPr>
        <w:pStyle w:val="Caption"/>
      </w:pPr>
      <w:bookmarkStart w:id="117" w:name="_Toc216994356"/>
      <w:r>
        <w:t xml:space="preserve">Table </w:t>
      </w:r>
      <w:r>
        <w:fldChar w:fldCharType="begin"/>
      </w:r>
      <w:r>
        <w:instrText xml:space="preserve"> SEQ Table \* ARABIC </w:instrText>
      </w:r>
      <w:r>
        <w:fldChar w:fldCharType="separate"/>
      </w:r>
      <w:r w:rsidR="00E8029F">
        <w:rPr>
          <w:noProof/>
        </w:rPr>
        <w:t>7</w:t>
      </w:r>
      <w:r>
        <w:fldChar w:fldCharType="end"/>
      </w:r>
      <w:r>
        <w:t xml:space="preserve">: </w:t>
      </w:r>
      <w:r w:rsidRPr="000A6917">
        <w:t>Direct vs Indirect Channels &amp; Intensive Distribution – BMW in Russia and Canada</w:t>
      </w:r>
      <w:bookmarkEnd w:id="117"/>
    </w:p>
    <w:p w14:paraId="006080C3" w14:textId="4839E8E4" w:rsidR="0022356A" w:rsidRPr="0022356A" w:rsidRDefault="0022356A" w:rsidP="0022356A">
      <w:r>
        <w:t>(Created by learner)</w:t>
      </w:r>
    </w:p>
    <w:p w14:paraId="0D0B60A3" w14:textId="10FD0DDA" w:rsidR="00135D7F" w:rsidRDefault="00135D7F" w:rsidP="00135D7F"/>
    <w:p w14:paraId="7515ECAB" w14:textId="6964BEDC" w:rsidR="0022356A" w:rsidRPr="0022356A" w:rsidRDefault="006747A6" w:rsidP="006747A6">
      <w:pPr>
        <w:pStyle w:val="Heading3"/>
        <w:rPr>
          <w:lang w:val="en-US"/>
        </w:rPr>
      </w:pPr>
      <w:bookmarkStart w:id="118" w:name="_Toc216994252"/>
      <w:r>
        <w:rPr>
          <w:lang w:val="en-US"/>
        </w:rPr>
        <w:t xml:space="preserve">4.3.4 </w:t>
      </w:r>
      <w:r w:rsidR="0022356A" w:rsidRPr="0022356A">
        <w:rPr>
          <w:lang w:val="en-US"/>
        </w:rPr>
        <w:t>Which Market Entry Method?</w:t>
      </w:r>
      <w:bookmarkEnd w:id="118"/>
    </w:p>
    <w:p w14:paraId="652549AA" w14:textId="09C2708E" w:rsidR="0022356A" w:rsidRPr="0022356A" w:rsidRDefault="00A675A2" w:rsidP="0022356A">
      <w:pPr>
        <w:rPr>
          <w:lang w:val="en-US"/>
        </w:rPr>
      </w:pPr>
      <w:r w:rsidRPr="00A675A2">
        <w:rPr>
          <w:lang w:val="en-US"/>
        </w:rPr>
        <w:t>BMW has mainly resorted to wholly owned subsidiaries and authorised dealership network to venture into the Canadian market (BMW Group Canada, 2025). In Canada, the company has total domination in the company via BMW Group Canada, which is based in Richmond Hill, Ontario.</w:t>
      </w:r>
    </w:p>
    <w:p w14:paraId="6287EE2D" w14:textId="77777777" w:rsidR="0022356A" w:rsidRPr="00E2741E" w:rsidRDefault="0022356A" w:rsidP="0022356A">
      <w:pPr>
        <w:rPr>
          <w:b/>
          <w:bCs/>
          <w:lang w:val="en-US"/>
        </w:rPr>
      </w:pPr>
      <w:r w:rsidRPr="00E2741E">
        <w:rPr>
          <w:b/>
          <w:bCs/>
          <w:lang w:val="en-US"/>
        </w:rPr>
        <w:t>Why This Method?</w:t>
      </w:r>
    </w:p>
    <w:p w14:paraId="13C91203" w14:textId="132C3403" w:rsidR="0022356A" w:rsidRPr="0022356A" w:rsidRDefault="00644E23" w:rsidP="0022356A">
      <w:pPr>
        <w:rPr>
          <w:lang w:val="en-US"/>
        </w:rPr>
      </w:pPr>
      <w:r w:rsidRPr="00644E23">
        <w:rPr>
          <w:lang w:val="en-US"/>
        </w:rPr>
        <w:t>Wholly owned operations allows BMW to maintain high levels of control of brand standards, customer experience, pricing strategies, the electric vehicle portfolio, sustainability goals, and supply chain effectiveness. The economic context in Canada, with its stability, clearness of regulations and high demand for high-end car makes direct ownership the most efficient way to enter a market, compared to licensing agreements or joint ventures.</w:t>
      </w:r>
    </w:p>
    <w:p w14:paraId="61A08DF4" w14:textId="3EF23A19" w:rsidR="0022356A" w:rsidRDefault="007A301E" w:rsidP="007A301E">
      <w:pPr>
        <w:jc w:val="center"/>
        <w:rPr>
          <w:lang w:val="en-US"/>
        </w:rPr>
      </w:pPr>
      <w:r>
        <w:rPr>
          <w:noProof/>
        </w:rPr>
        <w:drawing>
          <wp:inline distT="0" distB="0" distL="0" distR="0" wp14:anchorId="3AC24B22" wp14:editId="15A0E54D">
            <wp:extent cx="4052062" cy="2019300"/>
            <wp:effectExtent l="0" t="0" r="5715" b="0"/>
            <wp:docPr id="208312122" name="Picture 24" descr="Wholly Owned Subsidiary - Features, Ta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Wholly Owned Subsidiary - Features, Tax ..."/>
                    <pic:cNvPicPr>
                      <a:picLocks noChangeAspect="1" noChangeArrowheads="1"/>
                    </pic:cNvPicPr>
                  </pic:nvPicPr>
                  <pic:blipFill rotWithShape="1">
                    <a:blip r:embed="rId57">
                      <a:extLst>
                        <a:ext uri="{28A0092B-C50C-407E-A947-70E740481C1C}">
                          <a14:useLocalDpi xmlns:a14="http://schemas.microsoft.com/office/drawing/2010/main" val="0"/>
                        </a:ext>
                      </a:extLst>
                    </a:blip>
                    <a:srcRect b="10714"/>
                    <a:stretch>
                      <a:fillRect/>
                    </a:stretch>
                  </pic:blipFill>
                  <pic:spPr bwMode="auto">
                    <a:xfrm>
                      <a:off x="0" y="0"/>
                      <a:ext cx="4053436" cy="2019985"/>
                    </a:xfrm>
                    <a:prstGeom prst="rect">
                      <a:avLst/>
                    </a:prstGeom>
                    <a:noFill/>
                    <a:ln>
                      <a:noFill/>
                    </a:ln>
                    <a:extLst>
                      <a:ext uri="{53640926-AAD7-44D8-BBD7-CCE9431645EC}">
                        <a14:shadowObscured xmlns:a14="http://schemas.microsoft.com/office/drawing/2010/main"/>
                      </a:ext>
                    </a:extLst>
                  </pic:spPr>
                </pic:pic>
              </a:graphicData>
            </a:graphic>
          </wp:inline>
        </w:drawing>
      </w:r>
    </w:p>
    <w:p w14:paraId="6FCE5A20" w14:textId="1CBED1B0" w:rsidR="007A301E" w:rsidRDefault="007A301E" w:rsidP="007A301E">
      <w:pPr>
        <w:pStyle w:val="Caption"/>
      </w:pPr>
      <w:bookmarkStart w:id="119" w:name="_Toc216994333"/>
      <w:r>
        <w:t xml:space="preserve">Figure </w:t>
      </w:r>
      <w:r>
        <w:fldChar w:fldCharType="begin"/>
      </w:r>
      <w:r>
        <w:instrText xml:space="preserve"> SEQ Figure \* ARABIC </w:instrText>
      </w:r>
      <w:r>
        <w:fldChar w:fldCharType="separate"/>
      </w:r>
      <w:r w:rsidR="00BB55E9">
        <w:rPr>
          <w:noProof/>
        </w:rPr>
        <w:t>48</w:t>
      </w:r>
      <w:r>
        <w:fldChar w:fldCharType="end"/>
      </w:r>
      <w:r>
        <w:t>: W</w:t>
      </w:r>
      <w:r w:rsidRPr="00952B2A">
        <w:t>holly owned subsidiaries</w:t>
      </w:r>
      <w:bookmarkEnd w:id="119"/>
    </w:p>
    <w:p w14:paraId="3C969C87" w14:textId="70AA8864" w:rsidR="007A301E" w:rsidRDefault="007A301E" w:rsidP="007A301E">
      <w:r>
        <w:t>(Created by learner)</w:t>
      </w:r>
    </w:p>
    <w:p w14:paraId="60FBD337" w14:textId="77777777" w:rsidR="00644E23" w:rsidRDefault="00644E23" w:rsidP="007A301E"/>
    <w:p w14:paraId="12435E81" w14:textId="77777777" w:rsidR="00644E23" w:rsidRPr="007A301E" w:rsidRDefault="00644E23" w:rsidP="007A301E"/>
    <w:p w14:paraId="4C0138FC" w14:textId="3531CD44" w:rsidR="0022356A" w:rsidRPr="0022356A" w:rsidRDefault="006747A6" w:rsidP="006747A6">
      <w:pPr>
        <w:pStyle w:val="Heading4"/>
        <w:rPr>
          <w:lang w:val="en-US"/>
        </w:rPr>
      </w:pPr>
      <w:bookmarkStart w:id="120" w:name="_Toc216994253"/>
      <w:r>
        <w:rPr>
          <w:lang w:val="en-US"/>
        </w:rPr>
        <w:t xml:space="preserve">4.3.4.1 </w:t>
      </w:r>
      <w:r w:rsidR="0022356A" w:rsidRPr="0022356A">
        <w:rPr>
          <w:lang w:val="en-US"/>
        </w:rPr>
        <w:t>Advantages and Disadvantages of This Entry Method (Canada)</w:t>
      </w:r>
      <w:bookmarkEnd w:id="120"/>
    </w:p>
    <w:p w14:paraId="65F3FCE0" w14:textId="77777777" w:rsidR="0022356A" w:rsidRPr="0022356A" w:rsidRDefault="0022356A" w:rsidP="0022356A">
      <w:pPr>
        <w:rPr>
          <w:b/>
          <w:bCs/>
          <w:lang w:val="en-US"/>
        </w:rPr>
      </w:pPr>
      <w:r w:rsidRPr="0022356A">
        <w:rPr>
          <w:b/>
          <w:bCs/>
          <w:lang w:val="en-US"/>
        </w:rPr>
        <w:t>Advantages</w:t>
      </w:r>
    </w:p>
    <w:p w14:paraId="7520BDE6" w14:textId="77777777" w:rsidR="00CB203E" w:rsidRPr="00CB203E" w:rsidRDefault="00CB203E" w:rsidP="00CB203E">
      <w:pPr>
        <w:pStyle w:val="ListParagraph"/>
        <w:numPr>
          <w:ilvl w:val="0"/>
          <w:numId w:val="15"/>
        </w:numPr>
        <w:rPr>
          <w:lang w:val="en-US"/>
        </w:rPr>
      </w:pPr>
      <w:r w:rsidRPr="00CB203E">
        <w:rPr>
          <w:lang w:val="en-US"/>
        </w:rPr>
        <w:t xml:space="preserve">BMW ensures there exists a high level of control in terms of product quality, marketing, pricing and service delivery, which would be critical in maintaining its high-level standards in the world.  </w:t>
      </w:r>
    </w:p>
    <w:p w14:paraId="04220EC7" w14:textId="77777777" w:rsidR="00CB203E" w:rsidRPr="00CB203E" w:rsidRDefault="00CB203E" w:rsidP="00CB203E">
      <w:pPr>
        <w:pStyle w:val="ListParagraph"/>
        <w:numPr>
          <w:ilvl w:val="0"/>
          <w:numId w:val="15"/>
        </w:numPr>
        <w:rPr>
          <w:lang w:val="en-US"/>
        </w:rPr>
      </w:pPr>
      <w:r w:rsidRPr="00CB203E">
        <w:rPr>
          <w:lang w:val="en-US"/>
        </w:rPr>
        <w:t xml:space="preserve">The operating policies are used in all dealerships to ensure consistent customer experience.  </w:t>
      </w:r>
    </w:p>
    <w:p w14:paraId="299DA343" w14:textId="77777777" w:rsidR="00CB203E" w:rsidRPr="00CB203E" w:rsidRDefault="00CB203E" w:rsidP="00CB203E">
      <w:pPr>
        <w:pStyle w:val="ListParagraph"/>
        <w:numPr>
          <w:ilvl w:val="0"/>
          <w:numId w:val="15"/>
        </w:numPr>
        <w:rPr>
          <w:lang w:val="en-US"/>
        </w:rPr>
      </w:pPr>
      <w:r w:rsidRPr="00CB203E">
        <w:rPr>
          <w:lang w:val="en-US"/>
        </w:rPr>
        <w:t xml:space="preserve">Direct management of the implementation of electric vehicles (EV) will help BMW to strategically grow its model line-up i4, i5, and iX in consideration of EV adoption incentives in Canada.  </w:t>
      </w:r>
    </w:p>
    <w:p w14:paraId="40EE9A6C" w14:textId="1F8D194F" w:rsidR="0022356A" w:rsidRPr="00CB203E" w:rsidRDefault="00CB203E" w:rsidP="00CB203E">
      <w:pPr>
        <w:pStyle w:val="ListParagraph"/>
        <w:numPr>
          <w:ilvl w:val="0"/>
          <w:numId w:val="15"/>
        </w:numPr>
        <w:rPr>
          <w:lang w:val="en-US"/>
        </w:rPr>
      </w:pPr>
      <w:r w:rsidRPr="00CB203E">
        <w:rPr>
          <w:lang w:val="en-US"/>
        </w:rPr>
        <w:t>The fact that BMW did not need to be affected by third parties during its communication, brand identity, and presence in the market enhances its positioning.</w:t>
      </w:r>
    </w:p>
    <w:p w14:paraId="1CA6F84E" w14:textId="77777777" w:rsidR="0022356A" w:rsidRPr="0022356A" w:rsidRDefault="0022356A" w:rsidP="0022356A">
      <w:pPr>
        <w:rPr>
          <w:b/>
          <w:bCs/>
          <w:lang w:val="en-US"/>
        </w:rPr>
      </w:pPr>
      <w:r w:rsidRPr="0022356A">
        <w:rPr>
          <w:b/>
          <w:bCs/>
          <w:lang w:val="en-US"/>
        </w:rPr>
        <w:t>Disadvantages</w:t>
      </w:r>
    </w:p>
    <w:p w14:paraId="65202259" w14:textId="77777777" w:rsidR="00CB2F27" w:rsidRPr="00CB2F27" w:rsidRDefault="00CB2F27" w:rsidP="00CB2F27">
      <w:pPr>
        <w:pStyle w:val="ListParagraph"/>
        <w:numPr>
          <w:ilvl w:val="0"/>
          <w:numId w:val="16"/>
        </w:numPr>
        <w:rPr>
          <w:lang w:val="en-US"/>
        </w:rPr>
      </w:pPr>
      <w:r w:rsidRPr="00CB2F27">
        <w:rPr>
          <w:lang w:val="en-US"/>
        </w:rPr>
        <w:t xml:space="preserve">The high operational costs of investments in logistics locations, dealership infrastructure, employee training and technological systems put a heavy financial burden.  </w:t>
      </w:r>
    </w:p>
    <w:p w14:paraId="1CD28E72" w14:textId="269C777A" w:rsidR="00CB2F27" w:rsidRPr="00CB2F27" w:rsidRDefault="00CB2F27" w:rsidP="00CB2F27">
      <w:pPr>
        <w:pStyle w:val="ListParagraph"/>
        <w:numPr>
          <w:ilvl w:val="0"/>
          <w:numId w:val="16"/>
        </w:numPr>
        <w:rPr>
          <w:lang w:val="en-US"/>
        </w:rPr>
      </w:pPr>
      <w:r w:rsidRPr="00CB2F27">
        <w:rPr>
          <w:lang w:val="en-US"/>
        </w:rPr>
        <w:t xml:space="preserve">The financial risk is compounded, since BMW is fully responsible for market volatility, the modifications in the regulation and the economic downturns.  </w:t>
      </w:r>
    </w:p>
    <w:p w14:paraId="54AF6449" w14:textId="1AF6C290" w:rsidR="00CB2F27" w:rsidRPr="00CB2F27" w:rsidRDefault="00CB2F27" w:rsidP="00CB2F27">
      <w:pPr>
        <w:pStyle w:val="ListParagraph"/>
        <w:numPr>
          <w:ilvl w:val="0"/>
          <w:numId w:val="16"/>
        </w:numPr>
        <w:rPr>
          <w:lang w:val="en-US"/>
        </w:rPr>
      </w:pPr>
      <w:r w:rsidRPr="00CB2F27">
        <w:rPr>
          <w:lang w:val="en-US"/>
        </w:rPr>
        <w:t xml:space="preserve">The ability to cut costs or quickly scale down operations is limited compared with franchising or partnership business models.  </w:t>
      </w:r>
    </w:p>
    <w:p w14:paraId="724CCD8E" w14:textId="05A67961" w:rsidR="0022356A" w:rsidRPr="00CB2F27" w:rsidRDefault="00CB2F27" w:rsidP="00CB2F27">
      <w:pPr>
        <w:pStyle w:val="ListParagraph"/>
        <w:numPr>
          <w:ilvl w:val="0"/>
          <w:numId w:val="16"/>
        </w:numPr>
        <w:rPr>
          <w:lang w:val="en-US"/>
        </w:rPr>
      </w:pPr>
      <w:r w:rsidRPr="00CB2F27">
        <w:rPr>
          <w:lang w:val="en-US"/>
        </w:rPr>
        <w:t>The potential for expansion is reduced as both wholly owned models require a large investment of capital as well as long-term planning.</w:t>
      </w:r>
    </w:p>
    <w:p w14:paraId="0646CEA1" w14:textId="77777777" w:rsidR="0022356A" w:rsidRPr="00135D7F" w:rsidRDefault="0022356A" w:rsidP="00135D7F"/>
    <w:p w14:paraId="61E5B713" w14:textId="0B2E6188" w:rsidR="0022356A" w:rsidRPr="006747A6" w:rsidRDefault="006747A6" w:rsidP="006747A6">
      <w:pPr>
        <w:pStyle w:val="Heading2"/>
      </w:pPr>
      <w:bookmarkStart w:id="121" w:name="_Toc216994254"/>
      <w:r>
        <w:t>4.4</w:t>
      </w:r>
      <w:r w:rsidR="00135D7F" w:rsidRPr="00135D7F">
        <w:t xml:space="preserve"> Promotion Strategy</w:t>
      </w:r>
      <w:bookmarkEnd w:id="121"/>
      <w:r>
        <w:t xml:space="preserve"> </w:t>
      </w:r>
    </w:p>
    <w:p w14:paraId="464F65B3" w14:textId="325AB392" w:rsidR="00734750" w:rsidRDefault="00CB2F27" w:rsidP="00734750">
      <w:pPr>
        <w:rPr>
          <w:lang w:val="en-US"/>
        </w:rPr>
      </w:pPr>
      <w:r>
        <w:rPr>
          <w:noProof/>
          <w:lang w:val="en-US"/>
        </w:rPr>
        <w:drawing>
          <wp:inline distT="0" distB="0" distL="0" distR="0" wp14:anchorId="08F022B8" wp14:editId="0A95DD62">
            <wp:extent cx="5944235" cy="1908175"/>
            <wp:effectExtent l="0" t="0" r="0" b="0"/>
            <wp:docPr id="152803453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4235" cy="1908175"/>
                    </a:xfrm>
                    <a:prstGeom prst="rect">
                      <a:avLst/>
                    </a:prstGeom>
                    <a:noFill/>
                  </pic:spPr>
                </pic:pic>
              </a:graphicData>
            </a:graphic>
          </wp:inline>
        </w:drawing>
      </w:r>
    </w:p>
    <w:p w14:paraId="6EFD7099" w14:textId="64020741" w:rsidR="00734750" w:rsidRDefault="00734750" w:rsidP="00734750">
      <w:pPr>
        <w:pStyle w:val="Caption"/>
        <w:rPr>
          <w:lang w:val="en-US"/>
        </w:rPr>
      </w:pPr>
      <w:bookmarkStart w:id="122" w:name="_Toc216994334"/>
      <w:r>
        <w:t xml:space="preserve">Figure </w:t>
      </w:r>
      <w:r>
        <w:fldChar w:fldCharType="begin"/>
      </w:r>
      <w:r>
        <w:instrText xml:space="preserve"> SEQ Figure \* ARABIC </w:instrText>
      </w:r>
      <w:r>
        <w:fldChar w:fldCharType="separate"/>
      </w:r>
      <w:r w:rsidR="00BB55E9">
        <w:rPr>
          <w:noProof/>
        </w:rPr>
        <w:t>49</w:t>
      </w:r>
      <w:r>
        <w:fldChar w:fldCharType="end"/>
      </w:r>
      <w:r>
        <w:t xml:space="preserve">: </w:t>
      </w:r>
      <w:r w:rsidRPr="00734750">
        <w:t>Promotion Strategy Definition</w:t>
      </w:r>
      <w:bookmarkEnd w:id="122"/>
    </w:p>
    <w:p w14:paraId="0BD57EFE" w14:textId="77777777" w:rsidR="00734750" w:rsidRDefault="00734750" w:rsidP="00734750">
      <w:r>
        <w:t>(Created by learner)</w:t>
      </w:r>
    </w:p>
    <w:p w14:paraId="6999A4AD" w14:textId="77777777" w:rsidR="00734750" w:rsidRPr="0022356A" w:rsidRDefault="00734750" w:rsidP="0022356A">
      <w:pPr>
        <w:rPr>
          <w:lang w:val="en-US"/>
        </w:rPr>
      </w:pPr>
    </w:p>
    <w:p w14:paraId="5DAE41B5" w14:textId="427BBA4C" w:rsidR="0022356A" w:rsidRPr="0022356A" w:rsidRDefault="006747A6" w:rsidP="006747A6">
      <w:pPr>
        <w:pStyle w:val="Heading3"/>
        <w:rPr>
          <w:lang w:val="en-US"/>
        </w:rPr>
      </w:pPr>
      <w:bookmarkStart w:id="123" w:name="_Toc216994255"/>
      <w:r>
        <w:rPr>
          <w:lang w:val="en-US"/>
        </w:rPr>
        <w:t xml:space="preserve">4.4.1 </w:t>
      </w:r>
      <w:r w:rsidR="0022356A" w:rsidRPr="0022356A">
        <w:rPr>
          <w:lang w:val="en-US"/>
        </w:rPr>
        <w:t>Russia</w:t>
      </w:r>
      <w:bookmarkEnd w:id="123"/>
      <w:r w:rsidR="0022356A" w:rsidRPr="0022356A">
        <w:rPr>
          <w:lang w:val="en-US"/>
        </w:rPr>
        <w:t xml:space="preserve"> </w:t>
      </w:r>
    </w:p>
    <w:p w14:paraId="011BAF19" w14:textId="0F60D1AE" w:rsidR="0022356A" w:rsidRDefault="00C353F3" w:rsidP="0022356A">
      <w:pPr>
        <w:rPr>
          <w:lang w:val="en-US"/>
        </w:rPr>
      </w:pPr>
      <w:r w:rsidRPr="00C353F3">
        <w:rPr>
          <w:lang w:val="en-US"/>
        </w:rPr>
        <w:t>The advertisement campaigns of BMW have decreased significantly in Russia after the company had to stop its official work in 2022. The brand has stopped any approved advertising, online work, or promotional activities due to the imposed sanctions and stopped export operations (BMW Group, 2023; Boston, 2022). The visibility is now largely limited to social-media reports, advertising by grey-market dealers and the residual brand prestige. Without formal communication methods, the power of BMW in promotion situations is reduced, and its message no longer highlights innovation, electric vehicle creation, or the benefits of high-end services.</w:t>
      </w:r>
    </w:p>
    <w:p w14:paraId="7C80D467" w14:textId="29926E48" w:rsidR="00734750" w:rsidRDefault="00734750" w:rsidP="0022356A">
      <w:pPr>
        <w:rPr>
          <w:lang w:val="en-US"/>
        </w:rPr>
      </w:pPr>
      <w:r>
        <w:rPr>
          <w:noProof/>
        </w:rPr>
        <w:drawing>
          <wp:inline distT="0" distB="0" distL="0" distR="0" wp14:anchorId="719D9127" wp14:editId="2EC4BFBC">
            <wp:extent cx="5943600" cy="5368925"/>
            <wp:effectExtent l="0" t="0" r="0" b="3175"/>
            <wp:docPr id="789603156" name="Picture 1"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603156" name="Picture 1" descr="A screenshot of a social media post&#10;&#10;AI-generated content may be incorrect."/>
                    <pic:cNvPicPr/>
                  </pic:nvPicPr>
                  <pic:blipFill>
                    <a:blip r:embed="rId59"/>
                    <a:stretch>
                      <a:fillRect/>
                    </a:stretch>
                  </pic:blipFill>
                  <pic:spPr>
                    <a:xfrm>
                      <a:off x="0" y="0"/>
                      <a:ext cx="5943600" cy="5368925"/>
                    </a:xfrm>
                    <a:prstGeom prst="rect">
                      <a:avLst/>
                    </a:prstGeom>
                  </pic:spPr>
                </pic:pic>
              </a:graphicData>
            </a:graphic>
          </wp:inline>
        </w:drawing>
      </w:r>
    </w:p>
    <w:p w14:paraId="1696B5AF" w14:textId="54DFC243" w:rsidR="00734750" w:rsidRDefault="00734750" w:rsidP="00734750">
      <w:pPr>
        <w:pStyle w:val="Caption"/>
        <w:rPr>
          <w:lang w:val="en-US"/>
        </w:rPr>
      </w:pPr>
      <w:bookmarkStart w:id="124" w:name="_Toc216994335"/>
      <w:r>
        <w:t xml:space="preserve">Figure </w:t>
      </w:r>
      <w:r>
        <w:fldChar w:fldCharType="begin"/>
      </w:r>
      <w:r>
        <w:instrText xml:space="preserve"> SEQ Figure \* ARABIC </w:instrText>
      </w:r>
      <w:r>
        <w:fldChar w:fldCharType="separate"/>
      </w:r>
      <w:r w:rsidR="00BB55E9">
        <w:rPr>
          <w:noProof/>
        </w:rPr>
        <w:t>50</w:t>
      </w:r>
      <w:r>
        <w:fldChar w:fldCharType="end"/>
      </w:r>
      <w:r>
        <w:t xml:space="preserve">: </w:t>
      </w:r>
      <w:r w:rsidRPr="00A0495C">
        <w:t>Russia BMW</w:t>
      </w:r>
      <w:r w:rsidRPr="00734750">
        <w:rPr>
          <w:lang w:val="en-US"/>
        </w:rPr>
        <w:t xml:space="preserve"> </w:t>
      </w:r>
      <w:r w:rsidRPr="0022356A">
        <w:rPr>
          <w:lang w:val="en-US"/>
        </w:rPr>
        <w:t>social media</w:t>
      </w:r>
      <w:bookmarkEnd w:id="124"/>
    </w:p>
    <w:p w14:paraId="1FC5A386" w14:textId="3903E0AF" w:rsidR="00734750" w:rsidRPr="00734750" w:rsidRDefault="00734750" w:rsidP="00734750">
      <w:pPr>
        <w:rPr>
          <w:lang w:val="en-US"/>
        </w:rPr>
      </w:pPr>
      <w:r>
        <w:rPr>
          <w:lang w:val="en-US"/>
        </w:rPr>
        <w:t>(Source: Instagram)</w:t>
      </w:r>
    </w:p>
    <w:p w14:paraId="52317D9C" w14:textId="77777777" w:rsidR="00734750" w:rsidRPr="00734750" w:rsidRDefault="00734750" w:rsidP="00734750"/>
    <w:p w14:paraId="42054477" w14:textId="2826AD89" w:rsidR="0022356A" w:rsidRPr="0022356A" w:rsidRDefault="006747A6" w:rsidP="006747A6">
      <w:pPr>
        <w:pStyle w:val="Heading3"/>
        <w:rPr>
          <w:lang w:val="en-US"/>
        </w:rPr>
      </w:pPr>
      <w:bookmarkStart w:id="125" w:name="_Toc216994256"/>
      <w:r>
        <w:rPr>
          <w:lang w:val="en-US"/>
        </w:rPr>
        <w:t xml:space="preserve">4.4.2 </w:t>
      </w:r>
      <w:r w:rsidR="0022356A" w:rsidRPr="0022356A">
        <w:rPr>
          <w:lang w:val="en-US"/>
        </w:rPr>
        <w:t>Canada</w:t>
      </w:r>
      <w:bookmarkEnd w:id="125"/>
      <w:r w:rsidR="0022356A" w:rsidRPr="0022356A">
        <w:rPr>
          <w:lang w:val="en-US"/>
        </w:rPr>
        <w:t xml:space="preserve"> </w:t>
      </w:r>
    </w:p>
    <w:p w14:paraId="3C216FC5" w14:textId="5035DD40" w:rsidR="00135D7F" w:rsidRDefault="005876E0" w:rsidP="00135D7F">
      <w:pPr>
        <w:rPr>
          <w:lang w:val="en-US"/>
        </w:rPr>
      </w:pPr>
      <w:r w:rsidRPr="005876E0">
        <w:rPr>
          <w:lang w:val="en-US"/>
        </w:rPr>
        <w:t>In Canada, BMW has strong promotional strategies through digital advertising, social media storytelling, dealership events and campaigns focusing on performance, luxury and electrification (BMW Group Canada, 2025). These promotional efforts bring forward such new EV car lineups as i4, iX, winter adaptation of new technologies and premium driving experiences. BMW further orchestrates experiential test drive events, loyalty programs and seasonal offers to buttress brand engagement. Consistent communication forms the basis of customer loyalty and reinforces BMW's top market status at a national level.</w:t>
      </w:r>
    </w:p>
    <w:p w14:paraId="74ACD25C" w14:textId="0DF59D60" w:rsidR="00734750" w:rsidRDefault="00734750" w:rsidP="00135D7F">
      <w:pPr>
        <w:rPr>
          <w:lang w:val="en-US"/>
        </w:rPr>
      </w:pPr>
      <w:r>
        <w:rPr>
          <w:noProof/>
        </w:rPr>
        <w:drawing>
          <wp:inline distT="0" distB="0" distL="0" distR="0" wp14:anchorId="22A32FD6" wp14:editId="7ED3A38F">
            <wp:extent cx="5943600" cy="3048635"/>
            <wp:effectExtent l="0" t="0" r="0" b="0"/>
            <wp:docPr id="2086056614" name="Picture 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056614" name="Picture 1" descr="A white text on a white background&#10;&#10;AI-generated content may be incorrect."/>
                    <pic:cNvPicPr/>
                  </pic:nvPicPr>
                  <pic:blipFill>
                    <a:blip r:embed="rId60">
                      <a:extLst>
                        <a:ext uri="{BEBA8EAE-BF5A-486C-A8C5-ECC9F3942E4B}">
                          <a14:imgProps xmlns:a14="http://schemas.microsoft.com/office/drawing/2010/main">
                            <a14:imgLayer r:embed="rId61">
                              <a14:imgEffect>
                                <a14:colorTemperature colorTemp="4700"/>
                              </a14:imgEffect>
                            </a14:imgLayer>
                          </a14:imgProps>
                        </a:ext>
                      </a:extLst>
                    </a:blip>
                    <a:stretch>
                      <a:fillRect/>
                    </a:stretch>
                  </pic:blipFill>
                  <pic:spPr>
                    <a:xfrm>
                      <a:off x="0" y="0"/>
                      <a:ext cx="5943600" cy="3048635"/>
                    </a:xfrm>
                    <a:prstGeom prst="rect">
                      <a:avLst/>
                    </a:prstGeom>
                  </pic:spPr>
                </pic:pic>
              </a:graphicData>
            </a:graphic>
          </wp:inline>
        </w:drawing>
      </w:r>
    </w:p>
    <w:p w14:paraId="3213D381" w14:textId="555856D9" w:rsidR="00734750" w:rsidRDefault="00734750" w:rsidP="00734750">
      <w:pPr>
        <w:pStyle w:val="Caption"/>
        <w:rPr>
          <w:lang w:val="en-US"/>
        </w:rPr>
      </w:pPr>
      <w:bookmarkStart w:id="126" w:name="_Toc216994336"/>
      <w:r>
        <w:t xml:space="preserve">Figure </w:t>
      </w:r>
      <w:r>
        <w:fldChar w:fldCharType="begin"/>
      </w:r>
      <w:r>
        <w:instrText xml:space="preserve"> SEQ Figure \* ARABIC </w:instrText>
      </w:r>
      <w:r>
        <w:fldChar w:fldCharType="separate"/>
      </w:r>
      <w:r w:rsidR="00BB55E9">
        <w:rPr>
          <w:noProof/>
        </w:rPr>
        <w:t>51</w:t>
      </w:r>
      <w:r>
        <w:fldChar w:fldCharType="end"/>
      </w:r>
      <w:r>
        <w:t xml:space="preserve">: Canada </w:t>
      </w:r>
      <w:r w:rsidRPr="00A0495C">
        <w:t>BMW</w:t>
      </w:r>
      <w:r w:rsidRPr="00734750">
        <w:rPr>
          <w:lang w:val="en-US"/>
        </w:rPr>
        <w:t xml:space="preserve"> </w:t>
      </w:r>
      <w:r w:rsidRPr="0022356A">
        <w:rPr>
          <w:lang w:val="en-US"/>
        </w:rPr>
        <w:t>social media</w:t>
      </w:r>
      <w:bookmarkEnd w:id="126"/>
    </w:p>
    <w:p w14:paraId="09A117C2" w14:textId="321D5723" w:rsidR="00734750" w:rsidRPr="00734750" w:rsidRDefault="009A4630" w:rsidP="00734750">
      <w:pPr>
        <w:rPr>
          <w:lang w:val="en-US"/>
        </w:rPr>
      </w:pPr>
      <w:r>
        <w:rPr>
          <w:lang w:val="en-US"/>
        </w:rPr>
        <w:t xml:space="preserve">(Source: </w:t>
      </w:r>
      <w:r w:rsidRPr="009A4630">
        <w:t>Digital Agency Network</w:t>
      </w:r>
      <w:r>
        <w:t xml:space="preserve">, </w:t>
      </w:r>
      <w:r w:rsidRPr="009A4630">
        <w:t>2025)</w:t>
      </w:r>
    </w:p>
    <w:p w14:paraId="26A18EAB" w14:textId="77777777" w:rsidR="00734750" w:rsidRPr="00734750" w:rsidRDefault="00734750" w:rsidP="00734750"/>
    <w:p w14:paraId="5EEF98DD" w14:textId="5457E55F" w:rsidR="00DF3C3B" w:rsidRPr="00DF3C3B" w:rsidRDefault="006747A6" w:rsidP="006747A6">
      <w:pPr>
        <w:pStyle w:val="Heading3"/>
        <w:rPr>
          <w:lang w:val="en-US"/>
        </w:rPr>
      </w:pPr>
      <w:bookmarkStart w:id="127" w:name="_Toc216994257"/>
      <w:r>
        <w:rPr>
          <w:lang w:val="en-US"/>
        </w:rPr>
        <w:t xml:space="preserve">4.4.3 </w:t>
      </w:r>
      <w:r w:rsidR="00DF3C3B" w:rsidRPr="00DF3C3B">
        <w:rPr>
          <w:lang w:val="en-US"/>
        </w:rPr>
        <w:t>Promotion Evaluation Table</w:t>
      </w:r>
      <w:bookmarkEnd w:id="127"/>
      <w:r w:rsidR="00DF3C3B" w:rsidRPr="00DF3C3B">
        <w:rPr>
          <w:lang w:val="en-US"/>
        </w:rPr>
        <w:t xml:space="preserve"> </w:t>
      </w:r>
    </w:p>
    <w:tbl>
      <w:tblPr>
        <w:tblStyle w:val="GridTable4-Accent2"/>
        <w:tblW w:w="0" w:type="auto"/>
        <w:tblLook w:val="04A0" w:firstRow="1" w:lastRow="0" w:firstColumn="1" w:lastColumn="0" w:noHBand="0" w:noVBand="1"/>
      </w:tblPr>
      <w:tblGrid>
        <w:gridCol w:w="2267"/>
        <w:gridCol w:w="2193"/>
        <w:gridCol w:w="2759"/>
        <w:gridCol w:w="2131"/>
      </w:tblGrid>
      <w:tr w:rsidR="00DF3C3B" w:rsidRPr="00DF3C3B" w14:paraId="58BE8248" w14:textId="77777777" w:rsidTr="009A46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C8499A" w14:textId="77777777" w:rsidR="00DF3C3B" w:rsidRPr="00DF3C3B" w:rsidRDefault="00DF3C3B" w:rsidP="00DF3C3B">
            <w:pPr>
              <w:spacing w:after="160"/>
              <w:rPr>
                <w:b w:val="0"/>
                <w:bCs w:val="0"/>
                <w:lang w:val="en-US"/>
              </w:rPr>
            </w:pPr>
            <w:r w:rsidRPr="00DF3C3B">
              <w:rPr>
                <w:lang w:val="en-US"/>
              </w:rPr>
              <w:t>Promotion Method</w:t>
            </w:r>
          </w:p>
        </w:tc>
        <w:tc>
          <w:tcPr>
            <w:tcW w:w="0" w:type="auto"/>
            <w:hideMark/>
          </w:tcPr>
          <w:p w14:paraId="26BC6154" w14:textId="77777777" w:rsidR="00DF3C3B" w:rsidRPr="00DF3C3B" w:rsidRDefault="00DF3C3B" w:rsidP="00DF3C3B">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DF3C3B">
              <w:rPr>
                <w:lang w:val="en-US"/>
              </w:rPr>
              <w:t>Russia (Country A)</w:t>
            </w:r>
          </w:p>
        </w:tc>
        <w:tc>
          <w:tcPr>
            <w:tcW w:w="0" w:type="auto"/>
            <w:hideMark/>
          </w:tcPr>
          <w:p w14:paraId="23EE98D4" w14:textId="77777777" w:rsidR="00DF3C3B" w:rsidRPr="00DF3C3B" w:rsidRDefault="00DF3C3B" w:rsidP="00DF3C3B">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DF3C3B">
              <w:rPr>
                <w:lang w:val="en-US"/>
              </w:rPr>
              <w:t>Canada (Country B)</w:t>
            </w:r>
          </w:p>
        </w:tc>
        <w:tc>
          <w:tcPr>
            <w:tcW w:w="0" w:type="auto"/>
            <w:hideMark/>
          </w:tcPr>
          <w:p w14:paraId="1369B12B" w14:textId="77777777" w:rsidR="00DF3C3B" w:rsidRPr="00DF3C3B" w:rsidRDefault="00DF3C3B" w:rsidP="00DF3C3B">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DF3C3B">
              <w:rPr>
                <w:lang w:val="en-US"/>
              </w:rPr>
              <w:t>Effectiveness</w:t>
            </w:r>
          </w:p>
        </w:tc>
      </w:tr>
      <w:tr w:rsidR="00DF3C3B" w:rsidRPr="00DF3C3B" w14:paraId="5DBC65F0" w14:textId="77777777" w:rsidTr="009A46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98DED2" w14:textId="77777777" w:rsidR="00DF3C3B" w:rsidRPr="00DF3C3B" w:rsidRDefault="00DF3C3B" w:rsidP="00DF3C3B">
            <w:pPr>
              <w:spacing w:after="160"/>
              <w:rPr>
                <w:lang w:val="en-US"/>
              </w:rPr>
            </w:pPr>
            <w:r w:rsidRPr="00DF3C3B">
              <w:rPr>
                <w:lang w:val="en-US"/>
              </w:rPr>
              <w:t>Digital Marketing</w:t>
            </w:r>
          </w:p>
        </w:tc>
        <w:tc>
          <w:tcPr>
            <w:tcW w:w="0" w:type="auto"/>
            <w:hideMark/>
          </w:tcPr>
          <w:p w14:paraId="46A8EFE3" w14:textId="77777777" w:rsidR="00DF3C3B" w:rsidRPr="00DF3C3B" w:rsidRDefault="00DF3C3B" w:rsidP="00DF3C3B">
            <w:pPr>
              <w:spacing w:after="160"/>
              <w:cnfStyle w:val="000000100000" w:firstRow="0" w:lastRow="0" w:firstColumn="0" w:lastColumn="0" w:oddVBand="0" w:evenVBand="0" w:oddHBand="1" w:evenHBand="0" w:firstRowFirstColumn="0" w:firstRowLastColumn="0" w:lastRowFirstColumn="0" w:lastRowLastColumn="0"/>
              <w:rPr>
                <w:lang w:val="en-US"/>
              </w:rPr>
            </w:pPr>
            <w:r w:rsidRPr="00DF3C3B">
              <w:rPr>
                <w:lang w:val="en-US"/>
              </w:rPr>
              <w:t>Limited post-2022</w:t>
            </w:r>
          </w:p>
        </w:tc>
        <w:tc>
          <w:tcPr>
            <w:tcW w:w="0" w:type="auto"/>
            <w:hideMark/>
          </w:tcPr>
          <w:p w14:paraId="5A07A9E2" w14:textId="77777777" w:rsidR="00DF3C3B" w:rsidRPr="00DF3C3B" w:rsidRDefault="00DF3C3B" w:rsidP="00DF3C3B">
            <w:pPr>
              <w:spacing w:after="160"/>
              <w:cnfStyle w:val="000000100000" w:firstRow="0" w:lastRow="0" w:firstColumn="0" w:lastColumn="0" w:oddVBand="0" w:evenVBand="0" w:oddHBand="1" w:evenHBand="0" w:firstRowFirstColumn="0" w:firstRowLastColumn="0" w:lastRowFirstColumn="0" w:lastRowLastColumn="0"/>
              <w:rPr>
                <w:lang w:val="en-US"/>
              </w:rPr>
            </w:pPr>
            <w:r w:rsidRPr="00DF3C3B">
              <w:rPr>
                <w:lang w:val="en-US"/>
              </w:rPr>
              <w:t>Highly active on Instagram, YouTube, TikTok</w:t>
            </w:r>
          </w:p>
        </w:tc>
        <w:tc>
          <w:tcPr>
            <w:tcW w:w="0" w:type="auto"/>
            <w:hideMark/>
          </w:tcPr>
          <w:p w14:paraId="730D3BCF" w14:textId="77777777" w:rsidR="00DF3C3B" w:rsidRPr="00DF3C3B" w:rsidRDefault="00DF3C3B" w:rsidP="00DF3C3B">
            <w:pPr>
              <w:spacing w:after="160"/>
              <w:cnfStyle w:val="000000100000" w:firstRow="0" w:lastRow="0" w:firstColumn="0" w:lastColumn="0" w:oddVBand="0" w:evenVBand="0" w:oddHBand="1" w:evenHBand="0" w:firstRowFirstColumn="0" w:firstRowLastColumn="0" w:lastRowFirstColumn="0" w:lastRowLastColumn="0"/>
              <w:rPr>
                <w:lang w:val="en-US"/>
              </w:rPr>
            </w:pPr>
            <w:r w:rsidRPr="00DF3C3B">
              <w:rPr>
                <w:lang w:val="en-US"/>
              </w:rPr>
              <w:t>Very effective in Canada</w:t>
            </w:r>
          </w:p>
        </w:tc>
      </w:tr>
      <w:tr w:rsidR="00DF3C3B" w:rsidRPr="00DF3C3B" w14:paraId="477A9A28" w14:textId="77777777" w:rsidTr="009A4630">
        <w:tc>
          <w:tcPr>
            <w:cnfStyle w:val="001000000000" w:firstRow="0" w:lastRow="0" w:firstColumn="1" w:lastColumn="0" w:oddVBand="0" w:evenVBand="0" w:oddHBand="0" w:evenHBand="0" w:firstRowFirstColumn="0" w:firstRowLastColumn="0" w:lastRowFirstColumn="0" w:lastRowLastColumn="0"/>
            <w:tcW w:w="0" w:type="auto"/>
            <w:hideMark/>
          </w:tcPr>
          <w:p w14:paraId="1F9F9E34" w14:textId="77777777" w:rsidR="00DF3C3B" w:rsidRPr="00DF3C3B" w:rsidRDefault="00DF3C3B" w:rsidP="00DF3C3B">
            <w:pPr>
              <w:spacing w:after="160"/>
              <w:rPr>
                <w:lang w:val="en-US"/>
              </w:rPr>
            </w:pPr>
            <w:r w:rsidRPr="00DF3C3B">
              <w:rPr>
                <w:lang w:val="en-US"/>
              </w:rPr>
              <w:t>Events &amp; Sponsorships</w:t>
            </w:r>
          </w:p>
        </w:tc>
        <w:tc>
          <w:tcPr>
            <w:tcW w:w="0" w:type="auto"/>
            <w:hideMark/>
          </w:tcPr>
          <w:p w14:paraId="4984E797" w14:textId="77777777" w:rsidR="00DF3C3B" w:rsidRPr="00DF3C3B" w:rsidRDefault="00DF3C3B" w:rsidP="00DF3C3B">
            <w:pPr>
              <w:spacing w:after="160"/>
              <w:cnfStyle w:val="000000000000" w:firstRow="0" w:lastRow="0" w:firstColumn="0" w:lastColumn="0" w:oddVBand="0" w:evenVBand="0" w:oddHBand="0" w:evenHBand="0" w:firstRowFirstColumn="0" w:firstRowLastColumn="0" w:lastRowFirstColumn="0" w:lastRowLastColumn="0"/>
              <w:rPr>
                <w:lang w:val="en-US"/>
              </w:rPr>
            </w:pPr>
            <w:r w:rsidRPr="00DF3C3B">
              <w:rPr>
                <w:lang w:val="en-US"/>
              </w:rPr>
              <w:t>Minimal due to sanctions</w:t>
            </w:r>
          </w:p>
        </w:tc>
        <w:tc>
          <w:tcPr>
            <w:tcW w:w="0" w:type="auto"/>
            <w:hideMark/>
          </w:tcPr>
          <w:p w14:paraId="0AB55643" w14:textId="77777777" w:rsidR="00DF3C3B" w:rsidRPr="00DF3C3B" w:rsidRDefault="00DF3C3B" w:rsidP="00DF3C3B">
            <w:pPr>
              <w:spacing w:after="160"/>
              <w:cnfStyle w:val="000000000000" w:firstRow="0" w:lastRow="0" w:firstColumn="0" w:lastColumn="0" w:oddVBand="0" w:evenVBand="0" w:oddHBand="0" w:evenHBand="0" w:firstRowFirstColumn="0" w:firstRowLastColumn="0" w:lastRowFirstColumn="0" w:lastRowLastColumn="0"/>
              <w:rPr>
                <w:lang w:val="en-US"/>
              </w:rPr>
            </w:pPr>
            <w:r w:rsidRPr="00DF3C3B">
              <w:rPr>
                <w:lang w:val="en-US"/>
              </w:rPr>
              <w:t>Motorsport events, sustainability forums</w:t>
            </w:r>
          </w:p>
        </w:tc>
        <w:tc>
          <w:tcPr>
            <w:tcW w:w="0" w:type="auto"/>
            <w:hideMark/>
          </w:tcPr>
          <w:p w14:paraId="69BB09FA" w14:textId="77777777" w:rsidR="00DF3C3B" w:rsidRPr="00DF3C3B" w:rsidRDefault="00DF3C3B" w:rsidP="00DF3C3B">
            <w:pPr>
              <w:spacing w:after="160"/>
              <w:cnfStyle w:val="000000000000" w:firstRow="0" w:lastRow="0" w:firstColumn="0" w:lastColumn="0" w:oddVBand="0" w:evenVBand="0" w:oddHBand="0" w:evenHBand="0" w:firstRowFirstColumn="0" w:firstRowLastColumn="0" w:lastRowFirstColumn="0" w:lastRowLastColumn="0"/>
              <w:rPr>
                <w:lang w:val="en-US"/>
              </w:rPr>
            </w:pPr>
            <w:r w:rsidRPr="00DF3C3B">
              <w:rPr>
                <w:lang w:val="en-US"/>
              </w:rPr>
              <w:t>High in Canada</w:t>
            </w:r>
          </w:p>
        </w:tc>
      </w:tr>
      <w:tr w:rsidR="00DF3C3B" w:rsidRPr="00DF3C3B" w14:paraId="29964CDA" w14:textId="77777777" w:rsidTr="009A46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78BE4F" w14:textId="77777777" w:rsidR="00DF3C3B" w:rsidRPr="00DF3C3B" w:rsidRDefault="00DF3C3B" w:rsidP="00DF3C3B">
            <w:pPr>
              <w:spacing w:after="160"/>
              <w:rPr>
                <w:lang w:val="en-US"/>
              </w:rPr>
            </w:pPr>
            <w:r w:rsidRPr="00DF3C3B">
              <w:rPr>
                <w:lang w:val="en-US"/>
              </w:rPr>
              <w:t>EV Campaigns</w:t>
            </w:r>
          </w:p>
        </w:tc>
        <w:tc>
          <w:tcPr>
            <w:tcW w:w="0" w:type="auto"/>
            <w:hideMark/>
          </w:tcPr>
          <w:p w14:paraId="4429A501" w14:textId="77777777" w:rsidR="00DF3C3B" w:rsidRPr="00DF3C3B" w:rsidRDefault="00DF3C3B" w:rsidP="00DF3C3B">
            <w:pPr>
              <w:spacing w:after="160"/>
              <w:cnfStyle w:val="000000100000" w:firstRow="0" w:lastRow="0" w:firstColumn="0" w:lastColumn="0" w:oddVBand="0" w:evenVBand="0" w:oddHBand="1" w:evenHBand="0" w:firstRowFirstColumn="0" w:firstRowLastColumn="0" w:lastRowFirstColumn="0" w:lastRowLastColumn="0"/>
              <w:rPr>
                <w:lang w:val="en-US"/>
              </w:rPr>
            </w:pPr>
            <w:r w:rsidRPr="00DF3C3B">
              <w:rPr>
                <w:lang w:val="en-US"/>
              </w:rPr>
              <w:t>Not applicable</w:t>
            </w:r>
          </w:p>
        </w:tc>
        <w:tc>
          <w:tcPr>
            <w:tcW w:w="0" w:type="auto"/>
            <w:hideMark/>
          </w:tcPr>
          <w:p w14:paraId="0CABFC12" w14:textId="77777777" w:rsidR="00DF3C3B" w:rsidRPr="00DF3C3B" w:rsidRDefault="00DF3C3B" w:rsidP="00DF3C3B">
            <w:pPr>
              <w:spacing w:after="160"/>
              <w:cnfStyle w:val="000000100000" w:firstRow="0" w:lastRow="0" w:firstColumn="0" w:lastColumn="0" w:oddVBand="0" w:evenVBand="0" w:oddHBand="1" w:evenHBand="0" w:firstRowFirstColumn="0" w:firstRowLastColumn="0" w:lastRowFirstColumn="0" w:lastRowLastColumn="0"/>
              <w:rPr>
                <w:lang w:val="en-US"/>
              </w:rPr>
            </w:pPr>
            <w:r w:rsidRPr="00DF3C3B">
              <w:rPr>
                <w:lang w:val="en-US"/>
              </w:rPr>
              <w:t>Strong push for i4, iX</w:t>
            </w:r>
          </w:p>
        </w:tc>
        <w:tc>
          <w:tcPr>
            <w:tcW w:w="0" w:type="auto"/>
            <w:hideMark/>
          </w:tcPr>
          <w:p w14:paraId="3CF1F6D0" w14:textId="77777777" w:rsidR="00DF3C3B" w:rsidRPr="00DF3C3B" w:rsidRDefault="00DF3C3B" w:rsidP="00DF3C3B">
            <w:pPr>
              <w:spacing w:after="160"/>
              <w:cnfStyle w:val="000000100000" w:firstRow="0" w:lastRow="0" w:firstColumn="0" w:lastColumn="0" w:oddVBand="0" w:evenVBand="0" w:oddHBand="1" w:evenHBand="0" w:firstRowFirstColumn="0" w:firstRowLastColumn="0" w:lastRowFirstColumn="0" w:lastRowLastColumn="0"/>
              <w:rPr>
                <w:lang w:val="en-US"/>
              </w:rPr>
            </w:pPr>
            <w:r w:rsidRPr="00DF3C3B">
              <w:rPr>
                <w:lang w:val="en-US"/>
              </w:rPr>
              <w:t>Very strong</w:t>
            </w:r>
          </w:p>
        </w:tc>
      </w:tr>
      <w:tr w:rsidR="00DF3C3B" w:rsidRPr="00DF3C3B" w14:paraId="655AF485" w14:textId="77777777" w:rsidTr="009A4630">
        <w:tc>
          <w:tcPr>
            <w:cnfStyle w:val="001000000000" w:firstRow="0" w:lastRow="0" w:firstColumn="1" w:lastColumn="0" w:oddVBand="0" w:evenVBand="0" w:oddHBand="0" w:evenHBand="0" w:firstRowFirstColumn="0" w:firstRowLastColumn="0" w:lastRowFirstColumn="0" w:lastRowLastColumn="0"/>
            <w:tcW w:w="0" w:type="auto"/>
            <w:hideMark/>
          </w:tcPr>
          <w:p w14:paraId="060EFF05" w14:textId="77777777" w:rsidR="00DF3C3B" w:rsidRPr="00DF3C3B" w:rsidRDefault="00DF3C3B" w:rsidP="00DF3C3B">
            <w:pPr>
              <w:spacing w:after="160"/>
              <w:rPr>
                <w:lang w:val="en-US"/>
              </w:rPr>
            </w:pPr>
            <w:r w:rsidRPr="00DF3C3B">
              <w:rPr>
                <w:lang w:val="en-US"/>
              </w:rPr>
              <w:t>Celebrity Endorsements</w:t>
            </w:r>
          </w:p>
        </w:tc>
        <w:tc>
          <w:tcPr>
            <w:tcW w:w="0" w:type="auto"/>
            <w:hideMark/>
          </w:tcPr>
          <w:p w14:paraId="085A22A9" w14:textId="77777777" w:rsidR="00DF3C3B" w:rsidRPr="00DF3C3B" w:rsidRDefault="00DF3C3B" w:rsidP="00DF3C3B">
            <w:pPr>
              <w:spacing w:after="160"/>
              <w:cnfStyle w:val="000000000000" w:firstRow="0" w:lastRow="0" w:firstColumn="0" w:lastColumn="0" w:oddVBand="0" w:evenVBand="0" w:oddHBand="0" w:evenHBand="0" w:firstRowFirstColumn="0" w:firstRowLastColumn="0" w:lastRowFirstColumn="0" w:lastRowLastColumn="0"/>
              <w:rPr>
                <w:lang w:val="en-US"/>
              </w:rPr>
            </w:pPr>
            <w:r w:rsidRPr="00DF3C3B">
              <w:rPr>
                <w:lang w:val="en-US"/>
              </w:rPr>
              <w:t>Declined due to political sensitivity</w:t>
            </w:r>
          </w:p>
        </w:tc>
        <w:tc>
          <w:tcPr>
            <w:tcW w:w="0" w:type="auto"/>
            <w:hideMark/>
          </w:tcPr>
          <w:p w14:paraId="04F05795" w14:textId="77777777" w:rsidR="00DF3C3B" w:rsidRPr="00DF3C3B" w:rsidRDefault="00DF3C3B" w:rsidP="00DF3C3B">
            <w:pPr>
              <w:spacing w:after="160"/>
              <w:cnfStyle w:val="000000000000" w:firstRow="0" w:lastRow="0" w:firstColumn="0" w:lastColumn="0" w:oddVBand="0" w:evenVBand="0" w:oddHBand="0" w:evenHBand="0" w:firstRowFirstColumn="0" w:firstRowLastColumn="0" w:lastRowFirstColumn="0" w:lastRowLastColumn="0"/>
              <w:rPr>
                <w:lang w:val="en-US"/>
              </w:rPr>
            </w:pPr>
            <w:r w:rsidRPr="00DF3C3B">
              <w:rPr>
                <w:lang w:val="en-US"/>
              </w:rPr>
              <w:t>Used selectively</w:t>
            </w:r>
          </w:p>
        </w:tc>
        <w:tc>
          <w:tcPr>
            <w:tcW w:w="0" w:type="auto"/>
            <w:hideMark/>
          </w:tcPr>
          <w:p w14:paraId="135CACB9" w14:textId="77777777" w:rsidR="00DF3C3B" w:rsidRPr="00DF3C3B" w:rsidRDefault="00DF3C3B" w:rsidP="00DF3C3B">
            <w:pPr>
              <w:spacing w:after="160"/>
              <w:cnfStyle w:val="000000000000" w:firstRow="0" w:lastRow="0" w:firstColumn="0" w:lastColumn="0" w:oddVBand="0" w:evenVBand="0" w:oddHBand="0" w:evenHBand="0" w:firstRowFirstColumn="0" w:firstRowLastColumn="0" w:lastRowFirstColumn="0" w:lastRowLastColumn="0"/>
              <w:rPr>
                <w:lang w:val="en-US"/>
              </w:rPr>
            </w:pPr>
            <w:r w:rsidRPr="00DF3C3B">
              <w:rPr>
                <w:lang w:val="en-US"/>
              </w:rPr>
              <w:t>Moderate</w:t>
            </w:r>
          </w:p>
        </w:tc>
      </w:tr>
    </w:tbl>
    <w:p w14:paraId="69C9A8F6" w14:textId="69196DCF" w:rsidR="00135D7F" w:rsidRDefault="00615228" w:rsidP="00615228">
      <w:pPr>
        <w:pStyle w:val="Caption"/>
      </w:pPr>
      <w:bookmarkStart w:id="128" w:name="_Toc216994357"/>
      <w:r>
        <w:t xml:space="preserve">Table </w:t>
      </w:r>
      <w:r>
        <w:fldChar w:fldCharType="begin"/>
      </w:r>
      <w:r>
        <w:instrText xml:space="preserve"> SEQ Table \* ARABIC </w:instrText>
      </w:r>
      <w:r>
        <w:fldChar w:fldCharType="separate"/>
      </w:r>
      <w:r w:rsidR="00E8029F">
        <w:rPr>
          <w:noProof/>
        </w:rPr>
        <w:t>8</w:t>
      </w:r>
      <w:r>
        <w:fldChar w:fldCharType="end"/>
      </w:r>
      <w:r>
        <w:t xml:space="preserve">: </w:t>
      </w:r>
      <w:r w:rsidRPr="005C666F">
        <w:t>Promotion Evaluation</w:t>
      </w:r>
      <w:bookmarkEnd w:id="128"/>
      <w:r w:rsidRPr="005C666F">
        <w:t xml:space="preserve"> </w:t>
      </w:r>
    </w:p>
    <w:p w14:paraId="7B29D822" w14:textId="5B2CCEA8" w:rsidR="00615228" w:rsidRDefault="00615228" w:rsidP="00615228">
      <w:r>
        <w:t>(Created by learnrer)</w:t>
      </w:r>
    </w:p>
    <w:p w14:paraId="7D285A83" w14:textId="77777777" w:rsidR="00615228" w:rsidRPr="00615228" w:rsidRDefault="00615228" w:rsidP="00615228"/>
    <w:p w14:paraId="0DD9DEB6" w14:textId="63719D75" w:rsidR="0022356A" w:rsidRPr="006747A6" w:rsidRDefault="006747A6" w:rsidP="006747A6">
      <w:pPr>
        <w:pStyle w:val="Heading2"/>
      </w:pPr>
      <w:bookmarkStart w:id="129" w:name="_Toc216994258"/>
      <w:r>
        <w:t>4.5</w:t>
      </w:r>
      <w:r w:rsidR="00135D7F" w:rsidRPr="00135D7F">
        <w:t xml:space="preserve"> People Strategy</w:t>
      </w:r>
      <w:bookmarkEnd w:id="129"/>
      <w:r>
        <w:t xml:space="preserve"> </w:t>
      </w:r>
    </w:p>
    <w:p w14:paraId="470C09CD" w14:textId="6BF1D2F8" w:rsidR="009A4630" w:rsidRDefault="005876E0" w:rsidP="009A4630">
      <w:pPr>
        <w:rPr>
          <w:lang w:val="en-US"/>
        </w:rPr>
      </w:pPr>
      <w:r>
        <w:rPr>
          <w:noProof/>
          <w:lang w:val="en-US"/>
        </w:rPr>
        <w:drawing>
          <wp:inline distT="0" distB="0" distL="0" distR="0" wp14:anchorId="49473729" wp14:editId="22E951BF">
            <wp:extent cx="5944235" cy="1908175"/>
            <wp:effectExtent l="0" t="0" r="0" b="0"/>
            <wp:docPr id="7563157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4235" cy="1908175"/>
                    </a:xfrm>
                    <a:prstGeom prst="rect">
                      <a:avLst/>
                    </a:prstGeom>
                    <a:noFill/>
                  </pic:spPr>
                </pic:pic>
              </a:graphicData>
            </a:graphic>
          </wp:inline>
        </w:drawing>
      </w:r>
    </w:p>
    <w:p w14:paraId="33E0E865" w14:textId="0F647CDD" w:rsidR="009A4630" w:rsidRDefault="009A4630" w:rsidP="009A4630">
      <w:pPr>
        <w:pStyle w:val="Caption"/>
        <w:rPr>
          <w:lang w:val="en-US"/>
        </w:rPr>
      </w:pPr>
      <w:bookmarkStart w:id="130" w:name="_Toc216994337"/>
      <w:r>
        <w:t xml:space="preserve">Figure </w:t>
      </w:r>
      <w:r>
        <w:fldChar w:fldCharType="begin"/>
      </w:r>
      <w:r>
        <w:instrText xml:space="preserve"> SEQ Figure \* ARABIC </w:instrText>
      </w:r>
      <w:r>
        <w:fldChar w:fldCharType="separate"/>
      </w:r>
      <w:r w:rsidR="00BB55E9">
        <w:rPr>
          <w:noProof/>
        </w:rPr>
        <w:t>52</w:t>
      </w:r>
      <w:r>
        <w:fldChar w:fldCharType="end"/>
      </w:r>
      <w:r>
        <w:t xml:space="preserve">: </w:t>
      </w:r>
      <w:r w:rsidRPr="009A4630">
        <w:t>People Strategy Definition</w:t>
      </w:r>
      <w:bookmarkEnd w:id="130"/>
    </w:p>
    <w:p w14:paraId="56404C3F" w14:textId="77777777" w:rsidR="009A4630" w:rsidRDefault="009A4630" w:rsidP="009A4630">
      <w:r>
        <w:t>(Created by learner)</w:t>
      </w:r>
    </w:p>
    <w:p w14:paraId="1B0C6F06" w14:textId="77777777" w:rsidR="009A4630" w:rsidRPr="0022356A" w:rsidRDefault="009A4630" w:rsidP="0022356A">
      <w:pPr>
        <w:rPr>
          <w:lang w:val="en-US"/>
        </w:rPr>
      </w:pPr>
    </w:p>
    <w:p w14:paraId="46972A9F" w14:textId="7CA56B2C" w:rsidR="0022356A" w:rsidRPr="0022356A" w:rsidRDefault="006747A6" w:rsidP="006747A6">
      <w:pPr>
        <w:pStyle w:val="Heading3"/>
        <w:rPr>
          <w:lang w:val="en-US"/>
        </w:rPr>
      </w:pPr>
      <w:bookmarkStart w:id="131" w:name="_Toc216994259"/>
      <w:r>
        <w:rPr>
          <w:lang w:val="en-US"/>
        </w:rPr>
        <w:t xml:space="preserve">4.5.1 </w:t>
      </w:r>
      <w:r w:rsidR="0022356A" w:rsidRPr="0022356A">
        <w:rPr>
          <w:lang w:val="en-US"/>
        </w:rPr>
        <w:t>Russia</w:t>
      </w:r>
      <w:bookmarkEnd w:id="131"/>
      <w:r w:rsidR="0022356A" w:rsidRPr="0022356A">
        <w:rPr>
          <w:lang w:val="en-US"/>
        </w:rPr>
        <w:t xml:space="preserve"> </w:t>
      </w:r>
    </w:p>
    <w:p w14:paraId="304AE988" w14:textId="6079C8B6" w:rsidR="0022356A" w:rsidRDefault="001425EA" w:rsidP="0022356A">
      <w:pPr>
        <w:rPr>
          <w:lang w:val="en-US"/>
        </w:rPr>
      </w:pPr>
      <w:r w:rsidRPr="001425EA">
        <w:rPr>
          <w:lang w:val="en-US"/>
        </w:rPr>
        <w:t xml:space="preserve">The number of employees in Russia is very few, with BMW typically providing residual financial services after it withdraws operations (BMW Group, 2023). People element of BMW diluted in Russia as the company ceased its presence and ceased to fund official dealerships in 2022 (BMW Group, 2023; Boston, 2022). BMW employees trained in the program lost </w:t>
      </w:r>
      <w:r w:rsidR="003B66F5" w:rsidRPr="001425EA">
        <w:rPr>
          <w:lang w:val="en-US"/>
        </w:rPr>
        <w:t>access</w:t>
      </w:r>
      <w:r w:rsidRPr="001425EA">
        <w:rPr>
          <w:lang w:val="en-US"/>
        </w:rPr>
        <w:t xml:space="preserve"> to corporate systems, technical updates, and formal training around the service. Consequently, customers are inclined to turn to independent mechanics/ grey-market service providers of different skill levels. Lack of qualified staff has decreased service reliability, technical stability, and the </w:t>
      </w:r>
      <w:r w:rsidR="003B66F5" w:rsidRPr="001425EA">
        <w:rPr>
          <w:lang w:val="en-US"/>
        </w:rPr>
        <w:t>ability</w:t>
      </w:r>
      <w:r w:rsidRPr="001425EA">
        <w:rPr>
          <w:lang w:val="en-US"/>
        </w:rPr>
        <w:t xml:space="preserve"> of BMW to sustain its high-quality service levels.</w:t>
      </w:r>
    </w:p>
    <w:p w14:paraId="420F7D08" w14:textId="3108980D" w:rsidR="00666630" w:rsidRDefault="00666630" w:rsidP="0022356A">
      <w:pPr>
        <w:rPr>
          <w:lang w:val="en-US"/>
        </w:rPr>
      </w:pPr>
      <w:r>
        <w:rPr>
          <w:noProof/>
        </w:rPr>
        <w:drawing>
          <wp:inline distT="0" distB="0" distL="0" distR="0" wp14:anchorId="31BE017E" wp14:editId="1454C9F7">
            <wp:extent cx="5943600" cy="6082665"/>
            <wp:effectExtent l="0" t="0" r="0" b="0"/>
            <wp:docPr id="598715707" name="Picture 1" descr="A yellow car parked in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15707" name="Picture 1" descr="A yellow car parked in a building&#10;&#10;AI-generated content may be incorrect."/>
                    <pic:cNvPicPr/>
                  </pic:nvPicPr>
                  <pic:blipFill>
                    <a:blip r:embed="rId63"/>
                    <a:stretch>
                      <a:fillRect/>
                    </a:stretch>
                  </pic:blipFill>
                  <pic:spPr>
                    <a:xfrm>
                      <a:off x="0" y="0"/>
                      <a:ext cx="5943600" cy="6082665"/>
                    </a:xfrm>
                    <a:prstGeom prst="rect">
                      <a:avLst/>
                    </a:prstGeom>
                  </pic:spPr>
                </pic:pic>
              </a:graphicData>
            </a:graphic>
          </wp:inline>
        </w:drawing>
      </w:r>
    </w:p>
    <w:p w14:paraId="6C50353D" w14:textId="5CE4A386" w:rsidR="00666630" w:rsidRDefault="00666630" w:rsidP="00666630">
      <w:pPr>
        <w:pStyle w:val="Caption"/>
      </w:pPr>
      <w:bookmarkStart w:id="132" w:name="_Toc216994338"/>
      <w:r>
        <w:t xml:space="preserve">Figure </w:t>
      </w:r>
      <w:r>
        <w:fldChar w:fldCharType="begin"/>
      </w:r>
      <w:r>
        <w:instrText xml:space="preserve"> SEQ Figure \* ARABIC </w:instrText>
      </w:r>
      <w:r>
        <w:fldChar w:fldCharType="separate"/>
      </w:r>
      <w:r w:rsidR="00BB55E9">
        <w:rPr>
          <w:noProof/>
        </w:rPr>
        <w:t>53</w:t>
      </w:r>
      <w:r>
        <w:fldChar w:fldCharType="end"/>
      </w:r>
      <w:r>
        <w:t xml:space="preserve">: </w:t>
      </w:r>
      <w:r w:rsidRPr="00FC7314">
        <w:t>BMW Russia People Strategy</w:t>
      </w:r>
      <w:bookmarkEnd w:id="132"/>
    </w:p>
    <w:p w14:paraId="35DEC1D0" w14:textId="75C43399" w:rsidR="00666630" w:rsidRDefault="002D3036" w:rsidP="00666630">
      <w:r>
        <w:t xml:space="preserve">(Source: </w:t>
      </w:r>
      <w:r w:rsidRPr="002D3036">
        <w:t>The Kyiv Independent</w:t>
      </w:r>
      <w:r>
        <w:t xml:space="preserve">, </w:t>
      </w:r>
      <w:r w:rsidRPr="002D3036">
        <w:t>2024)</w:t>
      </w:r>
    </w:p>
    <w:p w14:paraId="2A4712B3" w14:textId="77777777" w:rsidR="002D3036" w:rsidRPr="00666630" w:rsidRDefault="002D3036" w:rsidP="00666630"/>
    <w:p w14:paraId="752DDDA4" w14:textId="24F73846" w:rsidR="0022356A" w:rsidRPr="0022356A" w:rsidRDefault="006747A6" w:rsidP="006747A6">
      <w:pPr>
        <w:pStyle w:val="Heading3"/>
        <w:rPr>
          <w:lang w:val="en-US"/>
        </w:rPr>
      </w:pPr>
      <w:bookmarkStart w:id="133" w:name="_Toc216994260"/>
      <w:r>
        <w:rPr>
          <w:lang w:val="en-US"/>
        </w:rPr>
        <w:t xml:space="preserve">4.5.2 </w:t>
      </w:r>
      <w:r w:rsidR="0022356A" w:rsidRPr="0022356A">
        <w:rPr>
          <w:lang w:val="en-US"/>
        </w:rPr>
        <w:t>Canada</w:t>
      </w:r>
      <w:bookmarkEnd w:id="133"/>
      <w:r w:rsidR="0022356A" w:rsidRPr="0022356A">
        <w:rPr>
          <w:lang w:val="en-US"/>
        </w:rPr>
        <w:t xml:space="preserve"> </w:t>
      </w:r>
    </w:p>
    <w:p w14:paraId="7B9CD92E" w14:textId="107A9FCF" w:rsidR="0022356A" w:rsidRPr="0022356A" w:rsidRDefault="003B4D55" w:rsidP="0022356A">
      <w:pPr>
        <w:rPr>
          <w:lang w:val="en-US"/>
        </w:rPr>
      </w:pPr>
      <w:r w:rsidRPr="003B4D55">
        <w:rPr>
          <w:lang w:val="en-US"/>
        </w:rPr>
        <w:t>In Canada, BMW has a strong and well-trained workforce through BMW Group Canada supported by structured recruitment, ongoing technical training and also certified service programs (BMW Group Canada, 2025). Dealership staff get constant updates on the technology of EVs, customer service standards and maintenance protocols. With this professional workforce, it boosts customer satisfaction, maintains a good quality of service delivery and boosts the premium positioning of BMW. Skilled personnel in different roles such as sales, after-sales, and technical play a role in consistent nation-wide brand experience and customer loyalty.</w:t>
      </w:r>
    </w:p>
    <w:p w14:paraId="46A77E28" w14:textId="26F0A21D" w:rsidR="00135D7F" w:rsidRPr="00135D7F" w:rsidRDefault="00135D7F" w:rsidP="00135D7F"/>
    <w:p w14:paraId="05D1846B" w14:textId="69339034" w:rsidR="00C94B5B" w:rsidRPr="006747A6" w:rsidRDefault="006747A6" w:rsidP="006747A6">
      <w:pPr>
        <w:pStyle w:val="Heading2"/>
      </w:pPr>
      <w:bookmarkStart w:id="134" w:name="_Toc216994261"/>
      <w:r>
        <w:t>4.6</w:t>
      </w:r>
      <w:r w:rsidR="00135D7F" w:rsidRPr="00135D7F">
        <w:t xml:space="preserve"> Process Strategy</w:t>
      </w:r>
      <w:bookmarkEnd w:id="134"/>
      <w:r>
        <w:t xml:space="preserve"> </w:t>
      </w:r>
    </w:p>
    <w:p w14:paraId="0589B38B" w14:textId="356BB5D8" w:rsidR="009A4630" w:rsidRDefault="003B4D55" w:rsidP="009A4630">
      <w:pPr>
        <w:rPr>
          <w:lang w:val="en-US"/>
        </w:rPr>
      </w:pPr>
      <w:r>
        <w:rPr>
          <w:noProof/>
          <w:lang w:val="en-US"/>
        </w:rPr>
        <w:drawing>
          <wp:inline distT="0" distB="0" distL="0" distR="0" wp14:anchorId="22950715" wp14:editId="3B57E151">
            <wp:extent cx="5944235" cy="1908175"/>
            <wp:effectExtent l="0" t="0" r="0" b="0"/>
            <wp:docPr id="132742506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4235" cy="1908175"/>
                    </a:xfrm>
                    <a:prstGeom prst="rect">
                      <a:avLst/>
                    </a:prstGeom>
                    <a:noFill/>
                  </pic:spPr>
                </pic:pic>
              </a:graphicData>
            </a:graphic>
          </wp:inline>
        </w:drawing>
      </w:r>
    </w:p>
    <w:p w14:paraId="0EB97ECA" w14:textId="37BD4887" w:rsidR="009A4630" w:rsidRDefault="009A4630" w:rsidP="009A4630">
      <w:pPr>
        <w:pStyle w:val="Caption"/>
        <w:rPr>
          <w:lang w:val="en-US"/>
        </w:rPr>
      </w:pPr>
      <w:bookmarkStart w:id="135" w:name="_Toc216994339"/>
      <w:r>
        <w:t xml:space="preserve">Figure </w:t>
      </w:r>
      <w:r>
        <w:fldChar w:fldCharType="begin"/>
      </w:r>
      <w:r>
        <w:instrText xml:space="preserve"> SEQ Figure \* ARABIC </w:instrText>
      </w:r>
      <w:r>
        <w:fldChar w:fldCharType="separate"/>
      </w:r>
      <w:r w:rsidR="00BB55E9">
        <w:rPr>
          <w:noProof/>
        </w:rPr>
        <w:t>54</w:t>
      </w:r>
      <w:r>
        <w:fldChar w:fldCharType="end"/>
      </w:r>
      <w:r>
        <w:t xml:space="preserve">: </w:t>
      </w:r>
      <w:r w:rsidRPr="00734750">
        <w:t>Promotion Strategy Definition</w:t>
      </w:r>
      <w:bookmarkEnd w:id="135"/>
    </w:p>
    <w:p w14:paraId="7D41D40F" w14:textId="77777777" w:rsidR="009A4630" w:rsidRDefault="009A4630" w:rsidP="009A4630">
      <w:r>
        <w:t>(Created by learner)</w:t>
      </w:r>
    </w:p>
    <w:p w14:paraId="5E372B6C" w14:textId="77777777" w:rsidR="009A4630" w:rsidRPr="00C94B5B" w:rsidRDefault="009A4630" w:rsidP="00C94B5B">
      <w:pPr>
        <w:rPr>
          <w:lang w:val="en-US"/>
        </w:rPr>
      </w:pPr>
    </w:p>
    <w:p w14:paraId="20B478F7" w14:textId="2DC352CA" w:rsidR="00C94B5B" w:rsidRPr="00C94B5B" w:rsidRDefault="00C76777" w:rsidP="00C76777">
      <w:pPr>
        <w:pStyle w:val="Heading3"/>
        <w:rPr>
          <w:lang w:val="en-US"/>
        </w:rPr>
      </w:pPr>
      <w:bookmarkStart w:id="136" w:name="_Toc216994262"/>
      <w:r>
        <w:rPr>
          <w:lang w:val="en-US"/>
        </w:rPr>
        <w:t xml:space="preserve">4.6.1 </w:t>
      </w:r>
      <w:r w:rsidR="00C94B5B" w:rsidRPr="00C94B5B">
        <w:rPr>
          <w:lang w:val="en-US"/>
        </w:rPr>
        <w:t>Russia</w:t>
      </w:r>
      <w:bookmarkEnd w:id="136"/>
      <w:r w:rsidR="00C94B5B" w:rsidRPr="00C94B5B">
        <w:rPr>
          <w:lang w:val="en-US"/>
        </w:rPr>
        <w:t xml:space="preserve"> </w:t>
      </w:r>
    </w:p>
    <w:p w14:paraId="46916E14" w14:textId="2933E158" w:rsidR="00C94B5B" w:rsidRDefault="008255F0" w:rsidP="00C94B5B">
      <w:pPr>
        <w:rPr>
          <w:lang w:val="en-US"/>
        </w:rPr>
      </w:pPr>
      <w:r w:rsidRPr="008255F0">
        <w:rPr>
          <w:lang w:val="en-US"/>
        </w:rPr>
        <w:t>The situation in Russia was much worse as BMW disrupted its service and sales processes when the company ceased its official activities and ceased to ship vehicles and parts (BMW Group, 2023; Boston, 2022). In the absence of the authorized dealerships, formalities workflow like warranty claims, digital diagnostics and certified maintenance will not work. The consumers have to use unofficial ways of doing things, inconsistent because the process is not official, and hardly precise technical-wise (Lahiri, 2024; Rivers, 2024). Consequently, the process of premium service in BMW is disjointed, lessening reliability and destabilizing operational authority.</w:t>
      </w:r>
    </w:p>
    <w:p w14:paraId="5FC8D99B" w14:textId="77777777" w:rsidR="00C76777" w:rsidRPr="00C94B5B" w:rsidRDefault="00C76777" w:rsidP="00C76777">
      <w:pPr>
        <w:rPr>
          <w:b/>
          <w:bCs/>
          <w:lang w:val="en-US"/>
        </w:rPr>
      </w:pPr>
      <w:r w:rsidRPr="00C94B5B">
        <w:rPr>
          <w:b/>
          <w:bCs/>
          <w:lang w:val="en-US"/>
        </w:rPr>
        <w:t>Customer Complaint Process – Russia</w:t>
      </w:r>
    </w:p>
    <w:p w14:paraId="3750E600" w14:textId="58B4CE70" w:rsidR="00C76777" w:rsidRPr="00C94B5B" w:rsidRDefault="008255F0" w:rsidP="00C76777">
      <w:pPr>
        <w:rPr>
          <w:lang w:val="en-US"/>
        </w:rPr>
      </w:pPr>
      <w:r w:rsidRPr="008255F0">
        <w:rPr>
          <w:lang w:val="en-US"/>
        </w:rPr>
        <w:t>In Russia, BMW formalized customer complaint process is no longer functioning due to the company's withdrawal from the market, Official dealerships cannot register and therefore escalate complaints to BMW systems, and customers are left in the hands of grey market sellers or independent workshops. Complaint handling is inconsistent with no assured resolution, lack of access to actual parts, no official support for warranty, technical issues and recovering services.</w:t>
      </w:r>
    </w:p>
    <w:p w14:paraId="1EF60920" w14:textId="63FAA5FF" w:rsidR="00C76777" w:rsidRDefault="008D0014" w:rsidP="00C94B5B">
      <w:pPr>
        <w:rPr>
          <w:lang w:val="en-US"/>
        </w:rPr>
      </w:pPr>
      <w:r>
        <w:rPr>
          <w:noProof/>
          <w:lang w:val="en-US"/>
        </w:rPr>
        <w:drawing>
          <wp:inline distT="0" distB="0" distL="0" distR="0" wp14:anchorId="6F3D358C" wp14:editId="6B4FF94F">
            <wp:extent cx="5747386" cy="3831590"/>
            <wp:effectExtent l="0" t="0" r="5715" b="0"/>
            <wp:docPr id="7062984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63050" cy="3842033"/>
                    </a:xfrm>
                    <a:prstGeom prst="rect">
                      <a:avLst/>
                    </a:prstGeom>
                    <a:noFill/>
                  </pic:spPr>
                </pic:pic>
              </a:graphicData>
            </a:graphic>
          </wp:inline>
        </w:drawing>
      </w:r>
    </w:p>
    <w:p w14:paraId="0C9BF9F5" w14:textId="49E25EC7" w:rsidR="008D0014" w:rsidRDefault="008D0014" w:rsidP="008D0014">
      <w:pPr>
        <w:pStyle w:val="Caption"/>
      </w:pPr>
      <w:bookmarkStart w:id="137" w:name="_Toc216994340"/>
      <w:r>
        <w:t xml:space="preserve">Figure </w:t>
      </w:r>
      <w:r>
        <w:fldChar w:fldCharType="begin"/>
      </w:r>
      <w:r>
        <w:instrText xml:space="preserve"> SEQ Figure \* ARABIC </w:instrText>
      </w:r>
      <w:r>
        <w:fldChar w:fldCharType="separate"/>
      </w:r>
      <w:r w:rsidR="00BB55E9">
        <w:rPr>
          <w:noProof/>
        </w:rPr>
        <w:t>55</w:t>
      </w:r>
      <w:r>
        <w:fldChar w:fldCharType="end"/>
      </w:r>
      <w:r>
        <w:t xml:space="preserve">: </w:t>
      </w:r>
      <w:r w:rsidRPr="00F47BF3">
        <w:t>Customer Complaint Process – Russia</w:t>
      </w:r>
      <w:bookmarkEnd w:id="137"/>
    </w:p>
    <w:p w14:paraId="69FBD705" w14:textId="77777777" w:rsidR="00D8100B" w:rsidRDefault="00D8100B" w:rsidP="00D8100B">
      <w:r>
        <w:t>(Created by learner)</w:t>
      </w:r>
    </w:p>
    <w:p w14:paraId="4EA96E4D" w14:textId="77777777" w:rsidR="008D0014" w:rsidRPr="008D0014" w:rsidRDefault="008D0014" w:rsidP="008D0014"/>
    <w:p w14:paraId="20434971" w14:textId="545984E1" w:rsidR="00C94B5B" w:rsidRPr="00C94B5B" w:rsidRDefault="00C76777" w:rsidP="00C76777">
      <w:pPr>
        <w:pStyle w:val="Heading3"/>
        <w:rPr>
          <w:lang w:val="en-US"/>
        </w:rPr>
      </w:pPr>
      <w:bookmarkStart w:id="138" w:name="_Toc216994263"/>
      <w:r>
        <w:rPr>
          <w:lang w:val="en-US"/>
        </w:rPr>
        <w:t xml:space="preserve">4.6.2 </w:t>
      </w:r>
      <w:r w:rsidR="00C94B5B" w:rsidRPr="00C94B5B">
        <w:rPr>
          <w:lang w:val="en-US"/>
        </w:rPr>
        <w:t>Canada</w:t>
      </w:r>
      <w:bookmarkEnd w:id="138"/>
      <w:r w:rsidR="00C94B5B" w:rsidRPr="00C94B5B">
        <w:rPr>
          <w:lang w:val="en-US"/>
        </w:rPr>
        <w:t xml:space="preserve"> </w:t>
      </w:r>
    </w:p>
    <w:p w14:paraId="6097B124" w14:textId="711F9D24" w:rsidR="00135D7F" w:rsidRPr="00C76777" w:rsidRDefault="00E129F0" w:rsidP="00135D7F">
      <w:pPr>
        <w:rPr>
          <w:lang w:val="en-US"/>
        </w:rPr>
      </w:pPr>
      <w:r w:rsidRPr="00E129F0">
        <w:rPr>
          <w:lang w:val="en-US"/>
        </w:rPr>
        <w:t>BMW has well organised and standardised operations and authorised dealerships, high-tech diagnostics and digital service platforms in Canada (BMW Group Canada, 2025; Quinn, 2025). The EV-related procedures, sales, and maintenance comply with rigid BMW global policies, providing unified customer experience and operation efficiency. Good coordination within the supply chain is improving the reliability of the service (Newaz et al., 2025). Constant training and making changes to the corporate system enables employees to perform the processes correctly, which contributes to the premium positioning of BMW in the Canadian marketplace.</w:t>
      </w:r>
    </w:p>
    <w:p w14:paraId="76DEC350" w14:textId="77777777" w:rsidR="002F43CF" w:rsidRPr="00C94B5B" w:rsidRDefault="002F43CF" w:rsidP="002F43CF">
      <w:pPr>
        <w:rPr>
          <w:lang w:val="en-US"/>
        </w:rPr>
      </w:pPr>
      <w:r w:rsidRPr="00C94B5B">
        <w:rPr>
          <w:b/>
          <w:bCs/>
          <w:lang w:val="en-US"/>
        </w:rPr>
        <w:t xml:space="preserve">Customer Complaint Process – Canada </w:t>
      </w:r>
    </w:p>
    <w:p w14:paraId="5AF7C175" w14:textId="77E67009" w:rsidR="002F43CF" w:rsidRDefault="00D8100B" w:rsidP="002F43CF">
      <w:pPr>
        <w:rPr>
          <w:lang w:val="en-US"/>
        </w:rPr>
      </w:pPr>
      <w:r w:rsidRPr="00D8100B">
        <w:rPr>
          <w:lang w:val="en-US"/>
        </w:rPr>
        <w:t>In Canada, BMW has a structured, transparent complaint process that is administered through authorized dealerships and BMW Group Canada. Customer issues are recorded in digital CRM systems, diagnosed quickly and escalated if they need to be. The process incorporates service follow-ups, warranty support and satisfaction checks. Trained Staff Ensure Professional Communication Timely Solutions Consistent Service Recovery Reinforce BMW's Premium Customer Experience Across The Country</w:t>
      </w:r>
    </w:p>
    <w:p w14:paraId="515D4252" w14:textId="19BB43D3" w:rsidR="002F43CF" w:rsidRDefault="008D0014" w:rsidP="00135D7F">
      <w:r>
        <w:rPr>
          <w:noProof/>
        </w:rPr>
        <w:drawing>
          <wp:inline distT="0" distB="0" distL="0" distR="0" wp14:anchorId="3F8D8BF5" wp14:editId="07337C95">
            <wp:extent cx="5791200" cy="3860800"/>
            <wp:effectExtent l="0" t="0" r="0" b="6350"/>
            <wp:docPr id="65715097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91200" cy="3860800"/>
                    </a:xfrm>
                    <a:prstGeom prst="rect">
                      <a:avLst/>
                    </a:prstGeom>
                    <a:noFill/>
                  </pic:spPr>
                </pic:pic>
              </a:graphicData>
            </a:graphic>
          </wp:inline>
        </w:drawing>
      </w:r>
    </w:p>
    <w:p w14:paraId="42E816A8" w14:textId="2A64EB2B" w:rsidR="008D0014" w:rsidRDefault="008D0014" w:rsidP="008D0014">
      <w:pPr>
        <w:pStyle w:val="Caption"/>
      </w:pPr>
      <w:bookmarkStart w:id="139" w:name="_Toc216994341"/>
      <w:r>
        <w:t xml:space="preserve">Figure </w:t>
      </w:r>
      <w:r>
        <w:fldChar w:fldCharType="begin"/>
      </w:r>
      <w:r>
        <w:instrText xml:space="preserve"> SEQ Figure \* ARABIC </w:instrText>
      </w:r>
      <w:r>
        <w:fldChar w:fldCharType="separate"/>
      </w:r>
      <w:r w:rsidR="00BB55E9">
        <w:rPr>
          <w:noProof/>
        </w:rPr>
        <w:t>56</w:t>
      </w:r>
      <w:r>
        <w:fldChar w:fldCharType="end"/>
      </w:r>
      <w:r>
        <w:t xml:space="preserve">: </w:t>
      </w:r>
      <w:r w:rsidRPr="008D0014">
        <w:t>Customer Complaint Process – Canada</w:t>
      </w:r>
      <w:bookmarkEnd w:id="139"/>
    </w:p>
    <w:p w14:paraId="24E1D84B" w14:textId="07481D63" w:rsidR="008D0014" w:rsidRPr="008D0014" w:rsidRDefault="00D8100B" w:rsidP="008D0014">
      <w:r>
        <w:t>(Created by learner)</w:t>
      </w:r>
    </w:p>
    <w:p w14:paraId="5FE9A6C3" w14:textId="66BFDAA3" w:rsidR="002F43CF" w:rsidRPr="00C76777" w:rsidRDefault="00C76777" w:rsidP="00C76777">
      <w:pPr>
        <w:pStyle w:val="Heading2"/>
      </w:pPr>
      <w:bookmarkStart w:id="140" w:name="_Toc216994264"/>
      <w:r>
        <w:t>4.7</w:t>
      </w:r>
      <w:r w:rsidR="00135D7F" w:rsidRPr="00135D7F">
        <w:t xml:space="preserve"> Physical Evidence Strategy</w:t>
      </w:r>
      <w:bookmarkEnd w:id="140"/>
      <w:r>
        <w:t xml:space="preserve"> </w:t>
      </w:r>
    </w:p>
    <w:p w14:paraId="1922AE06" w14:textId="300CFE86" w:rsidR="009A4630" w:rsidRDefault="00D8100B" w:rsidP="009A4630">
      <w:pPr>
        <w:rPr>
          <w:lang w:val="en-US"/>
        </w:rPr>
      </w:pPr>
      <w:r>
        <w:rPr>
          <w:noProof/>
          <w:lang w:val="en-US"/>
        </w:rPr>
        <w:drawing>
          <wp:inline distT="0" distB="0" distL="0" distR="0" wp14:anchorId="2EDDE225" wp14:editId="1DB2B545">
            <wp:extent cx="5944235" cy="2171700"/>
            <wp:effectExtent l="0" t="0" r="0" b="0"/>
            <wp:docPr id="56504230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44235" cy="2171700"/>
                    </a:xfrm>
                    <a:prstGeom prst="rect">
                      <a:avLst/>
                    </a:prstGeom>
                    <a:noFill/>
                  </pic:spPr>
                </pic:pic>
              </a:graphicData>
            </a:graphic>
          </wp:inline>
        </w:drawing>
      </w:r>
    </w:p>
    <w:p w14:paraId="627AD9FE" w14:textId="4AFF386C" w:rsidR="009A4630" w:rsidRDefault="009A4630" w:rsidP="009A4630">
      <w:pPr>
        <w:pStyle w:val="Caption"/>
        <w:rPr>
          <w:lang w:val="en-US"/>
        </w:rPr>
      </w:pPr>
      <w:bookmarkStart w:id="141" w:name="_Toc216994342"/>
      <w:r>
        <w:t xml:space="preserve">Figure </w:t>
      </w:r>
      <w:r>
        <w:fldChar w:fldCharType="begin"/>
      </w:r>
      <w:r>
        <w:instrText xml:space="preserve"> SEQ Figure \* ARABIC </w:instrText>
      </w:r>
      <w:r>
        <w:fldChar w:fldCharType="separate"/>
      </w:r>
      <w:r w:rsidR="00BB55E9">
        <w:rPr>
          <w:noProof/>
        </w:rPr>
        <w:t>57</w:t>
      </w:r>
      <w:r>
        <w:fldChar w:fldCharType="end"/>
      </w:r>
      <w:r>
        <w:t xml:space="preserve">: </w:t>
      </w:r>
      <w:r w:rsidR="002D3036" w:rsidRPr="002D3036">
        <w:t>Physical Evidence Strategy Definition</w:t>
      </w:r>
      <w:bookmarkEnd w:id="141"/>
    </w:p>
    <w:p w14:paraId="1E09DFDC" w14:textId="77777777" w:rsidR="009A4630" w:rsidRDefault="009A4630" w:rsidP="009A4630">
      <w:r>
        <w:t>(Created by learner)</w:t>
      </w:r>
    </w:p>
    <w:p w14:paraId="56F53C99" w14:textId="77777777" w:rsidR="009A4630" w:rsidRPr="002F43CF" w:rsidRDefault="009A4630" w:rsidP="002F43CF">
      <w:pPr>
        <w:rPr>
          <w:lang w:val="en-US"/>
        </w:rPr>
      </w:pPr>
    </w:p>
    <w:p w14:paraId="58486227" w14:textId="22BDACDA" w:rsidR="002F43CF" w:rsidRPr="002F43CF" w:rsidRDefault="00C76777" w:rsidP="00C76777">
      <w:pPr>
        <w:pStyle w:val="Heading3"/>
        <w:rPr>
          <w:lang w:val="en-US"/>
        </w:rPr>
      </w:pPr>
      <w:bookmarkStart w:id="142" w:name="_Toc216994265"/>
      <w:r>
        <w:rPr>
          <w:lang w:val="en-US"/>
        </w:rPr>
        <w:t xml:space="preserve">4.7.1 </w:t>
      </w:r>
      <w:r w:rsidR="002F43CF" w:rsidRPr="002F43CF">
        <w:rPr>
          <w:lang w:val="en-US"/>
        </w:rPr>
        <w:t>Russia</w:t>
      </w:r>
      <w:bookmarkEnd w:id="142"/>
      <w:r w:rsidR="002F43CF" w:rsidRPr="002F43CF">
        <w:rPr>
          <w:lang w:val="en-US"/>
        </w:rPr>
        <w:t xml:space="preserve"> </w:t>
      </w:r>
    </w:p>
    <w:p w14:paraId="6BEA47BC" w14:textId="2A576CE2" w:rsidR="002F43CF" w:rsidRDefault="00D8100B" w:rsidP="002F43CF">
      <w:pPr>
        <w:rPr>
          <w:lang w:val="en-US"/>
        </w:rPr>
      </w:pPr>
      <w:r w:rsidRPr="00D8100B">
        <w:rPr>
          <w:lang w:val="en-US"/>
        </w:rPr>
        <w:t>The presence of BMW physical evidence in Russia deteriorated enormously once it ceased operational activities because authorized dealerships do not get new branding, show cars, or certified parts (BMW Group, 2023; Boston, 2022). The old showrooms are autonomous with unstable standards, no-go visual identity, and inaccessible to original parts (Lahiri, 2024). Lack of formal service settings and customer touch point branding undermines the BMW brand premium image and subtleties of its global brand quality expectations.</w:t>
      </w:r>
    </w:p>
    <w:p w14:paraId="49B1D588" w14:textId="6686B915" w:rsidR="002D3036" w:rsidRDefault="002D3036" w:rsidP="002F43CF">
      <w:pPr>
        <w:rPr>
          <w:lang w:val="en-US"/>
        </w:rPr>
      </w:pPr>
      <w:r>
        <w:rPr>
          <w:noProof/>
        </w:rPr>
        <w:drawing>
          <wp:inline distT="0" distB="0" distL="0" distR="0" wp14:anchorId="59773B36" wp14:editId="3EA7CDB1">
            <wp:extent cx="5943600" cy="7298690"/>
            <wp:effectExtent l="0" t="0" r="0" b="0"/>
            <wp:docPr id="731854371" name="Picture 1" descr="A building with many windows and a la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54371" name="Picture 1" descr="A building with many windows and a lawn&#10;&#10;AI-generated content may be incorrect."/>
                    <pic:cNvPicPr/>
                  </pic:nvPicPr>
                  <pic:blipFill>
                    <a:blip r:embed="rId68"/>
                    <a:stretch>
                      <a:fillRect/>
                    </a:stretch>
                  </pic:blipFill>
                  <pic:spPr>
                    <a:xfrm>
                      <a:off x="0" y="0"/>
                      <a:ext cx="5943600" cy="7298690"/>
                    </a:xfrm>
                    <a:prstGeom prst="rect">
                      <a:avLst/>
                    </a:prstGeom>
                  </pic:spPr>
                </pic:pic>
              </a:graphicData>
            </a:graphic>
          </wp:inline>
        </w:drawing>
      </w:r>
    </w:p>
    <w:p w14:paraId="56041F68" w14:textId="33C79F09" w:rsidR="002D3036" w:rsidRDefault="002D3036" w:rsidP="002D3036">
      <w:pPr>
        <w:pStyle w:val="Caption"/>
      </w:pPr>
      <w:bookmarkStart w:id="143" w:name="_Toc216994343"/>
      <w:r>
        <w:t xml:space="preserve">Figure </w:t>
      </w:r>
      <w:r>
        <w:fldChar w:fldCharType="begin"/>
      </w:r>
      <w:r>
        <w:instrText xml:space="preserve"> SEQ Figure \* ARABIC </w:instrText>
      </w:r>
      <w:r>
        <w:fldChar w:fldCharType="separate"/>
      </w:r>
      <w:r w:rsidR="00BB55E9">
        <w:rPr>
          <w:noProof/>
        </w:rPr>
        <w:t>58</w:t>
      </w:r>
      <w:r>
        <w:fldChar w:fldCharType="end"/>
      </w:r>
      <w:r>
        <w:t xml:space="preserve">: </w:t>
      </w:r>
      <w:r w:rsidRPr="00923060">
        <w:t>BMW Russia Former Dealership</w:t>
      </w:r>
      <w:bookmarkEnd w:id="143"/>
    </w:p>
    <w:p w14:paraId="162D1253" w14:textId="129ED128" w:rsidR="002D3036" w:rsidRPr="002D3036" w:rsidRDefault="002D3036" w:rsidP="002D3036">
      <w:r>
        <w:t xml:space="preserve">(Source: </w:t>
      </w:r>
      <w:r w:rsidRPr="002D3036">
        <w:t>AUTOSTAT</w:t>
      </w:r>
      <w:r>
        <w:t xml:space="preserve">, </w:t>
      </w:r>
      <w:r w:rsidRPr="002D3036">
        <w:t>2019)</w:t>
      </w:r>
    </w:p>
    <w:p w14:paraId="3CB820C0" w14:textId="25C1A84F" w:rsidR="002F43CF" w:rsidRPr="002F43CF" w:rsidRDefault="00C76777" w:rsidP="00C76777">
      <w:pPr>
        <w:pStyle w:val="Heading3"/>
        <w:rPr>
          <w:lang w:val="en-US"/>
        </w:rPr>
      </w:pPr>
      <w:bookmarkStart w:id="144" w:name="_Toc216994266"/>
      <w:r>
        <w:rPr>
          <w:lang w:val="en-US"/>
        </w:rPr>
        <w:t xml:space="preserve">4.7.2 </w:t>
      </w:r>
      <w:r w:rsidR="002F43CF" w:rsidRPr="002F43CF">
        <w:rPr>
          <w:lang w:val="en-US"/>
        </w:rPr>
        <w:t>Canada</w:t>
      </w:r>
      <w:bookmarkEnd w:id="144"/>
      <w:r w:rsidR="002F43CF" w:rsidRPr="002F43CF">
        <w:rPr>
          <w:lang w:val="en-US"/>
        </w:rPr>
        <w:t xml:space="preserve"> </w:t>
      </w:r>
    </w:p>
    <w:p w14:paraId="5A074215" w14:textId="5735E2B6" w:rsidR="00C94B5B" w:rsidRDefault="00964E7B" w:rsidP="00C94B5B">
      <w:pPr>
        <w:rPr>
          <w:lang w:val="en-US"/>
        </w:rPr>
      </w:pPr>
      <w:r w:rsidRPr="00964E7B">
        <w:rPr>
          <w:lang w:val="en-US"/>
        </w:rPr>
        <w:t>In Canada, BMW has strong physical evidence in the form of modern showrooms, certified service centres, branded signage, and professionally designed customer areas designed to corporate standards (BMW Group Canada, 2025; BMW Group, 2025). Dealerships feature new models, EV technology, and digital interfaces to improve customer interaction experience. Consistent design of the facility and access to authentic parts contributes to trust and high-brand awareness. High quality physical touchpoints support BMW's commitment to luxury, innovation and service excellence across Canada.</w:t>
      </w:r>
    </w:p>
    <w:p w14:paraId="0445ECC8" w14:textId="28030700" w:rsidR="002D3036" w:rsidRDefault="00EF0892" w:rsidP="00C94B5B">
      <w:pPr>
        <w:rPr>
          <w:lang w:val="en-US"/>
        </w:rPr>
      </w:pPr>
      <w:r>
        <w:rPr>
          <w:noProof/>
        </w:rPr>
        <w:drawing>
          <wp:inline distT="0" distB="0" distL="0" distR="0" wp14:anchorId="173065BE" wp14:editId="1D69D06F">
            <wp:extent cx="5943600" cy="2422525"/>
            <wp:effectExtent l="0" t="0" r="0" b="0"/>
            <wp:docPr id="869807953" name="Picture 1" descr="A group of cars in a 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807953" name="Picture 1" descr="A group of cars in a row&#10;&#10;AI-generated content may be incorrect."/>
                    <pic:cNvPicPr/>
                  </pic:nvPicPr>
                  <pic:blipFill>
                    <a:blip r:embed="rId69"/>
                    <a:stretch>
                      <a:fillRect/>
                    </a:stretch>
                  </pic:blipFill>
                  <pic:spPr>
                    <a:xfrm>
                      <a:off x="0" y="0"/>
                      <a:ext cx="5943600" cy="2422525"/>
                    </a:xfrm>
                    <a:prstGeom prst="rect">
                      <a:avLst/>
                    </a:prstGeom>
                  </pic:spPr>
                </pic:pic>
              </a:graphicData>
            </a:graphic>
          </wp:inline>
        </w:drawing>
      </w:r>
    </w:p>
    <w:p w14:paraId="57B6DDDA" w14:textId="3960E7BC" w:rsidR="00EF0892" w:rsidRDefault="00EF0892" w:rsidP="00EF0892">
      <w:pPr>
        <w:pStyle w:val="Caption"/>
      </w:pPr>
      <w:bookmarkStart w:id="145" w:name="_Toc216994344"/>
      <w:r>
        <w:t xml:space="preserve">Figure </w:t>
      </w:r>
      <w:r>
        <w:fldChar w:fldCharType="begin"/>
      </w:r>
      <w:r>
        <w:instrText xml:space="preserve"> SEQ Figure \* ARABIC </w:instrText>
      </w:r>
      <w:r>
        <w:fldChar w:fldCharType="separate"/>
      </w:r>
      <w:r w:rsidR="00BB55E9">
        <w:rPr>
          <w:noProof/>
        </w:rPr>
        <w:t>59</w:t>
      </w:r>
      <w:r>
        <w:fldChar w:fldCharType="end"/>
      </w:r>
      <w:r>
        <w:t>: BMW Canada EV models</w:t>
      </w:r>
      <w:bookmarkEnd w:id="145"/>
    </w:p>
    <w:p w14:paraId="196D43E4" w14:textId="58788AF4" w:rsidR="00EF0892" w:rsidRDefault="00EF0892" w:rsidP="00EF0892">
      <w:pPr>
        <w:rPr>
          <w:lang w:val="en-US"/>
        </w:rPr>
      </w:pPr>
      <w:r>
        <w:rPr>
          <w:lang w:val="en-US"/>
        </w:rPr>
        <w:t>(Source: BMW Group, 2025)</w:t>
      </w:r>
    </w:p>
    <w:p w14:paraId="3F58E998" w14:textId="77777777" w:rsidR="00EF0892" w:rsidRPr="00EF0892" w:rsidRDefault="00EF0892" w:rsidP="00EF0892">
      <w:pPr>
        <w:rPr>
          <w:lang w:val="en-US"/>
        </w:rPr>
      </w:pPr>
    </w:p>
    <w:p w14:paraId="6A7DE5A9" w14:textId="60987A84" w:rsidR="00C76777" w:rsidRPr="00C76777" w:rsidRDefault="00C76777" w:rsidP="00C76777">
      <w:pPr>
        <w:pStyle w:val="Heading2"/>
      </w:pPr>
      <w:bookmarkStart w:id="146" w:name="_Toc216994267"/>
      <w:r>
        <w:t xml:space="preserve">4.8 </w:t>
      </w:r>
      <w:r w:rsidRPr="00672261">
        <w:t>Similarities and Differences in the 7Ps – BMW in Russia vs Canada</w:t>
      </w:r>
      <w:bookmarkEnd w:id="146"/>
    </w:p>
    <w:tbl>
      <w:tblPr>
        <w:tblStyle w:val="GridTable4-Accent6"/>
        <w:tblW w:w="0" w:type="auto"/>
        <w:tblLook w:val="04A0" w:firstRow="1" w:lastRow="0" w:firstColumn="1" w:lastColumn="0" w:noHBand="0" w:noVBand="1"/>
      </w:tblPr>
      <w:tblGrid>
        <w:gridCol w:w="1777"/>
        <w:gridCol w:w="2125"/>
        <w:gridCol w:w="2766"/>
        <w:gridCol w:w="2682"/>
      </w:tblGrid>
      <w:tr w:rsidR="00C76777" w:rsidRPr="00672261" w14:paraId="2A035E64" w14:textId="77777777" w:rsidTr="000C02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E06858" w14:textId="77777777" w:rsidR="00C76777" w:rsidRPr="00672261" w:rsidRDefault="00C76777" w:rsidP="00114A0F">
            <w:pPr>
              <w:spacing w:after="160"/>
              <w:rPr>
                <w:b w:val="0"/>
                <w:bCs w:val="0"/>
              </w:rPr>
            </w:pPr>
            <w:r w:rsidRPr="00672261">
              <w:t>7Ps</w:t>
            </w:r>
          </w:p>
        </w:tc>
        <w:tc>
          <w:tcPr>
            <w:tcW w:w="0" w:type="auto"/>
            <w:hideMark/>
          </w:tcPr>
          <w:p w14:paraId="0E100403" w14:textId="77777777" w:rsidR="00C76777" w:rsidRPr="00672261" w:rsidRDefault="00C76777" w:rsidP="00114A0F">
            <w:pPr>
              <w:spacing w:after="160"/>
              <w:cnfStyle w:val="100000000000" w:firstRow="1" w:lastRow="0" w:firstColumn="0" w:lastColumn="0" w:oddVBand="0" w:evenVBand="0" w:oddHBand="0" w:evenHBand="0" w:firstRowFirstColumn="0" w:firstRowLastColumn="0" w:lastRowFirstColumn="0" w:lastRowLastColumn="0"/>
              <w:rPr>
                <w:b w:val="0"/>
                <w:bCs w:val="0"/>
              </w:rPr>
            </w:pPr>
            <w:r w:rsidRPr="00672261">
              <w:t>Similarities (Both Countries)</w:t>
            </w:r>
          </w:p>
        </w:tc>
        <w:tc>
          <w:tcPr>
            <w:tcW w:w="0" w:type="auto"/>
            <w:hideMark/>
          </w:tcPr>
          <w:p w14:paraId="1776AD4D" w14:textId="77777777" w:rsidR="00C76777" w:rsidRPr="00672261" w:rsidRDefault="00C76777" w:rsidP="00114A0F">
            <w:pPr>
              <w:spacing w:after="160"/>
              <w:cnfStyle w:val="100000000000" w:firstRow="1" w:lastRow="0" w:firstColumn="0" w:lastColumn="0" w:oddVBand="0" w:evenVBand="0" w:oddHBand="0" w:evenHBand="0" w:firstRowFirstColumn="0" w:firstRowLastColumn="0" w:lastRowFirstColumn="0" w:lastRowLastColumn="0"/>
              <w:rPr>
                <w:b w:val="0"/>
                <w:bCs w:val="0"/>
              </w:rPr>
            </w:pPr>
            <w:r w:rsidRPr="00672261">
              <w:t>Differences – Russia (Country A)</w:t>
            </w:r>
          </w:p>
        </w:tc>
        <w:tc>
          <w:tcPr>
            <w:tcW w:w="0" w:type="auto"/>
            <w:hideMark/>
          </w:tcPr>
          <w:p w14:paraId="3EE31E04" w14:textId="77777777" w:rsidR="00C76777" w:rsidRPr="00672261" w:rsidRDefault="00C76777" w:rsidP="00114A0F">
            <w:pPr>
              <w:spacing w:after="160"/>
              <w:cnfStyle w:val="100000000000" w:firstRow="1" w:lastRow="0" w:firstColumn="0" w:lastColumn="0" w:oddVBand="0" w:evenVBand="0" w:oddHBand="0" w:evenHBand="0" w:firstRowFirstColumn="0" w:firstRowLastColumn="0" w:lastRowFirstColumn="0" w:lastRowLastColumn="0"/>
              <w:rPr>
                <w:b w:val="0"/>
                <w:bCs w:val="0"/>
              </w:rPr>
            </w:pPr>
            <w:r w:rsidRPr="00672261">
              <w:t>Differences – Canada (Country B)</w:t>
            </w:r>
          </w:p>
        </w:tc>
      </w:tr>
      <w:tr w:rsidR="00C76777" w:rsidRPr="00672261" w14:paraId="2F2C7914" w14:textId="77777777" w:rsidTr="000C02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48DB1F" w14:textId="77777777" w:rsidR="00C76777" w:rsidRPr="00672261" w:rsidRDefault="00C76777" w:rsidP="00114A0F">
            <w:pPr>
              <w:spacing w:after="160"/>
            </w:pPr>
            <w:r w:rsidRPr="00672261">
              <w:t>Product</w:t>
            </w:r>
          </w:p>
        </w:tc>
        <w:tc>
          <w:tcPr>
            <w:tcW w:w="0" w:type="auto"/>
            <w:hideMark/>
          </w:tcPr>
          <w:p w14:paraId="2C0B2854" w14:textId="77777777" w:rsidR="00C76777" w:rsidRPr="00672261" w:rsidRDefault="00C76777" w:rsidP="00114A0F">
            <w:pPr>
              <w:spacing w:after="160"/>
              <w:cnfStyle w:val="000000100000" w:firstRow="0" w:lastRow="0" w:firstColumn="0" w:lastColumn="0" w:oddVBand="0" w:evenVBand="0" w:oddHBand="1" w:evenHBand="0" w:firstRowFirstColumn="0" w:firstRowLastColumn="0" w:lastRowFirstColumn="0" w:lastRowLastColumn="0"/>
            </w:pPr>
            <w:r w:rsidRPr="00672261">
              <w:t>Premium cars, strong engineering quality, emphasis on brand excellence.</w:t>
            </w:r>
          </w:p>
        </w:tc>
        <w:tc>
          <w:tcPr>
            <w:tcW w:w="0" w:type="auto"/>
            <w:hideMark/>
          </w:tcPr>
          <w:p w14:paraId="4316DFDA" w14:textId="77777777" w:rsidR="00C76777" w:rsidRPr="00672261" w:rsidRDefault="00C76777" w:rsidP="00114A0F">
            <w:pPr>
              <w:spacing w:after="160"/>
              <w:cnfStyle w:val="000000100000" w:firstRow="0" w:lastRow="0" w:firstColumn="0" w:lastColumn="0" w:oddVBand="0" w:evenVBand="0" w:oddHBand="1" w:evenHBand="0" w:firstRowFirstColumn="0" w:firstRowLastColumn="0" w:lastRowFirstColumn="0" w:lastRowLastColumn="0"/>
            </w:pPr>
            <w:r w:rsidRPr="00672261">
              <w:t>Focus on high-performance petrol models like 5, 7 Series and X models; EV presence extremely limited due to sanctions and weak infrastructure.</w:t>
            </w:r>
          </w:p>
        </w:tc>
        <w:tc>
          <w:tcPr>
            <w:tcW w:w="0" w:type="auto"/>
            <w:hideMark/>
          </w:tcPr>
          <w:p w14:paraId="5F969705" w14:textId="77777777" w:rsidR="00C76777" w:rsidRPr="00672261" w:rsidRDefault="00C76777" w:rsidP="00114A0F">
            <w:pPr>
              <w:spacing w:after="160"/>
              <w:cnfStyle w:val="000000100000" w:firstRow="0" w:lastRow="0" w:firstColumn="0" w:lastColumn="0" w:oddVBand="0" w:evenVBand="0" w:oddHBand="1" w:evenHBand="0" w:firstRowFirstColumn="0" w:firstRowLastColumn="0" w:lastRowFirstColumn="0" w:lastRowLastColumn="0"/>
            </w:pPr>
            <w:r w:rsidRPr="00672261">
              <w:t>Wide portfolio including EVs (i4, iX, iX3), hybrids and M models; strong sustainability focus.</w:t>
            </w:r>
          </w:p>
        </w:tc>
      </w:tr>
      <w:tr w:rsidR="00C76777" w:rsidRPr="00672261" w14:paraId="50F39FE3" w14:textId="77777777" w:rsidTr="000C021B">
        <w:tc>
          <w:tcPr>
            <w:cnfStyle w:val="001000000000" w:firstRow="0" w:lastRow="0" w:firstColumn="1" w:lastColumn="0" w:oddVBand="0" w:evenVBand="0" w:oddHBand="0" w:evenHBand="0" w:firstRowFirstColumn="0" w:firstRowLastColumn="0" w:lastRowFirstColumn="0" w:lastRowLastColumn="0"/>
            <w:tcW w:w="0" w:type="auto"/>
            <w:hideMark/>
          </w:tcPr>
          <w:p w14:paraId="582DBB12" w14:textId="77777777" w:rsidR="00C76777" w:rsidRPr="00672261" w:rsidRDefault="00C76777" w:rsidP="00114A0F">
            <w:pPr>
              <w:spacing w:after="160"/>
            </w:pPr>
            <w:r w:rsidRPr="00672261">
              <w:t>Price</w:t>
            </w:r>
          </w:p>
        </w:tc>
        <w:tc>
          <w:tcPr>
            <w:tcW w:w="0" w:type="auto"/>
            <w:hideMark/>
          </w:tcPr>
          <w:p w14:paraId="6D6E9454" w14:textId="77777777" w:rsidR="00C76777" w:rsidRPr="00672261" w:rsidRDefault="00C76777" w:rsidP="00114A0F">
            <w:pPr>
              <w:spacing w:after="160"/>
              <w:cnfStyle w:val="000000000000" w:firstRow="0" w:lastRow="0" w:firstColumn="0" w:lastColumn="0" w:oddVBand="0" w:evenVBand="0" w:oddHBand="0" w:evenHBand="0" w:firstRowFirstColumn="0" w:firstRowLastColumn="0" w:lastRowFirstColumn="0" w:lastRowLastColumn="0"/>
            </w:pPr>
            <w:r w:rsidRPr="00672261">
              <w:t>Premium pricing due to luxury positioning.</w:t>
            </w:r>
          </w:p>
        </w:tc>
        <w:tc>
          <w:tcPr>
            <w:tcW w:w="0" w:type="auto"/>
            <w:hideMark/>
          </w:tcPr>
          <w:p w14:paraId="463D3ED8" w14:textId="77777777" w:rsidR="00C76777" w:rsidRPr="00672261" w:rsidRDefault="00C76777" w:rsidP="00114A0F">
            <w:pPr>
              <w:spacing w:after="160"/>
              <w:cnfStyle w:val="000000000000" w:firstRow="0" w:lastRow="0" w:firstColumn="0" w:lastColumn="0" w:oddVBand="0" w:evenVBand="0" w:oddHBand="0" w:evenHBand="0" w:firstRowFirstColumn="0" w:firstRowLastColumn="0" w:lastRowFirstColumn="0" w:lastRowLastColumn="0"/>
            </w:pPr>
            <w:r w:rsidRPr="00672261">
              <w:t>Prices inflated by sanctions, currency devaluation and limited supply; affordability reduced.</w:t>
            </w:r>
          </w:p>
        </w:tc>
        <w:tc>
          <w:tcPr>
            <w:tcW w:w="0" w:type="auto"/>
            <w:hideMark/>
          </w:tcPr>
          <w:p w14:paraId="36A0C6B3" w14:textId="77777777" w:rsidR="00C76777" w:rsidRPr="00672261" w:rsidRDefault="00C76777" w:rsidP="00114A0F">
            <w:pPr>
              <w:spacing w:after="160"/>
              <w:cnfStyle w:val="000000000000" w:firstRow="0" w:lastRow="0" w:firstColumn="0" w:lastColumn="0" w:oddVBand="0" w:evenVBand="0" w:oddHBand="0" w:evenHBand="0" w:firstRowFirstColumn="0" w:firstRowLastColumn="0" w:lastRowFirstColumn="0" w:lastRowLastColumn="0"/>
            </w:pPr>
            <w:r w:rsidRPr="00672261">
              <w:t>Value-based premium pricing with flexible leasing, EV incentives and competitive financing.</w:t>
            </w:r>
          </w:p>
        </w:tc>
      </w:tr>
      <w:tr w:rsidR="00C76777" w:rsidRPr="00672261" w14:paraId="4847BF21" w14:textId="77777777" w:rsidTr="000C02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499FA8" w14:textId="77777777" w:rsidR="00C76777" w:rsidRPr="00672261" w:rsidRDefault="00C76777" w:rsidP="00114A0F">
            <w:pPr>
              <w:spacing w:after="160"/>
            </w:pPr>
            <w:r w:rsidRPr="00672261">
              <w:t>Place (Distribution)</w:t>
            </w:r>
          </w:p>
        </w:tc>
        <w:tc>
          <w:tcPr>
            <w:tcW w:w="0" w:type="auto"/>
            <w:hideMark/>
          </w:tcPr>
          <w:p w14:paraId="7C7EC1D9" w14:textId="77777777" w:rsidR="00C76777" w:rsidRPr="00672261" w:rsidRDefault="00C76777" w:rsidP="00114A0F">
            <w:pPr>
              <w:spacing w:after="160"/>
              <w:cnfStyle w:val="000000100000" w:firstRow="0" w:lastRow="0" w:firstColumn="0" w:lastColumn="0" w:oddVBand="0" w:evenVBand="0" w:oddHBand="1" w:evenHBand="0" w:firstRowFirstColumn="0" w:firstRowLastColumn="0" w:lastRowFirstColumn="0" w:lastRowLastColumn="0"/>
            </w:pPr>
            <w:r w:rsidRPr="00672261">
              <w:t>Uses dealership networks for sales and service.</w:t>
            </w:r>
          </w:p>
        </w:tc>
        <w:tc>
          <w:tcPr>
            <w:tcW w:w="0" w:type="auto"/>
            <w:hideMark/>
          </w:tcPr>
          <w:p w14:paraId="25DFAF86" w14:textId="77777777" w:rsidR="00C76777" w:rsidRPr="00672261" w:rsidRDefault="00C76777" w:rsidP="00114A0F">
            <w:pPr>
              <w:spacing w:after="160"/>
              <w:cnfStyle w:val="000000100000" w:firstRow="0" w:lastRow="0" w:firstColumn="0" w:lastColumn="0" w:oddVBand="0" w:evenVBand="0" w:oddHBand="1" w:evenHBand="0" w:firstRowFirstColumn="0" w:firstRowLastColumn="0" w:lastRowFirstColumn="0" w:lastRowLastColumn="0"/>
            </w:pPr>
            <w:r w:rsidRPr="00672261">
              <w:t>Distribution collapsed after sanctions; production halted; only service operations remain.</w:t>
            </w:r>
          </w:p>
        </w:tc>
        <w:tc>
          <w:tcPr>
            <w:tcW w:w="0" w:type="auto"/>
            <w:hideMark/>
          </w:tcPr>
          <w:p w14:paraId="115D6DBE" w14:textId="77777777" w:rsidR="00C76777" w:rsidRPr="00672261" w:rsidRDefault="00C76777" w:rsidP="00114A0F">
            <w:pPr>
              <w:spacing w:after="160"/>
              <w:cnfStyle w:val="000000100000" w:firstRow="0" w:lastRow="0" w:firstColumn="0" w:lastColumn="0" w:oddVBand="0" w:evenVBand="0" w:oddHBand="1" w:evenHBand="0" w:firstRowFirstColumn="0" w:firstRowLastColumn="0" w:lastRowFirstColumn="0" w:lastRowLastColumn="0"/>
            </w:pPr>
            <w:r w:rsidRPr="00672261">
              <w:t>Extensive national network (51 auto dealers); strong digital retailing and logistics support.</w:t>
            </w:r>
          </w:p>
        </w:tc>
      </w:tr>
      <w:tr w:rsidR="00C76777" w:rsidRPr="00672261" w14:paraId="2FE39576" w14:textId="77777777" w:rsidTr="000C021B">
        <w:tc>
          <w:tcPr>
            <w:cnfStyle w:val="001000000000" w:firstRow="0" w:lastRow="0" w:firstColumn="1" w:lastColumn="0" w:oddVBand="0" w:evenVBand="0" w:oddHBand="0" w:evenHBand="0" w:firstRowFirstColumn="0" w:firstRowLastColumn="0" w:lastRowFirstColumn="0" w:lastRowLastColumn="0"/>
            <w:tcW w:w="0" w:type="auto"/>
            <w:hideMark/>
          </w:tcPr>
          <w:p w14:paraId="037C3C2B" w14:textId="77777777" w:rsidR="00C76777" w:rsidRPr="00672261" w:rsidRDefault="00C76777" w:rsidP="00114A0F">
            <w:pPr>
              <w:spacing w:after="160"/>
            </w:pPr>
            <w:r w:rsidRPr="00672261">
              <w:t>Promotion</w:t>
            </w:r>
          </w:p>
        </w:tc>
        <w:tc>
          <w:tcPr>
            <w:tcW w:w="0" w:type="auto"/>
            <w:hideMark/>
          </w:tcPr>
          <w:p w14:paraId="501CF5AB" w14:textId="77777777" w:rsidR="00C76777" w:rsidRPr="00672261" w:rsidRDefault="00C76777" w:rsidP="00114A0F">
            <w:pPr>
              <w:spacing w:after="160"/>
              <w:cnfStyle w:val="000000000000" w:firstRow="0" w:lastRow="0" w:firstColumn="0" w:lastColumn="0" w:oddVBand="0" w:evenVBand="0" w:oddHBand="0" w:evenHBand="0" w:firstRowFirstColumn="0" w:firstRowLastColumn="0" w:lastRowFirstColumn="0" w:lastRowLastColumn="0"/>
            </w:pPr>
            <w:r w:rsidRPr="00672261">
              <w:t>Brand messaging highlights quality, technology and luxury.</w:t>
            </w:r>
          </w:p>
        </w:tc>
        <w:tc>
          <w:tcPr>
            <w:tcW w:w="0" w:type="auto"/>
            <w:hideMark/>
          </w:tcPr>
          <w:p w14:paraId="020975DE" w14:textId="77777777" w:rsidR="00C76777" w:rsidRPr="00672261" w:rsidRDefault="00C76777" w:rsidP="00114A0F">
            <w:pPr>
              <w:spacing w:after="160"/>
              <w:cnfStyle w:val="000000000000" w:firstRow="0" w:lastRow="0" w:firstColumn="0" w:lastColumn="0" w:oddVBand="0" w:evenVBand="0" w:oddHBand="0" w:evenHBand="0" w:firstRowFirstColumn="0" w:firstRowLastColumn="0" w:lastRowFirstColumn="0" w:lastRowLastColumn="0"/>
            </w:pPr>
            <w:r w:rsidRPr="00672261">
              <w:t>Promotion reduced due to sanctions; minimal marketing activity; no major campaigns.</w:t>
            </w:r>
          </w:p>
        </w:tc>
        <w:tc>
          <w:tcPr>
            <w:tcW w:w="0" w:type="auto"/>
            <w:hideMark/>
          </w:tcPr>
          <w:p w14:paraId="3FFB89D5" w14:textId="77777777" w:rsidR="00C76777" w:rsidRPr="00672261" w:rsidRDefault="00C76777" w:rsidP="00114A0F">
            <w:pPr>
              <w:spacing w:after="160"/>
              <w:cnfStyle w:val="000000000000" w:firstRow="0" w:lastRow="0" w:firstColumn="0" w:lastColumn="0" w:oddVBand="0" w:evenVBand="0" w:oddHBand="0" w:evenHBand="0" w:firstRowFirstColumn="0" w:firstRowLastColumn="0" w:lastRowFirstColumn="0" w:lastRowLastColumn="0"/>
            </w:pPr>
            <w:r w:rsidRPr="00672261">
              <w:t>Active digital marketing, sustainability messaging, community events and EV-focused campaigns.</w:t>
            </w:r>
          </w:p>
        </w:tc>
      </w:tr>
      <w:tr w:rsidR="00C76777" w:rsidRPr="00672261" w14:paraId="55618518" w14:textId="77777777" w:rsidTr="000C02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E99B9F" w14:textId="77777777" w:rsidR="00C76777" w:rsidRPr="00672261" w:rsidRDefault="00C76777" w:rsidP="00114A0F">
            <w:pPr>
              <w:spacing w:after="160"/>
            </w:pPr>
            <w:r w:rsidRPr="00672261">
              <w:t>People</w:t>
            </w:r>
          </w:p>
        </w:tc>
        <w:tc>
          <w:tcPr>
            <w:tcW w:w="0" w:type="auto"/>
            <w:hideMark/>
          </w:tcPr>
          <w:p w14:paraId="4503EEBD" w14:textId="77777777" w:rsidR="00C76777" w:rsidRPr="00672261" w:rsidRDefault="00C76777" w:rsidP="00114A0F">
            <w:pPr>
              <w:spacing w:after="160"/>
              <w:cnfStyle w:val="000000100000" w:firstRow="0" w:lastRow="0" w:firstColumn="0" w:lastColumn="0" w:oddVBand="0" w:evenVBand="0" w:oddHBand="1" w:evenHBand="0" w:firstRowFirstColumn="0" w:firstRowLastColumn="0" w:lastRowFirstColumn="0" w:lastRowLastColumn="0"/>
            </w:pPr>
            <w:r w:rsidRPr="00672261">
              <w:t>Skilled staff trained to deliver premium customer experience.</w:t>
            </w:r>
          </w:p>
        </w:tc>
        <w:tc>
          <w:tcPr>
            <w:tcW w:w="0" w:type="auto"/>
            <w:hideMark/>
          </w:tcPr>
          <w:p w14:paraId="42EAA98B" w14:textId="77777777" w:rsidR="00C76777" w:rsidRPr="00672261" w:rsidRDefault="00C76777" w:rsidP="00114A0F">
            <w:pPr>
              <w:spacing w:after="160"/>
              <w:cnfStyle w:val="000000100000" w:firstRow="0" w:lastRow="0" w:firstColumn="0" w:lastColumn="0" w:oddVBand="0" w:evenVBand="0" w:oddHBand="1" w:evenHBand="0" w:firstRowFirstColumn="0" w:firstRowLastColumn="0" w:lastRowFirstColumn="0" w:lastRowLastColumn="0"/>
            </w:pPr>
            <w:r w:rsidRPr="00672261">
              <w:t>Workforce reduced; limited staff due to halted operations; service-only roles.</w:t>
            </w:r>
          </w:p>
        </w:tc>
        <w:tc>
          <w:tcPr>
            <w:tcW w:w="0" w:type="auto"/>
            <w:hideMark/>
          </w:tcPr>
          <w:p w14:paraId="3F770E04" w14:textId="77777777" w:rsidR="00C76777" w:rsidRPr="00672261" w:rsidRDefault="00C76777" w:rsidP="00114A0F">
            <w:pPr>
              <w:spacing w:after="160"/>
              <w:cnfStyle w:val="000000100000" w:firstRow="0" w:lastRow="0" w:firstColumn="0" w:lastColumn="0" w:oddVBand="0" w:evenVBand="0" w:oddHBand="1" w:evenHBand="0" w:firstRowFirstColumn="0" w:firstRowLastColumn="0" w:lastRowFirstColumn="0" w:lastRowLastColumn="0"/>
            </w:pPr>
            <w:r w:rsidRPr="00672261">
              <w:t>Strong employee training, multicultural focus, EV expertise and high customer interaction.</w:t>
            </w:r>
          </w:p>
        </w:tc>
      </w:tr>
      <w:tr w:rsidR="00C76777" w:rsidRPr="00672261" w14:paraId="0F1680AE" w14:textId="77777777" w:rsidTr="000C021B">
        <w:tc>
          <w:tcPr>
            <w:cnfStyle w:val="001000000000" w:firstRow="0" w:lastRow="0" w:firstColumn="1" w:lastColumn="0" w:oddVBand="0" w:evenVBand="0" w:oddHBand="0" w:evenHBand="0" w:firstRowFirstColumn="0" w:firstRowLastColumn="0" w:lastRowFirstColumn="0" w:lastRowLastColumn="0"/>
            <w:tcW w:w="0" w:type="auto"/>
            <w:hideMark/>
          </w:tcPr>
          <w:p w14:paraId="193BDB2A" w14:textId="77777777" w:rsidR="00C76777" w:rsidRPr="00672261" w:rsidRDefault="00C76777" w:rsidP="00114A0F">
            <w:pPr>
              <w:spacing w:after="160"/>
            </w:pPr>
            <w:r w:rsidRPr="00672261">
              <w:t>Process</w:t>
            </w:r>
          </w:p>
        </w:tc>
        <w:tc>
          <w:tcPr>
            <w:tcW w:w="0" w:type="auto"/>
            <w:hideMark/>
          </w:tcPr>
          <w:p w14:paraId="28538DE3" w14:textId="77777777" w:rsidR="00C76777" w:rsidRPr="00672261" w:rsidRDefault="00C76777" w:rsidP="00114A0F">
            <w:pPr>
              <w:spacing w:after="160"/>
              <w:cnfStyle w:val="000000000000" w:firstRow="0" w:lastRow="0" w:firstColumn="0" w:lastColumn="0" w:oddVBand="0" w:evenVBand="0" w:oddHBand="0" w:evenHBand="0" w:firstRowFirstColumn="0" w:firstRowLastColumn="0" w:lastRowFirstColumn="0" w:lastRowLastColumn="0"/>
            </w:pPr>
            <w:r w:rsidRPr="00672261">
              <w:t>Standardised BMW global processes for sales and service.</w:t>
            </w:r>
          </w:p>
        </w:tc>
        <w:tc>
          <w:tcPr>
            <w:tcW w:w="0" w:type="auto"/>
            <w:hideMark/>
          </w:tcPr>
          <w:p w14:paraId="2876F6B6" w14:textId="77777777" w:rsidR="00C76777" w:rsidRPr="00672261" w:rsidRDefault="00C76777" w:rsidP="00114A0F">
            <w:pPr>
              <w:spacing w:after="160"/>
              <w:cnfStyle w:val="000000000000" w:firstRow="0" w:lastRow="0" w:firstColumn="0" w:lastColumn="0" w:oddVBand="0" w:evenVBand="0" w:oddHBand="0" w:evenHBand="0" w:firstRowFirstColumn="0" w:firstRowLastColumn="0" w:lastRowFirstColumn="0" w:lastRowLastColumn="0"/>
            </w:pPr>
            <w:r w:rsidRPr="00672261">
              <w:t>Processes disrupted by supply-chain restrictions; no production; only aftersales support.</w:t>
            </w:r>
          </w:p>
        </w:tc>
        <w:tc>
          <w:tcPr>
            <w:tcW w:w="0" w:type="auto"/>
            <w:hideMark/>
          </w:tcPr>
          <w:p w14:paraId="76E37543" w14:textId="77777777" w:rsidR="00C76777" w:rsidRPr="00672261" w:rsidRDefault="00C76777" w:rsidP="00114A0F">
            <w:pPr>
              <w:spacing w:after="160"/>
              <w:cnfStyle w:val="000000000000" w:firstRow="0" w:lastRow="0" w:firstColumn="0" w:lastColumn="0" w:oddVBand="0" w:evenVBand="0" w:oddHBand="0" w:evenHBand="0" w:firstRowFirstColumn="0" w:firstRowLastColumn="0" w:lastRowFirstColumn="0" w:lastRowLastColumn="0"/>
            </w:pPr>
            <w:r w:rsidRPr="00672261">
              <w:t>Streamlined digital processes, online sales, ConnectedDrive, efficient EV service systems.</w:t>
            </w:r>
          </w:p>
        </w:tc>
      </w:tr>
      <w:tr w:rsidR="00C76777" w:rsidRPr="00672261" w14:paraId="6F11D5C5" w14:textId="77777777" w:rsidTr="000C02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535811" w14:textId="77777777" w:rsidR="00C76777" w:rsidRPr="00672261" w:rsidRDefault="00C76777" w:rsidP="00114A0F">
            <w:pPr>
              <w:spacing w:after="160"/>
            </w:pPr>
            <w:r w:rsidRPr="00672261">
              <w:t>Physical Evidence</w:t>
            </w:r>
          </w:p>
        </w:tc>
        <w:tc>
          <w:tcPr>
            <w:tcW w:w="0" w:type="auto"/>
            <w:hideMark/>
          </w:tcPr>
          <w:p w14:paraId="3166819B" w14:textId="77777777" w:rsidR="00C76777" w:rsidRPr="00672261" w:rsidRDefault="00C76777" w:rsidP="00114A0F">
            <w:pPr>
              <w:spacing w:after="160"/>
              <w:cnfStyle w:val="000000100000" w:firstRow="0" w:lastRow="0" w:firstColumn="0" w:lastColumn="0" w:oddVBand="0" w:evenVBand="0" w:oddHBand="1" w:evenHBand="0" w:firstRowFirstColumn="0" w:firstRowLastColumn="0" w:lastRowFirstColumn="0" w:lastRowLastColumn="0"/>
            </w:pPr>
            <w:r w:rsidRPr="00672261">
              <w:t>Premium showrooms, branded service centres, strong visual identity.</w:t>
            </w:r>
          </w:p>
        </w:tc>
        <w:tc>
          <w:tcPr>
            <w:tcW w:w="0" w:type="auto"/>
            <w:hideMark/>
          </w:tcPr>
          <w:p w14:paraId="4486F3D8" w14:textId="77777777" w:rsidR="00C76777" w:rsidRPr="00672261" w:rsidRDefault="00C76777" w:rsidP="00114A0F">
            <w:pPr>
              <w:spacing w:after="160"/>
              <w:cnfStyle w:val="000000100000" w:firstRow="0" w:lastRow="0" w:firstColumn="0" w:lastColumn="0" w:oddVBand="0" w:evenVBand="0" w:oddHBand="1" w:evenHBand="0" w:firstRowFirstColumn="0" w:firstRowLastColumn="0" w:lastRowFirstColumn="0" w:lastRowLastColumn="0"/>
            </w:pPr>
            <w:r w:rsidRPr="00672261">
              <w:t>Many physical facilities underutilised; reduced brand visibility post-2022.</w:t>
            </w:r>
          </w:p>
        </w:tc>
        <w:tc>
          <w:tcPr>
            <w:tcW w:w="0" w:type="auto"/>
            <w:hideMark/>
          </w:tcPr>
          <w:p w14:paraId="08458BD3" w14:textId="77777777" w:rsidR="00C76777" w:rsidRPr="00672261" w:rsidRDefault="00C76777" w:rsidP="00114A0F">
            <w:pPr>
              <w:spacing w:after="160"/>
              <w:cnfStyle w:val="000000100000" w:firstRow="0" w:lastRow="0" w:firstColumn="0" w:lastColumn="0" w:oddVBand="0" w:evenVBand="0" w:oddHBand="1" w:evenHBand="0" w:firstRowFirstColumn="0" w:firstRowLastColumn="0" w:lastRowFirstColumn="0" w:lastRowLastColumn="0"/>
            </w:pPr>
            <w:r w:rsidRPr="00672261">
              <w:t>Modern showrooms, LEED-certified HQ, EV-charging infrastructure and premium customer spaces.</w:t>
            </w:r>
          </w:p>
        </w:tc>
      </w:tr>
    </w:tbl>
    <w:p w14:paraId="1A42E8A5" w14:textId="45ED74EC" w:rsidR="00C76777" w:rsidRDefault="00C76777" w:rsidP="00C76777">
      <w:pPr>
        <w:pStyle w:val="Caption"/>
      </w:pPr>
      <w:bookmarkStart w:id="147" w:name="_Toc216994358"/>
      <w:r>
        <w:t xml:space="preserve">Table </w:t>
      </w:r>
      <w:r>
        <w:fldChar w:fldCharType="begin"/>
      </w:r>
      <w:r>
        <w:instrText xml:space="preserve"> SEQ Table \* ARABIC </w:instrText>
      </w:r>
      <w:r>
        <w:fldChar w:fldCharType="separate"/>
      </w:r>
      <w:r w:rsidR="00E8029F">
        <w:rPr>
          <w:noProof/>
        </w:rPr>
        <w:t>9</w:t>
      </w:r>
      <w:r>
        <w:fldChar w:fldCharType="end"/>
      </w:r>
      <w:r>
        <w:t xml:space="preserve">: </w:t>
      </w:r>
      <w:r w:rsidRPr="00030565">
        <w:t>Similarities and Differences in the 7Ps – BMW in Russia vs Canada</w:t>
      </w:r>
      <w:bookmarkEnd w:id="147"/>
    </w:p>
    <w:p w14:paraId="13E3C202" w14:textId="77777777" w:rsidR="00C76777" w:rsidRDefault="00C76777" w:rsidP="00C76777">
      <w:r>
        <w:t>(Created by learner)</w:t>
      </w:r>
    </w:p>
    <w:p w14:paraId="1BF03DC1" w14:textId="77777777" w:rsidR="00C76777" w:rsidRDefault="00C76777" w:rsidP="00C94B5B"/>
    <w:p w14:paraId="2087BF99" w14:textId="5E0985E9" w:rsidR="00214F62" w:rsidRPr="00214F62" w:rsidRDefault="00C76777" w:rsidP="00C76777">
      <w:pPr>
        <w:pStyle w:val="Heading2"/>
        <w:rPr>
          <w:lang w:val="en-US"/>
        </w:rPr>
      </w:pPr>
      <w:bookmarkStart w:id="148" w:name="_Toc216994268"/>
      <w:r>
        <w:rPr>
          <w:lang w:val="en-US"/>
        </w:rPr>
        <w:t xml:space="preserve">4.9 </w:t>
      </w:r>
      <w:r w:rsidR="00214F62" w:rsidRPr="00214F62">
        <w:rPr>
          <w:lang w:val="en-US"/>
        </w:rPr>
        <w:t>Evaluation of Marketing Strategies</w:t>
      </w:r>
      <w:bookmarkEnd w:id="148"/>
    </w:p>
    <w:p w14:paraId="12CE26E7" w14:textId="3957B775" w:rsidR="00214F62" w:rsidRPr="00214F62" w:rsidRDefault="00C76777" w:rsidP="00C76777">
      <w:pPr>
        <w:pStyle w:val="Heading3"/>
        <w:rPr>
          <w:lang w:val="en-US"/>
        </w:rPr>
      </w:pPr>
      <w:bookmarkStart w:id="149" w:name="_Toc216994269"/>
      <w:r>
        <w:rPr>
          <w:lang w:val="en-US"/>
        </w:rPr>
        <w:t xml:space="preserve">4.9.1 </w:t>
      </w:r>
      <w:r w:rsidR="00214F62" w:rsidRPr="00214F62">
        <w:rPr>
          <w:lang w:val="en-US"/>
        </w:rPr>
        <w:t>Russia</w:t>
      </w:r>
      <w:bookmarkEnd w:id="149"/>
    </w:p>
    <w:p w14:paraId="09B728FD" w14:textId="6C085E56" w:rsidR="00214F62" w:rsidRDefault="00F366D2" w:rsidP="00214F62">
      <w:pPr>
        <w:rPr>
          <w:lang w:val="en-US"/>
        </w:rPr>
      </w:pPr>
      <w:r w:rsidRPr="00F366D2">
        <w:rPr>
          <w:lang w:val="en-US"/>
        </w:rPr>
        <w:t>The marketing plan used by BMW in Russia has experienced significant attenuation, which can be explained by the fact that not only formal operations ended but also authorized advertising, sales and service activities (BMW Group, 2023; Boston, 2022). Without corporate promotion campaigns or dealership coordination, the marque cannot perform premium positioning or practice electric-vehicle-focused marketing. The grey-market distribution channels rely on nonhomogeneous messages not reflecting the global standard of BMW. This has consequently reduced the ability of the company to influence consumer perception, reinforce innovation or provide integrated brand communication.</w:t>
      </w:r>
    </w:p>
    <w:p w14:paraId="30A54CCD" w14:textId="77777777" w:rsidR="000C021B" w:rsidRPr="00214F62" w:rsidRDefault="000C021B" w:rsidP="00214F62">
      <w:pPr>
        <w:rPr>
          <w:lang w:val="en-US"/>
        </w:rPr>
      </w:pPr>
    </w:p>
    <w:p w14:paraId="52AC26CF" w14:textId="47872757" w:rsidR="00214F62" w:rsidRPr="00214F62" w:rsidRDefault="00C76777" w:rsidP="00C76777">
      <w:pPr>
        <w:pStyle w:val="Heading3"/>
        <w:rPr>
          <w:lang w:val="en-US"/>
        </w:rPr>
      </w:pPr>
      <w:bookmarkStart w:id="150" w:name="_Toc216994270"/>
      <w:r>
        <w:rPr>
          <w:lang w:val="en-US"/>
        </w:rPr>
        <w:t xml:space="preserve">4.9.2 </w:t>
      </w:r>
      <w:r w:rsidR="00214F62" w:rsidRPr="00214F62">
        <w:rPr>
          <w:lang w:val="en-US"/>
        </w:rPr>
        <w:t>Canada</w:t>
      </w:r>
      <w:bookmarkEnd w:id="150"/>
    </w:p>
    <w:p w14:paraId="3159B62E" w14:textId="6E34B7E8" w:rsidR="00214F62" w:rsidRPr="00214F62" w:rsidRDefault="00F366D2" w:rsidP="00214F62">
      <w:pPr>
        <w:rPr>
          <w:lang w:val="en-US"/>
        </w:rPr>
      </w:pPr>
      <w:r w:rsidRPr="00F366D2">
        <w:rPr>
          <w:lang w:val="en-US"/>
        </w:rPr>
        <w:t>In Canada, we can say that BMW's marketing strategy is marked by a very well-designed structure based on focusing on luxury, electrification and experiential involvement. The company's campaigns are used to bring front and center the innovation, safety, electric vehicle (EV) models, and winter-ready performance to meet the regulatory and consumer expression (BMW Group Canada, 2025). Consistent branding, digital advertising, dealership events and loyalty programs all help build strong customer relationships. Consequently, BMW's marketing strategy fits well with Canada's stable luxury market and growing EV demand, thus reinforcing growth of the brand and maintaining competitive edge.</w:t>
      </w:r>
    </w:p>
    <w:p w14:paraId="278E0315" w14:textId="77777777" w:rsidR="00214F62" w:rsidRDefault="00214F62" w:rsidP="00214F62">
      <w:pPr>
        <w:rPr>
          <w:lang w:val="en-US"/>
        </w:rPr>
      </w:pPr>
    </w:p>
    <w:p w14:paraId="24024263" w14:textId="1A0D7304" w:rsidR="00214F62" w:rsidRPr="00214F62" w:rsidRDefault="00C76777" w:rsidP="00C76777">
      <w:pPr>
        <w:pStyle w:val="Heading2"/>
        <w:rPr>
          <w:lang w:val="en-US"/>
        </w:rPr>
      </w:pPr>
      <w:bookmarkStart w:id="151" w:name="_Toc216994271"/>
      <w:r>
        <w:rPr>
          <w:lang w:val="en-US"/>
        </w:rPr>
        <w:t xml:space="preserve">4.10 </w:t>
      </w:r>
      <w:r w:rsidR="00214F62" w:rsidRPr="00214F62">
        <w:rPr>
          <w:lang w:val="en-US"/>
        </w:rPr>
        <w:t>Profit and Sales</w:t>
      </w:r>
      <w:bookmarkEnd w:id="151"/>
    </w:p>
    <w:p w14:paraId="05B9A589" w14:textId="7E419D60" w:rsidR="00214F62" w:rsidRPr="00214F62" w:rsidRDefault="00C76777" w:rsidP="00C76777">
      <w:pPr>
        <w:pStyle w:val="Heading3"/>
        <w:rPr>
          <w:lang w:val="en-US"/>
        </w:rPr>
      </w:pPr>
      <w:bookmarkStart w:id="152" w:name="_Toc216994272"/>
      <w:r>
        <w:rPr>
          <w:lang w:val="en-US"/>
        </w:rPr>
        <w:t xml:space="preserve">4.10.1 </w:t>
      </w:r>
      <w:r w:rsidR="00214F62" w:rsidRPr="00214F62">
        <w:rPr>
          <w:lang w:val="en-US"/>
        </w:rPr>
        <w:t>Russia</w:t>
      </w:r>
      <w:bookmarkEnd w:id="152"/>
    </w:p>
    <w:p w14:paraId="3E103CE1" w14:textId="098B2798" w:rsidR="00214F62" w:rsidRDefault="006927A2" w:rsidP="00214F62">
      <w:pPr>
        <w:rPr>
          <w:lang w:val="en-US"/>
        </w:rPr>
      </w:pPr>
      <w:r w:rsidRPr="006927A2">
        <w:rPr>
          <w:lang w:val="en-US"/>
        </w:rPr>
        <w:t>After the suspension of production and exports due to geopolitical sanctions (BMW Group, 2023; Boston, 2022), BMW has significantly decreased profit and sales in the Russian market. Not in the formal channels, the company was no longer enjoying the financial benefits of authorized sales, and instead, relied on unofficial channels, which had minimal financial value. Though the grey market might fetch high prices, it does not have a quantifiable effect on the financial performance of the firm. Therefore, the apparent shrink in legit sales highlights the strategic financial implications of the BMW quitting the Russian marketplace.</w:t>
      </w:r>
    </w:p>
    <w:p w14:paraId="30238037" w14:textId="47E2C454" w:rsidR="00A63182" w:rsidRDefault="00A63182" w:rsidP="00214F62">
      <w:pPr>
        <w:rPr>
          <w:lang w:val="en-US"/>
        </w:rPr>
      </w:pPr>
      <w:r>
        <w:rPr>
          <w:noProof/>
          <w:lang w:val="en-US"/>
        </w:rPr>
        <w:drawing>
          <wp:inline distT="0" distB="0" distL="0" distR="0" wp14:anchorId="379B8E7C" wp14:editId="5C5C751A">
            <wp:extent cx="5819775" cy="2424906"/>
            <wp:effectExtent l="0" t="0" r="0" b="0"/>
            <wp:docPr id="117156574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835500" cy="2431458"/>
                    </a:xfrm>
                    <a:prstGeom prst="rect">
                      <a:avLst/>
                    </a:prstGeom>
                    <a:noFill/>
                  </pic:spPr>
                </pic:pic>
              </a:graphicData>
            </a:graphic>
          </wp:inline>
        </w:drawing>
      </w:r>
    </w:p>
    <w:p w14:paraId="01F83A3C" w14:textId="68AD438C" w:rsidR="00A63182" w:rsidRDefault="00A63182" w:rsidP="00A63182">
      <w:pPr>
        <w:pStyle w:val="Caption"/>
      </w:pPr>
      <w:bookmarkStart w:id="153" w:name="_Toc216994345"/>
      <w:r>
        <w:t xml:space="preserve">Figure </w:t>
      </w:r>
      <w:r>
        <w:fldChar w:fldCharType="begin"/>
      </w:r>
      <w:r>
        <w:instrText xml:space="preserve"> SEQ Figure \* ARABIC </w:instrText>
      </w:r>
      <w:r>
        <w:fldChar w:fldCharType="separate"/>
      </w:r>
      <w:r w:rsidR="00BB55E9">
        <w:rPr>
          <w:noProof/>
        </w:rPr>
        <w:t>60</w:t>
      </w:r>
      <w:r>
        <w:fldChar w:fldCharType="end"/>
      </w:r>
      <w:r>
        <w:t xml:space="preserve">: </w:t>
      </w:r>
      <w:r w:rsidRPr="00F50BC5">
        <w:t>Russia Sales</w:t>
      </w:r>
      <w:r>
        <w:t xml:space="preserve"> </w:t>
      </w:r>
      <w:r w:rsidRPr="00F50BC5">
        <w:t>BMW</w:t>
      </w:r>
      <w:bookmarkEnd w:id="153"/>
    </w:p>
    <w:p w14:paraId="413EFEE5" w14:textId="77777777" w:rsidR="00A63182" w:rsidRPr="00A63182" w:rsidRDefault="00A63182" w:rsidP="00A63182"/>
    <w:p w14:paraId="0FFC61DA" w14:textId="1C8563FF" w:rsidR="00214F62" w:rsidRPr="00214F62" w:rsidRDefault="00C76777" w:rsidP="00C76777">
      <w:pPr>
        <w:pStyle w:val="Heading3"/>
        <w:rPr>
          <w:lang w:val="en-US"/>
        </w:rPr>
      </w:pPr>
      <w:bookmarkStart w:id="154" w:name="_Toc216994273"/>
      <w:r>
        <w:rPr>
          <w:lang w:val="en-US"/>
        </w:rPr>
        <w:t xml:space="preserve">4.10.2 </w:t>
      </w:r>
      <w:r w:rsidR="00214F62" w:rsidRPr="00214F62">
        <w:rPr>
          <w:lang w:val="en-US"/>
        </w:rPr>
        <w:t>Canada</w:t>
      </w:r>
      <w:bookmarkEnd w:id="154"/>
    </w:p>
    <w:p w14:paraId="6042A110" w14:textId="23389F05" w:rsidR="00214F62" w:rsidRPr="00214F62" w:rsidRDefault="006927A2" w:rsidP="00214F62">
      <w:pPr>
        <w:rPr>
          <w:lang w:val="en-US"/>
        </w:rPr>
      </w:pPr>
      <w:r w:rsidRPr="006927A2">
        <w:rPr>
          <w:lang w:val="en-US"/>
        </w:rPr>
        <w:t>And Canada is still a robust and lucrative market for BMW. Sales performance continues to expand, boosted by SUVs, EV adoption and good dealership operations. BMW Group Canada reported consistent year-on-year growth in 2025 with model line-ups such as the X Series and i Series being a major contributor to this growth (BMW Group Canada, 2025). Stable economic conditions, brand loyalty and structured distribution support maintained profitability and competitive strength.</w:t>
      </w:r>
    </w:p>
    <w:p w14:paraId="43CC5D30" w14:textId="5B964ADC" w:rsidR="00214F62" w:rsidRDefault="00A63182" w:rsidP="00A63182">
      <w:pPr>
        <w:jc w:val="center"/>
        <w:rPr>
          <w:lang w:val="en-US"/>
        </w:rPr>
      </w:pPr>
      <w:r>
        <w:rPr>
          <w:noProof/>
        </w:rPr>
        <w:drawing>
          <wp:inline distT="0" distB="0" distL="0" distR="0" wp14:anchorId="2FC2C00D" wp14:editId="0CB9CDB5">
            <wp:extent cx="5124450" cy="4448175"/>
            <wp:effectExtent l="0" t="0" r="0" b="9525"/>
            <wp:docPr id="778323505" name="Picture 1" descr="A graph of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323505" name="Picture 1" descr="A graph of blue and orange bars&#10;&#10;AI-generated content may be incorrect."/>
                    <pic:cNvPicPr/>
                  </pic:nvPicPr>
                  <pic:blipFill>
                    <a:blip r:embed="rId71"/>
                    <a:stretch>
                      <a:fillRect/>
                    </a:stretch>
                  </pic:blipFill>
                  <pic:spPr>
                    <a:xfrm>
                      <a:off x="0" y="0"/>
                      <a:ext cx="5124450" cy="4448175"/>
                    </a:xfrm>
                    <a:prstGeom prst="rect">
                      <a:avLst/>
                    </a:prstGeom>
                  </pic:spPr>
                </pic:pic>
              </a:graphicData>
            </a:graphic>
          </wp:inline>
        </w:drawing>
      </w:r>
    </w:p>
    <w:p w14:paraId="5F924577" w14:textId="5E51C1A7" w:rsidR="00A63182" w:rsidRDefault="00A63182" w:rsidP="00A63182">
      <w:pPr>
        <w:pStyle w:val="Caption"/>
      </w:pPr>
      <w:bookmarkStart w:id="155" w:name="_Toc216994346"/>
      <w:r>
        <w:t xml:space="preserve">Figure </w:t>
      </w:r>
      <w:r>
        <w:fldChar w:fldCharType="begin"/>
      </w:r>
      <w:r>
        <w:instrText xml:space="preserve"> SEQ Figure \* ARABIC </w:instrText>
      </w:r>
      <w:r>
        <w:fldChar w:fldCharType="separate"/>
      </w:r>
      <w:r w:rsidR="00BB55E9">
        <w:rPr>
          <w:noProof/>
        </w:rPr>
        <w:t>61</w:t>
      </w:r>
      <w:r>
        <w:fldChar w:fldCharType="end"/>
      </w:r>
      <w:r>
        <w:t xml:space="preserve">: </w:t>
      </w:r>
      <w:r w:rsidRPr="00F120D0">
        <w:t>BMW Canada Financial Performance</w:t>
      </w:r>
      <w:bookmarkEnd w:id="155"/>
    </w:p>
    <w:p w14:paraId="02B91605" w14:textId="73153737" w:rsidR="00A63182" w:rsidRDefault="00A63182" w:rsidP="00A63182">
      <w:r>
        <w:t xml:space="preserve">(Source: </w:t>
      </w:r>
      <w:r w:rsidRPr="00A63182">
        <w:t>Investing.com</w:t>
      </w:r>
      <w:r>
        <w:t xml:space="preserve">, </w:t>
      </w:r>
      <w:r w:rsidRPr="00A63182">
        <w:t>2025)</w:t>
      </w:r>
    </w:p>
    <w:p w14:paraId="11507164" w14:textId="77777777" w:rsidR="00A63182" w:rsidRPr="00A63182" w:rsidRDefault="00A63182" w:rsidP="00A63182"/>
    <w:p w14:paraId="1C308B0D" w14:textId="271F6719" w:rsidR="00214F62" w:rsidRPr="00214F62" w:rsidRDefault="00C76777" w:rsidP="00C76777">
      <w:pPr>
        <w:pStyle w:val="Heading2"/>
        <w:rPr>
          <w:lang w:val="en-US"/>
        </w:rPr>
      </w:pPr>
      <w:bookmarkStart w:id="156" w:name="_Toc216994274"/>
      <w:r>
        <w:rPr>
          <w:lang w:val="en-US"/>
        </w:rPr>
        <w:t>4.11</w:t>
      </w:r>
      <w:r w:rsidR="00214F62" w:rsidRPr="00214F62">
        <w:rPr>
          <w:lang w:val="en-US"/>
        </w:rPr>
        <w:t xml:space="preserve"> Social Media Engagement</w:t>
      </w:r>
      <w:bookmarkEnd w:id="156"/>
    </w:p>
    <w:p w14:paraId="0D5334A3" w14:textId="139BD01A" w:rsidR="00214F62" w:rsidRPr="00C76777" w:rsidRDefault="00C76777" w:rsidP="00C76777">
      <w:pPr>
        <w:pStyle w:val="Heading3"/>
      </w:pPr>
      <w:bookmarkStart w:id="157" w:name="_Toc216994275"/>
      <w:r>
        <w:rPr>
          <w:lang w:val="en-US"/>
        </w:rPr>
        <w:t xml:space="preserve">4.11.1 </w:t>
      </w:r>
      <w:r w:rsidR="00214F62" w:rsidRPr="00214F62">
        <w:rPr>
          <w:lang w:val="en-US"/>
        </w:rPr>
        <w:t>Russia</w:t>
      </w:r>
      <w:bookmarkEnd w:id="157"/>
    </w:p>
    <w:p w14:paraId="4C170C8F" w14:textId="3581A3DD" w:rsidR="00214F62" w:rsidRDefault="006927A2" w:rsidP="00214F62">
      <w:pPr>
        <w:rPr>
          <w:lang w:val="en-US"/>
        </w:rPr>
      </w:pPr>
      <w:r w:rsidRPr="006927A2">
        <w:rPr>
          <w:lang w:val="en-US"/>
        </w:rPr>
        <w:t>The social media activity of BMW in Russia has turned out to be insignificant and sporadic after the official activity was suspended. The company does not control local digital platforms and do not run the campaigns that are oriented to Russian consumers (BMW Group, 2023). Reports made unofficially, groups of owners and grey-market discussions all exist online and have no corporate messages. Consequently, the quality of engagement and brand narration has been compromised in comparison to international BMW markets.</w:t>
      </w:r>
    </w:p>
    <w:p w14:paraId="26AA38C1" w14:textId="77777777" w:rsidR="00A63182" w:rsidRPr="00214F62" w:rsidRDefault="00A63182" w:rsidP="00214F62">
      <w:pPr>
        <w:rPr>
          <w:lang w:val="en-US"/>
        </w:rPr>
      </w:pPr>
    </w:p>
    <w:p w14:paraId="2B499E65" w14:textId="5F343A20" w:rsidR="00214F62" w:rsidRPr="00214F62" w:rsidRDefault="00C76777" w:rsidP="00C76777">
      <w:pPr>
        <w:pStyle w:val="Heading3"/>
        <w:rPr>
          <w:lang w:val="en-US"/>
        </w:rPr>
      </w:pPr>
      <w:bookmarkStart w:id="158" w:name="_Toc216994276"/>
      <w:r>
        <w:rPr>
          <w:lang w:val="en-US"/>
        </w:rPr>
        <w:t xml:space="preserve">4.11.2 </w:t>
      </w:r>
      <w:r w:rsidR="00214F62" w:rsidRPr="00214F62">
        <w:rPr>
          <w:lang w:val="en-US"/>
        </w:rPr>
        <w:t>Canada</w:t>
      </w:r>
      <w:bookmarkEnd w:id="158"/>
    </w:p>
    <w:p w14:paraId="424E575E" w14:textId="07EB566F" w:rsidR="00214F62" w:rsidRPr="00214F62" w:rsidRDefault="00D6166C" w:rsidP="00214F62">
      <w:pPr>
        <w:rPr>
          <w:lang w:val="en-US"/>
        </w:rPr>
      </w:pPr>
      <w:r w:rsidRPr="00D6166C">
        <w:rPr>
          <w:lang w:val="en-US"/>
        </w:rPr>
        <w:t>In Canada, BMW has excellent digital presence on Instagram, Facebook, YouTube and dealership affiliated channels. Content that emphasizes performance, innovation, EV technologies, and storytelling with a focus on lifestyle (BMW Group Canada, 2025). High engagement given by promotional videos, model launches, winter driving features, and user interaction. The united social media approach increases brand visibility, provides consumer education, about EVs and enhances the premium brand experience.</w:t>
      </w:r>
    </w:p>
    <w:p w14:paraId="788805F5" w14:textId="77777777" w:rsidR="00214F62" w:rsidRDefault="00214F62" w:rsidP="00214F62">
      <w:pPr>
        <w:rPr>
          <w:lang w:val="en-US"/>
        </w:rPr>
      </w:pPr>
    </w:p>
    <w:p w14:paraId="409AAFF2" w14:textId="04193A02" w:rsidR="00214F62" w:rsidRPr="00214F62" w:rsidRDefault="00C76777" w:rsidP="00C76777">
      <w:pPr>
        <w:pStyle w:val="Heading2"/>
        <w:rPr>
          <w:lang w:val="en-US"/>
        </w:rPr>
      </w:pPr>
      <w:bookmarkStart w:id="159" w:name="_Toc216994277"/>
      <w:r>
        <w:rPr>
          <w:lang w:val="en-US"/>
        </w:rPr>
        <w:t xml:space="preserve">4.12 </w:t>
      </w:r>
      <w:r w:rsidR="00214F62" w:rsidRPr="00214F62">
        <w:rPr>
          <w:lang w:val="en-US"/>
        </w:rPr>
        <w:t>Customer Reviews</w:t>
      </w:r>
      <w:bookmarkEnd w:id="159"/>
    </w:p>
    <w:p w14:paraId="095CBA0C" w14:textId="50FAF863" w:rsidR="00214F62" w:rsidRPr="00214F62" w:rsidRDefault="00C76777" w:rsidP="00C76777">
      <w:pPr>
        <w:pStyle w:val="Heading3"/>
        <w:rPr>
          <w:lang w:val="en-US"/>
        </w:rPr>
      </w:pPr>
      <w:bookmarkStart w:id="160" w:name="_Toc216994278"/>
      <w:r>
        <w:rPr>
          <w:lang w:val="en-US"/>
        </w:rPr>
        <w:t xml:space="preserve">4.12.1 </w:t>
      </w:r>
      <w:r w:rsidR="00214F62" w:rsidRPr="00214F62">
        <w:rPr>
          <w:lang w:val="en-US"/>
        </w:rPr>
        <w:t>Russia</w:t>
      </w:r>
      <w:bookmarkEnd w:id="160"/>
    </w:p>
    <w:p w14:paraId="455A1DC0" w14:textId="78D5BB93" w:rsidR="00214F62" w:rsidRDefault="004B14DA" w:rsidP="00214F62">
      <w:pPr>
        <w:rPr>
          <w:lang w:val="en-US"/>
        </w:rPr>
      </w:pPr>
      <w:r w:rsidRPr="004B14DA">
        <w:rPr>
          <w:lang w:val="en-US"/>
        </w:rPr>
        <w:t>Russian customer reviews have gotten more negative or uneven, which has been explained by the lack of official service centres, complication of finding authentic parts, and warranty lack of warranty (Lahiri, 2024; Rivers, 2024). Many customers complain of frustration through grey-market activities, exaggerated price, and untrustworthy after-sale services. The overwhelming reviews that have been made about BMW are mostly related to the high quality of its vehicles though these positive reviews have often been overshadowed by dissatisfaction on ease of access to its services once the company shuts down.</w:t>
      </w:r>
    </w:p>
    <w:p w14:paraId="6CFBCF1C" w14:textId="6756F0E3" w:rsidR="00C758A6" w:rsidRDefault="00C758A6" w:rsidP="00580B03">
      <w:pPr>
        <w:jc w:val="center"/>
        <w:rPr>
          <w:lang w:val="en-US"/>
        </w:rPr>
      </w:pPr>
      <w:r>
        <w:rPr>
          <w:noProof/>
        </w:rPr>
        <w:drawing>
          <wp:inline distT="0" distB="0" distL="0" distR="0" wp14:anchorId="0D64119B" wp14:editId="75A99DBE">
            <wp:extent cx="3905250" cy="1309677"/>
            <wp:effectExtent l="0" t="0" r="0" b="5080"/>
            <wp:docPr id="428434973"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434973" name="Picture 1" descr="A close-up of a text&#10;&#10;AI-generated content may be incorrect."/>
                    <pic:cNvPicPr/>
                  </pic:nvPicPr>
                  <pic:blipFill>
                    <a:blip r:embed="rId72">
                      <a:extLst>
                        <a:ext uri="{BEBA8EAE-BF5A-486C-A8C5-ECC9F3942E4B}">
                          <a14:imgProps xmlns:a14="http://schemas.microsoft.com/office/drawing/2010/main">
                            <a14:imgLayer r:embed="rId73">
                              <a14:imgEffect>
                                <a14:colorTemperature colorTemp="8800"/>
                              </a14:imgEffect>
                            </a14:imgLayer>
                          </a14:imgProps>
                        </a:ext>
                      </a:extLst>
                    </a:blip>
                    <a:stretch>
                      <a:fillRect/>
                    </a:stretch>
                  </pic:blipFill>
                  <pic:spPr>
                    <a:xfrm>
                      <a:off x="0" y="0"/>
                      <a:ext cx="3924467" cy="1316122"/>
                    </a:xfrm>
                    <a:prstGeom prst="rect">
                      <a:avLst/>
                    </a:prstGeom>
                  </pic:spPr>
                </pic:pic>
              </a:graphicData>
            </a:graphic>
          </wp:inline>
        </w:drawing>
      </w:r>
    </w:p>
    <w:p w14:paraId="5BADF67A" w14:textId="53B60509" w:rsidR="00C758A6" w:rsidRDefault="00C758A6" w:rsidP="00C758A6">
      <w:pPr>
        <w:pStyle w:val="Caption"/>
        <w:rPr>
          <w:lang w:val="en-US"/>
        </w:rPr>
      </w:pPr>
      <w:bookmarkStart w:id="161" w:name="_Toc216994347"/>
      <w:r>
        <w:t xml:space="preserve">Figure </w:t>
      </w:r>
      <w:r>
        <w:fldChar w:fldCharType="begin"/>
      </w:r>
      <w:r>
        <w:instrText xml:space="preserve"> SEQ Figure \* ARABIC </w:instrText>
      </w:r>
      <w:r>
        <w:fldChar w:fldCharType="separate"/>
      </w:r>
      <w:r w:rsidR="00BB55E9">
        <w:rPr>
          <w:noProof/>
        </w:rPr>
        <w:t>62</w:t>
      </w:r>
      <w:r>
        <w:fldChar w:fldCharType="end"/>
      </w:r>
      <w:r>
        <w:t xml:space="preserve">: </w:t>
      </w:r>
      <w:r w:rsidRPr="007078BC">
        <w:t>BMW Russia Customer Reviews</w:t>
      </w:r>
      <w:bookmarkEnd w:id="161"/>
    </w:p>
    <w:p w14:paraId="6155911E" w14:textId="14F7D1A4" w:rsidR="00C758A6" w:rsidRDefault="00C758A6" w:rsidP="00214F62">
      <w:pPr>
        <w:rPr>
          <w:lang w:val="en-US"/>
        </w:rPr>
      </w:pPr>
      <w:r>
        <w:rPr>
          <w:lang w:val="en-US"/>
        </w:rPr>
        <w:t xml:space="preserve">(Source: </w:t>
      </w:r>
      <w:r w:rsidRPr="00C758A6">
        <w:rPr>
          <w:lang w:val="en-US"/>
        </w:rPr>
        <w:t>B4Ukraine</w:t>
      </w:r>
      <w:r>
        <w:rPr>
          <w:lang w:val="en-US"/>
        </w:rPr>
        <w:t xml:space="preserve">, </w:t>
      </w:r>
      <w:r w:rsidRPr="00C758A6">
        <w:rPr>
          <w:lang w:val="en-US"/>
        </w:rPr>
        <w:t>2025)</w:t>
      </w:r>
    </w:p>
    <w:p w14:paraId="11DA54EE" w14:textId="77777777" w:rsidR="00C758A6" w:rsidRPr="00214F62" w:rsidRDefault="00C758A6" w:rsidP="00214F62">
      <w:pPr>
        <w:rPr>
          <w:lang w:val="en-US"/>
        </w:rPr>
      </w:pPr>
    </w:p>
    <w:p w14:paraId="2D341BDA" w14:textId="3475CD0C" w:rsidR="00214F62" w:rsidRPr="00214F62" w:rsidRDefault="00C76777" w:rsidP="00C76777">
      <w:pPr>
        <w:pStyle w:val="Heading3"/>
        <w:rPr>
          <w:lang w:val="en-US"/>
        </w:rPr>
      </w:pPr>
      <w:bookmarkStart w:id="162" w:name="_Toc216994279"/>
      <w:r>
        <w:rPr>
          <w:lang w:val="en-US"/>
        </w:rPr>
        <w:t xml:space="preserve">4.12.2 </w:t>
      </w:r>
      <w:r w:rsidR="00214F62" w:rsidRPr="00214F62">
        <w:rPr>
          <w:lang w:val="en-US"/>
        </w:rPr>
        <w:t>Canada</w:t>
      </w:r>
      <w:bookmarkEnd w:id="162"/>
    </w:p>
    <w:p w14:paraId="431D5083" w14:textId="4D18459B" w:rsidR="00214F62" w:rsidRDefault="00580B03" w:rsidP="00214F62">
      <w:pPr>
        <w:rPr>
          <w:lang w:val="en-US"/>
        </w:rPr>
      </w:pPr>
      <w:r w:rsidRPr="00580B03">
        <w:rPr>
          <w:lang w:val="en-US"/>
        </w:rPr>
        <w:t>In Canada, customer reviews are generally positive with high standards of professionalism by dealerships, reliable after-sales service and superior product offerings. Customers often praise the performance of BMW's electric vehicles, their suitability in winter, their technological capabilities and responsiveness to service (BMW Group Canada, 2025). Occasional critiquing on premium priced or maintenance costs; however the overall satisfaction remains strong and is quiet and kept up by constant corporate supports and service infrastructure nationally.</w:t>
      </w:r>
    </w:p>
    <w:p w14:paraId="6A0E151D" w14:textId="5EE75057" w:rsidR="00C758A6" w:rsidRDefault="00C758A6" w:rsidP="00580B03">
      <w:pPr>
        <w:jc w:val="center"/>
        <w:rPr>
          <w:lang w:val="en-US"/>
        </w:rPr>
      </w:pPr>
      <w:r>
        <w:rPr>
          <w:noProof/>
        </w:rPr>
        <w:drawing>
          <wp:inline distT="0" distB="0" distL="0" distR="0" wp14:anchorId="6B0209C5" wp14:editId="10F2E919">
            <wp:extent cx="3549919" cy="2581275"/>
            <wp:effectExtent l="0" t="0" r="0" b="0"/>
            <wp:docPr id="1179770060" name="Picture 1" descr="A screenshot of a revie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770060" name="Picture 1" descr="A screenshot of a review&#10;&#10;AI-generated content may be incorrect."/>
                    <pic:cNvPicPr/>
                  </pic:nvPicPr>
                  <pic:blipFill>
                    <a:blip r:embed="rId74"/>
                    <a:stretch>
                      <a:fillRect/>
                    </a:stretch>
                  </pic:blipFill>
                  <pic:spPr>
                    <a:xfrm>
                      <a:off x="0" y="0"/>
                      <a:ext cx="3570922" cy="2596547"/>
                    </a:xfrm>
                    <a:prstGeom prst="rect">
                      <a:avLst/>
                    </a:prstGeom>
                  </pic:spPr>
                </pic:pic>
              </a:graphicData>
            </a:graphic>
          </wp:inline>
        </w:drawing>
      </w:r>
    </w:p>
    <w:p w14:paraId="3E924996" w14:textId="0DB10956" w:rsidR="00C758A6" w:rsidRDefault="00C758A6" w:rsidP="00C758A6">
      <w:pPr>
        <w:pStyle w:val="Caption"/>
      </w:pPr>
      <w:bookmarkStart w:id="163" w:name="_Toc216994348"/>
      <w:r>
        <w:t xml:space="preserve">Figure </w:t>
      </w:r>
      <w:r>
        <w:fldChar w:fldCharType="begin"/>
      </w:r>
      <w:r>
        <w:instrText xml:space="preserve"> SEQ Figure \* ARABIC </w:instrText>
      </w:r>
      <w:r>
        <w:fldChar w:fldCharType="separate"/>
      </w:r>
      <w:r w:rsidR="00BB55E9">
        <w:rPr>
          <w:noProof/>
        </w:rPr>
        <w:t>63</w:t>
      </w:r>
      <w:r>
        <w:fldChar w:fldCharType="end"/>
      </w:r>
      <w:r>
        <w:t xml:space="preserve">: BMW Canada </w:t>
      </w:r>
      <w:r w:rsidRPr="00C758A6">
        <w:t>Customer Reviews</w:t>
      </w:r>
      <w:bookmarkEnd w:id="163"/>
    </w:p>
    <w:p w14:paraId="451739B2" w14:textId="41A87C3E" w:rsidR="00C758A6" w:rsidRPr="00C758A6" w:rsidRDefault="00C758A6" w:rsidP="00C758A6">
      <w:r>
        <w:t>(Source: BMW Group, 2025)</w:t>
      </w:r>
    </w:p>
    <w:p w14:paraId="237F4D68" w14:textId="77777777" w:rsidR="00615228" w:rsidRPr="00615228" w:rsidRDefault="00615228" w:rsidP="00615228"/>
    <w:p w14:paraId="565B1C68" w14:textId="5960CD27" w:rsidR="00615228" w:rsidRDefault="00C76777" w:rsidP="00C76777">
      <w:pPr>
        <w:pStyle w:val="Heading1"/>
      </w:pPr>
      <w:bookmarkStart w:id="164" w:name="_Toc216994280"/>
      <w:r>
        <w:t>5</w:t>
      </w:r>
      <w:r w:rsidR="00615228" w:rsidRPr="00615228">
        <w:t>.</w:t>
      </w:r>
      <w:r w:rsidR="00214F62">
        <w:t xml:space="preserve"> Ethics </w:t>
      </w:r>
      <w:r w:rsidR="00214F62" w:rsidRPr="00214F62">
        <w:t>of Canada</w:t>
      </w:r>
      <w:bookmarkEnd w:id="164"/>
    </w:p>
    <w:p w14:paraId="60EA3DC2" w14:textId="30B4CFAC" w:rsidR="00C76777" w:rsidRDefault="00580B03" w:rsidP="00C76777">
      <w:r>
        <w:rPr>
          <w:noProof/>
        </w:rPr>
        <w:drawing>
          <wp:inline distT="0" distB="0" distL="0" distR="0" wp14:anchorId="650E020C" wp14:editId="489FACCB">
            <wp:extent cx="5815965" cy="2914015"/>
            <wp:effectExtent l="0" t="0" r="0" b="635"/>
            <wp:docPr id="20226632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815965" cy="2914015"/>
                    </a:xfrm>
                    <a:prstGeom prst="rect">
                      <a:avLst/>
                    </a:prstGeom>
                    <a:noFill/>
                  </pic:spPr>
                </pic:pic>
              </a:graphicData>
            </a:graphic>
          </wp:inline>
        </w:drawing>
      </w:r>
    </w:p>
    <w:p w14:paraId="2E1D5CCF" w14:textId="6FF56933" w:rsidR="00C76777" w:rsidRDefault="00C76777" w:rsidP="00C76777">
      <w:pPr>
        <w:pStyle w:val="Caption"/>
      </w:pPr>
      <w:bookmarkStart w:id="165" w:name="_Toc216994349"/>
      <w:r>
        <w:t xml:space="preserve">Figure </w:t>
      </w:r>
      <w:r>
        <w:fldChar w:fldCharType="begin"/>
      </w:r>
      <w:r>
        <w:instrText xml:space="preserve"> SEQ Figure \* ARABIC </w:instrText>
      </w:r>
      <w:r>
        <w:fldChar w:fldCharType="separate"/>
      </w:r>
      <w:r w:rsidR="00BB55E9">
        <w:rPr>
          <w:noProof/>
        </w:rPr>
        <w:t>64</w:t>
      </w:r>
      <w:r>
        <w:fldChar w:fldCharType="end"/>
      </w:r>
      <w:r>
        <w:t xml:space="preserve">: </w:t>
      </w:r>
      <w:r w:rsidRPr="00962D18">
        <w:t>Ethical vs Unethical Marketing Definitions</w:t>
      </w:r>
      <w:bookmarkEnd w:id="165"/>
    </w:p>
    <w:p w14:paraId="2E997FF1" w14:textId="17D1F8A1" w:rsidR="00C76777" w:rsidRPr="00C76777" w:rsidRDefault="00C76777" w:rsidP="00C76777">
      <w:r>
        <w:t>(Created by learner)</w:t>
      </w:r>
    </w:p>
    <w:p w14:paraId="1C825007" w14:textId="3A441A3E" w:rsidR="00214F62" w:rsidRPr="00214F62" w:rsidRDefault="005D75E8" w:rsidP="00214F62">
      <w:pPr>
        <w:rPr>
          <w:lang w:val="en-US"/>
        </w:rPr>
      </w:pPr>
      <w:r w:rsidRPr="005D75E8">
        <w:rPr>
          <w:lang w:val="en-US"/>
        </w:rPr>
        <w:t>There is well-organized and clear regulatory environment in Canada, the environment in which BMW can introduce strong ethical practices in its operations. Another ethical value maintained by BMW in Canada refers to the concept of responsible sourcing, sustainability, and consumer transparency, which is addressed in the global sense of corporate ethics (BMW Group, 2025). Canadian car dealerships follow strict pricing fairness, honest advertising and proper materialization of specifications of various vehicles, which further ethical marketing principles in the up-market automotive industry. The fact that Li (2025) identifies BMW as a company interested in the development of EVs also suits the expectations of the Canadian environment by facilitating the decrease in emissions and technological advancements.</w:t>
      </w:r>
    </w:p>
    <w:p w14:paraId="4E44DF01" w14:textId="7CCB6D24" w:rsidR="00214F62" w:rsidRPr="00214F62" w:rsidRDefault="005D75E8" w:rsidP="00214F62">
      <w:pPr>
        <w:rPr>
          <w:lang w:val="en-US"/>
        </w:rPr>
      </w:pPr>
      <w:r w:rsidRPr="005D75E8">
        <w:rPr>
          <w:lang w:val="en-US"/>
        </w:rPr>
        <w:t>Employee ethics are equally important, with focused focus on fair labour practices, encouraging skill development, and ensuring equal employment opportunities in its employee workforce, BMW Group Canada (BMW Group, 2025; BMW Group Locations, 2025). Ethical governance is also supported by compliance programmes, internal audits and safety protocols that ensure the vehicles meet strict regulatory requirements from Canada.</w:t>
      </w:r>
    </w:p>
    <w:p w14:paraId="432C07A0" w14:textId="271AF6BA" w:rsidR="00214F62" w:rsidRPr="00214F62" w:rsidRDefault="001B49BF" w:rsidP="00214F62">
      <w:pPr>
        <w:rPr>
          <w:lang w:val="en-US"/>
        </w:rPr>
      </w:pPr>
      <w:r w:rsidRPr="001B49BF">
        <w:rPr>
          <w:lang w:val="en-US"/>
        </w:rPr>
        <w:t>BMW will also strive to ensure the transparency of its complaint management, warranties, and service accuracy because of the solid consumer protection policies implemented in Canada. The well-organized process of customer complaints provided to BMW Canada promotes responsibility and adequate response, which evidences ethical responsibility toward customers.</w:t>
      </w:r>
    </w:p>
    <w:p w14:paraId="0B2D4BF0" w14:textId="54FC1BB7" w:rsidR="00214F62" w:rsidRPr="00214F62" w:rsidRDefault="00E8029F" w:rsidP="00214F62">
      <w:pPr>
        <w:rPr>
          <w:lang w:val="en-US"/>
        </w:rPr>
      </w:pPr>
      <w:r w:rsidRPr="00E8029F">
        <w:rPr>
          <w:lang w:val="en-US"/>
        </w:rPr>
        <w:t>Contrasted to markets where political instability is prevalent - Russia, where BMW abandoned its activity due to ethical and legal requirements (BMW Group, 2023) - Canada enables a more stable policy that promotes regular coherence between corporate ethics and sociopolitical expectations at national level. As a result, BMW's ethical strategy in Canada is indicative of a responsible corporate behaviour, sustainable innovation, and customer orientated integrity, thus strengthening stakeholder trust and reinforcing the premium nature of its brand identity.</w:t>
      </w:r>
    </w:p>
    <w:tbl>
      <w:tblPr>
        <w:tblStyle w:val="GridTable4-Accent6"/>
        <w:tblW w:w="0" w:type="auto"/>
        <w:tblLook w:val="04A0" w:firstRow="1" w:lastRow="0" w:firstColumn="1" w:lastColumn="0" w:noHBand="0" w:noVBand="1"/>
      </w:tblPr>
      <w:tblGrid>
        <w:gridCol w:w="1497"/>
        <w:gridCol w:w="2152"/>
        <w:gridCol w:w="5701"/>
      </w:tblGrid>
      <w:tr w:rsidR="00C76777" w:rsidRPr="00C76777" w14:paraId="36897EFF" w14:textId="77777777" w:rsidTr="00C76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54F549" w14:textId="77777777" w:rsidR="00C76777" w:rsidRPr="00C76777" w:rsidRDefault="00C76777" w:rsidP="00C76777">
            <w:pPr>
              <w:spacing w:after="160"/>
              <w:rPr>
                <w:lang w:val="en-US"/>
              </w:rPr>
            </w:pPr>
            <w:r w:rsidRPr="00C76777">
              <w:rPr>
                <w:lang w:val="en-US"/>
              </w:rPr>
              <w:t>Marketing Type</w:t>
            </w:r>
          </w:p>
        </w:tc>
        <w:tc>
          <w:tcPr>
            <w:tcW w:w="0" w:type="auto"/>
            <w:hideMark/>
          </w:tcPr>
          <w:p w14:paraId="7852A5BE" w14:textId="77777777" w:rsidR="00C76777" w:rsidRPr="00C76777" w:rsidRDefault="00C76777" w:rsidP="00C76777">
            <w:pPr>
              <w:spacing w:after="160"/>
              <w:cnfStyle w:val="100000000000" w:firstRow="1" w:lastRow="0" w:firstColumn="0" w:lastColumn="0" w:oddVBand="0" w:evenVBand="0" w:oddHBand="0" w:evenHBand="0" w:firstRowFirstColumn="0" w:firstRowLastColumn="0" w:lastRowFirstColumn="0" w:lastRowLastColumn="0"/>
              <w:rPr>
                <w:lang w:val="en-US"/>
              </w:rPr>
            </w:pPr>
            <w:r w:rsidRPr="00C76777">
              <w:rPr>
                <w:lang w:val="en-US"/>
              </w:rPr>
              <w:t>Example (Using STP / 7Ps)</w:t>
            </w:r>
          </w:p>
        </w:tc>
        <w:tc>
          <w:tcPr>
            <w:tcW w:w="0" w:type="auto"/>
            <w:hideMark/>
          </w:tcPr>
          <w:p w14:paraId="15AD5B05" w14:textId="77777777" w:rsidR="00C76777" w:rsidRPr="00C76777" w:rsidRDefault="00C76777" w:rsidP="00C76777">
            <w:pPr>
              <w:spacing w:after="160"/>
              <w:cnfStyle w:val="100000000000" w:firstRow="1" w:lastRow="0" w:firstColumn="0" w:lastColumn="0" w:oddVBand="0" w:evenVBand="0" w:oddHBand="0" w:evenHBand="0" w:firstRowFirstColumn="0" w:firstRowLastColumn="0" w:lastRowFirstColumn="0" w:lastRowLastColumn="0"/>
              <w:rPr>
                <w:lang w:val="en-US"/>
              </w:rPr>
            </w:pPr>
            <w:r w:rsidRPr="00C76777">
              <w:rPr>
                <w:lang w:val="en-US"/>
              </w:rPr>
              <w:t>Explanation with In-text Citations</w:t>
            </w:r>
          </w:p>
        </w:tc>
      </w:tr>
      <w:tr w:rsidR="00C76777" w:rsidRPr="00C76777" w14:paraId="4D3ED6B1" w14:textId="77777777" w:rsidTr="00C76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D9CE9B" w14:textId="77777777" w:rsidR="00C76777" w:rsidRPr="00C76777" w:rsidRDefault="00C76777" w:rsidP="00C76777">
            <w:pPr>
              <w:spacing w:after="160"/>
              <w:rPr>
                <w:lang w:val="en-US"/>
              </w:rPr>
            </w:pPr>
            <w:r w:rsidRPr="00C76777">
              <w:rPr>
                <w:lang w:val="en-US"/>
              </w:rPr>
              <w:t>Ethical Marketing</w:t>
            </w:r>
          </w:p>
        </w:tc>
        <w:tc>
          <w:tcPr>
            <w:tcW w:w="0" w:type="auto"/>
            <w:hideMark/>
          </w:tcPr>
          <w:p w14:paraId="65D80592" w14:textId="77777777" w:rsidR="00C76777" w:rsidRPr="00C76777" w:rsidRDefault="00C76777" w:rsidP="00C76777">
            <w:pPr>
              <w:spacing w:after="160"/>
              <w:cnfStyle w:val="000000100000" w:firstRow="0" w:lastRow="0" w:firstColumn="0" w:lastColumn="0" w:oddVBand="0" w:evenVBand="0" w:oddHBand="1" w:evenHBand="0" w:firstRowFirstColumn="0" w:firstRowLastColumn="0" w:lastRowFirstColumn="0" w:lastRowLastColumn="0"/>
              <w:rPr>
                <w:lang w:val="en-US"/>
              </w:rPr>
            </w:pPr>
            <w:r w:rsidRPr="00C76777">
              <w:rPr>
                <w:b/>
                <w:bCs/>
                <w:lang w:val="en-US"/>
              </w:rPr>
              <w:t>BMW Canada – Targeting &amp; Product (STP + Product)</w:t>
            </w:r>
          </w:p>
        </w:tc>
        <w:tc>
          <w:tcPr>
            <w:tcW w:w="0" w:type="auto"/>
            <w:hideMark/>
          </w:tcPr>
          <w:p w14:paraId="2B5A9625" w14:textId="77777777" w:rsidR="00C76777" w:rsidRPr="00C76777" w:rsidRDefault="00C76777" w:rsidP="00C76777">
            <w:pPr>
              <w:spacing w:after="160"/>
              <w:cnfStyle w:val="000000100000" w:firstRow="0" w:lastRow="0" w:firstColumn="0" w:lastColumn="0" w:oddVBand="0" w:evenVBand="0" w:oddHBand="1" w:evenHBand="0" w:firstRowFirstColumn="0" w:firstRowLastColumn="0" w:lastRowFirstColumn="0" w:lastRowLastColumn="0"/>
              <w:rPr>
                <w:lang w:val="en-US"/>
              </w:rPr>
            </w:pPr>
            <w:r w:rsidRPr="00C76777">
              <w:rPr>
                <w:lang w:val="en-US"/>
              </w:rPr>
              <w:t xml:space="preserve">BMW ethically targets environmentally conscious and middle-income consumers in Canada through its </w:t>
            </w:r>
            <w:r w:rsidRPr="00C76777">
              <w:rPr>
                <w:i/>
                <w:iCs/>
                <w:lang w:val="en-US"/>
              </w:rPr>
              <w:t>“Power of Choice”</w:t>
            </w:r>
            <w:r w:rsidRPr="00C76777">
              <w:rPr>
                <w:lang w:val="en-US"/>
              </w:rPr>
              <w:t xml:space="preserve"> strategy, offering EVs (i4, iX), hybrids, and ICE vehicles without misleading sustainability claims. This transparent targeting aligns product features with genuine consumer needs and environmental policies (BMW Group Canada, 2025; Li, 2025).</w:t>
            </w:r>
          </w:p>
        </w:tc>
      </w:tr>
      <w:tr w:rsidR="00C76777" w:rsidRPr="00C76777" w14:paraId="71935E5B" w14:textId="77777777" w:rsidTr="00C76777">
        <w:tc>
          <w:tcPr>
            <w:cnfStyle w:val="001000000000" w:firstRow="0" w:lastRow="0" w:firstColumn="1" w:lastColumn="0" w:oddVBand="0" w:evenVBand="0" w:oddHBand="0" w:evenHBand="0" w:firstRowFirstColumn="0" w:firstRowLastColumn="0" w:lastRowFirstColumn="0" w:lastRowLastColumn="0"/>
            <w:tcW w:w="0" w:type="auto"/>
            <w:hideMark/>
          </w:tcPr>
          <w:p w14:paraId="7EBF288D" w14:textId="77777777" w:rsidR="00C76777" w:rsidRPr="00C76777" w:rsidRDefault="00C76777" w:rsidP="00C76777">
            <w:pPr>
              <w:spacing w:after="160"/>
              <w:rPr>
                <w:lang w:val="en-US"/>
              </w:rPr>
            </w:pPr>
            <w:r w:rsidRPr="00C76777">
              <w:rPr>
                <w:lang w:val="en-US"/>
              </w:rPr>
              <w:t>Ethical Marketing</w:t>
            </w:r>
          </w:p>
        </w:tc>
        <w:tc>
          <w:tcPr>
            <w:tcW w:w="0" w:type="auto"/>
            <w:hideMark/>
          </w:tcPr>
          <w:p w14:paraId="0683AAC7" w14:textId="77777777" w:rsidR="00C76777" w:rsidRPr="00C76777" w:rsidRDefault="00C76777" w:rsidP="00C76777">
            <w:pPr>
              <w:spacing w:after="160"/>
              <w:cnfStyle w:val="000000000000" w:firstRow="0" w:lastRow="0" w:firstColumn="0" w:lastColumn="0" w:oddVBand="0" w:evenVBand="0" w:oddHBand="0" w:evenHBand="0" w:firstRowFirstColumn="0" w:firstRowLastColumn="0" w:lastRowFirstColumn="0" w:lastRowLastColumn="0"/>
              <w:rPr>
                <w:lang w:val="en-US"/>
              </w:rPr>
            </w:pPr>
            <w:r w:rsidRPr="00C76777">
              <w:rPr>
                <w:b/>
                <w:bCs/>
                <w:lang w:val="en-US"/>
              </w:rPr>
              <w:t>BMW Canada – Promotion (7Ps)</w:t>
            </w:r>
          </w:p>
        </w:tc>
        <w:tc>
          <w:tcPr>
            <w:tcW w:w="0" w:type="auto"/>
            <w:hideMark/>
          </w:tcPr>
          <w:p w14:paraId="043B4A05" w14:textId="77777777" w:rsidR="00C76777" w:rsidRPr="00C76777" w:rsidRDefault="00C76777" w:rsidP="00C76777">
            <w:pPr>
              <w:spacing w:after="160"/>
              <w:cnfStyle w:val="000000000000" w:firstRow="0" w:lastRow="0" w:firstColumn="0" w:lastColumn="0" w:oddVBand="0" w:evenVBand="0" w:oddHBand="0" w:evenHBand="0" w:firstRowFirstColumn="0" w:firstRowLastColumn="0" w:lastRowFirstColumn="0" w:lastRowLastColumn="0"/>
              <w:rPr>
                <w:lang w:val="en-US"/>
              </w:rPr>
            </w:pPr>
            <w:r w:rsidRPr="00C76777">
              <w:rPr>
                <w:lang w:val="en-US"/>
              </w:rPr>
              <w:t>BMW Canada promotes sustainability, inclusivity, and EV benefits using factual performance and emissions data, supporting informed consumer decision-making and long-term trust (Adil and Hussain, 2024).</w:t>
            </w:r>
          </w:p>
        </w:tc>
      </w:tr>
      <w:tr w:rsidR="00C76777" w:rsidRPr="00C76777" w14:paraId="081A5379" w14:textId="77777777" w:rsidTr="00C76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97C045" w14:textId="77777777" w:rsidR="00C76777" w:rsidRPr="00C76777" w:rsidRDefault="00C76777" w:rsidP="00C76777">
            <w:pPr>
              <w:spacing w:after="160"/>
              <w:rPr>
                <w:lang w:val="en-US"/>
              </w:rPr>
            </w:pPr>
            <w:r w:rsidRPr="00C76777">
              <w:rPr>
                <w:lang w:val="en-US"/>
              </w:rPr>
              <w:t>Unethical Marketing</w:t>
            </w:r>
          </w:p>
        </w:tc>
        <w:tc>
          <w:tcPr>
            <w:tcW w:w="0" w:type="auto"/>
            <w:hideMark/>
          </w:tcPr>
          <w:p w14:paraId="01B7F09C" w14:textId="77777777" w:rsidR="00C76777" w:rsidRPr="00C76777" w:rsidRDefault="00C76777" w:rsidP="00C76777">
            <w:pPr>
              <w:spacing w:after="160"/>
              <w:cnfStyle w:val="000000100000" w:firstRow="0" w:lastRow="0" w:firstColumn="0" w:lastColumn="0" w:oddVBand="0" w:evenVBand="0" w:oddHBand="1" w:evenHBand="0" w:firstRowFirstColumn="0" w:firstRowLastColumn="0" w:lastRowFirstColumn="0" w:lastRowLastColumn="0"/>
              <w:rPr>
                <w:lang w:val="en-US"/>
              </w:rPr>
            </w:pPr>
            <w:r w:rsidRPr="00C76777">
              <w:rPr>
                <w:b/>
                <w:bCs/>
                <w:lang w:val="en-US"/>
              </w:rPr>
              <w:t>BMW Russia – Distribution &amp; Promotion (7Ps)</w:t>
            </w:r>
          </w:p>
        </w:tc>
        <w:tc>
          <w:tcPr>
            <w:tcW w:w="0" w:type="auto"/>
            <w:hideMark/>
          </w:tcPr>
          <w:p w14:paraId="08964679" w14:textId="77777777" w:rsidR="00C76777" w:rsidRPr="00C76777" w:rsidRDefault="00C76777" w:rsidP="00C76777">
            <w:pPr>
              <w:spacing w:after="160"/>
              <w:cnfStyle w:val="000000100000" w:firstRow="0" w:lastRow="0" w:firstColumn="0" w:lastColumn="0" w:oddVBand="0" w:evenVBand="0" w:oddHBand="1" w:evenHBand="0" w:firstRowFirstColumn="0" w:firstRowLastColumn="0" w:lastRowFirstColumn="0" w:lastRowLastColumn="0"/>
              <w:rPr>
                <w:lang w:val="en-US"/>
              </w:rPr>
            </w:pPr>
            <w:r w:rsidRPr="00C76777">
              <w:rPr>
                <w:lang w:val="en-US"/>
              </w:rPr>
              <w:t>Despite official withdrawal, BMW vehicles were sold to Russian buyers via third-party and grey-market channels, indirectly targeting sanctioned markets and undermining ethical distribution standards (Lahiri, 2024; Rivers, 2024).</w:t>
            </w:r>
          </w:p>
        </w:tc>
      </w:tr>
      <w:tr w:rsidR="00C76777" w:rsidRPr="00C76777" w14:paraId="0AD8EE5E" w14:textId="77777777" w:rsidTr="00C76777">
        <w:tc>
          <w:tcPr>
            <w:cnfStyle w:val="001000000000" w:firstRow="0" w:lastRow="0" w:firstColumn="1" w:lastColumn="0" w:oddVBand="0" w:evenVBand="0" w:oddHBand="0" w:evenHBand="0" w:firstRowFirstColumn="0" w:firstRowLastColumn="0" w:lastRowFirstColumn="0" w:lastRowLastColumn="0"/>
            <w:tcW w:w="0" w:type="auto"/>
            <w:hideMark/>
          </w:tcPr>
          <w:p w14:paraId="75010650" w14:textId="77777777" w:rsidR="00C76777" w:rsidRPr="00C76777" w:rsidRDefault="00C76777" w:rsidP="00C76777">
            <w:pPr>
              <w:spacing w:after="160"/>
              <w:rPr>
                <w:lang w:val="en-US"/>
              </w:rPr>
            </w:pPr>
            <w:r w:rsidRPr="00C76777">
              <w:rPr>
                <w:lang w:val="en-US"/>
              </w:rPr>
              <w:t>Unethical Marketing</w:t>
            </w:r>
          </w:p>
        </w:tc>
        <w:tc>
          <w:tcPr>
            <w:tcW w:w="0" w:type="auto"/>
            <w:hideMark/>
          </w:tcPr>
          <w:p w14:paraId="435C12F1" w14:textId="77777777" w:rsidR="00C76777" w:rsidRPr="00C76777" w:rsidRDefault="00C76777" w:rsidP="00C76777">
            <w:pPr>
              <w:spacing w:after="160"/>
              <w:cnfStyle w:val="000000000000" w:firstRow="0" w:lastRow="0" w:firstColumn="0" w:lastColumn="0" w:oddVBand="0" w:evenVBand="0" w:oddHBand="0" w:evenHBand="0" w:firstRowFirstColumn="0" w:firstRowLastColumn="0" w:lastRowFirstColumn="0" w:lastRowLastColumn="0"/>
              <w:rPr>
                <w:lang w:val="en-US"/>
              </w:rPr>
            </w:pPr>
            <w:r w:rsidRPr="00C76777">
              <w:rPr>
                <w:b/>
                <w:bCs/>
                <w:lang w:val="en-US"/>
              </w:rPr>
              <w:t>BMW Russia – Targeting (STP)</w:t>
            </w:r>
          </w:p>
        </w:tc>
        <w:tc>
          <w:tcPr>
            <w:tcW w:w="0" w:type="auto"/>
            <w:hideMark/>
          </w:tcPr>
          <w:p w14:paraId="3E4F7F71" w14:textId="77777777" w:rsidR="00C76777" w:rsidRPr="00C76777" w:rsidRDefault="00C76777" w:rsidP="00C76777">
            <w:pPr>
              <w:spacing w:after="160"/>
              <w:cnfStyle w:val="000000000000" w:firstRow="0" w:lastRow="0" w:firstColumn="0" w:lastColumn="0" w:oddVBand="0" w:evenVBand="0" w:oddHBand="0" w:evenHBand="0" w:firstRowFirstColumn="0" w:firstRowLastColumn="0" w:lastRowFirstColumn="0" w:lastRowLastColumn="0"/>
              <w:rPr>
                <w:lang w:val="en-US"/>
              </w:rPr>
            </w:pPr>
            <w:r w:rsidRPr="00C76777">
              <w:rPr>
                <w:lang w:val="en-US"/>
              </w:rPr>
              <w:t>Continued indirect targeting of affluent Russian buyers through intermediaries contradicted stated exit strategies and EU sanctions, raising concerns about transparency and regulatory compliance (BMW Group, 2023; Lahiri, 2024).</w:t>
            </w:r>
          </w:p>
        </w:tc>
      </w:tr>
    </w:tbl>
    <w:p w14:paraId="2272A281" w14:textId="21A7AA65" w:rsidR="00214F62" w:rsidRDefault="00E8029F" w:rsidP="00E8029F">
      <w:pPr>
        <w:pStyle w:val="Caption"/>
      </w:pPr>
      <w:bookmarkStart w:id="166" w:name="_Toc216994359"/>
      <w:r>
        <w:t xml:space="preserve">Table </w:t>
      </w:r>
      <w:r>
        <w:fldChar w:fldCharType="begin"/>
      </w:r>
      <w:r>
        <w:instrText xml:space="preserve"> SEQ Table \* ARABIC </w:instrText>
      </w:r>
      <w:r>
        <w:fldChar w:fldCharType="separate"/>
      </w:r>
      <w:r>
        <w:rPr>
          <w:noProof/>
        </w:rPr>
        <w:t>10</w:t>
      </w:r>
      <w:r>
        <w:fldChar w:fldCharType="end"/>
      </w:r>
      <w:r>
        <w:t xml:space="preserve">: </w:t>
      </w:r>
      <w:r w:rsidRPr="00E32A4A">
        <w:t>Examples of Ethical and Unethical Marketing Practices Using STP and 7Ps</w:t>
      </w:r>
      <w:bookmarkEnd w:id="166"/>
    </w:p>
    <w:p w14:paraId="240E7948" w14:textId="4AEF8A6D" w:rsidR="00E8029F" w:rsidRDefault="00E8029F" w:rsidP="00E8029F">
      <w:r>
        <w:t>(Crated by learner)</w:t>
      </w:r>
    </w:p>
    <w:p w14:paraId="6C70C0D6" w14:textId="77777777" w:rsidR="00E8029F" w:rsidRPr="00E8029F" w:rsidRDefault="00E8029F" w:rsidP="00E8029F"/>
    <w:p w14:paraId="1D3872F8" w14:textId="6BFB2D62" w:rsidR="00615228" w:rsidRDefault="00C76777" w:rsidP="00C76777">
      <w:pPr>
        <w:pStyle w:val="Heading1"/>
      </w:pPr>
      <w:bookmarkStart w:id="167" w:name="_Toc216994281"/>
      <w:r>
        <w:t>6</w:t>
      </w:r>
      <w:r w:rsidR="00615228" w:rsidRPr="00615228">
        <w:t>.</w:t>
      </w:r>
      <w:r w:rsidR="00214F62">
        <w:t xml:space="preserve"> Recommendations</w:t>
      </w:r>
      <w:bookmarkEnd w:id="167"/>
    </w:p>
    <w:p w14:paraId="4A291F96" w14:textId="3E56E5E0" w:rsidR="00C76777" w:rsidRPr="00C76777" w:rsidRDefault="00C76777" w:rsidP="00C76777">
      <w:pPr>
        <w:pStyle w:val="Heading2"/>
        <w:rPr>
          <w:lang w:val="en-US"/>
        </w:rPr>
      </w:pPr>
      <w:bookmarkStart w:id="168" w:name="_Toc216994282"/>
      <w:r>
        <w:rPr>
          <w:lang w:val="en-US"/>
        </w:rPr>
        <w:t xml:space="preserve">6.1 </w:t>
      </w:r>
      <w:r w:rsidRPr="00C76777">
        <w:rPr>
          <w:lang w:val="en-US"/>
        </w:rPr>
        <w:t>Recommendations – Russia (Country A)</w:t>
      </w:r>
      <w:bookmarkEnd w:id="168"/>
    </w:p>
    <w:p w14:paraId="6DF18B4E" w14:textId="4C7A8F93" w:rsidR="006C692D" w:rsidRPr="006C692D" w:rsidRDefault="006C692D" w:rsidP="006C692D">
      <w:pPr>
        <w:pStyle w:val="ListParagraph"/>
        <w:numPr>
          <w:ilvl w:val="0"/>
          <w:numId w:val="17"/>
        </w:numPr>
        <w:rPr>
          <w:lang w:val="en-US"/>
        </w:rPr>
      </w:pPr>
      <w:r w:rsidRPr="006C692D">
        <w:rPr>
          <w:lang w:val="en-US"/>
        </w:rPr>
        <w:t xml:space="preserve">Extensive, tight shipment of 3rd-party control and supply chain visibility would be necessary to prevent grey-market markets and avoidance of sanctions (Lahiri, 2024; Rivers, 2024).  </w:t>
      </w:r>
    </w:p>
    <w:p w14:paraId="759054B5" w14:textId="5A4E615C" w:rsidR="006C692D" w:rsidRPr="006C692D" w:rsidRDefault="006C692D" w:rsidP="006C692D">
      <w:pPr>
        <w:pStyle w:val="ListParagraph"/>
        <w:numPr>
          <w:ilvl w:val="0"/>
          <w:numId w:val="17"/>
        </w:numPr>
        <w:rPr>
          <w:lang w:val="en-US"/>
        </w:rPr>
      </w:pPr>
      <w:r w:rsidRPr="006C692D">
        <w:rPr>
          <w:lang w:val="en-US"/>
        </w:rPr>
        <w:t xml:space="preserve">Communication by the brand must be reduced to the allowed after-sales and financial services, and the transmission of false market signals is prevented (BMW Group, 2023).  </w:t>
      </w:r>
    </w:p>
    <w:p w14:paraId="7231084D" w14:textId="6BC97C85" w:rsidR="006C692D" w:rsidRPr="006C692D" w:rsidRDefault="006C692D" w:rsidP="006C692D">
      <w:pPr>
        <w:pStyle w:val="ListParagraph"/>
        <w:numPr>
          <w:ilvl w:val="0"/>
          <w:numId w:val="17"/>
        </w:numPr>
        <w:rPr>
          <w:lang w:val="en-US"/>
        </w:rPr>
      </w:pPr>
      <w:r w:rsidRPr="006C692D">
        <w:rPr>
          <w:lang w:val="en-US"/>
        </w:rPr>
        <w:t xml:space="preserve">The ethical environment of marketing is also advised to be strengthened through enhanced employee and partner compliance training that will hold them accountable under the law (Adil &amp; Hussain, 2024).  </w:t>
      </w:r>
    </w:p>
    <w:p w14:paraId="6ABB9BD9" w14:textId="0133DEEB" w:rsidR="006C692D" w:rsidRPr="006C692D" w:rsidRDefault="006C692D" w:rsidP="006C692D">
      <w:pPr>
        <w:pStyle w:val="ListParagraph"/>
        <w:numPr>
          <w:ilvl w:val="0"/>
          <w:numId w:val="17"/>
        </w:numPr>
        <w:rPr>
          <w:lang w:val="en-US"/>
        </w:rPr>
      </w:pPr>
      <w:r w:rsidRPr="006C692D">
        <w:rPr>
          <w:lang w:val="en-US"/>
        </w:rPr>
        <w:t xml:space="preserve">To restore the stakeholder trust and protect the brand image, the compliance audits and the corrective measures should be publicly disclosed (BMW Group, 2023).  </w:t>
      </w:r>
    </w:p>
    <w:p w14:paraId="1B90DD7C" w14:textId="3A56CA5F" w:rsidR="00C76777" w:rsidRPr="006C692D" w:rsidRDefault="006C692D" w:rsidP="006C692D">
      <w:pPr>
        <w:pStyle w:val="ListParagraph"/>
        <w:numPr>
          <w:ilvl w:val="0"/>
          <w:numId w:val="17"/>
        </w:numPr>
        <w:rPr>
          <w:lang w:val="en-US"/>
        </w:rPr>
      </w:pPr>
      <w:r w:rsidRPr="006C692D">
        <w:rPr>
          <w:lang w:val="en-US"/>
        </w:rPr>
        <w:t>Any promotional messages that are aspirational or promotion based based on prestige that may indirectly trigger approved demand should be put on hold (Boston, 2022).</w:t>
      </w:r>
    </w:p>
    <w:p w14:paraId="1F8DAC33" w14:textId="5EBF670C" w:rsidR="00C76777" w:rsidRPr="00C76777" w:rsidRDefault="00C76777" w:rsidP="00C76777">
      <w:pPr>
        <w:rPr>
          <w:lang w:val="en-US"/>
        </w:rPr>
      </w:pPr>
    </w:p>
    <w:p w14:paraId="1913E550" w14:textId="6F213DA1" w:rsidR="00C76777" w:rsidRPr="00C76777" w:rsidRDefault="00C76777" w:rsidP="00C76777">
      <w:pPr>
        <w:pStyle w:val="Heading2"/>
        <w:rPr>
          <w:lang w:val="en-US"/>
        </w:rPr>
      </w:pPr>
      <w:bookmarkStart w:id="169" w:name="_Toc216994283"/>
      <w:r>
        <w:rPr>
          <w:lang w:val="en-US"/>
        </w:rPr>
        <w:t xml:space="preserve">6.2 </w:t>
      </w:r>
      <w:r w:rsidRPr="00C76777">
        <w:rPr>
          <w:lang w:val="en-US"/>
        </w:rPr>
        <w:t>Recommendations – Canada (Country B)</w:t>
      </w:r>
      <w:bookmarkEnd w:id="169"/>
    </w:p>
    <w:p w14:paraId="66123593" w14:textId="216D423C" w:rsidR="005026A3" w:rsidRPr="005026A3" w:rsidRDefault="005026A3" w:rsidP="005026A3">
      <w:pPr>
        <w:pStyle w:val="ListParagraph"/>
        <w:numPr>
          <w:ilvl w:val="0"/>
          <w:numId w:val="18"/>
        </w:numPr>
        <w:rPr>
          <w:lang w:val="en-US"/>
        </w:rPr>
      </w:pPr>
      <w:r w:rsidRPr="005026A3">
        <w:rPr>
          <w:lang w:val="en-US"/>
        </w:rPr>
        <w:t>Transparent promotion of electric vehicle (EV) performance, charging infrastructure and lifecycle emission should be retained to reduce the risks of greenwashing (Li, 2025).</w:t>
      </w:r>
    </w:p>
    <w:p w14:paraId="465AA1C3" w14:textId="7792C1AC" w:rsidR="005026A3" w:rsidRPr="005026A3" w:rsidRDefault="005026A3" w:rsidP="005026A3">
      <w:pPr>
        <w:pStyle w:val="ListParagraph"/>
        <w:numPr>
          <w:ilvl w:val="0"/>
          <w:numId w:val="18"/>
        </w:numPr>
        <w:rPr>
          <w:lang w:val="en-US"/>
        </w:rPr>
      </w:pPr>
      <w:r w:rsidRPr="005026A3">
        <w:rPr>
          <w:lang w:val="en-US"/>
        </w:rPr>
        <w:t>Inclusive targeting strategies have to be broadened to represent the Canadian multicultural demographics and gender diversity within marketing communications (Adil &amp; Hussain, 2024).</w:t>
      </w:r>
    </w:p>
    <w:p w14:paraId="7D37D6D8" w14:textId="541CE76F" w:rsidR="005026A3" w:rsidRPr="005026A3" w:rsidRDefault="005026A3" w:rsidP="005026A3">
      <w:pPr>
        <w:pStyle w:val="ListParagraph"/>
        <w:numPr>
          <w:ilvl w:val="0"/>
          <w:numId w:val="18"/>
        </w:numPr>
        <w:rPr>
          <w:lang w:val="en-US"/>
        </w:rPr>
      </w:pPr>
      <w:r w:rsidRPr="005026A3">
        <w:rPr>
          <w:lang w:val="en-US"/>
        </w:rPr>
        <w:t>Ethical data usage and consumer privacy standards should be increased in digital platforms such as BMW ConnectedDrive (Quinn, 2025).</w:t>
      </w:r>
    </w:p>
    <w:p w14:paraId="6B287BB1" w14:textId="73E76237" w:rsidR="005026A3" w:rsidRPr="005026A3" w:rsidRDefault="005026A3" w:rsidP="005026A3">
      <w:pPr>
        <w:pStyle w:val="ListParagraph"/>
        <w:numPr>
          <w:ilvl w:val="0"/>
          <w:numId w:val="18"/>
        </w:numPr>
        <w:rPr>
          <w:lang w:val="en-US"/>
        </w:rPr>
      </w:pPr>
      <w:r w:rsidRPr="005026A3">
        <w:rPr>
          <w:lang w:val="en-US"/>
        </w:rPr>
        <w:t>Pricing and incentives communications should be well paired with governmental EV subsidies to help inform consumer decision-making (BMW Group Canada, 2025).</w:t>
      </w:r>
    </w:p>
    <w:p w14:paraId="525C5551" w14:textId="0B1E3894" w:rsidR="00C76777" w:rsidRPr="005026A3" w:rsidRDefault="005026A3" w:rsidP="005026A3">
      <w:pPr>
        <w:pStyle w:val="ListParagraph"/>
        <w:numPr>
          <w:ilvl w:val="0"/>
          <w:numId w:val="18"/>
        </w:numPr>
        <w:rPr>
          <w:lang w:val="en-US"/>
        </w:rPr>
      </w:pPr>
      <w:r w:rsidRPr="005026A3">
        <w:rPr>
          <w:lang w:val="en-US"/>
        </w:rPr>
        <w:t>Sustainability terminology in storytelling must be supported through metrics and third party certification that can be verified to support ethical brand positioning (BMW Group, 2025).</w:t>
      </w:r>
    </w:p>
    <w:p w14:paraId="50C1CD08" w14:textId="77777777" w:rsidR="00214F62" w:rsidRPr="00615228" w:rsidRDefault="00214F62" w:rsidP="00214F62"/>
    <w:p w14:paraId="520423C1" w14:textId="415A1107" w:rsidR="00615228" w:rsidRDefault="00C76777" w:rsidP="00C76777">
      <w:pPr>
        <w:pStyle w:val="Heading1"/>
      </w:pPr>
      <w:bookmarkStart w:id="170" w:name="_Toc216994284"/>
      <w:r>
        <w:t>7</w:t>
      </w:r>
      <w:r w:rsidR="00615228" w:rsidRPr="00615228">
        <w:t>.</w:t>
      </w:r>
      <w:r w:rsidR="00214F62">
        <w:t xml:space="preserve"> Conclusion</w:t>
      </w:r>
      <w:bookmarkEnd w:id="170"/>
    </w:p>
    <w:p w14:paraId="7F8993C8" w14:textId="65EE7A8A" w:rsidR="000031EF" w:rsidRPr="000031EF" w:rsidRDefault="005026A3" w:rsidP="000031EF">
      <w:pPr>
        <w:rPr>
          <w:lang w:val="en-US"/>
        </w:rPr>
      </w:pPr>
      <w:r w:rsidRPr="005026A3">
        <w:rPr>
          <w:lang w:val="en-US"/>
        </w:rPr>
        <w:t>The report logically contrasted the international strategies of BMW through the combination of the vision of the firm (BMW Group, 2025), localized PESTLE analyses, and updated model applications, a Hofstede model used is mentioned as well as VALS2 segmentation. The analytic tables were recognized as learner-generated where product comparisons depicted the difference in depth, breadth, and branding which were supported by visual illustrations.</w:t>
      </w:r>
      <w:r w:rsidR="000031EF" w:rsidRPr="000031EF">
        <w:rPr>
          <w:lang w:val="en-US"/>
        </w:rPr>
        <w:t xml:space="preserve"> </w:t>
      </w:r>
      <w:r w:rsidR="00C323FE" w:rsidRPr="00C323FE">
        <w:rPr>
          <w:lang w:val="en-US"/>
        </w:rPr>
        <w:t>Distribution evaluations included direct, indirect and intensive, as well as a detailed market-entry method; sales promotion, advertising and sponsorship activities strengthened the Promotion component. Process analysis included the customer complaint systems of each country and Physical Evidence was increased to refer to the website references, marketing strategy evaluations, profit and sales data, social media engagement data and reviews as well as the examination of similarities and differences.</w:t>
      </w:r>
      <w:r w:rsidR="000031EF" w:rsidRPr="000031EF">
        <w:rPr>
          <w:lang w:val="en-US"/>
        </w:rPr>
        <w:t xml:space="preserve"> </w:t>
      </w:r>
      <w:r w:rsidR="0025791D" w:rsidRPr="0025791D">
        <w:rPr>
          <w:lang w:val="en-US"/>
        </w:rPr>
        <w:t>The comparative insights were reinforced substantially with the ethical considerations and strategies. In general, this report clarifies the way BMW develops its strategies in divergent environments, thus highlighting the importance of localisation, adherence to regulatory structures, and customer experience improvement as the core mechanisms that maintain its global competitiveness.</w:t>
      </w:r>
    </w:p>
    <w:p w14:paraId="02134712" w14:textId="77777777" w:rsidR="00214F62" w:rsidRDefault="00214F62" w:rsidP="00D92F8A">
      <w:pPr>
        <w:rPr>
          <w:b/>
          <w:bCs/>
        </w:rPr>
      </w:pPr>
    </w:p>
    <w:p w14:paraId="02F325F5" w14:textId="77777777" w:rsidR="00214F62" w:rsidRDefault="00214F62" w:rsidP="00D92F8A">
      <w:pPr>
        <w:rPr>
          <w:b/>
          <w:bCs/>
        </w:rPr>
      </w:pPr>
    </w:p>
    <w:p w14:paraId="1431D826" w14:textId="77777777" w:rsidR="0025791D" w:rsidRDefault="0025791D" w:rsidP="00D92F8A">
      <w:pPr>
        <w:rPr>
          <w:b/>
          <w:bCs/>
        </w:rPr>
      </w:pPr>
    </w:p>
    <w:p w14:paraId="7F3E9835" w14:textId="77777777" w:rsidR="0025791D" w:rsidRDefault="0025791D" w:rsidP="00D92F8A">
      <w:pPr>
        <w:rPr>
          <w:b/>
          <w:bCs/>
        </w:rPr>
      </w:pPr>
    </w:p>
    <w:p w14:paraId="1372E41D" w14:textId="77777777" w:rsidR="0025791D" w:rsidRDefault="0025791D" w:rsidP="00D92F8A">
      <w:pPr>
        <w:rPr>
          <w:b/>
          <w:bCs/>
        </w:rPr>
      </w:pPr>
    </w:p>
    <w:p w14:paraId="2D6FAF2A" w14:textId="77777777" w:rsidR="0025791D" w:rsidRDefault="0025791D" w:rsidP="00D92F8A">
      <w:pPr>
        <w:rPr>
          <w:b/>
          <w:bCs/>
        </w:rPr>
      </w:pPr>
    </w:p>
    <w:p w14:paraId="7AAE4584" w14:textId="77777777" w:rsidR="0025791D" w:rsidRDefault="0025791D" w:rsidP="00D92F8A">
      <w:pPr>
        <w:rPr>
          <w:b/>
          <w:bCs/>
        </w:rPr>
      </w:pPr>
    </w:p>
    <w:p w14:paraId="4C2E314F" w14:textId="77777777" w:rsidR="0025791D" w:rsidRDefault="0025791D" w:rsidP="00D92F8A">
      <w:pPr>
        <w:rPr>
          <w:b/>
          <w:bCs/>
        </w:rPr>
      </w:pPr>
    </w:p>
    <w:p w14:paraId="14F31C98" w14:textId="77777777" w:rsidR="0025791D" w:rsidRDefault="0025791D" w:rsidP="00D92F8A">
      <w:pPr>
        <w:rPr>
          <w:b/>
          <w:bCs/>
        </w:rPr>
      </w:pPr>
    </w:p>
    <w:p w14:paraId="10239047" w14:textId="77777777" w:rsidR="0025791D" w:rsidRDefault="0025791D" w:rsidP="00D92F8A">
      <w:pPr>
        <w:rPr>
          <w:b/>
          <w:bCs/>
        </w:rPr>
      </w:pPr>
    </w:p>
    <w:p w14:paraId="44DD8914" w14:textId="77777777" w:rsidR="0025791D" w:rsidRPr="00615228" w:rsidRDefault="0025791D" w:rsidP="00D92F8A">
      <w:pPr>
        <w:rPr>
          <w:b/>
          <w:bCs/>
        </w:rPr>
      </w:pPr>
    </w:p>
    <w:p w14:paraId="3641F916" w14:textId="3B16583B" w:rsidR="009A336B" w:rsidRPr="009A336B" w:rsidRDefault="004F150C" w:rsidP="009A336B">
      <w:pPr>
        <w:pStyle w:val="Heading1"/>
      </w:pPr>
      <w:bookmarkStart w:id="171" w:name="_Toc216994285"/>
      <w:r w:rsidRPr="009A336B">
        <w:t>References</w:t>
      </w:r>
      <w:bookmarkEnd w:id="171"/>
    </w:p>
    <w:p w14:paraId="012525A9" w14:textId="77777777" w:rsidR="00D724B7" w:rsidRPr="009A336B" w:rsidRDefault="00D724B7" w:rsidP="00830801">
      <w:pPr>
        <w:rPr>
          <w:bCs/>
        </w:rPr>
      </w:pPr>
      <w:r w:rsidRPr="009A336B">
        <w:rPr>
          <w:bCs/>
        </w:rPr>
        <w:t xml:space="preserve">Adil, I. and Hussain, M.M. (2024) </w:t>
      </w:r>
      <w:r w:rsidRPr="009A336B">
        <w:rPr>
          <w:bCs/>
          <w:i/>
          <w:iCs/>
        </w:rPr>
        <w:t>Report on Management Challenges of Managing the Workplace: Case Study BMW</w:t>
      </w:r>
      <w:r w:rsidRPr="009A336B">
        <w:rPr>
          <w:bCs/>
        </w:rPr>
        <w:t>. Northeastern University (Shenyang, China) and MediClinic International Hospital &amp; Fertility Research Center. doi:10.13140/RG.2.2.20596.97927</w:t>
      </w:r>
    </w:p>
    <w:p w14:paraId="0922690A" w14:textId="77777777" w:rsidR="00D724B7" w:rsidRPr="009A336B" w:rsidRDefault="00D724B7" w:rsidP="00830801">
      <w:pPr>
        <w:rPr>
          <w:bCs/>
          <w:lang w:val="en-US"/>
        </w:rPr>
      </w:pPr>
      <w:r w:rsidRPr="009A336B">
        <w:rPr>
          <w:bCs/>
        </w:rPr>
        <w:t xml:space="preserve">Automotive Industries Association of Canada (2025) </w:t>
      </w:r>
      <w:r w:rsidRPr="009A336B">
        <w:rPr>
          <w:bCs/>
          <w:i/>
          <w:iCs/>
        </w:rPr>
        <w:t>Understanding millennial vehicle owners: key insights for Canadian auto care businesses</w:t>
      </w:r>
      <w:r w:rsidRPr="009A336B">
        <w:rPr>
          <w:bCs/>
        </w:rPr>
        <w:t xml:space="preserve">. </w:t>
      </w:r>
      <w:r w:rsidRPr="009A336B">
        <w:rPr>
          <w:bCs/>
          <w:i/>
          <w:iCs/>
        </w:rPr>
        <w:t>AIA Canada</w:t>
      </w:r>
      <w:r w:rsidRPr="009A336B">
        <w:rPr>
          <w:bCs/>
        </w:rPr>
        <w:t xml:space="preserve">. Available at: </w:t>
      </w:r>
      <w:hyperlink r:id="rId76" w:tgtFrame="_new" w:history="1">
        <w:r w:rsidRPr="009A336B">
          <w:rPr>
            <w:rStyle w:val="Hyperlink"/>
            <w:bCs/>
          </w:rPr>
          <w:t>https://www.aiacanada.com/news/understanding-millennial-vehicle-owners-key-insights-for-canadian-auto-care-businesses/</w:t>
        </w:r>
      </w:hyperlink>
    </w:p>
    <w:p w14:paraId="0824514C" w14:textId="77777777" w:rsidR="00D724B7" w:rsidRPr="009A336B" w:rsidRDefault="00D724B7" w:rsidP="00830801">
      <w:pPr>
        <w:rPr>
          <w:bCs/>
          <w:lang w:val="en-US"/>
        </w:rPr>
      </w:pPr>
      <w:r w:rsidRPr="009A336B">
        <w:rPr>
          <w:bCs/>
        </w:rPr>
        <w:t xml:space="preserve">AUTOSTAT (2019) ‘BMW dealership for 30 cars was opened in Moscow’, </w:t>
      </w:r>
      <w:r w:rsidRPr="009A336B">
        <w:rPr>
          <w:bCs/>
          <w:i/>
          <w:iCs/>
        </w:rPr>
        <w:t>AUTOSTAT</w:t>
      </w:r>
      <w:r w:rsidRPr="009A336B">
        <w:rPr>
          <w:bCs/>
        </w:rPr>
        <w:t xml:space="preserve">, 4 October. doi: </w:t>
      </w:r>
      <w:hyperlink r:id="rId77" w:tgtFrame="_new" w:history="1">
        <w:r w:rsidRPr="009A336B">
          <w:rPr>
            <w:rStyle w:val="Hyperlink"/>
            <w:bCs/>
          </w:rPr>
          <w:t>https://eng.autostat.ru/news/17565/</w:t>
        </w:r>
      </w:hyperlink>
    </w:p>
    <w:p w14:paraId="744F731C" w14:textId="77777777" w:rsidR="00D724B7" w:rsidRPr="009A336B" w:rsidRDefault="00D724B7" w:rsidP="00830801">
      <w:pPr>
        <w:rPr>
          <w:bCs/>
          <w:lang w:val="en-US"/>
        </w:rPr>
      </w:pPr>
      <w:r w:rsidRPr="009A336B">
        <w:rPr>
          <w:bCs/>
        </w:rPr>
        <w:t xml:space="preserve">B4Ukraine (2025) ‘BMW, Mercedes, Audi: Have the German ‘Big Three’ left Russia?’, </w:t>
      </w:r>
      <w:r w:rsidRPr="009A336B">
        <w:rPr>
          <w:bCs/>
          <w:i/>
          <w:iCs/>
        </w:rPr>
        <w:t>B4Ukraine</w:t>
      </w:r>
      <w:r w:rsidRPr="009A336B">
        <w:rPr>
          <w:bCs/>
        </w:rPr>
        <w:t xml:space="preserve">, available at: </w:t>
      </w:r>
      <w:hyperlink r:id="rId78" w:tgtFrame="_new" w:history="1">
        <w:r w:rsidRPr="009A336B">
          <w:rPr>
            <w:rStyle w:val="Hyperlink"/>
            <w:bCs/>
          </w:rPr>
          <w:t>http://b4ukraine.org/whats-new/bmw-mercedes-audi</w:t>
        </w:r>
      </w:hyperlink>
    </w:p>
    <w:p w14:paraId="26FFFEF5" w14:textId="77777777" w:rsidR="00D724B7" w:rsidRPr="009A336B" w:rsidRDefault="00D724B7" w:rsidP="00830801">
      <w:pPr>
        <w:rPr>
          <w:bCs/>
        </w:rPr>
      </w:pPr>
      <w:r w:rsidRPr="009A336B">
        <w:rPr>
          <w:bCs/>
        </w:rPr>
        <w:t xml:space="preserve">BMW Group (2023) </w:t>
      </w:r>
      <w:r w:rsidRPr="009A336B">
        <w:rPr>
          <w:bCs/>
          <w:i/>
          <w:iCs/>
        </w:rPr>
        <w:t>Company profile and statement on operations in Russia</w:t>
      </w:r>
      <w:r w:rsidRPr="009A336B">
        <w:rPr>
          <w:bCs/>
        </w:rPr>
        <w:t xml:space="preserve">. </w:t>
      </w:r>
      <w:r w:rsidRPr="009A336B">
        <w:rPr>
          <w:bCs/>
          <w:i/>
          <w:iCs/>
        </w:rPr>
        <w:t>Leave Russia</w:t>
      </w:r>
      <w:r w:rsidRPr="009A336B">
        <w:rPr>
          <w:bCs/>
        </w:rPr>
        <w:t xml:space="preserve">. Available at: </w:t>
      </w:r>
      <w:hyperlink r:id="rId79" w:tgtFrame="_new" w:history="1">
        <w:r w:rsidRPr="009A336B">
          <w:rPr>
            <w:rStyle w:val="Hyperlink"/>
            <w:bCs/>
          </w:rPr>
          <w:t>https://leave-russia.org/bmw-group</w:t>
        </w:r>
      </w:hyperlink>
    </w:p>
    <w:p w14:paraId="45E4CFF3" w14:textId="77777777" w:rsidR="00D724B7" w:rsidRPr="009A336B" w:rsidRDefault="00D724B7" w:rsidP="00830801">
      <w:pPr>
        <w:rPr>
          <w:bCs/>
        </w:rPr>
      </w:pPr>
      <w:r w:rsidRPr="009A336B">
        <w:rPr>
          <w:bCs/>
        </w:rPr>
        <w:t xml:space="preserve">BMW Group (2025) </w:t>
      </w:r>
      <w:r w:rsidRPr="009A336B">
        <w:rPr>
          <w:bCs/>
          <w:i/>
          <w:iCs/>
        </w:rPr>
        <w:t>BMW Group Report 2024.</w:t>
      </w:r>
      <w:r w:rsidRPr="009A336B">
        <w:rPr>
          <w:bCs/>
        </w:rPr>
        <w:t xml:space="preserve"> Available at: </w:t>
      </w:r>
      <w:hyperlink r:id="rId80" w:tgtFrame="_new" w:history="1">
        <w:r w:rsidRPr="009A336B">
          <w:rPr>
            <w:rStyle w:val="Hyperlink"/>
            <w:bCs/>
          </w:rPr>
          <w:t>https://www.bmwgroup.com/content/dam/grpw/websites/bmwgroup_com/ir/downloads/en/2025/bericht/BMW-Group-Report-2024-en.pdf</w:t>
        </w:r>
      </w:hyperlink>
    </w:p>
    <w:p w14:paraId="760A7A09" w14:textId="77777777" w:rsidR="00D724B7" w:rsidRPr="009A336B" w:rsidRDefault="00D724B7" w:rsidP="00830801">
      <w:pPr>
        <w:rPr>
          <w:bCs/>
          <w:lang w:val="en-US"/>
        </w:rPr>
      </w:pPr>
      <w:r w:rsidRPr="009A336B">
        <w:rPr>
          <w:bCs/>
        </w:rPr>
        <w:t xml:space="preserve">BMW Group (2025) </w:t>
      </w:r>
      <w:r w:rsidRPr="009A336B">
        <w:rPr>
          <w:bCs/>
          <w:i/>
          <w:iCs/>
        </w:rPr>
        <w:t>BMW Special Sales Sustainability Hub: Environment overview</w:t>
      </w:r>
      <w:r w:rsidRPr="009A336B">
        <w:rPr>
          <w:bCs/>
        </w:rPr>
        <w:t xml:space="preserve">. </w:t>
      </w:r>
      <w:r w:rsidRPr="009A336B">
        <w:rPr>
          <w:bCs/>
          <w:i/>
          <w:iCs/>
        </w:rPr>
        <w:t>BMW Canada</w:t>
      </w:r>
      <w:r w:rsidRPr="009A336B">
        <w:rPr>
          <w:bCs/>
        </w:rPr>
        <w:t xml:space="preserve">. Available at: </w:t>
      </w:r>
      <w:hyperlink r:id="rId81" w:tgtFrame="_new" w:history="1">
        <w:r w:rsidRPr="009A336B">
          <w:rPr>
            <w:rStyle w:val="Hyperlink"/>
            <w:bCs/>
          </w:rPr>
          <w:t>https://www.bmw.ca/en/topics/offers-and-services/bmw-special-sales/sustainability/bmw-special-sales-sustainability-hub-environment-overview.html</w:t>
        </w:r>
      </w:hyperlink>
    </w:p>
    <w:p w14:paraId="0AF8A688" w14:textId="77777777" w:rsidR="00D724B7" w:rsidRPr="009A336B" w:rsidRDefault="00D724B7" w:rsidP="00830801">
      <w:pPr>
        <w:rPr>
          <w:bCs/>
        </w:rPr>
      </w:pPr>
      <w:r w:rsidRPr="009A336B">
        <w:rPr>
          <w:bCs/>
        </w:rPr>
        <w:t xml:space="preserve">BMW Group (2025) </w:t>
      </w:r>
      <w:r w:rsidRPr="009A336B">
        <w:rPr>
          <w:bCs/>
          <w:i/>
          <w:iCs/>
        </w:rPr>
        <w:t>History of BMW Group.</w:t>
      </w:r>
      <w:r w:rsidRPr="009A336B">
        <w:rPr>
          <w:bCs/>
        </w:rPr>
        <w:t xml:space="preserve"> Available at: </w:t>
      </w:r>
      <w:hyperlink r:id="rId82" w:tgtFrame="_new" w:history="1">
        <w:r w:rsidRPr="009A336B">
          <w:rPr>
            <w:rStyle w:val="Hyperlink"/>
            <w:bCs/>
          </w:rPr>
          <w:t>https://www.bmwgroup.com/en/company/history.html</w:t>
        </w:r>
      </w:hyperlink>
    </w:p>
    <w:p w14:paraId="00195B3E" w14:textId="77777777" w:rsidR="00D724B7" w:rsidRPr="009A336B" w:rsidRDefault="00D724B7" w:rsidP="00830801">
      <w:pPr>
        <w:rPr>
          <w:bCs/>
        </w:rPr>
      </w:pPr>
      <w:r w:rsidRPr="009A336B">
        <w:rPr>
          <w:bCs/>
        </w:rPr>
        <w:t xml:space="preserve">BMW Group (2025) </w:t>
      </w:r>
      <w:r w:rsidRPr="009A336B">
        <w:rPr>
          <w:bCs/>
          <w:i/>
          <w:iCs/>
        </w:rPr>
        <w:t>Locations — BMW Group Canada Careers</w:t>
      </w:r>
      <w:r w:rsidRPr="009A336B">
        <w:rPr>
          <w:bCs/>
        </w:rPr>
        <w:t xml:space="preserve">. Available at: </w:t>
      </w:r>
      <w:hyperlink r:id="rId83" w:tgtFrame="_new" w:history="1">
        <w:r w:rsidRPr="009A336B">
          <w:rPr>
            <w:rStyle w:val="Hyperlink"/>
            <w:bCs/>
          </w:rPr>
          <w:t>https://www.bmwgroup.jobs/ca/en/location.html</w:t>
        </w:r>
      </w:hyperlink>
    </w:p>
    <w:p w14:paraId="67CE16F6" w14:textId="77777777" w:rsidR="00D724B7" w:rsidRPr="009A336B" w:rsidRDefault="00D724B7" w:rsidP="00830801">
      <w:pPr>
        <w:rPr>
          <w:bCs/>
        </w:rPr>
      </w:pPr>
      <w:r w:rsidRPr="009A336B">
        <w:rPr>
          <w:bCs/>
        </w:rPr>
        <w:t xml:space="preserve">BMW Group (2025) </w:t>
      </w:r>
      <w:r w:rsidRPr="009A336B">
        <w:rPr>
          <w:bCs/>
          <w:i/>
          <w:iCs/>
        </w:rPr>
        <w:t>The Company BMW Group.</w:t>
      </w:r>
      <w:r w:rsidRPr="009A336B">
        <w:rPr>
          <w:bCs/>
        </w:rPr>
        <w:t xml:space="preserve"> Available at: </w:t>
      </w:r>
      <w:hyperlink r:id="rId84" w:tgtFrame="_new" w:history="1">
        <w:r w:rsidRPr="009A336B">
          <w:rPr>
            <w:rStyle w:val="Hyperlink"/>
            <w:bCs/>
          </w:rPr>
          <w:t>https://www.bmwgroup.com/en/company.html</w:t>
        </w:r>
      </w:hyperlink>
    </w:p>
    <w:p w14:paraId="6853D979" w14:textId="77777777" w:rsidR="00D724B7" w:rsidRPr="009A336B" w:rsidRDefault="00D724B7" w:rsidP="00830801">
      <w:pPr>
        <w:rPr>
          <w:bCs/>
        </w:rPr>
      </w:pPr>
      <w:r w:rsidRPr="009A336B">
        <w:rPr>
          <w:bCs/>
        </w:rPr>
        <w:t xml:space="preserve">BMW Group Canada (2025) ‘BMW Group Canada reports Q3 2025 sales results’, </w:t>
      </w:r>
      <w:r w:rsidRPr="009A336B">
        <w:rPr>
          <w:bCs/>
          <w:i/>
          <w:iCs/>
        </w:rPr>
        <w:t>PressClub Canada</w:t>
      </w:r>
      <w:r w:rsidRPr="009A336B">
        <w:rPr>
          <w:bCs/>
        </w:rPr>
        <w:t xml:space="preserve"> (Press release, 1 Oct.). Available at: </w:t>
      </w:r>
      <w:hyperlink r:id="rId85" w:tgtFrame="_new" w:history="1">
        <w:r w:rsidRPr="009A336B">
          <w:rPr>
            <w:rStyle w:val="Hyperlink"/>
            <w:bCs/>
          </w:rPr>
          <w:t>https://www.press.bmwgroup.com/canada/article/detail/T0453117EN/bmw-group-canada-reports-q3-2025-sales-results?language=en</w:t>
        </w:r>
      </w:hyperlink>
    </w:p>
    <w:p w14:paraId="73CAD2F7" w14:textId="77777777" w:rsidR="00D724B7" w:rsidRPr="009A336B" w:rsidRDefault="00D724B7" w:rsidP="00830801">
      <w:pPr>
        <w:rPr>
          <w:bCs/>
          <w:lang w:val="en-US"/>
        </w:rPr>
      </w:pPr>
      <w:r w:rsidRPr="009A336B">
        <w:rPr>
          <w:bCs/>
        </w:rPr>
        <w:t xml:space="preserve">Boeriu, H. (2025) ‘BMW Canada brings back U.S.-built X3, X5 despite 31% tariffs’, </w:t>
      </w:r>
      <w:r w:rsidRPr="009A336B">
        <w:rPr>
          <w:bCs/>
          <w:i/>
          <w:iCs/>
        </w:rPr>
        <w:t>BMWBLOG</w:t>
      </w:r>
      <w:r w:rsidRPr="009A336B">
        <w:rPr>
          <w:bCs/>
        </w:rPr>
        <w:t xml:space="preserve">, 26 August. doi: </w:t>
      </w:r>
      <w:hyperlink r:id="rId86" w:tgtFrame="_new" w:history="1">
        <w:r w:rsidRPr="009A336B">
          <w:rPr>
            <w:rStyle w:val="Hyperlink"/>
            <w:bCs/>
          </w:rPr>
          <w:t>https://www.bmwblog.com/2025/08/26/bmw-canada-resumes-us-built-x-model-imports-tariffs/</w:t>
        </w:r>
      </w:hyperlink>
    </w:p>
    <w:p w14:paraId="470C5008" w14:textId="77777777" w:rsidR="00D724B7" w:rsidRPr="009A336B" w:rsidRDefault="00D724B7" w:rsidP="00830801">
      <w:pPr>
        <w:rPr>
          <w:bCs/>
        </w:rPr>
      </w:pPr>
      <w:r w:rsidRPr="009A336B">
        <w:rPr>
          <w:bCs/>
        </w:rPr>
        <w:t xml:space="preserve">Boston, W. (2022) ‘BMW halts production in Russia and stops exports to the country’, </w:t>
      </w:r>
      <w:r w:rsidRPr="009A336B">
        <w:rPr>
          <w:bCs/>
          <w:i/>
          <w:iCs/>
        </w:rPr>
        <w:t>The Wall Street Journal</w:t>
      </w:r>
      <w:r w:rsidRPr="009A336B">
        <w:rPr>
          <w:bCs/>
        </w:rPr>
        <w:t xml:space="preserve">, 1 March. Available at: </w:t>
      </w:r>
      <w:hyperlink r:id="rId87" w:tgtFrame="_new" w:history="1">
        <w:r w:rsidRPr="009A336B">
          <w:rPr>
            <w:rStyle w:val="Hyperlink"/>
            <w:bCs/>
          </w:rPr>
          <w:t>https://www.wsj.com/livecoverage/russia-ukraine-latest-news-2022-03-01/card/bmw-halts-production-in-russia-and-stops-exports-to-the-country-T36AO5SxgtXwEfXJBsZ8</w:t>
        </w:r>
      </w:hyperlink>
    </w:p>
    <w:p w14:paraId="3E6717F3" w14:textId="77777777" w:rsidR="00D724B7" w:rsidRPr="009A336B" w:rsidRDefault="00D724B7" w:rsidP="00830801">
      <w:pPr>
        <w:rPr>
          <w:bCs/>
        </w:rPr>
      </w:pPr>
      <w:r w:rsidRPr="009A336B">
        <w:rPr>
          <w:bCs/>
        </w:rPr>
        <w:t xml:space="preserve">Canada, Department of Finance (2025) </w:t>
      </w:r>
      <w:r w:rsidRPr="009A336B">
        <w:rPr>
          <w:bCs/>
          <w:i/>
          <w:iCs/>
        </w:rPr>
        <w:t>Canada takes decisive action to protect auto industry and workers</w:t>
      </w:r>
      <w:r w:rsidRPr="009A336B">
        <w:rPr>
          <w:bCs/>
        </w:rPr>
        <w:t xml:space="preserve">. </w:t>
      </w:r>
      <w:r w:rsidRPr="009A336B">
        <w:rPr>
          <w:bCs/>
          <w:i/>
          <w:iCs/>
        </w:rPr>
        <w:t>Government of Canada</w:t>
      </w:r>
      <w:r w:rsidRPr="009A336B">
        <w:rPr>
          <w:bCs/>
        </w:rPr>
        <w:t xml:space="preserve">. Available at: </w:t>
      </w:r>
      <w:hyperlink r:id="rId88" w:tgtFrame="_new" w:history="1">
        <w:r w:rsidRPr="009A336B">
          <w:rPr>
            <w:rStyle w:val="Hyperlink"/>
            <w:bCs/>
          </w:rPr>
          <w:t>https://www.canada.ca/en/department-finance/news/2025/10/canada-takes-decisive-action-to-protect-auto-industry-and-workers.html</w:t>
        </w:r>
      </w:hyperlink>
      <w:r w:rsidRPr="009A336B">
        <w:rPr>
          <w:bCs/>
        </w:rPr>
        <w:t xml:space="preserve"> </w:t>
      </w:r>
    </w:p>
    <w:p w14:paraId="140EA557" w14:textId="77777777" w:rsidR="00D724B7" w:rsidRPr="009A336B" w:rsidRDefault="00D724B7" w:rsidP="00830801">
      <w:pPr>
        <w:rPr>
          <w:bCs/>
          <w:lang w:val="en-US"/>
        </w:rPr>
      </w:pPr>
      <w:r w:rsidRPr="009A336B">
        <w:rPr>
          <w:bCs/>
        </w:rPr>
        <w:t xml:space="preserve">CEIC Data (2019) </w:t>
      </w:r>
      <w:r w:rsidRPr="009A336B">
        <w:rPr>
          <w:bCs/>
          <w:i/>
          <w:iCs/>
        </w:rPr>
        <w:t>Russia motor vehicle sales: new: BMW, 2006–2019 | Monthly | Unit | Association of European Business in the Russian Federation</w:t>
      </w:r>
      <w:r w:rsidRPr="009A336B">
        <w:rPr>
          <w:bCs/>
        </w:rPr>
        <w:t xml:space="preserve">, </w:t>
      </w:r>
      <w:r w:rsidRPr="009A336B">
        <w:rPr>
          <w:bCs/>
          <w:i/>
          <w:iCs/>
        </w:rPr>
        <w:t>CEIC Data</w:t>
      </w:r>
      <w:r w:rsidRPr="009A336B">
        <w:rPr>
          <w:bCs/>
        </w:rPr>
        <w:t xml:space="preserve">. doi: </w:t>
      </w:r>
      <w:hyperlink r:id="rId89" w:tgtFrame="_new" w:history="1">
        <w:r w:rsidRPr="009A336B">
          <w:rPr>
            <w:rStyle w:val="Hyperlink"/>
            <w:bCs/>
          </w:rPr>
          <w:t>https://www.ceicdata.com/en/russia/new-automobile-sales-passenger-cars-and-lcv/motor-vehicle-sales-new-bmw</w:t>
        </w:r>
      </w:hyperlink>
    </w:p>
    <w:p w14:paraId="10E9A8D7" w14:textId="77777777" w:rsidR="00D724B7" w:rsidRPr="009A336B" w:rsidRDefault="00D724B7" w:rsidP="00830801">
      <w:pPr>
        <w:rPr>
          <w:bCs/>
          <w:lang w:val="en-US"/>
        </w:rPr>
      </w:pPr>
      <w:r w:rsidRPr="009A336B">
        <w:rPr>
          <w:bCs/>
        </w:rPr>
        <w:t xml:space="preserve">Daneliya, G. and Bogdanov, D. (2024) </w:t>
      </w:r>
      <w:r w:rsidRPr="009A336B">
        <w:rPr>
          <w:bCs/>
          <w:i/>
          <w:iCs/>
        </w:rPr>
        <w:t>Construction, infrastructure issues in Russia’s auto sector</w:t>
      </w:r>
      <w:r w:rsidRPr="009A336B">
        <w:rPr>
          <w:bCs/>
        </w:rPr>
        <w:t xml:space="preserve">. </w:t>
      </w:r>
      <w:r w:rsidRPr="009A336B">
        <w:rPr>
          <w:bCs/>
          <w:i/>
          <w:iCs/>
        </w:rPr>
        <w:t>Law.asia</w:t>
      </w:r>
      <w:r w:rsidRPr="009A336B">
        <w:rPr>
          <w:bCs/>
        </w:rPr>
        <w:t xml:space="preserve">. Available at: </w:t>
      </w:r>
      <w:hyperlink r:id="rId90" w:tgtFrame="_new" w:history="1">
        <w:r w:rsidRPr="009A336B">
          <w:rPr>
            <w:rStyle w:val="Hyperlink"/>
            <w:bCs/>
          </w:rPr>
          <w:t>https://law.asia/construction-infrastructure-issues-russia-auto-sector/</w:t>
        </w:r>
      </w:hyperlink>
    </w:p>
    <w:p w14:paraId="6EFEF65A" w14:textId="77777777" w:rsidR="00D724B7" w:rsidRPr="009A336B" w:rsidRDefault="00D724B7" w:rsidP="00830801">
      <w:pPr>
        <w:rPr>
          <w:bCs/>
          <w:lang w:val="en-US"/>
        </w:rPr>
      </w:pPr>
      <w:r w:rsidRPr="009A336B">
        <w:rPr>
          <w:bCs/>
        </w:rPr>
        <w:t xml:space="preserve">Dewan, A. (2025) </w:t>
      </w:r>
      <w:r w:rsidRPr="009A336B">
        <w:rPr>
          <w:bCs/>
          <w:i/>
          <w:iCs/>
        </w:rPr>
        <w:t>Vanguard’s mid-year outlook for the economy</w:t>
      </w:r>
      <w:r w:rsidRPr="009A336B">
        <w:rPr>
          <w:bCs/>
        </w:rPr>
        <w:t xml:space="preserve">. </w:t>
      </w:r>
      <w:r w:rsidRPr="009A336B">
        <w:rPr>
          <w:bCs/>
          <w:i/>
          <w:iCs/>
        </w:rPr>
        <w:t>Fund Library</w:t>
      </w:r>
      <w:r w:rsidRPr="009A336B">
        <w:rPr>
          <w:bCs/>
        </w:rPr>
        <w:t xml:space="preserve">. Available at: </w:t>
      </w:r>
      <w:hyperlink r:id="rId91" w:tgtFrame="_new" w:history="1">
        <w:r w:rsidRPr="009A336B">
          <w:rPr>
            <w:rStyle w:val="Hyperlink"/>
            <w:bCs/>
          </w:rPr>
          <w:t>https://fundlibrary.com/Articles/Detail/vanguards-mid-year-outlook-for-the-economy/1986</w:t>
        </w:r>
      </w:hyperlink>
    </w:p>
    <w:p w14:paraId="463DC804" w14:textId="77777777" w:rsidR="00D724B7" w:rsidRPr="009A336B" w:rsidRDefault="00D724B7" w:rsidP="00830801">
      <w:pPr>
        <w:rPr>
          <w:bCs/>
          <w:lang w:val="en-US"/>
        </w:rPr>
      </w:pPr>
      <w:r w:rsidRPr="009A336B">
        <w:rPr>
          <w:bCs/>
        </w:rPr>
        <w:t xml:space="preserve">Digital Agency Network (2025) ‘6 key points about the digital marketing strategy of BMW’, </w:t>
      </w:r>
      <w:r w:rsidRPr="009A336B">
        <w:rPr>
          <w:bCs/>
          <w:i/>
          <w:iCs/>
        </w:rPr>
        <w:t>Digital Agency Network</w:t>
      </w:r>
      <w:r w:rsidRPr="009A336B">
        <w:rPr>
          <w:bCs/>
        </w:rPr>
        <w:t xml:space="preserve">. doi: </w:t>
      </w:r>
      <w:hyperlink r:id="rId92" w:tgtFrame="_new" w:history="1">
        <w:r w:rsidRPr="009A336B">
          <w:rPr>
            <w:rStyle w:val="Hyperlink"/>
            <w:bCs/>
          </w:rPr>
          <w:t>https://digitalagencynetwork.com/6-key-points-about-the-digital-marketing-strategy-of-bmw/</w:t>
        </w:r>
      </w:hyperlink>
    </w:p>
    <w:p w14:paraId="4B2F1BE4" w14:textId="77777777" w:rsidR="00D724B7" w:rsidRPr="009A336B" w:rsidRDefault="00D724B7" w:rsidP="00830801">
      <w:pPr>
        <w:rPr>
          <w:bCs/>
          <w:lang w:val="en-US"/>
        </w:rPr>
      </w:pPr>
      <w:r w:rsidRPr="009A336B">
        <w:rPr>
          <w:bCs/>
        </w:rPr>
        <w:t xml:space="preserve">Dubetcky, O. (2024) </w:t>
      </w:r>
      <w:r w:rsidRPr="009A336B">
        <w:rPr>
          <w:bCs/>
          <w:i/>
          <w:iCs/>
        </w:rPr>
        <w:t>Re-imagine the business strategy: PEST/EL analysis</w:t>
      </w:r>
      <w:r w:rsidRPr="009A336B">
        <w:rPr>
          <w:bCs/>
        </w:rPr>
        <w:t xml:space="preserve">. </w:t>
      </w:r>
      <w:r w:rsidRPr="009A336B">
        <w:rPr>
          <w:bCs/>
          <w:i/>
          <w:iCs/>
        </w:rPr>
        <w:t>Medium</w:t>
      </w:r>
      <w:r w:rsidRPr="009A336B">
        <w:rPr>
          <w:bCs/>
        </w:rPr>
        <w:t xml:space="preserve">. Available at: </w:t>
      </w:r>
      <w:hyperlink r:id="rId93" w:tgtFrame="_new" w:history="1">
        <w:r w:rsidRPr="009A336B">
          <w:rPr>
            <w:rStyle w:val="Hyperlink"/>
            <w:bCs/>
          </w:rPr>
          <w:t>https://medium.com/</w:t>
        </w:r>
      </w:hyperlink>
    </w:p>
    <w:p w14:paraId="694DDCE2" w14:textId="77777777" w:rsidR="00D724B7" w:rsidRPr="009A336B" w:rsidRDefault="00D724B7" w:rsidP="00830801">
      <w:pPr>
        <w:rPr>
          <w:bCs/>
          <w:lang w:val="en-US"/>
        </w:rPr>
      </w:pPr>
      <w:r w:rsidRPr="009A336B">
        <w:rPr>
          <w:bCs/>
        </w:rPr>
        <w:t xml:space="preserve">Fleck, A. (2025) </w:t>
      </w:r>
      <w:r w:rsidRPr="009A336B">
        <w:rPr>
          <w:bCs/>
          <w:i/>
          <w:iCs/>
        </w:rPr>
        <w:t>IMF: Russia’s economic growth expected to slow</w:t>
      </w:r>
      <w:r w:rsidRPr="009A336B">
        <w:rPr>
          <w:bCs/>
        </w:rPr>
        <w:t xml:space="preserve">. </w:t>
      </w:r>
      <w:r w:rsidRPr="009A336B">
        <w:rPr>
          <w:bCs/>
          <w:i/>
          <w:iCs/>
        </w:rPr>
        <w:t>Statista</w:t>
      </w:r>
      <w:r w:rsidRPr="009A336B">
        <w:rPr>
          <w:bCs/>
        </w:rPr>
        <w:t xml:space="preserve">. Available at: </w:t>
      </w:r>
      <w:hyperlink r:id="rId94" w:tgtFrame="_new" w:history="1">
        <w:r w:rsidRPr="009A336B">
          <w:rPr>
            <w:rStyle w:val="Hyperlink"/>
            <w:bCs/>
          </w:rPr>
          <w:t>https://www.statista.com/chart/34186/real-gdp-year-over-year-growth-estimates-projections-in-russia/</w:t>
        </w:r>
      </w:hyperlink>
    </w:p>
    <w:p w14:paraId="6B1FA8E2" w14:textId="77777777" w:rsidR="00D724B7" w:rsidRPr="009A336B" w:rsidRDefault="00D724B7" w:rsidP="00830801">
      <w:pPr>
        <w:rPr>
          <w:bCs/>
          <w:lang w:val="en-US"/>
        </w:rPr>
      </w:pPr>
      <w:r w:rsidRPr="009A336B">
        <w:rPr>
          <w:bCs/>
        </w:rPr>
        <w:t xml:space="preserve">Investing.com (2025) </w:t>
      </w:r>
      <w:r w:rsidRPr="009A336B">
        <w:rPr>
          <w:bCs/>
          <w:i/>
          <w:iCs/>
        </w:rPr>
        <w:t>BMW ST (BMWG) earnings dates &amp; reports</w:t>
      </w:r>
      <w:r w:rsidRPr="009A336B">
        <w:rPr>
          <w:bCs/>
        </w:rPr>
        <w:t xml:space="preserve">, </w:t>
      </w:r>
      <w:r w:rsidRPr="009A336B">
        <w:rPr>
          <w:bCs/>
          <w:i/>
          <w:iCs/>
        </w:rPr>
        <w:t>Investing.com</w:t>
      </w:r>
      <w:r w:rsidRPr="009A336B">
        <w:rPr>
          <w:bCs/>
        </w:rPr>
        <w:t xml:space="preserve">. doi: </w:t>
      </w:r>
      <w:hyperlink r:id="rId95" w:tgtFrame="_new" w:history="1">
        <w:r w:rsidRPr="009A336B">
          <w:rPr>
            <w:rStyle w:val="Hyperlink"/>
            <w:bCs/>
          </w:rPr>
          <w:t>https://ca.investing.com/equities/bay-mot-werke-earnings</w:t>
        </w:r>
      </w:hyperlink>
    </w:p>
    <w:p w14:paraId="389EDDB0" w14:textId="77777777" w:rsidR="00D724B7" w:rsidRPr="009A336B" w:rsidRDefault="00D724B7" w:rsidP="00830801">
      <w:pPr>
        <w:rPr>
          <w:bCs/>
        </w:rPr>
      </w:pPr>
      <w:r w:rsidRPr="009A336B">
        <w:rPr>
          <w:bCs/>
        </w:rPr>
        <w:t xml:space="preserve">Lahiri, I. (2024) ‘BMW confirms luxury cars were sold to Russian buyers despite sanctions’, </w:t>
      </w:r>
      <w:r w:rsidRPr="009A336B">
        <w:rPr>
          <w:bCs/>
          <w:i/>
          <w:iCs/>
        </w:rPr>
        <w:t>Euronews</w:t>
      </w:r>
      <w:r w:rsidRPr="009A336B">
        <w:rPr>
          <w:bCs/>
        </w:rPr>
        <w:t xml:space="preserve">, 24 December. Available at: </w:t>
      </w:r>
      <w:hyperlink r:id="rId96" w:tgtFrame="_new" w:history="1">
        <w:r w:rsidRPr="009A336B">
          <w:rPr>
            <w:rStyle w:val="Hyperlink"/>
            <w:bCs/>
          </w:rPr>
          <w:t>https://www.euronews.com/business/2024/12/24/bmw-confirms-luxury-cars-were-sold-to-russian-buyers-despite-sanctions</w:t>
        </w:r>
      </w:hyperlink>
    </w:p>
    <w:p w14:paraId="41AB7EE1" w14:textId="77777777" w:rsidR="00D724B7" w:rsidRPr="009A336B" w:rsidRDefault="00D724B7" w:rsidP="00830801">
      <w:pPr>
        <w:rPr>
          <w:bCs/>
          <w:lang w:val="en-US"/>
        </w:rPr>
      </w:pPr>
      <w:r w:rsidRPr="009A336B">
        <w:rPr>
          <w:bCs/>
        </w:rPr>
        <w:t xml:space="preserve">Lahiri, I. (2024) ‘BMW confirms luxury cars were sold to Russian buyers despite sanctions’, </w:t>
      </w:r>
      <w:r w:rsidRPr="009A336B">
        <w:rPr>
          <w:bCs/>
          <w:i/>
          <w:iCs/>
        </w:rPr>
        <w:t>Euronews</w:t>
      </w:r>
      <w:r w:rsidRPr="009A336B">
        <w:rPr>
          <w:bCs/>
        </w:rPr>
        <w:t xml:space="preserve">, 24 December. doi: </w:t>
      </w:r>
      <w:hyperlink r:id="rId97" w:tgtFrame="_new" w:history="1">
        <w:r w:rsidRPr="009A336B">
          <w:rPr>
            <w:rStyle w:val="Hyperlink"/>
            <w:bCs/>
          </w:rPr>
          <w:t>https://www.euronews.com/business/2024/12/24/bmw-confirms-luxury-cars-were-sold-to-russian-buyers-despite-sanctions</w:t>
        </w:r>
      </w:hyperlink>
    </w:p>
    <w:p w14:paraId="6B2F64B0" w14:textId="77777777" w:rsidR="00D724B7" w:rsidRPr="009A336B" w:rsidRDefault="00D724B7" w:rsidP="00830801">
      <w:pPr>
        <w:rPr>
          <w:bCs/>
          <w:lang w:val="en-US"/>
        </w:rPr>
      </w:pPr>
      <w:r w:rsidRPr="009A336B">
        <w:rPr>
          <w:bCs/>
        </w:rPr>
        <w:t xml:space="preserve">Lame, G. (2022) </w:t>
      </w:r>
      <w:r w:rsidRPr="009A336B">
        <w:rPr>
          <w:bCs/>
          <w:i/>
          <w:iCs/>
        </w:rPr>
        <w:t>The real reason why BMW stopped making cars in Russia and halted exports</w:t>
      </w:r>
      <w:r w:rsidRPr="009A336B">
        <w:rPr>
          <w:bCs/>
        </w:rPr>
        <w:t xml:space="preserve">. </w:t>
      </w:r>
      <w:r w:rsidRPr="009A336B">
        <w:rPr>
          <w:bCs/>
          <w:i/>
          <w:iCs/>
        </w:rPr>
        <w:t>HotCars</w:t>
      </w:r>
      <w:r w:rsidRPr="009A336B">
        <w:rPr>
          <w:bCs/>
        </w:rPr>
        <w:t xml:space="preserve">. Available at: </w:t>
      </w:r>
      <w:hyperlink r:id="rId98" w:tgtFrame="_new" w:history="1">
        <w:r w:rsidRPr="009A336B">
          <w:rPr>
            <w:rStyle w:val="Hyperlink"/>
            <w:bCs/>
          </w:rPr>
          <w:t>https://www.hotcars.com/the-real-reason-why-bmw-stopped-making-cars-in-russia-and-halted-exports/</w:t>
        </w:r>
      </w:hyperlink>
    </w:p>
    <w:p w14:paraId="1436A3CF" w14:textId="77777777" w:rsidR="00D724B7" w:rsidRPr="009A336B" w:rsidRDefault="00D724B7" w:rsidP="00830801">
      <w:pPr>
        <w:rPr>
          <w:bCs/>
        </w:rPr>
      </w:pPr>
      <w:r w:rsidRPr="009A336B">
        <w:rPr>
          <w:bCs/>
        </w:rPr>
        <w:t xml:space="preserve">Li, S. (2025) ‘BMW Electric Vehicles Transition and Future Market’, </w:t>
      </w:r>
      <w:r w:rsidRPr="009A336B">
        <w:rPr>
          <w:bCs/>
          <w:i/>
          <w:iCs/>
        </w:rPr>
        <w:t>Proceedings of the 2025 3rd International Conference on Digital Economy and Management Science (CDEMS 2025)</w:t>
      </w:r>
      <w:r w:rsidRPr="009A336B">
        <w:rPr>
          <w:bCs/>
        </w:rPr>
        <w:t>, pp. 723–733. doi:10.2991/978-94-6463-770-0_81</w:t>
      </w:r>
    </w:p>
    <w:p w14:paraId="0F36F705" w14:textId="77777777" w:rsidR="00D724B7" w:rsidRPr="009A336B" w:rsidRDefault="00D724B7" w:rsidP="00830801">
      <w:pPr>
        <w:rPr>
          <w:bCs/>
          <w:lang w:val="en-US"/>
        </w:rPr>
      </w:pPr>
      <w:r w:rsidRPr="009A336B">
        <w:rPr>
          <w:bCs/>
        </w:rPr>
        <w:t xml:space="preserve">Miller, K. (2022) </w:t>
      </w:r>
      <w:r w:rsidRPr="009A336B">
        <w:rPr>
          <w:bCs/>
          <w:i/>
          <w:iCs/>
        </w:rPr>
        <w:t>Hofstede’s cultural dimensions: implications and how to apply</w:t>
      </w:r>
      <w:r w:rsidRPr="009A336B">
        <w:rPr>
          <w:bCs/>
        </w:rPr>
        <w:t xml:space="preserve">. </w:t>
      </w:r>
      <w:r w:rsidRPr="009A336B">
        <w:rPr>
          <w:bCs/>
          <w:i/>
          <w:iCs/>
        </w:rPr>
        <w:t>CrowJack</w:t>
      </w:r>
      <w:r w:rsidRPr="009A336B">
        <w:rPr>
          <w:bCs/>
        </w:rPr>
        <w:t xml:space="preserve">. Available at: </w:t>
      </w:r>
      <w:hyperlink r:id="rId99" w:tgtFrame="_new" w:history="1">
        <w:r w:rsidRPr="009A336B">
          <w:rPr>
            <w:rStyle w:val="Hyperlink"/>
            <w:bCs/>
          </w:rPr>
          <w:t>https://crowjack.com/blog/strategy/hofstedes-cultural-dimensions</w:t>
        </w:r>
      </w:hyperlink>
    </w:p>
    <w:p w14:paraId="4AAF44D8" w14:textId="77777777" w:rsidR="00D724B7" w:rsidRPr="009A336B" w:rsidRDefault="00D724B7" w:rsidP="00830801">
      <w:pPr>
        <w:rPr>
          <w:bCs/>
          <w:lang w:val="en-US"/>
        </w:rPr>
      </w:pPr>
      <w:r w:rsidRPr="009A336B">
        <w:rPr>
          <w:bCs/>
        </w:rPr>
        <w:t xml:space="preserve">MMA Global (2025) </w:t>
      </w:r>
      <w:r w:rsidRPr="009A336B">
        <w:rPr>
          <w:bCs/>
          <w:i/>
          <w:iCs/>
        </w:rPr>
        <w:t>BMW Canada: The Perfect 10 Is Now the 8</w:t>
      </w:r>
      <w:r w:rsidRPr="009A336B">
        <w:rPr>
          <w:bCs/>
        </w:rPr>
        <w:t xml:space="preserve">, CaseStudyHub, MMA Global. doi: </w:t>
      </w:r>
      <w:hyperlink r:id="rId100" w:tgtFrame="_new" w:history="1">
        <w:r w:rsidRPr="009A336B">
          <w:rPr>
            <w:rStyle w:val="Hyperlink"/>
            <w:bCs/>
          </w:rPr>
          <w:t>https://www.mmaglobal.com/case-study-hub/case_studies/view/56553</w:t>
        </w:r>
      </w:hyperlink>
    </w:p>
    <w:p w14:paraId="40F0FDFE" w14:textId="77777777" w:rsidR="00D724B7" w:rsidRPr="009A336B" w:rsidRDefault="00D724B7" w:rsidP="00830801">
      <w:pPr>
        <w:rPr>
          <w:bCs/>
        </w:rPr>
      </w:pPr>
      <w:r w:rsidRPr="009A336B">
        <w:rPr>
          <w:bCs/>
        </w:rPr>
        <w:t xml:space="preserve">Newaz, A.A.H., Hossain, E. and Uddin, N. (2025) </w:t>
      </w:r>
      <w:r w:rsidRPr="009A336B">
        <w:rPr>
          <w:bCs/>
          <w:i/>
          <w:iCs/>
        </w:rPr>
        <w:t>BMW-Supply Chain Management System.</w:t>
      </w:r>
      <w:r w:rsidRPr="009A336B">
        <w:rPr>
          <w:bCs/>
        </w:rPr>
        <w:t xml:space="preserve"> University of Bridgeport and Humphreys College. DOI: </w:t>
      </w:r>
      <w:hyperlink r:id="rId101" w:history="1">
        <w:r w:rsidRPr="009A336B">
          <w:rPr>
            <w:rStyle w:val="Hyperlink"/>
            <w:bCs/>
          </w:rPr>
          <w:t>https://doi.org/10.5281/zenodo.14890184</w:t>
        </w:r>
      </w:hyperlink>
    </w:p>
    <w:p w14:paraId="784CC5D9" w14:textId="77777777" w:rsidR="00D724B7" w:rsidRPr="009A336B" w:rsidRDefault="00D724B7" w:rsidP="00830801">
      <w:pPr>
        <w:rPr>
          <w:bCs/>
          <w:lang w:val="en-US"/>
        </w:rPr>
      </w:pPr>
      <w:r w:rsidRPr="009A336B">
        <w:rPr>
          <w:bCs/>
        </w:rPr>
        <w:t xml:space="preserve">Partsvania, V. (2025) </w:t>
      </w:r>
      <w:r w:rsidRPr="009A336B">
        <w:rPr>
          <w:bCs/>
          <w:i/>
          <w:iCs/>
        </w:rPr>
        <w:t>Structural crisis of the Russian automotive industry: why the crisis is not cyclical but systemic in nature</w:t>
      </w:r>
      <w:r w:rsidRPr="009A336B">
        <w:rPr>
          <w:bCs/>
        </w:rPr>
        <w:t xml:space="preserve">. </w:t>
      </w:r>
      <w:r w:rsidRPr="009A336B">
        <w:rPr>
          <w:bCs/>
          <w:i/>
          <w:iCs/>
        </w:rPr>
        <w:t>Riddle Russia</w:t>
      </w:r>
      <w:r w:rsidRPr="009A336B">
        <w:rPr>
          <w:bCs/>
        </w:rPr>
        <w:t xml:space="preserve">. Available at: </w:t>
      </w:r>
      <w:hyperlink r:id="rId102" w:tgtFrame="_new" w:history="1">
        <w:r w:rsidRPr="009A336B">
          <w:rPr>
            <w:rStyle w:val="Hyperlink"/>
            <w:bCs/>
          </w:rPr>
          <w:t>https://ridl.io/structural-crisis-of-the-russian-automotive-industry/</w:t>
        </w:r>
      </w:hyperlink>
    </w:p>
    <w:p w14:paraId="344F0819" w14:textId="77777777" w:rsidR="00D724B7" w:rsidRPr="009A336B" w:rsidRDefault="00D724B7" w:rsidP="00830801">
      <w:pPr>
        <w:rPr>
          <w:bCs/>
        </w:rPr>
      </w:pPr>
      <w:r w:rsidRPr="009A336B">
        <w:rPr>
          <w:bCs/>
        </w:rPr>
        <w:t xml:space="preserve">Quinn, N. (2025) </w:t>
      </w:r>
      <w:r w:rsidRPr="009A336B">
        <w:rPr>
          <w:bCs/>
          <w:i/>
          <w:iCs/>
        </w:rPr>
        <w:t>BMW’s Operations Management (10 Critical Decisions) &amp; Productivity.</w:t>
      </w:r>
      <w:r w:rsidRPr="009A336B">
        <w:rPr>
          <w:bCs/>
        </w:rPr>
        <w:t xml:space="preserve"> Panmore Institute. Available at: </w:t>
      </w:r>
      <w:hyperlink r:id="rId103" w:tgtFrame="_new" w:history="1">
        <w:r w:rsidRPr="009A336B">
          <w:rPr>
            <w:rStyle w:val="Hyperlink"/>
            <w:bCs/>
          </w:rPr>
          <w:t>https://panmore.com/bmw-operations-management-10-critical-decisions-productivity-case-study</w:t>
        </w:r>
      </w:hyperlink>
    </w:p>
    <w:p w14:paraId="56F68112" w14:textId="77777777" w:rsidR="00D724B7" w:rsidRPr="009A336B" w:rsidRDefault="00D724B7" w:rsidP="00830801">
      <w:pPr>
        <w:rPr>
          <w:bCs/>
        </w:rPr>
      </w:pPr>
      <w:r w:rsidRPr="009A336B">
        <w:rPr>
          <w:bCs/>
        </w:rPr>
        <w:t xml:space="preserve">Rivers, S. (2024) ‘BMW Staff Smuggled Over 100 Cars To Russia, Despite Sanctions’, </w:t>
      </w:r>
      <w:r w:rsidRPr="009A336B">
        <w:rPr>
          <w:bCs/>
          <w:i/>
          <w:iCs/>
        </w:rPr>
        <w:t>Carscoops</w:t>
      </w:r>
      <w:r w:rsidRPr="009A336B">
        <w:rPr>
          <w:bCs/>
        </w:rPr>
        <w:t xml:space="preserve">, 23 December. Available at: </w:t>
      </w:r>
      <w:hyperlink r:id="rId104" w:tgtFrame="_new" w:history="1">
        <w:r w:rsidRPr="009A336B">
          <w:rPr>
            <w:rStyle w:val="Hyperlink"/>
            <w:bCs/>
          </w:rPr>
          <w:t>https://www.carscoops.com/2024/12/bmw-staff-smuggled-over-100-cars-to-russia-despite-sanctions/</w:t>
        </w:r>
      </w:hyperlink>
    </w:p>
    <w:p w14:paraId="49C26F26" w14:textId="77777777" w:rsidR="00D724B7" w:rsidRPr="009A336B" w:rsidRDefault="00D724B7" w:rsidP="00830801">
      <w:pPr>
        <w:rPr>
          <w:bCs/>
        </w:rPr>
      </w:pPr>
      <w:r w:rsidRPr="009A336B">
        <w:rPr>
          <w:bCs/>
        </w:rPr>
        <w:t xml:space="preserve">Rivers, S. (2024) ‘BMW Staff Smuggled Over 100 Cars To Russia, Despite Sanctions’, </w:t>
      </w:r>
      <w:r w:rsidRPr="009A336B">
        <w:rPr>
          <w:bCs/>
          <w:i/>
          <w:iCs/>
        </w:rPr>
        <w:t>Carscoops</w:t>
      </w:r>
      <w:r w:rsidRPr="009A336B">
        <w:rPr>
          <w:bCs/>
        </w:rPr>
        <w:t xml:space="preserve">, 23 December. Available at: </w:t>
      </w:r>
      <w:hyperlink r:id="rId105" w:tgtFrame="_new" w:history="1">
        <w:r w:rsidRPr="009A336B">
          <w:rPr>
            <w:rStyle w:val="Hyperlink"/>
            <w:bCs/>
          </w:rPr>
          <w:t>https://www.carscoops.com/2024/12/bmw-staff-smuggled-over-100-cars-to-russia-despite-sanctions/</w:t>
        </w:r>
      </w:hyperlink>
    </w:p>
    <w:p w14:paraId="432ED5F4" w14:textId="77777777" w:rsidR="00D724B7" w:rsidRPr="009A336B" w:rsidRDefault="00D724B7" w:rsidP="00830801">
      <w:pPr>
        <w:rPr>
          <w:bCs/>
          <w:lang w:val="en-US"/>
        </w:rPr>
      </w:pPr>
      <w:r w:rsidRPr="009A336B">
        <w:rPr>
          <w:bCs/>
        </w:rPr>
        <w:t xml:space="preserve">Taylor, J. (2025) </w:t>
      </w:r>
      <w:r w:rsidRPr="009A336B">
        <w:rPr>
          <w:bCs/>
          <w:i/>
          <w:iCs/>
        </w:rPr>
        <w:t>BMW i4 wins 2025 Canadian Electric Car of the Year</w:t>
      </w:r>
      <w:r w:rsidRPr="009A336B">
        <w:rPr>
          <w:bCs/>
        </w:rPr>
        <w:t xml:space="preserve">. </w:t>
      </w:r>
      <w:r w:rsidRPr="009A336B">
        <w:rPr>
          <w:bCs/>
          <w:i/>
          <w:iCs/>
        </w:rPr>
        <w:t>BMW Group Canada Press Release</w:t>
      </w:r>
      <w:r w:rsidRPr="009A336B">
        <w:rPr>
          <w:bCs/>
        </w:rPr>
        <w:t xml:space="preserve">. Available at: </w:t>
      </w:r>
      <w:hyperlink r:id="rId106" w:tgtFrame="_new" w:history="1">
        <w:r w:rsidRPr="009A336B">
          <w:rPr>
            <w:rStyle w:val="Hyperlink"/>
            <w:bCs/>
          </w:rPr>
          <w:t>https://www.press.bmwgroup.com/canada/article/detail/T0448047EN/bmw-i4-wins-2025-canadian-electric-car-of-the-year?language=en</w:t>
        </w:r>
      </w:hyperlink>
    </w:p>
    <w:p w14:paraId="76D2C09D" w14:textId="77777777" w:rsidR="00D724B7" w:rsidRPr="009A336B" w:rsidRDefault="00D724B7" w:rsidP="00830801">
      <w:pPr>
        <w:rPr>
          <w:bCs/>
          <w:lang w:val="en-US"/>
        </w:rPr>
      </w:pPr>
      <w:r w:rsidRPr="009A336B">
        <w:rPr>
          <w:bCs/>
        </w:rPr>
        <w:t xml:space="preserve">The Kyiv Independent (2024) ‘BMW dismisses employees involved in scheme to illegally deliver cars to Russia’, </w:t>
      </w:r>
      <w:r w:rsidRPr="009A336B">
        <w:rPr>
          <w:bCs/>
          <w:i/>
          <w:iCs/>
        </w:rPr>
        <w:t>The Kyiv Independent</w:t>
      </w:r>
      <w:r w:rsidRPr="009A336B">
        <w:rPr>
          <w:bCs/>
        </w:rPr>
        <w:t xml:space="preserve">, 23 December. doi: </w:t>
      </w:r>
      <w:hyperlink r:id="rId107" w:tgtFrame="_new" w:history="1">
        <w:r w:rsidRPr="009A336B">
          <w:rPr>
            <w:rStyle w:val="Hyperlink"/>
            <w:bCs/>
          </w:rPr>
          <w:t>https://kyivindependent.com/bmw-dismisses-employees-involved-in-scheme-to-illegally-deliver-cars-to-russia/</w:t>
        </w:r>
      </w:hyperlink>
    </w:p>
    <w:p w14:paraId="0E34321C" w14:textId="77777777" w:rsidR="00D724B7" w:rsidRPr="009A336B" w:rsidRDefault="00D724B7" w:rsidP="00830801">
      <w:pPr>
        <w:rPr>
          <w:bCs/>
          <w:lang w:val="en-US"/>
        </w:rPr>
      </w:pPr>
      <w:r w:rsidRPr="009A336B">
        <w:rPr>
          <w:bCs/>
        </w:rPr>
        <w:t xml:space="preserve">The Moscow Times (2025) ‘BMW Reclaims Top Spot Among Premium Foreign Car Brands in Russia Despite Sanctions’, </w:t>
      </w:r>
      <w:r w:rsidRPr="009A336B">
        <w:rPr>
          <w:bCs/>
          <w:i/>
          <w:iCs/>
        </w:rPr>
        <w:t>The Moscow Times</w:t>
      </w:r>
      <w:r w:rsidRPr="009A336B">
        <w:rPr>
          <w:bCs/>
        </w:rPr>
        <w:t xml:space="preserve">, 28 October. doi: </w:t>
      </w:r>
      <w:hyperlink r:id="rId108" w:tgtFrame="_new" w:history="1">
        <w:r w:rsidRPr="009A336B">
          <w:rPr>
            <w:rStyle w:val="Hyperlink"/>
            <w:bCs/>
          </w:rPr>
          <w:t>https://www.themoscowtimes.com/2025/10/28/bmw-reclaims-top-spot-among-premium-foreign-car-brands-in-russia-despite-sanctions-a90963</w:t>
        </w:r>
      </w:hyperlink>
    </w:p>
    <w:p w14:paraId="03732561" w14:textId="77777777" w:rsidR="00D724B7" w:rsidRPr="009A336B" w:rsidRDefault="00D724B7" w:rsidP="00830801">
      <w:pPr>
        <w:rPr>
          <w:bCs/>
          <w:lang w:val="en-US"/>
        </w:rPr>
      </w:pPr>
      <w:r w:rsidRPr="009A336B">
        <w:rPr>
          <w:bCs/>
        </w:rPr>
        <w:t xml:space="preserve">The Moscow Times (2025) ‘BMW reclaims top spot among premium foreign car brands in Russia despite sanctions’, </w:t>
      </w:r>
      <w:r w:rsidRPr="009A336B">
        <w:rPr>
          <w:bCs/>
          <w:i/>
          <w:iCs/>
        </w:rPr>
        <w:t>The Moscow Times</w:t>
      </w:r>
      <w:r w:rsidRPr="009A336B">
        <w:rPr>
          <w:bCs/>
        </w:rPr>
        <w:t xml:space="preserve">, 28 October. doi: </w:t>
      </w:r>
      <w:hyperlink r:id="rId109" w:tgtFrame="_new" w:history="1">
        <w:r w:rsidRPr="009A336B">
          <w:rPr>
            <w:rStyle w:val="Hyperlink"/>
            <w:bCs/>
          </w:rPr>
          <w:t>https://www.themoscowtimes.com/2025/10/28/bmw-reclaims-top-spot-among-premium-foreign-car-brands-in-russia-despite-sanctions-a90963</w:t>
        </w:r>
      </w:hyperlink>
    </w:p>
    <w:p w14:paraId="736DBF78" w14:textId="77777777" w:rsidR="00D724B7" w:rsidRPr="009A336B" w:rsidRDefault="00D724B7" w:rsidP="00830801">
      <w:pPr>
        <w:rPr>
          <w:bCs/>
          <w:lang w:val="en-US"/>
        </w:rPr>
      </w:pPr>
      <w:r w:rsidRPr="009A336B">
        <w:rPr>
          <w:bCs/>
        </w:rPr>
        <w:t xml:space="preserve">Tock, A. (2022) </w:t>
      </w:r>
      <w:r w:rsidRPr="009A336B">
        <w:rPr>
          <w:bCs/>
          <w:i/>
          <w:iCs/>
        </w:rPr>
        <w:t>BMW halts exports to Russia, conflict responsible for production interruptions</w:t>
      </w:r>
      <w:r w:rsidRPr="009A336B">
        <w:rPr>
          <w:bCs/>
        </w:rPr>
        <w:t xml:space="preserve">. </w:t>
      </w:r>
      <w:r w:rsidRPr="009A336B">
        <w:rPr>
          <w:bCs/>
          <w:i/>
          <w:iCs/>
        </w:rPr>
        <w:t>BimmerLife</w:t>
      </w:r>
      <w:r w:rsidRPr="009A336B">
        <w:rPr>
          <w:bCs/>
        </w:rPr>
        <w:t xml:space="preserve">. Available at: </w:t>
      </w:r>
      <w:hyperlink r:id="rId110" w:tgtFrame="_new" w:history="1">
        <w:r w:rsidRPr="009A336B">
          <w:rPr>
            <w:rStyle w:val="Hyperlink"/>
            <w:bCs/>
          </w:rPr>
          <w:t>https://bimmerlife.com/2022/03/02/bmw-halts-exports-to-russia-conflict-responsible-for-production-interruptions/</w:t>
        </w:r>
      </w:hyperlink>
    </w:p>
    <w:p w14:paraId="54575880" w14:textId="77777777" w:rsidR="00D724B7" w:rsidRPr="009A336B" w:rsidRDefault="00D724B7" w:rsidP="00830801">
      <w:pPr>
        <w:rPr>
          <w:bCs/>
          <w:lang w:val="en-US"/>
        </w:rPr>
      </w:pPr>
      <w:r w:rsidRPr="009A336B">
        <w:rPr>
          <w:bCs/>
        </w:rPr>
        <w:t xml:space="preserve">Urquhart, T. (2025) </w:t>
      </w:r>
      <w:r w:rsidRPr="009A336B">
        <w:rPr>
          <w:bCs/>
          <w:i/>
          <w:iCs/>
        </w:rPr>
        <w:t>Russia’s automotive market: a complex dilemma for foreign OEMs</w:t>
      </w:r>
      <w:r w:rsidRPr="009A336B">
        <w:rPr>
          <w:bCs/>
        </w:rPr>
        <w:t xml:space="preserve">. </w:t>
      </w:r>
      <w:r w:rsidRPr="009A336B">
        <w:rPr>
          <w:bCs/>
          <w:i/>
          <w:iCs/>
        </w:rPr>
        <w:t>S&amp;P Global Automotive Insights</w:t>
      </w:r>
      <w:r w:rsidRPr="009A336B">
        <w:rPr>
          <w:bCs/>
        </w:rPr>
        <w:t xml:space="preserve">. Available at: </w:t>
      </w:r>
      <w:hyperlink r:id="rId111" w:tgtFrame="_new" w:history="1">
        <w:r w:rsidRPr="009A336B">
          <w:rPr>
            <w:rStyle w:val="Hyperlink"/>
            <w:bCs/>
          </w:rPr>
          <w:t>https://www.spglobal.com/automotive-insights/en/blogs/2025/06/russia-automotive-market-challenges-foreign-automakers</w:t>
        </w:r>
      </w:hyperlink>
    </w:p>
    <w:p w14:paraId="35EB14B8" w14:textId="77777777" w:rsidR="00D724B7" w:rsidRPr="009A336B" w:rsidRDefault="00D724B7" w:rsidP="00830801">
      <w:pPr>
        <w:rPr>
          <w:bCs/>
          <w:lang w:val="en-US"/>
        </w:rPr>
      </w:pPr>
      <w:r w:rsidRPr="009A336B">
        <w:rPr>
          <w:bCs/>
        </w:rPr>
        <w:t xml:space="preserve">Voronoi (2025) </w:t>
      </w:r>
      <w:r w:rsidRPr="009A336B">
        <w:rPr>
          <w:bCs/>
          <w:i/>
          <w:iCs/>
        </w:rPr>
        <w:t>Mapped: Every car built in Canada</w:t>
      </w:r>
      <w:r w:rsidRPr="009A336B">
        <w:rPr>
          <w:bCs/>
        </w:rPr>
        <w:t xml:space="preserve">. </w:t>
      </w:r>
      <w:r w:rsidRPr="009A336B">
        <w:rPr>
          <w:bCs/>
          <w:i/>
          <w:iCs/>
        </w:rPr>
        <w:t>Voronoi</w:t>
      </w:r>
      <w:r w:rsidRPr="009A336B">
        <w:rPr>
          <w:bCs/>
        </w:rPr>
        <w:t xml:space="preserve">. Available at: </w:t>
      </w:r>
      <w:hyperlink r:id="rId112" w:tgtFrame="_new" w:history="1">
        <w:r w:rsidRPr="009A336B">
          <w:rPr>
            <w:rStyle w:val="Hyperlink"/>
            <w:bCs/>
          </w:rPr>
          <w:t>https://www.voronoiapp.com/automotive/Mapped-Every-Car-Built-in-Canada---4516</w:t>
        </w:r>
      </w:hyperlink>
    </w:p>
    <w:p w14:paraId="1686B81B" w14:textId="77777777" w:rsidR="00D724B7" w:rsidRPr="009A336B" w:rsidRDefault="00D724B7" w:rsidP="00830801">
      <w:pPr>
        <w:rPr>
          <w:bCs/>
          <w:lang w:val="en-US"/>
        </w:rPr>
      </w:pPr>
      <w:r w:rsidRPr="009A336B">
        <w:rPr>
          <w:bCs/>
        </w:rPr>
        <w:t xml:space="preserve">Zeifmans LLP (2025) </w:t>
      </w:r>
      <w:r w:rsidRPr="009A336B">
        <w:rPr>
          <w:bCs/>
          <w:i/>
          <w:iCs/>
        </w:rPr>
        <w:t>Beyond the EV hype: the hard truth about Canada’s auto sector crisis</w:t>
      </w:r>
      <w:r w:rsidRPr="009A336B">
        <w:rPr>
          <w:bCs/>
        </w:rPr>
        <w:t xml:space="preserve">. </w:t>
      </w:r>
      <w:r w:rsidRPr="009A336B">
        <w:rPr>
          <w:bCs/>
          <w:i/>
          <w:iCs/>
        </w:rPr>
        <w:t>Zeifmans</w:t>
      </w:r>
      <w:r w:rsidRPr="009A336B">
        <w:rPr>
          <w:bCs/>
        </w:rPr>
        <w:t xml:space="preserve">. Available at: </w:t>
      </w:r>
      <w:hyperlink r:id="rId113" w:tgtFrame="_new" w:history="1">
        <w:r w:rsidRPr="009A336B">
          <w:rPr>
            <w:rStyle w:val="Hyperlink"/>
            <w:bCs/>
          </w:rPr>
          <w:t>https://www.zeifmans.ca/beyond-the-ev-hype-the-hard-truth-about-canadas-auto-sector-crisis/</w:t>
        </w:r>
      </w:hyperlink>
    </w:p>
    <w:sectPr w:rsidR="00D724B7" w:rsidRPr="009A336B" w:rsidSect="00F86B04">
      <w:footerReference w:type="default" r:id="rId1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235D5" w14:textId="77777777" w:rsidR="00942BAE" w:rsidRPr="00225767" w:rsidRDefault="00942BAE" w:rsidP="00F86B04">
      <w:pPr>
        <w:spacing w:after="0" w:line="240" w:lineRule="auto"/>
      </w:pPr>
      <w:r w:rsidRPr="00225767">
        <w:separator/>
      </w:r>
    </w:p>
  </w:endnote>
  <w:endnote w:type="continuationSeparator" w:id="0">
    <w:p w14:paraId="100CC67A" w14:textId="77777777" w:rsidR="00942BAE" w:rsidRPr="00225767" w:rsidRDefault="00942BAE" w:rsidP="00F86B04">
      <w:pPr>
        <w:spacing w:after="0" w:line="240" w:lineRule="auto"/>
      </w:pPr>
      <w:r w:rsidRPr="002257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924540"/>
      <w:docPartObj>
        <w:docPartGallery w:val="Page Numbers (Bottom of Page)"/>
        <w:docPartUnique/>
      </w:docPartObj>
    </w:sdtPr>
    <w:sdtContent>
      <w:p w14:paraId="1EECBBFB" w14:textId="7AEF0B8E" w:rsidR="00F86B04" w:rsidRPr="00225767" w:rsidRDefault="00F86B04">
        <w:pPr>
          <w:pStyle w:val="Footer"/>
          <w:jc w:val="center"/>
        </w:pPr>
        <w:r w:rsidRPr="00225767">
          <w:fldChar w:fldCharType="begin"/>
        </w:r>
        <w:r w:rsidRPr="00225767">
          <w:instrText xml:space="preserve"> PAGE   \* MERGEFORMAT </w:instrText>
        </w:r>
        <w:r w:rsidRPr="00225767">
          <w:fldChar w:fldCharType="separate"/>
        </w:r>
        <w:r w:rsidRPr="00225767">
          <w:t>2</w:t>
        </w:r>
        <w:r w:rsidRPr="00225767">
          <w:fldChar w:fldCharType="end"/>
        </w:r>
      </w:p>
    </w:sdtContent>
  </w:sdt>
  <w:p w14:paraId="0A466536" w14:textId="77777777" w:rsidR="00F86B04" w:rsidRPr="00225767" w:rsidRDefault="00F8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512D4" w14:textId="77777777" w:rsidR="00942BAE" w:rsidRPr="00225767" w:rsidRDefault="00942BAE" w:rsidP="00F86B04">
      <w:pPr>
        <w:spacing w:after="0" w:line="240" w:lineRule="auto"/>
      </w:pPr>
      <w:r w:rsidRPr="00225767">
        <w:separator/>
      </w:r>
    </w:p>
  </w:footnote>
  <w:footnote w:type="continuationSeparator" w:id="0">
    <w:p w14:paraId="31EBDE9D" w14:textId="77777777" w:rsidR="00942BAE" w:rsidRPr="00225767" w:rsidRDefault="00942BAE" w:rsidP="00F86B04">
      <w:pPr>
        <w:spacing w:after="0" w:line="240" w:lineRule="auto"/>
      </w:pPr>
      <w:r w:rsidRPr="0022576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3DBC"/>
    <w:multiLevelType w:val="hybridMultilevel"/>
    <w:tmpl w:val="443C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43ED0"/>
    <w:multiLevelType w:val="multilevel"/>
    <w:tmpl w:val="E7DA5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D4AC9"/>
    <w:multiLevelType w:val="multilevel"/>
    <w:tmpl w:val="7B52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E62CD"/>
    <w:multiLevelType w:val="multilevel"/>
    <w:tmpl w:val="5C9A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090E37"/>
    <w:multiLevelType w:val="multilevel"/>
    <w:tmpl w:val="21EE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70567"/>
    <w:multiLevelType w:val="multilevel"/>
    <w:tmpl w:val="E7180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221C39"/>
    <w:multiLevelType w:val="multilevel"/>
    <w:tmpl w:val="FE8A8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E3528"/>
    <w:multiLevelType w:val="hybridMultilevel"/>
    <w:tmpl w:val="192AA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045E96"/>
    <w:multiLevelType w:val="multilevel"/>
    <w:tmpl w:val="E560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4C5A9C"/>
    <w:multiLevelType w:val="multilevel"/>
    <w:tmpl w:val="D842D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4F4704"/>
    <w:multiLevelType w:val="hybridMultilevel"/>
    <w:tmpl w:val="5CA21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8E11D9"/>
    <w:multiLevelType w:val="hybridMultilevel"/>
    <w:tmpl w:val="BE649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B8724A"/>
    <w:multiLevelType w:val="hybridMultilevel"/>
    <w:tmpl w:val="C7743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9A02CC"/>
    <w:multiLevelType w:val="multilevel"/>
    <w:tmpl w:val="D5909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097708"/>
    <w:multiLevelType w:val="multilevel"/>
    <w:tmpl w:val="5D0E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D543FF"/>
    <w:multiLevelType w:val="hybridMultilevel"/>
    <w:tmpl w:val="9F84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ED6749"/>
    <w:multiLevelType w:val="hybridMultilevel"/>
    <w:tmpl w:val="72DE1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E72C0C"/>
    <w:multiLevelType w:val="multilevel"/>
    <w:tmpl w:val="0B82B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772772">
    <w:abstractNumId w:val="2"/>
  </w:num>
  <w:num w:numId="2" w16cid:durableId="723136746">
    <w:abstractNumId w:val="7"/>
  </w:num>
  <w:num w:numId="3" w16cid:durableId="1093280338">
    <w:abstractNumId w:val="4"/>
  </w:num>
  <w:num w:numId="4" w16cid:durableId="198860143">
    <w:abstractNumId w:val="9"/>
  </w:num>
  <w:num w:numId="5" w16cid:durableId="1950509490">
    <w:abstractNumId w:val="5"/>
  </w:num>
  <w:num w:numId="6" w16cid:durableId="669330523">
    <w:abstractNumId w:val="17"/>
  </w:num>
  <w:num w:numId="7" w16cid:durableId="656152402">
    <w:abstractNumId w:val="13"/>
  </w:num>
  <w:num w:numId="8" w16cid:durableId="1575702374">
    <w:abstractNumId w:val="14"/>
  </w:num>
  <w:num w:numId="9" w16cid:durableId="286353158">
    <w:abstractNumId w:val="6"/>
  </w:num>
  <w:num w:numId="10" w16cid:durableId="1922983368">
    <w:abstractNumId w:val="3"/>
  </w:num>
  <w:num w:numId="11" w16cid:durableId="1942374411">
    <w:abstractNumId w:val="8"/>
  </w:num>
  <w:num w:numId="12" w16cid:durableId="1588151947">
    <w:abstractNumId w:val="1"/>
  </w:num>
  <w:num w:numId="13" w16cid:durableId="2091999411">
    <w:abstractNumId w:val="16"/>
  </w:num>
  <w:num w:numId="14" w16cid:durableId="1034237461">
    <w:abstractNumId w:val="0"/>
  </w:num>
  <w:num w:numId="15" w16cid:durableId="804196447">
    <w:abstractNumId w:val="11"/>
  </w:num>
  <w:num w:numId="16" w16cid:durableId="429737289">
    <w:abstractNumId w:val="10"/>
  </w:num>
  <w:num w:numId="17" w16cid:durableId="1174876582">
    <w:abstractNumId w:val="15"/>
  </w:num>
  <w:num w:numId="18" w16cid:durableId="10495253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6D"/>
    <w:rsid w:val="000031EF"/>
    <w:rsid w:val="00005387"/>
    <w:rsid w:val="000572B6"/>
    <w:rsid w:val="00066897"/>
    <w:rsid w:val="00093D78"/>
    <w:rsid w:val="000A72BF"/>
    <w:rsid w:val="000C021B"/>
    <w:rsid w:val="000C2C85"/>
    <w:rsid w:val="000C3B79"/>
    <w:rsid w:val="000D576F"/>
    <w:rsid w:val="000E261E"/>
    <w:rsid w:val="000E3BE2"/>
    <w:rsid w:val="000F35C5"/>
    <w:rsid w:val="001004EB"/>
    <w:rsid w:val="001010C7"/>
    <w:rsid w:val="00115B38"/>
    <w:rsid w:val="001220A0"/>
    <w:rsid w:val="00124CF4"/>
    <w:rsid w:val="00130A02"/>
    <w:rsid w:val="00135D7F"/>
    <w:rsid w:val="00137883"/>
    <w:rsid w:val="001379BC"/>
    <w:rsid w:val="001425EA"/>
    <w:rsid w:val="00144B89"/>
    <w:rsid w:val="00150AAB"/>
    <w:rsid w:val="001527ED"/>
    <w:rsid w:val="00160DE8"/>
    <w:rsid w:val="00166509"/>
    <w:rsid w:val="001702EE"/>
    <w:rsid w:val="00173B13"/>
    <w:rsid w:val="00185287"/>
    <w:rsid w:val="00190707"/>
    <w:rsid w:val="001A62E7"/>
    <w:rsid w:val="001B49BF"/>
    <w:rsid w:val="001B72AA"/>
    <w:rsid w:val="001C56E3"/>
    <w:rsid w:val="001E2059"/>
    <w:rsid w:val="00200442"/>
    <w:rsid w:val="0020602A"/>
    <w:rsid w:val="002137D9"/>
    <w:rsid w:val="00214CD6"/>
    <w:rsid w:val="00214F62"/>
    <w:rsid w:val="00215638"/>
    <w:rsid w:val="00220B66"/>
    <w:rsid w:val="0022246D"/>
    <w:rsid w:val="0022356A"/>
    <w:rsid w:val="00225767"/>
    <w:rsid w:val="00225DD3"/>
    <w:rsid w:val="002266B3"/>
    <w:rsid w:val="002438C3"/>
    <w:rsid w:val="00245B9B"/>
    <w:rsid w:val="0025791D"/>
    <w:rsid w:val="00262978"/>
    <w:rsid w:val="00284866"/>
    <w:rsid w:val="002B1B97"/>
    <w:rsid w:val="002D3036"/>
    <w:rsid w:val="002D782C"/>
    <w:rsid w:val="002F43CF"/>
    <w:rsid w:val="003039E2"/>
    <w:rsid w:val="00317D3E"/>
    <w:rsid w:val="003238AE"/>
    <w:rsid w:val="003374F3"/>
    <w:rsid w:val="00337BD6"/>
    <w:rsid w:val="00344CBA"/>
    <w:rsid w:val="00347CFB"/>
    <w:rsid w:val="0035078A"/>
    <w:rsid w:val="00353505"/>
    <w:rsid w:val="00373DE0"/>
    <w:rsid w:val="00385049"/>
    <w:rsid w:val="00386FA7"/>
    <w:rsid w:val="00387FBC"/>
    <w:rsid w:val="003A5A52"/>
    <w:rsid w:val="003B3EF7"/>
    <w:rsid w:val="003B4D55"/>
    <w:rsid w:val="003B66F5"/>
    <w:rsid w:val="003B70E4"/>
    <w:rsid w:val="003B7463"/>
    <w:rsid w:val="003B76A6"/>
    <w:rsid w:val="003D64FC"/>
    <w:rsid w:val="003D6DC3"/>
    <w:rsid w:val="003E4529"/>
    <w:rsid w:val="003F310E"/>
    <w:rsid w:val="003F7868"/>
    <w:rsid w:val="0040263C"/>
    <w:rsid w:val="00407E4A"/>
    <w:rsid w:val="00416920"/>
    <w:rsid w:val="004212D7"/>
    <w:rsid w:val="00432A25"/>
    <w:rsid w:val="004454C0"/>
    <w:rsid w:val="00446759"/>
    <w:rsid w:val="00455EBC"/>
    <w:rsid w:val="0047284E"/>
    <w:rsid w:val="004755C1"/>
    <w:rsid w:val="00476A59"/>
    <w:rsid w:val="00481301"/>
    <w:rsid w:val="0048364B"/>
    <w:rsid w:val="00483E44"/>
    <w:rsid w:val="00490537"/>
    <w:rsid w:val="00497E47"/>
    <w:rsid w:val="004A6FE8"/>
    <w:rsid w:val="004A7038"/>
    <w:rsid w:val="004A7781"/>
    <w:rsid w:val="004B14DA"/>
    <w:rsid w:val="004B24E2"/>
    <w:rsid w:val="004B46A6"/>
    <w:rsid w:val="004B61BB"/>
    <w:rsid w:val="004B6C18"/>
    <w:rsid w:val="004E2290"/>
    <w:rsid w:val="004E787B"/>
    <w:rsid w:val="004F150C"/>
    <w:rsid w:val="004F3DE2"/>
    <w:rsid w:val="005026A3"/>
    <w:rsid w:val="0050543B"/>
    <w:rsid w:val="00513355"/>
    <w:rsid w:val="0051491C"/>
    <w:rsid w:val="0051797E"/>
    <w:rsid w:val="0053000E"/>
    <w:rsid w:val="00531673"/>
    <w:rsid w:val="005756CD"/>
    <w:rsid w:val="00576BC8"/>
    <w:rsid w:val="00580051"/>
    <w:rsid w:val="00580B03"/>
    <w:rsid w:val="005876E0"/>
    <w:rsid w:val="005A3370"/>
    <w:rsid w:val="005A456F"/>
    <w:rsid w:val="005A507F"/>
    <w:rsid w:val="005A62C9"/>
    <w:rsid w:val="005B7FEC"/>
    <w:rsid w:val="005D390D"/>
    <w:rsid w:val="005D75E8"/>
    <w:rsid w:val="005D7B81"/>
    <w:rsid w:val="005E6929"/>
    <w:rsid w:val="005F5E3B"/>
    <w:rsid w:val="005F7C3D"/>
    <w:rsid w:val="00613694"/>
    <w:rsid w:val="00615228"/>
    <w:rsid w:val="006311B1"/>
    <w:rsid w:val="0063452C"/>
    <w:rsid w:val="00634B88"/>
    <w:rsid w:val="006361DC"/>
    <w:rsid w:val="00636F37"/>
    <w:rsid w:val="00637B86"/>
    <w:rsid w:val="00643361"/>
    <w:rsid w:val="00644E23"/>
    <w:rsid w:val="006468F5"/>
    <w:rsid w:val="006469EC"/>
    <w:rsid w:val="006616CD"/>
    <w:rsid w:val="006629C3"/>
    <w:rsid w:val="006640C3"/>
    <w:rsid w:val="0066483E"/>
    <w:rsid w:val="00666630"/>
    <w:rsid w:val="00670FAD"/>
    <w:rsid w:val="00672261"/>
    <w:rsid w:val="006747A6"/>
    <w:rsid w:val="006927A2"/>
    <w:rsid w:val="006932BD"/>
    <w:rsid w:val="006A265C"/>
    <w:rsid w:val="006A5FD9"/>
    <w:rsid w:val="006A7A86"/>
    <w:rsid w:val="006C0A98"/>
    <w:rsid w:val="006C692D"/>
    <w:rsid w:val="006D5CA3"/>
    <w:rsid w:val="006D68EF"/>
    <w:rsid w:val="006F7D9E"/>
    <w:rsid w:val="0070170B"/>
    <w:rsid w:val="007033B1"/>
    <w:rsid w:val="0071173A"/>
    <w:rsid w:val="00725CEB"/>
    <w:rsid w:val="00727233"/>
    <w:rsid w:val="00734750"/>
    <w:rsid w:val="00744828"/>
    <w:rsid w:val="00751DC1"/>
    <w:rsid w:val="00753008"/>
    <w:rsid w:val="00753CE7"/>
    <w:rsid w:val="00762337"/>
    <w:rsid w:val="007624EC"/>
    <w:rsid w:val="00770295"/>
    <w:rsid w:val="00770C1D"/>
    <w:rsid w:val="00780BE1"/>
    <w:rsid w:val="007875F1"/>
    <w:rsid w:val="00792BA6"/>
    <w:rsid w:val="007A301E"/>
    <w:rsid w:val="007A7662"/>
    <w:rsid w:val="007B0B83"/>
    <w:rsid w:val="007B1773"/>
    <w:rsid w:val="007C13B7"/>
    <w:rsid w:val="007C5F56"/>
    <w:rsid w:val="00800F43"/>
    <w:rsid w:val="00801C8F"/>
    <w:rsid w:val="008066CE"/>
    <w:rsid w:val="008110EF"/>
    <w:rsid w:val="00811A36"/>
    <w:rsid w:val="0082527D"/>
    <w:rsid w:val="008255F0"/>
    <w:rsid w:val="00830801"/>
    <w:rsid w:val="00830BCE"/>
    <w:rsid w:val="00836E8A"/>
    <w:rsid w:val="00850FEA"/>
    <w:rsid w:val="00863793"/>
    <w:rsid w:val="00865726"/>
    <w:rsid w:val="0086700C"/>
    <w:rsid w:val="008760DB"/>
    <w:rsid w:val="008767A7"/>
    <w:rsid w:val="00876C17"/>
    <w:rsid w:val="008800AD"/>
    <w:rsid w:val="008852F6"/>
    <w:rsid w:val="008C0685"/>
    <w:rsid w:val="008C47F3"/>
    <w:rsid w:val="008C788F"/>
    <w:rsid w:val="008D0014"/>
    <w:rsid w:val="008E5559"/>
    <w:rsid w:val="008E7673"/>
    <w:rsid w:val="0090191B"/>
    <w:rsid w:val="00903A2F"/>
    <w:rsid w:val="00906CC8"/>
    <w:rsid w:val="0091259A"/>
    <w:rsid w:val="00921F2E"/>
    <w:rsid w:val="009410FF"/>
    <w:rsid w:val="00942BAE"/>
    <w:rsid w:val="00964E7B"/>
    <w:rsid w:val="00971BB3"/>
    <w:rsid w:val="0097646E"/>
    <w:rsid w:val="00980E53"/>
    <w:rsid w:val="00983CDE"/>
    <w:rsid w:val="009863C8"/>
    <w:rsid w:val="009A336B"/>
    <w:rsid w:val="009A4630"/>
    <w:rsid w:val="009A4D4B"/>
    <w:rsid w:val="009B4898"/>
    <w:rsid w:val="009C4860"/>
    <w:rsid w:val="009D5614"/>
    <w:rsid w:val="009D582A"/>
    <w:rsid w:val="009E3AF3"/>
    <w:rsid w:val="009E6393"/>
    <w:rsid w:val="009F577F"/>
    <w:rsid w:val="00A12FFE"/>
    <w:rsid w:val="00A15842"/>
    <w:rsid w:val="00A225A3"/>
    <w:rsid w:val="00A4224D"/>
    <w:rsid w:val="00A4297A"/>
    <w:rsid w:val="00A50BA6"/>
    <w:rsid w:val="00A566EA"/>
    <w:rsid w:val="00A60E15"/>
    <w:rsid w:val="00A63182"/>
    <w:rsid w:val="00A675A2"/>
    <w:rsid w:val="00A702CF"/>
    <w:rsid w:val="00A709F2"/>
    <w:rsid w:val="00A9024C"/>
    <w:rsid w:val="00A971ED"/>
    <w:rsid w:val="00AB24F9"/>
    <w:rsid w:val="00AB34B9"/>
    <w:rsid w:val="00AC3AB8"/>
    <w:rsid w:val="00AC7E79"/>
    <w:rsid w:val="00AD0372"/>
    <w:rsid w:val="00AD679A"/>
    <w:rsid w:val="00AE4127"/>
    <w:rsid w:val="00AE453A"/>
    <w:rsid w:val="00AE698E"/>
    <w:rsid w:val="00AF374C"/>
    <w:rsid w:val="00AF7EF8"/>
    <w:rsid w:val="00B0002C"/>
    <w:rsid w:val="00B12FEB"/>
    <w:rsid w:val="00B17639"/>
    <w:rsid w:val="00B22295"/>
    <w:rsid w:val="00B26240"/>
    <w:rsid w:val="00B30856"/>
    <w:rsid w:val="00B406C8"/>
    <w:rsid w:val="00B416E0"/>
    <w:rsid w:val="00B50039"/>
    <w:rsid w:val="00B53B91"/>
    <w:rsid w:val="00B64B34"/>
    <w:rsid w:val="00B7182F"/>
    <w:rsid w:val="00B83E8E"/>
    <w:rsid w:val="00B843E6"/>
    <w:rsid w:val="00B87E00"/>
    <w:rsid w:val="00BA40C5"/>
    <w:rsid w:val="00BB55E9"/>
    <w:rsid w:val="00BB6F65"/>
    <w:rsid w:val="00BC5C0D"/>
    <w:rsid w:val="00BC7447"/>
    <w:rsid w:val="00BD1EE4"/>
    <w:rsid w:val="00BD6BC9"/>
    <w:rsid w:val="00BE5576"/>
    <w:rsid w:val="00BE6404"/>
    <w:rsid w:val="00BF143D"/>
    <w:rsid w:val="00BF322F"/>
    <w:rsid w:val="00C06DF3"/>
    <w:rsid w:val="00C12CF1"/>
    <w:rsid w:val="00C17B10"/>
    <w:rsid w:val="00C20506"/>
    <w:rsid w:val="00C232CB"/>
    <w:rsid w:val="00C25E8C"/>
    <w:rsid w:val="00C30770"/>
    <w:rsid w:val="00C323FE"/>
    <w:rsid w:val="00C353F3"/>
    <w:rsid w:val="00C36CEE"/>
    <w:rsid w:val="00C3788B"/>
    <w:rsid w:val="00C436E8"/>
    <w:rsid w:val="00C4763A"/>
    <w:rsid w:val="00C50036"/>
    <w:rsid w:val="00C5146A"/>
    <w:rsid w:val="00C6377A"/>
    <w:rsid w:val="00C65AF6"/>
    <w:rsid w:val="00C758A6"/>
    <w:rsid w:val="00C76777"/>
    <w:rsid w:val="00C81F90"/>
    <w:rsid w:val="00C86A9D"/>
    <w:rsid w:val="00C93E95"/>
    <w:rsid w:val="00C94B5B"/>
    <w:rsid w:val="00C964A4"/>
    <w:rsid w:val="00CB203E"/>
    <w:rsid w:val="00CB2F27"/>
    <w:rsid w:val="00CB3DE9"/>
    <w:rsid w:val="00CB5301"/>
    <w:rsid w:val="00CC281A"/>
    <w:rsid w:val="00CC31E6"/>
    <w:rsid w:val="00CD66B9"/>
    <w:rsid w:val="00CF1918"/>
    <w:rsid w:val="00D060B2"/>
    <w:rsid w:val="00D101C1"/>
    <w:rsid w:val="00D14904"/>
    <w:rsid w:val="00D23BD0"/>
    <w:rsid w:val="00D24981"/>
    <w:rsid w:val="00D25583"/>
    <w:rsid w:val="00D26B3A"/>
    <w:rsid w:val="00D342C3"/>
    <w:rsid w:val="00D418D2"/>
    <w:rsid w:val="00D46DFF"/>
    <w:rsid w:val="00D50605"/>
    <w:rsid w:val="00D51C77"/>
    <w:rsid w:val="00D53225"/>
    <w:rsid w:val="00D56F01"/>
    <w:rsid w:val="00D60921"/>
    <w:rsid w:val="00D6166C"/>
    <w:rsid w:val="00D724B7"/>
    <w:rsid w:val="00D758E2"/>
    <w:rsid w:val="00D8100B"/>
    <w:rsid w:val="00D92EC9"/>
    <w:rsid w:val="00D92F8A"/>
    <w:rsid w:val="00DA5164"/>
    <w:rsid w:val="00DA7409"/>
    <w:rsid w:val="00DB379F"/>
    <w:rsid w:val="00DB5930"/>
    <w:rsid w:val="00DC21C4"/>
    <w:rsid w:val="00DC5846"/>
    <w:rsid w:val="00DD2E9A"/>
    <w:rsid w:val="00DD4477"/>
    <w:rsid w:val="00DD7268"/>
    <w:rsid w:val="00DE742E"/>
    <w:rsid w:val="00DE78CC"/>
    <w:rsid w:val="00DF3C3B"/>
    <w:rsid w:val="00DF644E"/>
    <w:rsid w:val="00E0362D"/>
    <w:rsid w:val="00E11B3C"/>
    <w:rsid w:val="00E129F0"/>
    <w:rsid w:val="00E218D1"/>
    <w:rsid w:val="00E247A8"/>
    <w:rsid w:val="00E2741E"/>
    <w:rsid w:val="00E30740"/>
    <w:rsid w:val="00E31894"/>
    <w:rsid w:val="00E334A3"/>
    <w:rsid w:val="00E375E0"/>
    <w:rsid w:val="00E40C3B"/>
    <w:rsid w:val="00E40F64"/>
    <w:rsid w:val="00E42E19"/>
    <w:rsid w:val="00E44EB9"/>
    <w:rsid w:val="00E5223E"/>
    <w:rsid w:val="00E52942"/>
    <w:rsid w:val="00E5599C"/>
    <w:rsid w:val="00E66613"/>
    <w:rsid w:val="00E8029F"/>
    <w:rsid w:val="00E95DA5"/>
    <w:rsid w:val="00EA18C7"/>
    <w:rsid w:val="00EA2421"/>
    <w:rsid w:val="00EA5CAC"/>
    <w:rsid w:val="00ED5328"/>
    <w:rsid w:val="00EF0892"/>
    <w:rsid w:val="00F008D0"/>
    <w:rsid w:val="00F04949"/>
    <w:rsid w:val="00F221C0"/>
    <w:rsid w:val="00F22334"/>
    <w:rsid w:val="00F22444"/>
    <w:rsid w:val="00F366D2"/>
    <w:rsid w:val="00F5687B"/>
    <w:rsid w:val="00F65AC0"/>
    <w:rsid w:val="00F75251"/>
    <w:rsid w:val="00F81C29"/>
    <w:rsid w:val="00F829EB"/>
    <w:rsid w:val="00F86B04"/>
    <w:rsid w:val="00F96443"/>
    <w:rsid w:val="00FA3054"/>
    <w:rsid w:val="00FB12B2"/>
    <w:rsid w:val="00FB468B"/>
    <w:rsid w:val="00FB7F05"/>
    <w:rsid w:val="00FC78EA"/>
    <w:rsid w:val="00FD0D7B"/>
    <w:rsid w:val="00FE0ECF"/>
    <w:rsid w:val="00FE47A2"/>
    <w:rsid w:val="00FF04BF"/>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545D"/>
  <w15:chartTrackingRefBased/>
  <w15:docId w15:val="{5B83951E-353C-4362-AAA7-2A96169E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46D"/>
    <w:pPr>
      <w:spacing w:line="360" w:lineRule="auto"/>
      <w:jc w:val="both"/>
    </w:pPr>
    <w:rPr>
      <w:rFonts w:ascii="Arial" w:hAnsi="Arial"/>
      <w:lang w:val="en-GB"/>
    </w:rPr>
  </w:style>
  <w:style w:type="paragraph" w:styleId="Heading1">
    <w:name w:val="heading 1"/>
    <w:basedOn w:val="Normal"/>
    <w:next w:val="Normal"/>
    <w:link w:val="Heading1Char"/>
    <w:uiPriority w:val="9"/>
    <w:qFormat/>
    <w:rsid w:val="00A12FFE"/>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A12FFE"/>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DB379F"/>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unhideWhenUsed/>
    <w:qFormat/>
    <w:rsid w:val="00863793"/>
    <w:pPr>
      <w:outlineLvl w:val="3"/>
    </w:pPr>
    <w:rPr>
      <w:b/>
      <w:bCs/>
    </w:rPr>
  </w:style>
  <w:style w:type="paragraph" w:styleId="Heading5">
    <w:name w:val="heading 5"/>
    <w:basedOn w:val="Normal"/>
    <w:next w:val="Normal"/>
    <w:link w:val="Heading5Char"/>
    <w:uiPriority w:val="9"/>
    <w:semiHidden/>
    <w:unhideWhenUsed/>
    <w:qFormat/>
    <w:rsid w:val="002224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24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4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4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4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FFE"/>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A12FFE"/>
    <w:rPr>
      <w:rFonts w:ascii="Arial" w:eastAsiaTheme="majorEastAsia" w:hAnsi="Arial" w:cstheme="majorBidi"/>
      <w:b/>
      <w:color w:val="000000" w:themeColor="text1"/>
      <w:sz w:val="28"/>
      <w:szCs w:val="32"/>
      <w:lang w:val="en-GB"/>
    </w:rPr>
  </w:style>
  <w:style w:type="character" w:customStyle="1" w:styleId="Heading3Char">
    <w:name w:val="Heading 3 Char"/>
    <w:basedOn w:val="DefaultParagraphFont"/>
    <w:link w:val="Heading3"/>
    <w:uiPriority w:val="9"/>
    <w:rsid w:val="00DB379F"/>
    <w:rPr>
      <w:rFonts w:ascii="Arial" w:eastAsiaTheme="majorEastAsia" w:hAnsi="Arial" w:cstheme="majorBidi"/>
      <w:b/>
      <w:color w:val="000000" w:themeColor="text1"/>
      <w:sz w:val="28"/>
      <w:szCs w:val="28"/>
      <w:lang w:val="en-GB"/>
    </w:rPr>
  </w:style>
  <w:style w:type="character" w:customStyle="1" w:styleId="Heading4Char">
    <w:name w:val="Heading 4 Char"/>
    <w:basedOn w:val="DefaultParagraphFont"/>
    <w:link w:val="Heading4"/>
    <w:uiPriority w:val="9"/>
    <w:rsid w:val="00863793"/>
    <w:rPr>
      <w:rFonts w:ascii="Arial" w:hAnsi="Arial"/>
      <w:b/>
      <w:bCs/>
      <w:lang w:val="en-GB"/>
    </w:rPr>
  </w:style>
  <w:style w:type="character" w:customStyle="1" w:styleId="Heading5Char">
    <w:name w:val="Heading 5 Char"/>
    <w:basedOn w:val="DefaultParagraphFont"/>
    <w:link w:val="Heading5"/>
    <w:uiPriority w:val="9"/>
    <w:semiHidden/>
    <w:rsid w:val="002224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24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4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4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46D"/>
    <w:rPr>
      <w:rFonts w:eastAsiaTheme="majorEastAsia" w:cstheme="majorBidi"/>
      <w:color w:val="272727" w:themeColor="text1" w:themeTint="D8"/>
    </w:rPr>
  </w:style>
  <w:style w:type="paragraph" w:styleId="Title">
    <w:name w:val="Title"/>
    <w:basedOn w:val="Normal"/>
    <w:next w:val="Normal"/>
    <w:link w:val="TitleChar"/>
    <w:uiPriority w:val="10"/>
    <w:qFormat/>
    <w:rsid w:val="002224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4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4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4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46D"/>
    <w:pPr>
      <w:spacing w:before="160"/>
      <w:jc w:val="center"/>
    </w:pPr>
    <w:rPr>
      <w:i/>
      <w:iCs/>
      <w:color w:val="404040" w:themeColor="text1" w:themeTint="BF"/>
    </w:rPr>
  </w:style>
  <w:style w:type="character" w:customStyle="1" w:styleId="QuoteChar">
    <w:name w:val="Quote Char"/>
    <w:basedOn w:val="DefaultParagraphFont"/>
    <w:link w:val="Quote"/>
    <w:uiPriority w:val="29"/>
    <w:rsid w:val="0022246D"/>
    <w:rPr>
      <w:i/>
      <w:iCs/>
      <w:color w:val="404040" w:themeColor="text1" w:themeTint="BF"/>
    </w:rPr>
  </w:style>
  <w:style w:type="paragraph" w:styleId="ListParagraph">
    <w:name w:val="List Paragraph"/>
    <w:basedOn w:val="Normal"/>
    <w:uiPriority w:val="34"/>
    <w:qFormat/>
    <w:rsid w:val="0022246D"/>
    <w:pPr>
      <w:ind w:left="720"/>
      <w:contextualSpacing/>
    </w:pPr>
  </w:style>
  <w:style w:type="character" w:styleId="IntenseEmphasis">
    <w:name w:val="Intense Emphasis"/>
    <w:basedOn w:val="DefaultParagraphFont"/>
    <w:uiPriority w:val="21"/>
    <w:qFormat/>
    <w:rsid w:val="0022246D"/>
    <w:rPr>
      <w:i/>
      <w:iCs/>
      <w:color w:val="2F5496" w:themeColor="accent1" w:themeShade="BF"/>
    </w:rPr>
  </w:style>
  <w:style w:type="paragraph" w:styleId="IntenseQuote">
    <w:name w:val="Intense Quote"/>
    <w:basedOn w:val="Normal"/>
    <w:next w:val="Normal"/>
    <w:link w:val="IntenseQuoteChar"/>
    <w:uiPriority w:val="30"/>
    <w:qFormat/>
    <w:rsid w:val="002224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246D"/>
    <w:rPr>
      <w:i/>
      <w:iCs/>
      <w:color w:val="2F5496" w:themeColor="accent1" w:themeShade="BF"/>
    </w:rPr>
  </w:style>
  <w:style w:type="character" w:styleId="IntenseReference">
    <w:name w:val="Intense Reference"/>
    <w:basedOn w:val="DefaultParagraphFont"/>
    <w:uiPriority w:val="32"/>
    <w:qFormat/>
    <w:rsid w:val="0022246D"/>
    <w:rPr>
      <w:b/>
      <w:bCs/>
      <w:smallCaps/>
      <w:color w:val="2F5496" w:themeColor="accent1" w:themeShade="BF"/>
      <w:spacing w:val="5"/>
    </w:rPr>
  </w:style>
  <w:style w:type="paragraph" w:styleId="Header">
    <w:name w:val="header"/>
    <w:basedOn w:val="Normal"/>
    <w:link w:val="HeaderChar"/>
    <w:uiPriority w:val="99"/>
    <w:unhideWhenUsed/>
    <w:rsid w:val="00F86B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B04"/>
    <w:rPr>
      <w:rFonts w:ascii="Arial" w:hAnsi="Arial"/>
      <w:lang w:val="en-GB"/>
    </w:rPr>
  </w:style>
  <w:style w:type="paragraph" w:styleId="Footer">
    <w:name w:val="footer"/>
    <w:basedOn w:val="Normal"/>
    <w:link w:val="FooterChar"/>
    <w:uiPriority w:val="99"/>
    <w:unhideWhenUsed/>
    <w:rsid w:val="00F86B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B04"/>
    <w:rPr>
      <w:rFonts w:ascii="Arial" w:hAnsi="Arial"/>
      <w:lang w:val="en-GB"/>
    </w:rPr>
  </w:style>
  <w:style w:type="character" w:styleId="Hyperlink">
    <w:name w:val="Hyperlink"/>
    <w:basedOn w:val="DefaultParagraphFont"/>
    <w:uiPriority w:val="99"/>
    <w:unhideWhenUsed/>
    <w:rsid w:val="009E3AF3"/>
    <w:rPr>
      <w:color w:val="0563C1" w:themeColor="hyperlink"/>
      <w:u w:val="single"/>
    </w:rPr>
  </w:style>
  <w:style w:type="character" w:styleId="UnresolvedMention">
    <w:name w:val="Unresolved Mention"/>
    <w:basedOn w:val="DefaultParagraphFont"/>
    <w:uiPriority w:val="99"/>
    <w:semiHidden/>
    <w:unhideWhenUsed/>
    <w:rsid w:val="009E3AF3"/>
    <w:rPr>
      <w:color w:val="605E5C"/>
      <w:shd w:val="clear" w:color="auto" w:fill="E1DFDD"/>
    </w:rPr>
  </w:style>
  <w:style w:type="paragraph" w:styleId="Caption">
    <w:name w:val="caption"/>
    <w:basedOn w:val="Normal"/>
    <w:next w:val="Normal"/>
    <w:uiPriority w:val="35"/>
    <w:unhideWhenUsed/>
    <w:qFormat/>
    <w:rsid w:val="000F35C5"/>
    <w:pPr>
      <w:spacing w:after="200" w:line="240" w:lineRule="auto"/>
    </w:pPr>
    <w:rPr>
      <w:iCs/>
      <w:color w:val="000000" w:themeColor="text1"/>
      <w:szCs w:val="18"/>
    </w:rPr>
  </w:style>
  <w:style w:type="paragraph" w:styleId="NormalWeb">
    <w:name w:val="Normal (Web)"/>
    <w:basedOn w:val="Normal"/>
    <w:uiPriority w:val="99"/>
    <w:semiHidden/>
    <w:unhideWhenUsed/>
    <w:rsid w:val="00BC5C0D"/>
    <w:rPr>
      <w:rFonts w:ascii="Times New Roman" w:hAnsi="Times New Roman" w:cs="Times New Roman"/>
    </w:rPr>
  </w:style>
  <w:style w:type="table" w:styleId="TableGrid">
    <w:name w:val="Table Grid"/>
    <w:basedOn w:val="TableNormal"/>
    <w:uiPriority w:val="39"/>
    <w:rsid w:val="00226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E5599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B64B3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6747A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1">
    <w:name w:val="toc 1"/>
    <w:basedOn w:val="Normal"/>
    <w:next w:val="Normal"/>
    <w:autoRedefine/>
    <w:uiPriority w:val="39"/>
    <w:unhideWhenUsed/>
    <w:rsid w:val="0025791D"/>
    <w:pPr>
      <w:spacing w:after="100"/>
    </w:pPr>
  </w:style>
  <w:style w:type="paragraph" w:styleId="TOC2">
    <w:name w:val="toc 2"/>
    <w:basedOn w:val="Normal"/>
    <w:next w:val="Normal"/>
    <w:autoRedefine/>
    <w:uiPriority w:val="39"/>
    <w:unhideWhenUsed/>
    <w:rsid w:val="0025791D"/>
    <w:pPr>
      <w:spacing w:after="100"/>
      <w:ind w:left="240"/>
    </w:pPr>
  </w:style>
  <w:style w:type="paragraph" w:styleId="TOC3">
    <w:name w:val="toc 3"/>
    <w:basedOn w:val="Normal"/>
    <w:next w:val="Normal"/>
    <w:autoRedefine/>
    <w:uiPriority w:val="39"/>
    <w:unhideWhenUsed/>
    <w:rsid w:val="0025791D"/>
    <w:pPr>
      <w:spacing w:after="100"/>
      <w:ind w:left="480"/>
    </w:pPr>
  </w:style>
  <w:style w:type="paragraph" w:styleId="TOC4">
    <w:name w:val="toc 4"/>
    <w:basedOn w:val="Normal"/>
    <w:next w:val="Normal"/>
    <w:autoRedefine/>
    <w:uiPriority w:val="39"/>
    <w:unhideWhenUsed/>
    <w:rsid w:val="0025791D"/>
    <w:pPr>
      <w:spacing w:after="100"/>
      <w:ind w:left="720"/>
    </w:pPr>
  </w:style>
  <w:style w:type="paragraph" w:styleId="TOC5">
    <w:name w:val="toc 5"/>
    <w:basedOn w:val="Normal"/>
    <w:next w:val="Normal"/>
    <w:autoRedefine/>
    <w:uiPriority w:val="39"/>
    <w:unhideWhenUsed/>
    <w:rsid w:val="0025791D"/>
    <w:pPr>
      <w:spacing w:after="100" w:line="278" w:lineRule="auto"/>
      <w:ind w:left="960"/>
      <w:jc w:val="left"/>
    </w:pPr>
    <w:rPr>
      <w:rFonts w:asciiTheme="minorHAnsi" w:eastAsiaTheme="minorEastAsia" w:hAnsiTheme="minorHAnsi"/>
      <w:lang w:val="en-US"/>
    </w:rPr>
  </w:style>
  <w:style w:type="paragraph" w:styleId="TOC6">
    <w:name w:val="toc 6"/>
    <w:basedOn w:val="Normal"/>
    <w:next w:val="Normal"/>
    <w:autoRedefine/>
    <w:uiPriority w:val="39"/>
    <w:unhideWhenUsed/>
    <w:rsid w:val="0025791D"/>
    <w:pPr>
      <w:spacing w:after="100" w:line="278" w:lineRule="auto"/>
      <w:ind w:left="1200"/>
      <w:jc w:val="left"/>
    </w:pPr>
    <w:rPr>
      <w:rFonts w:asciiTheme="minorHAnsi" w:eastAsiaTheme="minorEastAsia" w:hAnsiTheme="minorHAnsi"/>
      <w:lang w:val="en-US"/>
    </w:rPr>
  </w:style>
  <w:style w:type="paragraph" w:styleId="TOC7">
    <w:name w:val="toc 7"/>
    <w:basedOn w:val="Normal"/>
    <w:next w:val="Normal"/>
    <w:autoRedefine/>
    <w:uiPriority w:val="39"/>
    <w:unhideWhenUsed/>
    <w:rsid w:val="0025791D"/>
    <w:pPr>
      <w:spacing w:after="100" w:line="278" w:lineRule="auto"/>
      <w:ind w:left="1440"/>
      <w:jc w:val="left"/>
    </w:pPr>
    <w:rPr>
      <w:rFonts w:asciiTheme="minorHAnsi" w:eastAsiaTheme="minorEastAsia" w:hAnsiTheme="minorHAnsi"/>
      <w:lang w:val="en-US"/>
    </w:rPr>
  </w:style>
  <w:style w:type="paragraph" w:styleId="TOC8">
    <w:name w:val="toc 8"/>
    <w:basedOn w:val="Normal"/>
    <w:next w:val="Normal"/>
    <w:autoRedefine/>
    <w:uiPriority w:val="39"/>
    <w:unhideWhenUsed/>
    <w:rsid w:val="0025791D"/>
    <w:pPr>
      <w:spacing w:after="100" w:line="278" w:lineRule="auto"/>
      <w:ind w:left="1680"/>
      <w:jc w:val="left"/>
    </w:pPr>
    <w:rPr>
      <w:rFonts w:asciiTheme="minorHAnsi" w:eastAsiaTheme="minorEastAsia" w:hAnsiTheme="minorHAnsi"/>
      <w:lang w:val="en-US"/>
    </w:rPr>
  </w:style>
  <w:style w:type="paragraph" w:styleId="TOC9">
    <w:name w:val="toc 9"/>
    <w:basedOn w:val="Normal"/>
    <w:next w:val="Normal"/>
    <w:autoRedefine/>
    <w:uiPriority w:val="39"/>
    <w:unhideWhenUsed/>
    <w:rsid w:val="0025791D"/>
    <w:pPr>
      <w:spacing w:after="100" w:line="278" w:lineRule="auto"/>
      <w:ind w:left="1920"/>
      <w:jc w:val="left"/>
    </w:pPr>
    <w:rPr>
      <w:rFonts w:asciiTheme="minorHAnsi" w:eastAsiaTheme="minorEastAsia" w:hAnsiTheme="minorHAnsi"/>
      <w:lang w:val="en-US"/>
    </w:rPr>
  </w:style>
  <w:style w:type="paragraph" w:styleId="TableofFigures">
    <w:name w:val="table of figures"/>
    <w:basedOn w:val="Normal"/>
    <w:next w:val="Normal"/>
    <w:uiPriority w:val="99"/>
    <w:unhideWhenUsed/>
    <w:rsid w:val="0025791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4.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hyperlink" Target="https://www.bmwgroup.com/en/company.html" TargetMode="External"/><Relationship Id="rId89" Type="http://schemas.openxmlformats.org/officeDocument/2006/relationships/hyperlink" Target="https://www.ceicdata.com/en/russia/new-automobile-sales-passenger-cars-and-lcv/motor-vehicle-sales-new-bmw?utm_source=chatgpt.com" TargetMode="External"/><Relationship Id="rId112" Type="http://schemas.openxmlformats.org/officeDocument/2006/relationships/hyperlink" Target="https://www.voronoiapp.com/automotive/Mapped-Every-Car-Built-in-Canada---4516?utm_source=chatgpt.com" TargetMode="External"/><Relationship Id="rId16" Type="http://schemas.openxmlformats.org/officeDocument/2006/relationships/image" Target="media/image9.png"/><Relationship Id="rId107" Type="http://schemas.openxmlformats.org/officeDocument/2006/relationships/hyperlink" Target="https://kyivindependent.com/bmw-dismisses-employees-involved-in-scheme-to-illegally-deliver-cars-to-russia/?utm_source=chatgpt.com" TargetMode="External"/><Relationship Id="rId11" Type="http://schemas.openxmlformats.org/officeDocument/2006/relationships/image" Target="media/image4.png"/><Relationship Id="rId32" Type="http://schemas.openxmlformats.org/officeDocument/2006/relationships/image" Target="media/image24.png"/><Relationship Id="rId37" Type="http://schemas.openxmlformats.org/officeDocument/2006/relationships/image" Target="media/image29.jpe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4.png"/><Relationship Id="rId79" Type="http://schemas.openxmlformats.org/officeDocument/2006/relationships/hyperlink" Target="https://leave-russia.org/bmw-group" TargetMode="External"/><Relationship Id="rId102" Type="http://schemas.openxmlformats.org/officeDocument/2006/relationships/hyperlink" Target="https://ridl.io/structural-crisis-of-the-russian-automotive-industry/?utm_source=chatgpt.com" TargetMode="External"/><Relationship Id="rId5" Type="http://schemas.openxmlformats.org/officeDocument/2006/relationships/webSettings" Target="webSettings.xml"/><Relationship Id="rId90" Type="http://schemas.openxmlformats.org/officeDocument/2006/relationships/hyperlink" Target="https://law.asia/construction-infrastructure-issues-russia-auto-sector/?utm_source=chatgpt.com" TargetMode="External"/><Relationship Id="rId95" Type="http://schemas.openxmlformats.org/officeDocument/2006/relationships/hyperlink" Target="https://ca.investing.com/equities/bay-mot-werke-earnings?utm_source=chatgpt.com" TargetMode="External"/><Relationship Id="rId22" Type="http://schemas.microsoft.com/office/2007/relationships/hdphoto" Target="media/hdphoto1.wdp"/><Relationship Id="rId27" Type="http://schemas.openxmlformats.org/officeDocument/2006/relationships/image" Target="media/image19.jpeg"/><Relationship Id="rId43" Type="http://schemas.openxmlformats.org/officeDocument/2006/relationships/image" Target="media/image35.jpeg"/><Relationship Id="rId48" Type="http://schemas.openxmlformats.org/officeDocument/2006/relationships/image" Target="media/image40.png"/><Relationship Id="rId64" Type="http://schemas.openxmlformats.org/officeDocument/2006/relationships/image" Target="media/image55.png"/><Relationship Id="rId69" Type="http://schemas.openxmlformats.org/officeDocument/2006/relationships/image" Target="media/image60.png"/><Relationship Id="rId113" Type="http://schemas.openxmlformats.org/officeDocument/2006/relationships/hyperlink" Target="https://www.zeifmans.ca/beyond-the-ev-hype-the-hard-truth-about-canadas-auto-sector-crisis/?utm_source=chatgpt.com" TargetMode="External"/><Relationship Id="rId80" Type="http://schemas.openxmlformats.org/officeDocument/2006/relationships/hyperlink" Target="https://www.bmwgroup.com/content/dam/grpw/websites/bmwgroup_com/ir/downloads/en/2025/bericht/BMW-Group-Report-2024-en.pdf?utm_source=chatgpt.com" TargetMode="External"/><Relationship Id="rId85" Type="http://schemas.openxmlformats.org/officeDocument/2006/relationships/hyperlink" Target="https://www.press.bmwgroup.com/canada/article/detail/T0453117EN/bmw-group-canada-reports-q3-2025-sales-results?language=en&amp;utm_source=chatgpt.com"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hyperlink" Target="https://panmore.com/bmw-operations-management-10-critical-decisions-productivity-case-study?utm_source=chatgpt.com" TargetMode="External"/><Relationship Id="rId108" Type="http://schemas.openxmlformats.org/officeDocument/2006/relationships/hyperlink" Target="https://www.themoscowtimes.com/2025/10/28/bmw-reclaims-top-spot-among-premium-foreign-car-brands-in-russia-despite-sanctions-a90963?utm_source=chatgpt.com" TargetMode="External"/><Relationship Id="rId54" Type="http://schemas.openxmlformats.org/officeDocument/2006/relationships/image" Target="media/image46.png"/><Relationship Id="rId70" Type="http://schemas.openxmlformats.org/officeDocument/2006/relationships/image" Target="media/image61.png"/><Relationship Id="rId75" Type="http://schemas.openxmlformats.org/officeDocument/2006/relationships/image" Target="media/image65.png"/><Relationship Id="rId91" Type="http://schemas.openxmlformats.org/officeDocument/2006/relationships/hyperlink" Target="https://fundlibrary.com/Articles/Detail/vanguards-mid-year-outlook-for-the-economy/1986?utm_source=chatgpt.com" TargetMode="External"/><Relationship Id="rId96" Type="http://schemas.openxmlformats.org/officeDocument/2006/relationships/hyperlink" Target="https://www.euronews.com/business/2024/12/24/bmw-confirms-luxury-cars-were-sold-to-russian-buyers-despite-sanction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jpeg"/><Relationship Id="rId106" Type="http://schemas.openxmlformats.org/officeDocument/2006/relationships/hyperlink" Target="https://www.press.bmwgroup.com/canada/article/detail/T0448047EN/bmw-i4-wins-2025-canadian-electric-car-of-the-year?language=en&amp;utm_source=chatgpt.com" TargetMode="External"/><Relationship Id="rId114"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image" Target="media/image52.png"/><Relationship Id="rId65" Type="http://schemas.openxmlformats.org/officeDocument/2006/relationships/image" Target="media/image56.jpeg"/><Relationship Id="rId73" Type="http://schemas.microsoft.com/office/2007/relationships/hdphoto" Target="media/hdphoto3.wdp"/><Relationship Id="rId78" Type="http://schemas.openxmlformats.org/officeDocument/2006/relationships/hyperlink" Target="http://b4ukraine.org/whats-new/bmw-mercedes-audi" TargetMode="External"/><Relationship Id="rId81" Type="http://schemas.openxmlformats.org/officeDocument/2006/relationships/hyperlink" Target="https://www.bmw.ca/en/topics/offers-and-services/bmw-special-sales/sustainability/bmw-special-sales-sustainability-hub-environment-overview.html?utm_source=chatgpt.com" TargetMode="External"/><Relationship Id="rId86" Type="http://schemas.openxmlformats.org/officeDocument/2006/relationships/hyperlink" Target="https://www.bmwblog.com/2025/08/26/bmw-canada-resumes-us-built-x-model-imports-tariffs/" TargetMode="External"/><Relationship Id="rId94" Type="http://schemas.openxmlformats.org/officeDocument/2006/relationships/hyperlink" Target="https://www.statista.com/chart/34186/real-gdp-year-over-year-growth-estimates-projections-in-russia/" TargetMode="External"/><Relationship Id="rId99" Type="http://schemas.openxmlformats.org/officeDocument/2006/relationships/hyperlink" Target="https://crowjack.com/blog/strategy/hofstedes-cultural-dimensions?utm_source=chatgpt.com" TargetMode="External"/><Relationship Id="rId101" Type="http://schemas.openxmlformats.org/officeDocument/2006/relationships/hyperlink" Target="https://doi.org/10.5281/zenodo.14890184"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109" Type="http://schemas.openxmlformats.org/officeDocument/2006/relationships/hyperlink" Target="https://www.themoscowtimes.com/2025/10/28/bmw-reclaims-top-spot-among-premium-foreign-car-brands-in-russia-despite-sanctions-a90963?utm_source=chatgpt.com" TargetMode="External"/><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jpeg"/><Relationship Id="rId76" Type="http://schemas.openxmlformats.org/officeDocument/2006/relationships/hyperlink" Target="https://www.aiacanada.com/news/understanding-millennial-vehicle-owners-key-insights-for-canadian-auto-care-businesses/?utm_source=chatgpt.com" TargetMode="External"/><Relationship Id="rId97" Type="http://schemas.openxmlformats.org/officeDocument/2006/relationships/hyperlink" Target="https://www.euronews.com/business/2024/12/24/bmw-confirms-luxury-cars-were-sold-to-russian-buyers-despite-sanctions?utm_source=chatgpt.com" TargetMode="External"/><Relationship Id="rId104" Type="http://schemas.openxmlformats.org/officeDocument/2006/relationships/hyperlink" Target="https://www.carscoops.com/2024/12/bmw-staff-smuggled-over-100-cars-to-russia-despite-sanctions/?utm_source=chatgpt.com" TargetMode="External"/><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hyperlink" Target="https://digitalagencynetwork.com/6-key-points-about-the-digital-marketing-strategy-of-bmw/?utm_source=chatgpt.com"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jpe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7.png"/><Relationship Id="rId87" Type="http://schemas.openxmlformats.org/officeDocument/2006/relationships/hyperlink" Target="https://www.wsj.com/livecoverage/russia-ukraine-latest-news-2022-03-01/card/bmw-halts-production-in-russia-and-stops-exports-to-the-country-T36AO5SxgtXwEfXJBsZ8" TargetMode="External"/><Relationship Id="rId110" Type="http://schemas.openxmlformats.org/officeDocument/2006/relationships/hyperlink" Target="https://bimmerlife.com/2022/03/02/bmw-halts-exports-to-russia-conflict-responsible-for-production-interruptions/" TargetMode="External"/><Relationship Id="rId115" Type="http://schemas.openxmlformats.org/officeDocument/2006/relationships/fontTable" Target="fontTable.xml"/><Relationship Id="rId61" Type="http://schemas.microsoft.com/office/2007/relationships/hdphoto" Target="media/hdphoto2.wdp"/><Relationship Id="rId82" Type="http://schemas.openxmlformats.org/officeDocument/2006/relationships/hyperlink" Target="https://www.bmwgroup.com/en/company/history.html?utm_source=chatgpt.com"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jpeg"/><Relationship Id="rId77" Type="http://schemas.openxmlformats.org/officeDocument/2006/relationships/hyperlink" Target="https://eng.autostat.ru/news/17565/?utm_source=chatgpt.com" TargetMode="External"/><Relationship Id="rId100" Type="http://schemas.openxmlformats.org/officeDocument/2006/relationships/hyperlink" Target="https://www.mmaglobal.com/case-study-hub/case_studies/view/56553?utm_source=chatgpt.com" TargetMode="External"/><Relationship Id="rId105" Type="http://schemas.openxmlformats.org/officeDocument/2006/relationships/hyperlink" Target="https://www.carscoops.com/2024/12/bmw-staff-smuggled-over-100-cars-to-russia-despite-sanctions/?utm_source=chatgpt.com" TargetMode="External"/><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3.png"/><Relationship Id="rId93" Type="http://schemas.openxmlformats.org/officeDocument/2006/relationships/hyperlink" Target="https://medium.com/" TargetMode="External"/><Relationship Id="rId98" Type="http://schemas.openxmlformats.org/officeDocument/2006/relationships/hyperlink" Target="https://www.hotcars.com/the-real-reason-why-bmw-stopped-making-cars-in-russia-and-halted-exports/" TargetMode="Externa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8.png"/><Relationship Id="rId11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3.jpeg"/><Relationship Id="rId62" Type="http://schemas.openxmlformats.org/officeDocument/2006/relationships/image" Target="media/image53.png"/><Relationship Id="rId83" Type="http://schemas.openxmlformats.org/officeDocument/2006/relationships/hyperlink" Target="https://www.bmwgroup.jobs/ca/en/location.html" TargetMode="External"/><Relationship Id="rId88" Type="http://schemas.openxmlformats.org/officeDocument/2006/relationships/hyperlink" Target="https://www.canada.ca/en/department-finance/news/2025/10/canada-takes-decisive-action-to-protect-auto-industry-and-workers.html?utm_source=chatgpt.com" TargetMode="External"/><Relationship Id="rId111" Type="http://schemas.openxmlformats.org/officeDocument/2006/relationships/hyperlink" Target="https://www.spglobal.com/automotive-insights/en/blogs/2025/06/russia-automotive-market-challenges-foreign-automaker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E7D45-65E3-403A-8527-56575EA16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4</Pages>
  <Words>15279</Words>
  <Characters>87091</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Nisha Suthar</cp:lastModifiedBy>
  <cp:revision>381</cp:revision>
  <dcterms:created xsi:type="dcterms:W3CDTF">2025-10-21T11:43:00Z</dcterms:created>
  <dcterms:modified xsi:type="dcterms:W3CDTF">2025-12-19T04:50:00Z</dcterms:modified>
</cp:coreProperties>
</file>