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6E6D830C" w:rsidP="406E536D" w:rsidRDefault="6E6D830C" w14:paraId="1420C992" w14:textId="1E744761">
      <w:pPr>
        <w:pStyle w:val="Normal"/>
        <w:rPr>
          <w:rFonts w:ascii="Calibri" w:hAnsi="Calibri" w:eastAsia="Calibri" w:cs="Calibri"/>
          <w:noProof w:val="0"/>
          <w:sz w:val="22"/>
          <w:szCs w:val="22"/>
          <w:u w:val="single"/>
          <w:lang w:val="en-GB"/>
        </w:rPr>
      </w:pPr>
      <w:r w:rsidRPr="406E536D" w:rsidR="6E6D830C">
        <w:rPr>
          <w:rFonts w:ascii="Calibri" w:hAnsi="Calibri" w:eastAsia="Calibri" w:cs="Calibri"/>
          <w:noProof w:val="0"/>
          <w:sz w:val="22"/>
          <w:szCs w:val="22"/>
          <w:u w:val="single"/>
          <w:lang w:val="en-GB"/>
        </w:rPr>
        <w:t>Western understanding of mental and physical illness has changed significantly throughout the centuries</w:t>
      </w:r>
    </w:p>
    <w:p w:rsidR="406E536D" w:rsidRDefault="406E536D" w14:paraId="0F97410B" w14:textId="0B7C094C"/>
    <w:p w:rsidR="001E4562" w:rsidP="072BF0FC" w:rsidRDefault="0008351A" w14:paraId="360D75E5" w14:textId="3ED114E6">
      <w:pPr>
        <w:pStyle w:val="Normal"/>
      </w:pPr>
      <w:r w:rsidR="0008351A">
        <w:rPr/>
        <w:t xml:space="preserve">Throughout this essay I will be giving an overview of how the treatment of depression has changed throughout the centuries. In ancient times, people believed that depression was caused by demons or evil spirits. As a result, they used exorcism or other religious rituals to try to cure it. </w:t>
      </w:r>
      <w:r w:rsidR="222209DB">
        <w:rPr/>
        <w:t>Later</w:t>
      </w:r>
      <w:r w:rsidR="0008351A">
        <w:rPr/>
        <w:t xml:space="preserve">, in the Middle Ages, people believed that depression was caused by an imbalance of the four </w:t>
      </w:r>
      <w:r w:rsidR="00082538">
        <w:rPr/>
        <w:t>humours</w:t>
      </w:r>
      <w:r w:rsidR="0008351A">
        <w:rPr/>
        <w:t xml:space="preserve"> (blood, phlegm, yellow bile, and black bile) in the body. </w:t>
      </w:r>
      <w:r w:rsidRPr="072BF0FC" w:rsidR="497CE6D2">
        <w:rPr>
          <w:b w:val="0"/>
          <w:bCs w:val="0"/>
          <w:color w:val="000000" w:themeColor="text1" w:themeTint="FF" w:themeShade="FF"/>
        </w:rPr>
        <w:t>(</w:t>
      </w:r>
      <w:r w:rsidRPr="072BF0FC" w:rsidR="497CE6D2">
        <w:rPr>
          <w:rFonts w:ascii="Calibri" w:hAnsi="Calibri" w:eastAsia="Calibri" w:cs="Calibri"/>
          <w:b w:val="0"/>
          <w:bCs w:val="0"/>
          <w:i w:val="0"/>
          <w:iCs w:val="0"/>
          <w:caps w:val="0"/>
          <w:smallCaps w:val="0"/>
          <w:noProof w:val="0"/>
          <w:color w:val="000000" w:themeColor="text1" w:themeTint="FF" w:themeShade="FF"/>
          <w:sz w:val="21"/>
          <w:szCs w:val="21"/>
          <w:lang w:val="en-GB"/>
        </w:rPr>
        <w:t>Jackson, S. W. 1986)</w:t>
      </w:r>
      <w:r w:rsidRPr="072BF0FC" w:rsidR="497CE6D2">
        <w:rPr>
          <w:rFonts w:ascii="Calibri" w:hAnsi="Calibri" w:eastAsia="Calibri" w:cs="Calibri"/>
          <w:b w:val="0"/>
          <w:bCs w:val="0"/>
          <w:noProof w:val="0"/>
          <w:color w:val="000000" w:themeColor="text1" w:themeTint="FF" w:themeShade="FF"/>
          <w:sz w:val="22"/>
          <w:szCs w:val="22"/>
          <w:lang w:val="en-GB"/>
        </w:rPr>
        <w:t xml:space="preserve"> </w:t>
      </w:r>
      <w:r w:rsidR="0008351A">
        <w:rPr/>
        <w:t>They used various methods, such as bloodletting and purging, to try to restore balance and cure depression.</w:t>
      </w:r>
      <w:r w:rsidR="00082538">
        <w:rPr/>
        <w:t xml:space="preserve"> </w:t>
      </w:r>
      <w:r w:rsidR="2F591035">
        <w:rPr/>
        <w:t>These are called the four humours. The four humours were a theory in ancient medicine that suggested that the body was made up of four liquids</w:t>
      </w:r>
      <w:r w:rsidR="15121932">
        <w:rPr/>
        <w:t xml:space="preserve">, blood, phlegm, yellow </w:t>
      </w:r>
      <w:r w:rsidR="15121932">
        <w:rPr/>
        <w:t>bile</w:t>
      </w:r>
      <w:r w:rsidR="15121932">
        <w:rPr/>
        <w:t xml:space="preserve"> and black bile. The balance of these fluids was thought to be important in </w:t>
      </w:r>
      <w:r w:rsidR="15121932">
        <w:rPr/>
        <w:t>maintaining</w:t>
      </w:r>
      <w:r w:rsidR="15121932">
        <w:rPr/>
        <w:t xml:space="preserve"> good health. Furthermore, according to this th</w:t>
      </w:r>
      <w:r w:rsidR="3ECE3980">
        <w:rPr/>
        <w:t>eory of the four humours, each of the four fluids had a specific quality. Blood was moist and hot</w:t>
      </w:r>
      <w:r w:rsidR="5A1D94C7">
        <w:rPr/>
        <w:t>, phlegm was cold</w:t>
      </w:r>
      <w:r w:rsidR="15121932">
        <w:rPr/>
        <w:t xml:space="preserve"> </w:t>
      </w:r>
      <w:r w:rsidR="3900BC94">
        <w:rPr/>
        <w:t xml:space="preserve">and moist, yellow bile was hot and dry and black bile was cold and dry. The balance of these fluids was thought to be important in </w:t>
      </w:r>
      <w:r w:rsidR="3900BC94">
        <w:rPr/>
        <w:t>maintaining</w:t>
      </w:r>
      <w:r w:rsidR="3900BC94">
        <w:rPr/>
        <w:t xml:space="preserve"> good health</w:t>
      </w:r>
      <w:r w:rsidR="71AE562D">
        <w:rPr/>
        <w:t xml:space="preserve"> and an imbalance was believed to cause illness.</w:t>
      </w:r>
      <w:r w:rsidRPr="072BF0FC" w:rsidR="3D4F280C">
        <w:rPr>
          <w:rFonts w:ascii="Georgia" w:hAnsi="Georgia" w:eastAsia="Georgia" w:cs="Georgia"/>
          <w:b w:val="0"/>
          <w:bCs w:val="0"/>
          <w:i w:val="0"/>
          <w:iCs w:val="0"/>
          <w:caps w:val="0"/>
          <w:smallCaps w:val="0"/>
          <w:noProof w:val="0"/>
          <w:color w:val="3E3D40"/>
          <w:sz w:val="18"/>
          <w:szCs w:val="18"/>
          <w:lang w:val="en-GB"/>
        </w:rPr>
        <w:t xml:space="preserve"> </w:t>
      </w:r>
      <w:r w:rsidRPr="072BF0FC" w:rsidR="3D4F280C">
        <w:rPr>
          <w:rFonts w:ascii="Georgia" w:hAnsi="Georgia" w:eastAsia="Georgia" w:cs="Georgia"/>
          <w:b w:val="0"/>
          <w:bCs w:val="0"/>
          <w:i w:val="0"/>
          <w:iCs w:val="0"/>
          <w:caps w:val="0"/>
          <w:smallCaps w:val="0"/>
          <w:noProof w:val="0"/>
          <w:color w:val="000000" w:themeColor="text1" w:themeTint="FF" w:themeShade="FF"/>
          <w:sz w:val="18"/>
          <w:szCs w:val="18"/>
          <w:lang w:val="en-GB"/>
        </w:rPr>
        <w:t xml:space="preserve">(Van Der Walt M and Keddy </w:t>
      </w:r>
      <w:r w:rsidRPr="072BF0FC" w:rsidR="3D4F280C">
        <w:rPr>
          <w:rFonts w:ascii="Georgia" w:hAnsi="Georgia" w:eastAsia="Georgia" w:cs="Georgia"/>
          <w:b w:val="0"/>
          <w:bCs w:val="0"/>
          <w:i w:val="0"/>
          <w:iCs w:val="0"/>
          <w:caps w:val="0"/>
          <w:smallCaps w:val="0"/>
          <w:noProof w:val="0"/>
          <w:color w:val="000000" w:themeColor="text1" w:themeTint="FF" w:themeShade="FF"/>
          <w:sz w:val="18"/>
          <w:szCs w:val="18"/>
          <w:lang w:val="en-GB"/>
        </w:rPr>
        <w:t>KH,(</w:t>
      </w:r>
      <w:r w:rsidRPr="072BF0FC" w:rsidR="3D4F280C">
        <w:rPr>
          <w:rFonts w:ascii="Georgia" w:hAnsi="Georgia" w:eastAsia="Georgia" w:cs="Georgia"/>
          <w:b w:val="0"/>
          <w:bCs w:val="0"/>
          <w:i w:val="0"/>
          <w:iCs w:val="0"/>
          <w:caps w:val="0"/>
          <w:smallCaps w:val="0"/>
          <w:noProof w:val="0"/>
          <w:color w:val="000000" w:themeColor="text1" w:themeTint="FF" w:themeShade="FF"/>
          <w:sz w:val="18"/>
          <w:szCs w:val="18"/>
          <w:lang w:val="en-GB"/>
        </w:rPr>
        <w:t>2021)</w:t>
      </w:r>
      <w:r w:rsidR="71AE562D">
        <w:rPr/>
        <w:t xml:space="preserve"> For example, an excess of black bile was thought to cause depression, wh</w:t>
      </w:r>
      <w:r w:rsidR="5D49C36C">
        <w:rPr/>
        <w:t>ile an excess of yellow bile was thought to cause anger. The theory of the four humours was widely accepted in ancient times, but it has</w:t>
      </w:r>
      <w:r w:rsidR="66585653">
        <w:rPr/>
        <w:t xml:space="preserve"> since been replaced by modern medical theories.</w:t>
      </w:r>
      <w:r w:rsidR="0E095E7A">
        <w:rPr/>
        <w:t xml:space="preserve"> </w:t>
      </w:r>
      <w:r w:rsidR="1A75C015">
        <w:rPr/>
        <w:t>Moreover, yellow bile was believed to be produced by the liver and stored in the gallbladder. An excess of yellow bile was thought to cause anger and othe</w:t>
      </w:r>
      <w:r w:rsidR="679CD3C5">
        <w:rPr/>
        <w:t xml:space="preserve">r negative emotions. </w:t>
      </w:r>
    </w:p>
    <w:p w:rsidR="001E4562" w:rsidRDefault="0008351A" w14:paraId="2489612B" w14:textId="65B93F81"/>
    <w:p w:rsidR="001E4562" w:rsidRDefault="0008351A" w14:paraId="1FAAF903" w14:textId="1F84AA61">
      <w:r w:rsidR="679CD3C5">
        <w:rPr/>
        <w:t>However, this theory is not supported by modern medicine. Furthermore, an excess amount of black bile was thought to be caused by an</w:t>
      </w:r>
      <w:r w:rsidR="53384104">
        <w:rPr/>
        <w:t xml:space="preserve"> imbalance. Black bile was </w:t>
      </w:r>
      <w:r w:rsidR="3DD27A5D">
        <w:rPr/>
        <w:t>believed</w:t>
      </w:r>
      <w:r w:rsidR="53384104">
        <w:rPr/>
        <w:t xml:space="preserve"> to be produced by the spleen and stored in the gallbladder an excess of black bile was thought to cause depression and other </w:t>
      </w:r>
      <w:r w:rsidR="28E9B57A">
        <w:rPr/>
        <w:t>negative emotions. However, this is also not supported by modern medicine.</w:t>
      </w:r>
      <w:r w:rsidR="7E48B1A5">
        <w:rPr/>
        <w:t xml:space="preserve"> </w:t>
      </w:r>
      <w:r w:rsidR="1BC0B48F">
        <w:rPr/>
        <w:t>Moving onto phlegm, phlegm was believed to be produced by the brain and the lungs, and an excess amount of phlegm was thought to cause lethargy and other negative sy</w:t>
      </w:r>
      <w:r w:rsidR="22274AF3">
        <w:rPr/>
        <w:t xml:space="preserve">mptoms. Finally, blood was believed to be produced by the liver and was thought to </w:t>
      </w:r>
      <w:r w:rsidR="22274AF3">
        <w:rPr/>
        <w:t>be responsible for</w:t>
      </w:r>
      <w:r w:rsidR="22274AF3">
        <w:rPr/>
        <w:t xml:space="preserve"> vit</w:t>
      </w:r>
      <w:r w:rsidR="39B80C59">
        <w:rPr/>
        <w:t>ality and energy. An excess of blood was thought to cause fever and other symptoms, while a deficiency of blood was thought to cause weakness and fatigue</w:t>
      </w:r>
      <w:r w:rsidR="7E3F55CC">
        <w:rPr/>
        <w:t>. However, this theory is also not supported within modern medicine. I</w:t>
      </w:r>
      <w:r w:rsidR="1A75C015">
        <w:rPr/>
        <w:t>n</w:t>
      </w:r>
      <w:r w:rsidR="4CE4F47F">
        <w:rPr/>
        <w:t xml:space="preserve"> </w:t>
      </w:r>
      <w:r w:rsidR="0008351A">
        <w:rPr/>
        <w:t xml:space="preserve">the 20th century, doctors began to use psychotherapy and antidepressant medications to treat depression. Psychotherapy involves talking to a mental health professional about your thoughts and </w:t>
      </w:r>
      <w:r w:rsidR="46F0DA57">
        <w:rPr/>
        <w:t>feelings and</w:t>
      </w:r>
      <w:r w:rsidR="0008351A">
        <w:rPr/>
        <w:t xml:space="preserve"> learning how to manage them in a healthy way. Antidepressant medications work by altering the levels of certain chemicals in the brain, such as serotonin and norepinephrine, which are believed to play a role in depression.</w:t>
      </w:r>
      <w:r w:rsidR="00904D66">
        <w:rPr/>
        <w:t xml:space="preserve"> </w:t>
      </w:r>
      <w:r w:rsidR="0008351A">
        <w:rPr/>
        <w:t xml:space="preserve">Today, there are many </w:t>
      </w:r>
      <w:r w:rsidR="1161B86B">
        <w:rPr/>
        <w:t>diverse types</w:t>
      </w:r>
      <w:r w:rsidR="0008351A">
        <w:rPr/>
        <w:t xml:space="preserve"> of therapy and medication available, and doctors often use a combination of both to help people manage their depression. Additionally, there are many other treatments available, such as electroconvulsive therapy (ECT) and </w:t>
      </w:r>
      <w:r w:rsidR="0008351A">
        <w:rPr/>
        <w:t>transcranial</w:t>
      </w:r>
      <w:r w:rsidR="0008351A">
        <w:rPr/>
        <w:t xml:space="preserve"> magnetic stimulation (TMS), which can be effective for people who do not respond to other treatments. </w:t>
      </w:r>
    </w:p>
    <w:p w:rsidR="072BF0FC" w:rsidP="072BF0FC" w:rsidRDefault="072BF0FC" w14:paraId="1642FA16" w14:textId="5B011CA2">
      <w:pPr>
        <w:pStyle w:val="Normal"/>
      </w:pPr>
    </w:p>
    <w:p w:rsidR="2C5A92B1" w:rsidP="072BF0FC" w:rsidRDefault="2C5A92B1" w14:paraId="32FD818F" w14:textId="6E69435A">
      <w:pPr>
        <w:pStyle w:val="Normal"/>
      </w:pPr>
      <w:r w:rsidR="2C5A92B1">
        <w:rPr/>
        <w:t xml:space="preserve">Mental illnesses were </w:t>
      </w:r>
      <w:bookmarkStart w:name="_Int_D7bE3rHn" w:id="2009507154"/>
      <w:r w:rsidR="2C5A92B1">
        <w:rPr/>
        <w:t>generally perceived</w:t>
      </w:r>
      <w:bookmarkEnd w:id="2009507154"/>
      <w:r w:rsidR="2C5A92B1">
        <w:rPr/>
        <w:t xml:space="preserve"> during Medieval times as evidence of demonic possession, witchcraft, or consequences of sin. There seems to be more to the story than meets the eye. Just 16% of contemporary accounts of mental illnesses attributed them to supernatural causes, according to a study of 57 contemporary accounts. </w:t>
      </w:r>
      <w:r w:rsidR="77487288">
        <w:rPr/>
        <w:t xml:space="preserve">During the Middle Ages things such as, bloodletting and laxatives were still </w:t>
      </w:r>
      <w:r w:rsidR="77487288">
        <w:rPr/>
        <w:t>very common</w:t>
      </w:r>
      <w:r w:rsidR="77487288">
        <w:rPr/>
        <w:t xml:space="preserve"> and used to treat people suffering from depression or depression like symptoms. </w:t>
      </w:r>
      <w:r w:rsidR="128994B6">
        <w:rPr/>
        <w:t>furthermore</w:t>
      </w:r>
      <w:r w:rsidR="2188C4F9">
        <w:rPr/>
        <w:t>, some cruel punishments were handed out to those who suffered from depression as they were seen as different and ‘disturbing the peace</w:t>
      </w:r>
      <w:r w:rsidR="2188C4F9">
        <w:rPr/>
        <w:t>’.</w:t>
      </w:r>
      <w:r w:rsidR="2188C4F9">
        <w:rPr/>
        <w:t xml:space="preserve"> </w:t>
      </w:r>
      <w:r w:rsidR="3337221D">
        <w:rPr/>
        <w:t xml:space="preserve">These punishments included being beaten and even locked up to get rid of them. </w:t>
      </w:r>
      <w:r w:rsidR="09BD3F25">
        <w:rPr/>
        <w:t xml:space="preserve">However, evidence suggests that back in the </w:t>
      </w:r>
      <w:r w:rsidR="366350C2">
        <w:rPr/>
        <w:t>Middle Ages</w:t>
      </w:r>
      <w:r w:rsidR="09BD3F25">
        <w:rPr/>
        <w:t xml:space="preserve"> doctors were aware that depression co</w:t>
      </w:r>
      <w:r w:rsidR="7BDF9CC5">
        <w:rPr/>
        <w:t xml:space="preserve">uld be caused by other factors including, </w:t>
      </w:r>
      <w:r w:rsidR="2D5701FF">
        <w:rPr/>
        <w:t>alcohol</w:t>
      </w:r>
      <w:r w:rsidR="7BDF9CC5">
        <w:rPr/>
        <w:t xml:space="preserve"> abuse </w:t>
      </w:r>
      <w:r w:rsidR="6C04A3B7">
        <w:rPr/>
        <w:t xml:space="preserve">and overworking. </w:t>
      </w:r>
      <w:r w:rsidRPr="072BF0FC" w:rsidR="2E2DB0AD">
        <w:rPr>
          <w:rFonts w:ascii="Calibri" w:hAnsi="Calibri" w:eastAsia="Calibri" w:cs="Calibri" w:asciiTheme="minorAscii" w:hAnsiTheme="minorAscii" w:eastAsiaTheme="minorAscii" w:cstheme="minorAscii"/>
          <w:color w:val="000000" w:themeColor="text1" w:themeTint="FF" w:themeShade="FF"/>
          <w:sz w:val="24"/>
          <w:szCs w:val="24"/>
        </w:rPr>
        <w:t>(</w:t>
      </w:r>
      <w:r w:rsidRPr="072BF0FC" w:rsidR="2E2DB0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Van Der Walt M and Keddy </w:t>
      </w:r>
      <w:r w:rsidRPr="072BF0FC" w:rsidR="2E2DB0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KH,(</w:t>
      </w:r>
      <w:r w:rsidRPr="072BF0FC" w:rsidR="2E2DB0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2021)</w:t>
      </w:r>
      <w:r w:rsidRPr="072BF0FC" w:rsidR="2E2DB0AD">
        <w:rPr>
          <w:rFonts w:ascii="Calibri" w:hAnsi="Calibri" w:eastAsia="Calibri" w:cs="Calibri"/>
          <w:noProof w:val="0"/>
          <w:sz w:val="24"/>
          <w:szCs w:val="24"/>
          <w:lang w:val="en-GB"/>
        </w:rPr>
        <w:t xml:space="preserve"> </w:t>
      </w:r>
      <w:r w:rsidR="45679289">
        <w:rPr/>
        <w:t>D</w:t>
      </w:r>
      <w:r w:rsidR="6C04A3B7">
        <w:rPr/>
        <w:t>ep</w:t>
      </w:r>
      <w:r w:rsidR="6AEEEC0C">
        <w:rPr/>
        <w:t xml:space="preserve">ression </w:t>
      </w:r>
      <w:r w:rsidR="45679289">
        <w:rPr/>
        <w:t xml:space="preserve">is now seen as a normal occurrence within many teenagers and adults and is seen as a normal and manageable illness. </w:t>
      </w:r>
      <w:r w:rsidR="3769962C">
        <w:rPr/>
        <w:t xml:space="preserve">Furthermore, people who suffered from depression were given state evaluations to </w:t>
      </w:r>
      <w:r w:rsidR="3769962C">
        <w:rPr/>
        <w:t>deem</w:t>
      </w:r>
      <w:r w:rsidR="3769962C">
        <w:rPr/>
        <w:t xml:space="preserve"> them fit or mentally disturbed. </w:t>
      </w:r>
      <w:r w:rsidR="760E7B5D">
        <w:rPr/>
        <w:t xml:space="preserve">From these state evaluations, if they were </w:t>
      </w:r>
      <w:r w:rsidR="760E7B5D">
        <w:rPr/>
        <w:t>deemed</w:t>
      </w:r>
      <w:r w:rsidR="760E7B5D">
        <w:rPr/>
        <w:t xml:space="preserve"> unfit or mentally disturbed then they would be given a guardian who was usually a monk. These monks would surround those who suffered with depression </w:t>
      </w:r>
      <w:r w:rsidR="34B3608F">
        <w:rPr/>
        <w:t xml:space="preserve">in a circle of hands of support which was better known as ‘laying on of </w:t>
      </w:r>
      <w:bookmarkStart w:name="_Int_WJ9h3AOQ" w:id="663196725"/>
      <w:r w:rsidR="34B3608F">
        <w:rPr/>
        <w:t>hands’</w:t>
      </w:r>
      <w:bookmarkEnd w:id="663196725"/>
      <w:r w:rsidR="34B3608F">
        <w:rPr/>
        <w:t>. This method was used to calm the symptom</w:t>
      </w:r>
      <w:r w:rsidR="1405D328">
        <w:rPr/>
        <w:t xml:space="preserve">s of depression and studies have shown that it also arguably decreased anxiety levels as well as depression levels. This treatment was popular during the Middle Ages and has since been </w:t>
      </w:r>
      <w:r w:rsidR="52AAB859">
        <w:rPr/>
        <w:t xml:space="preserve">out of practice for many years however it could be argued that this approach is </w:t>
      </w:r>
      <w:bookmarkStart w:name="_Int_zmolw2ZM" w:id="133264210"/>
      <w:r w:rsidR="52AAB859">
        <w:rPr/>
        <w:t>similar to</w:t>
      </w:r>
      <w:bookmarkEnd w:id="133264210"/>
      <w:r w:rsidR="52AAB859">
        <w:rPr/>
        <w:t xml:space="preserve"> </w:t>
      </w:r>
      <w:r w:rsidR="114F9D8B">
        <w:rPr/>
        <w:t xml:space="preserve">therapy these days as both try to decrease levels of anxiety and depression from their patients. </w:t>
      </w:r>
    </w:p>
    <w:p w:rsidR="072BF0FC" w:rsidP="072BF0FC" w:rsidRDefault="072BF0FC" w14:paraId="1F2C3EA2" w14:textId="2CFDA74D">
      <w:pPr>
        <w:pStyle w:val="Normal"/>
      </w:pPr>
    </w:p>
    <w:p w:rsidR="19737571" w:rsidP="072BF0FC" w:rsidRDefault="19737571" w14:paraId="6FB2FDFC" w14:textId="524BEF1A">
      <w:pPr>
        <w:pStyle w:val="Normal"/>
      </w:pPr>
      <w:r w:rsidR="19737571">
        <w:rPr/>
        <w:t xml:space="preserve">Moving on, depression during the renaissance was a lot like depression during the medieval times and Middle Ages. </w:t>
      </w:r>
      <w:r w:rsidR="594C0267">
        <w:rPr/>
        <w:t>They</w:t>
      </w:r>
      <w:r w:rsidR="19737571">
        <w:rPr/>
        <w:t xml:space="preserve"> </w:t>
      </w:r>
      <w:r w:rsidR="594C0267">
        <w:rPr/>
        <w:t xml:space="preserve">believed in the four humours and that depression was also a symptom of madness and disturbance. However, during the </w:t>
      </w:r>
      <w:r w:rsidR="118A5135">
        <w:rPr/>
        <w:t xml:space="preserve">Renaissance </w:t>
      </w:r>
      <w:r w:rsidR="75E7B7AC">
        <w:rPr/>
        <w:t xml:space="preserve">this is when people were beginning to </w:t>
      </w:r>
      <w:r w:rsidR="0C7DA1BB">
        <w:rPr/>
        <w:t>look for more natural causes for depression</w:t>
      </w:r>
      <w:r w:rsidR="70BE1845">
        <w:rPr/>
        <w:t xml:space="preserve"> such as music therapy, diet and exercise. These cures are what people who suffer from depression these days follow as they have more evidence to support t</w:t>
      </w:r>
      <w:r w:rsidR="5C598584">
        <w:rPr/>
        <w:t xml:space="preserve">he </w:t>
      </w:r>
      <w:r w:rsidR="70BE1845">
        <w:rPr/>
        <w:t>success</w:t>
      </w:r>
      <w:r w:rsidR="32547354">
        <w:rPr/>
        <w:t xml:space="preserve"> </w:t>
      </w:r>
      <w:r w:rsidR="34AC8491">
        <w:rPr/>
        <w:t xml:space="preserve">of doing exercise and making sure diets are balanced. These will all raise dopamine levels resulting in positive actions and therefore help with feelings and emotions. </w:t>
      </w:r>
      <w:r w:rsidR="5DA5896B">
        <w:rPr/>
        <w:t>Moreover, these cures were also used and encouraged during the enlightenment</w:t>
      </w:r>
      <w:r w:rsidR="4841E19E">
        <w:rPr/>
        <w:t xml:space="preserve">. Hard work and more exercise were needed according to doctors to correct the pain and suffering. </w:t>
      </w:r>
      <w:r w:rsidR="7471159F">
        <w:rPr/>
        <w:t xml:space="preserve">Spinning tools were also used. This was when a patient was spun until they were dizzy, and this would alter their brain and cure their depression. </w:t>
      </w:r>
      <w:r w:rsidR="2CAF646D">
        <w:rPr/>
        <w:t xml:space="preserve">These days this type of ‘cure’ would be </w:t>
      </w:r>
      <w:r w:rsidR="2CAF646D">
        <w:rPr/>
        <w:t>deemed</w:t>
      </w:r>
      <w:r w:rsidR="2CAF646D">
        <w:rPr/>
        <w:t xml:space="preserve"> unreasonable and unreliable. </w:t>
      </w:r>
      <w:r w:rsidR="68345CDB">
        <w:rPr/>
        <w:t>Doctors were still influenced by the humour theory however other people started to develop more of a modern understanding of depression and depression treatment. However, proper depression treatment was n</w:t>
      </w:r>
      <w:r w:rsidR="6E9AF33F">
        <w:rPr/>
        <w:t>o discovered for many more years. French psychiatrist Phil</w:t>
      </w:r>
      <w:r w:rsidR="2D3FD871">
        <w:rPr/>
        <w:t xml:space="preserve">lipe Pinel called for the end of locking up mentally ill patients and </w:t>
      </w:r>
      <w:r w:rsidR="2D3FD871">
        <w:rPr/>
        <w:t>provided</w:t>
      </w:r>
      <w:r w:rsidR="2D3FD871">
        <w:rPr/>
        <w:t xml:space="preserve"> depression the earliest</w:t>
      </w:r>
      <w:r w:rsidR="0C924B0A">
        <w:rPr/>
        <w:t xml:space="preserve"> writings and notes on schizophrenia and many other mental disorders. </w:t>
      </w:r>
    </w:p>
    <w:p w:rsidR="072BF0FC" w:rsidP="072BF0FC" w:rsidRDefault="072BF0FC" w14:paraId="22D171D1" w14:textId="52378C2D">
      <w:pPr>
        <w:pStyle w:val="Normal"/>
      </w:pPr>
    </w:p>
    <w:p w:rsidR="5FDD294B" w:rsidP="072BF0FC" w:rsidRDefault="5FDD294B" w14:paraId="062E64CA" w14:textId="7528D82E">
      <w:pPr>
        <w:pStyle w:val="Normal"/>
      </w:pPr>
      <w:r w:rsidR="5FDD294B">
        <w:rPr/>
        <w:t xml:space="preserve">Finally, depression begun to differ within the Victorian Era. </w:t>
      </w:r>
      <w:r w:rsidR="52FC5BCE">
        <w:rPr/>
        <w:t xml:space="preserve">During this </w:t>
      </w:r>
      <w:bookmarkStart w:name="_Int_v8IhiZCm" w:id="190578307"/>
      <w:r w:rsidR="52FC5BCE">
        <w:rPr/>
        <w:t>period of time</w:t>
      </w:r>
      <w:bookmarkEnd w:id="190578307"/>
      <w:r w:rsidR="52FC5BCE">
        <w:rPr/>
        <w:t xml:space="preserve"> depression made a lot of improvement within history, cognitive psychology began </w:t>
      </w:r>
      <w:r w:rsidR="65ABECD8">
        <w:rPr/>
        <w:t xml:space="preserve">to </w:t>
      </w:r>
      <w:r w:rsidR="2450D20A">
        <w:rPr/>
        <w:t>emerge</w:t>
      </w:r>
      <w:r w:rsidR="2450D20A">
        <w:rPr/>
        <w:t>,</w:t>
      </w:r>
      <w:r w:rsidR="65ABECD8">
        <w:rPr/>
        <w:t xml:space="preserve"> and the title ‘Depression’ became a known thing. However, this did not change the way people believed it was cured and the way people believed it came about. </w:t>
      </w:r>
      <w:r w:rsidR="7E0CFA4C">
        <w:rPr/>
        <w:t xml:space="preserve">No work was particularly made in the development of depression other than people knowing the proper name. During the </w:t>
      </w:r>
      <w:r w:rsidR="50462631">
        <w:rPr/>
        <w:t xml:space="preserve">Victorian Era it was believed that depression came from the modern world. People believed that those who lived more blue-collar lives were less likely to develop depression </w:t>
      </w:r>
      <w:r w:rsidR="50462631">
        <w:rPr/>
        <w:t>whereas</w:t>
      </w:r>
      <w:r w:rsidR="50462631">
        <w:rPr/>
        <w:t xml:space="preserve"> those who lived white-collar lives were </w:t>
      </w:r>
      <w:r w:rsidR="424829D4">
        <w:rPr/>
        <w:t xml:space="preserve">more likely to develop depression. This meant that Victorians </w:t>
      </w:r>
      <w:r w:rsidR="424829D4">
        <w:rPr/>
        <w:t>truly believed</w:t>
      </w:r>
      <w:r w:rsidR="424829D4">
        <w:rPr/>
        <w:t xml:space="preserve"> that </w:t>
      </w:r>
      <w:r w:rsidR="424829D4">
        <w:rPr/>
        <w:t>hard work</w:t>
      </w:r>
      <w:r w:rsidR="424829D4">
        <w:rPr/>
        <w:t xml:space="preserve">, </w:t>
      </w:r>
      <w:r w:rsidR="424829D4">
        <w:rPr/>
        <w:t>exercise</w:t>
      </w:r>
      <w:r w:rsidR="424829D4">
        <w:rPr/>
        <w:t xml:space="preserve"> and fresh air would help </w:t>
      </w:r>
      <w:bookmarkStart w:name="_Int_4ibWbwrM" w:id="255266970"/>
      <w:r w:rsidR="424829D4">
        <w:rPr/>
        <w:t>and in some cases</w:t>
      </w:r>
      <w:bookmarkEnd w:id="255266970"/>
      <w:r w:rsidR="424829D4">
        <w:rPr/>
        <w:t xml:space="preserve"> even cure depression much like those in the</w:t>
      </w:r>
      <w:r w:rsidR="6E3D7DFB">
        <w:rPr/>
        <w:t xml:space="preserve"> Middle Ages and enlightenment. </w:t>
      </w:r>
      <w:r w:rsidR="673FCE16">
        <w:rPr/>
        <w:t xml:space="preserve">Furthermore, these cures are what people who suffer from depression these days follow as they have more evidence to support the success of doing exercise and making sure diets are balanced. These will all raise dopamine levels resulting in positive actions and therefore help with feelings and emotions. </w:t>
      </w:r>
      <w:r w:rsidR="57288077">
        <w:rPr/>
        <w:t xml:space="preserve">Over the next hundred years there were remarkable breakthroughs in the field of science </w:t>
      </w:r>
      <w:r w:rsidR="367AF310">
        <w:rPr/>
        <w:t xml:space="preserve">and in the field of depression which includes </w:t>
      </w:r>
      <w:r w:rsidR="05A21416">
        <w:rPr/>
        <w:t xml:space="preserve">what actual treatments are needed and how depression is developed in the brain. This all happened because of major breakthroughs </w:t>
      </w:r>
      <w:r w:rsidR="4446F947">
        <w:rPr/>
        <w:t>within</w:t>
      </w:r>
      <w:r w:rsidR="05A21416">
        <w:rPr/>
        <w:t xml:space="preserve"> cognitive psychology</w:t>
      </w:r>
      <w:r w:rsidR="3C9AB08A">
        <w:rPr/>
        <w:t xml:space="preserve"> and other areas of </w:t>
      </w:r>
      <w:r w:rsidR="3C9AB08A">
        <w:rPr/>
        <w:t>science</w:t>
      </w:r>
      <w:r w:rsidR="3C9AB08A">
        <w:rPr/>
        <w:t xml:space="preserve">. </w:t>
      </w:r>
    </w:p>
    <w:p w:rsidR="00C24BB7" w:rsidP="00C24BB7" w:rsidRDefault="00C24BB7" w14:paraId="7A336721" w14:textId="77777777"/>
    <w:p w:rsidR="00237BC7" w:rsidP="072BF0FC" w:rsidRDefault="00237BC7" w14:paraId="1891ABB9" w14:textId="692B21BB">
      <w:pPr>
        <w:pStyle w:val="Normal"/>
      </w:pPr>
      <w:r w:rsidR="00237BC7">
        <w:rPr/>
        <w:t>However</w:t>
      </w:r>
      <w:r w:rsidR="00C24BB7">
        <w:rPr/>
        <w:t xml:space="preserve">, the treatment for depression has come a long way over the years. With the advancement of medical research, we now have a better understanding of the causes and symptoms of depression. This has allowed us to develop more effective treatments, such as psychotherapy and antidepressant medications, which have helped many people manage their depression and lead fulfilling lives. Even throughout history </w:t>
      </w:r>
      <w:r w:rsidR="53F7BCCE">
        <w:rPr/>
        <w:t>it is</w:t>
      </w:r>
      <w:r w:rsidR="00C24BB7">
        <w:rPr/>
        <w:t xml:space="preserve"> important to note that depression is a complex condition, and what works for one person may not work for another. Additionally, many people still struggle to access mental health care due to financial, social, or other barriers. </w:t>
      </w:r>
      <w:r w:rsidR="6294A4FC">
        <w:rPr/>
        <w:t>So,</w:t>
      </w:r>
      <w:r w:rsidR="00C24BB7">
        <w:rPr/>
        <w:t xml:space="preserve"> while we have made progress in treating depression, there is still much work to be done to ensure that everyone who needs help can get it.</w:t>
      </w:r>
      <w:r w:rsidR="09718724">
        <w:rPr/>
        <w:t xml:space="preserve"> </w:t>
      </w:r>
      <w:r w:rsidR="5183761C">
        <w:rPr/>
        <w:t xml:space="preserve">As a result of advances in neuroscience, we </w:t>
      </w:r>
      <w:bookmarkStart w:name="_Int_DVIsnzik" w:id="1103094169"/>
      <w:r w:rsidR="5183761C">
        <w:rPr/>
        <w:t>are able to</w:t>
      </w:r>
      <w:bookmarkEnd w:id="1103094169"/>
      <w:r w:rsidR="5183761C">
        <w:rPr/>
        <w:t xml:space="preserve"> understand the human brain better today.</w:t>
      </w:r>
      <w:r w:rsidRPr="072BF0FC" w:rsidR="4812D63D">
        <w:rPr>
          <w:rFonts w:ascii="Georgia" w:hAnsi="Georgia" w:eastAsia="Georgia" w:cs="Georgia"/>
          <w:b w:val="0"/>
          <w:bCs w:val="0"/>
          <w:i w:val="0"/>
          <w:iCs w:val="0"/>
          <w:caps w:val="0"/>
          <w:smallCaps w:val="0"/>
          <w:noProof w:val="0"/>
          <w:color w:val="3E3D40"/>
          <w:sz w:val="18"/>
          <w:szCs w:val="18"/>
          <w:lang w:val="en-GB"/>
        </w:rPr>
        <w:t xml:space="preserve"> </w:t>
      </w:r>
      <w:r w:rsidRPr="072BF0FC" w:rsidR="4812D63D">
        <w:rPr>
          <w:rFonts w:ascii="Georgia" w:hAnsi="Georgia" w:eastAsia="Georgia" w:cs="Georgia"/>
          <w:b w:val="0"/>
          <w:bCs w:val="0"/>
          <w:i w:val="0"/>
          <w:iCs w:val="0"/>
          <w:caps w:val="0"/>
          <w:smallCaps w:val="0"/>
          <w:noProof w:val="0"/>
          <w:color w:val="000000" w:themeColor="text1" w:themeTint="FF" w:themeShade="FF"/>
          <w:sz w:val="20"/>
          <w:szCs w:val="20"/>
          <w:lang w:val="en-GB"/>
        </w:rPr>
        <w:t>(Van Der Walt M and Keddy KH,2021)</w:t>
      </w:r>
      <w:r w:rsidR="5183761C">
        <w:rPr/>
        <w:t xml:space="preserve"> In addition to learning about how genetics and how </w:t>
      </w:r>
      <w:r w:rsidR="5183761C">
        <w:rPr/>
        <w:t>d</w:t>
      </w:r>
      <w:r w:rsidR="5183761C">
        <w:rPr/>
        <w:t>ifferent parts</w:t>
      </w:r>
      <w:r w:rsidR="5183761C">
        <w:rPr/>
        <w:t xml:space="preserve"> </w:t>
      </w:r>
      <w:r w:rsidR="5183761C">
        <w:rPr/>
        <w:t xml:space="preserve">of the brain control different things, we have learned more about the biological factors involved in depression. As well as finding out that depression is not the only depressive state, we learned that there are many </w:t>
      </w:r>
      <w:r w:rsidR="5183761C">
        <w:rPr/>
        <w:t>d</w:t>
      </w:r>
      <w:r w:rsidR="5183761C">
        <w:rPr/>
        <w:t>ifferent types</w:t>
      </w:r>
      <w:r w:rsidR="5183761C">
        <w:rPr/>
        <w:t xml:space="preserve"> </w:t>
      </w:r>
      <w:r w:rsidR="5183761C">
        <w:rPr/>
        <w:t xml:space="preserve">of depression. </w:t>
      </w:r>
      <w:r w:rsidR="6C1B16C2">
        <w:rPr/>
        <w:t xml:space="preserve">Experts in cognitive psychology outlined reactive and endogenous depressions as part of the medical model of depression in the 1920s. Depressive symptoms also gained further acceptance as a medical condition, where they were seen as a mood disorder. As well, the American Diagnostic and Statistical Manual of Mental Disorders was created in 1952 by mental health professionals. </w:t>
      </w:r>
      <w:r w:rsidR="322225E0">
        <w:rPr/>
        <w:t xml:space="preserve">Depressive disorders were </w:t>
      </w:r>
      <w:r w:rsidR="322225E0">
        <w:rPr/>
        <w:t>s</w:t>
      </w:r>
      <w:r w:rsidR="322225E0">
        <w:rPr/>
        <w:t>ubsequently</w:t>
      </w:r>
      <w:r w:rsidR="322225E0">
        <w:rPr/>
        <w:t xml:space="preserve"> </w:t>
      </w:r>
      <w:r w:rsidR="322225E0">
        <w:rPr/>
        <w:t xml:space="preserve">treated more formalized and standardized </w:t>
      </w:r>
      <w:bookmarkStart w:name="_Int_cInhsa9m" w:id="1986061194"/>
      <w:r w:rsidR="322225E0">
        <w:rPr/>
        <w:t>a</w:t>
      </w:r>
      <w:r w:rsidR="322225E0">
        <w:rPr/>
        <w:t>s a result of</w:t>
      </w:r>
      <w:bookmarkEnd w:id="1986061194"/>
      <w:r w:rsidR="322225E0">
        <w:rPr/>
        <w:t xml:space="preserve"> </w:t>
      </w:r>
      <w:r w:rsidR="322225E0">
        <w:rPr/>
        <w:t>more rigorous diagnostic criteria.</w:t>
      </w:r>
      <w:r w:rsidR="3DB68452">
        <w:rPr/>
        <w:t xml:space="preserve"> With all the new developments and treatments for depression, psychologists are developing </w:t>
      </w:r>
      <w:r w:rsidR="66F21E7E">
        <w:rPr/>
        <w:t xml:space="preserve">even more ways to help those who suffer with many different and broad disorders. One of the main types of treatment for depression is CBT (Cognitive behavioural </w:t>
      </w:r>
      <w:r w:rsidR="79A1AF88">
        <w:rPr/>
        <w:t xml:space="preserve">therapy). </w:t>
      </w:r>
      <w:r w:rsidR="6F76C191">
        <w:rPr/>
        <w:t xml:space="preserve">Cognitive behavioural therapy is a type of treatment that helps those who suffer from depression replace the negative thoughts they are having </w:t>
      </w:r>
      <w:r w:rsidR="5B122ED0">
        <w:rPr/>
        <w:t xml:space="preserve">with positive thoughts. For example, those who suffer may think suicidal thoughts or </w:t>
      </w:r>
      <w:r w:rsidR="5B122ED0">
        <w:rPr/>
        <w:t>v</w:t>
      </w:r>
      <w:r w:rsidR="5B122ED0">
        <w:rPr/>
        <w:t>ery negative</w:t>
      </w:r>
      <w:r w:rsidR="5B122ED0">
        <w:rPr/>
        <w:t xml:space="preserve"> </w:t>
      </w:r>
      <w:r w:rsidR="0801AE22">
        <w:rPr/>
        <w:t>outcomes</w:t>
      </w:r>
      <w:r w:rsidR="5B122ED0">
        <w:rPr/>
        <w:t xml:space="preserve"> from ever</w:t>
      </w:r>
      <w:r w:rsidR="6659F590">
        <w:rPr/>
        <w:t xml:space="preserve">yday situations. CBT works by replacing these </w:t>
      </w:r>
      <w:r w:rsidR="6659F590">
        <w:rPr/>
        <w:t>v</w:t>
      </w:r>
      <w:r w:rsidR="6659F590">
        <w:rPr/>
        <w:t>ery negative</w:t>
      </w:r>
      <w:r w:rsidR="6659F590">
        <w:rPr/>
        <w:t xml:space="preserve"> </w:t>
      </w:r>
      <w:r w:rsidR="6659F590">
        <w:rPr/>
        <w:t>thoughts with positive one like congratulating and rewarding yourself for showering or getting up out o</w:t>
      </w:r>
      <w:r w:rsidR="7909869A">
        <w:rPr/>
        <w:t xml:space="preserve">f bed. </w:t>
      </w:r>
    </w:p>
    <w:p w:rsidR="072BF0FC" w:rsidP="072BF0FC" w:rsidRDefault="072BF0FC" w14:paraId="75E6349D" w14:textId="63CD7FFE">
      <w:pPr>
        <w:pStyle w:val="Normal"/>
      </w:pPr>
    </w:p>
    <w:p w:rsidR="7909869A" w:rsidP="072BF0FC" w:rsidRDefault="7909869A" w14:paraId="05AFD16E" w14:textId="2EFAD41A">
      <w:pPr>
        <w:pStyle w:val="Normal"/>
      </w:pPr>
      <w:r w:rsidR="7909869A">
        <w:rPr/>
        <w:t xml:space="preserve">In conclusion, over the </w:t>
      </w:r>
      <w:r w:rsidR="780852B4">
        <w:rPr/>
        <w:t>decade's</w:t>
      </w:r>
      <w:r w:rsidR="7909869A">
        <w:rPr/>
        <w:t xml:space="preserve"> treatment for depression and many other major mental disor</w:t>
      </w:r>
      <w:r w:rsidR="4317FFE6">
        <w:rPr/>
        <w:t xml:space="preserve">ders </w:t>
      </w:r>
      <w:r w:rsidR="536D80C9">
        <w:rPr/>
        <w:t xml:space="preserve">have developed and become breakthroughs throughout history, one of the biggest breakthroughs being Cognitive psychology and from that Cognitive behavioural therapy. </w:t>
      </w:r>
      <w:r w:rsidR="4D2383CA">
        <w:rPr/>
        <w:t xml:space="preserve">Experts in cognitive psychology outlined reactive and endogenous depressions as part of the medical model of depression in the 1920s. Depressive symptoms also gained further acceptance as a medical condition, where they were seen as a mood disorder. </w:t>
      </w:r>
      <w:r w:rsidR="115B6D76">
        <w:rPr/>
        <w:t>(</w:t>
      </w:r>
      <w:r w:rsidRPr="072BF0FC" w:rsidR="115B6D76">
        <w:rPr>
          <w:rFonts w:ascii="Calibri" w:hAnsi="Calibri" w:eastAsia="Calibri" w:cs="Calibri"/>
          <w:b w:val="0"/>
          <w:bCs w:val="0"/>
          <w:i w:val="0"/>
          <w:iCs w:val="0"/>
          <w:caps w:val="0"/>
          <w:smallCaps w:val="0"/>
          <w:noProof w:val="0"/>
          <w:color w:val="000000" w:themeColor="text1" w:themeTint="FF" w:themeShade="FF"/>
          <w:sz w:val="21"/>
          <w:szCs w:val="21"/>
          <w:lang w:val="en-GB"/>
        </w:rPr>
        <w:t>Jackson, S. W. 1986)</w:t>
      </w:r>
      <w:r w:rsidR="115B6D76">
        <w:rPr/>
        <w:t xml:space="preserve"> </w:t>
      </w:r>
      <w:r w:rsidR="4D2383CA">
        <w:rPr/>
        <w:t>As well, the American Diagnostic and Statistical Manual of Mental Disorders was created in 1952 by mental health professionals.</w:t>
      </w:r>
      <w:r w:rsidR="42A56930">
        <w:rPr/>
        <w:t xml:space="preserve"> </w:t>
      </w:r>
      <w:r w:rsidR="74D6DD43">
        <w:rPr/>
        <w:t xml:space="preserve">Treatment for disorders such as anxiety and depression are better understood these days compared to Ancient Greek times and the Middle Ages. </w:t>
      </w:r>
      <w:r w:rsidR="337BC275">
        <w:rPr/>
        <w:t xml:space="preserve">Furthermore, </w:t>
      </w:r>
      <w:r w:rsidR="21230132">
        <w:rPr/>
        <w:t xml:space="preserve">treatment for disorders like depression are manageable with a balanced diet, </w:t>
      </w:r>
      <w:r w:rsidR="21230132">
        <w:rPr/>
        <w:t>exercise</w:t>
      </w:r>
      <w:r w:rsidR="21230132">
        <w:rPr/>
        <w:t xml:space="preserve"> and a positive mindset. This type of appr</w:t>
      </w:r>
      <w:r w:rsidR="59614FFF">
        <w:rPr/>
        <w:t xml:space="preserve">oach was first thought about back in the Middle Ages and since then has been practiced. </w:t>
      </w:r>
      <w:r w:rsidR="373C111E">
        <w:rPr/>
        <w:t>These will all raise dopamine levels resulting in positive actions and therefore help with feelings and emotions. Over the next hundred years there were remarkable breakthroughs in the field of science and in the field of depression which includes what actual treatments are needed and how depression is developed in the brain. This all happened because of major breakthroughs within cognitive psychology and other areas of science.</w:t>
      </w:r>
    </w:p>
    <w:p w:rsidR="072BF0FC" w:rsidP="072BF0FC" w:rsidRDefault="072BF0FC" w14:paraId="455222FE" w14:textId="3E15E182">
      <w:pPr>
        <w:pStyle w:val="Normal"/>
      </w:pPr>
    </w:p>
    <w:p w:rsidR="072BF0FC" w:rsidP="072BF0FC" w:rsidRDefault="072BF0FC" w14:paraId="2CE00D4D" w14:textId="127934E8">
      <w:pPr>
        <w:pStyle w:val="Normal"/>
      </w:pPr>
    </w:p>
    <w:p w:rsidR="12CB6A06" w:rsidP="072BF0FC" w:rsidRDefault="12CB6A06" w14:paraId="031C2ED0" w14:textId="162C5D45">
      <w:pPr>
        <w:pStyle w:val="Normal"/>
        <w:rPr>
          <w:b w:val="1"/>
          <w:bCs w:val="1"/>
          <w:u w:val="single"/>
        </w:rPr>
      </w:pPr>
      <w:r w:rsidRPr="072BF0FC" w:rsidR="12CB6A06">
        <w:rPr>
          <w:b w:val="1"/>
          <w:bCs w:val="1"/>
          <w:u w:val="single"/>
        </w:rPr>
        <w:t>references</w:t>
      </w:r>
    </w:p>
    <w:p w:rsidR="072BF0FC" w:rsidP="072BF0FC" w:rsidRDefault="072BF0FC" w14:paraId="010B0B80" w14:textId="4273FC93">
      <w:pPr>
        <w:pStyle w:val="Normal"/>
      </w:pPr>
    </w:p>
    <w:p w:rsidR="59614FFF" w:rsidP="072BF0FC" w:rsidRDefault="59614FFF" w14:paraId="686DA858" w14:textId="25953422">
      <w:pPr>
        <w:pStyle w:val="Normal"/>
        <w:rPr>
          <w:rFonts w:ascii="Calibri" w:hAnsi="Calibri" w:eastAsia="Calibri" w:cs="Calibri"/>
          <w:noProof w:val="0"/>
          <w:color w:val="000000" w:themeColor="text1" w:themeTint="FF" w:themeShade="FF"/>
          <w:sz w:val="22"/>
          <w:szCs w:val="22"/>
          <w:lang w:val="en-GB"/>
        </w:rPr>
      </w:pPr>
      <w:r w:rsidR="59614FFF">
        <w:rPr/>
        <w:t>1.)</w:t>
      </w:r>
      <w:r w:rsidRPr="072BF0FC" w:rsidR="3BDFF13D">
        <w:rPr>
          <w:rFonts w:ascii="Calibri" w:hAnsi="Calibri" w:eastAsia="Calibri" w:cs="Calibri"/>
          <w:b w:val="0"/>
          <w:bCs w:val="0"/>
          <w:i w:val="0"/>
          <w:iCs w:val="0"/>
          <w:caps w:val="0"/>
          <w:smallCaps w:val="0"/>
          <w:noProof w:val="0"/>
          <w:color w:val="333333"/>
          <w:sz w:val="21"/>
          <w:szCs w:val="21"/>
          <w:lang w:val="en-GB"/>
        </w:rPr>
        <w:t xml:space="preserve"> </w:t>
      </w:r>
      <w:r w:rsidRPr="072BF0FC" w:rsidR="3BDFF13D">
        <w:rPr>
          <w:rFonts w:ascii="Calibri" w:hAnsi="Calibri" w:eastAsia="Calibri" w:cs="Calibri"/>
          <w:b w:val="0"/>
          <w:bCs w:val="0"/>
          <w:i w:val="0"/>
          <w:iCs w:val="0"/>
          <w:caps w:val="0"/>
          <w:smallCaps w:val="0"/>
          <w:noProof w:val="0"/>
          <w:color w:val="000000" w:themeColor="text1" w:themeTint="FF" w:themeShade="FF"/>
          <w:sz w:val="21"/>
          <w:szCs w:val="21"/>
          <w:lang w:val="en-GB"/>
        </w:rPr>
        <w:t>Jackson, S. W. (1986).</w:t>
      </w:r>
      <w:r w:rsidRPr="072BF0FC" w:rsidR="3BDFF13D">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w:t>
      </w:r>
      <w:r w:rsidRPr="072BF0FC" w:rsidR="3BDFF13D">
        <w:rPr>
          <w:rFonts w:ascii="Calibri" w:hAnsi="Calibri" w:eastAsia="Calibri" w:cs="Calibri"/>
          <w:b w:val="0"/>
          <w:bCs w:val="0"/>
          <w:i w:val="1"/>
          <w:iCs w:val="1"/>
          <w:caps w:val="0"/>
          <w:smallCaps w:val="0"/>
          <w:noProof w:val="0"/>
          <w:color w:val="000000" w:themeColor="text1" w:themeTint="FF" w:themeShade="FF"/>
          <w:sz w:val="21"/>
          <w:szCs w:val="21"/>
          <w:lang w:val="en-GB"/>
        </w:rPr>
        <w:t xml:space="preserve">Melancholia and depression: From </w:t>
      </w:r>
      <w:r w:rsidRPr="072BF0FC" w:rsidR="3BDFF13D">
        <w:rPr>
          <w:rFonts w:ascii="Calibri" w:hAnsi="Calibri" w:eastAsia="Calibri" w:cs="Calibri"/>
          <w:b w:val="0"/>
          <w:bCs w:val="0"/>
          <w:i w:val="1"/>
          <w:iCs w:val="1"/>
          <w:caps w:val="0"/>
          <w:smallCaps w:val="0"/>
          <w:noProof w:val="0"/>
          <w:color w:val="000000" w:themeColor="text1" w:themeTint="FF" w:themeShade="FF"/>
          <w:sz w:val="21"/>
          <w:szCs w:val="21"/>
          <w:lang w:val="en-GB"/>
        </w:rPr>
        <w:t>hippocratic</w:t>
      </w:r>
      <w:r w:rsidRPr="072BF0FC" w:rsidR="3BDFF13D">
        <w:rPr>
          <w:rFonts w:ascii="Calibri" w:hAnsi="Calibri" w:eastAsia="Calibri" w:cs="Calibri"/>
          <w:b w:val="0"/>
          <w:bCs w:val="0"/>
          <w:i w:val="1"/>
          <w:iCs w:val="1"/>
          <w:caps w:val="0"/>
          <w:smallCaps w:val="0"/>
          <w:noProof w:val="0"/>
          <w:color w:val="000000" w:themeColor="text1" w:themeTint="FF" w:themeShade="FF"/>
          <w:sz w:val="21"/>
          <w:szCs w:val="21"/>
          <w:lang w:val="en-GB"/>
        </w:rPr>
        <w:t xml:space="preserve"> times to modern times.</w:t>
      </w:r>
      <w:r w:rsidRPr="072BF0FC" w:rsidR="3BDFF13D">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w:t>
      </w:r>
      <w:r w:rsidRPr="072BF0FC" w:rsidR="3BDFF13D">
        <w:rPr>
          <w:rFonts w:ascii="Calibri" w:hAnsi="Calibri" w:eastAsia="Calibri" w:cs="Calibri"/>
          <w:b w:val="0"/>
          <w:bCs w:val="0"/>
          <w:i w:val="0"/>
          <w:iCs w:val="0"/>
          <w:caps w:val="0"/>
          <w:smallCaps w:val="0"/>
          <w:noProof w:val="0"/>
          <w:color w:val="000000" w:themeColor="text1" w:themeTint="FF" w:themeShade="FF"/>
          <w:sz w:val="21"/>
          <w:szCs w:val="21"/>
          <w:lang w:val="en-GB"/>
        </w:rPr>
        <w:t>Yale University Press.</w:t>
      </w:r>
    </w:p>
    <w:p w:rsidR="59614FFF" w:rsidP="072BF0FC" w:rsidRDefault="59614FFF" w14:paraId="55D67C86" w14:textId="6E58F9EA">
      <w:pPr>
        <w:pStyle w:val="Normal"/>
        <w:rPr>
          <w:rFonts w:ascii="Calibri" w:hAnsi="Calibri" w:eastAsia="Calibri" w:cs="Calibri"/>
          <w:noProof w:val="0"/>
          <w:color w:val="000000" w:themeColor="text1" w:themeTint="FF" w:themeShade="FF"/>
          <w:sz w:val="22"/>
          <w:szCs w:val="22"/>
          <w:lang w:val="en-GB"/>
        </w:rPr>
      </w:pPr>
      <w:r w:rsidRPr="072BF0FC" w:rsidR="59614FFF">
        <w:rPr>
          <w:color w:val="000000" w:themeColor="text1" w:themeTint="FF" w:themeShade="FF"/>
        </w:rPr>
        <w:t>2.)</w:t>
      </w:r>
      <w:r w:rsidRPr="072BF0FC" w:rsidR="0613A6B6">
        <w:rPr>
          <w:rFonts w:ascii="Georgia" w:hAnsi="Georgia" w:eastAsia="Georgia" w:cs="Georgia"/>
          <w:b w:val="0"/>
          <w:bCs w:val="0"/>
          <w:i w:val="0"/>
          <w:iCs w:val="0"/>
          <w:caps w:val="0"/>
          <w:smallCaps w:val="0"/>
          <w:noProof w:val="0"/>
          <w:color w:val="000000" w:themeColor="text1" w:themeTint="FF" w:themeShade="FF"/>
          <w:sz w:val="21"/>
          <w:szCs w:val="21"/>
          <w:lang w:val="en-GB"/>
        </w:rPr>
        <w:t xml:space="preserve"> Lee Y, Brietzke E, Cao B, Chen Y, </w:t>
      </w:r>
      <w:r w:rsidRPr="072BF0FC" w:rsidR="0613A6B6">
        <w:rPr>
          <w:rFonts w:ascii="Georgia" w:hAnsi="Georgia" w:eastAsia="Georgia" w:cs="Georgia"/>
          <w:b w:val="0"/>
          <w:bCs w:val="0"/>
          <w:i w:val="0"/>
          <w:iCs w:val="0"/>
          <w:caps w:val="0"/>
          <w:smallCaps w:val="0"/>
          <w:noProof w:val="0"/>
          <w:color w:val="000000" w:themeColor="text1" w:themeTint="FF" w:themeShade="FF"/>
          <w:sz w:val="21"/>
          <w:szCs w:val="21"/>
          <w:lang w:val="en-GB"/>
        </w:rPr>
        <w:t>Linnaranta</w:t>
      </w:r>
      <w:r w:rsidRPr="072BF0FC" w:rsidR="0613A6B6">
        <w:rPr>
          <w:rFonts w:ascii="Georgia" w:hAnsi="Georgia" w:eastAsia="Georgia" w:cs="Georgia"/>
          <w:b w:val="0"/>
          <w:bCs w:val="0"/>
          <w:i w:val="0"/>
          <w:iCs w:val="0"/>
          <w:caps w:val="0"/>
          <w:smallCaps w:val="0"/>
          <w:noProof w:val="0"/>
          <w:color w:val="000000" w:themeColor="text1" w:themeTint="FF" w:themeShade="FF"/>
          <w:sz w:val="21"/>
          <w:szCs w:val="21"/>
          <w:lang w:val="en-GB"/>
        </w:rPr>
        <w:t xml:space="preserve"> O, Mansur R, et al. Development and implementation of guidelines for the management of depression: a systematic review.</w:t>
      </w:r>
      <w:r w:rsidRPr="072BF0FC" w:rsidR="0613A6B6">
        <w:rPr>
          <w:rFonts w:ascii="Georgia" w:hAnsi="Georgia" w:eastAsia="Georgia" w:cs="Georgia"/>
          <w:b w:val="0"/>
          <w:bCs w:val="0"/>
          <w:i w:val="0"/>
          <w:iCs w:val="0"/>
          <w:caps w:val="0"/>
          <w:smallCaps w:val="0"/>
          <w:noProof w:val="0"/>
          <w:color w:val="000000" w:themeColor="text1" w:themeTint="FF" w:themeShade="FF"/>
          <w:sz w:val="21"/>
          <w:szCs w:val="21"/>
          <w:lang w:val="en-GB"/>
        </w:rPr>
        <w:t xml:space="preserve"> </w:t>
      </w:r>
      <w:r w:rsidRPr="072BF0FC" w:rsidR="0613A6B6">
        <w:rPr>
          <w:rFonts w:ascii="Helvetica" w:hAnsi="Helvetica" w:eastAsia="Helvetica" w:cs="Helvetica"/>
          <w:b w:val="0"/>
          <w:bCs w:val="0"/>
          <w:i w:val="1"/>
          <w:iCs w:val="1"/>
          <w:caps w:val="0"/>
          <w:smallCaps w:val="0"/>
          <w:noProof w:val="0"/>
          <w:color w:val="000000" w:themeColor="text1" w:themeTint="FF" w:themeShade="FF"/>
          <w:sz w:val="21"/>
          <w:szCs w:val="21"/>
          <w:lang w:val="en-GB"/>
        </w:rPr>
        <w:t>Bull WHO</w:t>
      </w:r>
      <w:r w:rsidRPr="072BF0FC" w:rsidR="0613A6B6">
        <w:rPr>
          <w:rFonts w:ascii="Georgia" w:hAnsi="Georgia" w:eastAsia="Georgia" w:cs="Georgia"/>
          <w:b w:val="0"/>
          <w:bCs w:val="0"/>
          <w:i w:val="0"/>
          <w:iCs w:val="0"/>
          <w:caps w:val="0"/>
          <w:smallCaps w:val="0"/>
          <w:noProof w:val="0"/>
          <w:color w:val="000000" w:themeColor="text1" w:themeTint="FF" w:themeShade="FF"/>
          <w:sz w:val="21"/>
          <w:szCs w:val="21"/>
          <w:lang w:val="en-GB"/>
        </w:rPr>
        <w:t xml:space="preserve">. (2020) 98:645–724. </w:t>
      </w:r>
      <w:r w:rsidRPr="072BF0FC" w:rsidR="0613A6B6">
        <w:rPr>
          <w:rFonts w:ascii="Georgia" w:hAnsi="Georgia" w:eastAsia="Georgia" w:cs="Georgia"/>
          <w:b w:val="0"/>
          <w:bCs w:val="0"/>
          <w:i w:val="0"/>
          <w:iCs w:val="0"/>
          <w:caps w:val="0"/>
          <w:smallCaps w:val="0"/>
          <w:noProof w:val="0"/>
          <w:color w:val="000000" w:themeColor="text1" w:themeTint="FF" w:themeShade="FF"/>
          <w:sz w:val="21"/>
          <w:szCs w:val="21"/>
          <w:lang w:val="en-GB"/>
        </w:rPr>
        <w:t>doi</w:t>
      </w:r>
      <w:r w:rsidRPr="072BF0FC" w:rsidR="0613A6B6">
        <w:rPr>
          <w:rFonts w:ascii="Georgia" w:hAnsi="Georgia" w:eastAsia="Georgia" w:cs="Georgia"/>
          <w:b w:val="0"/>
          <w:bCs w:val="0"/>
          <w:i w:val="0"/>
          <w:iCs w:val="0"/>
          <w:caps w:val="0"/>
          <w:smallCaps w:val="0"/>
          <w:noProof w:val="0"/>
          <w:color w:val="000000" w:themeColor="text1" w:themeTint="FF" w:themeShade="FF"/>
          <w:sz w:val="21"/>
          <w:szCs w:val="21"/>
          <w:lang w:val="en-GB"/>
        </w:rPr>
        <w:t>: 10.2471/BLT.20.251405</w:t>
      </w:r>
    </w:p>
    <w:p w:rsidR="59614FFF" w:rsidP="072BF0FC" w:rsidRDefault="59614FFF" w14:paraId="34AE3345" w14:textId="5A984D0C">
      <w:pPr>
        <w:pStyle w:val="Normal"/>
        <w:rPr>
          <w:rFonts w:ascii="Calibri" w:hAnsi="Calibri" w:eastAsia="Calibri" w:cs="Calibri"/>
          <w:noProof w:val="0"/>
          <w:sz w:val="22"/>
          <w:szCs w:val="22"/>
          <w:lang w:val="en-GB"/>
        </w:rPr>
      </w:pPr>
      <w:r w:rsidR="59614FFF">
        <w:rPr/>
        <w:t>3.)</w:t>
      </w:r>
      <w:r w:rsidR="6230C08A">
        <w:rPr/>
        <w:t xml:space="preserve"> </w:t>
      </w:r>
      <w:r w:rsidRPr="072BF0FC" w:rsidR="6230C08A">
        <w:rPr>
          <w:rFonts w:ascii="Georgia" w:hAnsi="Georgia" w:eastAsia="Georgia" w:cs="Georgia"/>
          <w:b w:val="0"/>
          <w:bCs w:val="0"/>
          <w:i w:val="0"/>
          <w:iCs w:val="0"/>
          <w:caps w:val="0"/>
          <w:smallCaps w:val="0"/>
          <w:noProof w:val="0"/>
          <w:color w:val="282828"/>
          <w:sz w:val="21"/>
          <w:szCs w:val="21"/>
          <w:lang w:val="en-GB"/>
        </w:rPr>
        <w:t>Singer M, Bulled N, Ostrach B. Whither syndemics?: trends in syndemics research, a review 2015–2019.</w:t>
      </w:r>
      <w:r w:rsidRPr="072BF0FC" w:rsidR="6230C08A">
        <w:rPr>
          <w:rFonts w:ascii="Georgia" w:hAnsi="Georgia" w:eastAsia="Georgia" w:cs="Georgia"/>
          <w:b w:val="0"/>
          <w:bCs w:val="0"/>
          <w:i w:val="0"/>
          <w:iCs w:val="0"/>
          <w:caps w:val="0"/>
          <w:smallCaps w:val="0"/>
          <w:noProof w:val="0"/>
          <w:color w:val="282828"/>
          <w:sz w:val="21"/>
          <w:szCs w:val="21"/>
          <w:lang w:val="en-GB"/>
        </w:rPr>
        <w:t xml:space="preserve"> </w:t>
      </w:r>
      <w:r w:rsidRPr="072BF0FC" w:rsidR="6230C08A">
        <w:rPr>
          <w:rFonts w:ascii="Helvetica" w:hAnsi="Helvetica" w:eastAsia="Helvetica" w:cs="Helvetica"/>
          <w:b w:val="0"/>
          <w:bCs w:val="0"/>
          <w:i w:val="1"/>
          <w:iCs w:val="1"/>
          <w:caps w:val="0"/>
          <w:smallCaps w:val="0"/>
          <w:noProof w:val="0"/>
          <w:color w:val="282828"/>
          <w:sz w:val="21"/>
          <w:szCs w:val="21"/>
          <w:lang w:val="en-GB"/>
        </w:rPr>
        <w:t>Glob Pub Health</w:t>
      </w:r>
      <w:r w:rsidRPr="072BF0FC" w:rsidR="6230C08A">
        <w:rPr>
          <w:rFonts w:ascii="Georgia" w:hAnsi="Georgia" w:eastAsia="Georgia" w:cs="Georgia"/>
          <w:b w:val="0"/>
          <w:bCs w:val="0"/>
          <w:i w:val="0"/>
          <w:iCs w:val="0"/>
          <w:caps w:val="0"/>
          <w:smallCaps w:val="0"/>
          <w:noProof w:val="0"/>
          <w:color w:val="282828"/>
          <w:sz w:val="21"/>
          <w:szCs w:val="21"/>
          <w:lang w:val="en-GB"/>
        </w:rPr>
        <w:t>. (2020) 15:943–55. doi: 10.1080/17441692.2020.1724317</w:t>
      </w:r>
    </w:p>
    <w:p w:rsidR="59614FFF" w:rsidP="072BF0FC" w:rsidRDefault="59614FFF" w14:paraId="3E15FB0B" w14:textId="2554B7C8">
      <w:pPr>
        <w:pStyle w:val="Normal"/>
        <w:rPr>
          <w:rFonts w:ascii="Calibri" w:hAnsi="Calibri" w:eastAsia="Calibri" w:cs="Calibri"/>
          <w:noProof w:val="0"/>
          <w:sz w:val="22"/>
          <w:szCs w:val="22"/>
          <w:lang w:val="en-GB"/>
        </w:rPr>
      </w:pPr>
      <w:r w:rsidR="59614FFF">
        <w:rPr/>
        <w:t>4.)</w:t>
      </w:r>
      <w:r w:rsidRPr="072BF0FC" w:rsidR="04513FB7">
        <w:rPr>
          <w:rFonts w:ascii="Georgia" w:hAnsi="Georgia" w:eastAsia="Georgia" w:cs="Georgia"/>
          <w:b w:val="0"/>
          <w:bCs w:val="0"/>
          <w:i w:val="0"/>
          <w:iCs w:val="0"/>
          <w:caps w:val="0"/>
          <w:smallCaps w:val="0"/>
          <w:noProof w:val="0"/>
          <w:color w:val="282828"/>
          <w:sz w:val="21"/>
          <w:szCs w:val="21"/>
          <w:lang w:val="en-GB"/>
        </w:rPr>
        <w:t xml:space="preserve"> Daniel TM, Iversen PA. Hippocrates and tuberculosis.</w:t>
      </w:r>
      <w:r w:rsidRPr="072BF0FC" w:rsidR="04513FB7">
        <w:rPr>
          <w:rFonts w:ascii="Georgia" w:hAnsi="Georgia" w:eastAsia="Georgia" w:cs="Georgia"/>
          <w:b w:val="0"/>
          <w:bCs w:val="0"/>
          <w:i w:val="0"/>
          <w:iCs w:val="0"/>
          <w:caps w:val="0"/>
          <w:smallCaps w:val="0"/>
          <w:noProof w:val="0"/>
          <w:color w:val="282828"/>
          <w:sz w:val="21"/>
          <w:szCs w:val="21"/>
          <w:lang w:val="en-GB"/>
        </w:rPr>
        <w:t xml:space="preserve"> </w:t>
      </w:r>
      <w:r w:rsidRPr="072BF0FC" w:rsidR="04513FB7">
        <w:rPr>
          <w:rFonts w:ascii="Helvetica" w:hAnsi="Helvetica" w:eastAsia="Helvetica" w:cs="Helvetica"/>
          <w:b w:val="0"/>
          <w:bCs w:val="0"/>
          <w:i w:val="1"/>
          <w:iCs w:val="1"/>
          <w:caps w:val="0"/>
          <w:smallCaps w:val="0"/>
          <w:noProof w:val="0"/>
          <w:color w:val="282828"/>
          <w:sz w:val="21"/>
          <w:szCs w:val="21"/>
          <w:lang w:val="en-GB"/>
        </w:rPr>
        <w:t>Int J Tuberc Lung Dis</w:t>
      </w:r>
      <w:r w:rsidRPr="072BF0FC" w:rsidR="04513FB7">
        <w:rPr>
          <w:rFonts w:ascii="Georgia" w:hAnsi="Georgia" w:eastAsia="Georgia" w:cs="Georgia"/>
          <w:b w:val="0"/>
          <w:bCs w:val="0"/>
          <w:i w:val="0"/>
          <w:iCs w:val="0"/>
          <w:caps w:val="0"/>
          <w:smallCaps w:val="0"/>
          <w:noProof w:val="0"/>
          <w:color w:val="282828"/>
          <w:sz w:val="21"/>
          <w:szCs w:val="21"/>
          <w:lang w:val="en-GB"/>
        </w:rPr>
        <w:t>. (2015) 19:373–4. doi: 10.5588/ijtld.14.0736</w:t>
      </w:r>
    </w:p>
    <w:p w:rsidR="59614FFF" w:rsidP="072BF0FC" w:rsidRDefault="59614FFF" w14:paraId="34DFDDCF" w14:textId="1095891F">
      <w:pPr>
        <w:pStyle w:val="Normal"/>
        <w:rPr>
          <w:rFonts w:ascii="Calibri" w:hAnsi="Calibri" w:eastAsia="Calibri" w:cs="Calibri"/>
          <w:noProof w:val="0"/>
          <w:sz w:val="22"/>
          <w:szCs w:val="22"/>
          <w:lang w:val="en-GB"/>
        </w:rPr>
      </w:pPr>
      <w:r w:rsidR="59614FFF">
        <w:rPr/>
        <w:t>5.)</w:t>
      </w:r>
      <w:r w:rsidRPr="072BF0FC" w:rsidR="00716A9E">
        <w:rPr>
          <w:rFonts w:ascii="Georgia" w:hAnsi="Georgia" w:eastAsia="Georgia" w:cs="Georgia"/>
          <w:b w:val="0"/>
          <w:bCs w:val="0"/>
          <w:i w:val="0"/>
          <w:iCs w:val="0"/>
          <w:caps w:val="0"/>
          <w:smallCaps w:val="0"/>
          <w:noProof w:val="0"/>
          <w:color w:val="282828"/>
          <w:sz w:val="21"/>
          <w:szCs w:val="21"/>
          <w:lang w:val="en-GB"/>
        </w:rPr>
        <w:t xml:space="preserve"> </w:t>
      </w:r>
      <w:r w:rsidRPr="072BF0FC" w:rsidR="00716A9E">
        <w:rPr>
          <w:rFonts w:ascii="Georgia" w:hAnsi="Georgia" w:eastAsia="Georgia" w:cs="Georgia"/>
          <w:b w:val="0"/>
          <w:bCs w:val="0"/>
          <w:i w:val="0"/>
          <w:iCs w:val="0"/>
          <w:caps w:val="0"/>
          <w:smallCaps w:val="0"/>
          <w:noProof w:val="0"/>
          <w:color w:val="282828"/>
          <w:sz w:val="21"/>
          <w:szCs w:val="21"/>
          <w:lang w:val="en-GB"/>
        </w:rPr>
        <w:t>Rosen G. Social attitudes to irrationality and madness in 17th and 18th century Europe.</w:t>
      </w:r>
      <w:r w:rsidRPr="072BF0FC" w:rsidR="00716A9E">
        <w:rPr>
          <w:rFonts w:ascii="Georgia" w:hAnsi="Georgia" w:eastAsia="Georgia" w:cs="Georgia"/>
          <w:b w:val="0"/>
          <w:bCs w:val="0"/>
          <w:i w:val="0"/>
          <w:iCs w:val="0"/>
          <w:caps w:val="0"/>
          <w:smallCaps w:val="0"/>
          <w:noProof w:val="0"/>
          <w:color w:val="282828"/>
          <w:sz w:val="21"/>
          <w:szCs w:val="21"/>
          <w:lang w:val="en-GB"/>
        </w:rPr>
        <w:t xml:space="preserve"> </w:t>
      </w:r>
      <w:r w:rsidRPr="072BF0FC" w:rsidR="00716A9E">
        <w:rPr>
          <w:rFonts w:ascii="Helvetica" w:hAnsi="Helvetica" w:eastAsia="Helvetica" w:cs="Helvetica"/>
          <w:b w:val="0"/>
          <w:bCs w:val="0"/>
          <w:i w:val="1"/>
          <w:iCs w:val="1"/>
          <w:caps w:val="0"/>
          <w:smallCaps w:val="0"/>
          <w:noProof w:val="0"/>
          <w:color w:val="282828"/>
          <w:sz w:val="21"/>
          <w:szCs w:val="21"/>
          <w:lang w:val="en-GB"/>
        </w:rPr>
        <w:t>J Hist Med Allied Sci</w:t>
      </w:r>
      <w:r w:rsidRPr="072BF0FC" w:rsidR="00716A9E">
        <w:rPr>
          <w:rFonts w:ascii="Georgia" w:hAnsi="Georgia" w:eastAsia="Georgia" w:cs="Georgia"/>
          <w:b w:val="0"/>
          <w:bCs w:val="0"/>
          <w:i w:val="0"/>
          <w:iCs w:val="0"/>
          <w:caps w:val="0"/>
          <w:smallCaps w:val="0"/>
          <w:noProof w:val="0"/>
          <w:color w:val="282828"/>
          <w:sz w:val="21"/>
          <w:szCs w:val="21"/>
          <w:lang w:val="en-GB"/>
        </w:rPr>
        <w:t>. (1963) 18:220–40. doi: 10.1093/jhmas/XVIII.3.220</w:t>
      </w:r>
    </w:p>
    <w:p w:rsidR="072BF0FC" w:rsidP="072BF0FC" w:rsidRDefault="072BF0FC" w14:paraId="561DE3CF" w14:textId="6536B1C8">
      <w:pPr>
        <w:pStyle w:val="Normal"/>
      </w:pPr>
    </w:p>
    <w:sectPr w:rsidR="00237BC7">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4ibWbwrM" int2:invalidationBookmarkName="" int2:hashCode="9PCgw8/zCKbpTT" int2:id="1nx4uCwC">
      <int2:state int2:type="AugLoop_Text_Critique" int2:value="Rejected"/>
    </int2:bookmark>
    <int2:bookmark int2:bookmarkName="_Int_v8IhiZCm" int2:invalidationBookmarkName="" int2:hashCode="PP+Hh7LqQ7YUGl" int2:id="uI2Ku5xY">
      <int2:state int2:type="AugLoop_Text_Critique" int2:value="Rejected"/>
    </int2:bookmark>
    <int2:bookmark int2:bookmarkName="_Int_cInhsa9m" int2:invalidationBookmarkName="" int2:hashCode="VRd/LyDcPFdCnc" int2:id="eUBEJh53">
      <int2:state int2:type="AugLoop_Text_Critique" int2:value="Rejected"/>
    </int2:bookmark>
    <int2:bookmark int2:bookmarkName="_Int_D7bE3rHn" int2:invalidationBookmarkName="" int2:hashCode="Svpqalou5OwNz6" int2:id="7CIszBTa">
      <int2:state int2:type="AugLoop_Text_Critique" int2:value="Rejected"/>
    </int2:bookmark>
    <int2:bookmark int2:bookmarkName="_Int_DVIsnzik" int2:invalidationBookmarkName="" int2:hashCode="YD+82+V1vFecXo" int2:id="l0zyyfAL">
      <int2:state int2:type="AugLoop_Text_Critique" int2:value="Rejected"/>
    </int2:bookmark>
    <int2:bookmark int2:bookmarkName="_Int_zmolw2ZM" int2:invalidationBookmarkName="" int2:hashCode="E1+Tt6RJBbZOzq" int2:id="wFYJFvo2">
      <int2:state int2:type="AugLoop_Text_Critique" int2:value="Rejected"/>
    </int2:bookmark>
    <int2:bookmark int2:bookmarkName="_Int_WJ9h3AOQ" int2:invalidationBookmarkName="" int2:hashCode="/k2WA13T6hFIQD" int2:id="wPb5WBFI">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562"/>
    <w:rsid w:val="00082538"/>
    <w:rsid w:val="0008351A"/>
    <w:rsid w:val="001E4562"/>
    <w:rsid w:val="00237BC7"/>
    <w:rsid w:val="00378D69"/>
    <w:rsid w:val="004D7441"/>
    <w:rsid w:val="00716A9E"/>
    <w:rsid w:val="0078258F"/>
    <w:rsid w:val="00904D66"/>
    <w:rsid w:val="00C24BB7"/>
    <w:rsid w:val="00C64478"/>
    <w:rsid w:val="02FDC67C"/>
    <w:rsid w:val="031265EA"/>
    <w:rsid w:val="03490451"/>
    <w:rsid w:val="03F35974"/>
    <w:rsid w:val="04513FB7"/>
    <w:rsid w:val="04AE364B"/>
    <w:rsid w:val="05A21416"/>
    <w:rsid w:val="0613A6B6"/>
    <w:rsid w:val="072BF0FC"/>
    <w:rsid w:val="0798AA6A"/>
    <w:rsid w:val="0801AE22"/>
    <w:rsid w:val="08583ABD"/>
    <w:rsid w:val="08EC7306"/>
    <w:rsid w:val="09718724"/>
    <w:rsid w:val="09BC2121"/>
    <w:rsid w:val="09BD3F25"/>
    <w:rsid w:val="0A6BDEAC"/>
    <w:rsid w:val="0B8FDB7F"/>
    <w:rsid w:val="0C10ADE2"/>
    <w:rsid w:val="0C7DA1BB"/>
    <w:rsid w:val="0C924B0A"/>
    <w:rsid w:val="0D2BABE0"/>
    <w:rsid w:val="0DA37F6E"/>
    <w:rsid w:val="0DAC7E43"/>
    <w:rsid w:val="0E095E7A"/>
    <w:rsid w:val="0EC77C41"/>
    <w:rsid w:val="0F484EA4"/>
    <w:rsid w:val="10634CA2"/>
    <w:rsid w:val="10D7824D"/>
    <w:rsid w:val="10FDA5B5"/>
    <w:rsid w:val="114F9D8B"/>
    <w:rsid w:val="115B6D76"/>
    <w:rsid w:val="1161B86B"/>
    <w:rsid w:val="118A5135"/>
    <w:rsid w:val="11BC248C"/>
    <w:rsid w:val="128994B6"/>
    <w:rsid w:val="12CB6A06"/>
    <w:rsid w:val="139AED64"/>
    <w:rsid w:val="1405D328"/>
    <w:rsid w:val="141BBFC7"/>
    <w:rsid w:val="15121932"/>
    <w:rsid w:val="16BC22F7"/>
    <w:rsid w:val="16D28E26"/>
    <w:rsid w:val="16F0D5EF"/>
    <w:rsid w:val="17536089"/>
    <w:rsid w:val="18EF30EA"/>
    <w:rsid w:val="19737571"/>
    <w:rsid w:val="19F3C3B9"/>
    <w:rsid w:val="1A121C6E"/>
    <w:rsid w:val="1A75C015"/>
    <w:rsid w:val="1A8B014B"/>
    <w:rsid w:val="1A91647A"/>
    <w:rsid w:val="1AAD287D"/>
    <w:rsid w:val="1AFB24BC"/>
    <w:rsid w:val="1BA439DC"/>
    <w:rsid w:val="1BC0B48F"/>
    <w:rsid w:val="1D400A3D"/>
    <w:rsid w:val="1DA47C29"/>
    <w:rsid w:val="20DC1CEB"/>
    <w:rsid w:val="210341A4"/>
    <w:rsid w:val="21230132"/>
    <w:rsid w:val="2188C4F9"/>
    <w:rsid w:val="21EE6415"/>
    <w:rsid w:val="222209DB"/>
    <w:rsid w:val="22274AF3"/>
    <w:rsid w:val="2450D20A"/>
    <w:rsid w:val="2601B80B"/>
    <w:rsid w:val="269BB1D0"/>
    <w:rsid w:val="28E9B57A"/>
    <w:rsid w:val="28F83D2A"/>
    <w:rsid w:val="2B7BBFAB"/>
    <w:rsid w:val="2C5A92B1"/>
    <w:rsid w:val="2CAF646D"/>
    <w:rsid w:val="2D3FD871"/>
    <w:rsid w:val="2D5701FF"/>
    <w:rsid w:val="2E0CC9F0"/>
    <w:rsid w:val="2E2DB0AD"/>
    <w:rsid w:val="2EB3606D"/>
    <w:rsid w:val="2EF5F73B"/>
    <w:rsid w:val="2F591035"/>
    <w:rsid w:val="302D099C"/>
    <w:rsid w:val="322225E0"/>
    <w:rsid w:val="32547354"/>
    <w:rsid w:val="3337221D"/>
    <w:rsid w:val="337BC275"/>
    <w:rsid w:val="34A9BD14"/>
    <w:rsid w:val="34AC8491"/>
    <w:rsid w:val="34B3608F"/>
    <w:rsid w:val="35184CEE"/>
    <w:rsid w:val="356FCE67"/>
    <w:rsid w:val="3617CAE9"/>
    <w:rsid w:val="366350C2"/>
    <w:rsid w:val="367AF310"/>
    <w:rsid w:val="373C111E"/>
    <w:rsid w:val="3769962C"/>
    <w:rsid w:val="3900BC94"/>
    <w:rsid w:val="394F6BAB"/>
    <w:rsid w:val="39B80C59"/>
    <w:rsid w:val="39F163E2"/>
    <w:rsid w:val="3A17874A"/>
    <w:rsid w:val="3AEBCE45"/>
    <w:rsid w:val="3BB357AB"/>
    <w:rsid w:val="3BDFF13D"/>
    <w:rsid w:val="3C6AD544"/>
    <w:rsid w:val="3C9AB08A"/>
    <w:rsid w:val="3D4F280C"/>
    <w:rsid w:val="3D61B7EF"/>
    <w:rsid w:val="3DB68452"/>
    <w:rsid w:val="3DD27A5D"/>
    <w:rsid w:val="3E22DCCE"/>
    <w:rsid w:val="3ECBAF46"/>
    <w:rsid w:val="3ECE3980"/>
    <w:rsid w:val="3FB8B3A3"/>
    <w:rsid w:val="406E536D"/>
    <w:rsid w:val="41335276"/>
    <w:rsid w:val="415A7D90"/>
    <w:rsid w:val="42352912"/>
    <w:rsid w:val="424829D4"/>
    <w:rsid w:val="42A56930"/>
    <w:rsid w:val="42F64DF1"/>
    <w:rsid w:val="4317FFE6"/>
    <w:rsid w:val="4324107D"/>
    <w:rsid w:val="4446F947"/>
    <w:rsid w:val="44E26663"/>
    <w:rsid w:val="45679289"/>
    <w:rsid w:val="46454610"/>
    <w:rsid w:val="465BB13F"/>
    <w:rsid w:val="46F0DA57"/>
    <w:rsid w:val="47C9BF14"/>
    <w:rsid w:val="4812D63D"/>
    <w:rsid w:val="4841E19E"/>
    <w:rsid w:val="48A46A96"/>
    <w:rsid w:val="497CE6D2"/>
    <w:rsid w:val="4BE3F8DE"/>
    <w:rsid w:val="4CE4F47F"/>
    <w:rsid w:val="4D2383CA"/>
    <w:rsid w:val="4D54C3FB"/>
    <w:rsid w:val="4EA1323F"/>
    <w:rsid w:val="500052A7"/>
    <w:rsid w:val="503D02A0"/>
    <w:rsid w:val="504483FE"/>
    <w:rsid w:val="50462631"/>
    <w:rsid w:val="508C64BD"/>
    <w:rsid w:val="50AF6B8F"/>
    <w:rsid w:val="50B76A01"/>
    <w:rsid w:val="5183761C"/>
    <w:rsid w:val="51D8D301"/>
    <w:rsid w:val="5228351E"/>
    <w:rsid w:val="52AAB859"/>
    <w:rsid w:val="52FC5BCE"/>
    <w:rsid w:val="53384104"/>
    <w:rsid w:val="536D80C9"/>
    <w:rsid w:val="5374A362"/>
    <w:rsid w:val="538942D0"/>
    <w:rsid w:val="53F7BCCE"/>
    <w:rsid w:val="54B02FA2"/>
    <w:rsid w:val="5582DCB2"/>
    <w:rsid w:val="57288077"/>
    <w:rsid w:val="594C0267"/>
    <w:rsid w:val="59614FFF"/>
    <w:rsid w:val="59AE5153"/>
    <w:rsid w:val="5A1D94C7"/>
    <w:rsid w:val="5A5E4C47"/>
    <w:rsid w:val="5AF8460C"/>
    <w:rsid w:val="5B122ED0"/>
    <w:rsid w:val="5B1F7126"/>
    <w:rsid w:val="5C2E6F3D"/>
    <w:rsid w:val="5C598584"/>
    <w:rsid w:val="5D49C36C"/>
    <w:rsid w:val="5D8DEE97"/>
    <w:rsid w:val="5DA5896B"/>
    <w:rsid w:val="5EA77BF8"/>
    <w:rsid w:val="5FDD294B"/>
    <w:rsid w:val="60434C59"/>
    <w:rsid w:val="618DA5B9"/>
    <w:rsid w:val="61DF1CBA"/>
    <w:rsid w:val="6230C08A"/>
    <w:rsid w:val="6294A4FC"/>
    <w:rsid w:val="630FF4A9"/>
    <w:rsid w:val="6329761A"/>
    <w:rsid w:val="64148778"/>
    <w:rsid w:val="65ABECD8"/>
    <w:rsid w:val="65CEB08E"/>
    <w:rsid w:val="66585653"/>
    <w:rsid w:val="6659F590"/>
    <w:rsid w:val="66B28DDD"/>
    <w:rsid w:val="66F21E7E"/>
    <w:rsid w:val="672EBBA6"/>
    <w:rsid w:val="6732FFDD"/>
    <w:rsid w:val="673FCE16"/>
    <w:rsid w:val="679CD3C5"/>
    <w:rsid w:val="68345CDB"/>
    <w:rsid w:val="68D88EC4"/>
    <w:rsid w:val="695BB8CD"/>
    <w:rsid w:val="6A74F15E"/>
    <w:rsid w:val="6AEEEC0C"/>
    <w:rsid w:val="6B13DCFD"/>
    <w:rsid w:val="6C04A3B7"/>
    <w:rsid w:val="6C1B16C2"/>
    <w:rsid w:val="6C93598F"/>
    <w:rsid w:val="6DD9C273"/>
    <w:rsid w:val="6E3D7DFB"/>
    <w:rsid w:val="6E54D25F"/>
    <w:rsid w:val="6E6D830C"/>
    <w:rsid w:val="6E9AF33F"/>
    <w:rsid w:val="6F76C191"/>
    <w:rsid w:val="70BE1845"/>
    <w:rsid w:val="712660F6"/>
    <w:rsid w:val="7152F9D1"/>
    <w:rsid w:val="71790D3B"/>
    <w:rsid w:val="71AE562D"/>
    <w:rsid w:val="71FD2E0A"/>
    <w:rsid w:val="72978C76"/>
    <w:rsid w:val="7471159F"/>
    <w:rsid w:val="74D6DD43"/>
    <w:rsid w:val="75521D17"/>
    <w:rsid w:val="75E7B7AC"/>
    <w:rsid w:val="760E7B5D"/>
    <w:rsid w:val="77487288"/>
    <w:rsid w:val="77E84EBF"/>
    <w:rsid w:val="780852B4"/>
    <w:rsid w:val="782D8DAF"/>
    <w:rsid w:val="786C6F8E"/>
    <w:rsid w:val="7909869A"/>
    <w:rsid w:val="79A1AF88"/>
    <w:rsid w:val="7A083FEF"/>
    <w:rsid w:val="7AF2B496"/>
    <w:rsid w:val="7BDF9CC5"/>
    <w:rsid w:val="7CE7D675"/>
    <w:rsid w:val="7D3FE0B1"/>
    <w:rsid w:val="7E0CFA4C"/>
    <w:rsid w:val="7E3F55CC"/>
    <w:rsid w:val="7E48B1A5"/>
    <w:rsid w:val="7E667279"/>
    <w:rsid w:val="7EDBB1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2B0C25"/>
  <w15:chartTrackingRefBased/>
  <w15:docId w15:val="{8AC019D2-CEF0-3F42-AA46-98F3C61EE8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10e2f807fb9640f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DAV19851201 (Aliyah Davies)</dc:creator>
  <keywords/>
  <dc:description/>
  <lastModifiedBy>Aliyah Davies (2203929)</lastModifiedBy>
  <revision>11</revision>
  <dcterms:created xsi:type="dcterms:W3CDTF">2023-05-02T13:03:00.0000000Z</dcterms:created>
  <dcterms:modified xsi:type="dcterms:W3CDTF">2023-07-16T23:02:53.2036063Z</dcterms:modified>
</coreProperties>
</file>