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A792A9E" w14:textId="77777777" w:rsidR="00846939" w:rsidRPr="0041598A" w:rsidRDefault="00846939" w:rsidP="00846939">
      <w:pPr>
        <w:rPr>
          <w:sz w:val="14"/>
          <w:szCs w:val="14"/>
          <w:lang w:val="fr-FR"/>
        </w:rPr>
      </w:pPr>
    </w:p>
    <w:tbl>
      <w:tblPr>
        <w:tblW w:w="983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9835"/>
      </w:tblGrid>
      <w:tr w:rsidR="00846939" w:rsidRPr="0041598A" w14:paraId="28E77F8C" w14:textId="77777777">
        <w:trPr>
          <w:trHeight w:val="56"/>
        </w:trPr>
        <w:tc>
          <w:tcPr>
            <w:tcW w:w="9835" w:type="dxa"/>
            <w:shd w:val="clear" w:color="auto" w:fill="D9D9D9"/>
          </w:tcPr>
          <w:p w14:paraId="2564D90D" w14:textId="77777777" w:rsidR="00846939" w:rsidRPr="0041598A" w:rsidRDefault="00846939" w:rsidP="005518A9">
            <w:pPr>
              <w:jc w:val="center"/>
              <w:rPr>
                <w:b/>
                <w:color w:val="000000"/>
                <w:sz w:val="20"/>
                <w:szCs w:val="20"/>
              </w:rPr>
            </w:pPr>
            <w:r w:rsidRPr="0041598A">
              <w:rPr>
                <w:sz w:val="20"/>
                <w:szCs w:val="20"/>
              </w:rPr>
              <w:br w:type="page"/>
            </w:r>
            <w:r w:rsidRPr="0041598A">
              <w:rPr>
                <w:b/>
                <w:color w:val="000000"/>
                <w:sz w:val="40"/>
                <w:szCs w:val="20"/>
                <w:lang w:val="cy-GB"/>
              </w:rPr>
              <w:t>Ffurflen Hunanwerthuso Myfyriwr</w:t>
            </w:r>
          </w:p>
        </w:tc>
      </w:tr>
    </w:tbl>
    <w:p w14:paraId="5414DDB3" w14:textId="77777777" w:rsidR="00846939" w:rsidRPr="0041598A" w:rsidRDefault="00846939" w:rsidP="00846939">
      <w:pPr>
        <w:jc w:val="both"/>
        <w:rPr>
          <w:sz w:val="20"/>
          <w:szCs w:val="20"/>
        </w:rPr>
      </w:pPr>
    </w:p>
    <w:p w14:paraId="3F89EC93" w14:textId="77777777" w:rsidR="00846939" w:rsidRPr="0041598A" w:rsidRDefault="00846939" w:rsidP="00846939">
      <w:pPr>
        <w:jc w:val="both"/>
        <w:rPr>
          <w:sz w:val="20"/>
          <w:szCs w:val="20"/>
          <w:lang w:val="fr-FR"/>
        </w:rPr>
      </w:pPr>
      <w:r w:rsidRPr="0041598A">
        <w:rPr>
          <w:sz w:val="20"/>
          <w:szCs w:val="20"/>
          <w:lang w:val="cy-GB"/>
        </w:rPr>
        <w:t>Mae’r adran hon yn ailadrodd yn gryno'r meini prawf asesu cyffredin sydd ar y tudalennau blaenorol.</w:t>
      </w:r>
      <w:r w:rsidRPr="0041598A">
        <w:rPr>
          <w:sz w:val="20"/>
          <w:szCs w:val="20"/>
        </w:rPr>
        <w:t xml:space="preserve"> </w:t>
      </w:r>
      <w:r w:rsidRPr="0041598A">
        <w:rPr>
          <w:sz w:val="20"/>
          <w:szCs w:val="20"/>
          <w:lang w:val="cy-GB"/>
        </w:rPr>
        <w:t xml:space="preserve">Y </w:t>
      </w:r>
      <w:r w:rsidRPr="0041598A">
        <w:rPr>
          <w:i/>
          <w:sz w:val="20"/>
          <w:szCs w:val="20"/>
          <w:lang w:val="cy-GB"/>
        </w:rPr>
        <w:t>graddau</w:t>
      </w:r>
      <w:r w:rsidRPr="0041598A">
        <w:rPr>
          <w:sz w:val="20"/>
          <w:szCs w:val="20"/>
          <w:lang w:val="cy-GB"/>
        </w:rPr>
        <w:t xml:space="preserve"> y byddwch yn arddangos y rhain sy’n pennu eich marc.</w:t>
      </w:r>
      <w:r w:rsidRPr="0041598A">
        <w:rPr>
          <w:sz w:val="20"/>
          <w:szCs w:val="20"/>
          <w:lang w:val="fr-FR"/>
        </w:rPr>
        <w:t xml:space="preserve"> </w:t>
      </w:r>
      <w:r w:rsidRPr="0041598A">
        <w:rPr>
          <w:sz w:val="20"/>
          <w:szCs w:val="20"/>
          <w:lang w:val="cy-GB"/>
        </w:rPr>
        <w:t>Gan ddefnyddio’r meini prawf hyn, ticiwch y blwch sy’n dangos orau lefel y cyrhaeddiad rydych chi’n teimlo i chi ei gyflawni mewn perthynas â phob un ohonynt.</w:t>
      </w:r>
      <w:r w:rsidRPr="0041598A">
        <w:rPr>
          <w:sz w:val="20"/>
          <w:szCs w:val="20"/>
          <w:lang w:val="fr-FR"/>
        </w:rPr>
        <w:t xml:space="preserve"> </w:t>
      </w:r>
    </w:p>
    <w:p w14:paraId="2945A75C" w14:textId="77777777" w:rsidR="00846939" w:rsidRPr="0041598A" w:rsidRDefault="00846939" w:rsidP="00846939">
      <w:pPr>
        <w:jc w:val="both"/>
        <w:rPr>
          <w:sz w:val="20"/>
          <w:szCs w:val="20"/>
          <w:lang w:val="fr-FR"/>
        </w:rPr>
      </w:pPr>
    </w:p>
    <w:tbl>
      <w:tblPr>
        <w:tblpPr w:leftFromText="180" w:rightFromText="180" w:vertAnchor="text" w:horzAnchor="margin" w:tblpY="318"/>
        <w:tblW w:w="4952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00"/>
        <w:gridCol w:w="1015"/>
        <w:gridCol w:w="889"/>
        <w:gridCol w:w="1015"/>
        <w:gridCol w:w="1015"/>
        <w:gridCol w:w="1141"/>
        <w:gridCol w:w="1139"/>
        <w:gridCol w:w="1146"/>
      </w:tblGrid>
      <w:tr w:rsidR="00846939" w:rsidRPr="0041598A" w14:paraId="46BA092F" w14:textId="77777777">
        <w:tc>
          <w:tcPr>
            <w:tcW w:w="1026" w:type="pct"/>
            <w:vMerge w:val="restart"/>
            <w:shd w:val="clear" w:color="auto" w:fill="BFBFBF"/>
            <w:vAlign w:val="center"/>
          </w:tcPr>
          <w:p w14:paraId="703233BC" w14:textId="77777777" w:rsidR="00846939" w:rsidRPr="0041598A" w:rsidRDefault="00846939" w:rsidP="005518A9">
            <w:pPr>
              <w:rPr>
                <w:b/>
                <w:szCs w:val="20"/>
              </w:rPr>
            </w:pPr>
            <w:r w:rsidRPr="0041598A">
              <w:rPr>
                <w:b/>
                <w:szCs w:val="16"/>
                <w:lang w:val="cy-GB"/>
              </w:rPr>
              <w:t>Meini Prawf Asesu Cyffredin a Ddefnyddiwyd</w:t>
            </w:r>
          </w:p>
        </w:tc>
        <w:tc>
          <w:tcPr>
            <w:tcW w:w="3974" w:type="pct"/>
            <w:gridSpan w:val="7"/>
            <w:shd w:val="clear" w:color="auto" w:fill="BFBFBF"/>
          </w:tcPr>
          <w:p w14:paraId="50F79FCB" w14:textId="77777777" w:rsidR="00846939" w:rsidRPr="0041598A" w:rsidRDefault="00846939" w:rsidP="005518A9">
            <w:pPr>
              <w:rPr>
                <w:b/>
                <w:szCs w:val="20"/>
              </w:rPr>
            </w:pPr>
            <w:r w:rsidRPr="0041598A">
              <w:rPr>
                <w:b/>
                <w:szCs w:val="20"/>
                <w:lang w:val="cy-GB"/>
              </w:rPr>
              <w:t xml:space="preserve">Lefel y Cyrhaeddiad </w:t>
            </w:r>
          </w:p>
        </w:tc>
      </w:tr>
      <w:tr w:rsidR="00846939" w:rsidRPr="0041598A" w14:paraId="18DF03D4" w14:textId="77777777">
        <w:trPr>
          <w:trHeight w:val="548"/>
        </w:trPr>
        <w:tc>
          <w:tcPr>
            <w:tcW w:w="1026" w:type="pct"/>
            <w:vMerge/>
            <w:shd w:val="clear" w:color="auto" w:fill="BFBFBF"/>
          </w:tcPr>
          <w:p w14:paraId="69FF3321" w14:textId="77777777" w:rsidR="00846939" w:rsidRPr="0041598A" w:rsidRDefault="00846939" w:rsidP="005518A9">
            <w:pPr>
              <w:rPr>
                <w:b/>
                <w:sz w:val="16"/>
                <w:szCs w:val="16"/>
              </w:rPr>
            </w:pPr>
          </w:p>
        </w:tc>
        <w:tc>
          <w:tcPr>
            <w:tcW w:w="1028" w:type="pct"/>
            <w:gridSpan w:val="2"/>
            <w:shd w:val="clear" w:color="auto" w:fill="BFBFBF"/>
          </w:tcPr>
          <w:p w14:paraId="7E5957C5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</w:p>
          <w:p w14:paraId="44891827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  <w:lang w:val="cy-GB"/>
              </w:rPr>
              <w:t xml:space="preserve">CYFEIRIO </w:t>
            </w:r>
          </w:p>
        </w:tc>
        <w:tc>
          <w:tcPr>
            <w:tcW w:w="548" w:type="pct"/>
            <w:shd w:val="clear" w:color="auto" w:fill="BFBFBF"/>
          </w:tcPr>
          <w:p w14:paraId="5A70661C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</w:p>
          <w:p w14:paraId="250A2720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  <w:lang w:val="cy-GB"/>
              </w:rPr>
              <w:t>3</w:t>
            </w:r>
            <w:r w:rsidRPr="0041598A">
              <w:rPr>
                <w:b/>
                <w:sz w:val="18"/>
                <w:szCs w:val="20"/>
                <w:vertAlign w:val="superscript"/>
                <w:lang w:val="cy-GB"/>
              </w:rPr>
              <w:t>ydd</w:t>
            </w:r>
          </w:p>
        </w:tc>
        <w:tc>
          <w:tcPr>
            <w:tcW w:w="548" w:type="pct"/>
            <w:shd w:val="clear" w:color="auto" w:fill="BFBFBF"/>
          </w:tcPr>
          <w:p w14:paraId="118BC022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</w:p>
          <w:p w14:paraId="39569319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2:2</w:t>
            </w:r>
          </w:p>
        </w:tc>
        <w:tc>
          <w:tcPr>
            <w:tcW w:w="616" w:type="pct"/>
            <w:shd w:val="clear" w:color="auto" w:fill="BFBFBF"/>
          </w:tcPr>
          <w:p w14:paraId="4955E925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</w:p>
          <w:p w14:paraId="7FDDF9B8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2:1</w:t>
            </w:r>
          </w:p>
        </w:tc>
        <w:tc>
          <w:tcPr>
            <w:tcW w:w="615" w:type="pct"/>
            <w:shd w:val="clear" w:color="auto" w:fill="BFBFBF"/>
          </w:tcPr>
          <w:p w14:paraId="01C1FA6A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</w:p>
          <w:p w14:paraId="09B05DA6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  <w:lang w:val="cy-GB"/>
              </w:rPr>
              <w:t>1</w:t>
            </w:r>
            <w:r w:rsidRPr="0041598A">
              <w:rPr>
                <w:b/>
                <w:sz w:val="18"/>
                <w:szCs w:val="20"/>
                <w:vertAlign w:val="superscript"/>
                <w:lang w:val="cy-GB"/>
              </w:rPr>
              <w:t>af</w:t>
            </w:r>
          </w:p>
        </w:tc>
        <w:tc>
          <w:tcPr>
            <w:tcW w:w="619" w:type="pct"/>
            <w:shd w:val="clear" w:color="auto" w:fill="BFBFBF"/>
          </w:tcPr>
          <w:p w14:paraId="4E055211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</w:p>
          <w:p w14:paraId="3D2A3FD1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  <w:lang w:val="cy-GB"/>
              </w:rPr>
              <w:t>1</w:t>
            </w:r>
            <w:r w:rsidRPr="0041598A">
              <w:rPr>
                <w:b/>
                <w:sz w:val="18"/>
                <w:szCs w:val="20"/>
                <w:vertAlign w:val="superscript"/>
                <w:lang w:val="cy-GB"/>
              </w:rPr>
              <w:t>af</w:t>
            </w:r>
          </w:p>
        </w:tc>
      </w:tr>
      <w:tr w:rsidR="00846939" w:rsidRPr="0041598A" w14:paraId="6F7A3DC9" w14:textId="77777777">
        <w:trPr>
          <w:trHeight w:val="450"/>
        </w:trPr>
        <w:tc>
          <w:tcPr>
            <w:tcW w:w="1026" w:type="pct"/>
            <w:shd w:val="clear" w:color="auto" w:fill="BFBFBF"/>
          </w:tcPr>
          <w:p w14:paraId="3EA299C2" w14:textId="77777777" w:rsidR="00846939" w:rsidRPr="0041598A" w:rsidRDefault="00846939" w:rsidP="005518A9">
            <w:pPr>
              <w:rPr>
                <w:b/>
                <w:sz w:val="20"/>
                <w:szCs w:val="16"/>
              </w:rPr>
            </w:pPr>
          </w:p>
        </w:tc>
        <w:tc>
          <w:tcPr>
            <w:tcW w:w="548" w:type="pct"/>
            <w:shd w:val="clear" w:color="auto" w:fill="BFBFBF"/>
            <w:vAlign w:val="center"/>
          </w:tcPr>
          <w:p w14:paraId="7EF174B9" w14:textId="77777777" w:rsidR="00846939" w:rsidRPr="0041598A" w:rsidRDefault="00846939" w:rsidP="005518A9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41598A">
              <w:rPr>
                <w:b/>
                <w:sz w:val="12"/>
                <w:szCs w:val="16"/>
                <w:lang w:val="cy-GB"/>
              </w:rPr>
              <w:t>METHU’N LLWYR</w:t>
            </w:r>
          </w:p>
        </w:tc>
        <w:tc>
          <w:tcPr>
            <w:tcW w:w="480" w:type="pct"/>
            <w:shd w:val="clear" w:color="auto" w:fill="BFBFBF"/>
            <w:vAlign w:val="center"/>
          </w:tcPr>
          <w:p w14:paraId="1017E7D4" w14:textId="77777777" w:rsidR="00846939" w:rsidRPr="0041598A" w:rsidRDefault="00846939" w:rsidP="005518A9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41598A">
              <w:rPr>
                <w:b/>
                <w:sz w:val="12"/>
                <w:szCs w:val="16"/>
                <w:lang w:val="cy-GB"/>
              </w:rPr>
              <w:t>ANFODDHAOL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14:paraId="002564FF" w14:textId="77777777" w:rsidR="00846939" w:rsidRPr="0041598A" w:rsidRDefault="00846939" w:rsidP="005518A9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41598A">
              <w:rPr>
                <w:b/>
                <w:sz w:val="12"/>
                <w:szCs w:val="16"/>
                <w:lang w:val="cy-GB"/>
              </w:rPr>
              <w:t>BODDHAOL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14:paraId="35A027DC" w14:textId="77777777" w:rsidR="00846939" w:rsidRPr="0041598A" w:rsidRDefault="00846939" w:rsidP="005518A9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41598A">
              <w:rPr>
                <w:b/>
                <w:sz w:val="12"/>
                <w:szCs w:val="16"/>
                <w:lang w:val="cy-GB"/>
              </w:rPr>
              <w:t>DA</w:t>
            </w:r>
          </w:p>
        </w:tc>
        <w:tc>
          <w:tcPr>
            <w:tcW w:w="616" w:type="pct"/>
            <w:shd w:val="clear" w:color="auto" w:fill="BFBFBF"/>
            <w:vAlign w:val="center"/>
          </w:tcPr>
          <w:p w14:paraId="5C25F69E" w14:textId="77777777" w:rsidR="00846939" w:rsidRPr="0041598A" w:rsidRDefault="00846939" w:rsidP="005518A9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41598A">
              <w:rPr>
                <w:b/>
                <w:sz w:val="12"/>
                <w:szCs w:val="16"/>
                <w:lang w:val="cy-GB"/>
              </w:rPr>
              <w:t>DA IAWN</w:t>
            </w:r>
          </w:p>
        </w:tc>
        <w:tc>
          <w:tcPr>
            <w:tcW w:w="615" w:type="pct"/>
            <w:shd w:val="clear" w:color="auto" w:fill="BFBFBF"/>
            <w:vAlign w:val="center"/>
          </w:tcPr>
          <w:p w14:paraId="3772EF81" w14:textId="77777777" w:rsidR="00846939" w:rsidRPr="0041598A" w:rsidRDefault="00846939" w:rsidP="005518A9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41598A">
              <w:rPr>
                <w:b/>
                <w:sz w:val="12"/>
                <w:szCs w:val="16"/>
                <w:lang w:val="cy-GB"/>
              </w:rPr>
              <w:t>RHAGOROL</w:t>
            </w:r>
          </w:p>
        </w:tc>
        <w:tc>
          <w:tcPr>
            <w:tcW w:w="619" w:type="pct"/>
            <w:shd w:val="clear" w:color="auto" w:fill="BFBFBF"/>
            <w:vAlign w:val="center"/>
          </w:tcPr>
          <w:p w14:paraId="4F5AF51D" w14:textId="77777777" w:rsidR="00846939" w:rsidRPr="0041598A" w:rsidRDefault="00846939" w:rsidP="005518A9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41598A">
              <w:rPr>
                <w:b/>
                <w:sz w:val="12"/>
                <w:szCs w:val="16"/>
                <w:lang w:val="cy-GB"/>
              </w:rPr>
              <w:t>EITHRIADOL</w:t>
            </w:r>
          </w:p>
        </w:tc>
      </w:tr>
      <w:tr w:rsidR="00846939" w:rsidRPr="0041598A" w14:paraId="00B127DB" w14:textId="77777777">
        <w:trPr>
          <w:trHeight w:val="450"/>
        </w:trPr>
        <w:tc>
          <w:tcPr>
            <w:tcW w:w="1026" w:type="pct"/>
            <w:vMerge w:val="restart"/>
          </w:tcPr>
          <w:p w14:paraId="3FA14992" w14:textId="77777777" w:rsidR="00846939" w:rsidRPr="0041598A" w:rsidRDefault="00846939" w:rsidP="005518A9">
            <w:pPr>
              <w:spacing w:after="120"/>
              <w:rPr>
                <w:sz w:val="14"/>
                <w:szCs w:val="14"/>
              </w:rPr>
            </w:pPr>
            <w:r w:rsidRPr="0041598A">
              <w:rPr>
                <w:b/>
                <w:sz w:val="20"/>
                <w:szCs w:val="16"/>
              </w:rPr>
              <w:t xml:space="preserve">1. </w:t>
            </w:r>
            <w:r w:rsidRPr="0041598A">
              <w:rPr>
                <w:b/>
                <w:sz w:val="20"/>
                <w:szCs w:val="20"/>
                <w:lang w:val="cy-GB"/>
              </w:rPr>
              <w:t xml:space="preserve"> Gwybodaeth a Dealltwriaeth o’r Pwnc </w:t>
            </w:r>
            <w:r w:rsidRPr="0041598A">
              <w:rPr>
                <w:sz w:val="18"/>
                <w:szCs w:val="18"/>
                <w:lang w:val="cy-GB"/>
              </w:rPr>
              <w:t>(gan gynnwys llenyddiaeth sydd wedi’i seilio ar ymchwil a gwybodaeth a dealltwriaeth o’r pwnc)</w:t>
            </w:r>
          </w:p>
        </w:tc>
        <w:tc>
          <w:tcPr>
            <w:tcW w:w="548" w:type="pct"/>
          </w:tcPr>
          <w:p w14:paraId="29904221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0-29%</w:t>
            </w:r>
          </w:p>
        </w:tc>
        <w:tc>
          <w:tcPr>
            <w:tcW w:w="480" w:type="pct"/>
          </w:tcPr>
          <w:p w14:paraId="1E45A888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30-39%</w:t>
            </w:r>
          </w:p>
        </w:tc>
        <w:tc>
          <w:tcPr>
            <w:tcW w:w="548" w:type="pct"/>
          </w:tcPr>
          <w:p w14:paraId="715F3A40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40-49%</w:t>
            </w:r>
          </w:p>
        </w:tc>
        <w:tc>
          <w:tcPr>
            <w:tcW w:w="548" w:type="pct"/>
          </w:tcPr>
          <w:p w14:paraId="6D4AA913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50-59%</w:t>
            </w:r>
          </w:p>
        </w:tc>
        <w:tc>
          <w:tcPr>
            <w:tcW w:w="616" w:type="pct"/>
          </w:tcPr>
          <w:p w14:paraId="6445399B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60-69%</w:t>
            </w:r>
          </w:p>
        </w:tc>
        <w:tc>
          <w:tcPr>
            <w:tcW w:w="615" w:type="pct"/>
          </w:tcPr>
          <w:p w14:paraId="4EBFEB50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70-79%</w:t>
            </w:r>
          </w:p>
        </w:tc>
        <w:tc>
          <w:tcPr>
            <w:tcW w:w="619" w:type="pct"/>
          </w:tcPr>
          <w:p w14:paraId="33B34D81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80-100%</w:t>
            </w:r>
          </w:p>
        </w:tc>
      </w:tr>
      <w:tr w:rsidR="00846939" w:rsidRPr="0041598A" w14:paraId="3F175F02" w14:textId="77777777">
        <w:trPr>
          <w:trHeight w:val="451"/>
        </w:trPr>
        <w:tc>
          <w:tcPr>
            <w:tcW w:w="1026" w:type="pct"/>
            <w:vMerge/>
          </w:tcPr>
          <w:p w14:paraId="2752B5CE" w14:textId="77777777" w:rsidR="00846939" w:rsidRPr="0041598A" w:rsidRDefault="00846939" w:rsidP="005518A9">
            <w:pPr>
              <w:rPr>
                <w:b/>
                <w:sz w:val="16"/>
                <w:szCs w:val="16"/>
              </w:rPr>
            </w:pPr>
          </w:p>
        </w:tc>
        <w:tc>
          <w:tcPr>
            <w:tcW w:w="548" w:type="pct"/>
            <w:vAlign w:val="bottom"/>
          </w:tcPr>
          <w:p w14:paraId="2B1570FC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709C4E05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376A0F8A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7AE2EAC9" w14:textId="57C49D37" w:rsidR="00846939" w:rsidRPr="00B9384D" w:rsidRDefault="00B9384D" w:rsidP="005518A9">
            <w:pPr>
              <w:rPr>
                <w:rFonts w:ascii="Wingdings 2" w:hAnsi="Wingdings 2"/>
                <w:szCs w:val="32"/>
              </w:rPr>
            </w:pPr>
            <w:r>
              <w:rPr>
                <w:rFonts w:ascii="Wingdings 2" w:hAnsi="Wingdings 2"/>
                <w:szCs w:val="32"/>
              </w:rPr>
              <w:t></w:t>
            </w:r>
          </w:p>
        </w:tc>
        <w:tc>
          <w:tcPr>
            <w:tcW w:w="616" w:type="pct"/>
            <w:vAlign w:val="bottom"/>
          </w:tcPr>
          <w:p w14:paraId="6E561010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76B31724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4F8BBE7B" w14:textId="77777777" w:rsidR="00846939" w:rsidRPr="0041598A" w:rsidRDefault="00846939" w:rsidP="005518A9">
            <w:pPr>
              <w:rPr>
                <w:sz w:val="18"/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</w:tr>
      <w:tr w:rsidR="00846939" w:rsidRPr="0041598A" w14:paraId="15E688C9" w14:textId="77777777">
        <w:trPr>
          <w:trHeight w:val="450"/>
        </w:trPr>
        <w:tc>
          <w:tcPr>
            <w:tcW w:w="1026" w:type="pct"/>
            <w:vMerge w:val="restart"/>
          </w:tcPr>
          <w:p w14:paraId="7EA49FE5" w14:textId="77777777" w:rsidR="00846939" w:rsidRPr="0041598A" w:rsidRDefault="00846939" w:rsidP="005518A9">
            <w:pPr>
              <w:rPr>
                <w:b/>
                <w:sz w:val="20"/>
                <w:szCs w:val="20"/>
              </w:rPr>
            </w:pPr>
            <w:r w:rsidRPr="0041598A">
              <w:rPr>
                <w:b/>
                <w:sz w:val="20"/>
                <w:szCs w:val="16"/>
              </w:rPr>
              <w:t xml:space="preserve">2. </w:t>
            </w:r>
            <w:r w:rsidRPr="0041598A">
              <w:rPr>
                <w:b/>
                <w:sz w:val="20"/>
                <w:szCs w:val="20"/>
                <w:lang w:val="cy-GB"/>
              </w:rPr>
              <w:t xml:space="preserve"> Sgiliau Deallusol </w:t>
            </w:r>
            <w:r w:rsidRPr="0041598A">
              <w:rPr>
                <w:sz w:val="18"/>
                <w:szCs w:val="18"/>
                <w:lang w:val="cy-GB"/>
              </w:rPr>
              <w:t>(Dadansoddiad)</w:t>
            </w:r>
          </w:p>
        </w:tc>
        <w:tc>
          <w:tcPr>
            <w:tcW w:w="548" w:type="pct"/>
          </w:tcPr>
          <w:p w14:paraId="0C972209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0-29%</w:t>
            </w:r>
          </w:p>
        </w:tc>
        <w:tc>
          <w:tcPr>
            <w:tcW w:w="480" w:type="pct"/>
          </w:tcPr>
          <w:p w14:paraId="1D0160E7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30-39%</w:t>
            </w:r>
          </w:p>
        </w:tc>
        <w:tc>
          <w:tcPr>
            <w:tcW w:w="548" w:type="pct"/>
          </w:tcPr>
          <w:p w14:paraId="58EF4925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40-49%</w:t>
            </w:r>
          </w:p>
        </w:tc>
        <w:tc>
          <w:tcPr>
            <w:tcW w:w="548" w:type="pct"/>
          </w:tcPr>
          <w:p w14:paraId="6ED5F85D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50-59%</w:t>
            </w:r>
          </w:p>
        </w:tc>
        <w:tc>
          <w:tcPr>
            <w:tcW w:w="616" w:type="pct"/>
          </w:tcPr>
          <w:p w14:paraId="21A60584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60-69%</w:t>
            </w:r>
          </w:p>
        </w:tc>
        <w:tc>
          <w:tcPr>
            <w:tcW w:w="615" w:type="pct"/>
          </w:tcPr>
          <w:p w14:paraId="792E6AFF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70-79%</w:t>
            </w:r>
          </w:p>
        </w:tc>
        <w:tc>
          <w:tcPr>
            <w:tcW w:w="619" w:type="pct"/>
          </w:tcPr>
          <w:p w14:paraId="04CBB4DF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80-100%</w:t>
            </w:r>
          </w:p>
        </w:tc>
      </w:tr>
      <w:tr w:rsidR="00846939" w:rsidRPr="0041598A" w14:paraId="4F645BA5" w14:textId="77777777">
        <w:trPr>
          <w:trHeight w:val="936"/>
        </w:trPr>
        <w:tc>
          <w:tcPr>
            <w:tcW w:w="1026" w:type="pct"/>
            <w:vMerge/>
          </w:tcPr>
          <w:p w14:paraId="481A3C38" w14:textId="77777777" w:rsidR="00846939" w:rsidRPr="0041598A" w:rsidRDefault="00846939" w:rsidP="005518A9">
            <w:pPr>
              <w:rPr>
                <w:b/>
                <w:sz w:val="16"/>
                <w:szCs w:val="16"/>
              </w:rPr>
            </w:pPr>
          </w:p>
        </w:tc>
        <w:tc>
          <w:tcPr>
            <w:tcW w:w="548" w:type="pct"/>
            <w:vAlign w:val="bottom"/>
          </w:tcPr>
          <w:p w14:paraId="318508D6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57B0C113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32EBCCBF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1B1A82DF" w14:textId="02793B16" w:rsidR="00846939" w:rsidRPr="0041598A" w:rsidRDefault="00B9384D" w:rsidP="005518A9">
            <w:pPr>
              <w:rPr>
                <w:szCs w:val="32"/>
              </w:rPr>
            </w:pPr>
            <w:r>
              <w:rPr>
                <w:rFonts w:ascii="Wingdings 2" w:hAnsi="Wingdings 2"/>
                <w:szCs w:val="32"/>
              </w:rPr>
              <w:t></w:t>
            </w:r>
          </w:p>
        </w:tc>
        <w:tc>
          <w:tcPr>
            <w:tcW w:w="616" w:type="pct"/>
            <w:vAlign w:val="bottom"/>
          </w:tcPr>
          <w:p w14:paraId="631B636D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2CC23234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310CB40E" w14:textId="77777777" w:rsidR="00846939" w:rsidRPr="0041598A" w:rsidRDefault="00846939" w:rsidP="005518A9">
            <w:pPr>
              <w:rPr>
                <w:sz w:val="18"/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</w:tr>
      <w:tr w:rsidR="00846939" w:rsidRPr="0041598A" w14:paraId="0F0C208E" w14:textId="77777777">
        <w:trPr>
          <w:trHeight w:val="450"/>
        </w:trPr>
        <w:tc>
          <w:tcPr>
            <w:tcW w:w="1026" w:type="pct"/>
            <w:vMerge w:val="restart"/>
          </w:tcPr>
          <w:p w14:paraId="581CAB9F" w14:textId="77777777" w:rsidR="00846939" w:rsidRPr="0041598A" w:rsidRDefault="00846939" w:rsidP="005518A9">
            <w:pPr>
              <w:spacing w:after="120"/>
              <w:rPr>
                <w:sz w:val="14"/>
                <w:szCs w:val="14"/>
              </w:rPr>
            </w:pPr>
            <w:r w:rsidRPr="0041598A">
              <w:rPr>
                <w:b/>
                <w:sz w:val="20"/>
                <w:szCs w:val="16"/>
              </w:rPr>
              <w:t xml:space="preserve">3. </w:t>
            </w:r>
            <w:r w:rsidRPr="0041598A">
              <w:rPr>
                <w:b/>
                <w:sz w:val="20"/>
                <w:szCs w:val="20"/>
                <w:lang w:val="cy-GB"/>
              </w:rPr>
              <w:t xml:space="preserve"> Cymwysiadau  Pedagogaidd  a Phroffesiynol </w:t>
            </w:r>
            <w:r w:rsidRPr="0041598A">
              <w:rPr>
                <w:sz w:val="18"/>
                <w:szCs w:val="18"/>
                <w:lang w:val="cy-GB"/>
              </w:rPr>
              <w:t>(Cymhwysiad a Defnydd Ymarferol)</w:t>
            </w:r>
          </w:p>
        </w:tc>
        <w:tc>
          <w:tcPr>
            <w:tcW w:w="548" w:type="pct"/>
          </w:tcPr>
          <w:p w14:paraId="5EF0D511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0-29%</w:t>
            </w:r>
          </w:p>
        </w:tc>
        <w:tc>
          <w:tcPr>
            <w:tcW w:w="480" w:type="pct"/>
          </w:tcPr>
          <w:p w14:paraId="582AD301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30-39%</w:t>
            </w:r>
          </w:p>
        </w:tc>
        <w:tc>
          <w:tcPr>
            <w:tcW w:w="548" w:type="pct"/>
          </w:tcPr>
          <w:p w14:paraId="7DEDA16E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40-49%</w:t>
            </w:r>
          </w:p>
        </w:tc>
        <w:tc>
          <w:tcPr>
            <w:tcW w:w="548" w:type="pct"/>
          </w:tcPr>
          <w:p w14:paraId="2056F186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50-59%</w:t>
            </w:r>
          </w:p>
        </w:tc>
        <w:tc>
          <w:tcPr>
            <w:tcW w:w="616" w:type="pct"/>
          </w:tcPr>
          <w:p w14:paraId="427C5F32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60-69%</w:t>
            </w:r>
          </w:p>
        </w:tc>
        <w:tc>
          <w:tcPr>
            <w:tcW w:w="615" w:type="pct"/>
          </w:tcPr>
          <w:p w14:paraId="385CDFE0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70-79%</w:t>
            </w:r>
          </w:p>
        </w:tc>
        <w:tc>
          <w:tcPr>
            <w:tcW w:w="619" w:type="pct"/>
          </w:tcPr>
          <w:p w14:paraId="5E055EA1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80-100%</w:t>
            </w:r>
          </w:p>
        </w:tc>
      </w:tr>
      <w:tr w:rsidR="00846939" w:rsidRPr="0041598A" w14:paraId="7FB7B351" w14:textId="77777777">
        <w:trPr>
          <w:trHeight w:val="956"/>
        </w:trPr>
        <w:tc>
          <w:tcPr>
            <w:tcW w:w="1026" w:type="pct"/>
            <w:vMerge/>
          </w:tcPr>
          <w:p w14:paraId="5F49A7CC" w14:textId="77777777" w:rsidR="00846939" w:rsidRPr="0041598A" w:rsidRDefault="00846939" w:rsidP="005518A9">
            <w:pPr>
              <w:rPr>
                <w:b/>
                <w:sz w:val="16"/>
                <w:szCs w:val="16"/>
              </w:rPr>
            </w:pPr>
          </w:p>
        </w:tc>
        <w:tc>
          <w:tcPr>
            <w:tcW w:w="548" w:type="pct"/>
            <w:vAlign w:val="bottom"/>
          </w:tcPr>
          <w:p w14:paraId="27B73080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39CC6DDA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729F0561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599E5B7D" w14:textId="486C8D69" w:rsidR="00846939" w:rsidRPr="0041598A" w:rsidRDefault="00B9384D" w:rsidP="005518A9">
            <w:pPr>
              <w:rPr>
                <w:szCs w:val="32"/>
              </w:rPr>
            </w:pPr>
            <w:r>
              <w:rPr>
                <w:rFonts w:ascii="Wingdings 2" w:hAnsi="Wingdings 2"/>
                <w:szCs w:val="32"/>
              </w:rPr>
              <w:t></w:t>
            </w:r>
          </w:p>
        </w:tc>
        <w:tc>
          <w:tcPr>
            <w:tcW w:w="616" w:type="pct"/>
            <w:vAlign w:val="bottom"/>
          </w:tcPr>
          <w:p w14:paraId="2B28B0FD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531AA6F0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40831489" w14:textId="77777777" w:rsidR="00846939" w:rsidRPr="0041598A" w:rsidRDefault="00846939" w:rsidP="005518A9">
            <w:pPr>
              <w:rPr>
                <w:sz w:val="18"/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</w:tr>
      <w:tr w:rsidR="00846939" w:rsidRPr="0041598A" w14:paraId="504114A6" w14:textId="77777777">
        <w:trPr>
          <w:trHeight w:val="451"/>
        </w:trPr>
        <w:tc>
          <w:tcPr>
            <w:tcW w:w="1026" w:type="pct"/>
            <w:vMerge w:val="restart"/>
          </w:tcPr>
          <w:p w14:paraId="45672BAD" w14:textId="77777777" w:rsidR="00846939" w:rsidRPr="0041598A" w:rsidRDefault="00846939" w:rsidP="005518A9">
            <w:pPr>
              <w:rPr>
                <w:b/>
                <w:sz w:val="16"/>
                <w:szCs w:val="16"/>
              </w:rPr>
            </w:pPr>
            <w:r w:rsidRPr="0041598A">
              <w:rPr>
                <w:b/>
                <w:sz w:val="20"/>
                <w:szCs w:val="16"/>
              </w:rPr>
              <w:t xml:space="preserve">4. </w:t>
            </w:r>
            <w:r w:rsidRPr="0041598A">
              <w:rPr>
                <w:b/>
                <w:sz w:val="20"/>
                <w:szCs w:val="20"/>
                <w:lang w:val="cy-GB"/>
              </w:rPr>
              <w:t xml:space="preserve"> Sgiliau Trosglwyddadwy Allweddol</w:t>
            </w:r>
          </w:p>
          <w:p w14:paraId="2203726D" w14:textId="77777777" w:rsidR="00846939" w:rsidRPr="0041598A" w:rsidRDefault="00846939" w:rsidP="005518A9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48" w:type="pct"/>
          </w:tcPr>
          <w:p w14:paraId="79498C9F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0-29%</w:t>
            </w:r>
          </w:p>
        </w:tc>
        <w:tc>
          <w:tcPr>
            <w:tcW w:w="480" w:type="pct"/>
          </w:tcPr>
          <w:p w14:paraId="15A4A57A" w14:textId="77777777" w:rsidR="00846939" w:rsidRPr="0041598A" w:rsidRDefault="00846939" w:rsidP="005518A9">
            <w:pPr>
              <w:jc w:val="center"/>
              <w:rPr>
                <w:sz w:val="18"/>
                <w:szCs w:val="20"/>
              </w:rPr>
            </w:pPr>
            <w:r w:rsidRPr="0041598A">
              <w:rPr>
                <w:sz w:val="18"/>
                <w:szCs w:val="20"/>
              </w:rPr>
              <w:t>30-39%</w:t>
            </w:r>
          </w:p>
        </w:tc>
        <w:tc>
          <w:tcPr>
            <w:tcW w:w="548" w:type="pct"/>
          </w:tcPr>
          <w:p w14:paraId="686CFA95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40-49%</w:t>
            </w:r>
          </w:p>
        </w:tc>
        <w:tc>
          <w:tcPr>
            <w:tcW w:w="548" w:type="pct"/>
          </w:tcPr>
          <w:p w14:paraId="37D607FC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50-59%</w:t>
            </w:r>
          </w:p>
        </w:tc>
        <w:tc>
          <w:tcPr>
            <w:tcW w:w="616" w:type="pct"/>
          </w:tcPr>
          <w:p w14:paraId="28FD30EE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60-69%</w:t>
            </w:r>
          </w:p>
        </w:tc>
        <w:tc>
          <w:tcPr>
            <w:tcW w:w="615" w:type="pct"/>
          </w:tcPr>
          <w:p w14:paraId="144AE0E6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70-79%</w:t>
            </w:r>
          </w:p>
        </w:tc>
        <w:tc>
          <w:tcPr>
            <w:tcW w:w="619" w:type="pct"/>
          </w:tcPr>
          <w:p w14:paraId="17A28125" w14:textId="77777777" w:rsidR="00846939" w:rsidRPr="0041598A" w:rsidRDefault="00846939" w:rsidP="005518A9">
            <w:pPr>
              <w:jc w:val="center"/>
              <w:rPr>
                <w:b/>
                <w:sz w:val="18"/>
                <w:szCs w:val="20"/>
              </w:rPr>
            </w:pPr>
            <w:r w:rsidRPr="0041598A">
              <w:rPr>
                <w:b/>
                <w:sz w:val="18"/>
                <w:szCs w:val="20"/>
              </w:rPr>
              <w:t>80-100%</w:t>
            </w:r>
          </w:p>
        </w:tc>
      </w:tr>
      <w:tr w:rsidR="00846939" w:rsidRPr="0041598A" w14:paraId="668D044E" w14:textId="77777777" w:rsidTr="00AA4ACF">
        <w:trPr>
          <w:trHeight w:val="757"/>
        </w:trPr>
        <w:tc>
          <w:tcPr>
            <w:tcW w:w="1026" w:type="pct"/>
            <w:vMerge/>
          </w:tcPr>
          <w:p w14:paraId="6BC20496" w14:textId="77777777" w:rsidR="00846939" w:rsidRPr="0041598A" w:rsidRDefault="00846939" w:rsidP="005518A9">
            <w:pPr>
              <w:rPr>
                <w:b/>
                <w:sz w:val="16"/>
                <w:szCs w:val="16"/>
              </w:rPr>
            </w:pPr>
          </w:p>
        </w:tc>
        <w:tc>
          <w:tcPr>
            <w:tcW w:w="548" w:type="pct"/>
            <w:vAlign w:val="bottom"/>
          </w:tcPr>
          <w:p w14:paraId="0D36D7FF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0C08FB86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4FA60BC3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301E07A4" w14:textId="1D5BF076" w:rsidR="00846939" w:rsidRPr="0041598A" w:rsidRDefault="00B9384D" w:rsidP="005518A9">
            <w:pPr>
              <w:rPr>
                <w:szCs w:val="32"/>
              </w:rPr>
            </w:pPr>
            <w:r>
              <w:rPr>
                <w:rFonts w:ascii="Wingdings 2" w:hAnsi="Wingdings 2"/>
                <w:szCs w:val="32"/>
              </w:rPr>
              <w:t></w:t>
            </w:r>
          </w:p>
        </w:tc>
        <w:tc>
          <w:tcPr>
            <w:tcW w:w="616" w:type="pct"/>
            <w:vAlign w:val="bottom"/>
          </w:tcPr>
          <w:p w14:paraId="0B17E337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2E747725" w14:textId="77777777" w:rsidR="00846939" w:rsidRPr="0041598A" w:rsidRDefault="00846939" w:rsidP="005518A9">
            <w:pPr>
              <w:rPr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450B88D4" w14:textId="77777777" w:rsidR="00846939" w:rsidRPr="0041598A" w:rsidRDefault="00846939" w:rsidP="005518A9">
            <w:pPr>
              <w:rPr>
                <w:sz w:val="18"/>
                <w:szCs w:val="32"/>
              </w:rPr>
            </w:pPr>
            <w:r w:rsidRPr="0041598A">
              <w:rPr>
                <w:szCs w:val="32"/>
              </w:rPr>
              <w:sym w:font="Wingdings" w:char="F06F"/>
            </w:r>
          </w:p>
        </w:tc>
      </w:tr>
    </w:tbl>
    <w:p w14:paraId="4AEB15A1" w14:textId="77777777" w:rsidR="00846939" w:rsidRPr="0041598A" w:rsidRDefault="00846939" w:rsidP="00846939">
      <w:pPr>
        <w:jc w:val="both"/>
        <w:rPr>
          <w:sz w:val="20"/>
          <w:szCs w:val="20"/>
          <w:lang w:val="fr-FR"/>
        </w:rPr>
      </w:pPr>
    </w:p>
    <w:p w14:paraId="37A98D8B" w14:textId="77777777" w:rsidR="00846939" w:rsidRPr="0041598A" w:rsidRDefault="00846939" w:rsidP="00846939">
      <w:pPr>
        <w:rPr>
          <w:b/>
          <w:lang w:val="fr-FR"/>
        </w:rPr>
      </w:pPr>
    </w:p>
    <w:tbl>
      <w:tblPr>
        <w:tblpPr w:leftFromText="180" w:rightFromText="180" w:vertAnchor="text" w:horzAnchor="margin" w:tblpY="423"/>
        <w:tblW w:w="947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4933"/>
        <w:gridCol w:w="4537"/>
      </w:tblGrid>
      <w:tr w:rsidR="00846939" w:rsidRPr="0041598A" w14:paraId="05393F03" w14:textId="77777777">
        <w:trPr>
          <w:trHeight w:val="69"/>
        </w:trPr>
        <w:tc>
          <w:tcPr>
            <w:tcW w:w="4933" w:type="dxa"/>
            <w:shd w:val="clear" w:color="auto" w:fill="D9D9D9"/>
          </w:tcPr>
          <w:p w14:paraId="7EA7CEFB" w14:textId="77777777" w:rsidR="00846939" w:rsidRPr="0041598A" w:rsidRDefault="00846939" w:rsidP="005518A9">
            <w:pPr>
              <w:spacing w:before="120" w:after="120"/>
              <w:jc w:val="both"/>
              <w:rPr>
                <w:b/>
                <w:sz w:val="20"/>
                <w:szCs w:val="20"/>
                <w:lang w:val="fr-FR"/>
              </w:rPr>
            </w:pPr>
            <w:r w:rsidRPr="0041598A">
              <w:rPr>
                <w:b/>
                <w:lang w:val="cy-GB"/>
              </w:rPr>
              <w:t>RHOWCH SYLWADAU AR FEYSYDD RYDYCH CHI’N TEIMLO EICH BOD WEDI PERFFORMIO’N DDA YNDDYNT</w:t>
            </w:r>
            <w:r w:rsidRPr="0041598A">
              <w:rPr>
                <w:b/>
                <w:sz w:val="20"/>
                <w:szCs w:val="20"/>
                <w:lang w:val="fr-FR"/>
              </w:rPr>
              <w:t xml:space="preserve"> </w:t>
            </w:r>
          </w:p>
        </w:tc>
        <w:tc>
          <w:tcPr>
            <w:tcW w:w="4537" w:type="dxa"/>
            <w:shd w:val="clear" w:color="auto" w:fill="D9D9D9"/>
          </w:tcPr>
          <w:p w14:paraId="06BC69F3" w14:textId="77777777" w:rsidR="00846939" w:rsidRPr="0041598A" w:rsidRDefault="00846939" w:rsidP="005518A9">
            <w:pPr>
              <w:spacing w:before="120" w:after="120"/>
              <w:jc w:val="both"/>
              <w:rPr>
                <w:b/>
                <w:sz w:val="20"/>
                <w:szCs w:val="20"/>
                <w:lang w:val="fr-FR"/>
              </w:rPr>
            </w:pPr>
            <w:r w:rsidRPr="0041598A">
              <w:rPr>
                <w:b/>
                <w:lang w:val="cy-GB"/>
              </w:rPr>
              <w:t>RHOWCH SYLWADAU AR FEYSYDD RYDYCH CHI’N TEIMLO BOD ARNOCH ANGEN EU DATBLYGU</w:t>
            </w:r>
          </w:p>
        </w:tc>
      </w:tr>
      <w:tr w:rsidR="00846939" w:rsidRPr="0041598A" w14:paraId="7EC15386" w14:textId="77777777">
        <w:trPr>
          <w:trHeight w:val="507"/>
        </w:trPr>
        <w:tc>
          <w:tcPr>
            <w:tcW w:w="4933" w:type="dxa"/>
            <w:tcBorders>
              <w:bottom w:val="single" w:sz="8" w:space="0" w:color="000000"/>
            </w:tcBorders>
          </w:tcPr>
          <w:p w14:paraId="76BC6E5A" w14:textId="77777777" w:rsidR="008A5C1E" w:rsidRPr="008A5C1E" w:rsidRDefault="008A5C1E" w:rsidP="008A5C1E">
            <w:pPr>
              <w:rPr>
                <w:sz w:val="20"/>
                <w:szCs w:val="20"/>
                <w:lang w:val="fr-FR"/>
              </w:rPr>
            </w:pPr>
            <w:r w:rsidRPr="008A5C1E">
              <w:rPr>
                <w:sz w:val="20"/>
                <w:szCs w:val="20"/>
                <w:lang w:val="fr-FR"/>
              </w:rPr>
              <w:t>Rydw i’n credu fy mod i wedi llwyddo i ddarllen yn eang. Teimlaf yn gyffrous i dreialu’r strategaeth Mantle of the Expert ar lawr y dosbarth yn dilyn y gwaith ymchwil. Mae’r modiwl wedi fy ysbrydoli i sicrhau fy mod i’n darparu’r cyfleoedd i alluogi’r plant i feddwl yn ddargyfeiriol a chreadigol.</w:t>
            </w:r>
          </w:p>
          <w:p w14:paraId="3F50C4E0" w14:textId="77777777" w:rsidR="00846939" w:rsidRPr="0041598A" w:rsidRDefault="00846939" w:rsidP="005518A9">
            <w:pPr>
              <w:spacing w:before="120" w:after="240"/>
              <w:ind w:left="432"/>
              <w:rPr>
                <w:sz w:val="20"/>
                <w:szCs w:val="20"/>
                <w:lang w:val="fr-FR"/>
              </w:rPr>
            </w:pPr>
          </w:p>
        </w:tc>
        <w:tc>
          <w:tcPr>
            <w:tcW w:w="4537" w:type="dxa"/>
            <w:tcBorders>
              <w:bottom w:val="single" w:sz="8" w:space="0" w:color="000000"/>
            </w:tcBorders>
          </w:tcPr>
          <w:p w14:paraId="4CCD2BAF" w14:textId="26614C00" w:rsidR="00D94848" w:rsidRPr="00D94848" w:rsidRDefault="00D94848" w:rsidP="00D94848">
            <w:pPr>
              <w:spacing w:before="120" w:after="240"/>
              <w:rPr>
                <w:sz w:val="20"/>
                <w:szCs w:val="20"/>
                <w:lang w:val="fr-FR"/>
              </w:rPr>
            </w:pPr>
            <w:r w:rsidRPr="00D94848">
              <w:rPr>
                <w:sz w:val="20"/>
                <w:szCs w:val="20"/>
                <w:lang w:val="fr-FR"/>
              </w:rPr>
              <w:lastRenderedPageBreak/>
              <w:t xml:space="preserve">Nid wyf yn sicr fy mod i wedi llwyddo i gynnwys digon o wybodaeth ddofn ynglŷn â’r strategaethau.. Wrth lanlwytho‘r fideo ar Youtube, sylwais fod ansawdd y fideo wedi gwaethygu megis y sain a llun. Ar adegau, nad yw’r sain a’r llun yn cyfateb gyda’i gilydd a chredir mai dyma’r rheswm mae’r fideo’n </w:t>
            </w:r>
            <w:r w:rsidRPr="00D94848">
              <w:rPr>
                <w:sz w:val="20"/>
                <w:szCs w:val="20"/>
                <w:lang w:val="fr-FR"/>
              </w:rPr>
              <w:lastRenderedPageBreak/>
              <w:t>hirach ar Youtube i gymharu ag iMovie. Er ceisiais i ddatrys hyn, ni lwyddais i ddarganfod achos y broblem.</w:t>
            </w:r>
          </w:p>
          <w:p w14:paraId="73257333" w14:textId="77777777" w:rsidR="00846939" w:rsidRPr="0041598A" w:rsidRDefault="00846939" w:rsidP="005518A9">
            <w:pPr>
              <w:spacing w:before="120" w:after="240"/>
              <w:ind w:left="432"/>
              <w:rPr>
                <w:sz w:val="20"/>
                <w:szCs w:val="20"/>
                <w:lang w:val="fr-FR"/>
              </w:rPr>
            </w:pPr>
          </w:p>
        </w:tc>
      </w:tr>
    </w:tbl>
    <w:p w14:paraId="07926618" w14:textId="77777777" w:rsidR="0016395A" w:rsidRPr="0041598A" w:rsidRDefault="0016395A" w:rsidP="0016395A">
      <w:pPr>
        <w:rPr>
          <w:szCs w:val="22"/>
        </w:rPr>
      </w:pPr>
    </w:p>
    <w:p w14:paraId="16636822" w14:textId="77777777" w:rsidR="0016395A" w:rsidRPr="0041598A" w:rsidRDefault="0016395A" w:rsidP="0016395A">
      <w:pPr>
        <w:rPr>
          <w:szCs w:val="22"/>
        </w:rPr>
      </w:pPr>
    </w:p>
    <w:tbl>
      <w:tblPr>
        <w:tblpPr w:leftFromText="180" w:rightFromText="180" w:vertAnchor="text" w:horzAnchor="page" w:tblpX="1270" w:tblpY="151"/>
        <w:tblW w:w="947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052"/>
        <w:gridCol w:w="3592"/>
        <w:gridCol w:w="975"/>
        <w:gridCol w:w="2852"/>
      </w:tblGrid>
      <w:tr w:rsidR="004A5B70" w:rsidRPr="0041598A" w14:paraId="38A5E445" w14:textId="77777777" w:rsidTr="004A5B70">
        <w:trPr>
          <w:trHeight w:val="569"/>
        </w:trPr>
        <w:tc>
          <w:tcPr>
            <w:tcW w:w="2052" w:type="dxa"/>
            <w:shd w:val="clear" w:color="auto" w:fill="D9D9D9"/>
          </w:tcPr>
          <w:p w14:paraId="6840A788" w14:textId="77777777" w:rsidR="004A5B70" w:rsidRPr="0041598A" w:rsidRDefault="004A5B70" w:rsidP="004A5B70">
            <w:pPr>
              <w:spacing w:before="120" w:after="120"/>
              <w:jc w:val="both"/>
              <w:rPr>
                <w:b/>
                <w:sz w:val="20"/>
                <w:szCs w:val="20"/>
              </w:rPr>
            </w:pPr>
            <w:r w:rsidRPr="0041598A">
              <w:rPr>
                <w:b/>
                <w:sz w:val="20"/>
                <w:szCs w:val="20"/>
                <w:lang w:val="cy-GB"/>
              </w:rPr>
              <w:t>Enw’r myfyriwr</w:t>
            </w:r>
          </w:p>
        </w:tc>
        <w:tc>
          <w:tcPr>
            <w:tcW w:w="3592" w:type="dxa"/>
          </w:tcPr>
          <w:p w14:paraId="1367ECB1" w14:textId="032E7C09" w:rsidR="004A5B70" w:rsidRPr="0041598A" w:rsidRDefault="00AA4ACF" w:rsidP="004A5B70">
            <w:pPr>
              <w:spacing w:before="120" w:after="120"/>
              <w:jc w:val="both"/>
              <w:rPr>
                <w:b/>
                <w:sz w:val="20"/>
                <w:szCs w:val="20"/>
              </w:rPr>
            </w:pPr>
            <w:r w:rsidRPr="0041598A">
              <w:rPr>
                <w:b/>
                <w:sz w:val="20"/>
                <w:szCs w:val="20"/>
              </w:rPr>
              <w:t>Jessica Kate Lloyd</w:t>
            </w:r>
          </w:p>
        </w:tc>
        <w:tc>
          <w:tcPr>
            <w:tcW w:w="975" w:type="dxa"/>
            <w:shd w:val="clear" w:color="auto" w:fill="D9D9D9"/>
          </w:tcPr>
          <w:p w14:paraId="14F00571" w14:textId="77777777" w:rsidR="004A5B70" w:rsidRPr="0041598A" w:rsidRDefault="004A5B70" w:rsidP="004A5B70">
            <w:pPr>
              <w:spacing w:before="120" w:after="120"/>
              <w:jc w:val="both"/>
              <w:rPr>
                <w:b/>
                <w:sz w:val="20"/>
                <w:szCs w:val="20"/>
              </w:rPr>
            </w:pPr>
            <w:r w:rsidRPr="0041598A">
              <w:rPr>
                <w:b/>
                <w:sz w:val="20"/>
                <w:szCs w:val="20"/>
                <w:lang w:val="cy-GB"/>
              </w:rPr>
              <w:t>Dyddiad</w:t>
            </w:r>
          </w:p>
        </w:tc>
        <w:tc>
          <w:tcPr>
            <w:tcW w:w="2852" w:type="dxa"/>
          </w:tcPr>
          <w:p w14:paraId="570D69EF" w14:textId="29590D6F" w:rsidR="004A5B70" w:rsidRPr="0041598A" w:rsidRDefault="00AA4ACF" w:rsidP="004A5B70">
            <w:pPr>
              <w:spacing w:before="120" w:after="120"/>
              <w:jc w:val="both"/>
              <w:rPr>
                <w:b/>
                <w:sz w:val="20"/>
                <w:szCs w:val="20"/>
              </w:rPr>
            </w:pPr>
            <w:r w:rsidRPr="0041598A">
              <w:rPr>
                <w:b/>
                <w:sz w:val="20"/>
                <w:szCs w:val="20"/>
              </w:rPr>
              <w:t>06 Mawrth 2018</w:t>
            </w:r>
          </w:p>
        </w:tc>
      </w:tr>
      <w:tr w:rsidR="004A5B70" w:rsidRPr="0041598A" w14:paraId="27BF41AF" w14:textId="77777777" w:rsidTr="004A5B70">
        <w:trPr>
          <w:trHeight w:val="280"/>
        </w:trPr>
        <w:tc>
          <w:tcPr>
            <w:tcW w:w="2052" w:type="dxa"/>
            <w:tcBorders>
              <w:bottom w:val="single" w:sz="8" w:space="0" w:color="000000"/>
            </w:tcBorders>
            <w:shd w:val="clear" w:color="auto" w:fill="D9D9D9"/>
          </w:tcPr>
          <w:p w14:paraId="4F32FADD" w14:textId="77777777" w:rsidR="004A5B70" w:rsidRPr="0041598A" w:rsidRDefault="004A5B70" w:rsidP="004A5B70">
            <w:pPr>
              <w:spacing w:before="120" w:after="120"/>
              <w:jc w:val="both"/>
              <w:rPr>
                <w:b/>
                <w:sz w:val="20"/>
                <w:szCs w:val="20"/>
              </w:rPr>
            </w:pPr>
            <w:r w:rsidRPr="0041598A">
              <w:rPr>
                <w:b/>
                <w:sz w:val="20"/>
                <w:szCs w:val="20"/>
                <w:lang w:val="cy-GB"/>
              </w:rPr>
              <w:t>Llofnod y Myfyriwr</w:t>
            </w:r>
          </w:p>
        </w:tc>
        <w:tc>
          <w:tcPr>
            <w:tcW w:w="7419" w:type="dxa"/>
            <w:gridSpan w:val="3"/>
            <w:tcBorders>
              <w:bottom w:val="single" w:sz="8" w:space="0" w:color="000000"/>
            </w:tcBorders>
          </w:tcPr>
          <w:p w14:paraId="71CEDB48" w14:textId="58651C97" w:rsidR="004A5B70" w:rsidRPr="0041598A" w:rsidRDefault="00AA4ACF" w:rsidP="004A5B70">
            <w:pPr>
              <w:spacing w:before="120" w:after="120"/>
              <w:jc w:val="both"/>
              <w:rPr>
                <w:b/>
                <w:sz w:val="20"/>
                <w:szCs w:val="20"/>
              </w:rPr>
            </w:pPr>
            <w:r w:rsidRPr="0041598A">
              <w:rPr>
                <w:b/>
                <w:sz w:val="20"/>
                <w:szCs w:val="20"/>
              </w:rPr>
              <w:t>Jessica Kate Lloyd</w:t>
            </w:r>
          </w:p>
        </w:tc>
      </w:tr>
    </w:tbl>
    <w:p w14:paraId="7E9EA9C7" w14:textId="77777777" w:rsidR="0016395A" w:rsidRPr="0041598A" w:rsidRDefault="0016395A" w:rsidP="0016395A">
      <w:pPr>
        <w:rPr>
          <w:szCs w:val="22"/>
        </w:rPr>
      </w:pPr>
    </w:p>
    <w:p w14:paraId="2AFB110E" w14:textId="77777777" w:rsidR="004A5B70" w:rsidRPr="0041598A" w:rsidRDefault="004A5B70" w:rsidP="0016395A">
      <w:pPr>
        <w:rPr>
          <w:szCs w:val="22"/>
        </w:rPr>
      </w:pPr>
    </w:p>
    <w:p w14:paraId="7CCA0865" w14:textId="77777777" w:rsidR="004A5B70" w:rsidRPr="0041598A" w:rsidRDefault="004A5B70" w:rsidP="0016395A">
      <w:pPr>
        <w:rPr>
          <w:szCs w:val="22"/>
        </w:rPr>
      </w:pPr>
    </w:p>
    <w:p w14:paraId="6DB10160" w14:textId="77777777" w:rsidR="004A5B70" w:rsidRPr="0041598A" w:rsidRDefault="004A5B70" w:rsidP="0016395A">
      <w:pPr>
        <w:rPr>
          <w:szCs w:val="22"/>
        </w:rPr>
      </w:pPr>
    </w:p>
    <w:p w14:paraId="3A8EB54A" w14:textId="77777777" w:rsidR="004A5B70" w:rsidRPr="0041598A" w:rsidRDefault="004A5B70" w:rsidP="0016395A">
      <w:pPr>
        <w:rPr>
          <w:szCs w:val="22"/>
        </w:rPr>
      </w:pPr>
    </w:p>
    <w:p w14:paraId="0FCDA3A3" w14:textId="77777777" w:rsidR="004A5B70" w:rsidRPr="0041598A" w:rsidRDefault="004A5B70" w:rsidP="0016395A">
      <w:pPr>
        <w:rPr>
          <w:szCs w:val="22"/>
        </w:rPr>
      </w:pPr>
    </w:p>
    <w:p w14:paraId="5F0B7031" w14:textId="77777777" w:rsidR="004A5B70" w:rsidRPr="0041598A" w:rsidRDefault="004A5B70" w:rsidP="0016395A">
      <w:pPr>
        <w:rPr>
          <w:szCs w:val="22"/>
        </w:rPr>
      </w:pPr>
    </w:p>
    <w:p w14:paraId="54DBE8AF" w14:textId="77777777" w:rsidR="004A5B70" w:rsidRPr="0041598A" w:rsidRDefault="004A5B70" w:rsidP="0016395A">
      <w:pPr>
        <w:rPr>
          <w:szCs w:val="22"/>
        </w:rPr>
      </w:pPr>
    </w:p>
    <w:p w14:paraId="137A5619" w14:textId="77777777" w:rsidR="004A5B70" w:rsidRPr="0041598A" w:rsidRDefault="004A5B70" w:rsidP="0016395A">
      <w:pPr>
        <w:rPr>
          <w:szCs w:val="22"/>
        </w:rPr>
      </w:pPr>
    </w:p>
    <w:p w14:paraId="5745AC5C" w14:textId="77777777" w:rsidR="004A5B70" w:rsidRPr="0041598A" w:rsidRDefault="004A5B70" w:rsidP="0016395A">
      <w:pPr>
        <w:rPr>
          <w:szCs w:val="22"/>
        </w:rPr>
      </w:pPr>
    </w:p>
    <w:p w14:paraId="26F236DD" w14:textId="77777777" w:rsidR="004A5B70" w:rsidRPr="0041598A" w:rsidRDefault="004A5B70" w:rsidP="0016395A">
      <w:pPr>
        <w:rPr>
          <w:szCs w:val="22"/>
        </w:rPr>
      </w:pPr>
    </w:p>
    <w:p w14:paraId="352F9646" w14:textId="77777777" w:rsidR="004A5B70" w:rsidRPr="0041598A" w:rsidRDefault="004A5B70" w:rsidP="0016395A">
      <w:pPr>
        <w:rPr>
          <w:szCs w:val="22"/>
        </w:rPr>
      </w:pPr>
    </w:p>
    <w:p w14:paraId="7DA4DB09" w14:textId="77777777" w:rsidR="004A5B70" w:rsidRPr="0041598A" w:rsidRDefault="004A5B70" w:rsidP="0016395A">
      <w:pPr>
        <w:rPr>
          <w:szCs w:val="22"/>
        </w:rPr>
      </w:pPr>
    </w:p>
    <w:p w14:paraId="3873DFC8" w14:textId="77777777" w:rsidR="004A5B70" w:rsidRDefault="004A5B70" w:rsidP="0016395A">
      <w:pPr>
        <w:rPr>
          <w:szCs w:val="22"/>
        </w:rPr>
      </w:pPr>
    </w:p>
    <w:p w14:paraId="1E4A35BD" w14:textId="77777777" w:rsidR="002821E2" w:rsidRDefault="002821E2" w:rsidP="0016395A">
      <w:pPr>
        <w:rPr>
          <w:szCs w:val="22"/>
        </w:rPr>
      </w:pPr>
    </w:p>
    <w:p w14:paraId="1FFC4617" w14:textId="77777777" w:rsidR="002821E2" w:rsidRPr="0041598A" w:rsidRDefault="002821E2" w:rsidP="0016395A">
      <w:pPr>
        <w:rPr>
          <w:szCs w:val="22"/>
        </w:rPr>
      </w:pPr>
    </w:p>
    <w:p w14:paraId="505CCAB4" w14:textId="77777777" w:rsidR="004A5B70" w:rsidRPr="0041598A" w:rsidRDefault="004A5B70" w:rsidP="0016395A">
      <w:pPr>
        <w:rPr>
          <w:szCs w:val="22"/>
        </w:rPr>
      </w:pPr>
    </w:p>
    <w:p w14:paraId="12D94D6F" w14:textId="77777777" w:rsidR="004A5B70" w:rsidRPr="0041598A" w:rsidRDefault="004A5B70" w:rsidP="0016395A">
      <w:pPr>
        <w:rPr>
          <w:szCs w:val="22"/>
        </w:rPr>
      </w:pPr>
    </w:p>
    <w:p w14:paraId="357C6056" w14:textId="77777777" w:rsidR="004A5B70" w:rsidRPr="0041598A" w:rsidRDefault="004A5B70" w:rsidP="0016395A">
      <w:pPr>
        <w:rPr>
          <w:szCs w:val="22"/>
        </w:rPr>
      </w:pPr>
    </w:p>
    <w:p w14:paraId="7F8881E1" w14:textId="77777777" w:rsidR="004A5B70" w:rsidRPr="0041598A" w:rsidRDefault="004A5B70" w:rsidP="0016395A">
      <w:pPr>
        <w:rPr>
          <w:szCs w:val="22"/>
        </w:rPr>
      </w:pPr>
    </w:p>
    <w:p w14:paraId="32EB8F3F" w14:textId="77777777" w:rsidR="004A5B70" w:rsidRPr="0041598A" w:rsidRDefault="004A5B70" w:rsidP="0016395A">
      <w:pPr>
        <w:rPr>
          <w:szCs w:val="22"/>
        </w:rPr>
      </w:pPr>
    </w:p>
    <w:p w14:paraId="11E33D21" w14:textId="77777777" w:rsidR="004A5B70" w:rsidRPr="0041598A" w:rsidRDefault="004A5B70" w:rsidP="0016395A">
      <w:pPr>
        <w:rPr>
          <w:szCs w:val="22"/>
        </w:rPr>
      </w:pPr>
    </w:p>
    <w:p w14:paraId="55ACDB47" w14:textId="77777777" w:rsidR="004A5B70" w:rsidRPr="0041598A" w:rsidRDefault="004A5B70" w:rsidP="0016395A">
      <w:pPr>
        <w:rPr>
          <w:szCs w:val="22"/>
        </w:rPr>
      </w:pPr>
    </w:p>
    <w:p w14:paraId="636506C9" w14:textId="77777777" w:rsidR="004A5B70" w:rsidRPr="0041598A" w:rsidRDefault="004A5B70" w:rsidP="0016395A">
      <w:pPr>
        <w:rPr>
          <w:szCs w:val="22"/>
        </w:rPr>
      </w:pPr>
    </w:p>
    <w:p w14:paraId="35C23E9D" w14:textId="77777777" w:rsidR="004A5B70" w:rsidRDefault="004A5B70" w:rsidP="0016395A">
      <w:pPr>
        <w:rPr>
          <w:szCs w:val="22"/>
        </w:rPr>
      </w:pPr>
    </w:p>
    <w:p w14:paraId="2D3B54D7" w14:textId="77777777" w:rsidR="00BB05BC" w:rsidRDefault="00BB05BC" w:rsidP="0016395A">
      <w:pPr>
        <w:rPr>
          <w:szCs w:val="22"/>
        </w:rPr>
      </w:pPr>
    </w:p>
    <w:p w14:paraId="58327EB7" w14:textId="77777777" w:rsidR="00BB05BC" w:rsidRDefault="00BB05BC" w:rsidP="0016395A">
      <w:pPr>
        <w:rPr>
          <w:szCs w:val="22"/>
        </w:rPr>
      </w:pPr>
    </w:p>
    <w:p w14:paraId="24341EAE" w14:textId="77777777" w:rsidR="00BB05BC" w:rsidRDefault="00BB05BC" w:rsidP="0016395A">
      <w:pPr>
        <w:rPr>
          <w:szCs w:val="22"/>
        </w:rPr>
      </w:pPr>
    </w:p>
    <w:p w14:paraId="385A195F" w14:textId="77777777" w:rsidR="00B50ED2" w:rsidRDefault="00B50ED2" w:rsidP="0016395A">
      <w:pPr>
        <w:rPr>
          <w:szCs w:val="22"/>
        </w:rPr>
      </w:pPr>
    </w:p>
    <w:p w14:paraId="738C111F" w14:textId="77777777" w:rsidR="00B50ED2" w:rsidRDefault="00B50ED2" w:rsidP="0016395A">
      <w:pPr>
        <w:rPr>
          <w:szCs w:val="22"/>
        </w:rPr>
      </w:pPr>
    </w:p>
    <w:p w14:paraId="5F79DAA1" w14:textId="77777777" w:rsidR="00B50ED2" w:rsidRDefault="00B50ED2" w:rsidP="0016395A">
      <w:pPr>
        <w:rPr>
          <w:szCs w:val="22"/>
        </w:rPr>
      </w:pPr>
    </w:p>
    <w:p w14:paraId="60C542CE" w14:textId="77777777" w:rsidR="00B50ED2" w:rsidRPr="0041598A" w:rsidRDefault="00B50ED2" w:rsidP="0016395A">
      <w:pPr>
        <w:rPr>
          <w:szCs w:val="22"/>
        </w:rPr>
      </w:pPr>
      <w:bookmarkStart w:id="0" w:name="_GoBack"/>
      <w:bookmarkEnd w:id="0"/>
    </w:p>
    <w:p w14:paraId="77E8CE98" w14:textId="77777777" w:rsidR="004A5B70" w:rsidRDefault="004A5B70" w:rsidP="0016395A">
      <w:pPr>
        <w:rPr>
          <w:szCs w:val="22"/>
        </w:rPr>
      </w:pPr>
    </w:p>
    <w:p w14:paraId="3F628628" w14:textId="77777777" w:rsidR="005E1938" w:rsidRPr="0041598A" w:rsidRDefault="005E1938" w:rsidP="0016395A">
      <w:pPr>
        <w:rPr>
          <w:szCs w:val="22"/>
        </w:rPr>
      </w:pPr>
    </w:p>
    <w:p w14:paraId="2EFDCF4C" w14:textId="77777777" w:rsidR="00EC6BED" w:rsidRDefault="00EC6BED" w:rsidP="00961F53">
      <w:pPr>
        <w:widowControl w:val="0"/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rPr>
          <w:szCs w:val="22"/>
        </w:rPr>
      </w:pPr>
    </w:p>
    <w:p w14:paraId="463351F8" w14:textId="77777777" w:rsidR="00961F53" w:rsidRPr="0041598A" w:rsidRDefault="00961F53" w:rsidP="007A5B48">
      <w:pPr>
        <w:widowControl w:val="0"/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>Ystyriwch sut y gallech ddatblygu sgiliau mentergarwch neu greadigol eich dysgwyr trwy eich addysgeg chi eich hun.</w:t>
      </w:r>
    </w:p>
    <w:p w14:paraId="39DC82EB" w14:textId="77777777" w:rsidR="00961F53" w:rsidRPr="007A5B48" w:rsidRDefault="0061070D" w:rsidP="007A5B48">
      <w:pPr>
        <w:widowControl w:val="0"/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jc w:val="center"/>
        <w:rPr>
          <w:color w:val="000000"/>
          <w:sz w:val="30"/>
          <w:szCs w:val="30"/>
          <w:lang w:eastAsia="en-US"/>
        </w:rPr>
      </w:pPr>
      <w:hyperlink r:id="rId7" w:history="1">
        <w:r w:rsidR="00961F53" w:rsidRPr="007A5B48">
          <w:rPr>
            <w:color w:val="000000"/>
            <w:sz w:val="30"/>
            <w:szCs w:val="30"/>
            <w:u w:val="single" w:color="000000"/>
            <w:lang w:eastAsia="en-US"/>
          </w:rPr>
          <w:t>https://youtu.be/5A6Kq7Wcdik</w:t>
        </w:r>
      </w:hyperlink>
    </w:p>
    <w:p w14:paraId="5B973375" w14:textId="77777777" w:rsidR="00961F53" w:rsidRPr="0041598A" w:rsidRDefault="00961F53" w:rsidP="007A5B48">
      <w:pPr>
        <w:widowControl w:val="0"/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rPr>
          <w:b/>
          <w:bCs/>
          <w:color w:val="000000"/>
          <w:lang w:eastAsia="en-US"/>
        </w:rPr>
      </w:pPr>
    </w:p>
    <w:p w14:paraId="529DF149" w14:textId="77777777" w:rsidR="00961F53" w:rsidRPr="00570316" w:rsidRDefault="00961F53" w:rsidP="007A5B48">
      <w:pPr>
        <w:widowControl w:val="0"/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rPr>
          <w:b/>
          <w:bCs/>
          <w:color w:val="000000"/>
          <w:sz w:val="23"/>
          <w:szCs w:val="23"/>
          <w:lang w:eastAsia="en-US"/>
        </w:rPr>
      </w:pPr>
      <w:r w:rsidRPr="00570316">
        <w:rPr>
          <w:b/>
          <w:bCs/>
          <w:color w:val="000000"/>
          <w:sz w:val="23"/>
          <w:szCs w:val="23"/>
          <w:lang w:eastAsia="en-US"/>
        </w:rPr>
        <w:t>Safon SAC: 2.7</w:t>
      </w:r>
      <w:r w:rsidRPr="00570316">
        <w:rPr>
          <w:color w:val="000000"/>
          <w:sz w:val="23"/>
          <w:szCs w:val="23"/>
          <w:lang w:eastAsia="en-US"/>
        </w:rPr>
        <w:t>: Yn ymwybodol o sut i hyrwyddo amgylchedd dysgu sydd ag iddo bwrpas.</w:t>
      </w:r>
    </w:p>
    <w:p w14:paraId="103E58EF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42E69361" w14:textId="6DDFC2AE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>Yn dilyn y Ddarlith seiliedig ar y Prosiect Dygnwch (2018), penderfynir defnyddio’r cofrif SCAMPER er mwyn ‘addasu’ fy arfer broffesiynol bresennol (Mind Tools, dyddiad anhysbys). Yn ystod fy mhrofiad addysgu</w:t>
      </w:r>
      <w:r w:rsidR="00DC0AB2">
        <w:rPr>
          <w:color w:val="000000"/>
          <w:sz w:val="23"/>
          <w:szCs w:val="23"/>
          <w:lang w:eastAsia="en-US"/>
        </w:rPr>
        <w:t xml:space="preserve"> diweddaraf yng Nghyfnod Allweddol 2</w:t>
      </w:r>
      <w:r w:rsidRPr="00570316">
        <w:rPr>
          <w:color w:val="000000"/>
          <w:sz w:val="23"/>
          <w:szCs w:val="23"/>
          <w:lang w:eastAsia="en-US"/>
        </w:rPr>
        <w:t xml:space="preserve">, addysgwyd thema Masnach Deg i blant a braf oedd gweld eu hawydd i ddysgu am y Fforest Law. Serch hynny, credir bod angen ail-ystyried y ffordd rydw i’n ysbrydoli’r disgyblion i ymglymu i’r wers oherwydd nad oedd pob unigolyn yr un mor frwdfrydig na hyderus i gymhwyso’u sgiliau na defnyddio eu huwch sgiliau meddwl o fewn cyd-destun. Cefais fy ysbrydoli o fewn y Ddarlith seiliedig ar y Prosiect Dygnwch (2018) wrth weld sut mae’r amgylchedd dysgu a chwarae rôl yn gallu ysbrydoli’r plant nad ond i gynhyrchu syniadau dargyfeiriol ond i ymglymu’n well i’r wers (Marsh, 2015). </w:t>
      </w:r>
    </w:p>
    <w:p w14:paraId="22B0BFD0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71BB64A7" w14:textId="7C97C794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>Noda’r adroddiad ‘All Our Futures’ fod esbonio’r broses greadigol yn heriol oherwydd cynhwysir amrywiaeth o wahanol fathau o ddysgwyr a gweithgareddau (NACCCE, 1999; Gardener yn Happy Minds International, 2017). Credir bod y gweithgareddau dan s</w:t>
      </w:r>
      <w:r w:rsidR="00FF1A72">
        <w:rPr>
          <w:color w:val="000000"/>
          <w:sz w:val="23"/>
          <w:szCs w:val="23"/>
          <w:lang w:eastAsia="en-US"/>
        </w:rPr>
        <w:t xml:space="preserve">ylw’n disgwyl i’r disgyblion </w:t>
      </w:r>
      <w:r w:rsidRPr="00570316">
        <w:rPr>
          <w:color w:val="000000"/>
          <w:sz w:val="23"/>
          <w:szCs w:val="23"/>
          <w:lang w:eastAsia="en-US"/>
        </w:rPr>
        <w:t xml:space="preserve">defnyddio’u sgiliau’n drawsgwricwlaidd oherwydd defnyddiwyd gwybodaeth bwnc a sgiliau allweddol amrywiaeth o bynciau er mwyn datrys y problemau sy’n eu hwynebu. Er gwyddys fod ceisio asesu creadigrwydd yn heriol, awgryma’r Fframwaith Entrecomp mai’r gallu i gydweithio er mwyn cynhyrchu syniadau newydd a defnyddio ystod o ffyrdd i ddatrys problemau yw creadigrwydd (Bacigalupo et al., 2016). Ymhellach, atega Arferion y Meddwl oherwydd gwelwyd yr angen i feddwl yn hyblyg a chydweithio a meddwl yn annibynnol (Costa a Kallick, dyddiad anhysbys). Amlinellwyd yr angen i ddyfalbarhau hefyd, sy’n cyfateb gyda’r hyn a noda Seelig o fewn adran Agweddau’r ‘Innovation Engine’ (Costa a Kallick, dyddiad anhysbys; TED Talk, 2012; Bacigalupo et al., 2016). </w:t>
      </w:r>
    </w:p>
    <w:p w14:paraId="3D114F8E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5C25E236" w14:textId="7807CA16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 xml:space="preserve">Dewiswyd y strategaeth </w:t>
      </w:r>
      <w:r w:rsidR="00C56651">
        <w:rPr>
          <w:color w:val="000000"/>
          <w:sz w:val="23"/>
          <w:szCs w:val="23"/>
          <w:lang w:eastAsia="en-US"/>
        </w:rPr>
        <w:t>‘</w:t>
      </w:r>
      <w:r w:rsidRPr="00570316">
        <w:rPr>
          <w:color w:val="000000"/>
          <w:sz w:val="23"/>
          <w:szCs w:val="23"/>
          <w:lang w:eastAsia="en-US"/>
        </w:rPr>
        <w:t>Mantle of the Expert</w:t>
      </w:r>
      <w:r w:rsidR="00C56651">
        <w:rPr>
          <w:color w:val="000000"/>
          <w:sz w:val="23"/>
          <w:szCs w:val="23"/>
          <w:lang w:eastAsia="en-US"/>
        </w:rPr>
        <w:t>’</w:t>
      </w:r>
      <w:r w:rsidRPr="00570316">
        <w:rPr>
          <w:color w:val="000000"/>
          <w:sz w:val="23"/>
          <w:szCs w:val="23"/>
          <w:lang w:eastAsia="en-US"/>
        </w:rPr>
        <w:t xml:space="preserve"> oherwydd </w:t>
      </w:r>
      <w:r w:rsidR="00040D46">
        <w:rPr>
          <w:color w:val="000000"/>
          <w:sz w:val="23"/>
          <w:szCs w:val="23"/>
          <w:lang w:eastAsia="en-US"/>
        </w:rPr>
        <w:t>mae’n annog y disgyblion i</w:t>
      </w:r>
      <w:r w:rsidRPr="00570316">
        <w:rPr>
          <w:color w:val="000000"/>
          <w:sz w:val="23"/>
          <w:szCs w:val="23"/>
          <w:lang w:eastAsia="en-US"/>
        </w:rPr>
        <w:t xml:space="preserve"> </w:t>
      </w:r>
      <w:r w:rsidR="00040D46">
        <w:rPr>
          <w:color w:val="000000"/>
          <w:sz w:val="23"/>
          <w:szCs w:val="23"/>
          <w:lang w:eastAsia="en-US"/>
        </w:rPr>
        <w:t>d</w:t>
      </w:r>
      <w:r w:rsidRPr="00570316">
        <w:rPr>
          <w:color w:val="000000"/>
          <w:sz w:val="23"/>
          <w:szCs w:val="23"/>
          <w:lang w:eastAsia="en-US"/>
        </w:rPr>
        <w:t>defnyddio</w:t>
      </w:r>
      <w:r w:rsidR="00040D46">
        <w:rPr>
          <w:color w:val="000000"/>
          <w:sz w:val="23"/>
          <w:szCs w:val="23"/>
          <w:lang w:eastAsia="en-US"/>
        </w:rPr>
        <w:t>’u</w:t>
      </w:r>
      <w:r w:rsidRPr="00570316">
        <w:rPr>
          <w:color w:val="000000"/>
          <w:sz w:val="23"/>
          <w:szCs w:val="23"/>
          <w:lang w:eastAsia="en-US"/>
        </w:rPr>
        <w:t xml:space="preserve"> dealltwriaeth o’r broblem</w:t>
      </w:r>
      <w:r w:rsidR="00040D46">
        <w:rPr>
          <w:color w:val="000000"/>
          <w:sz w:val="23"/>
          <w:szCs w:val="23"/>
          <w:lang w:eastAsia="en-US"/>
        </w:rPr>
        <w:t xml:space="preserve"> yn ei chyfanrwydd a galluogir </w:t>
      </w:r>
      <w:r w:rsidRPr="00570316">
        <w:rPr>
          <w:color w:val="000000"/>
          <w:sz w:val="23"/>
          <w:szCs w:val="23"/>
          <w:lang w:eastAsia="en-US"/>
        </w:rPr>
        <w:t xml:space="preserve">i’w datrys mewn modd creadigol a thrawsgwricwlaidd (Heathcote a Burton, 1995). Hwylusydd a chyd-weithiwr ydy’r athro oherwydd yn ogystal â gosod adnoddau yn eu lle a darparu’r wybodaeth cyn cychwyn y dasg, </w:t>
      </w:r>
      <w:r w:rsidR="007A076E">
        <w:rPr>
          <w:color w:val="000000"/>
          <w:sz w:val="23"/>
          <w:szCs w:val="23"/>
          <w:lang w:eastAsia="en-US"/>
        </w:rPr>
        <w:t>anogir y</w:t>
      </w:r>
      <w:r w:rsidRPr="00570316">
        <w:rPr>
          <w:color w:val="000000"/>
          <w:sz w:val="23"/>
          <w:szCs w:val="23"/>
          <w:lang w:eastAsia="en-US"/>
        </w:rPr>
        <w:t xml:space="preserve"> disgyblion i gymryd perchnogaeth a chyfrifoldeb dros eu dysgu oherwydd arweinir y sesiwn fel rhan o’r chwarae rôl (Heathcote a Burton, 1995). Ceir cyfle i ddechrau datblygu hewtagogeg y disgyblion wrth eu hannog i ddefnyddio’u huwch sgiliau meddwl megis creu cysgod o’r adnoddau o’u hamgylch ar ôl iddynt fynd ar goll yn y fforest law (Heathcote a Burton, 1995; Bloom, 1956 yn Arnold, 2010). Canfuwyd bod hyn yn hanfodol wrth ddatblygu creadigrwydd a dechrau datblygu hewtagogeg ymhlith y disgyblion (Jeffery a Woods, 2003 a Jeffery a Crafft, 2004 yn Wilson, 2009; Heick, dyddiad anhysbys).</w:t>
      </w:r>
    </w:p>
    <w:p w14:paraId="34641379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7E4BEB56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>Dywedwyd mai’r ffordd orau i newid y ffordd yr ydym yn meddwl ydy newid y ffordd yr ydym yn dysgu (TEDx Talk, 2017). Gwelir cysylltiad rhwng y strategaeth ‘Mantle of the Expert’ a damcaniaeth Gardener oherwydd ceir cyfle i ddarparu gwahanol rolau i’r disgyblion seiliedig ar eu cryfderau neu hoffterau, o ganlyniad, manteisir ar y cyfle i rannu’r grwpiau yn ôl gallu cymysg (Happy Minds International, 2017).</w:t>
      </w:r>
    </w:p>
    <w:p w14:paraId="41902F0A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0CF7C0B4" w14:textId="005DCFF8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>Yn ystod fy nghyflwyniad, cyfeirir at fideo a welwyd ar YouTube seiliedig ar y ‘Mantle of the Expert’ (Farmer, 2013). Fodd bynnag, yn ystod y fideo, gwelwyd yr athrawon yn addysgu’r dosbarth cyfan a chredir mai dyma’r rheswm nad oedd pob plentyn yn cyfrannu at y wers (Farmer, 2013). Penderfynir defnyddio Amgylchedd Dysgu sy’n Trochi oherwydd yn ystod y Ddarlith seiliedig ar y Prosiect Dygnwch (2018) gwelwyd sut oedd yr amgylchedd dysgu’n galluogi’r disgyblion i wneud cysylltiadau rhwng gwrthrychau a syniadau er mwyn creu rhywbeth newydd. Canfu Memon fod angen darparu ardaloedd sy’n galluogi pobl i feddwl</w:t>
      </w:r>
      <w:r w:rsidR="007A5B48" w:rsidRPr="00570316">
        <w:rPr>
          <w:color w:val="000000"/>
          <w:sz w:val="23"/>
          <w:szCs w:val="23"/>
          <w:lang w:eastAsia="en-US"/>
        </w:rPr>
        <w:t xml:space="preserve"> yn wahanol (TEDx Talk, 2017). </w:t>
      </w:r>
    </w:p>
    <w:p w14:paraId="29FFFCB7" w14:textId="77777777" w:rsidR="007A5B48" w:rsidRPr="00570316" w:rsidRDefault="007A5B48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17A87350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>Credir bydd Amgylchedd Dysgu sy’n Trochi’n llwyddo i danio dychymyg a chyfoethogi’r chwarae rôl gan annog y disgyblion i archwilio o fewn eu ‘twba tywod’ er mwyn cynhyrchu syniadau gwreiddiol (TED Talk, 2017). Er penderfynwyd seilio’r cyflwyniad ar y Fforest Law, credir bod cyfle i ddefnyddio amrywiaeth o leoliadau megis yr Arctig, yr anialwch neu gyfnodau hanesyddol (Heathcote a Burton, 1995). Amlinella Dewey (1859-1952) a Froebel (1782-1852) bwysigrwydd galluogi plant i archwilio a dysgu o’r hyn sydd o’u hamgylch (Pound, 2006).</w:t>
      </w:r>
    </w:p>
    <w:p w14:paraId="345C8733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5CBB7FC6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>Er gwaetha’r modd, amlinellir yr heriau ynghlwm ag Amgylcheddau Dysgu sy’n Trochi o fewn y cyflwyniad (Marsh, 2015). O ganlyniad, credir bod rhith realiti’n llwyddo i oresgyn rhai o’r heriau oherwydd nad oes angen gwagle mawr a galluogir dysgu am yr ardal neu gyfnod trwy brofiad (Ralhan, 2016). Canfuwyd bod rhith realiti’n dod a’r amgylchedd i fyw trwy drochi, y dychymyg a rhyngweithio gyda’r ardal (Ralhan, 2016).</w:t>
      </w:r>
    </w:p>
    <w:p w14:paraId="2021BD60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b/>
          <w:bCs/>
          <w:color w:val="000000"/>
          <w:sz w:val="23"/>
          <w:szCs w:val="23"/>
          <w:lang w:eastAsia="en-US"/>
        </w:rPr>
      </w:pPr>
    </w:p>
    <w:p w14:paraId="496ADBAC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  <w:r w:rsidRPr="00570316">
        <w:rPr>
          <w:color w:val="000000"/>
          <w:sz w:val="23"/>
          <w:szCs w:val="23"/>
          <w:lang w:eastAsia="en-US"/>
        </w:rPr>
        <w:t xml:space="preserve">Nododd Einstein ‘The true sign of intelligence is not knowledge but imagination’ (yn Wahl, 2007). Er gwaetha’r modd, amlinella’r ‘Innovation Engine’ a’r strategaeth ‘Mantle of the Expert’ bwysigrwydd gwybodaeth a dealltwriaeth ar y gallu i fod yn greadigol (Mantle of the Expert, dyddiad anhysbys; Wilson, 2009; Seelig yn TED Talk, 2012). Cysylltir gyda’r hyn a noda Donaldson (2015) a’r Arferion y Meddwl ynglŷn â’r angen i gymhwyso’u sgiliau a dealltwriaeth o fewn amrywiaeth o gyd-destunau (Costa a Kallick, dyddiad anhysbys). Manteisir ar y cyfle i addysgu’r disgyblion gan ddefnyddio’r dull addysgu ‘FLIP’ er mwyn darparu gwybodaeth a’u galluogi i deimlo fel arbenigwyr eu meysydd penodol, sy’n rhan hanfodol y strategaeth ‘Mantle of the Expert’ (Mantle of the Expert, dyddiad anhysbys; FLIP Learning, 2014). Canfu Scoffham (2013) fod yna berthynas rhwng creadigrwydd a daearyddiaeth oherwydd dywedwyd mai sylfaen daearyddiaeth yw ymholi. Dywedwyd bod ymholi’n rhan annatod o greadigrwydd (Desailley, 2012).  </w:t>
      </w:r>
    </w:p>
    <w:p w14:paraId="237A407C" w14:textId="77777777" w:rsidR="00961F53" w:rsidRPr="00570316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3"/>
          <w:szCs w:val="23"/>
          <w:lang w:eastAsia="en-US"/>
        </w:rPr>
      </w:pPr>
    </w:p>
    <w:p w14:paraId="24089736" w14:textId="77777777" w:rsidR="00961F53" w:rsidRPr="00482A4C" w:rsidRDefault="00961F53" w:rsidP="007A5B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240"/>
        <w:rPr>
          <w:color w:val="000000"/>
          <w:sz w:val="22"/>
          <w:szCs w:val="22"/>
          <w:lang w:eastAsia="en-US"/>
        </w:rPr>
      </w:pPr>
      <w:r w:rsidRPr="00482A4C">
        <w:rPr>
          <w:color w:val="000000"/>
          <w:sz w:val="22"/>
          <w:szCs w:val="22"/>
          <w:lang w:eastAsia="en-US"/>
        </w:rPr>
        <w:t xml:space="preserve">Diffiniwyd mai creadigrwydd yw ‘Imaginative activity fashioned so as to produce outcomes that are both original and of value’ (NACCCE, 1999: 29). Er mae’r adroddiad bron yn ugain mlwydd oed, gwelwyd bod Penaluna a Seelig yn diffinio creadigrwydd yn debyg iawn heddiw (Seelig yn TED Talk, 2012; Darlith seiliedig ar y Fframwaith Entrecomp, 2017). Credir bod yr hyn a nodwyd o fewn y Fframwaith Entrecomp yn ategu gyda’r ‘C Mawr’ sef creu cynnyrch newydd (Kaufman et al., 2009; Bramwell et al., 2011; Bacigalupo et al., 2016). O fewn y gweithgareddau a nodir o fewn yr aseiniad, credir bod hyn yn ategu’n fwy tuag at y ‘C Bach’ oherwydd cyfeirir yn fwy tuag at newid ffordd o feddwl a datrys problemau sy’n codi o fewn cyd-destun (Kaufman et al., 2009; Craft, 2001 yn Bramwell et al., 2011). </w:t>
      </w:r>
    </w:p>
    <w:p w14:paraId="11F753DD" w14:textId="601EDAE7" w:rsidR="00482A4C" w:rsidRDefault="00961F53" w:rsidP="00482A4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sz w:val="22"/>
          <w:szCs w:val="22"/>
          <w:lang w:eastAsia="en-US"/>
        </w:rPr>
      </w:pPr>
      <w:r w:rsidRPr="00570316">
        <w:rPr>
          <w:color w:val="000000"/>
          <w:sz w:val="22"/>
          <w:szCs w:val="22"/>
          <w:lang w:eastAsia="en-US"/>
        </w:rPr>
        <w:t>O ganlyniad, dywed An et al (2015) fod meddwl yn ddargyfeiriol</w:t>
      </w:r>
      <w:r w:rsidR="00600B63">
        <w:rPr>
          <w:color w:val="000000"/>
          <w:sz w:val="22"/>
          <w:szCs w:val="22"/>
          <w:lang w:eastAsia="en-US"/>
        </w:rPr>
        <w:t xml:space="preserve">, </w:t>
      </w:r>
      <w:r w:rsidR="00600B63" w:rsidRPr="00570316">
        <w:rPr>
          <w:color w:val="000000"/>
          <w:sz w:val="22"/>
          <w:szCs w:val="22"/>
          <w:lang w:eastAsia="en-US"/>
        </w:rPr>
        <w:t xml:space="preserve">hyblygrwydd </w:t>
      </w:r>
      <w:r w:rsidR="00600B63">
        <w:rPr>
          <w:color w:val="000000"/>
          <w:sz w:val="22"/>
          <w:szCs w:val="22"/>
          <w:lang w:eastAsia="en-US"/>
        </w:rPr>
        <w:t xml:space="preserve">a </w:t>
      </w:r>
      <w:r w:rsidR="00600B63" w:rsidRPr="00570316">
        <w:rPr>
          <w:color w:val="000000"/>
          <w:sz w:val="22"/>
          <w:szCs w:val="22"/>
          <w:lang w:eastAsia="en-US"/>
        </w:rPr>
        <w:t xml:space="preserve">gwreiddioldeb </w:t>
      </w:r>
      <w:r w:rsidRPr="00570316">
        <w:rPr>
          <w:color w:val="000000"/>
          <w:sz w:val="22"/>
          <w:szCs w:val="22"/>
          <w:lang w:eastAsia="en-US"/>
        </w:rPr>
        <w:t xml:space="preserve">yn rhan </w:t>
      </w:r>
      <w:r w:rsidR="00600B63">
        <w:rPr>
          <w:color w:val="000000"/>
          <w:sz w:val="22"/>
          <w:szCs w:val="22"/>
          <w:lang w:eastAsia="en-US"/>
        </w:rPr>
        <w:t>o asesu c</w:t>
      </w:r>
      <w:r w:rsidRPr="00570316">
        <w:rPr>
          <w:color w:val="000000"/>
          <w:sz w:val="22"/>
          <w:szCs w:val="22"/>
          <w:lang w:eastAsia="en-US"/>
        </w:rPr>
        <w:t>readigrwydd. Gwelir cysylltiad rhwng cymhelliant a dychymyg er mwyn meddwl yn ddargyfeiriol sy’n cysylltu gyda’r hyn a noda’r ‘Innovation Engine’ (Seelig yn TED Talk, 2012; An et al., 2015). Awgrymwyd bod angen i’r plant fod yn agored a thrafod er mwyn meddwl yn ddargyfeiriol (An et al., 2015). Cysylltir gyda damcaniaeth Dunker ynglŷn â ‘Functional Fixedness’ (Boyd, 2013). Credir bod cysylltiad rhwng ‘Functional Fixedness’ a’r ffordd mae’r grŵp Cerddoriaeth OK Go yn darganfod eu syniadau wrth chwarae o fewn eu twba tywod (TED Talk, 2017).</w:t>
      </w:r>
    </w:p>
    <w:p w14:paraId="43669B57" w14:textId="77777777" w:rsidR="00747D28" w:rsidRDefault="00747D28" w:rsidP="00482A4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color w:val="000000"/>
          <w:lang w:eastAsia="en-US"/>
        </w:rPr>
      </w:pPr>
    </w:p>
    <w:p w14:paraId="09DFFE0A" w14:textId="58590533" w:rsidR="00961F53" w:rsidRPr="00482A4C" w:rsidRDefault="00961F53" w:rsidP="00482A4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color w:val="000000"/>
          <w:sz w:val="22"/>
          <w:szCs w:val="22"/>
          <w:lang w:eastAsia="en-US"/>
        </w:rPr>
      </w:pPr>
      <w:r w:rsidRPr="0041598A">
        <w:rPr>
          <w:color w:val="000000"/>
          <w:lang w:eastAsia="en-US"/>
        </w:rPr>
        <w:t>Rhestr Gyfernodi</w:t>
      </w:r>
    </w:p>
    <w:p w14:paraId="7121724A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1462ABE3" w14:textId="1E8C6F2E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>An, D. Song, Y. Carr, M. (2015). A comparison of two models of creativity: Divergent thinking and</w:t>
      </w:r>
      <w:r w:rsidR="008F46F3">
        <w:rPr>
          <w:color w:val="000000"/>
          <w:lang w:eastAsia="en-US"/>
        </w:rPr>
        <w:t xml:space="preserve"> </w:t>
      </w:r>
      <w:r w:rsidRPr="0041598A">
        <w:rPr>
          <w:color w:val="000000"/>
          <w:lang w:eastAsia="en-US"/>
        </w:rPr>
        <w:t xml:space="preserve">creative expert performance. </w:t>
      </w:r>
      <w:r w:rsidRPr="0041598A">
        <w:rPr>
          <w:i/>
          <w:iCs/>
          <w:color w:val="000000"/>
          <w:lang w:eastAsia="en-US"/>
        </w:rPr>
        <w:t>Personality and Individual Differences</w:t>
      </w:r>
      <w:r w:rsidRPr="0041598A">
        <w:rPr>
          <w:color w:val="000000"/>
          <w:lang w:eastAsia="en-US"/>
        </w:rPr>
        <w:t>. 90, tudalennau 78-84</w:t>
      </w:r>
    </w:p>
    <w:p w14:paraId="2868D691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58FC4DDE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Arnold, A. (2010) </w:t>
      </w:r>
      <w:r w:rsidRPr="0041598A">
        <w:rPr>
          <w:i/>
          <w:iCs/>
          <w:color w:val="000000"/>
          <w:lang w:eastAsia="en-US"/>
        </w:rPr>
        <w:t>Stimulating Creativity and Enquiry</w:t>
      </w:r>
      <w:r w:rsidRPr="0041598A">
        <w:rPr>
          <w:color w:val="000000"/>
          <w:lang w:eastAsia="en-US"/>
        </w:rPr>
        <w:t>. Llundain: A&amp;C Black Publishers Limited.</w:t>
      </w:r>
    </w:p>
    <w:p w14:paraId="62442BA4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6C4B254A" w14:textId="77777777" w:rsidR="00961F53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24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Bacigalupo, M., Kampylis, P., Punie, Y., Van den Brande, G. (2016). </w:t>
      </w:r>
      <w:r w:rsidRPr="0041598A">
        <w:rPr>
          <w:i/>
          <w:iCs/>
          <w:color w:val="000000"/>
          <w:lang w:eastAsia="en-US"/>
        </w:rPr>
        <w:t>Entrecomp: The Entrepreneur- ship Competence Framework</w:t>
      </w:r>
      <w:r w:rsidRPr="0041598A">
        <w:rPr>
          <w:color w:val="000000"/>
          <w:lang w:eastAsia="en-US"/>
        </w:rPr>
        <w:t xml:space="preserve">. Luxembourg: Publication Office of the European Union. </w:t>
      </w:r>
    </w:p>
    <w:p w14:paraId="2EA6E843" w14:textId="47C212B7" w:rsidR="00CF74E6" w:rsidRDefault="00CF74E6" w:rsidP="00CF74E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Beuke, C. (2011). </w:t>
      </w:r>
      <w:r w:rsidRPr="0041598A">
        <w:rPr>
          <w:i/>
          <w:iCs/>
          <w:color w:val="000000"/>
          <w:lang w:eastAsia="en-US"/>
        </w:rPr>
        <w:t>Does Education Stifle Creativity?</w:t>
      </w:r>
      <w:r w:rsidRPr="0041598A">
        <w:rPr>
          <w:color w:val="000000"/>
          <w:lang w:eastAsia="en-US"/>
        </w:rPr>
        <w:t xml:space="preserve"> Ar gael: </w:t>
      </w:r>
      <w:hyperlink r:id="rId8" w:history="1">
        <w:r w:rsidRPr="0041598A">
          <w:rPr>
            <w:color w:val="000000"/>
            <w:u w:val="single" w:color="000000"/>
            <w:lang w:eastAsia="en-US"/>
          </w:rPr>
          <w:t>https://www.psychologytoday.com/blog/youre-hired/201111/does-education-stifle-creativity</w:t>
        </w:r>
      </w:hyperlink>
      <w:r w:rsidRPr="0041598A">
        <w:rPr>
          <w:color w:val="000000"/>
          <w:lang w:eastAsia="en-US"/>
        </w:rPr>
        <w:t>. [Darllenwyd 01 Mawrth 2018].</w:t>
      </w:r>
    </w:p>
    <w:p w14:paraId="7B54CA52" w14:textId="77777777" w:rsidR="00CF74E6" w:rsidRPr="0041598A" w:rsidRDefault="00CF74E6" w:rsidP="00CF74E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19E28B9C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Boyd, D. (2013). </w:t>
      </w:r>
      <w:r w:rsidRPr="0041598A">
        <w:rPr>
          <w:i/>
          <w:iCs/>
          <w:color w:val="000000"/>
          <w:lang w:eastAsia="en-US"/>
        </w:rPr>
        <w:t>Fixedness: A Barrier to Creative Output.</w:t>
      </w:r>
      <w:r w:rsidRPr="0041598A">
        <w:rPr>
          <w:color w:val="000000"/>
          <w:lang w:eastAsia="en-US"/>
        </w:rPr>
        <w:t xml:space="preserve"> Ar gael: </w:t>
      </w:r>
      <w:hyperlink r:id="rId9" w:history="1">
        <w:r w:rsidRPr="0041598A">
          <w:rPr>
            <w:color w:val="000000"/>
            <w:u w:val="single" w:color="000000"/>
            <w:lang w:eastAsia="en-US"/>
          </w:rPr>
          <w:t>https://www.psychologytoday.com/blog/inside-the-box/201306/fixedness-barrier-creative-output</w:t>
        </w:r>
      </w:hyperlink>
      <w:r w:rsidRPr="0041598A">
        <w:rPr>
          <w:color w:val="000000"/>
          <w:lang w:eastAsia="en-US"/>
        </w:rPr>
        <w:t>. [Darllenwyd 01 Mawrth 2018].</w:t>
      </w:r>
    </w:p>
    <w:p w14:paraId="7B9CA156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42E66D68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Bramwell, G. Reilly, R. Lilly, F. Kronish, N. Chennabathni, R. (2011). Creative Teachers. </w:t>
      </w:r>
      <w:r w:rsidRPr="0041598A">
        <w:rPr>
          <w:i/>
          <w:iCs/>
          <w:color w:val="000000"/>
          <w:lang w:eastAsia="en-US"/>
        </w:rPr>
        <w:t>Roeper Review</w:t>
      </w:r>
      <w:r w:rsidRPr="0041598A">
        <w:rPr>
          <w:color w:val="000000"/>
          <w:lang w:eastAsia="en-US"/>
        </w:rPr>
        <w:t>. 33 (4), Tudalennau 228–238.</w:t>
      </w:r>
    </w:p>
    <w:p w14:paraId="1D0010B7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268DFF78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Colzato, L. Szapora, A. Pannekoek, J. Ehommel, B. (2013). The impact of physical exercise on convergent and divergent thinking. </w:t>
      </w:r>
      <w:r w:rsidRPr="0041598A">
        <w:rPr>
          <w:i/>
          <w:iCs/>
          <w:color w:val="000000"/>
          <w:lang w:eastAsia="en-US"/>
        </w:rPr>
        <w:t>Frontiers in Human Neuroscience</w:t>
      </w:r>
      <w:r w:rsidRPr="0041598A">
        <w:rPr>
          <w:color w:val="000000"/>
          <w:lang w:eastAsia="en-US"/>
        </w:rPr>
        <w:t>. 7, tudalen 824.</w:t>
      </w:r>
    </w:p>
    <w:p w14:paraId="308E60E8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6128749A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Costa, A. Kallick, B. (dyddiad anhysbys). </w:t>
      </w:r>
      <w:r w:rsidRPr="0041598A">
        <w:rPr>
          <w:i/>
          <w:iCs/>
          <w:color w:val="000000"/>
          <w:lang w:eastAsia="en-US"/>
        </w:rPr>
        <w:t xml:space="preserve">Habits of </w:t>
      </w:r>
      <w:r w:rsidRPr="0041598A">
        <w:rPr>
          <w:color w:val="000000"/>
          <w:lang w:eastAsia="en-US"/>
        </w:rPr>
        <w:t xml:space="preserve">Mind. Ar gael: </w:t>
      </w:r>
      <w:hyperlink r:id="rId10" w:history="1">
        <w:r w:rsidRPr="0041598A">
          <w:rPr>
            <w:color w:val="000000"/>
            <w:u w:val="single" w:color="000000"/>
            <w:lang w:eastAsia="en-US"/>
          </w:rPr>
          <w:t>http://www.habitsofmindinstitute.org/wp-content/uploads/2014/05/HOM.Chart_.Horizontal.pdf</w:t>
        </w:r>
      </w:hyperlink>
      <w:r w:rsidRPr="0041598A">
        <w:rPr>
          <w:color w:val="000000"/>
          <w:lang w:eastAsia="en-US"/>
        </w:rPr>
        <w:t xml:space="preserve">. [Darllenwyd: 28 Chwefror 2018]. </w:t>
      </w:r>
    </w:p>
    <w:p w14:paraId="680E2D5B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02EEEE1A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>Darlith seiliedig ar Fframwaith yr Entrecomp (2017). Andy Penaluna. Campws Prifysgol Cymru y Drindod Dewi Sant [Darlith].</w:t>
      </w:r>
    </w:p>
    <w:p w14:paraId="23312075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2EB6E726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>Darlith seiliedig ar y Prosiect Dygnwch. (2018) Endurance Project. Campws Prifysgol Cymru y Drindod Dewi Sant</w:t>
      </w:r>
      <w:r w:rsidRPr="0041598A">
        <w:rPr>
          <w:i/>
          <w:iCs/>
          <w:color w:val="000000"/>
          <w:lang w:eastAsia="en-US"/>
        </w:rPr>
        <w:t xml:space="preserve"> </w:t>
      </w:r>
      <w:r w:rsidRPr="0041598A">
        <w:rPr>
          <w:color w:val="000000"/>
          <w:lang w:eastAsia="en-US"/>
        </w:rPr>
        <w:t>[Darlith].</w:t>
      </w:r>
    </w:p>
    <w:p w14:paraId="39CE6197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b/>
          <w:bCs/>
          <w:color w:val="000000"/>
          <w:lang w:eastAsia="en-US"/>
        </w:rPr>
      </w:pPr>
    </w:p>
    <w:p w14:paraId="3D82ADF4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Desailly, J. (2012). </w:t>
      </w:r>
      <w:r w:rsidRPr="0041598A">
        <w:rPr>
          <w:i/>
          <w:iCs/>
          <w:color w:val="000000"/>
          <w:lang w:eastAsia="en-US"/>
        </w:rPr>
        <w:t xml:space="preserve">Creativity in the Primary Classroom. </w:t>
      </w:r>
      <w:r w:rsidRPr="0041598A">
        <w:rPr>
          <w:color w:val="000000"/>
          <w:lang w:eastAsia="en-US"/>
        </w:rPr>
        <w:t>Llundain: Sage.</w:t>
      </w:r>
    </w:p>
    <w:p w14:paraId="59584A26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2B216BD9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Dodgson, L. (2018). </w:t>
      </w:r>
      <w:r w:rsidRPr="0041598A">
        <w:rPr>
          <w:i/>
          <w:iCs/>
          <w:color w:val="000000"/>
          <w:lang w:eastAsia="en-US"/>
        </w:rPr>
        <w:t xml:space="preserve">9 'future-proof' careers, according to the world's largest job site. </w:t>
      </w:r>
      <w:r w:rsidRPr="0041598A">
        <w:rPr>
          <w:color w:val="000000"/>
          <w:lang w:eastAsia="en-US"/>
        </w:rPr>
        <w:t xml:space="preserve">Ar gael: </w:t>
      </w:r>
      <w:hyperlink r:id="rId11" w:history="1">
        <w:r w:rsidRPr="0041598A">
          <w:rPr>
            <w:color w:val="000000"/>
            <w:u w:val="single" w:color="000000"/>
            <w:lang w:eastAsia="en-US"/>
          </w:rPr>
          <w:t>http://www.independent.co.uk/news/business/future-proof-careers-what-jobs-survive-future-robots-a8179746.html</w:t>
        </w:r>
      </w:hyperlink>
      <w:r w:rsidRPr="0041598A">
        <w:rPr>
          <w:color w:val="000000"/>
          <w:lang w:eastAsia="en-US"/>
        </w:rPr>
        <w:t xml:space="preserve"> . [Darllenwyd 03 Mawrth 2018].</w:t>
      </w:r>
    </w:p>
    <w:p w14:paraId="3C3327B8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1187870D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Donaldson, G. (2015). </w:t>
      </w:r>
      <w:r w:rsidRPr="0041598A">
        <w:rPr>
          <w:i/>
          <w:iCs/>
          <w:color w:val="000000"/>
          <w:lang w:eastAsia="en-US"/>
        </w:rPr>
        <w:t>Dyfodol Llwyddiannus</w:t>
      </w:r>
      <w:r w:rsidRPr="0041598A">
        <w:rPr>
          <w:color w:val="000000"/>
          <w:lang w:eastAsia="en-US"/>
        </w:rPr>
        <w:t>. Caerdydd: Hawlfraint y Goron.</w:t>
      </w:r>
    </w:p>
    <w:p w14:paraId="1754C2F6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021703A8" w14:textId="77777777" w:rsidR="005E1938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Edwards, C. Gandini, L. Nimmo, J. (2015). </w:t>
      </w:r>
      <w:r w:rsidRPr="0041598A">
        <w:rPr>
          <w:i/>
          <w:iCs/>
          <w:color w:val="000000"/>
          <w:lang w:eastAsia="en-US"/>
        </w:rPr>
        <w:t>Loris Malaguzzi and the Teachers. Dialogues on Collaboration and Conflict among Children, Reggio Emilia 1990</w:t>
      </w:r>
      <w:r w:rsidRPr="0041598A">
        <w:rPr>
          <w:color w:val="000000"/>
          <w:lang w:eastAsia="en-US"/>
        </w:rPr>
        <w:t>. Nebraska: Zea Books.</w:t>
      </w:r>
    </w:p>
    <w:p w14:paraId="73F3C9A6" w14:textId="47F3FC2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Estyn (2017). </w:t>
      </w:r>
      <w:r w:rsidRPr="0041598A">
        <w:rPr>
          <w:i/>
          <w:iCs/>
          <w:color w:val="000000"/>
          <w:lang w:eastAsia="en-US"/>
        </w:rPr>
        <w:t>Strategaethau creadigol sy’n annog meddwl a chyrhaeddiad uchel.</w:t>
      </w:r>
      <w:r w:rsidRPr="0041598A">
        <w:rPr>
          <w:color w:val="000000"/>
          <w:lang w:eastAsia="en-US"/>
        </w:rPr>
        <w:t xml:space="preserve"> Ar gael: </w:t>
      </w:r>
      <w:hyperlink r:id="rId12" w:history="1">
        <w:r w:rsidRPr="0041598A">
          <w:rPr>
            <w:color w:val="000000"/>
            <w:u w:val="single" w:color="000000"/>
            <w:lang w:eastAsia="en-US"/>
          </w:rPr>
          <w:t>https://www.estyn.llyw.cymru/arfer-effeithiol/strategaethau-creadigol-sy%E2%80%99n-annog-meddwl-chyrhaeddiad-uchel</w:t>
        </w:r>
      </w:hyperlink>
      <w:r w:rsidRPr="0041598A">
        <w:rPr>
          <w:color w:val="000000"/>
          <w:lang w:eastAsia="en-US"/>
        </w:rPr>
        <w:t>. [Darllenwyd 03 Mawrth 2018].</w:t>
      </w:r>
    </w:p>
    <w:p w14:paraId="6A8BE0DC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133E45FF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Farmer, D. (2013). </w:t>
      </w:r>
      <w:r w:rsidRPr="0041598A">
        <w:rPr>
          <w:i/>
          <w:iCs/>
          <w:color w:val="000000"/>
          <w:lang w:eastAsia="en-US"/>
        </w:rPr>
        <w:t>Mantle of the Expert Key Stage 1.</w:t>
      </w:r>
      <w:r w:rsidRPr="0041598A">
        <w:rPr>
          <w:b/>
          <w:bCs/>
          <w:i/>
          <w:iCs/>
          <w:color w:val="000000"/>
          <w:lang w:eastAsia="en-US"/>
        </w:rPr>
        <w:t xml:space="preserve"> </w:t>
      </w:r>
      <w:r w:rsidRPr="0041598A">
        <w:rPr>
          <w:color w:val="000000"/>
          <w:lang w:eastAsia="en-US"/>
        </w:rPr>
        <w:t xml:space="preserve">Ar gael: </w:t>
      </w:r>
      <w:hyperlink r:id="rId13" w:history="1">
        <w:r w:rsidRPr="0041598A">
          <w:rPr>
            <w:color w:val="000000"/>
            <w:u w:val="single" w:color="000000"/>
            <w:lang w:eastAsia="en-US"/>
          </w:rPr>
          <w:t>https://www.youtube.com/watch?v=jGvOuEan6go</w:t>
        </w:r>
      </w:hyperlink>
      <w:r w:rsidRPr="0041598A">
        <w:rPr>
          <w:color w:val="000000"/>
          <w:lang w:eastAsia="en-US"/>
        </w:rPr>
        <w:t>. [Darllenwyd 01 Mawrth 2018].</w:t>
      </w:r>
    </w:p>
    <w:p w14:paraId="570FF498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1A274476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FLIP Learning (2014). </w:t>
      </w:r>
      <w:r w:rsidRPr="0041598A">
        <w:rPr>
          <w:i/>
          <w:iCs/>
          <w:color w:val="000000"/>
          <w:lang w:eastAsia="en-US"/>
        </w:rPr>
        <w:t>What is Flipped Learning</w:t>
      </w:r>
      <w:r w:rsidRPr="0041598A">
        <w:rPr>
          <w:color w:val="000000"/>
          <w:lang w:eastAsia="en-US"/>
        </w:rPr>
        <w:t xml:space="preserve">. Ar gael: </w:t>
      </w:r>
      <w:hyperlink r:id="rId14" w:history="1">
        <w:r w:rsidRPr="0041598A">
          <w:rPr>
            <w:color w:val="000000"/>
            <w:u w:val="single" w:color="000000"/>
            <w:lang w:eastAsia="en-US"/>
          </w:rPr>
          <w:t>https://flippedlearning.org/wp-content/uploads/2016/07/FLIP_handout_FNL_Web.pdf</w:t>
        </w:r>
      </w:hyperlink>
      <w:r w:rsidRPr="0041598A">
        <w:rPr>
          <w:color w:val="000000"/>
          <w:lang w:eastAsia="en-US"/>
        </w:rPr>
        <w:t>. [Darllenwyd 01 Mawrth 2018].</w:t>
      </w:r>
    </w:p>
    <w:p w14:paraId="6F7A2327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3BA38987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>Happy Minds International (2017).</w:t>
      </w:r>
      <w:r w:rsidRPr="0041598A">
        <w:rPr>
          <w:i/>
          <w:iCs/>
          <w:color w:val="000000"/>
          <w:lang w:eastAsia="en-US"/>
        </w:rPr>
        <w:t xml:space="preserve"> Howard Gardener’s Theory of Multiple Intellegencies. </w:t>
      </w:r>
      <w:r w:rsidRPr="0041598A">
        <w:rPr>
          <w:color w:val="000000"/>
          <w:lang w:eastAsia="en-US"/>
        </w:rPr>
        <w:t xml:space="preserve">Ar gael: </w:t>
      </w:r>
      <w:hyperlink r:id="rId15" w:history="1">
        <w:r w:rsidRPr="0041598A">
          <w:rPr>
            <w:color w:val="000000"/>
            <w:u w:val="single" w:color="000000"/>
            <w:lang w:eastAsia="en-US"/>
          </w:rPr>
          <w:t>http://www.thehappyminds.com/howard-gardners-theory-of-multiple-intelligences/</w:t>
        </w:r>
      </w:hyperlink>
      <w:r w:rsidRPr="0041598A">
        <w:rPr>
          <w:color w:val="000000"/>
          <w:lang w:eastAsia="en-US"/>
        </w:rPr>
        <w:t>. [Darllenwyd 04 Mawrth 2018].</w:t>
      </w:r>
    </w:p>
    <w:p w14:paraId="0BDFCB59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2388DDDD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  <w:r w:rsidRPr="0041598A">
        <w:rPr>
          <w:color w:val="000000"/>
          <w:lang w:eastAsia="en-US"/>
        </w:rPr>
        <w:t xml:space="preserve">Heathcote, D. Burton, G. (1995). </w:t>
      </w:r>
      <w:r w:rsidRPr="0041598A">
        <w:rPr>
          <w:i/>
          <w:iCs/>
          <w:color w:val="000000"/>
          <w:lang w:eastAsia="en-US"/>
        </w:rPr>
        <w:t>Drama for Learning</w:t>
      </w:r>
      <w:r w:rsidRPr="0041598A">
        <w:rPr>
          <w:color w:val="000000"/>
          <w:lang w:eastAsia="en-US"/>
        </w:rPr>
        <w:t>. Portsmouth: Heinemann.</w:t>
      </w:r>
    </w:p>
    <w:p w14:paraId="54B43A88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lang w:eastAsia="en-US"/>
        </w:rPr>
      </w:pPr>
    </w:p>
    <w:p w14:paraId="213645AE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val="single" w:color="000000"/>
          <w:lang w:eastAsia="en-US"/>
        </w:rPr>
      </w:pPr>
      <w:r w:rsidRPr="0041598A">
        <w:rPr>
          <w:color w:val="000000"/>
          <w:lang w:eastAsia="en-US"/>
        </w:rPr>
        <w:t xml:space="preserve">Heick, T. (dyddiad anhysbys). </w:t>
      </w:r>
      <w:r w:rsidRPr="0041598A">
        <w:rPr>
          <w:i/>
          <w:iCs/>
          <w:color w:val="000000"/>
          <w:lang w:eastAsia="en-US"/>
        </w:rPr>
        <w:t>The Difference between Pedagogy, Andragogy and Heutagogy.</w:t>
      </w:r>
      <w:r w:rsidRPr="0041598A">
        <w:rPr>
          <w:color w:val="000000"/>
          <w:lang w:eastAsia="en-US"/>
        </w:rPr>
        <w:t xml:space="preserve"> Ar gael: </w:t>
      </w:r>
      <w:hyperlink r:id="rId16" w:history="1">
        <w:r w:rsidRPr="0041598A">
          <w:rPr>
            <w:color w:val="000000"/>
            <w:u w:val="single" w:color="000000"/>
            <w:lang w:eastAsia="en-US"/>
          </w:rPr>
          <w:t>https://www.teachthought.com/pedagogy/a-primer-in-heutagogy-and-self-directed-learning/</w:t>
        </w:r>
      </w:hyperlink>
      <w:r w:rsidRPr="0041598A">
        <w:rPr>
          <w:color w:val="000000"/>
          <w:lang w:eastAsia="en-US"/>
        </w:rPr>
        <w:t>. [Darllenwyd 01 Mawrth 2018].</w:t>
      </w:r>
    </w:p>
    <w:p w14:paraId="3A1BE89F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5BB7EF61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Kaufman, J. Beghetto, R. (2009). Beyond Big and Little: The Four C Model. </w:t>
      </w:r>
      <w:r w:rsidRPr="0041598A">
        <w:rPr>
          <w:i/>
          <w:iCs/>
          <w:color w:val="000000"/>
          <w:u w:color="000000"/>
          <w:lang w:eastAsia="en-US"/>
        </w:rPr>
        <w:t>Review of General Psychology.</w:t>
      </w:r>
      <w:r w:rsidRPr="0041598A">
        <w:rPr>
          <w:color w:val="000000"/>
          <w:u w:color="000000"/>
          <w:lang w:eastAsia="en-US"/>
        </w:rPr>
        <w:t xml:space="preserve"> 13 (1), tud 1- 12.</w:t>
      </w:r>
    </w:p>
    <w:p w14:paraId="3A67515A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28A8BFDD" w14:textId="77777777" w:rsidR="00961F53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Lim, R. (2012). </w:t>
      </w:r>
      <w:r w:rsidRPr="0041598A">
        <w:rPr>
          <w:i/>
          <w:iCs/>
          <w:color w:val="000000"/>
          <w:u w:color="000000"/>
          <w:lang w:eastAsia="en-US"/>
        </w:rPr>
        <w:t>Singapore wants creativity not cramming</w:t>
      </w:r>
      <w:r w:rsidRPr="0041598A">
        <w:rPr>
          <w:color w:val="000000"/>
          <w:u w:color="000000"/>
          <w:lang w:eastAsia="en-US"/>
        </w:rPr>
        <w:t xml:space="preserve">. Ar gael: </w:t>
      </w:r>
      <w:hyperlink r:id="rId17" w:history="1">
        <w:r w:rsidRPr="0041598A">
          <w:rPr>
            <w:color w:val="000000"/>
            <w:u w:val="single" w:color="000000"/>
            <w:lang w:eastAsia="en-US"/>
          </w:rPr>
          <w:t>http://www.bbc.co.uk/news/business-17891211</w:t>
        </w:r>
      </w:hyperlink>
      <w:r w:rsidRPr="0041598A">
        <w:rPr>
          <w:color w:val="000000"/>
          <w:u w:color="000000"/>
          <w:lang w:eastAsia="en-US"/>
        </w:rPr>
        <w:t>. [Darllenwyd 01 Mawrth 2018].</w:t>
      </w:r>
    </w:p>
    <w:p w14:paraId="4C584C3C" w14:textId="77777777" w:rsidR="008479A2" w:rsidRDefault="008479A2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7271682B" w14:textId="00CF65A9" w:rsidR="008479A2" w:rsidRPr="0041598A" w:rsidRDefault="008479A2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Mantle of the Expert. (dyddiad anhysbys). </w:t>
      </w:r>
      <w:r w:rsidRPr="000F3141">
        <w:rPr>
          <w:i/>
          <w:color w:val="000000"/>
          <w:u w:color="000000"/>
          <w:lang w:eastAsia="en-US"/>
        </w:rPr>
        <w:t>Mantle of the Expert</w:t>
      </w:r>
      <w:r w:rsidRPr="0041598A">
        <w:rPr>
          <w:color w:val="000000"/>
          <w:u w:color="000000"/>
          <w:lang w:eastAsia="en-US"/>
        </w:rPr>
        <w:t xml:space="preserve">. Ar gael: </w:t>
      </w:r>
      <w:hyperlink r:id="rId18" w:history="1">
        <w:r w:rsidRPr="0041598A">
          <w:rPr>
            <w:color w:val="000000"/>
            <w:u w:val="single" w:color="000000"/>
            <w:lang w:eastAsia="en-US"/>
          </w:rPr>
          <w:t>https://www.mantleoftheexpert.com/</w:t>
        </w:r>
      </w:hyperlink>
      <w:r>
        <w:rPr>
          <w:color w:val="000000"/>
          <w:u w:color="000000"/>
          <w:lang w:eastAsia="en-US"/>
        </w:rPr>
        <w:t>. [Darllenwyd 01 Mawrth 2018].</w:t>
      </w:r>
    </w:p>
    <w:p w14:paraId="6CD556C7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4F6EF3CC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Marsh, J. (2015). </w:t>
      </w:r>
      <w:r w:rsidRPr="0041598A">
        <w:rPr>
          <w:i/>
          <w:iCs/>
          <w:color w:val="000000"/>
          <w:u w:color="000000"/>
          <w:lang w:eastAsia="en-US"/>
        </w:rPr>
        <w:t>What is immersive learning, and how can it benefit your school?</w:t>
      </w:r>
      <w:r w:rsidRPr="0041598A">
        <w:rPr>
          <w:color w:val="000000"/>
          <w:u w:color="000000"/>
          <w:lang w:eastAsia="en-US"/>
        </w:rPr>
        <w:t xml:space="preserve"> Ar gael: </w:t>
      </w:r>
      <w:hyperlink r:id="rId19" w:history="1">
        <w:r w:rsidRPr="0041598A">
          <w:rPr>
            <w:color w:val="000000"/>
            <w:u w:val="single" w:color="000000"/>
            <w:lang w:eastAsia="en-US"/>
          </w:rPr>
          <w:t>http://www.innovatemyschool.com/ideas/what-is-immersive-learning-and-how-can-it-benefit-your-school</w:t>
        </w:r>
      </w:hyperlink>
      <w:r w:rsidRPr="0041598A">
        <w:rPr>
          <w:color w:val="000000"/>
          <w:u w:color="000000"/>
          <w:lang w:eastAsia="en-US"/>
        </w:rPr>
        <w:t>. [Darllenwyd 01 Mawrth 2018].</w:t>
      </w:r>
    </w:p>
    <w:p w14:paraId="0D72A3EE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766768CC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>Mind Tools (dyddiad anhysbys).</w:t>
      </w:r>
      <w:r w:rsidRPr="0041598A">
        <w:rPr>
          <w:i/>
          <w:iCs/>
          <w:color w:val="000000"/>
          <w:u w:color="000000"/>
          <w:lang w:eastAsia="en-US"/>
        </w:rPr>
        <w:t xml:space="preserve"> SCAMPER</w:t>
      </w:r>
      <w:r w:rsidRPr="0041598A">
        <w:rPr>
          <w:color w:val="000000"/>
          <w:u w:color="000000"/>
          <w:lang w:eastAsia="en-US"/>
        </w:rPr>
        <w:t xml:space="preserve">. Ar gael: </w:t>
      </w:r>
      <w:hyperlink r:id="rId20" w:history="1">
        <w:r w:rsidRPr="0041598A">
          <w:rPr>
            <w:color w:val="000000"/>
            <w:u w:val="single" w:color="000000"/>
            <w:lang w:eastAsia="en-US"/>
          </w:rPr>
          <w:t>https://www.mindtools.com/pages/article/newCT_02.htm</w:t>
        </w:r>
      </w:hyperlink>
      <w:r w:rsidRPr="0041598A">
        <w:rPr>
          <w:color w:val="000000"/>
          <w:u w:color="000000"/>
          <w:lang w:eastAsia="en-US"/>
        </w:rPr>
        <w:t>. [Darllenwyd: 28 Chwefror 2018].</w:t>
      </w:r>
    </w:p>
    <w:p w14:paraId="5552C642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638CBB19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National Advisory Committee on Creative and Cultural Education. (1999). </w:t>
      </w:r>
      <w:r w:rsidRPr="003A46B2">
        <w:rPr>
          <w:i/>
          <w:color w:val="000000"/>
          <w:u w:color="000000"/>
          <w:lang w:eastAsia="en-US"/>
        </w:rPr>
        <w:t>All Our Futures: Creativity, Culture and Education</w:t>
      </w:r>
      <w:r w:rsidRPr="0041598A">
        <w:rPr>
          <w:color w:val="000000"/>
          <w:u w:color="000000"/>
          <w:lang w:eastAsia="en-US"/>
        </w:rPr>
        <w:t>. Llundain: DFEE.</w:t>
      </w:r>
    </w:p>
    <w:p w14:paraId="28F2A838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383AC80C" w14:textId="0696B4B1" w:rsidR="00961F53" w:rsidRDefault="00CD6AE9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noProof/>
          <w:color w:val="000000"/>
          <w:u w:color="00000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BE6BF93" wp14:editId="1C022819">
                <wp:simplePos x="0" y="0"/>
                <wp:positionH relativeFrom="column">
                  <wp:posOffset>698500</wp:posOffset>
                </wp:positionH>
                <wp:positionV relativeFrom="paragraph">
                  <wp:posOffset>142240</wp:posOffset>
                </wp:positionV>
                <wp:extent cx="914400" cy="226060"/>
                <wp:effectExtent l="50800" t="25400" r="76200" b="10414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22606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41B016" id="Rectangle_x0020_1" o:spid="_x0000_s1026" style="position:absolute;margin-left:55pt;margin-top:11.2pt;width:1in;height:17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" fillcolor="black [3213]" strokecolor="black [3213]">
                <v:shadow on="t" opacity="22937f" mv:blur="40000f" origin=",.5" offset="0,23000emu"/>
              </v:rect>
            </w:pict>
          </mc:Fallback>
        </mc:AlternateContent>
      </w:r>
      <w:r w:rsidR="00961F53" w:rsidRPr="0041598A">
        <w:rPr>
          <w:color w:val="000000"/>
          <w:highlight w:val="black"/>
          <w:u w:color="000000"/>
          <w:lang w:eastAsia="en-US"/>
        </w:rPr>
        <w:t>Pembroke Dock</w:t>
      </w:r>
      <w:r w:rsidR="00961F53" w:rsidRPr="0041598A">
        <w:rPr>
          <w:color w:val="000000"/>
          <w:u w:color="000000"/>
          <w:lang w:eastAsia="en-US"/>
        </w:rPr>
        <w:t xml:space="preserve"> Primary School (dyddiad anhysbys). </w:t>
      </w:r>
      <w:r w:rsidR="00961F53" w:rsidRPr="0041598A">
        <w:rPr>
          <w:i/>
          <w:iCs/>
          <w:color w:val="000000"/>
          <w:u w:color="000000"/>
          <w:lang w:eastAsia="en-US"/>
        </w:rPr>
        <w:t>Visible Learning</w:t>
      </w:r>
      <w:r w:rsidR="00961F53" w:rsidRPr="0041598A">
        <w:rPr>
          <w:color w:val="000000"/>
          <w:u w:color="000000"/>
          <w:lang w:eastAsia="en-US"/>
        </w:rPr>
        <w:t xml:space="preserve">. Ar gael: </w:t>
      </w:r>
      <w:hyperlink r:id="rId21" w:history="1">
        <w:r w:rsidR="00961F53" w:rsidRPr="0041598A">
          <w:rPr>
            <w:color w:val="000000"/>
            <w:u w:val="single" w:color="0000FF"/>
            <w:lang w:eastAsia="en-US"/>
          </w:rPr>
          <w:t>http://www.pembrokedockcommunityschool.co.uk/visible-learning-6/</w:t>
        </w:r>
      </w:hyperlink>
      <w:r w:rsidR="00961F53" w:rsidRPr="0041598A">
        <w:rPr>
          <w:color w:val="000000"/>
          <w:u w:color="000000"/>
          <w:lang w:eastAsia="en-US"/>
        </w:rPr>
        <w:t>. [Darllenwyd: 01 Mawrth 2018].</w:t>
      </w:r>
    </w:p>
    <w:p w14:paraId="6A294D0B" w14:textId="77777777" w:rsidR="00482A4C" w:rsidRPr="0041598A" w:rsidRDefault="00482A4C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42194A9A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Pound, L. (2006). </w:t>
      </w:r>
      <w:r w:rsidRPr="0041598A">
        <w:rPr>
          <w:i/>
          <w:iCs/>
          <w:color w:val="000000"/>
          <w:u w:color="000000"/>
          <w:lang w:eastAsia="en-US"/>
        </w:rPr>
        <w:t xml:space="preserve">How Children Learn. </w:t>
      </w:r>
      <w:r w:rsidRPr="0041598A">
        <w:rPr>
          <w:color w:val="000000"/>
          <w:u w:color="000000"/>
          <w:lang w:eastAsia="en-US"/>
        </w:rPr>
        <w:t>Llundain: Practical Pre-School Books.</w:t>
      </w:r>
    </w:p>
    <w:p w14:paraId="5F4FE0CB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544CFBDF" w14:textId="75813D44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Scoffham, S. (2013). </w:t>
      </w:r>
      <w:r w:rsidRPr="0041598A">
        <w:rPr>
          <w:i/>
          <w:iCs/>
          <w:color w:val="000000"/>
          <w:u w:color="000000"/>
          <w:lang w:eastAsia="en-US"/>
        </w:rPr>
        <w:t>Teaching Geography Creatively</w:t>
      </w:r>
      <w:r w:rsidR="00BD043B">
        <w:rPr>
          <w:color w:val="000000"/>
          <w:u w:color="000000"/>
          <w:lang w:eastAsia="en-US"/>
        </w:rPr>
        <w:t>. Oxon: Routledge.</w:t>
      </w:r>
    </w:p>
    <w:p w14:paraId="2867708E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Steinberg, H. Sykes, E. Moss, T. Lowery, S. LeBoutillier, N. Dewey, A. (1997). Exercise enhances creativity independently of mood. </w:t>
      </w:r>
      <w:r w:rsidRPr="0041598A">
        <w:rPr>
          <w:i/>
          <w:iCs/>
          <w:color w:val="000000"/>
          <w:u w:color="000000"/>
          <w:lang w:eastAsia="en-US"/>
        </w:rPr>
        <w:t>Br J Sports Med</w:t>
      </w:r>
      <w:r w:rsidRPr="0041598A">
        <w:rPr>
          <w:color w:val="000000"/>
          <w:u w:color="000000"/>
          <w:lang w:eastAsia="en-US"/>
        </w:rPr>
        <w:t>. 31 tud. 240-245.</w:t>
      </w:r>
    </w:p>
    <w:p w14:paraId="2355C98F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2D2241DA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Taylor, J. (2012). </w:t>
      </w:r>
      <w:r w:rsidRPr="0041598A">
        <w:rPr>
          <w:i/>
          <w:iCs/>
          <w:color w:val="000000"/>
          <w:u w:color="000000"/>
          <w:lang w:eastAsia="en-US"/>
        </w:rPr>
        <w:t>How Technology is Changing the Way Children Think and Focus</w:t>
      </w:r>
      <w:r w:rsidRPr="0041598A">
        <w:rPr>
          <w:color w:val="000000"/>
          <w:u w:color="000000"/>
          <w:lang w:eastAsia="en-US"/>
        </w:rPr>
        <w:t xml:space="preserve">. Ar gael: </w:t>
      </w:r>
      <w:hyperlink r:id="rId22" w:history="1">
        <w:r w:rsidRPr="0041598A">
          <w:rPr>
            <w:color w:val="000000"/>
            <w:u w:val="single" w:color="000000"/>
            <w:lang w:eastAsia="en-US"/>
          </w:rPr>
          <w:t>https://www.psychologytoday.com/blog/the-power-prime/201212/how-technology-is-changing-the-way-children-think-and-focus</w:t>
        </w:r>
      </w:hyperlink>
      <w:r w:rsidRPr="0041598A">
        <w:rPr>
          <w:color w:val="000000"/>
          <w:u w:color="000000"/>
          <w:lang w:eastAsia="en-US"/>
        </w:rPr>
        <w:t>. [Darllenwyd 03 Mawrth 2018].</w:t>
      </w:r>
    </w:p>
    <w:p w14:paraId="164505F0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i/>
          <w:iCs/>
          <w:color w:val="000000"/>
          <w:u w:color="000000"/>
          <w:lang w:eastAsia="en-US"/>
        </w:rPr>
      </w:pPr>
    </w:p>
    <w:p w14:paraId="71019570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TED (2007). </w:t>
      </w:r>
      <w:r w:rsidRPr="0041598A">
        <w:rPr>
          <w:i/>
          <w:iCs/>
          <w:color w:val="000000"/>
          <w:u w:color="000000"/>
          <w:lang w:eastAsia="en-US"/>
        </w:rPr>
        <w:t>Do schools kill creativity. Sir Ken Robinson.</w:t>
      </w:r>
      <w:r w:rsidRPr="0041598A">
        <w:rPr>
          <w:color w:val="000000"/>
          <w:u w:color="000000"/>
          <w:lang w:eastAsia="en-US"/>
        </w:rPr>
        <w:t xml:space="preserve"> Ar gael: </w:t>
      </w:r>
      <w:hyperlink r:id="rId23" w:history="1">
        <w:r w:rsidRPr="0041598A">
          <w:rPr>
            <w:color w:val="000000"/>
            <w:u w:val="single" w:color="000000"/>
            <w:lang w:eastAsia="en-US"/>
          </w:rPr>
          <w:t>https://www.youtube.com/watch?v=iG9CE55wbtY</w:t>
        </w:r>
      </w:hyperlink>
      <w:r w:rsidRPr="0041598A">
        <w:rPr>
          <w:color w:val="000000"/>
          <w:u w:color="000000"/>
          <w:lang w:eastAsia="en-US"/>
        </w:rPr>
        <w:t>. [Darllenwyd 03 Mawrth 2018].</w:t>
      </w:r>
    </w:p>
    <w:p w14:paraId="64CECDF1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6CBF71E3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Ted Talk (2012). </w:t>
      </w:r>
      <w:r w:rsidRPr="0041598A">
        <w:rPr>
          <w:i/>
          <w:iCs/>
          <w:color w:val="000000"/>
          <w:u w:color="000000"/>
          <w:lang w:eastAsia="en-US"/>
        </w:rPr>
        <w:t xml:space="preserve">A crash course in creativity: Tina Seelig at TEDxStanford. </w:t>
      </w:r>
      <w:r w:rsidRPr="0041598A">
        <w:rPr>
          <w:color w:val="000000"/>
          <w:u w:color="000000"/>
          <w:lang w:eastAsia="en-US"/>
        </w:rPr>
        <w:t xml:space="preserve">Ar gael: </w:t>
      </w:r>
      <w:hyperlink r:id="rId24" w:history="1">
        <w:r w:rsidRPr="0041598A">
          <w:rPr>
            <w:color w:val="000000"/>
            <w:u w:val="single" w:color="000000"/>
            <w:lang w:eastAsia="en-US"/>
          </w:rPr>
          <w:t>https://www.youtube.com/watch?v=gyM6rx69iqg</w:t>
        </w:r>
      </w:hyperlink>
      <w:r w:rsidRPr="0041598A">
        <w:rPr>
          <w:color w:val="000000"/>
          <w:u w:color="000000"/>
          <w:lang w:eastAsia="en-US"/>
        </w:rPr>
        <w:t>. [Darllenwyd 01 Mawrth 2018].</w:t>
      </w:r>
    </w:p>
    <w:p w14:paraId="0780FB6B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7A39E559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val="single" w:color="000000"/>
          <w:lang w:eastAsia="en-US"/>
        </w:rPr>
      </w:pPr>
      <w:r w:rsidRPr="0041598A">
        <w:rPr>
          <w:color w:val="000000"/>
          <w:u w:color="000000"/>
          <w:lang w:eastAsia="en-US"/>
        </w:rPr>
        <w:t>TED Talk (2017).</w:t>
      </w:r>
      <w:r w:rsidRPr="0041598A">
        <w:rPr>
          <w:i/>
          <w:iCs/>
          <w:color w:val="000000"/>
          <w:u w:color="000000"/>
          <w:lang w:eastAsia="en-US"/>
        </w:rPr>
        <w:t xml:space="preserve"> How to find a wonderful idea. </w:t>
      </w:r>
      <w:r w:rsidRPr="0041598A">
        <w:rPr>
          <w:color w:val="000000"/>
          <w:u w:color="000000"/>
          <w:lang w:eastAsia="en-US"/>
        </w:rPr>
        <w:t xml:space="preserve">Ar gael: </w:t>
      </w:r>
      <w:hyperlink r:id="rId25" w:history="1">
        <w:r w:rsidRPr="0041598A">
          <w:rPr>
            <w:color w:val="000000"/>
            <w:u w:val="single" w:color="000000"/>
            <w:lang w:eastAsia="en-US"/>
          </w:rPr>
          <w:t>https://www.ted.com/talks/ok_go_how_to_find_a_wonderful_idea/transcript#t-1014902</w:t>
        </w:r>
      </w:hyperlink>
      <w:r w:rsidRPr="0041598A">
        <w:rPr>
          <w:color w:val="000000"/>
          <w:u w:color="000000"/>
          <w:lang w:eastAsia="en-US"/>
        </w:rPr>
        <w:t>. [Darllenwyd: 12 Rhagfyr 2017].</w:t>
      </w:r>
    </w:p>
    <w:p w14:paraId="1A20915A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val="single" w:color="000000"/>
          <w:lang w:eastAsia="en-US"/>
        </w:rPr>
      </w:pPr>
    </w:p>
    <w:p w14:paraId="6E74F3A6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TEDx Talks (2017). </w:t>
      </w:r>
      <w:r w:rsidRPr="0041598A">
        <w:rPr>
          <w:i/>
          <w:iCs/>
          <w:color w:val="000000"/>
          <w:u w:color="000000"/>
          <w:lang w:eastAsia="en-US"/>
        </w:rPr>
        <w:t>Limitless Growth Through Immersive Learning| Mohsin Memon | TEDxNMIMSShirpur.</w:t>
      </w:r>
      <w:r w:rsidRPr="0041598A">
        <w:rPr>
          <w:color w:val="000000"/>
          <w:u w:color="000000"/>
          <w:lang w:eastAsia="en-US"/>
        </w:rPr>
        <w:t xml:space="preserve"> Ar gael: </w:t>
      </w:r>
      <w:hyperlink r:id="rId26" w:history="1">
        <w:r w:rsidRPr="0041598A">
          <w:rPr>
            <w:color w:val="000000"/>
            <w:u w:val="single" w:color="000000"/>
            <w:lang w:eastAsia="en-US"/>
          </w:rPr>
          <w:t>https://www.youtube.com/watch?v=NhlRfphvMwg</w:t>
        </w:r>
      </w:hyperlink>
      <w:r w:rsidRPr="0041598A">
        <w:rPr>
          <w:color w:val="000000"/>
          <w:u w:color="000000"/>
          <w:lang w:eastAsia="en-US"/>
        </w:rPr>
        <w:t>. [Darllenwyd 01 Mawrth 2018].</w:t>
      </w:r>
    </w:p>
    <w:p w14:paraId="17B40BDC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7137C7C4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Treeincement. (2010). </w:t>
      </w:r>
      <w:r w:rsidRPr="0041598A">
        <w:rPr>
          <w:i/>
          <w:iCs/>
          <w:color w:val="000000"/>
          <w:u w:color="000000"/>
          <w:lang w:eastAsia="en-US"/>
        </w:rPr>
        <w:t>Carol Dweck: The Effect of Praise on Mindsets.</w:t>
      </w:r>
      <w:r w:rsidRPr="0041598A">
        <w:rPr>
          <w:color w:val="000000"/>
          <w:u w:color="000000"/>
          <w:lang w:eastAsia="en-US"/>
        </w:rPr>
        <w:t xml:space="preserve"> Ar gael: https://www.youtube.com/watch?v=TTXrV0_3UjY. [Darllenwyd 03 Mawrth 2018].</w:t>
      </w:r>
    </w:p>
    <w:p w14:paraId="03F7AA09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</w:p>
    <w:p w14:paraId="4F42CA40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Ralhan, B. (2016). </w:t>
      </w:r>
      <w:r w:rsidRPr="00BD7037">
        <w:rPr>
          <w:i/>
          <w:color w:val="000000"/>
          <w:u w:color="000000"/>
          <w:lang w:eastAsia="en-US"/>
        </w:rPr>
        <w:t>Do we really need Virtual Reality in Education</w:t>
      </w:r>
      <w:r w:rsidRPr="0041598A">
        <w:rPr>
          <w:color w:val="000000"/>
          <w:u w:color="000000"/>
          <w:lang w:eastAsia="en-US"/>
        </w:rPr>
        <w:t>. Mumbai: Express Computer.</w:t>
      </w:r>
    </w:p>
    <w:p w14:paraId="5055CED1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val="single" w:color="000000"/>
          <w:lang w:eastAsia="en-US"/>
        </w:rPr>
      </w:pPr>
    </w:p>
    <w:p w14:paraId="06EC1267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Wahl, D. (2007). </w:t>
      </w:r>
      <w:r w:rsidRPr="003A46B2">
        <w:rPr>
          <w:i/>
          <w:color w:val="000000"/>
          <w:u w:color="000000"/>
          <w:lang w:eastAsia="en-US"/>
        </w:rPr>
        <w:t>Einstein On Creativity</w:t>
      </w:r>
      <w:r w:rsidRPr="0041598A">
        <w:rPr>
          <w:color w:val="000000"/>
          <w:u w:color="000000"/>
          <w:lang w:eastAsia="en-US"/>
        </w:rPr>
        <w:t xml:space="preserve">. Ar gael: </w:t>
      </w:r>
      <w:hyperlink r:id="rId27" w:history="1">
        <w:r w:rsidRPr="0041598A">
          <w:rPr>
            <w:color w:val="000000"/>
            <w:u w:val="single" w:color="000000"/>
            <w:lang w:eastAsia="en-US"/>
          </w:rPr>
          <w:t>https://creativecreativity.com/2007/11/11/einstein-on-cre/</w:t>
        </w:r>
      </w:hyperlink>
      <w:r w:rsidRPr="0041598A">
        <w:rPr>
          <w:color w:val="000000"/>
          <w:u w:color="000000"/>
          <w:lang w:eastAsia="en-US"/>
        </w:rPr>
        <w:t>. [Darllenwyd 01 Mawrth 2018].</w:t>
      </w:r>
    </w:p>
    <w:p w14:paraId="5C774240" w14:textId="77777777" w:rsidR="00961F53" w:rsidRPr="0041598A" w:rsidRDefault="00961F53" w:rsidP="00961F5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="MS Mincho"/>
          <w:color w:val="000000"/>
          <w:u w:color="000000"/>
          <w:lang w:eastAsia="en-US"/>
        </w:rPr>
      </w:pPr>
    </w:p>
    <w:p w14:paraId="25EB78E7" w14:textId="739C79B3" w:rsidR="004A5B70" w:rsidRPr="0041598A" w:rsidRDefault="00961F53" w:rsidP="0041598A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color w:val="000000"/>
          <w:u w:color="000000"/>
          <w:lang w:eastAsia="en-US"/>
        </w:rPr>
      </w:pPr>
      <w:r w:rsidRPr="0041598A">
        <w:rPr>
          <w:color w:val="000000"/>
          <w:u w:color="000000"/>
          <w:lang w:eastAsia="en-US"/>
        </w:rPr>
        <w:t xml:space="preserve">Wilson, A. (2009). </w:t>
      </w:r>
      <w:r w:rsidRPr="0041598A">
        <w:rPr>
          <w:i/>
          <w:iCs/>
          <w:color w:val="000000"/>
          <w:u w:color="000000"/>
          <w:lang w:eastAsia="en-US"/>
        </w:rPr>
        <w:t>Creativity in Primary Education</w:t>
      </w:r>
      <w:r w:rsidRPr="0041598A">
        <w:rPr>
          <w:color w:val="000000"/>
          <w:u w:color="000000"/>
          <w:lang w:eastAsia="en-US"/>
        </w:rPr>
        <w:t>. Exeter: Learning Matters.</w:t>
      </w:r>
    </w:p>
    <w:p w14:paraId="5589F78E" w14:textId="77777777" w:rsidR="004A5B70" w:rsidRPr="0041598A" w:rsidRDefault="004A5B70" w:rsidP="0016395A">
      <w:pPr>
        <w:rPr>
          <w:szCs w:val="22"/>
        </w:rPr>
      </w:pPr>
    </w:p>
    <w:p w14:paraId="28EAE0EC" w14:textId="77777777" w:rsidR="004A5B70" w:rsidRPr="0041598A" w:rsidRDefault="004A5B70" w:rsidP="0016395A">
      <w:pPr>
        <w:rPr>
          <w:szCs w:val="22"/>
        </w:rPr>
      </w:pPr>
    </w:p>
    <w:p w14:paraId="55C38B82" w14:textId="77777777" w:rsidR="004A5B70" w:rsidRPr="0041598A" w:rsidRDefault="004A5B70" w:rsidP="0016395A">
      <w:pPr>
        <w:rPr>
          <w:szCs w:val="22"/>
        </w:rPr>
      </w:pPr>
    </w:p>
    <w:p w14:paraId="49CBE8E5" w14:textId="77777777" w:rsidR="004A5B70" w:rsidRPr="0041598A" w:rsidRDefault="004A5B70" w:rsidP="0016395A">
      <w:pPr>
        <w:rPr>
          <w:szCs w:val="22"/>
        </w:rPr>
      </w:pPr>
    </w:p>
    <w:p w14:paraId="2EB27DE5" w14:textId="77777777" w:rsidR="004A5B70" w:rsidRPr="0041598A" w:rsidRDefault="004A5B70" w:rsidP="0016395A">
      <w:pPr>
        <w:rPr>
          <w:szCs w:val="22"/>
        </w:rPr>
      </w:pPr>
    </w:p>
    <w:p w14:paraId="109498D4" w14:textId="77777777" w:rsidR="004A5B70" w:rsidRPr="0041598A" w:rsidRDefault="004A5B70" w:rsidP="0016395A">
      <w:pPr>
        <w:rPr>
          <w:szCs w:val="22"/>
        </w:rPr>
      </w:pPr>
    </w:p>
    <w:p w14:paraId="2FB7C04D" w14:textId="77777777" w:rsidR="004A5B70" w:rsidRPr="0041598A" w:rsidRDefault="004A5B70" w:rsidP="0016395A">
      <w:pPr>
        <w:rPr>
          <w:szCs w:val="22"/>
        </w:rPr>
      </w:pPr>
    </w:p>
    <w:sectPr w:rsidR="004A5B70" w:rsidRPr="0041598A" w:rsidSect="00395820">
      <w:headerReference w:type="default" r:id="rId28"/>
      <w:footerReference w:type="even" r:id="rId29"/>
      <w:footerReference w:type="default" r:id="rId30"/>
      <w:pgSz w:w="12240" w:h="15840" w:code="1"/>
      <w:pgMar w:top="1440" w:right="1440" w:bottom="1440" w:left="1440" w:header="709" w:footer="284" w:gutter="0"/>
      <w:pgNumType w:fmt="numberInDash"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98D82AB" w14:textId="77777777" w:rsidR="0061070D" w:rsidRDefault="0061070D">
      <w:r>
        <w:separator/>
      </w:r>
    </w:p>
  </w:endnote>
  <w:endnote w:type="continuationSeparator" w:id="0">
    <w:p w14:paraId="0ADF74DD" w14:textId="77777777" w:rsidR="0061070D" w:rsidRDefault="006107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Geneva">
    <w:panose1 w:val="020B0503030404040204"/>
    <w:charset w:val="00"/>
    <w:family w:val="auto"/>
    <w:pitch w:val="variable"/>
    <w:sig w:usb0="E00002FF" w:usb1="5200205F" w:usb2="00A0C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Wingdings 2">
    <w:panose1 w:val="05020102010507070707"/>
    <w:charset w:val="02"/>
    <w:family w:val="auto"/>
    <w:pitch w:val="variable"/>
    <w:sig w:usb0="00000000" w:usb1="10000000" w:usb2="00000000" w:usb3="00000000" w:csb0="80000000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CE8EFE6" w14:textId="77777777" w:rsidR="00F40746" w:rsidRDefault="00F40746" w:rsidP="0016395A">
    <w:pPr>
      <w:pStyle w:val="Footer"/>
      <w:framePr w:wrap="around" w:vAnchor="text" w:hAnchor="margin" w:xAlign="center" w:y="1"/>
      <w:rPr>
        <w:rStyle w:val="PageNumber"/>
        <w:rFonts w:ascii="Times New Roman" w:hAnsi="Times New Roman"/>
        <w:szCs w:val="24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F480392" w14:textId="77777777" w:rsidR="00F40746" w:rsidRDefault="00F40746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C398510" w14:textId="77777777" w:rsidR="00F40746" w:rsidRPr="00E531B2" w:rsidRDefault="00F40746" w:rsidP="0016395A">
    <w:pPr>
      <w:pStyle w:val="Footer"/>
      <w:framePr w:wrap="around" w:vAnchor="text" w:hAnchor="margin" w:xAlign="center" w:y="1"/>
      <w:rPr>
        <w:rStyle w:val="PageNumber"/>
        <w:rFonts w:ascii="Times New Roman" w:hAnsi="Times New Roman"/>
        <w:szCs w:val="24"/>
      </w:rPr>
    </w:pPr>
    <w:r w:rsidRPr="00E531B2">
      <w:rPr>
        <w:rStyle w:val="PageNumber"/>
        <w:rFonts w:ascii="Arial" w:hAnsi="Arial" w:cs="Arial"/>
      </w:rPr>
      <w:fldChar w:fldCharType="begin"/>
    </w:r>
    <w:r w:rsidRPr="00E531B2">
      <w:rPr>
        <w:rStyle w:val="PageNumber"/>
        <w:rFonts w:ascii="Arial" w:hAnsi="Arial" w:cs="Arial"/>
      </w:rPr>
      <w:instrText xml:space="preserve">PAGE  </w:instrText>
    </w:r>
    <w:r w:rsidRPr="00E531B2">
      <w:rPr>
        <w:rStyle w:val="PageNumber"/>
        <w:rFonts w:ascii="Arial" w:hAnsi="Arial" w:cs="Arial"/>
      </w:rPr>
      <w:fldChar w:fldCharType="separate"/>
    </w:r>
    <w:r w:rsidR="00B50ED2">
      <w:rPr>
        <w:rStyle w:val="PageNumber"/>
        <w:rFonts w:ascii="Arial" w:hAnsi="Arial" w:cs="Arial"/>
        <w:noProof/>
      </w:rPr>
      <w:t>- 2 -</w:t>
    </w:r>
    <w:r w:rsidRPr="00E531B2">
      <w:rPr>
        <w:rStyle w:val="PageNumber"/>
        <w:rFonts w:ascii="Arial" w:hAnsi="Arial" w:cs="Arial"/>
      </w:rPr>
      <w:fldChar w:fldCharType="end"/>
    </w:r>
  </w:p>
  <w:p w14:paraId="45B2A0C3" w14:textId="77777777" w:rsidR="00F40746" w:rsidRDefault="00F4074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729613A" w14:textId="77777777" w:rsidR="0061070D" w:rsidRDefault="0061070D">
      <w:r>
        <w:separator/>
      </w:r>
    </w:p>
  </w:footnote>
  <w:footnote w:type="continuationSeparator" w:id="0">
    <w:p w14:paraId="60E67850" w14:textId="77777777" w:rsidR="0061070D" w:rsidRDefault="0061070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465AE4D" w14:textId="33278052" w:rsidR="00961F53" w:rsidRPr="00961F53" w:rsidRDefault="00961F53" w:rsidP="00961F53">
    <w:pPr>
      <w:pStyle w:val="Header"/>
      <w:jc w:val="right"/>
      <w:rPr>
        <w:lang w:val="cy-GB"/>
      </w:rPr>
    </w:pPr>
    <w:r>
      <w:rPr>
        <w:lang w:val="cy-GB"/>
      </w:rPr>
      <w:t>1300744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FE"/>
    <w:multiLevelType w:val="singleLevel"/>
    <w:tmpl w:val="7AA80800"/>
    <w:lvl w:ilvl="0">
      <w:numFmt w:val="decimal"/>
      <w:lvlText w:val="*"/>
      <w:lvlJc w:val="left"/>
    </w:lvl>
  </w:abstractNum>
  <w:abstractNum w:abstractNumId="1">
    <w:nsid w:val="10344AB3"/>
    <w:multiLevelType w:val="hybridMultilevel"/>
    <w:tmpl w:val="0CB849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12A1A51"/>
    <w:multiLevelType w:val="hybridMultilevel"/>
    <w:tmpl w:val="A43E51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7F232AA"/>
    <w:multiLevelType w:val="hybridMultilevel"/>
    <w:tmpl w:val="038A3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G Times (WN)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G Times (WN)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G Times (WN)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E9F5105"/>
    <w:multiLevelType w:val="hybridMultilevel"/>
    <w:tmpl w:val="5DB6A282"/>
    <w:lvl w:ilvl="0" w:tplc="0809000F">
      <w:start w:val="1"/>
      <w:numFmt w:val="decimal"/>
      <w:pStyle w:val="BulletedList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31E26FED"/>
    <w:multiLevelType w:val="hybridMultilevel"/>
    <w:tmpl w:val="3C84F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5EAC26BB"/>
    <w:multiLevelType w:val="singleLevel"/>
    <w:tmpl w:val="FFFFFFFF"/>
    <w:lvl w:ilvl="0">
      <w:start w:val="1"/>
      <w:numFmt w:val="bullet"/>
      <w:lvlText w:val=""/>
      <w:legacy w:legacy="1" w:legacySpace="0" w:legacyIndent="283"/>
      <w:lvlJc w:val="left"/>
      <w:pPr>
        <w:ind w:left="823" w:hanging="283"/>
      </w:pPr>
      <w:rPr>
        <w:rFonts w:ascii="Symbol" w:hAnsi="Symbol" w:hint="default"/>
        <w:sz w:val="20"/>
      </w:rPr>
    </w:lvl>
  </w:abstractNum>
  <w:abstractNum w:abstractNumId="10">
    <w:nsid w:val="606A7B4E"/>
    <w:multiLevelType w:val="hybridMultilevel"/>
    <w:tmpl w:val="D452E86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6E9B7DBF"/>
    <w:multiLevelType w:val="hybridMultilevel"/>
    <w:tmpl w:val="BCC20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4">
    <w:abstractNumId w:val="1"/>
  </w:num>
  <w:num w:numId="5">
    <w:abstractNumId w:val="4"/>
  </w:num>
  <w:num w:numId="6">
    <w:abstractNumId w:val="9"/>
  </w:num>
  <w:num w:numId="7">
    <w:abstractNumId w:val="6"/>
  </w:num>
  <w:num w:numId="8">
    <w:abstractNumId w:val="14"/>
  </w:num>
  <w:num w:numId="9">
    <w:abstractNumId w:val="13"/>
  </w:num>
  <w:num w:numId="10">
    <w:abstractNumId w:val="3"/>
  </w:num>
  <w:num w:numId="11">
    <w:abstractNumId w:val="2"/>
  </w:num>
  <w:num w:numId="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13">
    <w:abstractNumId w:val="15"/>
  </w:num>
  <w:num w:numId="14">
    <w:abstractNumId w:val="12"/>
  </w:num>
  <w:num w:numId="15">
    <w:abstractNumId w:val="7"/>
  </w:num>
  <w:num w:numId="16">
    <w:abstractNumId w:val="11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2"/>
  <w:embedSystemFonts/>
  <w:defaultTabStop w:val="720"/>
  <w:drawingGridHorizontalSpacing w:val="120"/>
  <w:displayHorizontalDrawingGridEvery w:val="2"/>
  <w:displayVerticalDrawingGridEvery w:val="2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WfGraphics" w:val="X"/>
    <w:docVar w:name="WfID" w:val="01287375"/>
    <w:docVar w:name="WfLargeDoc" w:val="no"/>
    <w:docVar w:name="WfLastSegment" w:val=" 37142 n"/>
    <w:docVar w:name="WfMT" w:val="0"/>
    <w:docVar w:name="WfProtection" w:val="1"/>
    <w:docVar w:name="WfRevTM" w:val="S:\Translation\Cyfieithu\WORDFASTCOFCYFIEITHU\WfMemory-SAES-CYM.txt"/>
    <w:docVar w:name="WfStyles" w:val=" 274   no"/>
  </w:docVars>
  <w:rsids>
    <w:rsidRoot w:val="00B70D91"/>
    <w:rsid w:val="0000040A"/>
    <w:rsid w:val="00010AA2"/>
    <w:rsid w:val="00040D46"/>
    <w:rsid w:val="00053F9F"/>
    <w:rsid w:val="00055CD6"/>
    <w:rsid w:val="00057E21"/>
    <w:rsid w:val="00071F3F"/>
    <w:rsid w:val="00081ABD"/>
    <w:rsid w:val="000E007C"/>
    <w:rsid w:val="000F3141"/>
    <w:rsid w:val="001107AD"/>
    <w:rsid w:val="001559D2"/>
    <w:rsid w:val="0016395A"/>
    <w:rsid w:val="0018197B"/>
    <w:rsid w:val="001868E2"/>
    <w:rsid w:val="00192B33"/>
    <w:rsid w:val="00195753"/>
    <w:rsid w:val="001B07D8"/>
    <w:rsid w:val="001D1347"/>
    <w:rsid w:val="001E19AA"/>
    <w:rsid w:val="001F162D"/>
    <w:rsid w:val="00245CF4"/>
    <w:rsid w:val="002821E2"/>
    <w:rsid w:val="002855A0"/>
    <w:rsid w:val="002B2B30"/>
    <w:rsid w:val="00303172"/>
    <w:rsid w:val="0033284C"/>
    <w:rsid w:val="00395820"/>
    <w:rsid w:val="003A46B2"/>
    <w:rsid w:val="003E0416"/>
    <w:rsid w:val="003F2E96"/>
    <w:rsid w:val="00406809"/>
    <w:rsid w:val="0041598A"/>
    <w:rsid w:val="00443F26"/>
    <w:rsid w:val="00461470"/>
    <w:rsid w:val="004745C9"/>
    <w:rsid w:val="00482A4C"/>
    <w:rsid w:val="00491A11"/>
    <w:rsid w:val="00495A92"/>
    <w:rsid w:val="004A5B70"/>
    <w:rsid w:val="004D002A"/>
    <w:rsid w:val="004E2E4A"/>
    <w:rsid w:val="004F5DD1"/>
    <w:rsid w:val="00540FDC"/>
    <w:rsid w:val="005518A9"/>
    <w:rsid w:val="005650DF"/>
    <w:rsid w:val="00570316"/>
    <w:rsid w:val="00586A40"/>
    <w:rsid w:val="0059115E"/>
    <w:rsid w:val="005C2303"/>
    <w:rsid w:val="005C36A2"/>
    <w:rsid w:val="005E1938"/>
    <w:rsid w:val="00600B63"/>
    <w:rsid w:val="0060735E"/>
    <w:rsid w:val="0061070D"/>
    <w:rsid w:val="006164EB"/>
    <w:rsid w:val="00646013"/>
    <w:rsid w:val="00650537"/>
    <w:rsid w:val="00683BEB"/>
    <w:rsid w:val="00696F06"/>
    <w:rsid w:val="006B20FB"/>
    <w:rsid w:val="00725AFD"/>
    <w:rsid w:val="00747D28"/>
    <w:rsid w:val="00750DE5"/>
    <w:rsid w:val="0079579C"/>
    <w:rsid w:val="007A076E"/>
    <w:rsid w:val="007A5B48"/>
    <w:rsid w:val="007D2294"/>
    <w:rsid w:val="007E19C9"/>
    <w:rsid w:val="00846939"/>
    <w:rsid w:val="008479A2"/>
    <w:rsid w:val="0088033B"/>
    <w:rsid w:val="008A5C1E"/>
    <w:rsid w:val="008D0010"/>
    <w:rsid w:val="008F46F3"/>
    <w:rsid w:val="00924F58"/>
    <w:rsid w:val="00930A45"/>
    <w:rsid w:val="0093760A"/>
    <w:rsid w:val="00961F53"/>
    <w:rsid w:val="009842FD"/>
    <w:rsid w:val="00992D35"/>
    <w:rsid w:val="0099678E"/>
    <w:rsid w:val="009A79E9"/>
    <w:rsid w:val="009B0998"/>
    <w:rsid w:val="009B4FF4"/>
    <w:rsid w:val="009D03A1"/>
    <w:rsid w:val="009E0BA7"/>
    <w:rsid w:val="00A0035D"/>
    <w:rsid w:val="00A219B8"/>
    <w:rsid w:val="00A31FD8"/>
    <w:rsid w:val="00AA4ACF"/>
    <w:rsid w:val="00B01DBA"/>
    <w:rsid w:val="00B127AD"/>
    <w:rsid w:val="00B25BAE"/>
    <w:rsid w:val="00B50ED2"/>
    <w:rsid w:val="00B64388"/>
    <w:rsid w:val="00B70D91"/>
    <w:rsid w:val="00B9384D"/>
    <w:rsid w:val="00BB05BC"/>
    <w:rsid w:val="00BD043B"/>
    <w:rsid w:val="00BD0EF9"/>
    <w:rsid w:val="00BD7037"/>
    <w:rsid w:val="00BF288E"/>
    <w:rsid w:val="00BF5F7D"/>
    <w:rsid w:val="00C56651"/>
    <w:rsid w:val="00CD6677"/>
    <w:rsid w:val="00CD6AE9"/>
    <w:rsid w:val="00CE5FF2"/>
    <w:rsid w:val="00CF74E6"/>
    <w:rsid w:val="00D63BA6"/>
    <w:rsid w:val="00D94848"/>
    <w:rsid w:val="00D95838"/>
    <w:rsid w:val="00DC0AB2"/>
    <w:rsid w:val="00DE4136"/>
    <w:rsid w:val="00DF6E5B"/>
    <w:rsid w:val="00E1307B"/>
    <w:rsid w:val="00E64790"/>
    <w:rsid w:val="00EC6BED"/>
    <w:rsid w:val="00EE0220"/>
    <w:rsid w:val="00F40746"/>
    <w:rsid w:val="00F90EE2"/>
    <w:rsid w:val="00FA44AC"/>
    <w:rsid w:val="00FB0FE8"/>
    <w:rsid w:val="00FB53C2"/>
    <w:rsid w:val="00FF1A72"/>
    <w:rsid w:val="00FF4030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29C572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80"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uiPriority="34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0D91"/>
    <w:rPr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C441C0"/>
    <w:pPr>
      <w:keepNext/>
      <w:spacing w:before="240" w:after="60"/>
      <w:outlineLvl w:val="0"/>
    </w:pPr>
    <w:rPr>
      <w:rFonts w:ascii="Calibri" w:hAnsi="Calibri"/>
      <w:b/>
      <w:bCs/>
      <w:kern w:val="32"/>
      <w:sz w:val="32"/>
      <w:szCs w:val="32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342937"/>
    <w:pPr>
      <w:keepNext/>
      <w:ind w:right="-957"/>
      <w:jc w:val="right"/>
      <w:outlineLvl w:val="1"/>
    </w:pPr>
    <w:rPr>
      <w:b/>
      <w:sz w:val="48"/>
      <w:szCs w:val="20"/>
    </w:rPr>
  </w:style>
  <w:style w:type="paragraph" w:styleId="Heading3">
    <w:name w:val="heading 3"/>
    <w:basedOn w:val="Normal"/>
    <w:next w:val="Normal"/>
    <w:link w:val="Heading3Char"/>
    <w:qFormat/>
    <w:rsid w:val="002855A0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  <w:lang w:val="en-US"/>
    </w:rPr>
  </w:style>
  <w:style w:type="paragraph" w:styleId="Heading4">
    <w:name w:val="heading 4"/>
    <w:basedOn w:val="Normal"/>
    <w:next w:val="Normal"/>
    <w:link w:val="Heading4Char"/>
    <w:qFormat/>
    <w:rsid w:val="002855A0"/>
    <w:pPr>
      <w:keepNext/>
      <w:tabs>
        <w:tab w:val="left" w:pos="1440"/>
      </w:tabs>
      <w:spacing w:before="120"/>
      <w:ind w:left="720" w:hanging="720"/>
      <w:jc w:val="both"/>
      <w:outlineLvl w:val="3"/>
    </w:pPr>
    <w:rPr>
      <w:b/>
      <w:szCs w:val="20"/>
      <w:lang w:val="en-AU" w:eastAsia="en-US"/>
    </w:rPr>
  </w:style>
  <w:style w:type="paragraph" w:styleId="Heading5">
    <w:name w:val="heading 5"/>
    <w:basedOn w:val="Normal"/>
    <w:next w:val="Normal"/>
    <w:link w:val="Heading5Char"/>
    <w:qFormat/>
    <w:rsid w:val="002855A0"/>
    <w:pPr>
      <w:spacing w:before="240" w:after="60"/>
      <w:outlineLvl w:val="4"/>
    </w:pPr>
    <w:rPr>
      <w:b/>
      <w:bCs/>
      <w:i/>
      <w:iCs/>
      <w:sz w:val="26"/>
      <w:szCs w:val="26"/>
      <w:lang w:val="en-US"/>
    </w:rPr>
  </w:style>
  <w:style w:type="paragraph" w:styleId="Heading6">
    <w:name w:val="heading 6"/>
    <w:basedOn w:val="Normal"/>
    <w:next w:val="Normal"/>
    <w:link w:val="Heading6Char"/>
    <w:uiPriority w:val="9"/>
    <w:qFormat/>
    <w:rsid w:val="002855A0"/>
    <w:pPr>
      <w:spacing w:before="240" w:after="60"/>
      <w:outlineLvl w:val="5"/>
    </w:pPr>
    <w:rPr>
      <w:b/>
      <w:bCs/>
      <w:sz w:val="22"/>
      <w:szCs w:val="22"/>
      <w:lang w:val="en-US"/>
    </w:rPr>
  </w:style>
  <w:style w:type="paragraph" w:styleId="Heading7">
    <w:name w:val="heading 7"/>
    <w:basedOn w:val="Normal"/>
    <w:next w:val="Normal"/>
    <w:link w:val="Heading7Char"/>
    <w:qFormat/>
    <w:rsid w:val="002855A0"/>
    <w:pPr>
      <w:spacing w:before="240" w:after="60"/>
      <w:outlineLvl w:val="6"/>
    </w:pPr>
    <w:rPr>
      <w:lang w:val="en-US"/>
    </w:rPr>
  </w:style>
  <w:style w:type="paragraph" w:styleId="Heading8">
    <w:name w:val="heading 8"/>
    <w:basedOn w:val="Normal"/>
    <w:next w:val="Normal"/>
    <w:link w:val="Heading8Char"/>
    <w:qFormat/>
    <w:rsid w:val="00846939"/>
    <w:pPr>
      <w:keepNext/>
      <w:jc w:val="center"/>
      <w:outlineLvl w:val="7"/>
    </w:pPr>
    <w:rPr>
      <w:rFonts w:ascii="Arial" w:hAnsi="Arial" w:cs="Arial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B70D91"/>
    <w:pPr>
      <w:spacing w:after="120"/>
    </w:pPr>
  </w:style>
  <w:style w:type="character" w:styleId="Hyperlink">
    <w:name w:val="Hyperlink"/>
    <w:rsid w:val="003F2E96"/>
    <w:rPr>
      <w:color w:val="0000FF"/>
      <w:u w:val="single"/>
    </w:rPr>
  </w:style>
  <w:style w:type="paragraph" w:customStyle="1" w:styleId="heading">
    <w:name w:val="heading"/>
    <w:basedOn w:val="Normal"/>
    <w:rsid w:val="003F2E9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</w:rPr>
  </w:style>
  <w:style w:type="paragraph" w:customStyle="1" w:styleId="bullet">
    <w:name w:val="bullet"/>
    <w:rsid w:val="003F2E96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rsid w:val="003F2E96"/>
    <w:rPr>
      <w:b/>
      <w:sz w:val="24"/>
      <w:lang w:val="en-GB" w:eastAsia="en-GB" w:bidi="ar-SA"/>
    </w:rPr>
  </w:style>
  <w:style w:type="character" w:customStyle="1" w:styleId="bulletChar">
    <w:name w:val="bullet Char"/>
    <w:rsid w:val="003F2E96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uiPriority w:val="99"/>
    <w:rsid w:val="003F2E96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paragraph" w:styleId="Footer">
    <w:name w:val="footer"/>
    <w:basedOn w:val="Normal"/>
    <w:link w:val="FooterChar"/>
    <w:uiPriority w:val="99"/>
    <w:rsid w:val="003F2E96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paragraph" w:styleId="PlainText">
    <w:name w:val="Plain Text"/>
    <w:basedOn w:val="Normal"/>
    <w:link w:val="PlainTextChar"/>
    <w:rsid w:val="003F2E96"/>
    <w:rPr>
      <w:rFonts w:ascii="Courier New" w:hAnsi="Courier New"/>
      <w:sz w:val="20"/>
      <w:szCs w:val="20"/>
    </w:rPr>
  </w:style>
  <w:style w:type="table" w:styleId="TableGrid">
    <w:name w:val="Table Grid"/>
    <w:basedOn w:val="TableNormal"/>
    <w:uiPriority w:val="59"/>
    <w:rsid w:val="00B70D9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ageNumber">
    <w:name w:val="page number"/>
    <w:basedOn w:val="DefaultParagraphFont"/>
    <w:rsid w:val="006B33A4"/>
  </w:style>
  <w:style w:type="character" w:styleId="CommentReference">
    <w:name w:val="annotation reference"/>
    <w:uiPriority w:val="99"/>
    <w:rsid w:val="00B13F8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B13F8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B13F8A"/>
    <w:rPr>
      <w:b/>
      <w:bCs/>
    </w:rPr>
  </w:style>
  <w:style w:type="paragraph" w:styleId="BalloonText">
    <w:name w:val="Balloon Text"/>
    <w:basedOn w:val="Normal"/>
    <w:link w:val="BalloonTextChar"/>
    <w:uiPriority w:val="99"/>
    <w:rsid w:val="00B13F8A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342937"/>
    <w:pPr>
      <w:spacing w:after="120"/>
    </w:pPr>
    <w:rPr>
      <w:sz w:val="16"/>
      <w:szCs w:val="16"/>
    </w:rPr>
  </w:style>
  <w:style w:type="character" w:customStyle="1" w:styleId="PlainTextChar">
    <w:name w:val="Plain Text Char"/>
    <w:link w:val="PlainText"/>
    <w:rsid w:val="003A1330"/>
    <w:rPr>
      <w:rFonts w:ascii="Courier New" w:hAnsi="Courier New"/>
    </w:rPr>
  </w:style>
  <w:style w:type="character" w:customStyle="1" w:styleId="apple-converted-space">
    <w:name w:val="apple-converted-space"/>
    <w:basedOn w:val="DefaultParagraphFont"/>
    <w:rsid w:val="00DC4D82"/>
  </w:style>
  <w:style w:type="character" w:customStyle="1" w:styleId="apple-style-span">
    <w:name w:val="apple-style-span"/>
    <w:basedOn w:val="DefaultParagraphFont"/>
    <w:rsid w:val="00852464"/>
  </w:style>
  <w:style w:type="character" w:styleId="FollowedHyperlink">
    <w:name w:val="FollowedHyperlink"/>
    <w:uiPriority w:val="99"/>
    <w:rsid w:val="00097DCB"/>
    <w:rPr>
      <w:color w:val="800080"/>
      <w:u w:val="single"/>
    </w:rPr>
  </w:style>
  <w:style w:type="character" w:styleId="FootnoteReference">
    <w:name w:val="footnote reference"/>
    <w:basedOn w:val="DefaultParagraphFont"/>
    <w:rsid w:val="00B86E2E"/>
  </w:style>
  <w:style w:type="paragraph" w:customStyle="1" w:styleId="fixed">
    <w:name w:val="fixed"/>
    <w:link w:val="fixedChar"/>
    <w:rsid w:val="00B86E2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lang w:eastAsia="en-GB"/>
    </w:rPr>
  </w:style>
  <w:style w:type="paragraph" w:customStyle="1" w:styleId="variable">
    <w:name w:val="variable"/>
    <w:rsid w:val="00B86E2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lang w:eastAsia="en-GB"/>
    </w:rPr>
  </w:style>
  <w:style w:type="paragraph" w:customStyle="1" w:styleId="more">
    <w:name w:val="more"/>
    <w:rsid w:val="00B86E2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lang w:eastAsia="en-GB"/>
    </w:rPr>
  </w:style>
  <w:style w:type="character" w:customStyle="1" w:styleId="fixedChar">
    <w:name w:val="fixed Char"/>
    <w:link w:val="fixed"/>
    <w:rsid w:val="00B86E2E"/>
    <w:rPr>
      <w:b/>
      <w:sz w:val="24"/>
      <w:lang w:val="en-GB" w:eastAsia="en-GB" w:bidi="ar-SA"/>
    </w:rPr>
  </w:style>
  <w:style w:type="character" w:customStyle="1" w:styleId="Heading1Char">
    <w:name w:val="Heading 1 Char"/>
    <w:link w:val="Heading1"/>
    <w:rsid w:val="00C441C0"/>
    <w:rPr>
      <w:rFonts w:ascii="Calibri" w:eastAsia="Times New Roman" w:hAnsi="Calibri" w:cs="Times New Roman"/>
      <w:b/>
      <w:bCs/>
      <w:kern w:val="32"/>
      <w:sz w:val="32"/>
      <w:szCs w:val="32"/>
      <w:lang w:eastAsia="en-GB"/>
    </w:rPr>
  </w:style>
  <w:style w:type="paragraph" w:customStyle="1" w:styleId="MediumGrid1-Accent21">
    <w:name w:val="Medium Grid 1 - Accent 21"/>
    <w:basedOn w:val="Normal"/>
    <w:qFormat/>
    <w:rsid w:val="00736603"/>
    <w:pPr>
      <w:ind w:left="720"/>
      <w:contextualSpacing/>
    </w:pPr>
    <w:rPr>
      <w:rFonts w:ascii="Cambria" w:eastAsia="Cambria" w:hAnsi="Cambria"/>
      <w:lang w:val="en-US" w:eastAsia="en-US"/>
    </w:rPr>
  </w:style>
  <w:style w:type="paragraph" w:styleId="HTMLPreformatted">
    <w:name w:val="HTML Preformatted"/>
    <w:basedOn w:val="Normal"/>
    <w:link w:val="HTMLPreformattedChar"/>
    <w:rsid w:val="008B547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/>
      <w:sz w:val="20"/>
      <w:szCs w:val="20"/>
    </w:rPr>
  </w:style>
  <w:style w:type="character" w:customStyle="1" w:styleId="HTMLPreformattedChar">
    <w:name w:val="HTML Preformatted Char"/>
    <w:link w:val="HTMLPreformatted"/>
    <w:rsid w:val="008B5478"/>
    <w:rPr>
      <w:rFonts w:ascii="Courier New" w:hAnsi="Courier New"/>
      <w:lang w:val="en-GB" w:eastAsia="en-GB"/>
    </w:rPr>
  </w:style>
  <w:style w:type="character" w:customStyle="1" w:styleId="tw4winMark">
    <w:name w:val="tw4winMark"/>
    <w:rsid w:val="00B6348E"/>
    <w:rPr>
      <w:rFonts w:ascii="Courier New" w:hAnsi="Courier New" w:cs="Courier New"/>
      <w:b w:val="0"/>
      <w:i w:val="0"/>
      <w:dstrike w:val="0"/>
      <w:noProof/>
      <w:vanish/>
      <w:color w:val="800080"/>
      <w:sz w:val="22"/>
      <w:szCs w:val="56"/>
      <w:effect w:val="none"/>
      <w:vertAlign w:val="subscript"/>
    </w:rPr>
  </w:style>
  <w:style w:type="character" w:customStyle="1" w:styleId="Heading2Char">
    <w:name w:val="Heading 2 Char"/>
    <w:aliases w:val="Numbered - 2 Char"/>
    <w:basedOn w:val="DefaultParagraphFont"/>
    <w:link w:val="Heading2"/>
    <w:rsid w:val="008E6690"/>
    <w:rPr>
      <w:b/>
      <w:sz w:val="48"/>
      <w:lang w:eastAsia="en-GB"/>
    </w:rPr>
  </w:style>
  <w:style w:type="character" w:customStyle="1" w:styleId="BodyTextChar">
    <w:name w:val="Body Text Char"/>
    <w:basedOn w:val="DefaultParagraphFont"/>
    <w:link w:val="BodyText"/>
    <w:rsid w:val="008E6690"/>
    <w:rPr>
      <w:sz w:val="24"/>
      <w:szCs w:val="24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8E6690"/>
    <w:rPr>
      <w:rFonts w:ascii="Comic Sans MS" w:hAnsi="Comic Sans MS"/>
      <w:sz w:val="24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8E6690"/>
    <w:rPr>
      <w:rFonts w:ascii="Comic Sans MS" w:hAnsi="Comic Sans MS"/>
      <w:sz w:val="24"/>
      <w:lang w:eastAsia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6690"/>
    <w:rPr>
      <w:lang w:eastAsia="en-GB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6690"/>
    <w:rPr>
      <w:b/>
      <w:bCs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E6690"/>
    <w:rPr>
      <w:rFonts w:ascii="Tahoma" w:hAnsi="Tahoma" w:cs="Tahoma"/>
      <w:sz w:val="16"/>
      <w:szCs w:val="16"/>
      <w:lang w:eastAsia="en-GB"/>
    </w:rPr>
  </w:style>
  <w:style w:type="character" w:customStyle="1" w:styleId="BodyText3Char">
    <w:name w:val="Body Text 3 Char"/>
    <w:basedOn w:val="DefaultParagraphFont"/>
    <w:link w:val="BodyText3"/>
    <w:rsid w:val="008E6690"/>
    <w:rPr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8E6690"/>
    <w:pPr>
      <w:ind w:left="720"/>
      <w:contextualSpacing/>
    </w:pPr>
    <w:rPr>
      <w:rFonts w:ascii="Cambria" w:eastAsia="Cambria" w:hAnsi="Cambria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2855A0"/>
    <w:rPr>
      <w:rFonts w:ascii="Arial" w:hAnsi="Arial" w:cs="Arial"/>
      <w:b/>
      <w:bCs/>
      <w:sz w:val="26"/>
      <w:szCs w:val="26"/>
      <w:lang w:val="en-US" w:eastAsia="en-GB"/>
    </w:rPr>
  </w:style>
  <w:style w:type="character" w:customStyle="1" w:styleId="Heading4Char">
    <w:name w:val="Heading 4 Char"/>
    <w:basedOn w:val="DefaultParagraphFont"/>
    <w:link w:val="Heading4"/>
    <w:rsid w:val="002855A0"/>
    <w:rPr>
      <w:b/>
      <w:sz w:val="24"/>
      <w:lang w:val="en-AU"/>
    </w:rPr>
  </w:style>
  <w:style w:type="character" w:customStyle="1" w:styleId="Heading5Char">
    <w:name w:val="Heading 5 Char"/>
    <w:basedOn w:val="DefaultParagraphFont"/>
    <w:link w:val="Heading5"/>
    <w:rsid w:val="002855A0"/>
    <w:rPr>
      <w:b/>
      <w:bCs/>
      <w:i/>
      <w:iCs/>
      <w:sz w:val="26"/>
      <w:szCs w:val="26"/>
      <w:lang w:val="en-US" w:eastAsia="en-GB"/>
    </w:rPr>
  </w:style>
  <w:style w:type="character" w:customStyle="1" w:styleId="Heading6Char">
    <w:name w:val="Heading 6 Char"/>
    <w:basedOn w:val="DefaultParagraphFont"/>
    <w:link w:val="Heading6"/>
    <w:uiPriority w:val="9"/>
    <w:rsid w:val="002855A0"/>
    <w:rPr>
      <w:b/>
      <w:bCs/>
      <w:sz w:val="22"/>
      <w:szCs w:val="22"/>
      <w:lang w:val="en-US" w:eastAsia="en-GB"/>
    </w:rPr>
  </w:style>
  <w:style w:type="character" w:customStyle="1" w:styleId="Heading7Char">
    <w:name w:val="Heading 7 Char"/>
    <w:basedOn w:val="DefaultParagraphFont"/>
    <w:link w:val="Heading7"/>
    <w:rsid w:val="002855A0"/>
    <w:rPr>
      <w:sz w:val="24"/>
      <w:szCs w:val="24"/>
      <w:lang w:val="en-US" w:eastAsia="en-GB"/>
    </w:rPr>
  </w:style>
  <w:style w:type="paragraph" w:customStyle="1" w:styleId="ColorfulList-Accent11">
    <w:name w:val="Colorful List - Accent 11"/>
    <w:basedOn w:val="Normal"/>
    <w:qFormat/>
    <w:rsid w:val="002855A0"/>
    <w:pPr>
      <w:ind w:left="720"/>
      <w:contextualSpacing/>
    </w:pPr>
    <w:rPr>
      <w:rFonts w:ascii="Cambria" w:eastAsia="Cambria" w:hAnsi="Cambria"/>
      <w:lang w:val="en-US" w:eastAsia="en-US"/>
    </w:rPr>
  </w:style>
  <w:style w:type="paragraph" w:styleId="NormalWeb">
    <w:name w:val="Normal (Web)"/>
    <w:basedOn w:val="Normal"/>
    <w:uiPriority w:val="99"/>
    <w:rsid w:val="002855A0"/>
    <w:pPr>
      <w:spacing w:beforeLines="1" w:afterLines="1"/>
    </w:pPr>
    <w:rPr>
      <w:rFonts w:ascii="Times" w:hAnsi="Times"/>
      <w:sz w:val="20"/>
      <w:szCs w:val="20"/>
      <w:lang w:eastAsia="en-US"/>
    </w:rPr>
  </w:style>
  <w:style w:type="paragraph" w:styleId="BodyTextIndent">
    <w:name w:val="Body Text Indent"/>
    <w:basedOn w:val="Normal"/>
    <w:link w:val="BodyTextIndentChar"/>
    <w:rsid w:val="002855A0"/>
    <w:pPr>
      <w:ind w:left="720"/>
      <w:jc w:val="both"/>
    </w:pPr>
    <w:rPr>
      <w:szCs w:val="20"/>
      <w:lang w:eastAsia="en-US"/>
    </w:rPr>
  </w:style>
  <w:style w:type="character" w:customStyle="1" w:styleId="BodyTextIndentChar">
    <w:name w:val="Body Text Indent Char"/>
    <w:basedOn w:val="DefaultParagraphFont"/>
    <w:link w:val="BodyTextIndent"/>
    <w:rsid w:val="002855A0"/>
    <w:rPr>
      <w:sz w:val="24"/>
    </w:rPr>
  </w:style>
  <w:style w:type="paragraph" w:styleId="Subtitle">
    <w:name w:val="Subtitle"/>
    <w:basedOn w:val="Normal"/>
    <w:link w:val="SubtitleChar"/>
    <w:qFormat/>
    <w:rsid w:val="002855A0"/>
    <w:rPr>
      <w:sz w:val="36"/>
      <w:lang w:eastAsia="en-US"/>
    </w:rPr>
  </w:style>
  <w:style w:type="character" w:customStyle="1" w:styleId="SubtitleChar">
    <w:name w:val="Subtitle Char"/>
    <w:basedOn w:val="DefaultParagraphFont"/>
    <w:link w:val="Subtitle"/>
    <w:rsid w:val="002855A0"/>
    <w:rPr>
      <w:sz w:val="36"/>
      <w:szCs w:val="24"/>
    </w:rPr>
  </w:style>
  <w:style w:type="paragraph" w:styleId="BodyText2">
    <w:name w:val="Body Text 2"/>
    <w:basedOn w:val="Normal"/>
    <w:link w:val="BodyText2Char"/>
    <w:rsid w:val="002855A0"/>
    <w:pPr>
      <w:spacing w:after="120" w:line="480" w:lineRule="auto"/>
    </w:pPr>
    <w:rPr>
      <w:sz w:val="20"/>
      <w:szCs w:val="20"/>
      <w:lang w:val="en-US"/>
    </w:rPr>
  </w:style>
  <w:style w:type="character" w:customStyle="1" w:styleId="BodyText2Char">
    <w:name w:val="Body Text 2 Char"/>
    <w:basedOn w:val="DefaultParagraphFont"/>
    <w:link w:val="BodyText2"/>
    <w:rsid w:val="002855A0"/>
    <w:rPr>
      <w:lang w:val="en-US" w:eastAsia="en-GB"/>
    </w:rPr>
  </w:style>
  <w:style w:type="paragraph" w:styleId="Revision">
    <w:name w:val="Revision"/>
    <w:hidden/>
    <w:uiPriority w:val="99"/>
    <w:rsid w:val="002855A0"/>
    <w:rPr>
      <w:lang w:val="en-US" w:eastAsia="en-GB"/>
    </w:rPr>
  </w:style>
  <w:style w:type="character" w:customStyle="1" w:styleId="fixedChar1">
    <w:name w:val="fixed Char1"/>
    <w:rsid w:val="002855A0"/>
    <w:rPr>
      <w:b/>
      <w:sz w:val="24"/>
      <w:lang w:val="en-GB" w:eastAsia="en-GB" w:bidi="ar-SA"/>
    </w:rPr>
  </w:style>
  <w:style w:type="character" w:customStyle="1" w:styleId="a">
    <w:name w:val="a"/>
    <w:basedOn w:val="DefaultParagraphFont"/>
    <w:rsid w:val="002855A0"/>
  </w:style>
  <w:style w:type="character" w:customStyle="1" w:styleId="Hyperlink23">
    <w:name w:val="Hyperlink23"/>
    <w:rsid w:val="002855A0"/>
    <w:rPr>
      <w:rFonts w:ascii="Verdana" w:hAnsi="Verdana" w:hint="default"/>
      <w:strike w:val="0"/>
      <w:dstrike w:val="0"/>
      <w:color w:val="004B91"/>
      <w:u w:val="none"/>
      <w:effect w:val="none"/>
    </w:rPr>
  </w:style>
  <w:style w:type="character" w:styleId="Emphasis">
    <w:name w:val="Emphasis"/>
    <w:uiPriority w:val="20"/>
    <w:qFormat/>
    <w:rsid w:val="002855A0"/>
    <w:rPr>
      <w:i/>
    </w:rPr>
  </w:style>
  <w:style w:type="character" w:styleId="HTMLCite">
    <w:name w:val="HTML Cite"/>
    <w:rsid w:val="002855A0"/>
    <w:rPr>
      <w:i/>
    </w:rPr>
  </w:style>
  <w:style w:type="character" w:styleId="Strong">
    <w:name w:val="Strong"/>
    <w:qFormat/>
    <w:rsid w:val="002855A0"/>
    <w:rPr>
      <w:b/>
      <w:bCs/>
    </w:rPr>
  </w:style>
  <w:style w:type="character" w:customStyle="1" w:styleId="ptbrand">
    <w:name w:val="ptbrand"/>
    <w:basedOn w:val="DefaultParagraphFont"/>
    <w:rsid w:val="002855A0"/>
  </w:style>
  <w:style w:type="paragraph" w:styleId="BodyTextIndent2">
    <w:name w:val="Body Text Indent 2"/>
    <w:basedOn w:val="Normal"/>
    <w:link w:val="BodyTextIndent2Char"/>
    <w:uiPriority w:val="99"/>
    <w:rsid w:val="002855A0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2855A0"/>
    <w:rPr>
      <w:sz w:val="24"/>
      <w:szCs w:val="24"/>
      <w:lang w:eastAsia="en-GB"/>
    </w:rPr>
  </w:style>
  <w:style w:type="paragraph" w:styleId="BodyTextIndent3">
    <w:name w:val="Body Text Indent 3"/>
    <w:basedOn w:val="Normal"/>
    <w:link w:val="BodyTextIndent3Char"/>
    <w:rsid w:val="002855A0"/>
    <w:pPr>
      <w:spacing w:after="120"/>
      <w:ind w:left="283"/>
    </w:pPr>
    <w:rPr>
      <w:sz w:val="16"/>
      <w:szCs w:val="16"/>
      <w:lang w:val="en-US"/>
    </w:rPr>
  </w:style>
  <w:style w:type="character" w:customStyle="1" w:styleId="BodyTextIndent3Char">
    <w:name w:val="Body Text Indent 3 Char"/>
    <w:basedOn w:val="DefaultParagraphFont"/>
    <w:link w:val="BodyTextIndent3"/>
    <w:rsid w:val="002855A0"/>
    <w:rPr>
      <w:sz w:val="16"/>
      <w:szCs w:val="16"/>
      <w:lang w:val="en-US" w:eastAsia="en-GB"/>
    </w:rPr>
  </w:style>
  <w:style w:type="paragraph" w:styleId="NoSpacing">
    <w:name w:val="No Spacing"/>
    <w:qFormat/>
    <w:rsid w:val="002855A0"/>
    <w:rPr>
      <w:rFonts w:eastAsia="Calibri"/>
      <w:lang w:val="en-US"/>
    </w:rPr>
  </w:style>
  <w:style w:type="paragraph" w:styleId="DocumentMap">
    <w:name w:val="Document Map"/>
    <w:basedOn w:val="Normal"/>
    <w:link w:val="DocumentMapChar"/>
    <w:rsid w:val="002855A0"/>
    <w:pPr>
      <w:shd w:val="clear" w:color="auto" w:fill="000080"/>
    </w:pPr>
    <w:rPr>
      <w:rFonts w:ascii="Tahoma" w:hAnsi="Tahoma" w:cs="Tahoma"/>
      <w:sz w:val="20"/>
      <w:szCs w:val="20"/>
      <w:lang w:val="en-US"/>
    </w:rPr>
  </w:style>
  <w:style w:type="character" w:customStyle="1" w:styleId="DocumentMapChar">
    <w:name w:val="Document Map Char"/>
    <w:basedOn w:val="DefaultParagraphFont"/>
    <w:link w:val="DocumentMap"/>
    <w:rsid w:val="002855A0"/>
    <w:rPr>
      <w:rFonts w:ascii="Tahoma" w:hAnsi="Tahoma" w:cs="Tahoma"/>
      <w:shd w:val="clear" w:color="auto" w:fill="000080"/>
      <w:lang w:val="en-US" w:eastAsia="en-GB"/>
    </w:rPr>
  </w:style>
  <w:style w:type="paragraph" w:customStyle="1" w:styleId="nospacing0">
    <w:name w:val="nospacing"/>
    <w:basedOn w:val="Normal"/>
    <w:rsid w:val="002855A0"/>
    <w:pPr>
      <w:spacing w:before="100" w:beforeAutospacing="1" w:after="100" w:afterAutospacing="1"/>
    </w:pPr>
  </w:style>
  <w:style w:type="paragraph" w:customStyle="1" w:styleId="WPNormal">
    <w:name w:val="WP_Normal"/>
    <w:basedOn w:val="Normal"/>
    <w:rsid w:val="002855A0"/>
    <w:pPr>
      <w:widowControl w:val="0"/>
    </w:pPr>
    <w:rPr>
      <w:rFonts w:ascii="Geneva" w:hAnsi="Geneva"/>
      <w:snapToGrid w:val="0"/>
      <w:szCs w:val="20"/>
      <w:lang w:val="en-US" w:eastAsia="en-US"/>
    </w:rPr>
  </w:style>
  <w:style w:type="paragraph" w:customStyle="1" w:styleId="Heading31">
    <w:name w:val="Heading 31"/>
    <w:basedOn w:val="Normal"/>
    <w:rsid w:val="002855A0"/>
    <w:pPr>
      <w:outlineLvl w:val="3"/>
    </w:pPr>
  </w:style>
  <w:style w:type="character" w:customStyle="1" w:styleId="flc">
    <w:name w:val="flc"/>
    <w:basedOn w:val="DefaultParagraphFont"/>
    <w:rsid w:val="002855A0"/>
  </w:style>
  <w:style w:type="paragraph" w:customStyle="1" w:styleId="darktxt">
    <w:name w:val="darktxt"/>
    <w:basedOn w:val="Normal"/>
    <w:rsid w:val="002855A0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customStyle="1" w:styleId="Style1">
    <w:name w:val="Style1"/>
    <w:basedOn w:val="BodyText"/>
    <w:rsid w:val="002855A0"/>
    <w:pPr>
      <w:spacing w:after="0"/>
      <w:jc w:val="both"/>
    </w:pPr>
    <w:rPr>
      <w:rFonts w:ascii="Arial" w:hAnsi="Arial"/>
      <w:sz w:val="22"/>
      <w:szCs w:val="20"/>
    </w:rPr>
  </w:style>
  <w:style w:type="character" w:customStyle="1" w:styleId="ft44">
    <w:name w:val="ft44"/>
    <w:rsid w:val="002855A0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2855A0"/>
    <w:rPr>
      <w:rFonts w:ascii="Helvetica" w:hAnsi="Helvetica" w:cs="Helvetica" w:hint="default"/>
      <w:color w:val="000000"/>
      <w:sz w:val="23"/>
      <w:szCs w:val="23"/>
    </w:rPr>
  </w:style>
  <w:style w:type="paragraph" w:customStyle="1" w:styleId="Default">
    <w:name w:val="Default"/>
    <w:basedOn w:val="Normal"/>
    <w:rsid w:val="002855A0"/>
    <w:pPr>
      <w:autoSpaceDE w:val="0"/>
      <w:autoSpaceDN w:val="0"/>
    </w:pPr>
    <w:rPr>
      <w:rFonts w:ascii="Verdana" w:eastAsia="Calibri" w:hAnsi="Verdana"/>
      <w:color w:val="000000"/>
      <w:sz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855A0"/>
    <w:pPr>
      <w:tabs>
        <w:tab w:val="right" w:leader="dot" w:pos="8297"/>
      </w:tabs>
      <w:spacing w:before="240"/>
    </w:pPr>
    <w:rPr>
      <w:rFonts w:ascii="Arial" w:hAnsi="Arial"/>
      <w:sz w:val="22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2855A0"/>
    <w:pPr>
      <w:tabs>
        <w:tab w:val="right" w:leader="dot" w:pos="8297"/>
      </w:tabs>
      <w:spacing w:before="120"/>
      <w:ind w:left="240"/>
    </w:pPr>
    <w:rPr>
      <w:rFonts w:ascii="Arial" w:hAnsi="Arial"/>
      <w:sz w:val="22"/>
      <w:szCs w:val="20"/>
    </w:rPr>
  </w:style>
  <w:style w:type="paragraph" w:styleId="FootnoteText">
    <w:name w:val="footnote text"/>
    <w:basedOn w:val="Normal"/>
    <w:link w:val="FootnoteTextChar"/>
    <w:unhideWhenUsed/>
    <w:rsid w:val="002855A0"/>
    <w:rPr>
      <w:rFonts w:ascii="Calibri" w:eastAsia="Calibri" w:hAnsi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rsid w:val="002855A0"/>
    <w:rPr>
      <w:rFonts w:ascii="Calibri" w:eastAsia="Calibri" w:hAnsi="Calibri"/>
    </w:rPr>
  </w:style>
  <w:style w:type="paragraph" w:customStyle="1" w:styleId="Normal1">
    <w:name w:val="Normal1"/>
    <w:rsid w:val="002855A0"/>
    <w:pPr>
      <w:widowControl w:val="0"/>
      <w:contextualSpacing/>
    </w:pPr>
    <w:rPr>
      <w:color w:val="000000"/>
      <w:lang w:val="en-US"/>
    </w:rPr>
  </w:style>
  <w:style w:type="paragraph" w:customStyle="1" w:styleId="BodyText1">
    <w:name w:val="Body Text1"/>
    <w:basedOn w:val="Normal"/>
    <w:rsid w:val="002855A0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customStyle="1" w:styleId="BulletedList">
    <w:name w:val="Bulleted List"/>
    <w:basedOn w:val="Normal"/>
    <w:rsid w:val="002855A0"/>
    <w:pPr>
      <w:numPr>
        <w:numId w:val="1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SubtleEmphasis1">
    <w:name w:val="Subtle Emphasis1"/>
    <w:uiPriority w:val="65"/>
    <w:qFormat/>
    <w:rsid w:val="002855A0"/>
    <w:rPr>
      <w:i/>
      <w:iCs/>
      <w:color w:val="808080"/>
    </w:rPr>
  </w:style>
  <w:style w:type="character" w:customStyle="1" w:styleId="Heading8Char">
    <w:name w:val="Heading 8 Char"/>
    <w:basedOn w:val="DefaultParagraphFont"/>
    <w:link w:val="Heading8"/>
    <w:rsid w:val="00846939"/>
    <w:rPr>
      <w:rFonts w:ascii="Arial" w:hAnsi="Arial" w:cs="Arial"/>
      <w:sz w:val="28"/>
      <w:szCs w:val="28"/>
      <w:lang w:eastAsia="en-GB"/>
    </w:rPr>
  </w:style>
  <w:style w:type="paragraph" w:customStyle="1" w:styleId="MainHeading">
    <w:name w:val="Main Heading"/>
    <w:rsid w:val="00846939"/>
    <w:pPr>
      <w:widowControl w:val="0"/>
      <w:jc w:val="center"/>
    </w:pPr>
    <w:rPr>
      <w:rFonts w:ascii="Arial" w:hAnsi="Arial"/>
      <w:b/>
      <w:i/>
      <w:caps/>
      <w:snapToGrid w:val="0"/>
      <w:color w:val="000000"/>
      <w:kern w:val="28"/>
      <w:sz w:val="40"/>
      <w:szCs w:val="20"/>
    </w:rPr>
  </w:style>
  <w:style w:type="paragraph" w:customStyle="1" w:styleId="Bullets1">
    <w:name w:val="Bullets 1"/>
    <w:rsid w:val="00846939"/>
    <w:pPr>
      <w:widowControl w:val="0"/>
      <w:tabs>
        <w:tab w:val="decimal" w:pos="780"/>
      </w:tabs>
      <w:spacing w:line="264" w:lineRule="auto"/>
      <w:ind w:left="1340" w:hanging="560"/>
    </w:pPr>
    <w:rPr>
      <w:rFonts w:ascii="Arial" w:hAnsi="Arial"/>
      <w:snapToGrid w:val="0"/>
      <w:color w:val="000000"/>
      <w:kern w:val="28"/>
      <w:sz w:val="22"/>
      <w:szCs w:val="20"/>
    </w:rPr>
  </w:style>
  <w:style w:type="paragraph" w:customStyle="1" w:styleId="TableBodyText">
    <w:name w:val="Table Body Text"/>
    <w:basedOn w:val="BodyText"/>
    <w:autoRedefine/>
    <w:qFormat/>
    <w:rsid w:val="00846939"/>
    <w:pPr>
      <w:spacing w:before="120" w:line="360" w:lineRule="auto"/>
      <w:jc w:val="both"/>
    </w:pPr>
    <w:rPr>
      <w:rFonts w:ascii="Arial" w:eastAsia="Calibri" w:hAnsi="Arial"/>
      <w:sz w:val="22"/>
      <w:szCs w:val="20"/>
      <w:lang w:eastAsia="en-US"/>
    </w:rPr>
  </w:style>
  <w:style w:type="paragraph" w:styleId="Title">
    <w:name w:val="Title"/>
    <w:basedOn w:val="Normal"/>
    <w:link w:val="TitleChar"/>
    <w:qFormat/>
    <w:rsid w:val="00846939"/>
    <w:pPr>
      <w:jc w:val="center"/>
    </w:pPr>
    <w:rPr>
      <w:rFonts w:ascii="Arial" w:hAnsi="Arial" w:cs="Arial"/>
      <w:b/>
      <w:bCs/>
      <w:sz w:val="32"/>
      <w:szCs w:val="32"/>
      <w:u w:val="single"/>
    </w:rPr>
  </w:style>
  <w:style w:type="character" w:customStyle="1" w:styleId="TitleChar">
    <w:name w:val="Title Char"/>
    <w:basedOn w:val="DefaultParagraphFont"/>
    <w:link w:val="Title"/>
    <w:rsid w:val="00846939"/>
    <w:rPr>
      <w:rFonts w:ascii="Arial" w:hAnsi="Arial" w:cs="Arial"/>
      <w:b/>
      <w:bCs/>
      <w:sz w:val="32"/>
      <w:szCs w:val="32"/>
      <w:u w:val="single"/>
      <w:lang w:eastAsia="en-GB"/>
    </w:rPr>
  </w:style>
  <w:style w:type="character" w:customStyle="1" w:styleId="Sigsignatory">
    <w:name w:val="Sig_signatory"/>
    <w:basedOn w:val="DefaultParagraphFont"/>
    <w:rsid w:val="00846939"/>
  </w:style>
  <w:style w:type="character" w:customStyle="1" w:styleId="SigSignee">
    <w:name w:val="Sig_Signee"/>
    <w:basedOn w:val="DefaultParagraphFont"/>
    <w:rsid w:val="00846939"/>
    <w:rPr>
      <w:i/>
      <w:iCs/>
    </w:rPr>
  </w:style>
  <w:style w:type="character" w:customStyle="1" w:styleId="Sigtitle">
    <w:name w:val="Sig_title"/>
    <w:basedOn w:val="DefaultParagraphFont"/>
    <w:rsid w:val="00846939"/>
  </w:style>
  <w:style w:type="paragraph" w:customStyle="1" w:styleId="SigBlock">
    <w:name w:val="SigBlock"/>
    <w:basedOn w:val="Normal"/>
    <w:rsid w:val="00846939"/>
    <w:pPr>
      <w:keepLines/>
      <w:tabs>
        <w:tab w:val="right" w:pos="8280"/>
      </w:tabs>
      <w:spacing w:line="220" w:lineRule="atLeast"/>
    </w:pPr>
    <w:rPr>
      <w:rFonts w:ascii="Arial" w:hAnsi="Arial" w:cs="Arial"/>
      <w:sz w:val="21"/>
      <w:szCs w:val="21"/>
      <w:lang w:eastAsia="en-US"/>
    </w:rPr>
  </w:style>
  <w:style w:type="paragraph" w:customStyle="1" w:styleId="Char">
    <w:name w:val="Char"/>
    <w:basedOn w:val="Normal"/>
    <w:rsid w:val="00846939"/>
    <w:pPr>
      <w:spacing w:after="160" w:line="240" w:lineRule="exact"/>
    </w:pPr>
    <w:rPr>
      <w:rFonts w:ascii="Tahoma" w:hAnsi="Tahoma" w:cs="Tahoma"/>
      <w:sz w:val="20"/>
      <w:szCs w:val="20"/>
      <w:lang w:val="en-US" w:eastAsia="en-US"/>
    </w:rPr>
  </w:style>
  <w:style w:type="paragraph" w:customStyle="1" w:styleId="Time">
    <w:name w:val="Time"/>
    <w:basedOn w:val="Normal"/>
    <w:next w:val="Normal"/>
    <w:rsid w:val="00846939"/>
    <w:pPr>
      <w:spacing w:after="240"/>
    </w:pPr>
    <w:rPr>
      <w:b/>
      <w:caps/>
      <w:sz w:val="28"/>
    </w:rPr>
  </w:style>
  <w:style w:type="paragraph" w:customStyle="1" w:styleId="MediumGrid1-Accent211">
    <w:name w:val="Medium Grid 1 - Accent 211"/>
    <w:basedOn w:val="Normal"/>
    <w:uiPriority w:val="34"/>
    <w:qFormat/>
    <w:rsid w:val="0084693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customStyle="1" w:styleId="MediumList2-Accent21">
    <w:name w:val="Medium List 2 - Accent 21"/>
    <w:hidden/>
    <w:uiPriority w:val="71"/>
    <w:rsid w:val="00846939"/>
  </w:style>
  <w:style w:type="character" w:customStyle="1" w:styleId="shorttext">
    <w:name w:val="short_text"/>
    <w:basedOn w:val="DefaultParagraphFont"/>
    <w:rsid w:val="00846939"/>
  </w:style>
  <w:style w:type="character" w:customStyle="1" w:styleId="hps">
    <w:name w:val="hps"/>
    <w:basedOn w:val="DefaultParagraphFont"/>
    <w:rsid w:val="008469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64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9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psychologytoday.com/blog/inside-the-box/201306/fixedness-barrier-creative-output" TargetMode="External"/><Relationship Id="rId20" Type="http://schemas.openxmlformats.org/officeDocument/2006/relationships/hyperlink" Target="https://www.mindtools.com/pages/article/newCT_02.htm" TargetMode="External"/><Relationship Id="rId21" Type="http://schemas.openxmlformats.org/officeDocument/2006/relationships/hyperlink" Target="http://www.pembrokedockcommunityschool.co.uk/visible-learning-6/" TargetMode="External"/><Relationship Id="rId22" Type="http://schemas.openxmlformats.org/officeDocument/2006/relationships/hyperlink" Target="https://www.psychologytoday.com/blog/the-power-prime/201212/how-technology-is-changing-the-way-children-think-and-focus" TargetMode="External"/><Relationship Id="rId23" Type="http://schemas.openxmlformats.org/officeDocument/2006/relationships/hyperlink" Target="https://www.youtube.com/watch?v=iG9CE55wbtY" TargetMode="External"/><Relationship Id="rId24" Type="http://schemas.openxmlformats.org/officeDocument/2006/relationships/hyperlink" Target="https://www.youtube.com/watch?v=gyM6rx69iqg" TargetMode="External"/><Relationship Id="rId25" Type="http://schemas.openxmlformats.org/officeDocument/2006/relationships/hyperlink" Target="https://www.ted.com/talks/ok_go_how_to_find_a_wonderful_idea/transcript%2522%2520%255Cl%2520%2522t-1014902" TargetMode="External"/><Relationship Id="rId26" Type="http://schemas.openxmlformats.org/officeDocument/2006/relationships/hyperlink" Target="https://www.youtube.com/watch?v=NhlRfphvMwg" TargetMode="External"/><Relationship Id="rId27" Type="http://schemas.openxmlformats.org/officeDocument/2006/relationships/hyperlink" Target="https://creativecreativity.com/2007/11/11/einstein-on-cre/" TargetMode="External"/><Relationship Id="rId28" Type="http://schemas.openxmlformats.org/officeDocument/2006/relationships/header" Target="header1.xml"/><Relationship Id="rId29" Type="http://schemas.openxmlformats.org/officeDocument/2006/relationships/footer" Target="footer1.xml"/><Relationship Id="rId30" Type="http://schemas.openxmlformats.org/officeDocument/2006/relationships/footer" Target="footer2.xml"/><Relationship Id="rId31" Type="http://schemas.openxmlformats.org/officeDocument/2006/relationships/fontTable" Target="fontTable.xml"/><Relationship Id="rId32" Type="http://schemas.openxmlformats.org/officeDocument/2006/relationships/theme" Target="theme/theme1.xml"/><Relationship Id="rId10" Type="http://schemas.openxmlformats.org/officeDocument/2006/relationships/hyperlink" Target="http://www.habitsofmindinstitute.org/wp-content/uploads/2014/05/HOM.Chart_.Horizontal.pdf" TargetMode="External"/><Relationship Id="rId11" Type="http://schemas.openxmlformats.org/officeDocument/2006/relationships/hyperlink" Target="http://www.independent.co.uk/news/business/future-proof-careers-what-jobs-survive-future-robots-a8179746.html" TargetMode="External"/><Relationship Id="rId12" Type="http://schemas.openxmlformats.org/officeDocument/2006/relationships/hyperlink" Target="https://www.estyn.llyw.cymru/arfer-effeithiol/strategaethau-creadigol-sy%25E2%2580%2599n-annog-meddwl-chyrhaeddiad-uchel" TargetMode="External"/><Relationship Id="rId13" Type="http://schemas.openxmlformats.org/officeDocument/2006/relationships/hyperlink" Target="https://www.youtube.com/watch?v=jGvOuEan6go" TargetMode="External"/><Relationship Id="rId14" Type="http://schemas.openxmlformats.org/officeDocument/2006/relationships/hyperlink" Target="https://flippedlearning.org/wp-content/uploads/2016/07/FLIP_handout_FNL_Web.pdf" TargetMode="External"/><Relationship Id="rId15" Type="http://schemas.openxmlformats.org/officeDocument/2006/relationships/hyperlink" Target="http://www.thehappyminds.com/howard-gardners-theory-of-multiple-intelligences/" TargetMode="External"/><Relationship Id="rId16" Type="http://schemas.openxmlformats.org/officeDocument/2006/relationships/hyperlink" Target="https://www.teachthought.com/pedagogy/a-primer-in-heutagogy-and-self-dir" TargetMode="External"/><Relationship Id="rId17" Type="http://schemas.openxmlformats.org/officeDocument/2006/relationships/hyperlink" Target="http://www.bbc.co.uk/news/business-17891211" TargetMode="External"/><Relationship Id="rId18" Type="http://schemas.openxmlformats.org/officeDocument/2006/relationships/hyperlink" Target="https://www.mantleoftheexpert.com/" TargetMode="External"/><Relationship Id="rId19" Type="http://schemas.openxmlformats.org/officeDocument/2006/relationships/hyperlink" Target="http://www.innovatemyschool.com/ideas/what-is-immersive-learning-and-how-can-it-benefit-your-school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youtu.be/5A6Kq7Wcdik" TargetMode="External"/><Relationship Id="rId8" Type="http://schemas.openxmlformats.org/officeDocument/2006/relationships/hyperlink" Target="https://www.psychologytoday.com/blog/youre-hired/201111/does-education-stifle-creativ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7</Pages>
  <Words>2599</Words>
  <Characters>14819</Characters>
  <Application>Microsoft Macintosh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SMU</Company>
  <LinksUpToDate>false</LinksUpToDate>
  <CharactersWithSpaces>17384</CharactersWithSpaces>
  <SharedDoc>false</SharedDoc>
  <HLinks>
    <vt:vector size="192" baseType="variant">
      <vt:variant>
        <vt:i4>4194390</vt:i4>
      </vt:variant>
      <vt:variant>
        <vt:i4>93</vt:i4>
      </vt:variant>
      <vt:variant>
        <vt:i4>0</vt:i4>
      </vt:variant>
      <vt:variant>
        <vt:i4>5</vt:i4>
      </vt:variant>
      <vt:variant>
        <vt:lpwstr>http://www.cardiff.gov.uk/objview.asp?object_id=13493</vt:lpwstr>
      </vt:variant>
      <vt:variant>
        <vt:lpwstr/>
      </vt:variant>
      <vt:variant>
        <vt:i4>7929935</vt:i4>
      </vt:variant>
      <vt:variant>
        <vt:i4>90</vt:i4>
      </vt:variant>
      <vt:variant>
        <vt:i4>0</vt:i4>
      </vt:variant>
      <vt:variant>
        <vt:i4>5</vt:i4>
      </vt:variant>
      <vt:variant>
        <vt:lpwstr>http://www.swansea.gov.uk/media/pdf/j/r/Agreed_syllabus_for_RE.pdf</vt:lpwstr>
      </vt:variant>
      <vt:variant>
        <vt:lpwstr/>
      </vt:variant>
      <vt:variant>
        <vt:i4>5046399</vt:i4>
      </vt:variant>
      <vt:variant>
        <vt:i4>87</vt:i4>
      </vt:variant>
      <vt:variant>
        <vt:i4>0</vt:i4>
      </vt:variant>
      <vt:variant>
        <vt:i4>5</vt:i4>
      </vt:variant>
      <vt:variant>
        <vt:lpwstr>http://www.ceredigion.gov.uk/utilities/action/act_rkyvdownload.cfm</vt:lpwstr>
      </vt:variant>
      <vt:variant>
        <vt:lpwstr/>
      </vt:variant>
      <vt:variant>
        <vt:i4>4653178</vt:i4>
      </vt:variant>
      <vt:variant>
        <vt:i4>84</vt:i4>
      </vt:variant>
      <vt:variant>
        <vt:i4>0</vt:i4>
      </vt:variant>
      <vt:variant>
        <vt:i4>5</vt:i4>
      </vt:variant>
      <vt:variant>
        <vt:lpwstr>http://www.wasacre.org.uk/publications/sylEng/E-Pembrokeshire.pdf</vt:lpwstr>
      </vt:variant>
      <vt:variant>
        <vt:lpwstr/>
      </vt:variant>
      <vt:variant>
        <vt:i4>5111883</vt:i4>
      </vt:variant>
      <vt:variant>
        <vt:i4>81</vt:i4>
      </vt:variant>
      <vt:variant>
        <vt:i4>0</vt:i4>
      </vt:variant>
      <vt:variant>
        <vt:i4>5</vt:i4>
      </vt:variant>
      <vt:variant>
        <vt:lpwstr>http://v2.amdro.org.uk/eng/Learning/Subjects/Religous_Education/Carms_Agreed_Syllabus.pdf</vt:lpwstr>
      </vt:variant>
      <vt:variant>
        <vt:lpwstr/>
      </vt:variant>
      <vt:variant>
        <vt:i4>8126559</vt:i4>
      </vt:variant>
      <vt:variant>
        <vt:i4>78</vt:i4>
      </vt:variant>
      <vt:variant>
        <vt:i4>0</vt:i4>
      </vt:variant>
      <vt:variant>
        <vt:i4>5</vt:i4>
      </vt:variant>
      <vt:variant>
        <vt:lpwstr>http://www.pbldirectory.com</vt:lpwstr>
      </vt:variant>
      <vt:variant>
        <vt:lpwstr/>
      </vt:variant>
      <vt:variant>
        <vt:i4>2359419</vt:i4>
      </vt:variant>
      <vt:variant>
        <vt:i4>75</vt:i4>
      </vt:variant>
      <vt:variant>
        <vt:i4>0</vt:i4>
      </vt:variant>
      <vt:variant>
        <vt:i4>5</vt:i4>
      </vt:variant>
      <vt:variant>
        <vt:lpwstr>http://www.studygs.net/pbl.htm</vt:lpwstr>
      </vt:variant>
      <vt:variant>
        <vt:lpwstr/>
      </vt:variant>
      <vt:variant>
        <vt:i4>4980778</vt:i4>
      </vt:variant>
      <vt:variant>
        <vt:i4>72</vt:i4>
      </vt:variant>
      <vt:variant>
        <vt:i4>0</vt:i4>
      </vt:variant>
      <vt:variant>
        <vt:i4>5</vt:i4>
      </vt:variant>
      <vt:variant>
        <vt:lpwstr>http://www.winchester.ac.uk/aboutus/lifelonglearning/CentreforRealWorldLearning/Pages</vt:lpwstr>
      </vt:variant>
      <vt:variant>
        <vt:lpwstr/>
      </vt:variant>
      <vt:variant>
        <vt:i4>5046296</vt:i4>
      </vt:variant>
      <vt:variant>
        <vt:i4>69</vt:i4>
      </vt:variant>
      <vt:variant>
        <vt:i4>0</vt:i4>
      </vt:variant>
      <vt:variant>
        <vt:i4>5</vt:i4>
      </vt:variant>
      <vt:variant>
        <vt:lpwstr>http://www.rwlcp.org</vt:lpwstr>
      </vt:variant>
      <vt:variant>
        <vt:lpwstr/>
      </vt:variant>
      <vt:variant>
        <vt:i4>4653114</vt:i4>
      </vt:variant>
      <vt:variant>
        <vt:i4>66</vt:i4>
      </vt:variant>
      <vt:variant>
        <vt:i4>0</vt:i4>
      </vt:variant>
      <vt:variant>
        <vt:i4>5</vt:i4>
      </vt:variant>
      <vt:variant>
        <vt:lpwstr>http://www.realworldlearning-scotland.org.uk/</vt:lpwstr>
      </vt:variant>
      <vt:variant>
        <vt:lpwstr/>
      </vt:variant>
      <vt:variant>
        <vt:i4>524368</vt:i4>
      </vt:variant>
      <vt:variant>
        <vt:i4>63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524368</vt:i4>
      </vt:variant>
      <vt:variant>
        <vt:i4>60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524368</vt:i4>
      </vt:variant>
      <vt:variant>
        <vt:i4>57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524368</vt:i4>
      </vt:variant>
      <vt:variant>
        <vt:i4>54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524368</vt:i4>
      </vt:variant>
      <vt:variant>
        <vt:i4>51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524368</vt:i4>
      </vt:variant>
      <vt:variant>
        <vt:i4>48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524368</vt:i4>
      </vt:variant>
      <vt:variant>
        <vt:i4>45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524368</vt:i4>
      </vt:variant>
      <vt:variant>
        <vt:i4>42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393293</vt:i4>
      </vt:variant>
      <vt:variant>
        <vt:i4>39</vt:i4>
      </vt:variant>
      <vt:variant>
        <vt:i4>0</vt:i4>
      </vt:variant>
      <vt:variant>
        <vt:i4>5</vt:i4>
      </vt:variant>
      <vt:variant>
        <vt:lpwstr>http://www.pearson.co.uk/doherty</vt:lpwstr>
      </vt:variant>
      <vt:variant>
        <vt:lpwstr/>
      </vt:variant>
      <vt:variant>
        <vt:i4>3932162</vt:i4>
      </vt:variant>
      <vt:variant>
        <vt:i4>36</vt:i4>
      </vt:variant>
      <vt:variant>
        <vt:i4>0</vt:i4>
      </vt:variant>
      <vt:variant>
        <vt:i4>5</vt:i4>
      </vt:variant>
      <vt:variant>
        <vt:lpwstr>http://www.itscotland.org.uk/earlyyears</vt:lpwstr>
      </vt:variant>
      <vt:variant>
        <vt:lpwstr/>
      </vt:variant>
      <vt:variant>
        <vt:i4>131085</vt:i4>
      </vt:variant>
      <vt:variant>
        <vt:i4>33</vt:i4>
      </vt:variant>
      <vt:variant>
        <vt:i4>0</vt:i4>
      </vt:variant>
      <vt:variant>
        <vt:i4>5</vt:i4>
      </vt:variant>
      <vt:variant>
        <vt:lpwstr>http://www.ericdigests.co.uk</vt:lpwstr>
      </vt:variant>
      <vt:variant>
        <vt:lpwstr/>
      </vt:variant>
      <vt:variant>
        <vt:i4>6094906</vt:i4>
      </vt:variant>
      <vt:variant>
        <vt:i4>30</vt:i4>
      </vt:variant>
      <vt:variant>
        <vt:i4>0</vt:i4>
      </vt:variant>
      <vt:variant>
        <vt:i4>5</vt:i4>
      </vt:variant>
      <vt:variant>
        <vt:lpwstr>http://www.scribd.com/doc/8066342/EPI-project</vt:lpwstr>
      </vt:variant>
      <vt:variant>
        <vt:lpwstr/>
      </vt:variant>
      <vt:variant>
        <vt:i4>7536692</vt:i4>
      </vt:variant>
      <vt:variant>
        <vt:i4>27</vt:i4>
      </vt:variant>
      <vt:variant>
        <vt:i4>0</vt:i4>
      </vt:variant>
      <vt:variant>
        <vt:i4>5</vt:i4>
      </vt:variant>
      <vt:variant>
        <vt:lpwstr>http://www.assessment-reform-group.org</vt:lpwstr>
      </vt:variant>
      <vt:variant>
        <vt:lpwstr/>
      </vt:variant>
      <vt:variant>
        <vt:i4>8323177</vt:i4>
      </vt:variant>
      <vt:variant>
        <vt:i4>24</vt:i4>
      </vt:variant>
      <vt:variant>
        <vt:i4>0</vt:i4>
      </vt:variant>
      <vt:variant>
        <vt:i4>5</vt:i4>
      </vt:variant>
      <vt:variant>
        <vt:lpwstr>http://www.kindengezin.be/img/sics-ziko-manual.pdf</vt:lpwstr>
      </vt:variant>
      <vt:variant>
        <vt:lpwstr/>
      </vt:variant>
      <vt:variant>
        <vt:i4>7274623</vt:i4>
      </vt:variant>
      <vt:variant>
        <vt:i4>21</vt:i4>
      </vt:variant>
      <vt:variant>
        <vt:i4>0</vt:i4>
      </vt:variant>
      <vt:variant>
        <vt:i4>5</vt:i4>
      </vt:variant>
      <vt:variant>
        <vt:lpwstr>http://www.youtube.com/watch?v=paRTzNoTL70</vt:lpwstr>
      </vt:variant>
      <vt:variant>
        <vt:lpwstr/>
      </vt:variant>
      <vt:variant>
        <vt:i4>2228344</vt:i4>
      </vt:variant>
      <vt:variant>
        <vt:i4>18</vt:i4>
      </vt:variant>
      <vt:variant>
        <vt:i4>0</vt:i4>
      </vt:variant>
      <vt:variant>
        <vt:i4>5</vt:i4>
      </vt:variant>
      <vt:variant>
        <vt:lpwstr>http://www.youtube.com/watch?v=oUiFJTShT0M</vt:lpwstr>
      </vt:variant>
      <vt:variant>
        <vt:lpwstr/>
      </vt:variant>
      <vt:variant>
        <vt:i4>3342412</vt:i4>
      </vt:variant>
      <vt:variant>
        <vt:i4>15</vt:i4>
      </vt:variant>
      <vt:variant>
        <vt:i4>0</vt:i4>
      </vt:variant>
      <vt:variant>
        <vt:i4>5</vt:i4>
      </vt:variant>
      <vt:variant>
        <vt:lpwstr>http://www.thinkingschool.co.uk/creating-a-thinking-school/case-studies/christ-the-king-primary</vt:lpwstr>
      </vt:variant>
      <vt:variant>
        <vt:lpwstr/>
      </vt:variant>
      <vt:variant>
        <vt:i4>852008</vt:i4>
      </vt:variant>
      <vt:variant>
        <vt:i4>12</vt:i4>
      </vt:variant>
      <vt:variant>
        <vt:i4>0</vt:i4>
      </vt:variant>
      <vt:variant>
        <vt:i4>5</vt:i4>
      </vt:variant>
      <vt:variant>
        <vt:lpwstr>http://www.youtube.com/watch?v=TTXrV0_3UjY</vt:lpwstr>
      </vt:variant>
      <vt:variant>
        <vt:lpwstr/>
      </vt:variant>
      <vt:variant>
        <vt:i4>3735675</vt:i4>
      </vt:variant>
      <vt:variant>
        <vt:i4>9</vt:i4>
      </vt:variant>
      <vt:variant>
        <vt:i4>0</vt:i4>
      </vt:variant>
      <vt:variant>
        <vt:i4>5</vt:i4>
      </vt:variant>
      <vt:variant>
        <vt:lpwstr>http://shirleyclarke-education.org/wp-content/uploads/DVD-Handbook.pdf</vt:lpwstr>
      </vt:variant>
      <vt:variant>
        <vt:lpwstr/>
      </vt:variant>
      <vt:variant>
        <vt:i4>3276893</vt:i4>
      </vt:variant>
      <vt:variant>
        <vt:i4>6</vt:i4>
      </vt:variant>
      <vt:variant>
        <vt:i4>0</vt:i4>
      </vt:variant>
      <vt:variant>
        <vt:i4>5</vt:i4>
      </vt:variant>
      <vt:variant>
        <vt:lpwstr>http://www.teachthought.com/industry/6-reasons-standardized-testing-is-at-best-problematic/</vt:lpwstr>
      </vt:variant>
      <vt:variant>
        <vt:lpwstr/>
      </vt:variant>
      <vt:variant>
        <vt:i4>8126580</vt:i4>
      </vt:variant>
      <vt:variant>
        <vt:i4>3</vt:i4>
      </vt:variant>
      <vt:variant>
        <vt:i4>0</vt:i4>
      </vt:variant>
      <vt:variant>
        <vt:i4>5</vt:i4>
      </vt:variant>
      <vt:variant>
        <vt:lpwstr>http://cmapspublic3.ihmc.us/rid=1LGVGJY66-CCD5CZ-12G3/Learning Theory.cmap</vt:lpwstr>
      </vt:variant>
      <vt:variant>
        <vt:lpwstr/>
      </vt:variant>
      <vt:variant>
        <vt:i4>3735552</vt:i4>
      </vt:variant>
      <vt:variant>
        <vt:i4>0</vt:i4>
      </vt:variant>
      <vt:variant>
        <vt:i4>0</vt:i4>
      </vt:variant>
      <vt:variant>
        <vt:i4>5</vt:i4>
      </vt:variant>
      <vt:variant>
        <vt:lpwstr>mailto:t.cox@tsd.ac.uk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swwcte</dc:creator>
  <cp:keywords/>
  <dc:description/>
  <cp:lastModifiedBy>Jessica Lloyd (1300744)</cp:lastModifiedBy>
  <cp:revision>21</cp:revision>
  <cp:lastPrinted>2018-03-11T19:12:00Z</cp:lastPrinted>
  <dcterms:created xsi:type="dcterms:W3CDTF">2017-12-10T17:20:00Z</dcterms:created>
  <dcterms:modified xsi:type="dcterms:W3CDTF">2018-03-11T19:44:00Z</dcterms:modified>
</cp:coreProperties>
</file>