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CE790" w14:textId="77777777" w:rsidR="003D3FF4" w:rsidRDefault="003D3FF4" w:rsidP="005132DE">
      <w:pPr>
        <w:jc w:val="both"/>
        <w:rPr>
          <w:sz w:val="24"/>
          <w:szCs w:val="24"/>
        </w:rPr>
      </w:pPr>
    </w:p>
    <w:p w14:paraId="6DDCA5B1" w14:textId="77777777" w:rsidR="003D3FF4" w:rsidRDefault="003D3FF4" w:rsidP="005132DE">
      <w:pPr>
        <w:jc w:val="both"/>
        <w:rPr>
          <w:sz w:val="24"/>
          <w:szCs w:val="24"/>
        </w:rPr>
      </w:pPr>
    </w:p>
    <w:p w14:paraId="1799D69E" w14:textId="77777777" w:rsidR="003D3FF4" w:rsidRDefault="003D3FF4" w:rsidP="005132DE">
      <w:pPr>
        <w:jc w:val="both"/>
        <w:rPr>
          <w:sz w:val="24"/>
          <w:szCs w:val="24"/>
        </w:rPr>
      </w:pPr>
    </w:p>
    <w:p w14:paraId="056F23D1" w14:textId="44CD6B4A" w:rsidR="005132DE" w:rsidRDefault="003D3FF4" w:rsidP="005132DE">
      <w:pPr>
        <w:jc w:val="both"/>
        <w:rPr>
          <w:sz w:val="24"/>
          <w:szCs w:val="24"/>
        </w:rPr>
      </w:pPr>
      <w:r w:rsidRPr="00C13098">
        <w:rPr>
          <w:rFonts w:asciiTheme="minorHAnsi" w:hAnsiTheme="minorHAnsi"/>
          <w:noProof/>
          <w:lang w:val="en-US"/>
        </w:rPr>
        <w:drawing>
          <wp:anchor distT="0" distB="0" distL="114300" distR="114300" simplePos="0" relativeHeight="251658240" behindDoc="0" locked="0" layoutInCell="1" allowOverlap="1" wp14:anchorId="3A2D4018" wp14:editId="3C748476">
            <wp:simplePos x="0" y="0"/>
            <wp:positionH relativeFrom="column">
              <wp:align>left</wp:align>
            </wp:positionH>
            <wp:positionV relativeFrom="paragraph">
              <wp:align>top</wp:align>
            </wp:positionV>
            <wp:extent cx="2781300" cy="1211410"/>
            <wp:effectExtent l="0" t="0" r="0" b="8255"/>
            <wp:wrapSquare wrapText="bothSides"/>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781300" cy="1211410"/>
                    </a:xfrm>
                    <a:prstGeom prst="rect">
                      <a:avLst/>
                    </a:prstGeom>
                    <a:noFill/>
                    <a:ln>
                      <a:noFill/>
                    </a:ln>
                  </pic:spPr>
                </pic:pic>
              </a:graphicData>
            </a:graphic>
          </wp:anchor>
        </w:drawing>
      </w:r>
      <w:r>
        <w:rPr>
          <w:sz w:val="24"/>
          <w:szCs w:val="24"/>
        </w:rPr>
        <w:br w:type="textWrapping" w:clear="all"/>
      </w:r>
    </w:p>
    <w:p w14:paraId="13BDBFA0" w14:textId="77777777" w:rsidR="005132DE" w:rsidRDefault="005132DE" w:rsidP="005132DE">
      <w:pPr>
        <w:jc w:val="both"/>
        <w:rPr>
          <w:sz w:val="24"/>
          <w:szCs w:val="24"/>
        </w:rPr>
      </w:pPr>
    </w:p>
    <w:p w14:paraId="0C5F01C2" w14:textId="05EBCC3F" w:rsidR="003D3FF4" w:rsidRPr="004D12A4" w:rsidRDefault="003D3FF4" w:rsidP="004D12A4">
      <w:pPr>
        <w:spacing w:line="360" w:lineRule="auto"/>
        <w:jc w:val="center"/>
        <w:rPr>
          <w:color w:val="434343"/>
          <w:sz w:val="36"/>
          <w:szCs w:val="36"/>
        </w:rPr>
      </w:pPr>
      <w:r w:rsidRPr="004D12A4">
        <w:rPr>
          <w:color w:val="434343"/>
          <w:sz w:val="36"/>
          <w:szCs w:val="36"/>
        </w:rPr>
        <w:t xml:space="preserve">What are the current challenges that the </w:t>
      </w:r>
      <w:r w:rsidR="004D12A4" w:rsidRPr="004D12A4">
        <w:rPr>
          <w:color w:val="434343"/>
          <w:sz w:val="36"/>
          <w:szCs w:val="36"/>
        </w:rPr>
        <w:t>hospitality</w:t>
      </w:r>
    </w:p>
    <w:p w14:paraId="596ADD20" w14:textId="121F94EE" w:rsidR="004D12A4" w:rsidRPr="004D12A4" w:rsidRDefault="004D12A4" w:rsidP="004D12A4">
      <w:pPr>
        <w:spacing w:line="360" w:lineRule="auto"/>
        <w:jc w:val="center"/>
        <w:rPr>
          <w:color w:val="434343"/>
          <w:sz w:val="36"/>
          <w:szCs w:val="36"/>
        </w:rPr>
      </w:pPr>
      <w:r w:rsidRPr="004D12A4">
        <w:rPr>
          <w:color w:val="434343"/>
          <w:sz w:val="36"/>
          <w:szCs w:val="36"/>
        </w:rPr>
        <w:t>industry is facing that is affecting business performance.</w:t>
      </w:r>
    </w:p>
    <w:p w14:paraId="33D33670" w14:textId="77777777" w:rsidR="003D3FF4" w:rsidRPr="004D12A4" w:rsidRDefault="003D3FF4" w:rsidP="004D12A4">
      <w:pPr>
        <w:spacing w:line="360" w:lineRule="auto"/>
        <w:jc w:val="center"/>
        <w:rPr>
          <w:color w:val="434343"/>
          <w:sz w:val="36"/>
          <w:szCs w:val="36"/>
        </w:rPr>
      </w:pPr>
    </w:p>
    <w:p w14:paraId="48DC31AE" w14:textId="77777777" w:rsidR="003D3FF4" w:rsidRPr="00F16693" w:rsidRDefault="003D3FF4" w:rsidP="003D3FF4">
      <w:pPr>
        <w:spacing w:line="360" w:lineRule="auto"/>
        <w:jc w:val="center"/>
        <w:rPr>
          <w:color w:val="434343"/>
          <w:sz w:val="24"/>
          <w:szCs w:val="24"/>
        </w:rPr>
      </w:pPr>
      <w:r w:rsidRPr="00F16693">
        <w:rPr>
          <w:color w:val="434343"/>
          <w:sz w:val="24"/>
          <w:szCs w:val="24"/>
        </w:rPr>
        <w:t>Florin Matache</w:t>
      </w:r>
    </w:p>
    <w:p w14:paraId="426ACA59" w14:textId="754B5FA0" w:rsidR="003D3FF4" w:rsidRPr="00F16693" w:rsidRDefault="003D3FF4" w:rsidP="003D3FF4">
      <w:pPr>
        <w:spacing w:line="360" w:lineRule="auto"/>
        <w:jc w:val="center"/>
        <w:rPr>
          <w:sz w:val="24"/>
          <w:szCs w:val="24"/>
        </w:rPr>
      </w:pPr>
      <w:r w:rsidRPr="00F16693">
        <w:rPr>
          <w:color w:val="434343"/>
          <w:sz w:val="24"/>
          <w:szCs w:val="24"/>
        </w:rPr>
        <w:t xml:space="preserve">MODULE: </w:t>
      </w:r>
      <w:r w:rsidR="004D12A4">
        <w:rPr>
          <w:color w:val="434343"/>
          <w:sz w:val="24"/>
          <w:szCs w:val="24"/>
        </w:rPr>
        <w:t xml:space="preserve">Personnel resourcing &amp; development </w:t>
      </w:r>
    </w:p>
    <w:p w14:paraId="15E18A4E" w14:textId="09B232D5" w:rsidR="003D3FF4" w:rsidRPr="00F16693" w:rsidRDefault="003D3FF4" w:rsidP="003D3FF4">
      <w:pPr>
        <w:spacing w:line="360" w:lineRule="auto"/>
        <w:jc w:val="center"/>
        <w:rPr>
          <w:sz w:val="24"/>
          <w:szCs w:val="24"/>
        </w:rPr>
      </w:pPr>
      <w:r w:rsidRPr="00F16693">
        <w:rPr>
          <w:sz w:val="24"/>
          <w:szCs w:val="24"/>
        </w:rPr>
        <w:t>MODULE CODE: BMIH</w:t>
      </w:r>
      <w:r w:rsidR="004D12A4">
        <w:rPr>
          <w:sz w:val="24"/>
          <w:szCs w:val="24"/>
        </w:rPr>
        <w:t>5005</w:t>
      </w:r>
    </w:p>
    <w:p w14:paraId="0883A13D" w14:textId="13666E5A" w:rsidR="003D3FF4" w:rsidRPr="00F16693" w:rsidRDefault="003D3FF4" w:rsidP="003D3FF4">
      <w:pPr>
        <w:spacing w:line="360" w:lineRule="auto"/>
        <w:jc w:val="center"/>
        <w:rPr>
          <w:color w:val="434343"/>
          <w:sz w:val="24"/>
          <w:szCs w:val="24"/>
        </w:rPr>
      </w:pPr>
      <w:r w:rsidRPr="00F16693">
        <w:rPr>
          <w:sz w:val="24"/>
          <w:szCs w:val="24"/>
        </w:rPr>
        <w:t xml:space="preserve">LECTURER: </w:t>
      </w:r>
      <w:r w:rsidR="004D12A4">
        <w:rPr>
          <w:sz w:val="24"/>
          <w:szCs w:val="24"/>
        </w:rPr>
        <w:t xml:space="preserve">HELEN EVANS </w:t>
      </w:r>
    </w:p>
    <w:p w14:paraId="25494812" w14:textId="77777777" w:rsidR="003D3FF4" w:rsidRDefault="003D3FF4" w:rsidP="005132DE">
      <w:pPr>
        <w:jc w:val="both"/>
        <w:rPr>
          <w:sz w:val="24"/>
          <w:szCs w:val="24"/>
        </w:rPr>
      </w:pPr>
    </w:p>
    <w:p w14:paraId="54E7B9AE" w14:textId="77777777" w:rsidR="003D3FF4" w:rsidRDefault="003D3FF4" w:rsidP="005132DE">
      <w:pPr>
        <w:jc w:val="both"/>
        <w:rPr>
          <w:sz w:val="24"/>
          <w:szCs w:val="24"/>
        </w:rPr>
      </w:pPr>
    </w:p>
    <w:p w14:paraId="0530AF87" w14:textId="77777777" w:rsidR="003D3FF4" w:rsidRDefault="003D3FF4" w:rsidP="005132DE">
      <w:pPr>
        <w:jc w:val="both"/>
        <w:rPr>
          <w:sz w:val="24"/>
          <w:szCs w:val="24"/>
        </w:rPr>
      </w:pPr>
    </w:p>
    <w:p w14:paraId="6CBE152B" w14:textId="77777777" w:rsidR="003D3FF4" w:rsidRDefault="003D3FF4" w:rsidP="005132DE">
      <w:pPr>
        <w:jc w:val="both"/>
        <w:rPr>
          <w:sz w:val="24"/>
          <w:szCs w:val="24"/>
        </w:rPr>
      </w:pPr>
    </w:p>
    <w:p w14:paraId="3632156E" w14:textId="77777777" w:rsidR="003D3FF4" w:rsidRDefault="003D3FF4" w:rsidP="005132DE">
      <w:pPr>
        <w:jc w:val="both"/>
        <w:rPr>
          <w:sz w:val="24"/>
          <w:szCs w:val="24"/>
        </w:rPr>
      </w:pPr>
    </w:p>
    <w:p w14:paraId="02337D6A" w14:textId="77777777" w:rsidR="003D3FF4" w:rsidRDefault="003D3FF4" w:rsidP="005132DE">
      <w:pPr>
        <w:jc w:val="both"/>
        <w:rPr>
          <w:sz w:val="24"/>
          <w:szCs w:val="24"/>
        </w:rPr>
      </w:pPr>
    </w:p>
    <w:p w14:paraId="716D2787" w14:textId="77777777" w:rsidR="005132DE" w:rsidRDefault="005132DE" w:rsidP="005132DE">
      <w:pPr>
        <w:spacing w:line="360" w:lineRule="auto"/>
        <w:jc w:val="both"/>
        <w:rPr>
          <w:sz w:val="24"/>
          <w:szCs w:val="24"/>
        </w:rPr>
      </w:pPr>
      <w:r>
        <w:rPr>
          <w:sz w:val="24"/>
          <w:szCs w:val="24"/>
        </w:rPr>
        <w:t>The management of human resources is crucial in any industry. This is extremely significant in the case of the hospitality industry, as it is one of the biggest service industries in the world, and customer service is everything. Creating a competitive advantage in the market depends on how people are managed within the organization.</w:t>
      </w:r>
      <w:r>
        <w:rPr>
          <w:sz w:val="24"/>
          <w:szCs w:val="24"/>
          <w:highlight w:val="white"/>
        </w:rPr>
        <w:t xml:space="preserve"> HRM is a process where the management of employment is fostered and achieved </w:t>
      </w:r>
      <w:r>
        <w:rPr>
          <w:sz w:val="24"/>
          <w:szCs w:val="24"/>
        </w:rPr>
        <w:t>(Marchington, 2008). The performance of any firm in the service industry depends on how satisfied its employees are, and this satisfaction can either promote or impede the sector's growth. Employee satisfaction is closely related to how effectively the employees are engaged in the organization. A higher level of engagement can contribute to a higher level of satisfaction, which has a direct relationship with productivity and profitability. The employee engagement life cycle journey mainly consists of six stages: recruitment, onboarding, development, retention, and separation. Each of the stages is critical as it has its own goals, and it is critical to achieve all those to complete the journey successfully (Armstrong, 2020)</w:t>
      </w:r>
    </w:p>
    <w:p w14:paraId="03924E0C" w14:textId="77777777" w:rsidR="005132DE" w:rsidRDefault="005132DE" w:rsidP="005132DE">
      <w:pPr>
        <w:spacing w:line="360" w:lineRule="auto"/>
        <w:jc w:val="both"/>
        <w:rPr>
          <w:sz w:val="24"/>
          <w:szCs w:val="24"/>
        </w:rPr>
      </w:pPr>
    </w:p>
    <w:p w14:paraId="1EC8DA55" w14:textId="77777777" w:rsidR="005132DE" w:rsidRDefault="005132DE" w:rsidP="005132DE">
      <w:pPr>
        <w:spacing w:line="360" w:lineRule="auto"/>
        <w:jc w:val="both"/>
        <w:rPr>
          <w:sz w:val="24"/>
          <w:szCs w:val="24"/>
        </w:rPr>
      </w:pPr>
      <w:r>
        <w:rPr>
          <w:sz w:val="24"/>
          <w:szCs w:val="24"/>
        </w:rPr>
        <w:t xml:space="preserve">Considering the attraction and recruitment stage caterer.com survey reveals that the hospitality firm had an extremely bad hit due to Brexit and COVID-19, which together caused it to lose up to 200000 overseas workers since the end of 2019. The number of EU workers fell to 1,72,000 before the pandemic, and after the pandemic, the number increased to 2.93,000. The survey also revealed that the industry lost around 76,000 non-EU workers who also departed the hospitality industry permanently. A sector that has majorly depended on foreign workers is experiencing a labour crisis like nothing before, with the highest vacancy rate of any other industry in the UK. The situation will be analysed based on the efforts of the Luxury hotel brand Sofitel and the selected branch is St James London. </w:t>
      </w:r>
    </w:p>
    <w:p w14:paraId="1A6CBCA8" w14:textId="77777777" w:rsidR="005132DE" w:rsidRDefault="005132DE" w:rsidP="005132DE">
      <w:pPr>
        <w:spacing w:line="360" w:lineRule="auto"/>
        <w:jc w:val="both"/>
        <w:rPr>
          <w:sz w:val="24"/>
          <w:szCs w:val="24"/>
        </w:rPr>
      </w:pPr>
    </w:p>
    <w:p w14:paraId="588E4156" w14:textId="77777777" w:rsidR="005132DE" w:rsidRDefault="005132DE" w:rsidP="005132DE">
      <w:pPr>
        <w:spacing w:line="360" w:lineRule="auto"/>
        <w:jc w:val="both"/>
        <w:rPr>
          <w:sz w:val="24"/>
          <w:szCs w:val="24"/>
        </w:rPr>
      </w:pPr>
      <w:r>
        <w:rPr>
          <w:sz w:val="24"/>
          <w:szCs w:val="24"/>
        </w:rPr>
        <w:t xml:space="preserve">Sofitel is a five-star distinguished Hotel situated in West London and is one of the most remarkable and top-ranked hotels in the city. This hotel is owned by Accor since 1981 and is part of Accor Luxury segment and owns around 200 properties worldwide.  This historic grade II listed building is designed in a traditional and contemporary design with exotic interiors and architecture. This extraordinary and outstanding hotel provides top-notch services and offers, and their Michelin stared restaurant Wild Honey St. James, Rose Lounge, well-appointed rooms, award-winning spa etc make the stay extraordinary and memorable. The hotel is providing easy access to major attractions including Buckingham Palace and Big Ben, (Sofitel, 2023). </w:t>
      </w:r>
    </w:p>
    <w:p w14:paraId="646D64F2" w14:textId="77777777" w:rsidR="005132DE" w:rsidRDefault="005132DE" w:rsidP="005132DE">
      <w:pPr>
        <w:spacing w:line="360" w:lineRule="auto"/>
        <w:jc w:val="both"/>
        <w:rPr>
          <w:sz w:val="24"/>
          <w:szCs w:val="24"/>
        </w:rPr>
      </w:pPr>
    </w:p>
    <w:p w14:paraId="53C6768C" w14:textId="77777777" w:rsidR="005132DE" w:rsidRDefault="005132DE" w:rsidP="005132DE">
      <w:pPr>
        <w:spacing w:line="360" w:lineRule="auto"/>
        <w:jc w:val="both"/>
        <w:rPr>
          <w:sz w:val="24"/>
          <w:szCs w:val="24"/>
        </w:rPr>
      </w:pPr>
      <w:r>
        <w:rPr>
          <w:sz w:val="24"/>
          <w:szCs w:val="24"/>
        </w:rPr>
        <w:t>In addition to Brexit and COVID's impact, the industry is facing an acute crisis in terms of recruitment, retention, skill shortages, etc. due to the reduction in the EU labour pool. On top of that, new immigration laws and inflation are slowing down survival efforts. As per the new immigration requirement, workers from EU countries are subject to a point-based system under which both employer and worker should prove their eligibility and meet all the requirements. The employer must get approval from the home office, and the job must be on the shortage occupation list. The worker must possess skill RQF3 (A level or higher) (Gov. UK, 2023), and it is hard to find skilled people with the required credentials. The increases in the national minimum wage are also creating a financial burden on the organization, as it will considerably increase administrative expenses. The hotels have already adopted the strategy to hire freshers from the domestic market and train them and develop them to their desired role and it involves good cost to run the extensive training for the freshers. Therefore, the demand for skilled workers with the desired qualification is high demand and companies are forced to increase the salaries and benefits to attract them.</w:t>
      </w:r>
    </w:p>
    <w:p w14:paraId="7FBEC281" w14:textId="77777777" w:rsidR="005132DE" w:rsidRDefault="005132DE" w:rsidP="005132DE">
      <w:pPr>
        <w:spacing w:line="360" w:lineRule="auto"/>
        <w:jc w:val="both"/>
        <w:rPr>
          <w:sz w:val="24"/>
          <w:szCs w:val="24"/>
        </w:rPr>
      </w:pPr>
      <w:r>
        <w:rPr>
          <w:sz w:val="24"/>
          <w:szCs w:val="24"/>
        </w:rPr>
        <w:t xml:space="preserve">Being part of the popular hospitality brand Accor, the employees are being attracted and the brand offers a range of benefits and advantages to attract and retain the employees. Which includes incentive schemes, contributory pension schemes, bonuses, free stays in UK and Ireland, training and career development support, discounts on selected services, monthly and annual social events, extended holidays etc. (Sofitel, 2023) </w:t>
      </w:r>
    </w:p>
    <w:p w14:paraId="5438D369" w14:textId="77777777" w:rsidR="005132DE" w:rsidRDefault="005132DE" w:rsidP="005132DE">
      <w:pPr>
        <w:spacing w:line="360" w:lineRule="auto"/>
        <w:jc w:val="both"/>
        <w:rPr>
          <w:sz w:val="24"/>
          <w:szCs w:val="24"/>
        </w:rPr>
      </w:pPr>
    </w:p>
    <w:p w14:paraId="2313496C" w14:textId="77777777" w:rsidR="005132DE" w:rsidRDefault="005132DE" w:rsidP="005132DE">
      <w:pPr>
        <w:spacing w:line="360" w:lineRule="auto"/>
        <w:jc w:val="both"/>
        <w:rPr>
          <w:sz w:val="24"/>
          <w:szCs w:val="24"/>
        </w:rPr>
      </w:pPr>
      <w:r>
        <w:rPr>
          <w:sz w:val="24"/>
          <w:szCs w:val="24"/>
        </w:rPr>
        <w:t xml:space="preserve">As part of Accor, Sofitel James comes under Accor’s human resource programmes. As part of Accor’s training, development and retention the following initiatives have been offered to their employees. being a global brand with a presence in 110 countries Accor’s extensive reach, world-class quality service and expertise will benefit their employees. Accor is highly committed to nurturing and developing talent, encouraging and giving opportunities for every individual to bring their best to the organization, and providing all the opportunities for their personal and professional development through personalizing experiences. Accor has adopted a people-centric approach, putting their 2,30,000 + employees first and supporting their career development, which shows their commitment towards employee wellbeing and job satisfaction, their strategy is known as Accor Academy, which provides tailor-made training and skill development opportunities to get maximum exposure and flourish at Accor. And offers extensive benefits through its Allergists® Program to its employees, and these rewards and perks are a motivation for all employees. (Accor, 2023) Similarly, brands like IHG is having IHG Academy, Hilton is having Hilton Academy where they give extensive training for their team and ensure development opportunities (Hilton, 2023) and Marriot running Marriott University for providing training and development for their employees </w:t>
      </w:r>
    </w:p>
    <w:p w14:paraId="35F48BC0" w14:textId="77777777" w:rsidR="005132DE" w:rsidRDefault="005132DE" w:rsidP="005132DE">
      <w:pPr>
        <w:spacing w:line="360" w:lineRule="auto"/>
        <w:jc w:val="both"/>
        <w:rPr>
          <w:sz w:val="24"/>
          <w:szCs w:val="24"/>
        </w:rPr>
      </w:pPr>
    </w:p>
    <w:p w14:paraId="01A22496" w14:textId="77777777" w:rsidR="005132DE" w:rsidRDefault="005132DE" w:rsidP="005132DE">
      <w:pPr>
        <w:spacing w:line="360" w:lineRule="auto"/>
        <w:jc w:val="both"/>
        <w:rPr>
          <w:color w:val="4D5156"/>
          <w:sz w:val="24"/>
          <w:szCs w:val="24"/>
          <w:highlight w:val="white"/>
        </w:rPr>
      </w:pPr>
      <w:r>
        <w:rPr>
          <w:sz w:val="24"/>
          <w:szCs w:val="24"/>
        </w:rPr>
        <w:t xml:space="preserve">The brand is highly valued. As part of Accor Sofitel St James, it also falls under Accor’s gender equality, gender diversity, and sustainability efforts. Which helps to retain employees. </w:t>
      </w:r>
      <w:r>
        <w:rPr>
          <w:sz w:val="24"/>
          <w:szCs w:val="24"/>
          <w:shd w:val="clear" w:color="auto" w:fill="FCFCFC"/>
        </w:rPr>
        <w:t>The sustainability efforts of a company are valued by the customers, and they will reciprocate it with their loyalty (ADP Contributor, 2018).</w:t>
      </w:r>
      <w:r>
        <w:rPr>
          <w:sz w:val="24"/>
          <w:szCs w:val="24"/>
        </w:rPr>
        <w:t xml:space="preserve">  Sofitel St James is working towards sustainability goals and is highly conscious of its ecological footprints, The sustainability goals are to reduce single-use plastic waste, promote, effective waste management, promote awareness, and educate employees and customers.  The hotel is aiming for Green Key certification, a certificate of excellence in environmental sustainability practices, in 2023 for its responsible practices in the tourism industry. (Sofitel </w:t>
      </w:r>
      <w:proofErr w:type="spellStart"/>
      <w:r>
        <w:rPr>
          <w:sz w:val="24"/>
          <w:szCs w:val="24"/>
        </w:rPr>
        <w:t>St.James</w:t>
      </w:r>
      <w:proofErr w:type="spellEnd"/>
      <w:r>
        <w:rPr>
          <w:sz w:val="24"/>
          <w:szCs w:val="24"/>
        </w:rPr>
        <w:t>, 2023) The competitor Marriott International is also considering sustainability as one of their corporate objectives by identifying its potential to create a competitive advantage. In collaboration with the UN Sustainable Development Goals and their 2025 Sustainability and Social Effect Goals, Marriott implements their sustainability efforts through their Serve360 program with the goal of becoming Net Zero. (Marriott International, 2023) People are motivated to work for sustainable brands (</w:t>
      </w:r>
      <w:r>
        <w:rPr>
          <w:color w:val="4D5156"/>
          <w:sz w:val="24"/>
          <w:szCs w:val="24"/>
          <w:highlight w:val="white"/>
        </w:rPr>
        <w:t>People prefer to work with brands that have a good reputation and are sustainable. Reputed brands can retain the employees (</w:t>
      </w:r>
      <w:proofErr w:type="spellStart"/>
      <w:r>
        <w:rPr>
          <w:color w:val="4D5156"/>
          <w:sz w:val="24"/>
          <w:szCs w:val="24"/>
          <w:highlight w:val="white"/>
        </w:rPr>
        <w:t>McFall.M</w:t>
      </w:r>
      <w:proofErr w:type="spellEnd"/>
      <w:r>
        <w:rPr>
          <w:color w:val="4D5156"/>
          <w:sz w:val="24"/>
          <w:szCs w:val="24"/>
          <w:highlight w:val="white"/>
        </w:rPr>
        <w:t xml:space="preserve"> 2023) </w:t>
      </w:r>
    </w:p>
    <w:p w14:paraId="44624E2E" w14:textId="77777777" w:rsidR="005132DE" w:rsidRDefault="005132DE" w:rsidP="005132DE">
      <w:pPr>
        <w:spacing w:line="360" w:lineRule="auto"/>
        <w:jc w:val="both"/>
        <w:rPr>
          <w:sz w:val="24"/>
          <w:szCs w:val="24"/>
          <w:highlight w:val="white"/>
        </w:rPr>
      </w:pPr>
      <w:r>
        <w:rPr>
          <w:sz w:val="24"/>
          <w:szCs w:val="24"/>
        </w:rPr>
        <w:t xml:space="preserve"> In the </w:t>
      </w:r>
      <w:r>
        <w:rPr>
          <w:sz w:val="24"/>
          <w:szCs w:val="24"/>
          <w:highlight w:val="white"/>
        </w:rPr>
        <w:t xml:space="preserve">16th industry webinar organised by global hotel consultancy HVS,2022 Marie-Paule </w:t>
      </w:r>
      <w:proofErr w:type="spellStart"/>
      <w:r>
        <w:rPr>
          <w:sz w:val="24"/>
          <w:szCs w:val="24"/>
          <w:highlight w:val="white"/>
        </w:rPr>
        <w:t>Nowlis</w:t>
      </w:r>
      <w:proofErr w:type="spellEnd"/>
      <w:r>
        <w:rPr>
          <w:sz w:val="24"/>
          <w:szCs w:val="24"/>
          <w:highlight w:val="white"/>
        </w:rPr>
        <w:t xml:space="preserve"> general manager of the Sofitel Hotel, James's, said that it is highly important to give employees the opportunity to speak and share a feeling that their voice is respected. Also, the overall conclusion was that flexibility and employee well-being are the core factors that will contribute to recruitment and retention chances in the current challenging situation. (FTN News, 2018) During the separation stage as well It is highly important to have a proper exit interview and collect the employee's feedback. (Armstrong 2020) </w:t>
      </w:r>
    </w:p>
    <w:p w14:paraId="0A5E23B1" w14:textId="77777777" w:rsidR="005132DE" w:rsidRDefault="005132DE" w:rsidP="005132DE">
      <w:pPr>
        <w:spacing w:line="360" w:lineRule="auto"/>
        <w:jc w:val="both"/>
        <w:rPr>
          <w:sz w:val="24"/>
          <w:szCs w:val="24"/>
          <w:highlight w:val="white"/>
        </w:rPr>
      </w:pPr>
    </w:p>
    <w:p w14:paraId="588BE83C" w14:textId="77777777" w:rsidR="005132DE" w:rsidRDefault="005132DE" w:rsidP="005132DE">
      <w:pPr>
        <w:spacing w:line="360" w:lineRule="auto"/>
        <w:jc w:val="both"/>
        <w:rPr>
          <w:sz w:val="24"/>
          <w:szCs w:val="24"/>
          <w:highlight w:val="white"/>
        </w:rPr>
      </w:pPr>
      <w:r>
        <w:rPr>
          <w:sz w:val="24"/>
          <w:szCs w:val="24"/>
          <w:highlight w:val="white"/>
        </w:rPr>
        <w:t xml:space="preserve">The major strength of Sofitel St James London is its prime location, this extraordinary historic building is situated in the heart of the city and is very close to attractions such as Buckingham Palace and Big Ben. ideal for leisure and business travellers. It is the perfect mix of traditional British and contemporary French architecture, and it is surrounded by a lot of historic buildings. The hotel is one of the highly rated luxury hotels. To enhance the overall experience, the hotel has an award-winning spa, Michelin-starred restaurants and bars, conference suites, and other modern luxury facilities and amenities. (Sofitel </w:t>
      </w:r>
      <w:proofErr w:type="spellStart"/>
      <w:r>
        <w:rPr>
          <w:sz w:val="24"/>
          <w:szCs w:val="24"/>
          <w:highlight w:val="white"/>
        </w:rPr>
        <w:t>St.James</w:t>
      </w:r>
      <w:proofErr w:type="spellEnd"/>
      <w:r>
        <w:rPr>
          <w:sz w:val="24"/>
          <w:szCs w:val="24"/>
          <w:highlight w:val="white"/>
        </w:rPr>
        <w:t xml:space="preserve">, 2023) Our weakness is competition and extremely high rates for rooms and amenities. This increases the operational and maintenance costs, especially during this inflationary period. Limited room availability will potentially lead to revenue loss, especially during peak times. The major opportunities lie in the travel and tourism market, where the world business and leisure travel markets are showing a rising trend. Being a hotel in London City, this will benefit Sofitel as well (Villa-Clarke A, 2023) To appeal to sustainability-conscious customers, Sofitel’s sustainability efforts such as plastic waste removal, Green Certificate achievement initiatives, sustainability practices etc and threats are economic uncertainty, recruitment challenges, inflation, competition etc. </w:t>
      </w:r>
    </w:p>
    <w:p w14:paraId="0A5922B6" w14:textId="77777777" w:rsidR="005132DE" w:rsidRDefault="005132DE" w:rsidP="005132DE">
      <w:pPr>
        <w:spacing w:line="360" w:lineRule="auto"/>
        <w:jc w:val="both"/>
        <w:rPr>
          <w:sz w:val="24"/>
          <w:szCs w:val="24"/>
          <w:highlight w:val="white"/>
        </w:rPr>
      </w:pPr>
    </w:p>
    <w:p w14:paraId="18955C96" w14:textId="77777777" w:rsidR="005132DE" w:rsidRDefault="005132DE" w:rsidP="005132DE">
      <w:pPr>
        <w:spacing w:line="360" w:lineRule="auto"/>
        <w:jc w:val="both"/>
        <w:rPr>
          <w:sz w:val="24"/>
          <w:szCs w:val="24"/>
          <w:highlight w:val="white"/>
        </w:rPr>
      </w:pPr>
      <w:r>
        <w:rPr>
          <w:sz w:val="24"/>
          <w:szCs w:val="24"/>
          <w:highlight w:val="white"/>
        </w:rPr>
        <w:t xml:space="preserve">Regarding PESTEL, political factors include labour laws, compliance with employment law affects recruitment practices, and other law requirements like equal opportunity, gender ratio, anti-discrimination, immigration policies, visa requirements, etc and these are applicable to Sofitel St James as well. It is challenging to ensure a diverse workforce by considering all these factors in this challenging situation where the industry is facing a huge skill shortage. During economic growth, Sofitel can offer a competitive package for employees, and it will attract a skilled workforce As of now, the situation is progressing but has not reached the required level. </w:t>
      </w:r>
    </w:p>
    <w:p w14:paraId="350DB05F" w14:textId="77777777" w:rsidR="005132DE" w:rsidRDefault="005132DE" w:rsidP="005132DE">
      <w:pPr>
        <w:spacing w:line="360" w:lineRule="auto"/>
        <w:jc w:val="both"/>
        <w:rPr>
          <w:sz w:val="24"/>
          <w:szCs w:val="24"/>
          <w:highlight w:val="white"/>
        </w:rPr>
      </w:pPr>
    </w:p>
    <w:p w14:paraId="69340A18" w14:textId="77777777" w:rsidR="005132DE" w:rsidRDefault="005132DE" w:rsidP="005132DE">
      <w:pPr>
        <w:spacing w:line="360" w:lineRule="auto"/>
        <w:jc w:val="both"/>
        <w:rPr>
          <w:sz w:val="24"/>
          <w:szCs w:val="24"/>
          <w:highlight w:val="white"/>
        </w:rPr>
      </w:pPr>
      <w:r>
        <w:rPr>
          <w:sz w:val="24"/>
          <w:szCs w:val="24"/>
          <w:highlight w:val="white"/>
        </w:rPr>
        <w:t xml:space="preserve">The labour market condition and skill shortage are also affecting factor. Change in demographic patterns is another influencing factor where Sofitel should adapt methods to appeal to different generations and cater for their preferences as well. Work-life balance is another concern and Sofitel St James should take necessary steps to ensure the work-life balance of the employees by offering flexible hours, employee wellness programmes etc. (Westover J, 2023) Technological factors include the technology demand of the current situation, Sofitel should incorporate more technology for HR practices, employee training and development to reach a wider pool of talent and also for marketing and analysis. Environmental factors such as environmental protection, and sustainability efforts should be increased as sustainability is one of the core demanding factors for competitive advantage. Adhering to employee rules and regulations is critical for recruitment and retention. Fair practices, workplace safety etc are highly important for recruitment and retention. All these factors are highly critical for maintaining a positive employer reputation. (Armstrong, 2020) </w:t>
      </w:r>
    </w:p>
    <w:p w14:paraId="0C7435E8" w14:textId="77777777" w:rsidR="005132DE" w:rsidRDefault="005132DE" w:rsidP="005132DE">
      <w:pPr>
        <w:spacing w:line="360" w:lineRule="auto"/>
        <w:jc w:val="both"/>
        <w:rPr>
          <w:sz w:val="24"/>
          <w:szCs w:val="24"/>
          <w:highlight w:val="white"/>
        </w:rPr>
      </w:pPr>
    </w:p>
    <w:p w14:paraId="6144AA12" w14:textId="77777777" w:rsidR="005132DE" w:rsidRDefault="005132DE" w:rsidP="005132DE">
      <w:pPr>
        <w:spacing w:line="360" w:lineRule="auto"/>
        <w:jc w:val="both"/>
        <w:rPr>
          <w:sz w:val="24"/>
          <w:szCs w:val="24"/>
        </w:rPr>
      </w:pPr>
      <w:r>
        <w:rPr>
          <w:sz w:val="24"/>
          <w:szCs w:val="24"/>
          <w:highlight w:val="white"/>
        </w:rPr>
        <w:t xml:space="preserve">The suggested solution is to run an employee engagement fact sheet survey where the organization can identify the feedback of employees on each stage of employee engagement, the programs and initiatives of Sofitel to make that stage better and collect feedback from their employees right from the recruitment stage until their current stage. The HR department will be responsible for running this survey. The feedback will be analysed to identify the gaps where the organization lacks in the engagement process. Social media reviews, and reviews on popular booking platforms such as Trip Advisor and Booking.com. Etc, reviews on Linked In Glassdoor etc can be clearly audited by using Data analytics, Artificial Intelligence etc and identify the patterns and trends, valuable insights etc. The insights will be used to modify the current plans and activities. Introduce apprenticeship programs for freshers, like IHG Academy, which offers an apprenticeship for freshers who wish to open a career in hospitality and gives them extensive training based on their skills and develops them as an employee. This will help reduce the staff shortage issue and overseas recruitment uncertainty. (IHG Academy) </w:t>
      </w:r>
    </w:p>
    <w:p w14:paraId="223D5580" w14:textId="77777777" w:rsidR="005132DE" w:rsidRDefault="005132DE" w:rsidP="005132DE">
      <w:pPr>
        <w:spacing w:line="360" w:lineRule="auto"/>
        <w:jc w:val="both"/>
        <w:rPr>
          <w:sz w:val="24"/>
          <w:szCs w:val="24"/>
        </w:rPr>
      </w:pPr>
    </w:p>
    <w:p w14:paraId="2605C4A0" w14:textId="77777777" w:rsidR="005132DE" w:rsidRDefault="005132DE" w:rsidP="005132DE">
      <w:pPr>
        <w:spacing w:line="360" w:lineRule="auto"/>
        <w:jc w:val="both"/>
        <w:rPr>
          <w:sz w:val="24"/>
          <w:szCs w:val="24"/>
        </w:rPr>
      </w:pPr>
    </w:p>
    <w:p w14:paraId="4654FFA6" w14:textId="77777777" w:rsidR="005132DE" w:rsidRDefault="005132DE" w:rsidP="005132DE">
      <w:pPr>
        <w:spacing w:line="360" w:lineRule="auto"/>
        <w:jc w:val="both"/>
        <w:rPr>
          <w:sz w:val="24"/>
          <w:szCs w:val="24"/>
        </w:rPr>
      </w:pPr>
      <w:r>
        <w:rPr>
          <w:sz w:val="24"/>
          <w:szCs w:val="24"/>
        </w:rPr>
        <w:t>Recruitment and retention are highly challenging in the current survival situation, but a brand like Sofitel ST James, which is part of Accor, can easily achieve them with clearly designed strategies, and the insights derived from the customer engagement survey are highly crucial to achieving this. Each stage can be designed in a more attractive way so that skilled people get attracted to it. It is highly important to enhance employee engagement to ensure retention, as engaged employees are motivated, are brand ambassadors of our brand, contribute better to the team, are highly productive, are supportive of other colleagues, and always try to excel in their role. (</w:t>
      </w:r>
      <w:proofErr w:type="spellStart"/>
      <w:r>
        <w:rPr>
          <w:sz w:val="24"/>
          <w:szCs w:val="24"/>
        </w:rPr>
        <w:t>Dogonyaro</w:t>
      </w:r>
      <w:proofErr w:type="spellEnd"/>
      <w:r>
        <w:rPr>
          <w:sz w:val="24"/>
          <w:szCs w:val="24"/>
        </w:rPr>
        <w:t>, 2021) Overall, an engaged workforce can help with retention challenges to some extent.</w:t>
      </w:r>
    </w:p>
    <w:p w14:paraId="45E04EC2" w14:textId="77777777" w:rsidR="005132DE" w:rsidRDefault="005132DE" w:rsidP="005132DE">
      <w:pPr>
        <w:spacing w:line="360" w:lineRule="auto"/>
        <w:jc w:val="both"/>
        <w:rPr>
          <w:sz w:val="24"/>
          <w:szCs w:val="24"/>
        </w:rPr>
      </w:pPr>
    </w:p>
    <w:p w14:paraId="493A3EF2" w14:textId="77777777" w:rsidR="005132DE" w:rsidRDefault="005132DE" w:rsidP="005132DE">
      <w:pPr>
        <w:numPr>
          <w:ilvl w:val="0"/>
          <w:numId w:val="1"/>
        </w:numPr>
        <w:spacing w:line="36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Reference list</w:t>
      </w:r>
    </w:p>
    <w:p w14:paraId="5A8D94EA"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Armstrong, M. (2021). </w:t>
      </w:r>
      <w:r>
        <w:rPr>
          <w:rFonts w:ascii="Times New Roman" w:eastAsia="Times New Roman" w:hAnsi="Times New Roman" w:cs="Times New Roman"/>
          <w:i/>
          <w:sz w:val="24"/>
          <w:szCs w:val="24"/>
        </w:rPr>
        <w:t>ARMSTRONG’S HANDBOOK OF STRATEGIC HUMAN RESOURCE MANAGEMENT : improve business performance... through strategic people management.</w:t>
      </w:r>
      <w:r>
        <w:rPr>
          <w:rFonts w:ascii="Times New Roman" w:eastAsia="Times New Roman" w:hAnsi="Times New Roman" w:cs="Times New Roman"/>
          <w:sz w:val="24"/>
          <w:szCs w:val="24"/>
        </w:rPr>
        <w:t xml:space="preserve"> S.L.: Kogan Page.</w:t>
      </w:r>
    </w:p>
    <w:p w14:paraId="0496CE65"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Contributor, A.D.P. (2018). </w:t>
      </w:r>
      <w:r>
        <w:rPr>
          <w:rFonts w:ascii="Times New Roman" w:eastAsia="Times New Roman" w:hAnsi="Times New Roman" w:cs="Times New Roman"/>
          <w:i/>
          <w:sz w:val="24"/>
          <w:szCs w:val="24"/>
        </w:rPr>
        <w:t xml:space="preserve">ADP </w:t>
      </w:r>
      <w:proofErr w:type="spellStart"/>
      <w:r>
        <w:rPr>
          <w:rFonts w:ascii="Times New Roman" w:eastAsia="Times New Roman" w:hAnsi="Times New Roman" w:cs="Times New Roman"/>
          <w:i/>
          <w:sz w:val="24"/>
          <w:szCs w:val="24"/>
        </w:rPr>
        <w:t>BrandVoice</w:t>
      </w:r>
      <w:proofErr w:type="spellEnd"/>
      <w:r>
        <w:rPr>
          <w:rFonts w:ascii="Times New Roman" w:eastAsia="Times New Roman" w:hAnsi="Times New Roman" w:cs="Times New Roman"/>
          <w:i/>
          <w:sz w:val="24"/>
          <w:szCs w:val="24"/>
        </w:rPr>
        <w:t>: Use Sustainability To Attract And Retain Millennial Employees</w:t>
      </w:r>
      <w:r>
        <w:rPr>
          <w:rFonts w:ascii="Times New Roman" w:eastAsia="Times New Roman" w:hAnsi="Times New Roman" w:cs="Times New Roman"/>
          <w:sz w:val="24"/>
          <w:szCs w:val="24"/>
        </w:rPr>
        <w:t xml:space="preserve">. [online] Forbes. Available at: </w:t>
      </w:r>
      <w:hyperlink r:id="rId6">
        <w:r>
          <w:rPr>
            <w:rFonts w:ascii="Times New Roman" w:eastAsia="Times New Roman" w:hAnsi="Times New Roman" w:cs="Times New Roman"/>
            <w:color w:val="1155CC"/>
            <w:sz w:val="24"/>
            <w:szCs w:val="24"/>
            <w:u w:val="single"/>
          </w:rPr>
          <w:t>https://www.forbes.com/sites/adp/2018/06/12/use-sustainability-to-attract-and-retain-millennial-employees/?sh=21abbff96d00</w:t>
        </w:r>
      </w:hyperlink>
      <w:r>
        <w:rPr>
          <w:rFonts w:ascii="Times New Roman" w:eastAsia="Times New Roman" w:hAnsi="Times New Roman" w:cs="Times New Roman"/>
          <w:sz w:val="24"/>
          <w:szCs w:val="24"/>
        </w:rPr>
        <w:t xml:space="preserve">  [Accessed 13 Jun. 2023].</w:t>
      </w:r>
    </w:p>
    <w:p w14:paraId="2878B60F"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FTN news (2022). How ‘Working from Home’ Mindset will Affect Hospitality Industry?. </w:t>
      </w:r>
      <w:r>
        <w:rPr>
          <w:rFonts w:ascii="Times New Roman" w:eastAsia="Times New Roman" w:hAnsi="Times New Roman" w:cs="Times New Roman"/>
          <w:i/>
          <w:sz w:val="24"/>
          <w:szCs w:val="24"/>
        </w:rPr>
        <w:t>News</w:t>
      </w:r>
      <w:r>
        <w:rPr>
          <w:rFonts w:ascii="Times New Roman" w:eastAsia="Times New Roman" w:hAnsi="Times New Roman" w:cs="Times New Roman"/>
          <w:sz w:val="24"/>
          <w:szCs w:val="24"/>
        </w:rPr>
        <w:t xml:space="preserve">. [online] 18 May. Available at: </w:t>
      </w:r>
      <w:hyperlink r:id="rId7">
        <w:r>
          <w:rPr>
            <w:rFonts w:ascii="Times New Roman" w:eastAsia="Times New Roman" w:hAnsi="Times New Roman" w:cs="Times New Roman"/>
            <w:color w:val="1155CC"/>
            <w:sz w:val="24"/>
            <w:szCs w:val="24"/>
            <w:u w:val="single"/>
          </w:rPr>
          <w:t>https://ftnnews.com/accommodation/44002-how-working-from-home-mindset-will-affect-hospitality-industry</w:t>
        </w:r>
      </w:hyperlink>
      <w:r>
        <w:rPr>
          <w:rFonts w:ascii="Times New Roman" w:eastAsia="Times New Roman" w:hAnsi="Times New Roman" w:cs="Times New Roman"/>
          <w:sz w:val="24"/>
          <w:szCs w:val="24"/>
        </w:rPr>
        <w:t xml:space="preserve">  [Accessed 12 May 2023].</w:t>
      </w:r>
    </w:p>
    <w:p w14:paraId="39ED2E39"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(2019). </w:t>
      </w:r>
      <w:r>
        <w:rPr>
          <w:rFonts w:ascii="Times New Roman" w:eastAsia="Times New Roman" w:hAnsi="Times New Roman" w:cs="Times New Roman"/>
          <w:i/>
          <w:sz w:val="24"/>
          <w:szCs w:val="24"/>
        </w:rPr>
        <w:t>Work in the UK - GOV.UK</w:t>
      </w:r>
      <w:r>
        <w:rPr>
          <w:rFonts w:ascii="Times New Roman" w:eastAsia="Times New Roman" w:hAnsi="Times New Roman" w:cs="Times New Roman"/>
          <w:sz w:val="24"/>
          <w:szCs w:val="24"/>
        </w:rPr>
        <w:t xml:space="preserve">. [online] Www.gov.uk. Available at: </w:t>
      </w:r>
      <w:hyperlink r:id="rId8">
        <w:r>
          <w:rPr>
            <w:rFonts w:ascii="Times New Roman" w:eastAsia="Times New Roman" w:hAnsi="Times New Roman" w:cs="Times New Roman"/>
            <w:color w:val="1155CC"/>
            <w:sz w:val="24"/>
            <w:szCs w:val="24"/>
            <w:u w:val="single"/>
          </w:rPr>
          <w:t>https://www.gov.uk/browse/visas-immigration/work-visas</w:t>
        </w:r>
      </w:hyperlink>
      <w:r>
        <w:rPr>
          <w:rFonts w:ascii="Times New Roman" w:eastAsia="Times New Roman" w:hAnsi="Times New Roman" w:cs="Times New Roman"/>
          <w:sz w:val="24"/>
          <w:szCs w:val="24"/>
        </w:rPr>
        <w:t xml:space="preserve">  [Accessed 9 Jun. 2023].</w:t>
      </w:r>
    </w:p>
    <w:p w14:paraId="5B131334"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(2023). </w:t>
      </w:r>
      <w:r>
        <w:rPr>
          <w:rFonts w:ascii="Times New Roman" w:eastAsia="Times New Roman" w:hAnsi="Times New Roman" w:cs="Times New Roman"/>
          <w:i/>
          <w:sz w:val="24"/>
          <w:szCs w:val="24"/>
        </w:rPr>
        <w:t>Hilton Academy – Study Commercial Cookery in Melbourne</w:t>
      </w:r>
      <w:r>
        <w:rPr>
          <w:rFonts w:ascii="Times New Roman" w:eastAsia="Times New Roman" w:hAnsi="Times New Roman" w:cs="Times New Roman"/>
          <w:sz w:val="24"/>
          <w:szCs w:val="24"/>
        </w:rPr>
        <w:t xml:space="preserve">. [online] www.hilton.com. Available at: </w:t>
      </w:r>
      <w:hyperlink r:id="rId9">
        <w:r>
          <w:rPr>
            <w:rFonts w:ascii="Times New Roman" w:eastAsia="Times New Roman" w:hAnsi="Times New Roman" w:cs="Times New Roman"/>
            <w:color w:val="1155CC"/>
            <w:sz w:val="24"/>
            <w:szCs w:val="24"/>
            <w:u w:val="single"/>
          </w:rPr>
          <w:t>https://hilton.edu.au/</w:t>
        </w:r>
      </w:hyperlink>
      <w:r>
        <w:rPr>
          <w:rFonts w:ascii="Times New Roman" w:eastAsia="Times New Roman" w:hAnsi="Times New Roman" w:cs="Times New Roman"/>
          <w:sz w:val="24"/>
          <w:szCs w:val="24"/>
        </w:rPr>
        <w:t xml:space="preserve">  [Accessed 14 Jun. 2023].</w:t>
      </w:r>
    </w:p>
    <w:p w14:paraId="05D48B36"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 Academy (2023). </w:t>
      </w:r>
      <w:r>
        <w:rPr>
          <w:rFonts w:ascii="Times New Roman" w:eastAsia="Times New Roman" w:hAnsi="Times New Roman" w:cs="Times New Roman"/>
          <w:i/>
          <w:sz w:val="24"/>
          <w:szCs w:val="24"/>
        </w:rPr>
        <w:t xml:space="preserve">Career- Apprenticeship </w:t>
      </w:r>
      <w:r>
        <w:rPr>
          <w:rFonts w:ascii="Times New Roman" w:eastAsia="Times New Roman" w:hAnsi="Times New Roman" w:cs="Times New Roman"/>
          <w:sz w:val="24"/>
          <w:szCs w:val="24"/>
        </w:rPr>
        <w:t xml:space="preserve">. [online] www.ihg.com. Available at: </w:t>
      </w:r>
      <w:hyperlink r:id="rId10">
        <w:r>
          <w:rPr>
            <w:rFonts w:ascii="Times New Roman" w:eastAsia="Times New Roman" w:hAnsi="Times New Roman" w:cs="Times New Roman"/>
            <w:color w:val="1155CC"/>
            <w:sz w:val="24"/>
            <w:szCs w:val="24"/>
            <w:u w:val="single"/>
          </w:rPr>
          <w:t>https://careers.ihg.com/en/early-careers/apprenticeships/</w:t>
        </w:r>
      </w:hyperlink>
      <w:r>
        <w:rPr>
          <w:rFonts w:ascii="Times New Roman" w:eastAsia="Times New Roman" w:hAnsi="Times New Roman" w:cs="Times New Roman"/>
          <w:sz w:val="24"/>
          <w:szCs w:val="24"/>
        </w:rPr>
        <w:t xml:space="preserve">  [Accessed 14 Jun. 2023].</w:t>
      </w:r>
    </w:p>
    <w:p w14:paraId="45ED3783"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(2023). </w:t>
      </w:r>
      <w:r>
        <w:rPr>
          <w:rFonts w:ascii="Times New Roman" w:eastAsia="Times New Roman" w:hAnsi="Times New Roman" w:cs="Times New Roman"/>
          <w:i/>
          <w:sz w:val="24"/>
          <w:szCs w:val="24"/>
        </w:rPr>
        <w:t>Marriott Bonvoy Customer Service and Online Help</w:t>
      </w:r>
      <w:r>
        <w:rPr>
          <w:rFonts w:ascii="Times New Roman" w:eastAsia="Times New Roman" w:hAnsi="Times New Roman" w:cs="Times New Roman"/>
          <w:sz w:val="24"/>
          <w:szCs w:val="24"/>
        </w:rPr>
        <w:t xml:space="preserve">. [online] help.marriott.com. Available at: </w:t>
      </w:r>
      <w:hyperlink r:id="rId11" w:anchor=":~:text=Serve360%20is%20our%20commitment%20to">
        <w:r>
          <w:rPr>
            <w:rFonts w:ascii="Times New Roman" w:eastAsia="Times New Roman" w:hAnsi="Times New Roman" w:cs="Times New Roman"/>
            <w:color w:val="1155CC"/>
            <w:sz w:val="24"/>
            <w:szCs w:val="24"/>
            <w:u w:val="single"/>
          </w:rPr>
          <w:t>https://help.marriott.com/s/article/Article-22522#:~:text=Serve360%20is%20our%20commitment%20to</w:t>
        </w:r>
      </w:hyperlink>
      <w:r>
        <w:rPr>
          <w:rFonts w:ascii="Times New Roman" w:eastAsia="Times New Roman" w:hAnsi="Times New Roman" w:cs="Times New Roman"/>
          <w:sz w:val="24"/>
          <w:szCs w:val="24"/>
        </w:rPr>
        <w:t xml:space="preserve">. </w:t>
      </w:r>
    </w:p>
    <w:p w14:paraId="38776C77"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McFall, M. (2023). </w:t>
      </w:r>
      <w:r>
        <w:rPr>
          <w:rFonts w:ascii="Times New Roman" w:eastAsia="Times New Roman" w:hAnsi="Times New Roman" w:cs="Times New Roman"/>
          <w:i/>
          <w:sz w:val="24"/>
          <w:szCs w:val="24"/>
        </w:rPr>
        <w:t>Council Post: Social Responsibility: How Companies Can Create Value That Truly Lasts</w:t>
      </w:r>
      <w:r>
        <w:rPr>
          <w:rFonts w:ascii="Times New Roman" w:eastAsia="Times New Roman" w:hAnsi="Times New Roman" w:cs="Times New Roman"/>
          <w:sz w:val="24"/>
          <w:szCs w:val="24"/>
        </w:rPr>
        <w:t xml:space="preserve">. [online] Forbes. Available at: </w:t>
      </w:r>
      <w:hyperlink r:id="rId12">
        <w:r>
          <w:rPr>
            <w:rFonts w:ascii="Times New Roman" w:eastAsia="Times New Roman" w:hAnsi="Times New Roman" w:cs="Times New Roman"/>
            <w:color w:val="1155CC"/>
            <w:sz w:val="24"/>
            <w:szCs w:val="24"/>
            <w:u w:val="single"/>
          </w:rPr>
          <w:t>https://www.forbes.com/sites/forbesbusinesscouncil/2023/01/31/social-responsibility-how-companies-can-create-value-that-truly-lasts/?sh=210531c83c7b</w:t>
        </w:r>
      </w:hyperlink>
      <w:r>
        <w:rPr>
          <w:rFonts w:ascii="Times New Roman" w:eastAsia="Times New Roman" w:hAnsi="Times New Roman" w:cs="Times New Roman"/>
          <w:sz w:val="24"/>
          <w:szCs w:val="24"/>
        </w:rPr>
        <w:t xml:space="preserve">  [Accessed 13 Jun. 2023].</w:t>
      </w:r>
    </w:p>
    <w:p w14:paraId="5888DCD5"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Mick Marchington and Wilkinson, A. (2008). </w:t>
      </w:r>
      <w:r>
        <w:rPr>
          <w:rFonts w:ascii="Times New Roman" w:eastAsia="Times New Roman" w:hAnsi="Times New Roman" w:cs="Times New Roman"/>
          <w:i/>
          <w:sz w:val="24"/>
          <w:szCs w:val="24"/>
        </w:rPr>
        <w:t>People management and development</w:t>
      </w:r>
      <w:r>
        <w:rPr>
          <w:rFonts w:ascii="Times New Roman" w:eastAsia="Times New Roman" w:hAnsi="Times New Roman" w:cs="Times New Roman"/>
          <w:sz w:val="24"/>
          <w:szCs w:val="24"/>
        </w:rPr>
        <w:t>. Wimbledon: Chartered Institute Of Personnel &amp; Development.</w:t>
      </w:r>
    </w:p>
    <w:p w14:paraId="158CBBC9"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Sofitel St James (2023). </w:t>
      </w:r>
      <w:r>
        <w:rPr>
          <w:rFonts w:ascii="Times New Roman" w:eastAsia="Times New Roman" w:hAnsi="Times New Roman" w:cs="Times New Roman"/>
          <w:i/>
          <w:sz w:val="24"/>
          <w:szCs w:val="24"/>
        </w:rPr>
        <w:t>About - Sofitel London St James - 5-star hotel</w:t>
      </w:r>
      <w:r>
        <w:rPr>
          <w:rFonts w:ascii="Times New Roman" w:eastAsia="Times New Roman" w:hAnsi="Times New Roman" w:cs="Times New Roman"/>
          <w:sz w:val="24"/>
          <w:szCs w:val="24"/>
        </w:rPr>
        <w:t xml:space="preserve">. [online] www.sofitelstjames.com. Available at: </w:t>
      </w:r>
      <w:hyperlink r:id="rId13">
        <w:r>
          <w:rPr>
            <w:rFonts w:ascii="Times New Roman" w:eastAsia="Times New Roman" w:hAnsi="Times New Roman" w:cs="Times New Roman"/>
            <w:color w:val="1155CC"/>
            <w:sz w:val="24"/>
            <w:szCs w:val="24"/>
            <w:u w:val="single"/>
          </w:rPr>
          <w:t>https://www.sofitelstjames.com/en/about.html</w:t>
        </w:r>
      </w:hyperlink>
      <w:r>
        <w:rPr>
          <w:rFonts w:ascii="Times New Roman" w:eastAsia="Times New Roman" w:hAnsi="Times New Roman" w:cs="Times New Roman"/>
          <w:sz w:val="24"/>
          <w:szCs w:val="24"/>
        </w:rPr>
        <w:t xml:space="preserve">  [Accessed 13 Jun. 2023].</w:t>
      </w:r>
    </w:p>
    <w:p w14:paraId="530CD0C8"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Sofitelstjames</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Sustainability Commitment</w:t>
      </w:r>
      <w:r>
        <w:rPr>
          <w:rFonts w:ascii="Times New Roman" w:eastAsia="Times New Roman" w:hAnsi="Times New Roman" w:cs="Times New Roman"/>
          <w:sz w:val="24"/>
          <w:szCs w:val="24"/>
        </w:rPr>
        <w:t xml:space="preserve">. [online] www.sofitelstjames.com. Available at: </w:t>
      </w:r>
      <w:hyperlink r:id="rId14">
        <w:r>
          <w:rPr>
            <w:rFonts w:ascii="Times New Roman" w:eastAsia="Times New Roman" w:hAnsi="Times New Roman" w:cs="Times New Roman"/>
            <w:color w:val="1155CC"/>
            <w:sz w:val="24"/>
            <w:szCs w:val="24"/>
            <w:u w:val="single"/>
          </w:rPr>
          <w:t>https://www.sofitelstjames.com/en/sustainability-commitment.html</w:t>
        </w:r>
      </w:hyperlink>
      <w:r>
        <w:rPr>
          <w:rFonts w:ascii="Times New Roman" w:eastAsia="Times New Roman" w:hAnsi="Times New Roman" w:cs="Times New Roman"/>
          <w:sz w:val="24"/>
          <w:szCs w:val="24"/>
        </w:rPr>
        <w:t xml:space="preserve">   [Accessed 13 Jun. 2023].</w:t>
      </w:r>
    </w:p>
    <w:p w14:paraId="2DB25C6D" w14:textId="77777777" w:rsidR="005132DE" w:rsidRDefault="005132DE" w:rsidP="005132DE">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Villa-Clarke, A. (2022). </w:t>
      </w:r>
      <w:r>
        <w:rPr>
          <w:rFonts w:ascii="Times New Roman" w:eastAsia="Times New Roman" w:hAnsi="Times New Roman" w:cs="Times New Roman"/>
          <w:i/>
          <w:sz w:val="24"/>
          <w:szCs w:val="24"/>
        </w:rPr>
        <w:t>Embracing The World Around Us: Travel Trends Report 2023, Part 3</w:t>
      </w:r>
      <w:r>
        <w:rPr>
          <w:rFonts w:ascii="Times New Roman" w:eastAsia="Times New Roman" w:hAnsi="Times New Roman" w:cs="Times New Roman"/>
          <w:sz w:val="24"/>
          <w:szCs w:val="24"/>
        </w:rPr>
        <w:t xml:space="preserve">. [online] Forbes. Available at: </w:t>
      </w:r>
      <w:hyperlink r:id="rId15">
        <w:r>
          <w:rPr>
            <w:rFonts w:ascii="Times New Roman" w:eastAsia="Times New Roman" w:hAnsi="Times New Roman" w:cs="Times New Roman"/>
            <w:color w:val="1155CC"/>
            <w:sz w:val="24"/>
            <w:szCs w:val="24"/>
            <w:u w:val="single"/>
          </w:rPr>
          <w:t>https://www.forbes.com/sites/angelinavillaclarke/2022/12/12/embracing-the-world-around-us-travel-trends-report-2023-part-3/?sh=2c0431bf6f5e</w:t>
        </w:r>
      </w:hyperlink>
      <w:r>
        <w:rPr>
          <w:rFonts w:ascii="Times New Roman" w:eastAsia="Times New Roman" w:hAnsi="Times New Roman" w:cs="Times New Roman"/>
          <w:sz w:val="24"/>
          <w:szCs w:val="24"/>
        </w:rPr>
        <w:t xml:space="preserve">  [Accessed 14 Jun. 2023].</w:t>
      </w:r>
    </w:p>
    <w:p w14:paraId="2E909E49" w14:textId="77777777" w:rsidR="005132DE" w:rsidRDefault="005132DE" w:rsidP="005132DE">
      <w:pPr>
        <w:numPr>
          <w:ilvl w:val="0"/>
          <w:numId w:val="1"/>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Westover, J.H. (2023). </w:t>
      </w:r>
      <w:r>
        <w:rPr>
          <w:rFonts w:ascii="Times New Roman" w:eastAsia="Times New Roman" w:hAnsi="Times New Roman" w:cs="Times New Roman"/>
          <w:i/>
          <w:sz w:val="24"/>
          <w:szCs w:val="24"/>
        </w:rPr>
        <w:t>Council Post: Attracting, Retaining And Supporting Employees In The Modern World Of Work</w:t>
      </w:r>
      <w:r>
        <w:rPr>
          <w:rFonts w:ascii="Times New Roman" w:eastAsia="Times New Roman" w:hAnsi="Times New Roman" w:cs="Times New Roman"/>
          <w:sz w:val="24"/>
          <w:szCs w:val="24"/>
        </w:rPr>
        <w:t xml:space="preserve">. [online] Forbes. Available at: </w:t>
      </w:r>
      <w:hyperlink r:id="rId16">
        <w:r>
          <w:rPr>
            <w:rFonts w:ascii="Times New Roman" w:eastAsia="Times New Roman" w:hAnsi="Times New Roman" w:cs="Times New Roman"/>
            <w:color w:val="1155CC"/>
            <w:sz w:val="24"/>
            <w:szCs w:val="24"/>
            <w:u w:val="single"/>
          </w:rPr>
          <w:t>https://www.forbes.com/sites/forbescoachescouncil/2023/01/31/attracting-retaining-and-supporting-employees-in-the-modern-world-of-work/</w:t>
        </w:r>
      </w:hyperlink>
      <w:r>
        <w:rPr>
          <w:rFonts w:ascii="Times New Roman" w:eastAsia="Times New Roman" w:hAnsi="Times New Roman" w:cs="Times New Roman"/>
          <w:sz w:val="24"/>
          <w:szCs w:val="24"/>
        </w:rPr>
        <w:t xml:space="preserve"> .</w:t>
      </w:r>
    </w:p>
    <w:p w14:paraId="7D152471" w14:textId="77777777" w:rsidR="005132DE" w:rsidRDefault="005132DE" w:rsidP="005132DE">
      <w:pPr>
        <w:spacing w:line="360" w:lineRule="auto"/>
        <w:jc w:val="both"/>
        <w:rPr>
          <w:sz w:val="24"/>
          <w:szCs w:val="24"/>
        </w:rPr>
      </w:pPr>
    </w:p>
    <w:p w14:paraId="2F23FFA8" w14:textId="77777777" w:rsidR="005132DE" w:rsidRDefault="005132DE" w:rsidP="005132DE">
      <w:pPr>
        <w:spacing w:line="360" w:lineRule="auto"/>
        <w:jc w:val="both"/>
        <w:rPr>
          <w:sz w:val="24"/>
          <w:szCs w:val="24"/>
        </w:rPr>
      </w:pPr>
    </w:p>
    <w:p w14:paraId="1313AC92" w14:textId="77777777" w:rsidR="005132DE" w:rsidRDefault="005132DE" w:rsidP="005132DE">
      <w:pPr>
        <w:spacing w:line="360" w:lineRule="auto"/>
        <w:jc w:val="both"/>
        <w:rPr>
          <w:sz w:val="24"/>
          <w:szCs w:val="24"/>
        </w:rPr>
      </w:pPr>
    </w:p>
    <w:p w14:paraId="74D01D06" w14:textId="77777777" w:rsidR="005132DE" w:rsidRDefault="005132DE" w:rsidP="005132DE">
      <w:pPr>
        <w:spacing w:line="360" w:lineRule="auto"/>
        <w:jc w:val="both"/>
        <w:rPr>
          <w:sz w:val="24"/>
          <w:szCs w:val="24"/>
        </w:rPr>
      </w:pPr>
    </w:p>
    <w:p w14:paraId="6EF67406" w14:textId="77777777" w:rsidR="005132DE" w:rsidRDefault="005132DE" w:rsidP="005132DE">
      <w:pPr>
        <w:spacing w:line="360" w:lineRule="auto"/>
        <w:jc w:val="both"/>
        <w:rPr>
          <w:sz w:val="24"/>
          <w:szCs w:val="24"/>
        </w:rPr>
      </w:pPr>
    </w:p>
    <w:p w14:paraId="7FCE0C54" w14:textId="77777777" w:rsidR="005132DE" w:rsidRDefault="005132DE" w:rsidP="005132DE">
      <w:pPr>
        <w:spacing w:line="360" w:lineRule="auto"/>
        <w:jc w:val="both"/>
        <w:rPr>
          <w:sz w:val="24"/>
          <w:szCs w:val="24"/>
        </w:rPr>
      </w:pPr>
    </w:p>
    <w:p w14:paraId="1EBBDFFD" w14:textId="77777777" w:rsidR="005132DE" w:rsidRDefault="005132DE" w:rsidP="005132DE">
      <w:pPr>
        <w:spacing w:line="360" w:lineRule="auto"/>
        <w:jc w:val="both"/>
        <w:rPr>
          <w:sz w:val="24"/>
          <w:szCs w:val="24"/>
        </w:rPr>
      </w:pPr>
    </w:p>
    <w:p w14:paraId="288CAEEC" w14:textId="77777777" w:rsidR="005132DE" w:rsidRDefault="005132DE" w:rsidP="005132DE">
      <w:pPr>
        <w:spacing w:line="360" w:lineRule="auto"/>
        <w:jc w:val="both"/>
        <w:rPr>
          <w:sz w:val="24"/>
          <w:szCs w:val="24"/>
        </w:rPr>
      </w:pPr>
    </w:p>
    <w:p w14:paraId="381F6E8C" w14:textId="77777777" w:rsidR="005132DE" w:rsidRDefault="005132DE" w:rsidP="005132DE">
      <w:pPr>
        <w:spacing w:line="360" w:lineRule="auto"/>
        <w:jc w:val="both"/>
        <w:rPr>
          <w:sz w:val="24"/>
          <w:szCs w:val="24"/>
        </w:rPr>
      </w:pPr>
    </w:p>
    <w:p w14:paraId="28E0D065" w14:textId="77777777" w:rsidR="005132DE" w:rsidRDefault="005132DE" w:rsidP="005132DE">
      <w:pPr>
        <w:spacing w:line="360" w:lineRule="auto"/>
        <w:jc w:val="both"/>
        <w:rPr>
          <w:sz w:val="24"/>
          <w:szCs w:val="24"/>
        </w:rPr>
      </w:pPr>
    </w:p>
    <w:p w14:paraId="53A77CDF" w14:textId="77777777" w:rsidR="005132DE" w:rsidRDefault="005132DE" w:rsidP="005132DE">
      <w:pPr>
        <w:spacing w:line="360" w:lineRule="auto"/>
        <w:jc w:val="both"/>
        <w:rPr>
          <w:sz w:val="24"/>
          <w:szCs w:val="24"/>
        </w:rPr>
      </w:pPr>
    </w:p>
    <w:p w14:paraId="5B6E4A1B" w14:textId="77777777" w:rsidR="005132DE" w:rsidRDefault="005132DE" w:rsidP="005132DE">
      <w:pPr>
        <w:spacing w:line="360" w:lineRule="auto"/>
        <w:jc w:val="both"/>
        <w:rPr>
          <w:sz w:val="24"/>
          <w:szCs w:val="24"/>
        </w:rPr>
      </w:pPr>
    </w:p>
    <w:p w14:paraId="311DD882" w14:textId="77777777" w:rsidR="005132DE" w:rsidRDefault="005132DE" w:rsidP="005132DE">
      <w:pPr>
        <w:jc w:val="both"/>
        <w:rPr>
          <w:sz w:val="24"/>
          <w:szCs w:val="24"/>
        </w:rPr>
      </w:pPr>
    </w:p>
    <w:p w14:paraId="6107BFE0" w14:textId="77777777" w:rsidR="005132DE" w:rsidRDefault="005132DE" w:rsidP="005132DE">
      <w:pPr>
        <w:jc w:val="both"/>
        <w:rPr>
          <w:sz w:val="24"/>
          <w:szCs w:val="24"/>
        </w:rPr>
      </w:pPr>
    </w:p>
    <w:p w14:paraId="0158ED9D" w14:textId="77777777" w:rsidR="005132DE" w:rsidRDefault="005132DE" w:rsidP="005132DE">
      <w:pPr>
        <w:jc w:val="both"/>
        <w:rPr>
          <w:sz w:val="24"/>
          <w:szCs w:val="24"/>
        </w:rPr>
      </w:pPr>
    </w:p>
    <w:p w14:paraId="4BA04F77" w14:textId="77777777" w:rsidR="005132DE" w:rsidRDefault="005132DE" w:rsidP="005132DE">
      <w:pPr>
        <w:shd w:val="clear" w:color="auto" w:fill="FFFFFF"/>
        <w:spacing w:after="340" w:line="335" w:lineRule="auto"/>
        <w:jc w:val="both"/>
        <w:rPr>
          <w:sz w:val="24"/>
          <w:szCs w:val="24"/>
        </w:rPr>
      </w:pPr>
    </w:p>
    <w:p w14:paraId="6015613F" w14:textId="77777777" w:rsidR="005132DE" w:rsidRDefault="005132DE" w:rsidP="005132DE">
      <w:pPr>
        <w:jc w:val="both"/>
        <w:rPr>
          <w:sz w:val="24"/>
          <w:szCs w:val="24"/>
        </w:rPr>
      </w:pPr>
    </w:p>
    <w:p w14:paraId="2F408B19" w14:textId="77777777" w:rsidR="005132DE" w:rsidRDefault="005132DE" w:rsidP="005132DE">
      <w:pPr>
        <w:jc w:val="both"/>
        <w:rPr>
          <w:sz w:val="24"/>
          <w:szCs w:val="24"/>
        </w:rPr>
      </w:pPr>
    </w:p>
    <w:p w14:paraId="5A25166C" w14:textId="77777777" w:rsidR="005132DE" w:rsidRDefault="005132DE" w:rsidP="005132DE">
      <w:pPr>
        <w:jc w:val="both"/>
        <w:rPr>
          <w:sz w:val="24"/>
          <w:szCs w:val="24"/>
        </w:rPr>
      </w:pPr>
    </w:p>
    <w:p w14:paraId="5BDA0CFE" w14:textId="77777777" w:rsidR="005132DE" w:rsidRDefault="005132DE" w:rsidP="005132DE">
      <w:pPr>
        <w:jc w:val="both"/>
        <w:rPr>
          <w:sz w:val="24"/>
          <w:szCs w:val="24"/>
        </w:rPr>
      </w:pPr>
    </w:p>
    <w:p w14:paraId="57314B5B" w14:textId="77777777" w:rsidR="005132DE" w:rsidRDefault="005132DE" w:rsidP="005132DE">
      <w:pPr>
        <w:jc w:val="both"/>
        <w:rPr>
          <w:sz w:val="24"/>
          <w:szCs w:val="24"/>
        </w:rPr>
      </w:pPr>
    </w:p>
    <w:p w14:paraId="1924CF28" w14:textId="77777777" w:rsidR="005132DE" w:rsidRDefault="005132DE" w:rsidP="005132DE">
      <w:pPr>
        <w:shd w:val="clear" w:color="auto" w:fill="FFFFFF"/>
        <w:spacing w:line="360" w:lineRule="auto"/>
        <w:jc w:val="both"/>
        <w:rPr>
          <w:sz w:val="24"/>
          <w:szCs w:val="24"/>
        </w:rPr>
      </w:pPr>
    </w:p>
    <w:p w14:paraId="342BF6FE" w14:textId="77777777" w:rsidR="005132DE" w:rsidRDefault="005132DE" w:rsidP="005132DE">
      <w:pPr>
        <w:jc w:val="both"/>
        <w:rPr>
          <w:sz w:val="24"/>
          <w:szCs w:val="24"/>
        </w:rPr>
      </w:pPr>
    </w:p>
    <w:p w14:paraId="15AF305D" w14:textId="77777777" w:rsidR="005132DE" w:rsidRDefault="005132DE" w:rsidP="005132DE">
      <w:pPr>
        <w:jc w:val="both"/>
        <w:rPr>
          <w:sz w:val="24"/>
          <w:szCs w:val="24"/>
        </w:rPr>
      </w:pPr>
    </w:p>
    <w:p w14:paraId="7CDF1B33" w14:textId="77777777" w:rsidR="005132DE" w:rsidRDefault="005132DE" w:rsidP="005132DE">
      <w:pPr>
        <w:jc w:val="both"/>
        <w:rPr>
          <w:sz w:val="24"/>
          <w:szCs w:val="24"/>
        </w:rPr>
      </w:pPr>
    </w:p>
    <w:p w14:paraId="1623754E" w14:textId="77777777" w:rsidR="005132DE" w:rsidRDefault="005132DE" w:rsidP="005132DE">
      <w:pPr>
        <w:jc w:val="both"/>
        <w:rPr>
          <w:sz w:val="24"/>
          <w:szCs w:val="24"/>
        </w:rPr>
      </w:pPr>
    </w:p>
    <w:p w14:paraId="6957FBE3" w14:textId="77777777" w:rsidR="005132DE" w:rsidRDefault="005132DE" w:rsidP="005132DE">
      <w:pPr>
        <w:jc w:val="both"/>
        <w:rPr>
          <w:sz w:val="24"/>
          <w:szCs w:val="24"/>
        </w:rPr>
      </w:pPr>
    </w:p>
    <w:p w14:paraId="6F672966" w14:textId="77777777" w:rsidR="005132DE" w:rsidRDefault="005132DE" w:rsidP="005132DE">
      <w:pPr>
        <w:jc w:val="both"/>
        <w:rPr>
          <w:sz w:val="24"/>
          <w:szCs w:val="24"/>
        </w:rPr>
      </w:pPr>
    </w:p>
    <w:p w14:paraId="63AC2A82" w14:textId="77777777" w:rsidR="005132DE" w:rsidRDefault="005132DE" w:rsidP="005132DE">
      <w:pPr>
        <w:jc w:val="both"/>
        <w:rPr>
          <w:sz w:val="24"/>
          <w:szCs w:val="24"/>
        </w:rPr>
      </w:pPr>
    </w:p>
    <w:p w14:paraId="5EE7B230" w14:textId="77777777" w:rsidR="005132DE" w:rsidRDefault="005132DE" w:rsidP="005132DE">
      <w:pPr>
        <w:jc w:val="both"/>
        <w:rPr>
          <w:sz w:val="24"/>
          <w:szCs w:val="24"/>
        </w:rPr>
      </w:pPr>
    </w:p>
    <w:p w14:paraId="79ABCA07" w14:textId="77777777" w:rsidR="005132DE" w:rsidRDefault="005132DE" w:rsidP="005132DE">
      <w:pPr>
        <w:jc w:val="both"/>
        <w:rPr>
          <w:sz w:val="24"/>
          <w:szCs w:val="24"/>
        </w:rPr>
      </w:pPr>
    </w:p>
    <w:p w14:paraId="4E7272A4" w14:textId="77777777" w:rsidR="005132DE" w:rsidRDefault="005132DE" w:rsidP="005132DE">
      <w:pPr>
        <w:jc w:val="both"/>
        <w:rPr>
          <w:sz w:val="24"/>
          <w:szCs w:val="24"/>
        </w:rPr>
      </w:pPr>
    </w:p>
    <w:p w14:paraId="17A4E069" w14:textId="77777777" w:rsidR="005132DE" w:rsidRDefault="005132DE" w:rsidP="005132DE">
      <w:pPr>
        <w:jc w:val="both"/>
        <w:rPr>
          <w:sz w:val="24"/>
          <w:szCs w:val="24"/>
        </w:rPr>
      </w:pPr>
    </w:p>
    <w:p w14:paraId="2B41E607" w14:textId="77777777" w:rsidR="005132DE" w:rsidRDefault="005132DE" w:rsidP="005132DE">
      <w:pPr>
        <w:jc w:val="both"/>
        <w:rPr>
          <w:sz w:val="24"/>
          <w:szCs w:val="24"/>
        </w:rPr>
      </w:pPr>
    </w:p>
    <w:p w14:paraId="1A2251C5" w14:textId="77777777" w:rsidR="005132DE" w:rsidRDefault="005132DE" w:rsidP="005132DE">
      <w:pPr>
        <w:jc w:val="both"/>
        <w:rPr>
          <w:sz w:val="24"/>
          <w:szCs w:val="24"/>
        </w:rPr>
      </w:pPr>
    </w:p>
    <w:p w14:paraId="31A7A106" w14:textId="77777777" w:rsidR="005132DE" w:rsidRDefault="005132DE" w:rsidP="005132DE">
      <w:pPr>
        <w:jc w:val="both"/>
        <w:rPr>
          <w:sz w:val="24"/>
          <w:szCs w:val="24"/>
        </w:rPr>
      </w:pPr>
    </w:p>
    <w:p w14:paraId="06D92E56" w14:textId="77777777" w:rsidR="005132DE" w:rsidRDefault="005132DE" w:rsidP="005132DE">
      <w:pPr>
        <w:jc w:val="both"/>
        <w:rPr>
          <w:sz w:val="24"/>
          <w:szCs w:val="24"/>
        </w:rPr>
      </w:pPr>
    </w:p>
    <w:p w14:paraId="54D353D6" w14:textId="77777777" w:rsidR="005132DE" w:rsidRDefault="005132DE" w:rsidP="005132DE">
      <w:pPr>
        <w:jc w:val="both"/>
        <w:rPr>
          <w:sz w:val="24"/>
          <w:szCs w:val="24"/>
        </w:rPr>
      </w:pPr>
    </w:p>
    <w:p w14:paraId="4A44143B" w14:textId="77777777" w:rsidR="005132DE" w:rsidRDefault="005132DE" w:rsidP="005132DE">
      <w:pPr>
        <w:jc w:val="both"/>
        <w:rPr>
          <w:sz w:val="24"/>
          <w:szCs w:val="24"/>
        </w:rPr>
      </w:pPr>
    </w:p>
    <w:p w14:paraId="30C8ECF5" w14:textId="77777777" w:rsidR="005132DE" w:rsidRDefault="005132DE" w:rsidP="005132DE">
      <w:pPr>
        <w:jc w:val="both"/>
        <w:rPr>
          <w:sz w:val="24"/>
          <w:szCs w:val="24"/>
        </w:rPr>
      </w:pPr>
    </w:p>
    <w:p w14:paraId="27373E75" w14:textId="77777777" w:rsidR="005132DE" w:rsidRDefault="005132DE" w:rsidP="005132DE">
      <w:pPr>
        <w:jc w:val="both"/>
        <w:rPr>
          <w:sz w:val="24"/>
          <w:szCs w:val="24"/>
        </w:rPr>
      </w:pPr>
    </w:p>
    <w:p w14:paraId="0D63E4F9" w14:textId="77777777" w:rsidR="005132DE" w:rsidRDefault="005132DE" w:rsidP="005132DE">
      <w:pPr>
        <w:jc w:val="both"/>
        <w:rPr>
          <w:sz w:val="24"/>
          <w:szCs w:val="24"/>
        </w:rPr>
      </w:pPr>
    </w:p>
    <w:p w14:paraId="4C53EF76" w14:textId="77777777" w:rsidR="005132DE" w:rsidRDefault="005132DE" w:rsidP="005132DE">
      <w:pPr>
        <w:jc w:val="both"/>
        <w:rPr>
          <w:sz w:val="24"/>
          <w:szCs w:val="24"/>
        </w:rPr>
      </w:pPr>
    </w:p>
    <w:p w14:paraId="4B1654E3" w14:textId="77777777" w:rsidR="005132DE" w:rsidRDefault="005132DE" w:rsidP="005132DE">
      <w:pPr>
        <w:jc w:val="both"/>
        <w:rPr>
          <w:sz w:val="24"/>
          <w:szCs w:val="24"/>
        </w:rPr>
      </w:pPr>
    </w:p>
    <w:p w14:paraId="32C36C32" w14:textId="77777777" w:rsidR="005132DE" w:rsidRDefault="005132DE" w:rsidP="005132DE">
      <w:pPr>
        <w:jc w:val="both"/>
        <w:rPr>
          <w:sz w:val="24"/>
          <w:szCs w:val="24"/>
        </w:rPr>
      </w:pPr>
    </w:p>
    <w:p w14:paraId="0E1A8AF1" w14:textId="77777777" w:rsidR="005132DE" w:rsidRDefault="005132DE" w:rsidP="005132DE">
      <w:pPr>
        <w:jc w:val="both"/>
        <w:rPr>
          <w:sz w:val="24"/>
          <w:szCs w:val="24"/>
        </w:rPr>
      </w:pPr>
    </w:p>
    <w:p w14:paraId="2B50EBAF" w14:textId="77777777" w:rsidR="005132DE" w:rsidRDefault="005132DE" w:rsidP="005132DE">
      <w:pPr>
        <w:jc w:val="both"/>
        <w:rPr>
          <w:sz w:val="24"/>
          <w:szCs w:val="24"/>
        </w:rPr>
      </w:pPr>
    </w:p>
    <w:p w14:paraId="5A6E71E3" w14:textId="77777777" w:rsidR="005132DE" w:rsidRDefault="005132DE" w:rsidP="005132DE">
      <w:pPr>
        <w:jc w:val="both"/>
        <w:rPr>
          <w:sz w:val="24"/>
          <w:szCs w:val="24"/>
        </w:rPr>
      </w:pPr>
    </w:p>
    <w:p w14:paraId="5A13FF15" w14:textId="77777777" w:rsidR="005132DE" w:rsidRDefault="005132DE" w:rsidP="005132DE">
      <w:pPr>
        <w:jc w:val="both"/>
        <w:rPr>
          <w:sz w:val="24"/>
          <w:szCs w:val="24"/>
        </w:rPr>
      </w:pPr>
    </w:p>
    <w:p w14:paraId="4C2DBEDE" w14:textId="77777777" w:rsidR="005132DE" w:rsidRDefault="005132DE" w:rsidP="005132DE">
      <w:pPr>
        <w:jc w:val="both"/>
        <w:rPr>
          <w:sz w:val="24"/>
          <w:szCs w:val="24"/>
        </w:rPr>
      </w:pPr>
    </w:p>
    <w:p w14:paraId="12001641" w14:textId="77777777" w:rsidR="005132DE" w:rsidRDefault="005132DE" w:rsidP="005132DE">
      <w:pPr>
        <w:jc w:val="both"/>
        <w:rPr>
          <w:sz w:val="24"/>
          <w:szCs w:val="24"/>
        </w:rPr>
      </w:pPr>
    </w:p>
    <w:p w14:paraId="286279A8" w14:textId="77777777" w:rsidR="005132DE" w:rsidRDefault="005132DE" w:rsidP="005132DE">
      <w:pPr>
        <w:jc w:val="both"/>
        <w:rPr>
          <w:sz w:val="24"/>
          <w:szCs w:val="24"/>
        </w:rPr>
      </w:pPr>
    </w:p>
    <w:p w14:paraId="64E1E4CA" w14:textId="77777777" w:rsidR="005132DE" w:rsidRDefault="005132DE" w:rsidP="005132DE">
      <w:pPr>
        <w:jc w:val="both"/>
        <w:rPr>
          <w:sz w:val="24"/>
          <w:szCs w:val="24"/>
        </w:rPr>
      </w:pPr>
    </w:p>
    <w:p w14:paraId="49131384" w14:textId="77777777" w:rsidR="005132DE" w:rsidRDefault="005132DE" w:rsidP="005132DE">
      <w:pPr>
        <w:jc w:val="both"/>
        <w:rPr>
          <w:sz w:val="24"/>
          <w:szCs w:val="24"/>
        </w:rPr>
      </w:pPr>
    </w:p>
    <w:p w14:paraId="7BE08BA3" w14:textId="77777777" w:rsidR="005132DE" w:rsidRDefault="005132DE" w:rsidP="005132DE">
      <w:pPr>
        <w:jc w:val="both"/>
        <w:rPr>
          <w:sz w:val="24"/>
          <w:szCs w:val="24"/>
        </w:rPr>
      </w:pPr>
    </w:p>
    <w:p w14:paraId="7059E080" w14:textId="77777777" w:rsidR="005132DE" w:rsidRDefault="005132DE" w:rsidP="005132DE">
      <w:pPr>
        <w:jc w:val="both"/>
        <w:rPr>
          <w:sz w:val="24"/>
          <w:szCs w:val="24"/>
        </w:rPr>
      </w:pPr>
    </w:p>
    <w:p w14:paraId="43068B1B" w14:textId="77777777" w:rsidR="005132DE" w:rsidRDefault="005132DE" w:rsidP="005132DE">
      <w:pPr>
        <w:jc w:val="both"/>
        <w:rPr>
          <w:sz w:val="24"/>
          <w:szCs w:val="24"/>
        </w:rPr>
      </w:pPr>
    </w:p>
    <w:p w14:paraId="6D136758" w14:textId="77777777" w:rsidR="005132DE" w:rsidRDefault="005132DE" w:rsidP="005132DE">
      <w:pPr>
        <w:jc w:val="both"/>
        <w:rPr>
          <w:sz w:val="24"/>
          <w:szCs w:val="24"/>
        </w:rPr>
      </w:pPr>
    </w:p>
    <w:p w14:paraId="1C708153" w14:textId="77777777" w:rsidR="005132DE" w:rsidRDefault="005132DE" w:rsidP="005132DE">
      <w:pPr>
        <w:jc w:val="both"/>
        <w:rPr>
          <w:sz w:val="24"/>
          <w:szCs w:val="24"/>
        </w:rPr>
      </w:pPr>
    </w:p>
    <w:p w14:paraId="231E056D" w14:textId="77777777" w:rsidR="005132DE" w:rsidRDefault="005132DE" w:rsidP="005132DE">
      <w:pPr>
        <w:jc w:val="both"/>
        <w:rPr>
          <w:sz w:val="24"/>
          <w:szCs w:val="24"/>
        </w:rPr>
      </w:pPr>
    </w:p>
    <w:p w14:paraId="51C2E9E2" w14:textId="77777777" w:rsidR="005132DE" w:rsidRDefault="005132DE" w:rsidP="005132DE">
      <w:pPr>
        <w:jc w:val="both"/>
        <w:rPr>
          <w:sz w:val="24"/>
          <w:szCs w:val="24"/>
        </w:rPr>
      </w:pPr>
      <w:r>
        <w:rPr>
          <w:sz w:val="24"/>
          <w:szCs w:val="24"/>
        </w:rPr>
        <w:t xml:space="preserve"> </w:t>
      </w:r>
    </w:p>
    <w:p w14:paraId="01960F71" w14:textId="77777777" w:rsidR="004D74C6" w:rsidRPr="00FF4A39" w:rsidRDefault="004D74C6" w:rsidP="00FF4A39"/>
    <w:sectPr w:rsidR="004D74C6" w:rsidRPr="00FF4A3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B6753"/>
    <w:multiLevelType w:val="multilevel"/>
    <w:tmpl w:val="2EAE2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33001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61"/>
    <w:rsid w:val="000A5B9B"/>
    <w:rsid w:val="003C3276"/>
    <w:rsid w:val="003D3FF4"/>
    <w:rsid w:val="004D12A4"/>
    <w:rsid w:val="004D74C6"/>
    <w:rsid w:val="005132DE"/>
    <w:rsid w:val="009740B8"/>
    <w:rsid w:val="00EE0139"/>
    <w:rsid w:val="00F34727"/>
    <w:rsid w:val="00F81D54"/>
    <w:rsid w:val="00FC6A61"/>
    <w:rsid w:val="00FF4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1CF2"/>
  <w15:chartTrackingRefBased/>
  <w15:docId w15:val="{906E7391-E1B6-4019-9DF0-A2AC2F4AB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2DE"/>
    <w:pPr>
      <w:spacing w:after="0" w:line="276" w:lineRule="auto"/>
    </w:pPr>
    <w:rPr>
      <w:rFonts w:ascii="Arial" w:eastAsia="Arial" w:hAnsi="Arial" w:cs="Arial"/>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0484">
      <w:bodyDiv w:val="1"/>
      <w:marLeft w:val="0"/>
      <w:marRight w:val="0"/>
      <w:marTop w:val="0"/>
      <w:marBottom w:val="0"/>
      <w:divBdr>
        <w:top w:val="none" w:sz="0" w:space="0" w:color="auto"/>
        <w:left w:val="none" w:sz="0" w:space="0" w:color="auto"/>
        <w:bottom w:val="none" w:sz="0" w:space="0" w:color="auto"/>
        <w:right w:val="none" w:sz="0" w:space="0" w:color="auto"/>
      </w:divBdr>
      <w:divsChild>
        <w:div w:id="737749102">
          <w:marLeft w:val="0"/>
          <w:marRight w:val="0"/>
          <w:marTop w:val="0"/>
          <w:marBottom w:val="0"/>
          <w:divBdr>
            <w:top w:val="none" w:sz="0" w:space="0" w:color="auto"/>
            <w:left w:val="none" w:sz="0" w:space="0" w:color="auto"/>
            <w:bottom w:val="none" w:sz="0" w:space="0" w:color="auto"/>
            <w:right w:val="none" w:sz="0" w:space="0" w:color="auto"/>
          </w:divBdr>
          <w:divsChild>
            <w:div w:id="128588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rowse/visas-immigration/work-visas" TargetMode="External"/><Relationship Id="rId13" Type="http://schemas.openxmlformats.org/officeDocument/2006/relationships/hyperlink" Target="https://www.sofitelstjames.com/en/about.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tnnews.com/accommodation/44002-how-working-from-home-mindset-will-affect-hospitality-industry" TargetMode="External"/><Relationship Id="rId12" Type="http://schemas.openxmlformats.org/officeDocument/2006/relationships/hyperlink" Target="https://www.forbes.com/sites/forbesbusinesscouncil/2023/01/31/social-responsibility-how-companies-can-create-value-that-truly-lasts/?sh=210531c83c7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rbes.com/sites/forbescoachescouncil/2023/01/31/attracting-retaining-and-supporting-employees-in-the-modern-world-of-work/" TargetMode="External"/><Relationship Id="rId1" Type="http://schemas.openxmlformats.org/officeDocument/2006/relationships/numbering" Target="numbering.xml"/><Relationship Id="rId6" Type="http://schemas.openxmlformats.org/officeDocument/2006/relationships/hyperlink" Target="https://www.forbes.com/sites/adp/2018/06/12/use-sustainability-to-attract-and-retain-millennial-employees/?sh=21abbff96d00" TargetMode="External"/><Relationship Id="rId11" Type="http://schemas.openxmlformats.org/officeDocument/2006/relationships/hyperlink" Target="https://help.marriott.com/s/article/Article-22522" TargetMode="External"/><Relationship Id="rId5" Type="http://schemas.openxmlformats.org/officeDocument/2006/relationships/image" Target="media/image1.png"/><Relationship Id="rId15" Type="http://schemas.openxmlformats.org/officeDocument/2006/relationships/hyperlink" Target="https://www.forbes.com/sites/angelinavillaclarke/2022/12/12/embracing-the-world-around-us-travel-trends-report-2023-part-3/?sh=2c0431bf6f5e" TargetMode="External"/><Relationship Id="rId10" Type="http://schemas.openxmlformats.org/officeDocument/2006/relationships/hyperlink" Target="https://careers.ihg.com/en/early-careers/apprenticeships/" TargetMode="External"/><Relationship Id="rId4" Type="http://schemas.openxmlformats.org/officeDocument/2006/relationships/webSettings" Target="webSettings.xml"/><Relationship Id="rId9" Type="http://schemas.openxmlformats.org/officeDocument/2006/relationships/hyperlink" Target="https://hilton.edu.au/" TargetMode="External"/><Relationship Id="rId14" Type="http://schemas.openxmlformats.org/officeDocument/2006/relationships/hyperlink" Target="https://www.sofitelstjames.com/en/sustainability-commit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2598</Words>
  <Characters>14812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Matache (2126293)</dc:creator>
  <cp:keywords/>
  <dc:description/>
  <cp:lastModifiedBy>Florin Matache (2126293)</cp:lastModifiedBy>
  <cp:revision>3</cp:revision>
  <dcterms:created xsi:type="dcterms:W3CDTF">2023-06-16T18:41:00Z</dcterms:created>
  <dcterms:modified xsi:type="dcterms:W3CDTF">2023-06-16T18:55:00Z</dcterms:modified>
</cp:coreProperties>
</file>