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F25B97" w14:textId="422D686F" w:rsidR="003A280D" w:rsidRDefault="002C7B0F">
      <w:bookmarkStart w:id="0" w:name="_Hlk97030053"/>
      <w:bookmarkEnd w:id="0"/>
      <w:r>
        <w:rPr>
          <w:noProof/>
        </w:rPr>
        <w:drawing>
          <wp:anchor distT="0" distB="0" distL="114300" distR="114300" simplePos="0" relativeHeight="251661312" behindDoc="0" locked="0" layoutInCell="1" allowOverlap="1" wp14:anchorId="630C3B05" wp14:editId="06AD1E0E">
            <wp:simplePos x="0" y="0"/>
            <wp:positionH relativeFrom="column">
              <wp:posOffset>-918845</wp:posOffset>
            </wp:positionH>
            <wp:positionV relativeFrom="paragraph">
              <wp:posOffset>-918845</wp:posOffset>
            </wp:positionV>
            <wp:extent cx="7562695" cy="10724379"/>
            <wp:effectExtent l="0" t="0" r="635" b="1270"/>
            <wp:wrapNone/>
            <wp:docPr id="1" name="Picture 1" descr="A picture containing text, businesscard,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businesscard, screensho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562695" cy="1072437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D631190" w14:textId="16A57A99" w:rsidR="003A280D" w:rsidRDefault="003A280D"/>
    <w:p w14:paraId="071E85C7" w14:textId="15C0DA8C" w:rsidR="003A280D" w:rsidRDefault="003A280D"/>
    <w:p w14:paraId="21F56716" w14:textId="2941262B" w:rsidR="003A280D" w:rsidRDefault="003A280D"/>
    <w:p w14:paraId="042D1978" w14:textId="434A63D9" w:rsidR="003A280D" w:rsidRDefault="003A280D"/>
    <w:p w14:paraId="3EC7644C" w14:textId="25A716F2" w:rsidR="003A280D" w:rsidRDefault="003A280D"/>
    <w:p w14:paraId="242B5F2E" w14:textId="5870B149" w:rsidR="003A280D" w:rsidRDefault="003A280D"/>
    <w:p w14:paraId="28CD0844" w14:textId="7B6882F2" w:rsidR="003A280D" w:rsidRDefault="003A280D"/>
    <w:p w14:paraId="3ACED379" w14:textId="40C9A8C9" w:rsidR="003A280D" w:rsidRDefault="003A280D"/>
    <w:p w14:paraId="5BA808F5" w14:textId="7F12EE84" w:rsidR="003A280D" w:rsidRDefault="003A280D"/>
    <w:p w14:paraId="58613A3B" w14:textId="4DED35D7" w:rsidR="003A280D" w:rsidRDefault="003A280D"/>
    <w:p w14:paraId="1B8F8FCE" w14:textId="3543BE17" w:rsidR="003A280D" w:rsidRDefault="003A280D"/>
    <w:p w14:paraId="43253CC3" w14:textId="77777777" w:rsidR="003A280D" w:rsidRDefault="003A280D"/>
    <w:p w14:paraId="2EE06AB3" w14:textId="77777777" w:rsidR="003A280D" w:rsidRDefault="003A280D"/>
    <w:p w14:paraId="6B36731E" w14:textId="77777777" w:rsidR="003A280D" w:rsidRDefault="003A280D"/>
    <w:p w14:paraId="326F58EC" w14:textId="0D6DA5C7" w:rsidR="003A280D" w:rsidRDefault="003A280D"/>
    <w:p w14:paraId="1A0102E5" w14:textId="77777777" w:rsidR="003A280D" w:rsidRDefault="003A280D"/>
    <w:p w14:paraId="1F2E1FBE" w14:textId="77777777" w:rsidR="003A280D" w:rsidRDefault="003A280D"/>
    <w:p w14:paraId="3EC1D2A8" w14:textId="7E0EB9C8" w:rsidR="003A280D" w:rsidRDefault="003A280D"/>
    <w:p w14:paraId="2690A9EA" w14:textId="19A6EB22" w:rsidR="003A280D" w:rsidRDefault="003A280D"/>
    <w:p w14:paraId="3F723A21" w14:textId="41EE4C70" w:rsidR="003A280D" w:rsidRDefault="003A280D"/>
    <w:p w14:paraId="0274869A" w14:textId="34516750" w:rsidR="003A280D" w:rsidRDefault="003A280D"/>
    <w:p w14:paraId="35EBF815" w14:textId="665F4A7A" w:rsidR="003A280D" w:rsidRDefault="003A280D"/>
    <w:p w14:paraId="60D62E6A" w14:textId="62845EB8" w:rsidR="003A280D" w:rsidRDefault="003A280D"/>
    <w:p w14:paraId="36780521" w14:textId="48E6C77F" w:rsidR="003A280D" w:rsidRDefault="003A280D"/>
    <w:p w14:paraId="2E0BB5B3" w14:textId="1AABCCE2" w:rsidR="003A280D" w:rsidRDefault="003A280D"/>
    <w:p w14:paraId="4103B0AF" w14:textId="5F26DEA5" w:rsidR="003A280D" w:rsidRDefault="003A280D"/>
    <w:p w14:paraId="7138367B" w14:textId="148F0505" w:rsidR="003A280D" w:rsidRDefault="003A280D"/>
    <w:p w14:paraId="27E1DC69" w14:textId="77777777" w:rsidR="003A280D" w:rsidRDefault="003A280D"/>
    <w:p w14:paraId="48E39DC1" w14:textId="7E8B5715" w:rsidR="003A280D" w:rsidRDefault="003A280D"/>
    <w:p w14:paraId="17A25CA4" w14:textId="49ACA6BF" w:rsidR="003A280D" w:rsidRPr="00CD43E8" w:rsidRDefault="003A280D" w:rsidP="003A280D">
      <w:pPr>
        <w:pStyle w:val="Heading1"/>
        <w:rPr>
          <w:rFonts w:asciiTheme="minorHAnsi" w:hAnsiTheme="minorHAnsi" w:cstheme="minorHAnsi"/>
          <w:b/>
          <w:bCs/>
          <w:i/>
          <w:iCs/>
          <w:color w:val="4472C4" w:themeColor="accent1"/>
        </w:rPr>
      </w:pPr>
      <w:bookmarkStart w:id="1" w:name="_Toc96499795"/>
      <w:bookmarkStart w:id="2" w:name="_Toc96499875"/>
      <w:bookmarkStart w:id="3" w:name="_Toc97050602"/>
      <w:bookmarkStart w:id="4" w:name="_Toc97050677"/>
      <w:bookmarkStart w:id="5" w:name="_Toc97051077"/>
      <w:bookmarkStart w:id="6" w:name="_Toc97074114"/>
      <w:bookmarkStart w:id="7" w:name="_Toc98152725"/>
      <w:bookmarkStart w:id="8" w:name="_Toc98160000"/>
      <w:bookmarkStart w:id="9" w:name="_Toc98160190"/>
      <w:r w:rsidRPr="00CD43E8">
        <w:rPr>
          <w:rFonts w:asciiTheme="minorHAnsi" w:hAnsiTheme="minorHAnsi" w:cstheme="minorHAnsi"/>
          <w:b/>
          <w:bCs/>
          <w:i/>
          <w:iCs/>
          <w:color w:val="4472C4" w:themeColor="accent1"/>
        </w:rPr>
        <w:lastRenderedPageBreak/>
        <w:t>Executive summary</w:t>
      </w:r>
      <w:bookmarkEnd w:id="1"/>
      <w:bookmarkEnd w:id="2"/>
      <w:bookmarkEnd w:id="3"/>
      <w:bookmarkEnd w:id="4"/>
      <w:bookmarkEnd w:id="5"/>
      <w:bookmarkEnd w:id="6"/>
      <w:bookmarkEnd w:id="7"/>
      <w:bookmarkEnd w:id="8"/>
      <w:bookmarkEnd w:id="9"/>
      <w:r w:rsidRPr="00CD43E8">
        <w:rPr>
          <w:rFonts w:asciiTheme="minorHAnsi" w:hAnsiTheme="minorHAnsi" w:cstheme="minorHAnsi"/>
          <w:b/>
          <w:bCs/>
          <w:i/>
          <w:iCs/>
          <w:color w:val="4472C4" w:themeColor="accent1"/>
        </w:rPr>
        <w:t xml:space="preserve"> </w:t>
      </w:r>
    </w:p>
    <w:p w14:paraId="5485AADF" w14:textId="6E5BAD21" w:rsidR="003A280D" w:rsidRDefault="003A280D">
      <w:pPr>
        <w:rPr>
          <w:rFonts w:cstheme="minorHAnsi"/>
        </w:rPr>
      </w:pPr>
    </w:p>
    <w:p w14:paraId="4E0DAB0C" w14:textId="5E2A81FB" w:rsidR="00FA149C" w:rsidRDefault="00FA149C">
      <w:pPr>
        <w:rPr>
          <w:rFonts w:cstheme="minorHAnsi"/>
          <w:sz w:val="24"/>
          <w:szCs w:val="24"/>
        </w:rPr>
      </w:pPr>
      <w:r w:rsidRPr="00FA149C">
        <w:rPr>
          <w:rFonts w:cstheme="minorHAnsi"/>
          <w:sz w:val="24"/>
          <w:szCs w:val="24"/>
        </w:rPr>
        <w:t xml:space="preserve">The report </w:t>
      </w:r>
      <w:r>
        <w:rPr>
          <w:rFonts w:cstheme="minorHAnsi"/>
          <w:sz w:val="24"/>
          <w:szCs w:val="24"/>
        </w:rPr>
        <w:t>examined The Walt Disney Company culture and how it influenced its overall business success. It revealed that the company has a large-scale business model with multi diversified business segments that provide products and services in the entertainment market.</w:t>
      </w:r>
    </w:p>
    <w:p w14:paraId="4D54D008" w14:textId="77777777" w:rsidR="00FA149C" w:rsidRDefault="00FA149C" w:rsidP="00FA149C">
      <w:pPr>
        <w:rPr>
          <w:rFonts w:cstheme="minorHAnsi"/>
          <w:sz w:val="24"/>
          <w:szCs w:val="24"/>
        </w:rPr>
      </w:pPr>
      <w:r w:rsidRPr="00FA149C">
        <w:rPr>
          <w:rFonts w:cstheme="minorHAnsi"/>
          <w:sz w:val="24"/>
          <w:szCs w:val="24"/>
        </w:rPr>
        <w:t xml:space="preserve">It was concluded that each of its segments deals with some particular barriers and challenges related to the external context. </w:t>
      </w:r>
      <w:r>
        <w:rPr>
          <w:rFonts w:cstheme="minorHAnsi"/>
          <w:sz w:val="24"/>
          <w:szCs w:val="24"/>
        </w:rPr>
        <w:t>Accordingly, t</w:t>
      </w:r>
      <w:r w:rsidRPr="00FA149C">
        <w:rPr>
          <w:rFonts w:cstheme="minorHAnsi"/>
          <w:sz w:val="24"/>
          <w:szCs w:val="24"/>
        </w:rPr>
        <w:t xml:space="preserve">he report's author used the PESTLE analysis tool to scrutinise the external context exposure level of the company. </w:t>
      </w:r>
    </w:p>
    <w:p w14:paraId="4FB65CD0" w14:textId="12D3EA7B" w:rsidR="00FA149C" w:rsidRDefault="00FA149C" w:rsidP="00FA149C">
      <w:pPr>
        <w:rPr>
          <w:rFonts w:cstheme="minorHAnsi"/>
          <w:sz w:val="24"/>
          <w:szCs w:val="24"/>
        </w:rPr>
      </w:pPr>
      <w:r w:rsidRPr="00FA149C">
        <w:rPr>
          <w:rFonts w:cstheme="minorHAnsi"/>
          <w:sz w:val="24"/>
          <w:szCs w:val="24"/>
        </w:rPr>
        <w:t xml:space="preserve">However, to meet the assignment stipulated requirements, the report's author discussed only environmental and social factors that the company is currently dealing with. </w:t>
      </w:r>
    </w:p>
    <w:p w14:paraId="0A9BB6F6" w14:textId="77777777" w:rsidR="00FA149C" w:rsidRPr="00FA149C" w:rsidRDefault="00FA149C" w:rsidP="00FA149C">
      <w:pPr>
        <w:rPr>
          <w:rFonts w:cstheme="minorHAnsi"/>
          <w:sz w:val="24"/>
          <w:szCs w:val="24"/>
        </w:rPr>
      </w:pPr>
      <w:r w:rsidRPr="00FA149C">
        <w:rPr>
          <w:rFonts w:cstheme="minorHAnsi"/>
          <w:sz w:val="24"/>
          <w:szCs w:val="24"/>
        </w:rPr>
        <w:t>Additionall</w:t>
      </w:r>
      <w:r>
        <w:rPr>
          <w:rFonts w:cstheme="minorHAnsi"/>
          <w:sz w:val="24"/>
          <w:szCs w:val="24"/>
        </w:rPr>
        <w:t>y</w:t>
      </w:r>
      <w:r w:rsidRPr="00FA149C">
        <w:rPr>
          <w:rFonts w:cstheme="minorHAnsi"/>
          <w:sz w:val="24"/>
          <w:szCs w:val="24"/>
        </w:rPr>
        <w:t xml:space="preserve">, </w:t>
      </w:r>
      <w:r>
        <w:rPr>
          <w:rFonts w:cstheme="minorHAnsi"/>
          <w:sz w:val="24"/>
          <w:szCs w:val="24"/>
        </w:rPr>
        <w:t xml:space="preserve">the author's </w:t>
      </w:r>
      <w:r w:rsidRPr="00FA149C">
        <w:rPr>
          <w:rFonts w:cstheme="minorHAnsi"/>
          <w:sz w:val="24"/>
          <w:szCs w:val="24"/>
        </w:rPr>
        <w:t>recommendations on remedial actions were provided to mitigate or eliminate the</w:t>
      </w:r>
      <w:r>
        <w:rPr>
          <w:rFonts w:cstheme="minorHAnsi"/>
          <w:sz w:val="24"/>
          <w:szCs w:val="24"/>
        </w:rPr>
        <w:t xml:space="preserve"> external context-related</w:t>
      </w:r>
      <w:r w:rsidRPr="00FA149C">
        <w:rPr>
          <w:rFonts w:cstheme="minorHAnsi"/>
          <w:sz w:val="24"/>
          <w:szCs w:val="24"/>
        </w:rPr>
        <w:t xml:space="preserve"> risks.</w:t>
      </w:r>
    </w:p>
    <w:p w14:paraId="74EA5D6D" w14:textId="67C679B9" w:rsidR="003A280D" w:rsidRPr="00FA149C" w:rsidRDefault="00FA149C" w:rsidP="00FA149C">
      <w:pPr>
        <w:rPr>
          <w:rFonts w:cstheme="minorHAnsi"/>
          <w:sz w:val="24"/>
          <w:szCs w:val="24"/>
        </w:rPr>
      </w:pPr>
      <w:r>
        <w:rPr>
          <w:rFonts w:cstheme="minorHAnsi"/>
          <w:sz w:val="24"/>
          <w:szCs w:val="24"/>
        </w:rPr>
        <w:t>Moreover</w:t>
      </w:r>
      <w:r w:rsidRPr="00FA149C">
        <w:rPr>
          <w:rFonts w:cstheme="minorHAnsi"/>
          <w:sz w:val="24"/>
          <w:szCs w:val="24"/>
        </w:rPr>
        <w:t xml:space="preserve">, Cultural Web was recommended as </w:t>
      </w:r>
      <w:r>
        <w:rPr>
          <w:rFonts w:cstheme="minorHAnsi"/>
          <w:sz w:val="24"/>
          <w:szCs w:val="24"/>
        </w:rPr>
        <w:t>the</w:t>
      </w:r>
      <w:r w:rsidRPr="00FA149C">
        <w:rPr>
          <w:rFonts w:cstheme="minorHAnsi"/>
          <w:sz w:val="24"/>
          <w:szCs w:val="24"/>
        </w:rPr>
        <w:t xml:space="preserve"> most completed tool in corporate culture analysis.</w:t>
      </w:r>
      <w:r>
        <w:rPr>
          <w:rFonts w:cstheme="minorHAnsi"/>
          <w:sz w:val="24"/>
          <w:szCs w:val="24"/>
        </w:rPr>
        <w:t xml:space="preserve"> Upon analysing The Walt Disney Company culture, the author of the report came to a conclusion that the company has a strong corporate culture based on Walt's Disney original vision. </w:t>
      </w:r>
    </w:p>
    <w:p w14:paraId="02297229" w14:textId="54E837BF" w:rsidR="003A280D" w:rsidRPr="00FA149C" w:rsidRDefault="003A280D">
      <w:pPr>
        <w:rPr>
          <w:rFonts w:cstheme="minorHAnsi"/>
          <w:sz w:val="24"/>
          <w:szCs w:val="24"/>
        </w:rPr>
      </w:pPr>
    </w:p>
    <w:p w14:paraId="6BAF87A1" w14:textId="47F3253F" w:rsidR="003A280D" w:rsidRPr="00FA149C" w:rsidRDefault="003A280D">
      <w:pPr>
        <w:rPr>
          <w:rFonts w:cstheme="minorHAnsi"/>
          <w:sz w:val="24"/>
          <w:szCs w:val="24"/>
        </w:rPr>
      </w:pPr>
    </w:p>
    <w:p w14:paraId="55E8C22B" w14:textId="5D6DD51E" w:rsidR="003A280D" w:rsidRPr="00FA149C" w:rsidRDefault="003A280D">
      <w:pPr>
        <w:rPr>
          <w:rFonts w:cstheme="minorHAnsi"/>
          <w:sz w:val="24"/>
          <w:szCs w:val="24"/>
        </w:rPr>
      </w:pPr>
    </w:p>
    <w:p w14:paraId="6525C148" w14:textId="7474D227" w:rsidR="003A280D" w:rsidRPr="00FA149C" w:rsidRDefault="003A280D">
      <w:pPr>
        <w:rPr>
          <w:rFonts w:cstheme="minorHAnsi"/>
          <w:sz w:val="24"/>
          <w:szCs w:val="24"/>
        </w:rPr>
      </w:pPr>
    </w:p>
    <w:p w14:paraId="40AF0AB1" w14:textId="163A1121" w:rsidR="003A280D" w:rsidRPr="00FA149C" w:rsidRDefault="003A280D">
      <w:pPr>
        <w:rPr>
          <w:rFonts w:cstheme="minorHAnsi"/>
          <w:sz w:val="24"/>
          <w:szCs w:val="24"/>
        </w:rPr>
      </w:pPr>
    </w:p>
    <w:p w14:paraId="4CAFD6E2" w14:textId="10D38946" w:rsidR="003A280D" w:rsidRPr="00FA149C" w:rsidRDefault="003A280D">
      <w:pPr>
        <w:rPr>
          <w:rFonts w:cstheme="minorHAnsi"/>
          <w:sz w:val="24"/>
          <w:szCs w:val="24"/>
        </w:rPr>
      </w:pPr>
    </w:p>
    <w:p w14:paraId="1E460EDC" w14:textId="00B4CBE4" w:rsidR="003A280D" w:rsidRPr="00FA149C" w:rsidRDefault="003A280D">
      <w:pPr>
        <w:rPr>
          <w:rFonts w:cstheme="minorHAnsi"/>
          <w:sz w:val="24"/>
          <w:szCs w:val="24"/>
        </w:rPr>
      </w:pPr>
    </w:p>
    <w:p w14:paraId="32FEA59F" w14:textId="6E249CA7" w:rsidR="003A280D" w:rsidRPr="00FA149C" w:rsidRDefault="003A280D">
      <w:pPr>
        <w:rPr>
          <w:rFonts w:cstheme="minorHAnsi"/>
          <w:sz w:val="24"/>
          <w:szCs w:val="24"/>
        </w:rPr>
      </w:pPr>
    </w:p>
    <w:p w14:paraId="0D9A9A7C" w14:textId="7F2540D0" w:rsidR="003A280D" w:rsidRPr="00FA149C" w:rsidRDefault="003A280D">
      <w:pPr>
        <w:rPr>
          <w:rFonts w:cstheme="minorHAnsi"/>
          <w:sz w:val="24"/>
          <w:szCs w:val="24"/>
        </w:rPr>
      </w:pPr>
    </w:p>
    <w:p w14:paraId="53346D7D" w14:textId="1D592D0E" w:rsidR="003A280D" w:rsidRPr="00FA149C" w:rsidRDefault="003A280D">
      <w:pPr>
        <w:rPr>
          <w:rFonts w:cstheme="minorHAnsi"/>
          <w:sz w:val="24"/>
          <w:szCs w:val="24"/>
        </w:rPr>
      </w:pPr>
    </w:p>
    <w:p w14:paraId="012220FF" w14:textId="15587EE0" w:rsidR="003A280D" w:rsidRPr="00FA149C" w:rsidRDefault="003A280D">
      <w:pPr>
        <w:rPr>
          <w:rFonts w:cstheme="minorHAnsi"/>
          <w:sz w:val="24"/>
          <w:szCs w:val="24"/>
        </w:rPr>
      </w:pPr>
    </w:p>
    <w:p w14:paraId="7F081F9B" w14:textId="75B1668B" w:rsidR="003A280D" w:rsidRPr="00FA149C" w:rsidRDefault="003A280D">
      <w:pPr>
        <w:rPr>
          <w:rFonts w:cstheme="minorHAnsi"/>
          <w:sz w:val="24"/>
          <w:szCs w:val="24"/>
        </w:rPr>
      </w:pPr>
    </w:p>
    <w:p w14:paraId="31B7D403" w14:textId="744D581E" w:rsidR="003A280D" w:rsidRPr="00FA149C" w:rsidRDefault="003A280D">
      <w:pPr>
        <w:rPr>
          <w:rFonts w:cstheme="minorHAnsi"/>
          <w:sz w:val="24"/>
          <w:szCs w:val="24"/>
        </w:rPr>
      </w:pPr>
    </w:p>
    <w:p w14:paraId="563A7FB7" w14:textId="1D428366" w:rsidR="003A280D" w:rsidRPr="00FA149C" w:rsidRDefault="003A280D">
      <w:pPr>
        <w:rPr>
          <w:rFonts w:cstheme="minorHAnsi"/>
          <w:sz w:val="24"/>
          <w:szCs w:val="24"/>
        </w:rPr>
      </w:pPr>
    </w:p>
    <w:p w14:paraId="402FDFA3" w14:textId="77777777" w:rsidR="003A280D" w:rsidRPr="00FA149C" w:rsidRDefault="003A280D">
      <w:pPr>
        <w:rPr>
          <w:rFonts w:cstheme="minorHAnsi"/>
          <w:sz w:val="24"/>
          <w:szCs w:val="24"/>
        </w:rPr>
      </w:pPr>
    </w:p>
    <w:p w14:paraId="2AB364B8" w14:textId="77777777" w:rsidR="003A280D" w:rsidRPr="003A280D" w:rsidRDefault="003A280D">
      <w:pPr>
        <w:rPr>
          <w:rFonts w:cstheme="minorHAnsi"/>
        </w:rPr>
      </w:pPr>
    </w:p>
    <w:sdt>
      <w:sdtPr>
        <w:rPr>
          <w:rFonts w:asciiTheme="minorHAnsi" w:eastAsiaTheme="minorHAnsi" w:hAnsiTheme="minorHAnsi" w:cstheme="minorBidi"/>
          <w:color w:val="auto"/>
          <w:sz w:val="22"/>
          <w:szCs w:val="22"/>
          <w:lang w:val="en-GB"/>
        </w:rPr>
        <w:id w:val="-1476532831"/>
        <w:docPartObj>
          <w:docPartGallery w:val="Table of Contents"/>
          <w:docPartUnique/>
        </w:docPartObj>
      </w:sdtPr>
      <w:sdtEndPr>
        <w:rPr>
          <w:b/>
          <w:bCs/>
          <w:noProof/>
        </w:rPr>
      </w:sdtEndPr>
      <w:sdtContent>
        <w:p w14:paraId="5E52542B" w14:textId="12F4CA3A" w:rsidR="003A280D" w:rsidRPr="00CD43E8" w:rsidRDefault="003A280D">
          <w:pPr>
            <w:pStyle w:val="TOCHeading"/>
            <w:rPr>
              <w:rFonts w:asciiTheme="minorHAnsi" w:hAnsiTheme="minorHAnsi" w:cstheme="minorHAnsi"/>
              <w:b/>
              <w:bCs/>
              <w:i/>
              <w:iCs/>
              <w:color w:val="4472C4" w:themeColor="accent1"/>
            </w:rPr>
          </w:pPr>
          <w:r w:rsidRPr="00CD43E8">
            <w:rPr>
              <w:rFonts w:asciiTheme="minorHAnsi" w:hAnsiTheme="minorHAnsi" w:cstheme="minorHAnsi"/>
              <w:b/>
              <w:bCs/>
              <w:i/>
              <w:iCs/>
              <w:color w:val="4472C4" w:themeColor="accent1"/>
            </w:rPr>
            <w:t>Table of Contents</w:t>
          </w:r>
        </w:p>
        <w:p w14:paraId="63702E03" w14:textId="48417F68" w:rsidR="00CD43E8" w:rsidRDefault="003A280D" w:rsidP="00CD43E8">
          <w:pPr>
            <w:pStyle w:val="TOC1"/>
            <w:tabs>
              <w:tab w:val="right" w:leader="dot" w:pos="9016"/>
            </w:tabs>
            <w:rPr>
              <w:rFonts w:eastAsiaTheme="minorEastAsia"/>
              <w:noProof/>
              <w:lang w:eastAsia="en-GB"/>
            </w:rPr>
          </w:pPr>
          <w:r w:rsidRPr="00003243">
            <w:rPr>
              <w:sz w:val="24"/>
              <w:szCs w:val="24"/>
            </w:rPr>
            <w:fldChar w:fldCharType="begin"/>
          </w:r>
          <w:r w:rsidRPr="00003243">
            <w:rPr>
              <w:sz w:val="24"/>
              <w:szCs w:val="24"/>
            </w:rPr>
            <w:instrText xml:space="preserve"> TOC \o "1-3" \h \z \u </w:instrText>
          </w:r>
          <w:r w:rsidRPr="00003243">
            <w:rPr>
              <w:sz w:val="24"/>
              <w:szCs w:val="24"/>
            </w:rPr>
            <w:fldChar w:fldCharType="separate"/>
          </w:r>
        </w:p>
        <w:p w14:paraId="61A21AD4" w14:textId="20FE525D" w:rsidR="00CD43E8" w:rsidRPr="00CD43E8" w:rsidRDefault="00354A52">
          <w:pPr>
            <w:pStyle w:val="TOC1"/>
            <w:tabs>
              <w:tab w:val="right" w:leader="dot" w:pos="9016"/>
            </w:tabs>
            <w:rPr>
              <w:rFonts w:eastAsiaTheme="minorEastAsia"/>
              <w:noProof/>
              <w:sz w:val="24"/>
              <w:szCs w:val="24"/>
              <w:lang w:eastAsia="en-GB"/>
            </w:rPr>
          </w:pPr>
          <w:hyperlink w:anchor="_Toc98160192" w:history="1">
            <w:r w:rsidR="00CD43E8" w:rsidRPr="00CD43E8">
              <w:rPr>
                <w:rStyle w:val="Hyperlink"/>
                <w:rFonts w:cstheme="minorHAnsi"/>
                <w:b/>
                <w:bCs/>
                <w:i/>
                <w:iCs/>
                <w:noProof/>
                <w:sz w:val="24"/>
                <w:szCs w:val="24"/>
              </w:rPr>
              <w:t>1.0 Introduction</w:t>
            </w:r>
            <w:r w:rsidR="00CD43E8" w:rsidRPr="00CD43E8">
              <w:rPr>
                <w:noProof/>
                <w:webHidden/>
                <w:sz w:val="24"/>
                <w:szCs w:val="24"/>
              </w:rPr>
              <w:tab/>
            </w:r>
            <w:r w:rsidR="00CD43E8" w:rsidRPr="00CD43E8">
              <w:rPr>
                <w:noProof/>
                <w:webHidden/>
                <w:sz w:val="24"/>
                <w:szCs w:val="24"/>
              </w:rPr>
              <w:fldChar w:fldCharType="begin"/>
            </w:r>
            <w:r w:rsidR="00CD43E8" w:rsidRPr="00CD43E8">
              <w:rPr>
                <w:noProof/>
                <w:webHidden/>
                <w:sz w:val="24"/>
                <w:szCs w:val="24"/>
              </w:rPr>
              <w:instrText xml:space="preserve"> PAGEREF _Toc98160192 \h </w:instrText>
            </w:r>
            <w:r w:rsidR="00CD43E8" w:rsidRPr="00CD43E8">
              <w:rPr>
                <w:noProof/>
                <w:webHidden/>
                <w:sz w:val="24"/>
                <w:szCs w:val="24"/>
              </w:rPr>
            </w:r>
            <w:r w:rsidR="00CD43E8" w:rsidRPr="00CD43E8">
              <w:rPr>
                <w:noProof/>
                <w:webHidden/>
                <w:sz w:val="24"/>
                <w:szCs w:val="24"/>
              </w:rPr>
              <w:fldChar w:fldCharType="separate"/>
            </w:r>
            <w:r w:rsidR="00CD43E8" w:rsidRPr="00CD43E8">
              <w:rPr>
                <w:noProof/>
                <w:webHidden/>
                <w:sz w:val="24"/>
                <w:szCs w:val="24"/>
              </w:rPr>
              <w:t>1</w:t>
            </w:r>
            <w:r w:rsidR="00CD43E8" w:rsidRPr="00CD43E8">
              <w:rPr>
                <w:noProof/>
                <w:webHidden/>
                <w:sz w:val="24"/>
                <w:szCs w:val="24"/>
              </w:rPr>
              <w:fldChar w:fldCharType="end"/>
            </w:r>
          </w:hyperlink>
        </w:p>
        <w:p w14:paraId="22EC2CE1" w14:textId="09B4F9D7" w:rsidR="00CD43E8" w:rsidRPr="00CD43E8" w:rsidRDefault="00354A52">
          <w:pPr>
            <w:pStyle w:val="TOC1"/>
            <w:tabs>
              <w:tab w:val="right" w:leader="dot" w:pos="9016"/>
            </w:tabs>
            <w:rPr>
              <w:rFonts w:eastAsiaTheme="minorEastAsia"/>
              <w:noProof/>
              <w:sz w:val="24"/>
              <w:szCs w:val="24"/>
              <w:lang w:eastAsia="en-GB"/>
            </w:rPr>
          </w:pPr>
          <w:hyperlink w:anchor="_Toc98160193" w:history="1">
            <w:r w:rsidR="00CD43E8" w:rsidRPr="00CD43E8">
              <w:rPr>
                <w:rStyle w:val="Hyperlink"/>
                <w:rFonts w:cstheme="minorHAnsi"/>
                <w:b/>
                <w:bCs/>
                <w:i/>
                <w:iCs/>
                <w:noProof/>
                <w:sz w:val="24"/>
                <w:szCs w:val="24"/>
              </w:rPr>
              <w:t>2.0 Findings</w:t>
            </w:r>
            <w:r w:rsidR="00CD43E8" w:rsidRPr="00CD43E8">
              <w:rPr>
                <w:noProof/>
                <w:webHidden/>
                <w:sz w:val="24"/>
                <w:szCs w:val="24"/>
              </w:rPr>
              <w:tab/>
            </w:r>
            <w:r w:rsidR="00CD43E8" w:rsidRPr="00CD43E8">
              <w:rPr>
                <w:noProof/>
                <w:webHidden/>
                <w:sz w:val="24"/>
                <w:szCs w:val="24"/>
              </w:rPr>
              <w:fldChar w:fldCharType="begin"/>
            </w:r>
            <w:r w:rsidR="00CD43E8" w:rsidRPr="00CD43E8">
              <w:rPr>
                <w:noProof/>
                <w:webHidden/>
                <w:sz w:val="24"/>
                <w:szCs w:val="24"/>
              </w:rPr>
              <w:instrText xml:space="preserve"> PAGEREF _Toc98160193 \h </w:instrText>
            </w:r>
            <w:r w:rsidR="00CD43E8" w:rsidRPr="00CD43E8">
              <w:rPr>
                <w:noProof/>
                <w:webHidden/>
                <w:sz w:val="24"/>
                <w:szCs w:val="24"/>
              </w:rPr>
            </w:r>
            <w:r w:rsidR="00CD43E8" w:rsidRPr="00CD43E8">
              <w:rPr>
                <w:noProof/>
                <w:webHidden/>
                <w:sz w:val="24"/>
                <w:szCs w:val="24"/>
              </w:rPr>
              <w:fldChar w:fldCharType="separate"/>
            </w:r>
            <w:r w:rsidR="00CD43E8" w:rsidRPr="00CD43E8">
              <w:rPr>
                <w:noProof/>
                <w:webHidden/>
                <w:sz w:val="24"/>
                <w:szCs w:val="24"/>
              </w:rPr>
              <w:t>2</w:t>
            </w:r>
            <w:r w:rsidR="00CD43E8" w:rsidRPr="00CD43E8">
              <w:rPr>
                <w:noProof/>
                <w:webHidden/>
                <w:sz w:val="24"/>
                <w:szCs w:val="24"/>
              </w:rPr>
              <w:fldChar w:fldCharType="end"/>
            </w:r>
          </w:hyperlink>
        </w:p>
        <w:p w14:paraId="598282DC" w14:textId="73587513" w:rsidR="00CD43E8" w:rsidRPr="00CD43E8" w:rsidRDefault="00354A52">
          <w:pPr>
            <w:pStyle w:val="TOC2"/>
            <w:tabs>
              <w:tab w:val="right" w:leader="dot" w:pos="9016"/>
            </w:tabs>
            <w:rPr>
              <w:rFonts w:eastAsiaTheme="minorEastAsia"/>
              <w:noProof/>
              <w:sz w:val="24"/>
              <w:szCs w:val="24"/>
              <w:lang w:eastAsia="en-GB"/>
            </w:rPr>
          </w:pPr>
          <w:hyperlink w:anchor="_Toc98160194" w:history="1">
            <w:r w:rsidR="00CD43E8" w:rsidRPr="00CD43E8">
              <w:rPr>
                <w:rStyle w:val="Hyperlink"/>
                <w:rFonts w:cstheme="minorHAnsi"/>
                <w:b/>
                <w:i/>
                <w:noProof/>
                <w:sz w:val="24"/>
                <w:szCs w:val="24"/>
              </w:rPr>
              <w:t>2.1 Disney's external context</w:t>
            </w:r>
            <w:r w:rsidR="00CD43E8" w:rsidRPr="00CD43E8">
              <w:rPr>
                <w:noProof/>
                <w:webHidden/>
                <w:sz w:val="24"/>
                <w:szCs w:val="24"/>
              </w:rPr>
              <w:tab/>
            </w:r>
            <w:r w:rsidR="00CD43E8" w:rsidRPr="00CD43E8">
              <w:rPr>
                <w:noProof/>
                <w:webHidden/>
                <w:sz w:val="24"/>
                <w:szCs w:val="24"/>
              </w:rPr>
              <w:fldChar w:fldCharType="begin"/>
            </w:r>
            <w:r w:rsidR="00CD43E8" w:rsidRPr="00CD43E8">
              <w:rPr>
                <w:noProof/>
                <w:webHidden/>
                <w:sz w:val="24"/>
                <w:szCs w:val="24"/>
              </w:rPr>
              <w:instrText xml:space="preserve"> PAGEREF _Toc98160194 \h </w:instrText>
            </w:r>
            <w:r w:rsidR="00CD43E8" w:rsidRPr="00CD43E8">
              <w:rPr>
                <w:noProof/>
                <w:webHidden/>
                <w:sz w:val="24"/>
                <w:szCs w:val="24"/>
              </w:rPr>
            </w:r>
            <w:r w:rsidR="00CD43E8" w:rsidRPr="00CD43E8">
              <w:rPr>
                <w:noProof/>
                <w:webHidden/>
                <w:sz w:val="24"/>
                <w:szCs w:val="24"/>
              </w:rPr>
              <w:fldChar w:fldCharType="separate"/>
            </w:r>
            <w:r w:rsidR="00CD43E8" w:rsidRPr="00CD43E8">
              <w:rPr>
                <w:noProof/>
                <w:webHidden/>
                <w:sz w:val="24"/>
                <w:szCs w:val="24"/>
              </w:rPr>
              <w:t>3</w:t>
            </w:r>
            <w:r w:rsidR="00CD43E8" w:rsidRPr="00CD43E8">
              <w:rPr>
                <w:noProof/>
                <w:webHidden/>
                <w:sz w:val="24"/>
                <w:szCs w:val="24"/>
              </w:rPr>
              <w:fldChar w:fldCharType="end"/>
            </w:r>
          </w:hyperlink>
        </w:p>
        <w:p w14:paraId="7EE32AED" w14:textId="4286660E" w:rsidR="00CD43E8" w:rsidRPr="00CD43E8" w:rsidRDefault="00354A52">
          <w:pPr>
            <w:pStyle w:val="TOC2"/>
            <w:tabs>
              <w:tab w:val="right" w:leader="dot" w:pos="9016"/>
            </w:tabs>
            <w:rPr>
              <w:rFonts w:eastAsiaTheme="minorEastAsia"/>
              <w:noProof/>
              <w:sz w:val="24"/>
              <w:szCs w:val="24"/>
              <w:lang w:eastAsia="en-GB"/>
            </w:rPr>
          </w:pPr>
          <w:hyperlink w:anchor="_Toc98160195" w:history="1">
            <w:r w:rsidR="00CD43E8" w:rsidRPr="00CD43E8">
              <w:rPr>
                <w:rStyle w:val="Hyperlink"/>
                <w:rFonts w:cstheme="minorHAnsi"/>
                <w:b/>
                <w:bCs/>
                <w:i/>
                <w:iCs/>
                <w:noProof/>
                <w:sz w:val="24"/>
                <w:szCs w:val="24"/>
              </w:rPr>
              <w:t>2.1.1 PESTLE - Environmental factor</w:t>
            </w:r>
            <w:r w:rsidR="00CD43E8" w:rsidRPr="00CD43E8">
              <w:rPr>
                <w:noProof/>
                <w:webHidden/>
                <w:sz w:val="24"/>
                <w:szCs w:val="24"/>
              </w:rPr>
              <w:tab/>
            </w:r>
            <w:r w:rsidR="00CD43E8" w:rsidRPr="00CD43E8">
              <w:rPr>
                <w:noProof/>
                <w:webHidden/>
                <w:sz w:val="24"/>
                <w:szCs w:val="24"/>
              </w:rPr>
              <w:fldChar w:fldCharType="begin"/>
            </w:r>
            <w:r w:rsidR="00CD43E8" w:rsidRPr="00CD43E8">
              <w:rPr>
                <w:noProof/>
                <w:webHidden/>
                <w:sz w:val="24"/>
                <w:szCs w:val="24"/>
              </w:rPr>
              <w:instrText xml:space="preserve"> PAGEREF _Toc98160195 \h </w:instrText>
            </w:r>
            <w:r w:rsidR="00CD43E8" w:rsidRPr="00CD43E8">
              <w:rPr>
                <w:noProof/>
                <w:webHidden/>
                <w:sz w:val="24"/>
                <w:szCs w:val="24"/>
              </w:rPr>
            </w:r>
            <w:r w:rsidR="00CD43E8" w:rsidRPr="00CD43E8">
              <w:rPr>
                <w:noProof/>
                <w:webHidden/>
                <w:sz w:val="24"/>
                <w:szCs w:val="24"/>
              </w:rPr>
              <w:fldChar w:fldCharType="separate"/>
            </w:r>
            <w:r w:rsidR="00CD43E8" w:rsidRPr="00CD43E8">
              <w:rPr>
                <w:noProof/>
                <w:webHidden/>
                <w:sz w:val="24"/>
                <w:szCs w:val="24"/>
              </w:rPr>
              <w:t>3</w:t>
            </w:r>
            <w:r w:rsidR="00CD43E8" w:rsidRPr="00CD43E8">
              <w:rPr>
                <w:noProof/>
                <w:webHidden/>
                <w:sz w:val="24"/>
                <w:szCs w:val="24"/>
              </w:rPr>
              <w:fldChar w:fldCharType="end"/>
            </w:r>
          </w:hyperlink>
        </w:p>
        <w:p w14:paraId="6BF2D3B6" w14:textId="09B1D1A1" w:rsidR="00CD43E8" w:rsidRPr="00CD43E8" w:rsidRDefault="00354A52">
          <w:pPr>
            <w:pStyle w:val="TOC2"/>
            <w:tabs>
              <w:tab w:val="right" w:leader="dot" w:pos="9016"/>
            </w:tabs>
            <w:rPr>
              <w:rFonts w:eastAsiaTheme="minorEastAsia"/>
              <w:noProof/>
              <w:sz w:val="24"/>
              <w:szCs w:val="24"/>
              <w:lang w:eastAsia="en-GB"/>
            </w:rPr>
          </w:pPr>
          <w:hyperlink w:anchor="_Toc98160196" w:history="1">
            <w:r w:rsidR="00CD43E8" w:rsidRPr="00CD43E8">
              <w:rPr>
                <w:rStyle w:val="Hyperlink"/>
                <w:rFonts w:cstheme="minorHAnsi"/>
                <w:b/>
                <w:bCs/>
                <w:i/>
                <w:iCs/>
                <w:noProof/>
                <w:sz w:val="24"/>
                <w:szCs w:val="24"/>
              </w:rPr>
              <w:t>2.1.2 PESTLE – Social factor</w:t>
            </w:r>
            <w:r w:rsidR="00CD43E8" w:rsidRPr="00CD43E8">
              <w:rPr>
                <w:noProof/>
                <w:webHidden/>
                <w:sz w:val="24"/>
                <w:szCs w:val="24"/>
              </w:rPr>
              <w:tab/>
            </w:r>
            <w:r w:rsidR="00CD43E8" w:rsidRPr="00CD43E8">
              <w:rPr>
                <w:noProof/>
                <w:webHidden/>
                <w:sz w:val="24"/>
                <w:szCs w:val="24"/>
              </w:rPr>
              <w:fldChar w:fldCharType="begin"/>
            </w:r>
            <w:r w:rsidR="00CD43E8" w:rsidRPr="00CD43E8">
              <w:rPr>
                <w:noProof/>
                <w:webHidden/>
                <w:sz w:val="24"/>
                <w:szCs w:val="24"/>
              </w:rPr>
              <w:instrText xml:space="preserve"> PAGEREF _Toc98160196 \h </w:instrText>
            </w:r>
            <w:r w:rsidR="00CD43E8" w:rsidRPr="00CD43E8">
              <w:rPr>
                <w:noProof/>
                <w:webHidden/>
                <w:sz w:val="24"/>
                <w:szCs w:val="24"/>
              </w:rPr>
            </w:r>
            <w:r w:rsidR="00CD43E8" w:rsidRPr="00CD43E8">
              <w:rPr>
                <w:noProof/>
                <w:webHidden/>
                <w:sz w:val="24"/>
                <w:szCs w:val="24"/>
              </w:rPr>
              <w:fldChar w:fldCharType="separate"/>
            </w:r>
            <w:r w:rsidR="00CD43E8" w:rsidRPr="00CD43E8">
              <w:rPr>
                <w:noProof/>
                <w:webHidden/>
                <w:sz w:val="24"/>
                <w:szCs w:val="24"/>
              </w:rPr>
              <w:t>6</w:t>
            </w:r>
            <w:r w:rsidR="00CD43E8" w:rsidRPr="00CD43E8">
              <w:rPr>
                <w:noProof/>
                <w:webHidden/>
                <w:sz w:val="24"/>
                <w:szCs w:val="24"/>
              </w:rPr>
              <w:fldChar w:fldCharType="end"/>
            </w:r>
          </w:hyperlink>
        </w:p>
        <w:p w14:paraId="5DB0D2A5" w14:textId="20B4A00A" w:rsidR="00CD43E8" w:rsidRPr="00CD43E8" w:rsidRDefault="00354A52">
          <w:pPr>
            <w:pStyle w:val="TOC2"/>
            <w:tabs>
              <w:tab w:val="right" w:leader="dot" w:pos="9016"/>
            </w:tabs>
            <w:rPr>
              <w:rFonts w:eastAsiaTheme="minorEastAsia"/>
              <w:noProof/>
              <w:sz w:val="24"/>
              <w:szCs w:val="24"/>
              <w:lang w:eastAsia="en-GB"/>
            </w:rPr>
          </w:pPr>
          <w:hyperlink w:anchor="_Toc98160197" w:history="1">
            <w:r w:rsidR="00CD43E8" w:rsidRPr="00CD43E8">
              <w:rPr>
                <w:rStyle w:val="Hyperlink"/>
                <w:rFonts w:cstheme="minorHAnsi"/>
                <w:b/>
                <w:bCs/>
                <w:i/>
                <w:iCs/>
                <w:noProof/>
                <w:sz w:val="24"/>
                <w:szCs w:val="24"/>
              </w:rPr>
              <w:t>2.2 Disney's organisational culture</w:t>
            </w:r>
            <w:r w:rsidR="00CD43E8" w:rsidRPr="00CD43E8">
              <w:rPr>
                <w:noProof/>
                <w:webHidden/>
                <w:sz w:val="24"/>
                <w:szCs w:val="24"/>
              </w:rPr>
              <w:tab/>
            </w:r>
            <w:r w:rsidR="00CD43E8" w:rsidRPr="00CD43E8">
              <w:rPr>
                <w:noProof/>
                <w:webHidden/>
                <w:sz w:val="24"/>
                <w:szCs w:val="24"/>
              </w:rPr>
              <w:fldChar w:fldCharType="begin"/>
            </w:r>
            <w:r w:rsidR="00CD43E8" w:rsidRPr="00CD43E8">
              <w:rPr>
                <w:noProof/>
                <w:webHidden/>
                <w:sz w:val="24"/>
                <w:szCs w:val="24"/>
              </w:rPr>
              <w:instrText xml:space="preserve"> PAGEREF _Toc98160197 \h </w:instrText>
            </w:r>
            <w:r w:rsidR="00CD43E8" w:rsidRPr="00CD43E8">
              <w:rPr>
                <w:noProof/>
                <w:webHidden/>
                <w:sz w:val="24"/>
                <w:szCs w:val="24"/>
              </w:rPr>
            </w:r>
            <w:r w:rsidR="00CD43E8" w:rsidRPr="00CD43E8">
              <w:rPr>
                <w:noProof/>
                <w:webHidden/>
                <w:sz w:val="24"/>
                <w:szCs w:val="24"/>
              </w:rPr>
              <w:fldChar w:fldCharType="separate"/>
            </w:r>
            <w:r w:rsidR="00CD43E8" w:rsidRPr="00CD43E8">
              <w:rPr>
                <w:noProof/>
                <w:webHidden/>
                <w:sz w:val="24"/>
                <w:szCs w:val="24"/>
              </w:rPr>
              <w:t>8</w:t>
            </w:r>
            <w:r w:rsidR="00CD43E8" w:rsidRPr="00CD43E8">
              <w:rPr>
                <w:noProof/>
                <w:webHidden/>
                <w:sz w:val="24"/>
                <w:szCs w:val="24"/>
              </w:rPr>
              <w:fldChar w:fldCharType="end"/>
            </w:r>
          </w:hyperlink>
        </w:p>
        <w:p w14:paraId="638DE293" w14:textId="186986BF" w:rsidR="00CD43E8" w:rsidRPr="00CD43E8" w:rsidRDefault="00354A52">
          <w:pPr>
            <w:pStyle w:val="TOC1"/>
            <w:tabs>
              <w:tab w:val="right" w:leader="dot" w:pos="9016"/>
            </w:tabs>
            <w:rPr>
              <w:rFonts w:eastAsiaTheme="minorEastAsia"/>
              <w:noProof/>
              <w:sz w:val="24"/>
              <w:szCs w:val="24"/>
              <w:lang w:eastAsia="en-GB"/>
            </w:rPr>
          </w:pPr>
          <w:hyperlink w:anchor="_Toc98160198" w:history="1">
            <w:r w:rsidR="00CD43E8" w:rsidRPr="00CD43E8">
              <w:rPr>
                <w:rStyle w:val="Hyperlink"/>
                <w:rFonts w:cstheme="minorHAnsi"/>
                <w:b/>
                <w:bCs/>
                <w:i/>
                <w:iCs/>
                <w:noProof/>
                <w:sz w:val="24"/>
                <w:szCs w:val="24"/>
              </w:rPr>
              <w:t>3.0 Conclusions</w:t>
            </w:r>
            <w:r w:rsidR="00CD43E8" w:rsidRPr="00CD43E8">
              <w:rPr>
                <w:noProof/>
                <w:webHidden/>
                <w:sz w:val="24"/>
                <w:szCs w:val="24"/>
              </w:rPr>
              <w:tab/>
            </w:r>
            <w:r w:rsidR="00CD43E8" w:rsidRPr="00CD43E8">
              <w:rPr>
                <w:noProof/>
                <w:webHidden/>
                <w:sz w:val="24"/>
                <w:szCs w:val="24"/>
              </w:rPr>
              <w:fldChar w:fldCharType="begin"/>
            </w:r>
            <w:r w:rsidR="00CD43E8" w:rsidRPr="00CD43E8">
              <w:rPr>
                <w:noProof/>
                <w:webHidden/>
                <w:sz w:val="24"/>
                <w:szCs w:val="24"/>
              </w:rPr>
              <w:instrText xml:space="preserve"> PAGEREF _Toc98160198 \h </w:instrText>
            </w:r>
            <w:r w:rsidR="00CD43E8" w:rsidRPr="00CD43E8">
              <w:rPr>
                <w:noProof/>
                <w:webHidden/>
                <w:sz w:val="24"/>
                <w:szCs w:val="24"/>
              </w:rPr>
            </w:r>
            <w:r w:rsidR="00CD43E8" w:rsidRPr="00CD43E8">
              <w:rPr>
                <w:noProof/>
                <w:webHidden/>
                <w:sz w:val="24"/>
                <w:szCs w:val="24"/>
              </w:rPr>
              <w:fldChar w:fldCharType="separate"/>
            </w:r>
            <w:r w:rsidR="00CD43E8" w:rsidRPr="00CD43E8">
              <w:rPr>
                <w:noProof/>
                <w:webHidden/>
                <w:sz w:val="24"/>
                <w:szCs w:val="24"/>
              </w:rPr>
              <w:t>11</w:t>
            </w:r>
            <w:r w:rsidR="00CD43E8" w:rsidRPr="00CD43E8">
              <w:rPr>
                <w:noProof/>
                <w:webHidden/>
                <w:sz w:val="24"/>
                <w:szCs w:val="24"/>
              </w:rPr>
              <w:fldChar w:fldCharType="end"/>
            </w:r>
          </w:hyperlink>
        </w:p>
        <w:p w14:paraId="553A0B0D" w14:textId="6B2B068D" w:rsidR="00CD43E8" w:rsidRPr="00CD43E8" w:rsidRDefault="00354A52">
          <w:pPr>
            <w:pStyle w:val="TOC1"/>
            <w:tabs>
              <w:tab w:val="right" w:leader="dot" w:pos="9016"/>
            </w:tabs>
            <w:rPr>
              <w:rFonts w:eastAsiaTheme="minorEastAsia"/>
              <w:noProof/>
              <w:sz w:val="24"/>
              <w:szCs w:val="24"/>
              <w:lang w:eastAsia="en-GB"/>
            </w:rPr>
          </w:pPr>
          <w:hyperlink w:anchor="_Toc98160199" w:history="1">
            <w:r w:rsidR="00CD43E8" w:rsidRPr="00CD43E8">
              <w:rPr>
                <w:rStyle w:val="Hyperlink"/>
                <w:rFonts w:cstheme="minorHAnsi"/>
                <w:b/>
                <w:bCs/>
                <w:i/>
                <w:iCs/>
                <w:noProof/>
                <w:sz w:val="24"/>
                <w:szCs w:val="24"/>
              </w:rPr>
              <w:t>4.0 Recommendations</w:t>
            </w:r>
            <w:r w:rsidR="00CD43E8" w:rsidRPr="00CD43E8">
              <w:rPr>
                <w:noProof/>
                <w:webHidden/>
                <w:sz w:val="24"/>
                <w:szCs w:val="24"/>
              </w:rPr>
              <w:tab/>
            </w:r>
            <w:r w:rsidR="00CD43E8" w:rsidRPr="00CD43E8">
              <w:rPr>
                <w:noProof/>
                <w:webHidden/>
                <w:sz w:val="24"/>
                <w:szCs w:val="24"/>
              </w:rPr>
              <w:fldChar w:fldCharType="begin"/>
            </w:r>
            <w:r w:rsidR="00CD43E8" w:rsidRPr="00CD43E8">
              <w:rPr>
                <w:noProof/>
                <w:webHidden/>
                <w:sz w:val="24"/>
                <w:szCs w:val="24"/>
              </w:rPr>
              <w:instrText xml:space="preserve"> PAGEREF _Toc98160199 \h </w:instrText>
            </w:r>
            <w:r w:rsidR="00CD43E8" w:rsidRPr="00CD43E8">
              <w:rPr>
                <w:noProof/>
                <w:webHidden/>
                <w:sz w:val="24"/>
                <w:szCs w:val="24"/>
              </w:rPr>
            </w:r>
            <w:r w:rsidR="00CD43E8" w:rsidRPr="00CD43E8">
              <w:rPr>
                <w:noProof/>
                <w:webHidden/>
                <w:sz w:val="24"/>
                <w:szCs w:val="24"/>
              </w:rPr>
              <w:fldChar w:fldCharType="separate"/>
            </w:r>
            <w:r w:rsidR="00CD43E8" w:rsidRPr="00CD43E8">
              <w:rPr>
                <w:noProof/>
                <w:webHidden/>
                <w:sz w:val="24"/>
                <w:szCs w:val="24"/>
              </w:rPr>
              <w:t>12</w:t>
            </w:r>
            <w:r w:rsidR="00CD43E8" w:rsidRPr="00CD43E8">
              <w:rPr>
                <w:noProof/>
                <w:webHidden/>
                <w:sz w:val="24"/>
                <w:szCs w:val="24"/>
              </w:rPr>
              <w:fldChar w:fldCharType="end"/>
            </w:r>
          </w:hyperlink>
        </w:p>
        <w:p w14:paraId="2EC6CFE9" w14:textId="45649896" w:rsidR="00CD43E8" w:rsidRPr="00CD43E8" w:rsidRDefault="00354A52">
          <w:pPr>
            <w:pStyle w:val="TOC1"/>
            <w:tabs>
              <w:tab w:val="right" w:leader="dot" w:pos="9016"/>
            </w:tabs>
            <w:rPr>
              <w:rFonts w:eastAsiaTheme="minorEastAsia"/>
              <w:noProof/>
              <w:sz w:val="24"/>
              <w:szCs w:val="24"/>
              <w:lang w:eastAsia="en-GB"/>
            </w:rPr>
          </w:pPr>
          <w:hyperlink w:anchor="_Toc98160200" w:history="1">
            <w:r w:rsidR="00CD43E8" w:rsidRPr="00CD43E8">
              <w:rPr>
                <w:rStyle w:val="Hyperlink"/>
                <w:rFonts w:cstheme="minorHAnsi"/>
                <w:b/>
                <w:bCs/>
                <w:i/>
                <w:iCs/>
                <w:noProof/>
                <w:sz w:val="24"/>
                <w:szCs w:val="24"/>
              </w:rPr>
              <w:t>5.0 Appendices</w:t>
            </w:r>
            <w:r w:rsidR="00CD43E8" w:rsidRPr="00CD43E8">
              <w:rPr>
                <w:noProof/>
                <w:webHidden/>
                <w:sz w:val="24"/>
                <w:szCs w:val="24"/>
              </w:rPr>
              <w:tab/>
            </w:r>
            <w:r w:rsidR="00CD43E8" w:rsidRPr="00CD43E8">
              <w:rPr>
                <w:noProof/>
                <w:webHidden/>
                <w:sz w:val="24"/>
                <w:szCs w:val="24"/>
              </w:rPr>
              <w:fldChar w:fldCharType="begin"/>
            </w:r>
            <w:r w:rsidR="00CD43E8" w:rsidRPr="00CD43E8">
              <w:rPr>
                <w:noProof/>
                <w:webHidden/>
                <w:sz w:val="24"/>
                <w:szCs w:val="24"/>
              </w:rPr>
              <w:instrText xml:space="preserve"> PAGEREF _Toc98160200 \h </w:instrText>
            </w:r>
            <w:r w:rsidR="00CD43E8" w:rsidRPr="00CD43E8">
              <w:rPr>
                <w:noProof/>
                <w:webHidden/>
                <w:sz w:val="24"/>
                <w:szCs w:val="24"/>
              </w:rPr>
            </w:r>
            <w:r w:rsidR="00CD43E8" w:rsidRPr="00CD43E8">
              <w:rPr>
                <w:noProof/>
                <w:webHidden/>
                <w:sz w:val="24"/>
                <w:szCs w:val="24"/>
              </w:rPr>
              <w:fldChar w:fldCharType="separate"/>
            </w:r>
            <w:r w:rsidR="00CD43E8" w:rsidRPr="00CD43E8">
              <w:rPr>
                <w:noProof/>
                <w:webHidden/>
                <w:sz w:val="24"/>
                <w:szCs w:val="24"/>
              </w:rPr>
              <w:t>13</w:t>
            </w:r>
            <w:r w:rsidR="00CD43E8" w:rsidRPr="00CD43E8">
              <w:rPr>
                <w:noProof/>
                <w:webHidden/>
                <w:sz w:val="24"/>
                <w:szCs w:val="24"/>
              </w:rPr>
              <w:fldChar w:fldCharType="end"/>
            </w:r>
          </w:hyperlink>
        </w:p>
        <w:p w14:paraId="1C22DD7C" w14:textId="75986D12" w:rsidR="00CD43E8" w:rsidRPr="00CD43E8" w:rsidRDefault="00354A52">
          <w:pPr>
            <w:pStyle w:val="TOC2"/>
            <w:tabs>
              <w:tab w:val="right" w:leader="dot" w:pos="9016"/>
            </w:tabs>
            <w:rPr>
              <w:rFonts w:eastAsiaTheme="minorEastAsia"/>
              <w:noProof/>
              <w:sz w:val="24"/>
              <w:szCs w:val="24"/>
              <w:lang w:eastAsia="en-GB"/>
            </w:rPr>
          </w:pPr>
          <w:hyperlink w:anchor="_Toc98160201" w:history="1">
            <w:r w:rsidR="00CD43E8" w:rsidRPr="00CD43E8">
              <w:rPr>
                <w:rStyle w:val="Hyperlink"/>
                <w:rFonts w:cstheme="minorHAnsi"/>
                <w:b/>
                <w:bCs/>
                <w:i/>
                <w:iCs/>
                <w:noProof/>
                <w:sz w:val="24"/>
                <w:szCs w:val="24"/>
              </w:rPr>
              <w:t>5.1 The Walt Disney Company PESTLE Analysis</w:t>
            </w:r>
            <w:r w:rsidR="00CD43E8" w:rsidRPr="00CD43E8">
              <w:rPr>
                <w:noProof/>
                <w:webHidden/>
                <w:sz w:val="24"/>
                <w:szCs w:val="24"/>
              </w:rPr>
              <w:tab/>
            </w:r>
            <w:r w:rsidR="00CD43E8" w:rsidRPr="00CD43E8">
              <w:rPr>
                <w:noProof/>
                <w:webHidden/>
                <w:sz w:val="24"/>
                <w:szCs w:val="24"/>
              </w:rPr>
              <w:fldChar w:fldCharType="begin"/>
            </w:r>
            <w:r w:rsidR="00CD43E8" w:rsidRPr="00CD43E8">
              <w:rPr>
                <w:noProof/>
                <w:webHidden/>
                <w:sz w:val="24"/>
                <w:szCs w:val="24"/>
              </w:rPr>
              <w:instrText xml:space="preserve"> PAGEREF _Toc98160201 \h </w:instrText>
            </w:r>
            <w:r w:rsidR="00CD43E8" w:rsidRPr="00CD43E8">
              <w:rPr>
                <w:noProof/>
                <w:webHidden/>
                <w:sz w:val="24"/>
                <w:szCs w:val="24"/>
              </w:rPr>
            </w:r>
            <w:r w:rsidR="00CD43E8" w:rsidRPr="00CD43E8">
              <w:rPr>
                <w:noProof/>
                <w:webHidden/>
                <w:sz w:val="24"/>
                <w:szCs w:val="24"/>
              </w:rPr>
              <w:fldChar w:fldCharType="separate"/>
            </w:r>
            <w:r w:rsidR="00CD43E8" w:rsidRPr="00CD43E8">
              <w:rPr>
                <w:noProof/>
                <w:webHidden/>
                <w:sz w:val="24"/>
                <w:szCs w:val="24"/>
              </w:rPr>
              <w:t>13</w:t>
            </w:r>
            <w:r w:rsidR="00CD43E8" w:rsidRPr="00CD43E8">
              <w:rPr>
                <w:noProof/>
                <w:webHidden/>
                <w:sz w:val="24"/>
                <w:szCs w:val="24"/>
              </w:rPr>
              <w:fldChar w:fldCharType="end"/>
            </w:r>
          </w:hyperlink>
        </w:p>
        <w:p w14:paraId="0097AE99" w14:textId="33CE2E35" w:rsidR="00CD43E8" w:rsidRPr="00CD43E8" w:rsidRDefault="00354A52">
          <w:pPr>
            <w:pStyle w:val="TOC1"/>
            <w:tabs>
              <w:tab w:val="right" w:leader="dot" w:pos="9016"/>
            </w:tabs>
            <w:rPr>
              <w:rFonts w:eastAsiaTheme="minorEastAsia"/>
              <w:noProof/>
              <w:sz w:val="24"/>
              <w:szCs w:val="24"/>
              <w:lang w:eastAsia="en-GB"/>
            </w:rPr>
          </w:pPr>
          <w:hyperlink w:anchor="_Toc98160202" w:history="1">
            <w:r w:rsidR="00CD43E8" w:rsidRPr="00CD43E8">
              <w:rPr>
                <w:rStyle w:val="Hyperlink"/>
                <w:rFonts w:cstheme="minorHAnsi"/>
                <w:b/>
                <w:bCs/>
                <w:i/>
                <w:iCs/>
                <w:noProof/>
                <w:sz w:val="24"/>
                <w:szCs w:val="24"/>
              </w:rPr>
              <w:t>Reference list</w:t>
            </w:r>
            <w:r w:rsidR="00CD43E8" w:rsidRPr="00CD43E8">
              <w:rPr>
                <w:noProof/>
                <w:webHidden/>
                <w:sz w:val="24"/>
                <w:szCs w:val="24"/>
              </w:rPr>
              <w:tab/>
            </w:r>
            <w:r w:rsidR="00CD43E8" w:rsidRPr="00CD43E8">
              <w:rPr>
                <w:noProof/>
                <w:webHidden/>
                <w:sz w:val="24"/>
                <w:szCs w:val="24"/>
              </w:rPr>
              <w:fldChar w:fldCharType="begin"/>
            </w:r>
            <w:r w:rsidR="00CD43E8" w:rsidRPr="00CD43E8">
              <w:rPr>
                <w:noProof/>
                <w:webHidden/>
                <w:sz w:val="24"/>
                <w:szCs w:val="24"/>
              </w:rPr>
              <w:instrText xml:space="preserve"> PAGEREF _Toc98160202 \h </w:instrText>
            </w:r>
            <w:r w:rsidR="00CD43E8" w:rsidRPr="00CD43E8">
              <w:rPr>
                <w:noProof/>
                <w:webHidden/>
                <w:sz w:val="24"/>
                <w:szCs w:val="24"/>
              </w:rPr>
            </w:r>
            <w:r w:rsidR="00CD43E8" w:rsidRPr="00CD43E8">
              <w:rPr>
                <w:noProof/>
                <w:webHidden/>
                <w:sz w:val="24"/>
                <w:szCs w:val="24"/>
              </w:rPr>
              <w:fldChar w:fldCharType="separate"/>
            </w:r>
            <w:r w:rsidR="00CD43E8" w:rsidRPr="00CD43E8">
              <w:rPr>
                <w:noProof/>
                <w:webHidden/>
                <w:sz w:val="24"/>
                <w:szCs w:val="24"/>
              </w:rPr>
              <w:t>14</w:t>
            </w:r>
            <w:r w:rsidR="00CD43E8" w:rsidRPr="00CD43E8">
              <w:rPr>
                <w:noProof/>
                <w:webHidden/>
                <w:sz w:val="24"/>
                <w:szCs w:val="24"/>
              </w:rPr>
              <w:fldChar w:fldCharType="end"/>
            </w:r>
          </w:hyperlink>
        </w:p>
        <w:p w14:paraId="1350E8BA" w14:textId="5611E12C" w:rsidR="003A280D" w:rsidRDefault="003A280D">
          <w:pPr>
            <w:rPr>
              <w:b/>
              <w:bCs/>
              <w:noProof/>
            </w:rPr>
          </w:pPr>
          <w:r w:rsidRPr="00003243">
            <w:rPr>
              <w:b/>
              <w:bCs/>
              <w:noProof/>
              <w:sz w:val="24"/>
              <w:szCs w:val="24"/>
            </w:rPr>
            <w:fldChar w:fldCharType="end"/>
          </w:r>
        </w:p>
      </w:sdtContent>
    </w:sdt>
    <w:p w14:paraId="68EE321B" w14:textId="77777777" w:rsidR="00003243" w:rsidRPr="00003243" w:rsidRDefault="00003243" w:rsidP="00003243"/>
    <w:p w14:paraId="7FC2D320" w14:textId="77777777" w:rsidR="00003243" w:rsidRPr="00003243" w:rsidRDefault="00003243" w:rsidP="00003243"/>
    <w:p w14:paraId="287575E7" w14:textId="77777777" w:rsidR="00003243" w:rsidRPr="00003243" w:rsidRDefault="00003243" w:rsidP="00003243"/>
    <w:p w14:paraId="48C6B489" w14:textId="77777777" w:rsidR="00003243" w:rsidRPr="00003243" w:rsidRDefault="00003243" w:rsidP="00003243"/>
    <w:p w14:paraId="0C8F0EFD" w14:textId="77777777" w:rsidR="00003243" w:rsidRPr="00003243" w:rsidRDefault="00003243" w:rsidP="00003243"/>
    <w:p w14:paraId="697AC565" w14:textId="77777777" w:rsidR="00003243" w:rsidRPr="00003243" w:rsidRDefault="00003243" w:rsidP="00003243"/>
    <w:p w14:paraId="10ADF0DA" w14:textId="77777777" w:rsidR="00003243" w:rsidRPr="00003243" w:rsidRDefault="00003243" w:rsidP="00003243"/>
    <w:p w14:paraId="4820BC20" w14:textId="77777777" w:rsidR="00003243" w:rsidRPr="00003243" w:rsidRDefault="00003243" w:rsidP="00003243"/>
    <w:p w14:paraId="1D2F4ECE" w14:textId="77777777" w:rsidR="00003243" w:rsidRPr="00003243" w:rsidRDefault="00003243" w:rsidP="00003243"/>
    <w:p w14:paraId="7C3BC0BF" w14:textId="77777777" w:rsidR="00003243" w:rsidRPr="00003243" w:rsidRDefault="00003243" w:rsidP="00003243"/>
    <w:p w14:paraId="0CF387B6" w14:textId="77777777" w:rsidR="00003243" w:rsidRPr="00003243" w:rsidRDefault="00003243" w:rsidP="00003243"/>
    <w:p w14:paraId="17B29F0E" w14:textId="77777777" w:rsidR="00003243" w:rsidRPr="00003243" w:rsidRDefault="00003243" w:rsidP="00003243"/>
    <w:p w14:paraId="40467823" w14:textId="77777777" w:rsidR="00003243" w:rsidRPr="00003243" w:rsidRDefault="00003243" w:rsidP="00003243"/>
    <w:p w14:paraId="247C1CEB" w14:textId="77777777" w:rsidR="00003243" w:rsidRPr="00003243" w:rsidRDefault="00003243" w:rsidP="00003243"/>
    <w:p w14:paraId="4440FF8E" w14:textId="77777777" w:rsidR="00003243" w:rsidRPr="00003243" w:rsidRDefault="00003243" w:rsidP="00003243"/>
    <w:p w14:paraId="5952F6AF" w14:textId="77777777" w:rsidR="00003243" w:rsidRPr="00003243" w:rsidRDefault="00003243" w:rsidP="00003243"/>
    <w:p w14:paraId="3542CEBE" w14:textId="77777777" w:rsidR="00003243" w:rsidRPr="00003243" w:rsidRDefault="00003243" w:rsidP="00003243"/>
    <w:p w14:paraId="69A723EE" w14:textId="1A8986F5" w:rsidR="00003243" w:rsidRDefault="00003243" w:rsidP="00614E04">
      <w:pPr>
        <w:rPr>
          <w:b/>
          <w:bCs/>
          <w:noProof/>
        </w:rPr>
      </w:pPr>
    </w:p>
    <w:p w14:paraId="08A5775A" w14:textId="77777777" w:rsidR="00003243" w:rsidRPr="00CD43E8" w:rsidRDefault="00003243" w:rsidP="00003243">
      <w:pPr>
        <w:keepNext/>
        <w:keepLines/>
        <w:spacing w:before="240" w:after="0"/>
        <w:outlineLvl w:val="0"/>
        <w:rPr>
          <w:rFonts w:eastAsiaTheme="majorEastAsia" w:cstheme="minorHAnsi"/>
          <w:b/>
          <w:bCs/>
          <w:i/>
          <w:iCs/>
          <w:color w:val="4472C4" w:themeColor="accent1"/>
          <w:sz w:val="32"/>
          <w:szCs w:val="32"/>
        </w:rPr>
      </w:pPr>
      <w:bookmarkStart w:id="10" w:name="_Toc97050603"/>
      <w:bookmarkStart w:id="11" w:name="_Toc97051078"/>
      <w:bookmarkStart w:id="12" w:name="_Toc97074115"/>
      <w:bookmarkStart w:id="13" w:name="_Toc98152726"/>
      <w:bookmarkStart w:id="14" w:name="_Toc98160001"/>
      <w:bookmarkStart w:id="15" w:name="_Toc98160191"/>
      <w:r w:rsidRPr="00CD43E8">
        <w:rPr>
          <w:rFonts w:eastAsiaTheme="majorEastAsia" w:cstheme="minorHAnsi"/>
          <w:b/>
          <w:bCs/>
          <w:i/>
          <w:iCs/>
          <w:color w:val="4472C4" w:themeColor="accent1"/>
          <w:sz w:val="32"/>
          <w:szCs w:val="32"/>
        </w:rPr>
        <w:lastRenderedPageBreak/>
        <w:t>List of Figures</w:t>
      </w:r>
      <w:bookmarkEnd w:id="10"/>
      <w:bookmarkEnd w:id="11"/>
      <w:bookmarkEnd w:id="12"/>
      <w:bookmarkEnd w:id="13"/>
      <w:bookmarkEnd w:id="14"/>
      <w:bookmarkEnd w:id="15"/>
    </w:p>
    <w:p w14:paraId="3D72FA56" w14:textId="7EFA83B0" w:rsidR="00003243" w:rsidRDefault="00003243" w:rsidP="00003243">
      <w:pPr>
        <w:ind w:firstLine="720"/>
        <w:rPr>
          <w:b/>
          <w:bCs/>
          <w:noProof/>
        </w:rPr>
      </w:pPr>
    </w:p>
    <w:p w14:paraId="58B4005E" w14:textId="7787DA4A" w:rsidR="00003243" w:rsidRPr="000F12ED" w:rsidRDefault="00003243" w:rsidP="00003243">
      <w:pPr>
        <w:shd w:val="clear" w:color="auto" w:fill="FFFFFF"/>
        <w:spacing w:after="0" w:line="240" w:lineRule="auto"/>
        <w:rPr>
          <w:rFonts w:eastAsia="Times New Roman" w:cstheme="minorHAnsi"/>
          <w:b/>
          <w:bCs/>
          <w:color w:val="000000"/>
          <w:lang w:eastAsia="en-GB"/>
        </w:rPr>
      </w:pPr>
      <w:r w:rsidRPr="000F12ED">
        <w:rPr>
          <w:rFonts w:eastAsia="Times New Roman" w:cstheme="minorHAnsi"/>
          <w:b/>
          <w:bCs/>
          <w:color w:val="000000"/>
          <w:lang w:eastAsia="en-GB"/>
        </w:rPr>
        <w:t xml:space="preserve">1. Figure 1: </w:t>
      </w:r>
      <w:r w:rsidR="000F12ED" w:rsidRPr="000F12ED">
        <w:rPr>
          <w:rFonts w:eastAsia="Times New Roman" w:cstheme="minorHAnsi"/>
          <w:b/>
          <w:bCs/>
          <w:color w:val="000000"/>
          <w:lang w:eastAsia="en-GB"/>
        </w:rPr>
        <w:t>Theme Park Attendance Report Quantifies COVID-19 Impact on Disney Parks………….</w:t>
      </w:r>
      <w:r w:rsidRPr="000F12ED">
        <w:rPr>
          <w:rFonts w:eastAsia="Times New Roman" w:cstheme="minorHAnsi"/>
          <w:b/>
          <w:bCs/>
          <w:color w:val="000000"/>
          <w:lang w:eastAsia="en-GB"/>
        </w:rPr>
        <w:t xml:space="preserve"> </w:t>
      </w:r>
      <w:r w:rsidR="000F12ED">
        <w:rPr>
          <w:rFonts w:eastAsia="Times New Roman" w:cstheme="minorHAnsi"/>
          <w:b/>
          <w:bCs/>
          <w:color w:val="000000"/>
          <w:lang w:eastAsia="en-GB"/>
        </w:rPr>
        <w:t>4</w:t>
      </w:r>
    </w:p>
    <w:p w14:paraId="0C7EEA4C" w14:textId="77777777" w:rsidR="00003243" w:rsidRPr="000F12ED" w:rsidRDefault="00003243" w:rsidP="00003243">
      <w:pPr>
        <w:shd w:val="clear" w:color="auto" w:fill="FFFFFF"/>
        <w:spacing w:after="0" w:line="240" w:lineRule="auto"/>
        <w:rPr>
          <w:rFonts w:eastAsia="Times New Roman" w:cstheme="minorHAnsi"/>
          <w:b/>
          <w:bCs/>
          <w:color w:val="000000"/>
          <w:lang w:eastAsia="en-GB"/>
        </w:rPr>
      </w:pPr>
      <w:r w:rsidRPr="000F12ED">
        <w:rPr>
          <w:rFonts w:eastAsia="Times New Roman" w:cstheme="minorHAnsi"/>
          <w:b/>
          <w:bCs/>
          <w:color w:val="000000"/>
          <w:lang w:eastAsia="en-GB"/>
        </w:rPr>
        <w:t xml:space="preserve">      </w:t>
      </w:r>
    </w:p>
    <w:p w14:paraId="7BEF1868" w14:textId="52FEB57E" w:rsidR="00003243" w:rsidRPr="000F12ED" w:rsidRDefault="00003243" w:rsidP="00003243">
      <w:pPr>
        <w:shd w:val="clear" w:color="auto" w:fill="FFFFFF"/>
        <w:spacing w:after="0" w:line="240" w:lineRule="auto"/>
        <w:rPr>
          <w:rFonts w:eastAsia="Times New Roman" w:cstheme="minorHAnsi"/>
          <w:b/>
          <w:bCs/>
          <w:color w:val="000000"/>
          <w:lang w:eastAsia="en-GB"/>
        </w:rPr>
      </w:pPr>
      <w:r w:rsidRPr="000F12ED">
        <w:rPr>
          <w:rFonts w:eastAsia="Times New Roman" w:cstheme="minorHAnsi"/>
          <w:b/>
          <w:bCs/>
          <w:color w:val="000000"/>
          <w:lang w:eastAsia="en-GB"/>
        </w:rPr>
        <w:t xml:space="preserve">2. Figure 2: </w:t>
      </w:r>
      <w:r w:rsidR="000F12ED" w:rsidRPr="000F12ED">
        <w:rPr>
          <w:rFonts w:eastAsia="Times New Roman" w:cstheme="minorHAnsi"/>
          <w:b/>
          <w:bCs/>
          <w:color w:val="000000"/>
          <w:lang w:eastAsia="en-GB"/>
        </w:rPr>
        <w:t>Total assets of the Walt Disney Company in the fiscal years 2006 to 2021</w:t>
      </w:r>
      <w:r w:rsidRPr="000F12ED">
        <w:rPr>
          <w:rFonts w:eastAsia="Times New Roman" w:cstheme="minorHAnsi"/>
          <w:b/>
          <w:bCs/>
          <w:color w:val="000000"/>
          <w:lang w:eastAsia="en-GB"/>
        </w:rPr>
        <w:t>……………</w:t>
      </w:r>
      <w:r w:rsidR="000F12ED" w:rsidRPr="000F12ED">
        <w:rPr>
          <w:rFonts w:eastAsia="Times New Roman" w:cstheme="minorHAnsi"/>
          <w:b/>
          <w:bCs/>
          <w:color w:val="000000"/>
          <w:lang w:eastAsia="en-GB"/>
        </w:rPr>
        <w:t>….</w:t>
      </w:r>
      <w:r w:rsidR="000F12ED">
        <w:rPr>
          <w:rFonts w:eastAsia="Times New Roman" w:cstheme="minorHAnsi"/>
          <w:b/>
          <w:bCs/>
          <w:color w:val="000000"/>
          <w:lang w:eastAsia="en-GB"/>
        </w:rPr>
        <w:t>.</w:t>
      </w:r>
      <w:r w:rsidRPr="000F12ED">
        <w:rPr>
          <w:rFonts w:eastAsia="Times New Roman" w:cstheme="minorHAnsi"/>
          <w:b/>
          <w:bCs/>
          <w:color w:val="000000"/>
          <w:lang w:eastAsia="en-GB"/>
        </w:rPr>
        <w:t xml:space="preserve"> </w:t>
      </w:r>
      <w:r w:rsidR="000F12ED">
        <w:rPr>
          <w:rFonts w:eastAsia="Times New Roman" w:cstheme="minorHAnsi"/>
          <w:b/>
          <w:bCs/>
          <w:color w:val="000000"/>
          <w:lang w:eastAsia="en-GB"/>
        </w:rPr>
        <w:t>5</w:t>
      </w:r>
      <w:r w:rsidRPr="000F12ED">
        <w:rPr>
          <w:rFonts w:eastAsia="Times New Roman" w:cstheme="minorHAnsi"/>
          <w:b/>
          <w:bCs/>
          <w:color w:val="000000"/>
          <w:lang w:eastAsia="en-GB"/>
        </w:rPr>
        <w:t xml:space="preserve"> </w:t>
      </w:r>
    </w:p>
    <w:p w14:paraId="1E8853D5" w14:textId="77777777" w:rsidR="00003243" w:rsidRPr="000F12ED" w:rsidRDefault="00003243" w:rsidP="00003243">
      <w:pPr>
        <w:shd w:val="clear" w:color="auto" w:fill="FFFFFF"/>
        <w:spacing w:after="0" w:line="240" w:lineRule="auto"/>
        <w:rPr>
          <w:rFonts w:eastAsia="Times New Roman" w:cstheme="minorHAnsi"/>
          <w:b/>
          <w:bCs/>
          <w:color w:val="000000"/>
          <w:lang w:eastAsia="en-GB"/>
        </w:rPr>
      </w:pPr>
    </w:p>
    <w:p w14:paraId="6F04C434" w14:textId="6DB0F1B2" w:rsidR="00003243" w:rsidRPr="000F12ED" w:rsidRDefault="00003243" w:rsidP="00003243">
      <w:pPr>
        <w:shd w:val="clear" w:color="auto" w:fill="FFFFFF"/>
        <w:spacing w:after="0" w:line="240" w:lineRule="auto"/>
        <w:rPr>
          <w:rFonts w:eastAsia="Times New Roman" w:cstheme="minorHAnsi"/>
          <w:b/>
          <w:bCs/>
          <w:color w:val="000000"/>
          <w:lang w:eastAsia="en-GB"/>
        </w:rPr>
      </w:pPr>
      <w:r w:rsidRPr="000F12ED">
        <w:rPr>
          <w:rFonts w:eastAsia="Times New Roman" w:cstheme="minorHAnsi"/>
          <w:b/>
          <w:bCs/>
          <w:color w:val="000000"/>
          <w:lang w:eastAsia="en-GB"/>
        </w:rPr>
        <w:t xml:space="preserve">3. Figure 3: </w:t>
      </w:r>
      <w:r w:rsidR="000F12ED" w:rsidRPr="000F12ED">
        <w:rPr>
          <w:b/>
          <w:bCs/>
        </w:rPr>
        <w:t>Streaming subscribers during the pandemic</w:t>
      </w:r>
      <w:r w:rsidR="000F12ED">
        <w:rPr>
          <w:b/>
          <w:bCs/>
        </w:rPr>
        <w:t>………………………</w:t>
      </w:r>
      <w:r w:rsidRPr="000F12ED">
        <w:rPr>
          <w:rFonts w:eastAsia="Times New Roman" w:cstheme="minorHAnsi"/>
          <w:b/>
          <w:bCs/>
          <w:color w:val="000000"/>
          <w:lang w:eastAsia="en-GB"/>
        </w:rPr>
        <w:t>………………</w:t>
      </w:r>
      <w:r w:rsidR="000F12ED">
        <w:rPr>
          <w:rFonts w:eastAsia="Times New Roman" w:cstheme="minorHAnsi"/>
          <w:b/>
          <w:bCs/>
          <w:color w:val="000000"/>
          <w:lang w:eastAsia="en-GB"/>
        </w:rPr>
        <w:t>……………..</w:t>
      </w:r>
      <w:r w:rsidRPr="000F12ED">
        <w:rPr>
          <w:rFonts w:eastAsia="Times New Roman" w:cstheme="minorHAnsi"/>
          <w:b/>
          <w:bCs/>
          <w:color w:val="000000"/>
          <w:lang w:eastAsia="en-GB"/>
        </w:rPr>
        <w:t xml:space="preserve">……… </w:t>
      </w:r>
      <w:r w:rsidR="000F12ED">
        <w:rPr>
          <w:rFonts w:eastAsia="Times New Roman" w:cstheme="minorHAnsi"/>
          <w:b/>
          <w:bCs/>
          <w:color w:val="000000"/>
          <w:lang w:eastAsia="en-GB"/>
        </w:rPr>
        <w:t>6</w:t>
      </w:r>
    </w:p>
    <w:p w14:paraId="24E7F714" w14:textId="77777777" w:rsidR="00003243" w:rsidRPr="00003243" w:rsidRDefault="00003243" w:rsidP="00003243">
      <w:pPr>
        <w:shd w:val="clear" w:color="auto" w:fill="FFFFFF"/>
        <w:spacing w:after="0" w:line="240" w:lineRule="auto"/>
        <w:rPr>
          <w:rFonts w:eastAsia="Times New Roman" w:cstheme="minorHAnsi"/>
          <w:b/>
          <w:bCs/>
          <w:color w:val="000000"/>
          <w:sz w:val="24"/>
          <w:szCs w:val="24"/>
          <w:lang w:eastAsia="en-GB"/>
        </w:rPr>
      </w:pPr>
    </w:p>
    <w:p w14:paraId="71FE7B3A" w14:textId="6E56ACC2" w:rsidR="00003243" w:rsidRPr="000F12ED" w:rsidRDefault="00003243" w:rsidP="00003243">
      <w:pPr>
        <w:shd w:val="clear" w:color="auto" w:fill="FFFFFF"/>
        <w:spacing w:after="0" w:line="240" w:lineRule="auto"/>
        <w:rPr>
          <w:rFonts w:eastAsia="Times New Roman" w:cstheme="minorHAnsi"/>
          <w:b/>
          <w:bCs/>
          <w:color w:val="000000"/>
          <w:lang w:eastAsia="en-GB"/>
        </w:rPr>
      </w:pPr>
      <w:r w:rsidRPr="000F12ED">
        <w:rPr>
          <w:rFonts w:eastAsia="Times New Roman" w:cstheme="minorHAnsi"/>
          <w:b/>
          <w:bCs/>
          <w:color w:val="000000"/>
          <w:lang w:eastAsia="en-GB"/>
        </w:rPr>
        <w:t xml:space="preserve">4. Figure 4: </w:t>
      </w:r>
      <w:r w:rsidR="00614E04" w:rsidRPr="00614E04">
        <w:rPr>
          <w:rFonts w:eastAsia="Times New Roman" w:cstheme="minorHAnsi"/>
          <w:b/>
          <w:bCs/>
          <w:color w:val="000000"/>
          <w:lang w:eastAsia="en-GB"/>
        </w:rPr>
        <w:t>Disney Power structure</w:t>
      </w:r>
      <w:r w:rsidR="00614E04">
        <w:rPr>
          <w:rFonts w:eastAsia="Times New Roman" w:cstheme="minorHAnsi"/>
          <w:b/>
          <w:bCs/>
          <w:color w:val="000000"/>
          <w:lang w:eastAsia="en-GB"/>
        </w:rPr>
        <w:t>…………………………………….</w:t>
      </w:r>
      <w:r w:rsidRPr="000F12ED">
        <w:rPr>
          <w:rFonts w:eastAsia="Times New Roman" w:cstheme="minorHAnsi"/>
          <w:b/>
          <w:bCs/>
          <w:color w:val="000000"/>
          <w:lang w:eastAsia="en-GB"/>
        </w:rPr>
        <w:t>……………………………………………………</w:t>
      </w:r>
      <w:r w:rsidR="00614E04">
        <w:rPr>
          <w:rFonts w:eastAsia="Times New Roman" w:cstheme="minorHAnsi"/>
          <w:b/>
          <w:bCs/>
          <w:color w:val="000000"/>
          <w:lang w:eastAsia="en-GB"/>
        </w:rPr>
        <w:t>.</w:t>
      </w:r>
      <w:r w:rsidRPr="000F12ED">
        <w:rPr>
          <w:rFonts w:eastAsia="Times New Roman" w:cstheme="minorHAnsi"/>
          <w:b/>
          <w:bCs/>
          <w:color w:val="000000"/>
          <w:lang w:eastAsia="en-GB"/>
        </w:rPr>
        <w:t xml:space="preserve"> </w:t>
      </w:r>
      <w:r w:rsidR="00614E04">
        <w:rPr>
          <w:rFonts w:eastAsia="Times New Roman" w:cstheme="minorHAnsi"/>
          <w:b/>
          <w:bCs/>
          <w:color w:val="000000"/>
          <w:lang w:eastAsia="en-GB"/>
        </w:rPr>
        <w:t>10</w:t>
      </w:r>
      <w:r w:rsidRPr="000F12ED">
        <w:rPr>
          <w:rFonts w:eastAsia="Times New Roman" w:cstheme="minorHAnsi"/>
          <w:b/>
          <w:bCs/>
          <w:color w:val="000000"/>
          <w:lang w:eastAsia="en-GB"/>
        </w:rPr>
        <w:t xml:space="preserve"> </w:t>
      </w:r>
    </w:p>
    <w:p w14:paraId="6B9AFDF5" w14:textId="340D8622" w:rsidR="00003243" w:rsidRPr="000F12ED" w:rsidRDefault="00003243" w:rsidP="00003243">
      <w:pPr>
        <w:ind w:firstLine="720"/>
        <w:rPr>
          <w:b/>
          <w:bCs/>
          <w:noProof/>
        </w:rPr>
      </w:pPr>
    </w:p>
    <w:p w14:paraId="05DF9003" w14:textId="6CA46568" w:rsidR="00003243" w:rsidRDefault="00003243" w:rsidP="00003243">
      <w:pPr>
        <w:ind w:firstLine="720"/>
        <w:rPr>
          <w:b/>
          <w:bCs/>
          <w:noProof/>
        </w:rPr>
      </w:pPr>
    </w:p>
    <w:p w14:paraId="528E4622" w14:textId="37256CA1" w:rsidR="00003243" w:rsidRDefault="00003243" w:rsidP="00003243">
      <w:pPr>
        <w:rPr>
          <w:b/>
          <w:bCs/>
          <w:noProof/>
        </w:rPr>
      </w:pPr>
    </w:p>
    <w:p w14:paraId="31C53401" w14:textId="77777777" w:rsidR="00003243" w:rsidRDefault="00003243" w:rsidP="00003243">
      <w:pPr>
        <w:ind w:firstLine="720"/>
        <w:rPr>
          <w:b/>
          <w:bCs/>
          <w:noProof/>
        </w:rPr>
      </w:pPr>
    </w:p>
    <w:p w14:paraId="62CAD57F" w14:textId="77777777" w:rsidR="00003243" w:rsidRDefault="00003243" w:rsidP="00003243">
      <w:pPr>
        <w:rPr>
          <w:b/>
          <w:bCs/>
          <w:noProof/>
        </w:rPr>
      </w:pPr>
    </w:p>
    <w:p w14:paraId="4F2FC542" w14:textId="1BD8AF53" w:rsidR="00003243" w:rsidRPr="00003243" w:rsidRDefault="00003243" w:rsidP="00003243">
      <w:pPr>
        <w:sectPr w:rsidR="00003243" w:rsidRPr="00003243" w:rsidSect="003A280D">
          <w:footerReference w:type="first" r:id="rId9"/>
          <w:pgSz w:w="11906" w:h="16838"/>
          <w:pgMar w:top="1440" w:right="1440" w:bottom="1440" w:left="1440" w:header="708" w:footer="708" w:gutter="0"/>
          <w:pgNumType w:start="1"/>
          <w:cols w:space="708"/>
          <w:docGrid w:linePitch="360"/>
        </w:sectPr>
      </w:pPr>
    </w:p>
    <w:p w14:paraId="11638D70" w14:textId="1CAD63AE" w:rsidR="003A280D" w:rsidRPr="00CD43E8" w:rsidRDefault="003A280D" w:rsidP="003A280D">
      <w:pPr>
        <w:pStyle w:val="Heading1"/>
        <w:rPr>
          <w:rFonts w:asciiTheme="minorHAnsi" w:hAnsiTheme="minorHAnsi" w:cstheme="minorHAnsi"/>
          <w:b/>
          <w:bCs/>
          <w:i/>
          <w:iCs/>
          <w:color w:val="4472C4" w:themeColor="accent1"/>
        </w:rPr>
      </w:pPr>
      <w:bookmarkStart w:id="16" w:name="_Toc98160192"/>
      <w:r w:rsidRPr="00CD43E8">
        <w:rPr>
          <w:rFonts w:asciiTheme="minorHAnsi" w:hAnsiTheme="minorHAnsi" w:cstheme="minorHAnsi"/>
          <w:b/>
          <w:bCs/>
          <w:i/>
          <w:iCs/>
          <w:color w:val="4472C4" w:themeColor="accent1"/>
        </w:rPr>
        <w:lastRenderedPageBreak/>
        <w:t>1.0 Introduction</w:t>
      </w:r>
      <w:bookmarkEnd w:id="16"/>
    </w:p>
    <w:p w14:paraId="3208D4AD" w14:textId="77777777" w:rsidR="003A280D" w:rsidRPr="003A280D" w:rsidRDefault="003A280D">
      <w:pPr>
        <w:rPr>
          <w:rFonts w:cstheme="minorHAnsi"/>
        </w:rPr>
      </w:pPr>
    </w:p>
    <w:p w14:paraId="01465FCF" w14:textId="4A7F8D5A" w:rsidR="00614E04" w:rsidRPr="00614E04" w:rsidRDefault="00614E04" w:rsidP="00614E04">
      <w:pPr>
        <w:jc w:val="both"/>
        <w:rPr>
          <w:rFonts w:cstheme="minorHAnsi"/>
          <w:sz w:val="24"/>
          <w:szCs w:val="24"/>
        </w:rPr>
      </w:pPr>
      <w:r w:rsidRPr="00614E04">
        <w:rPr>
          <w:rFonts w:cstheme="minorHAnsi"/>
          <w:sz w:val="24"/>
          <w:szCs w:val="24"/>
        </w:rPr>
        <w:t xml:space="preserve">This report was created on </w:t>
      </w:r>
      <w:r>
        <w:rPr>
          <w:rFonts w:cstheme="minorHAnsi"/>
          <w:sz w:val="24"/>
          <w:szCs w:val="24"/>
        </w:rPr>
        <w:t>13</w:t>
      </w:r>
      <w:r w:rsidRPr="00614E04">
        <w:rPr>
          <w:rFonts w:cstheme="minorHAnsi"/>
          <w:sz w:val="24"/>
          <w:szCs w:val="24"/>
        </w:rPr>
        <w:t>/0</w:t>
      </w:r>
      <w:r>
        <w:rPr>
          <w:rFonts w:cstheme="minorHAnsi"/>
          <w:sz w:val="24"/>
          <w:szCs w:val="24"/>
        </w:rPr>
        <w:t>3</w:t>
      </w:r>
      <w:r w:rsidRPr="00614E04">
        <w:rPr>
          <w:rFonts w:cstheme="minorHAnsi"/>
          <w:sz w:val="24"/>
          <w:szCs w:val="24"/>
        </w:rPr>
        <w:t xml:space="preserve">/2022 </w:t>
      </w:r>
      <w:r>
        <w:rPr>
          <w:rFonts w:cstheme="minorHAnsi"/>
          <w:sz w:val="24"/>
          <w:szCs w:val="24"/>
        </w:rPr>
        <w:t xml:space="preserve">as a part of the </w:t>
      </w:r>
      <w:r w:rsidRPr="00614E04">
        <w:rPr>
          <w:rFonts w:cstheme="minorHAnsi"/>
          <w:sz w:val="24"/>
          <w:szCs w:val="24"/>
        </w:rPr>
        <w:t>BMSW5105_SWA</w:t>
      </w:r>
      <w:r>
        <w:rPr>
          <w:rFonts w:cstheme="minorHAnsi"/>
          <w:sz w:val="24"/>
          <w:szCs w:val="24"/>
        </w:rPr>
        <w:t xml:space="preserve">N module assignment </w:t>
      </w:r>
      <w:r w:rsidRPr="00614E04">
        <w:rPr>
          <w:rFonts w:cstheme="minorHAnsi"/>
          <w:sz w:val="24"/>
          <w:szCs w:val="24"/>
        </w:rPr>
        <w:t xml:space="preserve">at </w:t>
      </w:r>
      <w:r>
        <w:rPr>
          <w:rFonts w:cstheme="minorHAnsi"/>
          <w:sz w:val="24"/>
          <w:szCs w:val="24"/>
        </w:rPr>
        <w:t>Brynach's Heffernan request – the Senior Lecturer of the Institute of Management and Health at University of Wales Trinity Saint David.</w:t>
      </w:r>
    </w:p>
    <w:p w14:paraId="03D63589" w14:textId="156D5C9C" w:rsidR="00614E04" w:rsidRPr="00614E04" w:rsidRDefault="00614E04" w:rsidP="00614E04">
      <w:pPr>
        <w:jc w:val="both"/>
        <w:rPr>
          <w:rFonts w:cstheme="minorHAnsi"/>
          <w:sz w:val="24"/>
          <w:szCs w:val="24"/>
        </w:rPr>
      </w:pPr>
      <w:r w:rsidRPr="00614E04">
        <w:rPr>
          <w:rFonts w:cstheme="minorHAnsi"/>
          <w:sz w:val="24"/>
          <w:szCs w:val="24"/>
        </w:rPr>
        <w:t xml:space="preserve">The </w:t>
      </w:r>
      <w:r>
        <w:rPr>
          <w:rFonts w:cstheme="minorHAnsi"/>
          <w:sz w:val="24"/>
          <w:szCs w:val="24"/>
        </w:rPr>
        <w:t xml:space="preserve">report's author, Pavlo Gladkyi, will submit the completed report via Turnitin on the stipulated date of </w:t>
      </w:r>
      <w:r w:rsidRPr="00614E04">
        <w:rPr>
          <w:rFonts w:cstheme="minorHAnsi"/>
          <w:sz w:val="24"/>
          <w:szCs w:val="24"/>
        </w:rPr>
        <w:t>25/0</w:t>
      </w:r>
      <w:r>
        <w:rPr>
          <w:rFonts w:cstheme="minorHAnsi"/>
          <w:sz w:val="24"/>
          <w:szCs w:val="24"/>
        </w:rPr>
        <w:t>3</w:t>
      </w:r>
      <w:r w:rsidRPr="00614E04">
        <w:rPr>
          <w:rFonts w:cstheme="minorHAnsi"/>
          <w:sz w:val="24"/>
          <w:szCs w:val="24"/>
        </w:rPr>
        <w:t xml:space="preserve">/2022. </w:t>
      </w:r>
    </w:p>
    <w:p w14:paraId="179D412C" w14:textId="05709F37" w:rsidR="00614E04" w:rsidRPr="00614E04" w:rsidRDefault="00614E04" w:rsidP="00614E04">
      <w:pPr>
        <w:jc w:val="both"/>
        <w:rPr>
          <w:rFonts w:cstheme="minorHAnsi"/>
          <w:sz w:val="24"/>
          <w:szCs w:val="24"/>
        </w:rPr>
      </w:pPr>
      <w:r w:rsidRPr="00614E04">
        <w:rPr>
          <w:rFonts w:cstheme="minorHAnsi"/>
          <w:sz w:val="24"/>
          <w:szCs w:val="24"/>
        </w:rPr>
        <w:t>The report seeks to provide the outcome of the conducted research on</w:t>
      </w:r>
      <w:r>
        <w:rPr>
          <w:rFonts w:cstheme="minorHAnsi"/>
          <w:sz w:val="24"/>
          <w:szCs w:val="24"/>
        </w:rPr>
        <w:t xml:space="preserve"> The Walt Disney Company's corporate</w:t>
      </w:r>
      <w:r w:rsidRPr="00614E04">
        <w:rPr>
          <w:rFonts w:cstheme="minorHAnsi"/>
          <w:sz w:val="24"/>
          <w:szCs w:val="24"/>
        </w:rPr>
        <w:t xml:space="preserve"> </w:t>
      </w:r>
      <w:r>
        <w:rPr>
          <w:rFonts w:cstheme="minorHAnsi"/>
          <w:sz w:val="24"/>
          <w:szCs w:val="24"/>
        </w:rPr>
        <w:t>culture.</w:t>
      </w:r>
      <w:r w:rsidRPr="00614E04">
        <w:rPr>
          <w:rFonts w:cstheme="minorHAnsi"/>
          <w:sz w:val="24"/>
          <w:szCs w:val="24"/>
        </w:rPr>
        <w:t xml:space="preserve"> Moreover, the report's creator will </w:t>
      </w:r>
      <w:r>
        <w:rPr>
          <w:rFonts w:cstheme="minorHAnsi"/>
          <w:sz w:val="24"/>
          <w:szCs w:val="24"/>
        </w:rPr>
        <w:t xml:space="preserve">critically </w:t>
      </w:r>
      <w:r w:rsidRPr="00614E04">
        <w:rPr>
          <w:rFonts w:cstheme="minorHAnsi"/>
          <w:sz w:val="24"/>
          <w:szCs w:val="24"/>
        </w:rPr>
        <w:t>discuss how the company</w:t>
      </w:r>
      <w:r>
        <w:rPr>
          <w:rFonts w:cstheme="minorHAnsi"/>
          <w:sz w:val="24"/>
          <w:szCs w:val="24"/>
        </w:rPr>
        <w:t xml:space="preserve">'s culture influences its customers and employees </w:t>
      </w:r>
      <w:r w:rsidRPr="00614E04">
        <w:rPr>
          <w:rFonts w:cstheme="minorHAnsi"/>
          <w:sz w:val="24"/>
          <w:szCs w:val="24"/>
        </w:rPr>
        <w:t xml:space="preserve">and how external environment context could affect its development vector. </w:t>
      </w:r>
    </w:p>
    <w:p w14:paraId="5E85CE5E" w14:textId="4D26CBF5" w:rsidR="00614E04" w:rsidRPr="00614E04" w:rsidRDefault="00614E04" w:rsidP="00614E04">
      <w:pPr>
        <w:jc w:val="both"/>
        <w:rPr>
          <w:rFonts w:cstheme="minorHAnsi"/>
          <w:sz w:val="24"/>
          <w:szCs w:val="24"/>
        </w:rPr>
      </w:pPr>
      <w:r w:rsidRPr="00614E04">
        <w:rPr>
          <w:rFonts w:cstheme="minorHAnsi"/>
          <w:sz w:val="24"/>
          <w:szCs w:val="24"/>
        </w:rPr>
        <w:t>This report was compiled using various credible research materials. The range of sources comprised websites, books, blogs, news articles</w:t>
      </w:r>
      <w:r>
        <w:rPr>
          <w:rFonts w:cstheme="minorHAnsi"/>
          <w:sz w:val="24"/>
          <w:szCs w:val="24"/>
        </w:rPr>
        <w:t>, social media and official organisational websites.</w:t>
      </w:r>
    </w:p>
    <w:p w14:paraId="4E4ACEFA" w14:textId="77777777" w:rsidR="00614E04" w:rsidRPr="00614E04" w:rsidRDefault="00614E04" w:rsidP="00614E04">
      <w:pPr>
        <w:rPr>
          <w:rFonts w:cstheme="minorHAnsi"/>
        </w:rPr>
      </w:pPr>
    </w:p>
    <w:p w14:paraId="3178861B" w14:textId="4C93DD6D" w:rsidR="003A280D" w:rsidRDefault="003A280D">
      <w:pPr>
        <w:rPr>
          <w:rFonts w:cstheme="minorHAnsi"/>
        </w:rPr>
      </w:pPr>
    </w:p>
    <w:p w14:paraId="5FA26B8C" w14:textId="3A7EF903" w:rsidR="003A280D" w:rsidRDefault="003A280D">
      <w:pPr>
        <w:rPr>
          <w:rFonts w:cstheme="minorHAnsi"/>
        </w:rPr>
      </w:pPr>
    </w:p>
    <w:p w14:paraId="3423C06F" w14:textId="5A9A2A1B" w:rsidR="003A280D" w:rsidRDefault="003A280D">
      <w:pPr>
        <w:rPr>
          <w:rFonts w:cstheme="minorHAnsi"/>
        </w:rPr>
      </w:pPr>
    </w:p>
    <w:p w14:paraId="674E2818" w14:textId="7349930E" w:rsidR="003A280D" w:rsidRDefault="003A280D">
      <w:pPr>
        <w:rPr>
          <w:rFonts w:cstheme="minorHAnsi"/>
        </w:rPr>
      </w:pPr>
    </w:p>
    <w:p w14:paraId="689B836F" w14:textId="0B3A1F75" w:rsidR="003A280D" w:rsidRDefault="003A280D">
      <w:pPr>
        <w:rPr>
          <w:rFonts w:cstheme="minorHAnsi"/>
        </w:rPr>
      </w:pPr>
    </w:p>
    <w:p w14:paraId="4FD576D0" w14:textId="35EFA867" w:rsidR="003A280D" w:rsidRDefault="003A280D">
      <w:pPr>
        <w:rPr>
          <w:rFonts w:cstheme="minorHAnsi"/>
        </w:rPr>
      </w:pPr>
    </w:p>
    <w:p w14:paraId="461C4365" w14:textId="03766C62" w:rsidR="003A280D" w:rsidRDefault="003A280D">
      <w:pPr>
        <w:rPr>
          <w:rFonts w:cstheme="minorHAnsi"/>
        </w:rPr>
      </w:pPr>
    </w:p>
    <w:p w14:paraId="71289050" w14:textId="4C051EEB" w:rsidR="003A280D" w:rsidRDefault="003A280D">
      <w:pPr>
        <w:rPr>
          <w:rFonts w:cstheme="minorHAnsi"/>
        </w:rPr>
      </w:pPr>
    </w:p>
    <w:p w14:paraId="7B7FE839" w14:textId="6EB856EA" w:rsidR="003A280D" w:rsidRDefault="003A280D">
      <w:pPr>
        <w:rPr>
          <w:rFonts w:cstheme="minorHAnsi"/>
        </w:rPr>
      </w:pPr>
    </w:p>
    <w:p w14:paraId="30EB4DA3" w14:textId="0974372F" w:rsidR="003A280D" w:rsidRDefault="003A280D">
      <w:pPr>
        <w:rPr>
          <w:rFonts w:cstheme="minorHAnsi"/>
        </w:rPr>
      </w:pPr>
    </w:p>
    <w:p w14:paraId="5479EF26" w14:textId="060D255B" w:rsidR="003A280D" w:rsidRDefault="003A280D">
      <w:pPr>
        <w:rPr>
          <w:rFonts w:cstheme="minorHAnsi"/>
        </w:rPr>
      </w:pPr>
    </w:p>
    <w:p w14:paraId="415EBC85" w14:textId="66D72701" w:rsidR="00C33B12" w:rsidRDefault="00C33B12">
      <w:pPr>
        <w:rPr>
          <w:rFonts w:cstheme="minorHAnsi"/>
        </w:rPr>
      </w:pPr>
    </w:p>
    <w:p w14:paraId="670045A6" w14:textId="107CEDEA" w:rsidR="00614E04" w:rsidRDefault="00614E04">
      <w:pPr>
        <w:rPr>
          <w:rFonts w:cstheme="minorHAnsi"/>
        </w:rPr>
      </w:pPr>
    </w:p>
    <w:p w14:paraId="23BFE01C" w14:textId="3E98661F" w:rsidR="00614E04" w:rsidRDefault="00614E04">
      <w:pPr>
        <w:rPr>
          <w:rFonts w:cstheme="minorHAnsi"/>
        </w:rPr>
      </w:pPr>
    </w:p>
    <w:p w14:paraId="779276D8" w14:textId="5B2E20C1" w:rsidR="00614E04" w:rsidRDefault="00614E04">
      <w:pPr>
        <w:rPr>
          <w:rFonts w:cstheme="minorHAnsi"/>
        </w:rPr>
      </w:pPr>
    </w:p>
    <w:p w14:paraId="13AB843A" w14:textId="4CB76B48" w:rsidR="00614E04" w:rsidRDefault="00614E04">
      <w:pPr>
        <w:rPr>
          <w:rFonts w:cstheme="minorHAnsi"/>
        </w:rPr>
      </w:pPr>
    </w:p>
    <w:p w14:paraId="339B97FA" w14:textId="77777777" w:rsidR="00614E04" w:rsidRPr="003A280D" w:rsidRDefault="00614E04">
      <w:pPr>
        <w:rPr>
          <w:rFonts w:cstheme="minorHAnsi"/>
        </w:rPr>
      </w:pPr>
    </w:p>
    <w:p w14:paraId="302608C7" w14:textId="3E2B81ED" w:rsidR="003A280D" w:rsidRPr="00CD43E8" w:rsidRDefault="003A280D" w:rsidP="003A280D">
      <w:pPr>
        <w:pStyle w:val="Heading1"/>
        <w:rPr>
          <w:rFonts w:asciiTheme="minorHAnsi" w:hAnsiTheme="minorHAnsi" w:cstheme="minorHAnsi"/>
          <w:b/>
          <w:bCs/>
          <w:i/>
          <w:iCs/>
          <w:color w:val="4472C4" w:themeColor="accent1"/>
        </w:rPr>
      </w:pPr>
      <w:bookmarkStart w:id="17" w:name="_Toc98160193"/>
      <w:r w:rsidRPr="00CD43E8">
        <w:rPr>
          <w:rFonts w:asciiTheme="minorHAnsi" w:hAnsiTheme="minorHAnsi" w:cstheme="minorHAnsi"/>
          <w:b/>
          <w:bCs/>
          <w:i/>
          <w:iCs/>
          <w:color w:val="4472C4" w:themeColor="accent1"/>
        </w:rPr>
        <w:lastRenderedPageBreak/>
        <w:t>2.0 Findings</w:t>
      </w:r>
      <w:bookmarkEnd w:id="17"/>
    </w:p>
    <w:p w14:paraId="77CB5A30" w14:textId="77624D3F" w:rsidR="003A280D" w:rsidRDefault="003A280D">
      <w:pPr>
        <w:rPr>
          <w:rFonts w:cstheme="minorHAnsi"/>
        </w:rPr>
      </w:pPr>
    </w:p>
    <w:p w14:paraId="7B148F66" w14:textId="16ED1338" w:rsidR="00165DE9" w:rsidRPr="00B16A06" w:rsidRDefault="000E7BCA" w:rsidP="005266C1">
      <w:pPr>
        <w:jc w:val="both"/>
        <w:rPr>
          <w:sz w:val="24"/>
          <w:szCs w:val="24"/>
        </w:rPr>
      </w:pPr>
      <w:r w:rsidRPr="00B16A06">
        <w:rPr>
          <w:sz w:val="24"/>
          <w:szCs w:val="24"/>
        </w:rPr>
        <w:t xml:space="preserve">According to </w:t>
      </w:r>
      <w:r w:rsidR="00E002E3" w:rsidRPr="00B16A06">
        <w:rPr>
          <w:sz w:val="24"/>
          <w:szCs w:val="24"/>
        </w:rPr>
        <w:t>h</w:t>
      </w:r>
      <w:r w:rsidR="00165DE9" w:rsidRPr="00B16A06">
        <w:rPr>
          <w:sz w:val="24"/>
          <w:szCs w:val="24"/>
        </w:rPr>
        <w:t>istory (2019), o</w:t>
      </w:r>
      <w:r w:rsidR="005266C1" w:rsidRPr="00B16A06">
        <w:rPr>
          <w:sz w:val="24"/>
          <w:szCs w:val="24"/>
        </w:rPr>
        <w:t>ne of the most respected international entertainment giants, The Walt Disney Company</w:t>
      </w:r>
      <w:r w:rsidR="00CD43E8">
        <w:rPr>
          <w:sz w:val="24"/>
          <w:szCs w:val="24"/>
          <w:lang w:val="ru-RU"/>
        </w:rPr>
        <w:t xml:space="preserve"> (</w:t>
      </w:r>
      <w:r w:rsidR="00CD43E8">
        <w:t>TWDC)</w:t>
      </w:r>
      <w:r w:rsidR="005266C1" w:rsidRPr="00B16A06">
        <w:rPr>
          <w:sz w:val="24"/>
          <w:szCs w:val="24"/>
        </w:rPr>
        <w:t xml:space="preserve">, started its journey on </w:t>
      </w:r>
      <w:r w:rsidR="00ED64E5" w:rsidRPr="00B16A06">
        <w:rPr>
          <w:sz w:val="24"/>
          <w:szCs w:val="24"/>
        </w:rPr>
        <w:t>16</w:t>
      </w:r>
      <w:r w:rsidR="005266C1" w:rsidRPr="00B16A06">
        <w:rPr>
          <w:sz w:val="24"/>
          <w:szCs w:val="24"/>
        </w:rPr>
        <w:t xml:space="preserve"> October 1923 when two brothers Walt and Roy Disney founded the Disney Brothers Cartoon studio in Hollywood, California. Walter's short film Alice's Wonderland intrinsically did initiate the company creat</w:t>
      </w:r>
      <w:r w:rsidR="00CD43E8">
        <w:rPr>
          <w:sz w:val="24"/>
          <w:szCs w:val="24"/>
        </w:rPr>
        <w:t>ed</w:t>
      </w:r>
      <w:r w:rsidR="005266C1" w:rsidRPr="00B16A06">
        <w:rPr>
          <w:sz w:val="24"/>
          <w:szCs w:val="24"/>
        </w:rPr>
        <w:t xml:space="preserve"> as the Disney brothers signed a contract to produce six more films related to this story. </w:t>
      </w:r>
    </w:p>
    <w:p w14:paraId="285079A2" w14:textId="50455C8A" w:rsidR="005266C1" w:rsidRPr="00B16A06" w:rsidRDefault="005266C1" w:rsidP="005266C1">
      <w:pPr>
        <w:jc w:val="both"/>
        <w:rPr>
          <w:sz w:val="24"/>
          <w:szCs w:val="24"/>
        </w:rPr>
      </w:pPr>
      <w:r w:rsidRPr="00B16A06">
        <w:rPr>
          <w:sz w:val="24"/>
          <w:szCs w:val="24"/>
        </w:rPr>
        <w:t xml:space="preserve">However, the biggest Walter's success story happened in 1928 after Steamboat Willie's release and the epic Walt Disney cartoon character </w:t>
      </w:r>
      <w:r w:rsidR="00165DE9" w:rsidRPr="00B16A06">
        <w:rPr>
          <w:sz w:val="24"/>
          <w:szCs w:val="24"/>
        </w:rPr>
        <w:t>was</w:t>
      </w:r>
      <w:r w:rsidRPr="00B16A06">
        <w:rPr>
          <w:sz w:val="24"/>
          <w:szCs w:val="24"/>
        </w:rPr>
        <w:t xml:space="preserve"> presented – Mickey Mouse. </w:t>
      </w:r>
    </w:p>
    <w:p w14:paraId="3257055B" w14:textId="02F7C579" w:rsidR="005266C1" w:rsidRPr="00B16A06" w:rsidRDefault="005266C1" w:rsidP="005266C1">
      <w:pPr>
        <w:jc w:val="both"/>
        <w:rPr>
          <w:color w:val="FF0000"/>
          <w:sz w:val="24"/>
          <w:szCs w:val="24"/>
        </w:rPr>
      </w:pPr>
      <w:r w:rsidRPr="00B16A06">
        <w:rPr>
          <w:sz w:val="24"/>
          <w:szCs w:val="24"/>
        </w:rPr>
        <w:t xml:space="preserve">Moreover, subsequent </w:t>
      </w:r>
      <w:r w:rsidR="00165DE9" w:rsidRPr="00B16A06">
        <w:rPr>
          <w:sz w:val="24"/>
          <w:szCs w:val="24"/>
        </w:rPr>
        <w:t xml:space="preserve">hit </w:t>
      </w:r>
      <w:r w:rsidRPr="00B16A06">
        <w:rPr>
          <w:sz w:val="24"/>
          <w:szCs w:val="24"/>
        </w:rPr>
        <w:t>debuting just before Christmas Snow White and the Seven Dwarfs did establish a recogni</w:t>
      </w:r>
      <w:r w:rsidR="00165DE9" w:rsidRPr="00B16A06">
        <w:rPr>
          <w:sz w:val="24"/>
          <w:szCs w:val="24"/>
        </w:rPr>
        <w:t>s</w:t>
      </w:r>
      <w:r w:rsidRPr="00B16A06">
        <w:rPr>
          <w:sz w:val="24"/>
          <w:szCs w:val="24"/>
        </w:rPr>
        <w:t xml:space="preserve">able Disney style and unique company's signature. Furthermore, Disney's theme parks investments in 1955 tangibly magnified its profit and allowed the company to make several strategic acquirements in the '90s and 2000s.   </w:t>
      </w:r>
    </w:p>
    <w:p w14:paraId="19678169" w14:textId="781C63CC" w:rsidR="00165DE9" w:rsidRPr="00B16A06" w:rsidRDefault="00165DE9" w:rsidP="005266C1">
      <w:pPr>
        <w:jc w:val="both"/>
        <w:rPr>
          <w:sz w:val="24"/>
          <w:szCs w:val="24"/>
        </w:rPr>
      </w:pPr>
      <w:r w:rsidRPr="00B16A06">
        <w:rPr>
          <w:sz w:val="24"/>
          <w:szCs w:val="24"/>
        </w:rPr>
        <w:t>Since ever after, T</w:t>
      </w:r>
      <w:r w:rsidR="00CD43E8">
        <w:rPr>
          <w:sz w:val="24"/>
          <w:szCs w:val="24"/>
        </w:rPr>
        <w:t>WDC</w:t>
      </w:r>
      <w:r w:rsidRPr="00B16A06">
        <w:rPr>
          <w:sz w:val="24"/>
          <w:szCs w:val="24"/>
        </w:rPr>
        <w:t xml:space="preserve"> created a significant amount of iconic and acclaimed animated films and became a multinational megacorporation with media and entertainment businesses around the globe. </w:t>
      </w:r>
    </w:p>
    <w:p w14:paraId="1E56837F" w14:textId="16FBF04C" w:rsidR="00165DE9" w:rsidRPr="00B16A06" w:rsidRDefault="00165DE9" w:rsidP="005266C1">
      <w:pPr>
        <w:jc w:val="both"/>
        <w:rPr>
          <w:sz w:val="24"/>
          <w:szCs w:val="24"/>
        </w:rPr>
      </w:pPr>
      <w:r w:rsidRPr="00B16A06">
        <w:rPr>
          <w:sz w:val="24"/>
          <w:szCs w:val="24"/>
        </w:rPr>
        <w:t>Nevertheless, there is no doubt that since its inception in 1923, the companys' original cartoon characters and other Disney media content epitomise an American cultural canon influenced by local traditions and lifestyle (Bemis, 2017).</w:t>
      </w:r>
    </w:p>
    <w:p w14:paraId="4BD3B785" w14:textId="391A8448" w:rsidR="00D4374E" w:rsidRPr="00B16A06" w:rsidRDefault="00165DE9" w:rsidP="005266C1">
      <w:pPr>
        <w:jc w:val="both"/>
        <w:rPr>
          <w:sz w:val="24"/>
          <w:szCs w:val="24"/>
        </w:rPr>
      </w:pPr>
      <w:r w:rsidRPr="00B16A06">
        <w:rPr>
          <w:sz w:val="24"/>
          <w:szCs w:val="24"/>
        </w:rPr>
        <w:t xml:space="preserve">Today </w:t>
      </w:r>
      <w:r w:rsidR="00CD43E8">
        <w:rPr>
          <w:sz w:val="24"/>
          <w:szCs w:val="24"/>
        </w:rPr>
        <w:t>TWDC</w:t>
      </w:r>
      <w:r w:rsidRPr="00B16A06">
        <w:rPr>
          <w:sz w:val="24"/>
          <w:szCs w:val="24"/>
        </w:rPr>
        <w:t xml:space="preserve"> is an enormous conglomerate that consists of a nearly endless list of subsidiaries and acquired companies</w:t>
      </w:r>
      <w:r w:rsidR="00D4374E" w:rsidRPr="00B16A06">
        <w:rPr>
          <w:sz w:val="24"/>
          <w:szCs w:val="24"/>
        </w:rPr>
        <w:t xml:space="preserve"> (Beattie, 2020). Moreover, Udokang (2020) confirmed that the company has a horizontal organisational design with a flattened non-hierarchical structure </w:t>
      </w:r>
      <w:r w:rsidRPr="00B16A06">
        <w:rPr>
          <w:sz w:val="24"/>
          <w:szCs w:val="24"/>
        </w:rPr>
        <w:t xml:space="preserve">and </w:t>
      </w:r>
      <w:r w:rsidR="00D4374E" w:rsidRPr="00B16A06">
        <w:rPr>
          <w:sz w:val="24"/>
          <w:szCs w:val="24"/>
        </w:rPr>
        <w:t xml:space="preserve">currently </w:t>
      </w:r>
      <w:r w:rsidRPr="00B16A06">
        <w:rPr>
          <w:sz w:val="24"/>
          <w:szCs w:val="24"/>
        </w:rPr>
        <w:t xml:space="preserve">employs over 210,000 people worldwide across all its businesses. </w:t>
      </w:r>
    </w:p>
    <w:p w14:paraId="6B212AE5" w14:textId="794604C4" w:rsidR="00165DE9" w:rsidRPr="00B16A06" w:rsidRDefault="00165DE9" w:rsidP="005266C1">
      <w:pPr>
        <w:jc w:val="both"/>
        <w:rPr>
          <w:sz w:val="24"/>
          <w:szCs w:val="24"/>
        </w:rPr>
      </w:pPr>
      <w:r w:rsidRPr="00B16A06">
        <w:rPr>
          <w:sz w:val="24"/>
          <w:szCs w:val="24"/>
        </w:rPr>
        <w:t xml:space="preserve">The report author identified that due to Disney's vast business spread, it is challenging to clarify the real, belonging to the company assets from the credible sources of the available information. However, for the financial year ended in October 2021, </w:t>
      </w:r>
      <w:r w:rsidR="00CD43E8">
        <w:rPr>
          <w:sz w:val="24"/>
          <w:szCs w:val="24"/>
        </w:rPr>
        <w:t>TWDC</w:t>
      </w:r>
      <w:r w:rsidRPr="00B16A06">
        <w:rPr>
          <w:sz w:val="24"/>
          <w:szCs w:val="24"/>
        </w:rPr>
        <w:t xml:space="preserve"> declared $203.6 billion in total assets, where $105.84 billion are long-term obligations and $97 billion is the company's net worth, respectively </w:t>
      </w:r>
      <w:r w:rsidR="00C33B12" w:rsidRPr="00B16A06">
        <w:rPr>
          <w:sz w:val="24"/>
          <w:szCs w:val="24"/>
        </w:rPr>
        <w:t>(Navarro, 2022)</w:t>
      </w:r>
      <w:r w:rsidRPr="00B16A06">
        <w:rPr>
          <w:sz w:val="24"/>
          <w:szCs w:val="24"/>
        </w:rPr>
        <w:t>. Additionally, as of February 2022, the company has a market capitalisation of $269.61 billion and takes 28</w:t>
      </w:r>
      <w:r w:rsidRPr="00B16A06">
        <w:rPr>
          <w:sz w:val="24"/>
          <w:szCs w:val="24"/>
          <w:vertAlign w:val="superscript"/>
        </w:rPr>
        <w:t>th</w:t>
      </w:r>
      <w:r w:rsidRPr="00B16A06">
        <w:rPr>
          <w:sz w:val="24"/>
          <w:szCs w:val="24"/>
        </w:rPr>
        <w:t xml:space="preserve"> place in the most valuable company (CompaniesMarketCap.com, 2022).</w:t>
      </w:r>
    </w:p>
    <w:p w14:paraId="3FDDD3D6" w14:textId="7995FB1F" w:rsidR="00C126F1" w:rsidRDefault="00013988" w:rsidP="005266C1">
      <w:pPr>
        <w:jc w:val="both"/>
        <w:rPr>
          <w:sz w:val="24"/>
          <w:szCs w:val="24"/>
        </w:rPr>
      </w:pPr>
      <w:r w:rsidRPr="00CD43E8">
        <w:rPr>
          <w:sz w:val="24"/>
          <w:szCs w:val="24"/>
        </w:rPr>
        <w:t>For instance,</w:t>
      </w:r>
      <w:r w:rsidRPr="00B16A06">
        <w:rPr>
          <w:sz w:val="24"/>
          <w:szCs w:val="24"/>
        </w:rPr>
        <w:t xml:space="preserve"> Dennison (2022) states that The Walt Disney Company </w:t>
      </w:r>
      <w:r w:rsidR="0014486B" w:rsidRPr="00B16A06">
        <w:rPr>
          <w:sz w:val="24"/>
          <w:szCs w:val="24"/>
        </w:rPr>
        <w:t>owns</w:t>
      </w:r>
      <w:r w:rsidRPr="00B16A06">
        <w:rPr>
          <w:sz w:val="24"/>
          <w:szCs w:val="24"/>
        </w:rPr>
        <w:t xml:space="preserve"> the Pixar Animation studio, Marvel Studios, ABC, ESPN (with 80% stake), 20th Century Fox Studios, Touchstone Picture,  Lucasfilm, Disneynature, Hollywood Records and Core Publishing. Moreover, the company hold</w:t>
      </w:r>
      <w:r w:rsidR="0014486B" w:rsidRPr="00B16A06">
        <w:rPr>
          <w:sz w:val="24"/>
          <w:szCs w:val="24"/>
        </w:rPr>
        <w:t>s</w:t>
      </w:r>
      <w:r w:rsidRPr="00B16A06">
        <w:rPr>
          <w:sz w:val="24"/>
          <w:szCs w:val="24"/>
        </w:rPr>
        <w:t xml:space="preserve"> </w:t>
      </w:r>
      <w:r w:rsidR="0014486B" w:rsidRPr="00B16A06">
        <w:rPr>
          <w:sz w:val="24"/>
          <w:szCs w:val="24"/>
        </w:rPr>
        <w:t>a</w:t>
      </w:r>
      <w:r w:rsidRPr="00B16A06">
        <w:rPr>
          <w:sz w:val="24"/>
          <w:szCs w:val="24"/>
        </w:rPr>
        <w:t xml:space="preserve"> 50% stake </w:t>
      </w:r>
      <w:r w:rsidR="0014486B" w:rsidRPr="00B16A06">
        <w:rPr>
          <w:sz w:val="24"/>
          <w:szCs w:val="24"/>
        </w:rPr>
        <w:t>in</w:t>
      </w:r>
      <w:r w:rsidRPr="00B16A06">
        <w:rPr>
          <w:sz w:val="24"/>
          <w:szCs w:val="24"/>
        </w:rPr>
        <w:t xml:space="preserve"> the A&amp;E, The History Channel and Lifetime. Additionally, some of the wor</w:t>
      </w:r>
      <w:r w:rsidR="0014486B" w:rsidRPr="00B16A06">
        <w:rPr>
          <w:sz w:val="24"/>
          <w:szCs w:val="24"/>
        </w:rPr>
        <w:t>l</w:t>
      </w:r>
      <w:r w:rsidRPr="00B16A06">
        <w:rPr>
          <w:sz w:val="24"/>
          <w:szCs w:val="24"/>
        </w:rPr>
        <w:t>dwide famous brands and franchises</w:t>
      </w:r>
      <w:r w:rsidR="0014486B" w:rsidRPr="00B16A06">
        <w:rPr>
          <w:sz w:val="24"/>
          <w:szCs w:val="24"/>
        </w:rPr>
        <w:t>,</w:t>
      </w:r>
      <w:r w:rsidRPr="00B16A06">
        <w:rPr>
          <w:sz w:val="24"/>
          <w:szCs w:val="24"/>
        </w:rPr>
        <w:t xml:space="preserve"> </w:t>
      </w:r>
      <w:r w:rsidR="0014486B" w:rsidRPr="00B16A06">
        <w:rPr>
          <w:sz w:val="24"/>
          <w:szCs w:val="24"/>
        </w:rPr>
        <w:t>like</w:t>
      </w:r>
      <w:r w:rsidRPr="00B16A06">
        <w:rPr>
          <w:sz w:val="24"/>
          <w:szCs w:val="24"/>
        </w:rPr>
        <w:t xml:space="preserve"> Star Wars, The Muppets, The Chronicles of Narnia Franchise, The Pirates of the Caribbean, The Indiana Jones</w:t>
      </w:r>
      <w:r w:rsidR="0014486B" w:rsidRPr="00B16A06">
        <w:rPr>
          <w:sz w:val="24"/>
          <w:szCs w:val="24"/>
        </w:rPr>
        <w:t>,</w:t>
      </w:r>
      <w:r w:rsidRPr="00B16A06">
        <w:rPr>
          <w:sz w:val="24"/>
          <w:szCs w:val="24"/>
        </w:rPr>
        <w:t xml:space="preserve"> The Winnie the Pooh Franchise, Grey</w:t>
      </w:r>
      <w:r w:rsidR="0014486B" w:rsidRPr="00B16A06">
        <w:rPr>
          <w:sz w:val="24"/>
          <w:szCs w:val="24"/>
        </w:rPr>
        <w:t>'</w:t>
      </w:r>
      <w:r w:rsidRPr="00B16A06">
        <w:rPr>
          <w:sz w:val="24"/>
          <w:szCs w:val="24"/>
        </w:rPr>
        <w:t>s Anatomy</w:t>
      </w:r>
      <w:r w:rsidR="0014486B" w:rsidRPr="00B16A06">
        <w:rPr>
          <w:sz w:val="24"/>
          <w:szCs w:val="24"/>
        </w:rPr>
        <w:t>,</w:t>
      </w:r>
      <w:r w:rsidRPr="00B16A06">
        <w:rPr>
          <w:sz w:val="24"/>
          <w:szCs w:val="24"/>
        </w:rPr>
        <w:t xml:space="preserve"> and all Disney ever</w:t>
      </w:r>
      <w:r w:rsidR="0014486B" w:rsidRPr="00B16A06">
        <w:rPr>
          <w:sz w:val="24"/>
          <w:szCs w:val="24"/>
        </w:rPr>
        <w:t xml:space="preserve"> </w:t>
      </w:r>
      <w:r w:rsidRPr="00B16A06">
        <w:rPr>
          <w:sz w:val="24"/>
          <w:szCs w:val="24"/>
        </w:rPr>
        <w:t>created characters, also belon</w:t>
      </w:r>
      <w:r w:rsidR="0014486B" w:rsidRPr="00B16A06">
        <w:rPr>
          <w:sz w:val="24"/>
          <w:szCs w:val="24"/>
        </w:rPr>
        <w:t>g</w:t>
      </w:r>
      <w:r w:rsidRPr="00B16A06">
        <w:rPr>
          <w:sz w:val="24"/>
          <w:szCs w:val="24"/>
        </w:rPr>
        <w:t xml:space="preserve"> to the entertainment giant.</w:t>
      </w:r>
      <w:r w:rsidR="00D4374E">
        <w:rPr>
          <w:sz w:val="24"/>
          <w:szCs w:val="24"/>
        </w:rPr>
        <w:t xml:space="preserve"> </w:t>
      </w:r>
    </w:p>
    <w:p w14:paraId="42714403" w14:textId="0889C02B" w:rsidR="00C126F1" w:rsidRPr="00614E04" w:rsidRDefault="00C126F1" w:rsidP="003A2328">
      <w:pPr>
        <w:pStyle w:val="Heading2"/>
        <w:rPr>
          <w:rFonts w:asciiTheme="minorHAnsi" w:hAnsiTheme="minorHAnsi" w:cstheme="minorHAnsi"/>
          <w:b/>
          <w:i/>
          <w:color w:val="4472C4" w:themeColor="accent1"/>
          <w:sz w:val="28"/>
          <w:szCs w:val="28"/>
        </w:rPr>
      </w:pPr>
      <w:bookmarkStart w:id="18" w:name="_Toc98160194"/>
      <w:r w:rsidRPr="00614E04">
        <w:rPr>
          <w:rFonts w:asciiTheme="minorHAnsi" w:hAnsiTheme="minorHAnsi" w:cstheme="minorHAnsi"/>
          <w:b/>
          <w:i/>
          <w:color w:val="4472C4" w:themeColor="accent1"/>
          <w:sz w:val="28"/>
          <w:szCs w:val="28"/>
        </w:rPr>
        <w:lastRenderedPageBreak/>
        <w:t>2.1 Disney</w:t>
      </w:r>
      <w:r w:rsidR="0014486B" w:rsidRPr="00614E04">
        <w:rPr>
          <w:rFonts w:asciiTheme="minorHAnsi" w:hAnsiTheme="minorHAnsi" w:cstheme="minorHAnsi"/>
          <w:b/>
          <w:i/>
          <w:color w:val="4472C4" w:themeColor="accent1"/>
          <w:sz w:val="28"/>
          <w:szCs w:val="28"/>
        </w:rPr>
        <w:t>'</w:t>
      </w:r>
      <w:r w:rsidRPr="00614E04">
        <w:rPr>
          <w:rFonts w:asciiTheme="minorHAnsi" w:hAnsiTheme="minorHAnsi" w:cstheme="minorHAnsi"/>
          <w:b/>
          <w:i/>
          <w:color w:val="4472C4" w:themeColor="accent1"/>
          <w:sz w:val="28"/>
          <w:szCs w:val="28"/>
        </w:rPr>
        <w:t>s external context</w:t>
      </w:r>
      <w:bookmarkEnd w:id="18"/>
    </w:p>
    <w:p w14:paraId="3196F1AB" w14:textId="77777777" w:rsidR="00614E04" w:rsidRDefault="00614E04" w:rsidP="00D4374E">
      <w:pPr>
        <w:rPr>
          <w:sz w:val="24"/>
          <w:szCs w:val="24"/>
        </w:rPr>
      </w:pPr>
    </w:p>
    <w:p w14:paraId="1DF1860E" w14:textId="6325DC86" w:rsidR="00D4374E" w:rsidRPr="00B16A06" w:rsidRDefault="00D4374E" w:rsidP="00D4374E">
      <w:pPr>
        <w:rPr>
          <w:sz w:val="24"/>
          <w:szCs w:val="24"/>
        </w:rPr>
      </w:pPr>
      <w:r w:rsidRPr="00B16A06">
        <w:rPr>
          <w:sz w:val="24"/>
          <w:szCs w:val="24"/>
        </w:rPr>
        <w:t>Little (2019) defined external context as the outside factors that could directly or indirectly affect the organisation's objectives. Furthermore, Albu (2014) distinguishes the three most common external context analysis tools – PESTLE, SWOT and Porter's Five Forces Model. However, Bradford (2020) states that PESTLE is the most useful macro-environment assessment instrument that provides a b</w:t>
      </w:r>
      <w:r w:rsidR="00CD43E8">
        <w:rPr>
          <w:sz w:val="24"/>
          <w:szCs w:val="24"/>
        </w:rPr>
        <w:t>road</w:t>
      </w:r>
      <w:r w:rsidRPr="00B16A06">
        <w:rPr>
          <w:sz w:val="24"/>
          <w:szCs w:val="24"/>
        </w:rPr>
        <w:t xml:space="preserve"> understanding of the external environment factors that could impact the organisation. In addition, CIPD (2020) asserts that PESTLE could help organisations maximise business opportunities and minimise threats due to its focus on external environment key forces. </w:t>
      </w:r>
    </w:p>
    <w:p w14:paraId="29E68CCA" w14:textId="068A5B7E" w:rsidR="00D4374E" w:rsidRPr="00B16A06" w:rsidRDefault="00D4374E" w:rsidP="00D4374E">
      <w:pPr>
        <w:rPr>
          <w:sz w:val="24"/>
          <w:szCs w:val="24"/>
        </w:rPr>
      </w:pPr>
      <w:r w:rsidRPr="00B16A06">
        <w:rPr>
          <w:sz w:val="24"/>
          <w:szCs w:val="24"/>
        </w:rPr>
        <w:t>According to Oxford College of Marketing (2018), PESTLE is an acronym that, in its extended form, means Political, Economic, Social, Technological, Legal, and Environmental. This tool allows detecting and comprehending disruptive external processes and long-term trends to help create remedial actions and risk mitigation strategies for businesses to prevent any drastic adverse effects and increase the company's adaptivity</w:t>
      </w:r>
      <w:r w:rsidR="00ED64E5" w:rsidRPr="00B16A06">
        <w:rPr>
          <w:sz w:val="24"/>
          <w:szCs w:val="24"/>
        </w:rPr>
        <w:t xml:space="preserve"> and resilience to external challenges. </w:t>
      </w:r>
    </w:p>
    <w:p w14:paraId="79205F0A" w14:textId="70BB4E2E" w:rsidR="00A2300D" w:rsidRPr="00B16A06" w:rsidRDefault="00ED64E5" w:rsidP="00E950BB">
      <w:pPr>
        <w:rPr>
          <w:sz w:val="24"/>
          <w:szCs w:val="24"/>
        </w:rPr>
      </w:pPr>
      <w:r w:rsidRPr="00B16A06">
        <w:rPr>
          <w:sz w:val="24"/>
          <w:szCs w:val="24"/>
        </w:rPr>
        <w:t xml:space="preserve">The Walt Disney Company PESTLE analysis, conducted by the report author, revealed some </w:t>
      </w:r>
      <w:r w:rsidR="006B36E6" w:rsidRPr="00B16A06">
        <w:rPr>
          <w:sz w:val="24"/>
          <w:szCs w:val="24"/>
        </w:rPr>
        <w:t>critical external threats</w:t>
      </w:r>
      <w:r w:rsidRPr="00B16A06">
        <w:rPr>
          <w:sz w:val="24"/>
          <w:szCs w:val="24"/>
        </w:rPr>
        <w:t xml:space="preserve"> that currently affect the business of the Walt Disney Company.</w:t>
      </w:r>
      <w:r w:rsidR="00A2300D" w:rsidRPr="00B16A06">
        <w:rPr>
          <w:sz w:val="24"/>
          <w:szCs w:val="24"/>
        </w:rPr>
        <w:t xml:space="preserve"> The PESTLE analysis is available in the report appendices 5.1.</w:t>
      </w:r>
    </w:p>
    <w:p w14:paraId="1292B504" w14:textId="7A0DA92F" w:rsidR="006B36E6" w:rsidRPr="00B16A06" w:rsidRDefault="00ED64E5" w:rsidP="00E950BB">
      <w:pPr>
        <w:rPr>
          <w:sz w:val="24"/>
          <w:szCs w:val="24"/>
        </w:rPr>
      </w:pPr>
      <w:r w:rsidRPr="00B16A06">
        <w:rPr>
          <w:sz w:val="24"/>
          <w:szCs w:val="24"/>
        </w:rPr>
        <w:t xml:space="preserve">These </w:t>
      </w:r>
      <w:r w:rsidR="006B36E6" w:rsidRPr="00B16A06">
        <w:rPr>
          <w:sz w:val="24"/>
          <w:szCs w:val="24"/>
        </w:rPr>
        <w:t>threats</w:t>
      </w:r>
      <w:r w:rsidRPr="00B16A06">
        <w:rPr>
          <w:sz w:val="24"/>
          <w:szCs w:val="24"/>
        </w:rPr>
        <w:t xml:space="preserve"> are COVID-19 pandemic, as the Environmental factor, and socio-cultural dynamics and customers expectations as a Social factor.</w:t>
      </w:r>
    </w:p>
    <w:p w14:paraId="37C86915" w14:textId="77777777" w:rsidR="006B36E6" w:rsidRPr="00B16A06" w:rsidRDefault="006B36E6" w:rsidP="00E950BB">
      <w:pPr>
        <w:rPr>
          <w:sz w:val="24"/>
          <w:szCs w:val="24"/>
        </w:rPr>
      </w:pPr>
    </w:p>
    <w:p w14:paraId="2C5BF4A1" w14:textId="4830F6F6" w:rsidR="006B36E6" w:rsidRPr="00614E04" w:rsidRDefault="006B36E6" w:rsidP="003A2328">
      <w:pPr>
        <w:pStyle w:val="Heading2"/>
        <w:rPr>
          <w:rFonts w:asciiTheme="minorHAnsi" w:hAnsiTheme="minorHAnsi" w:cstheme="minorHAnsi"/>
          <w:b/>
          <w:bCs/>
          <w:i/>
          <w:iCs/>
          <w:color w:val="4472C4" w:themeColor="accent1"/>
          <w:sz w:val="28"/>
          <w:szCs w:val="28"/>
        </w:rPr>
      </w:pPr>
      <w:bookmarkStart w:id="19" w:name="_Toc98160195"/>
      <w:r w:rsidRPr="00614E04">
        <w:rPr>
          <w:rFonts w:asciiTheme="minorHAnsi" w:hAnsiTheme="minorHAnsi" w:cstheme="minorHAnsi"/>
          <w:b/>
          <w:bCs/>
          <w:i/>
          <w:iCs/>
          <w:color w:val="4472C4" w:themeColor="accent1"/>
          <w:sz w:val="28"/>
          <w:szCs w:val="28"/>
        </w:rPr>
        <w:t>2.1.1 PESTLE - Environmental factor</w:t>
      </w:r>
      <w:bookmarkEnd w:id="19"/>
    </w:p>
    <w:p w14:paraId="494A732A" w14:textId="77777777" w:rsidR="006B36E6" w:rsidRPr="00B16A06" w:rsidRDefault="006B36E6" w:rsidP="006B36E6"/>
    <w:p w14:paraId="1990F3AD" w14:textId="06169B99" w:rsidR="00ED64E5" w:rsidRPr="00B16A06" w:rsidRDefault="00ED64E5" w:rsidP="00ED64E5">
      <w:pPr>
        <w:rPr>
          <w:sz w:val="24"/>
          <w:szCs w:val="24"/>
        </w:rPr>
      </w:pPr>
      <w:r w:rsidRPr="00B16A06">
        <w:rPr>
          <w:sz w:val="24"/>
          <w:szCs w:val="24"/>
        </w:rPr>
        <w:t xml:space="preserve">On 31 December 2019, the COVID-19 pandemic started reshaping business and considerably affected many people's lives (WHO, 2022). </w:t>
      </w:r>
    </w:p>
    <w:p w14:paraId="5FC6D3E8" w14:textId="718FEC90" w:rsidR="00ED64E5" w:rsidRPr="00B16A06" w:rsidRDefault="00ED64E5" w:rsidP="00ED64E5">
      <w:pPr>
        <w:rPr>
          <w:sz w:val="24"/>
          <w:szCs w:val="24"/>
        </w:rPr>
      </w:pPr>
      <w:r w:rsidRPr="00B16A06">
        <w:rPr>
          <w:sz w:val="24"/>
          <w:szCs w:val="24"/>
        </w:rPr>
        <w:t xml:space="preserve">Like any other organisation, The World Disney Company and its subsidiaries in 2019 – 2021 faced some tangible challenges caused by social distancing restrictions and other control measures that countries' governments worldwide reinforced to control and prevent coronavirus spread (Jones, Palumbo and Brown, 2021). </w:t>
      </w:r>
    </w:p>
    <w:p w14:paraId="39733B29" w14:textId="0B39C35A" w:rsidR="006B36E6" w:rsidRPr="00B16A06" w:rsidRDefault="006B36E6" w:rsidP="00ED64E5">
      <w:pPr>
        <w:rPr>
          <w:sz w:val="24"/>
          <w:szCs w:val="24"/>
        </w:rPr>
      </w:pPr>
      <w:r w:rsidRPr="00B16A06">
        <w:rPr>
          <w:sz w:val="24"/>
          <w:szCs w:val="24"/>
        </w:rPr>
        <w:t>The COVID 19 pandemic impact on the entertainment industry dropped Disney's annual revenue by 6.06% and net income by 125.91% in 2020 due to COVID control measures implemented by governments. However, according to the company's Fourth Quarter Report for Fiscal 2021, Disney's total revenue increased by 3% from the previous year as some social distancing restrictions were lifted (The Walt Disney Company, 2021).</w:t>
      </w:r>
    </w:p>
    <w:p w14:paraId="2CB7F962" w14:textId="77777777" w:rsidR="00133A00" w:rsidRPr="00B16A06" w:rsidRDefault="00133A00" w:rsidP="00133A00">
      <w:pPr>
        <w:jc w:val="both"/>
        <w:rPr>
          <w:sz w:val="24"/>
          <w:szCs w:val="24"/>
        </w:rPr>
      </w:pPr>
      <w:r w:rsidRPr="00B16A06">
        <w:rPr>
          <w:sz w:val="24"/>
          <w:szCs w:val="24"/>
        </w:rPr>
        <w:t xml:space="preserve">According to Sentinel (2021), the Theme Parks Attendance Report shows that the Walt Disney World theme parks average attendance decline between 2019 – 2020 is a significant 68%.        </w:t>
      </w:r>
      <w:r w:rsidRPr="00B16A06">
        <w:rPr>
          <w:sz w:val="24"/>
          <w:szCs w:val="24"/>
        </w:rPr>
        <w:lastRenderedPageBreak/>
        <w:t>In contrast, Mike (2021) argues that this daunting figure is smaller than Disneyland's Resort's attendance decline of 80.3% for the same period.</w:t>
      </w:r>
    </w:p>
    <w:p w14:paraId="4C934F54" w14:textId="77777777" w:rsidR="00CD43E8" w:rsidRDefault="00ED64E5" w:rsidP="00133A00">
      <w:pPr>
        <w:jc w:val="both"/>
        <w:rPr>
          <w:sz w:val="24"/>
          <w:szCs w:val="24"/>
        </w:rPr>
      </w:pPr>
      <w:r w:rsidRPr="00B16A06">
        <w:rPr>
          <w:sz w:val="24"/>
          <w:szCs w:val="24"/>
        </w:rPr>
        <w:t xml:space="preserve">Although, despite the expected low attendance during the pandemic, The Walt Disney  Company did not expect the large scale negative impact that cost the company $1 billion of operating income loss in the second quarter of 2020, and later on $3.5 billion in the third quarter. </w:t>
      </w:r>
    </w:p>
    <w:p w14:paraId="5E93944A" w14:textId="3E89EE9A" w:rsidR="00133A00" w:rsidRPr="00B16A06" w:rsidRDefault="00ED64E5" w:rsidP="00133A00">
      <w:pPr>
        <w:jc w:val="both"/>
        <w:rPr>
          <w:sz w:val="24"/>
          <w:szCs w:val="24"/>
        </w:rPr>
      </w:pPr>
      <w:r w:rsidRPr="00B16A06">
        <w:rPr>
          <w:sz w:val="24"/>
          <w:szCs w:val="24"/>
        </w:rPr>
        <w:t>As a result, of the occurred workflow barriers, the company started optimising employees' headcounts and adjusting its business to a new reality. For instance,  the Californias' Them Parks closure forced the company to lay off 28,000 employees, where approximately 67% were the most vulnerable part-time workers (Whitten, 2020).</w:t>
      </w:r>
      <w:r w:rsidR="00133A00" w:rsidRPr="00B16A06">
        <w:rPr>
          <w:sz w:val="24"/>
          <w:szCs w:val="24"/>
        </w:rPr>
        <w:t xml:space="preserve"> </w:t>
      </w:r>
    </w:p>
    <w:p w14:paraId="670620CF" w14:textId="148854CE" w:rsidR="00CD43E8" w:rsidRDefault="00CD43E8" w:rsidP="005266C1">
      <w:pPr>
        <w:jc w:val="both"/>
        <w:rPr>
          <w:sz w:val="24"/>
          <w:szCs w:val="24"/>
        </w:rPr>
      </w:pPr>
      <w:r w:rsidRPr="00CD43E8">
        <w:rPr>
          <w:sz w:val="24"/>
          <w:szCs w:val="24"/>
        </w:rPr>
        <w:t xml:space="preserve">Consequently, the report author thinks that this decision undoubtedly affected the local job market by increasing the unemployment rate during the pandemic and impairing Disney's goodwill by negatively impacting its </w:t>
      </w:r>
      <w:r>
        <w:rPr>
          <w:sz w:val="24"/>
          <w:szCs w:val="24"/>
        </w:rPr>
        <w:t>C</w:t>
      </w:r>
      <w:r w:rsidRPr="00CD43E8">
        <w:rPr>
          <w:sz w:val="24"/>
          <w:szCs w:val="24"/>
        </w:rPr>
        <w:t xml:space="preserve">orporate </w:t>
      </w:r>
      <w:r>
        <w:rPr>
          <w:sz w:val="24"/>
          <w:szCs w:val="24"/>
        </w:rPr>
        <w:t>S</w:t>
      </w:r>
      <w:r w:rsidRPr="00CD43E8">
        <w:rPr>
          <w:sz w:val="24"/>
          <w:szCs w:val="24"/>
        </w:rPr>
        <w:t xml:space="preserve">ocial </w:t>
      </w:r>
      <w:r>
        <w:rPr>
          <w:sz w:val="24"/>
          <w:szCs w:val="24"/>
        </w:rPr>
        <w:t>R</w:t>
      </w:r>
      <w:r w:rsidRPr="00CD43E8">
        <w:rPr>
          <w:sz w:val="24"/>
          <w:szCs w:val="24"/>
        </w:rPr>
        <w:t>esponsibility (CSR) towards its internal customers.</w:t>
      </w:r>
    </w:p>
    <w:p w14:paraId="406DB736" w14:textId="4BBB2EFB" w:rsidR="00ED64E5" w:rsidRPr="00B16A06" w:rsidRDefault="00ED64E5" w:rsidP="005266C1">
      <w:pPr>
        <w:jc w:val="both"/>
        <w:rPr>
          <w:sz w:val="24"/>
          <w:szCs w:val="24"/>
        </w:rPr>
      </w:pPr>
      <w:r w:rsidRPr="00B16A06">
        <w:rPr>
          <w:sz w:val="24"/>
          <w:szCs w:val="24"/>
        </w:rPr>
        <w:t>Furthermore, Disney Cruise Line also temporarily suspended its activities due to the COVID-19 restrictions in the United States of America and Canada, as the United States Centers for Disease Control and Prevention ordered to stop selling for 30 days</w:t>
      </w:r>
      <w:r w:rsidR="00133A00" w:rsidRPr="00B16A06">
        <w:rPr>
          <w:sz w:val="24"/>
          <w:szCs w:val="24"/>
        </w:rPr>
        <w:t xml:space="preserve"> (CDC, 2022).</w:t>
      </w:r>
    </w:p>
    <w:p w14:paraId="762EE216" w14:textId="4552306C" w:rsidR="00C33B12" w:rsidRDefault="00ED64E5" w:rsidP="005266C1">
      <w:pPr>
        <w:jc w:val="both"/>
        <w:rPr>
          <w:sz w:val="24"/>
          <w:szCs w:val="24"/>
        </w:rPr>
      </w:pPr>
      <w:r w:rsidRPr="00B16A06">
        <w:rPr>
          <w:sz w:val="24"/>
          <w:szCs w:val="24"/>
        </w:rPr>
        <w:t xml:space="preserve">However, the company decided to prolongate its shutdown to comply with the Canadian cruise ship restrictions (Disney Cruise Line, 2020). Moreover, </w:t>
      </w:r>
      <w:r w:rsidR="00133A00" w:rsidRPr="00B16A06">
        <w:rPr>
          <w:sz w:val="24"/>
          <w:szCs w:val="24"/>
        </w:rPr>
        <w:t>to mitigate foreseeable discontent</w:t>
      </w:r>
      <w:r w:rsidRPr="00B16A06">
        <w:rPr>
          <w:sz w:val="24"/>
          <w:szCs w:val="24"/>
        </w:rPr>
        <w:t xml:space="preserve">, the company offered a full refund to all the affected customers. Additionally, </w:t>
      </w:r>
      <w:r w:rsidR="00133A00" w:rsidRPr="00B16A06">
        <w:rPr>
          <w:sz w:val="24"/>
          <w:szCs w:val="24"/>
        </w:rPr>
        <w:t xml:space="preserve">the company provided </w:t>
      </w:r>
      <w:r w:rsidRPr="00B16A06">
        <w:rPr>
          <w:sz w:val="24"/>
          <w:szCs w:val="24"/>
        </w:rPr>
        <w:t>a 15-month sailing buffer as an option if the customer is still willing to participate in the cruise.</w:t>
      </w:r>
      <w:r>
        <w:rPr>
          <w:sz w:val="24"/>
          <w:szCs w:val="24"/>
        </w:rPr>
        <w:t xml:space="preserve"> </w:t>
      </w:r>
    </w:p>
    <w:p w14:paraId="60C35FFA" w14:textId="7D1879BF" w:rsidR="00C33B12" w:rsidRDefault="00CD43E8" w:rsidP="005266C1">
      <w:pPr>
        <w:jc w:val="both"/>
        <w:rPr>
          <w:sz w:val="24"/>
          <w:szCs w:val="24"/>
        </w:rPr>
      </w:pPr>
      <w:r w:rsidRPr="00B16A06">
        <w:rPr>
          <w:noProof/>
          <w:sz w:val="24"/>
          <w:szCs w:val="24"/>
        </w:rPr>
        <w:drawing>
          <wp:anchor distT="0" distB="0" distL="114300" distR="114300" simplePos="0" relativeHeight="251662336" behindDoc="0" locked="0" layoutInCell="1" allowOverlap="1" wp14:anchorId="5E46C450" wp14:editId="01416799">
            <wp:simplePos x="0" y="0"/>
            <wp:positionH relativeFrom="column">
              <wp:posOffset>381000</wp:posOffset>
            </wp:positionH>
            <wp:positionV relativeFrom="paragraph">
              <wp:posOffset>32595</wp:posOffset>
            </wp:positionV>
            <wp:extent cx="4881563" cy="3547766"/>
            <wp:effectExtent l="0" t="0" r="0" b="0"/>
            <wp:wrapNone/>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881563" cy="3547766"/>
                    </a:xfrm>
                    <a:prstGeom prst="rect">
                      <a:avLst/>
                    </a:prstGeom>
                  </pic:spPr>
                </pic:pic>
              </a:graphicData>
            </a:graphic>
            <wp14:sizeRelH relativeFrom="margin">
              <wp14:pctWidth>0</wp14:pctWidth>
            </wp14:sizeRelH>
            <wp14:sizeRelV relativeFrom="margin">
              <wp14:pctHeight>0</wp14:pctHeight>
            </wp14:sizeRelV>
          </wp:anchor>
        </w:drawing>
      </w:r>
    </w:p>
    <w:p w14:paraId="10F49119" w14:textId="00165D5B" w:rsidR="00C33B12" w:rsidRDefault="00C33B12" w:rsidP="005266C1">
      <w:pPr>
        <w:jc w:val="both"/>
        <w:rPr>
          <w:sz w:val="24"/>
          <w:szCs w:val="24"/>
        </w:rPr>
      </w:pPr>
    </w:p>
    <w:p w14:paraId="67383744" w14:textId="7306A6B3" w:rsidR="00C33B12" w:rsidRDefault="00C33B12" w:rsidP="005266C1">
      <w:pPr>
        <w:jc w:val="both"/>
        <w:rPr>
          <w:sz w:val="24"/>
          <w:szCs w:val="24"/>
        </w:rPr>
      </w:pPr>
    </w:p>
    <w:p w14:paraId="767D6BD7" w14:textId="50624696" w:rsidR="00C33B12" w:rsidRDefault="00C33B12" w:rsidP="005266C1">
      <w:pPr>
        <w:jc w:val="both"/>
        <w:rPr>
          <w:sz w:val="24"/>
          <w:szCs w:val="24"/>
        </w:rPr>
      </w:pPr>
    </w:p>
    <w:p w14:paraId="2653C330" w14:textId="382AB6D7" w:rsidR="00C33B12" w:rsidRDefault="00C33B12" w:rsidP="005266C1">
      <w:pPr>
        <w:jc w:val="both"/>
        <w:rPr>
          <w:sz w:val="24"/>
          <w:szCs w:val="24"/>
        </w:rPr>
      </w:pPr>
    </w:p>
    <w:p w14:paraId="4F8EB18D" w14:textId="4DF3C814" w:rsidR="00C33B12" w:rsidRDefault="00C33B12" w:rsidP="005266C1">
      <w:pPr>
        <w:jc w:val="both"/>
        <w:rPr>
          <w:sz w:val="24"/>
          <w:szCs w:val="24"/>
        </w:rPr>
      </w:pPr>
    </w:p>
    <w:p w14:paraId="60840170" w14:textId="12BC8284" w:rsidR="00C33B12" w:rsidRDefault="00C33B12" w:rsidP="005266C1">
      <w:pPr>
        <w:jc w:val="both"/>
        <w:rPr>
          <w:sz w:val="24"/>
          <w:szCs w:val="24"/>
        </w:rPr>
      </w:pPr>
    </w:p>
    <w:p w14:paraId="59101028" w14:textId="47106828" w:rsidR="00C33B12" w:rsidRDefault="00C33B12" w:rsidP="005266C1">
      <w:pPr>
        <w:jc w:val="both"/>
        <w:rPr>
          <w:sz w:val="24"/>
          <w:szCs w:val="24"/>
        </w:rPr>
      </w:pPr>
    </w:p>
    <w:p w14:paraId="7AE822B5" w14:textId="4E28996C" w:rsidR="00C33B12" w:rsidRDefault="00C33B12" w:rsidP="005266C1">
      <w:pPr>
        <w:jc w:val="both"/>
        <w:rPr>
          <w:sz w:val="24"/>
          <w:szCs w:val="24"/>
        </w:rPr>
      </w:pPr>
    </w:p>
    <w:p w14:paraId="5C6DE0B3" w14:textId="77777777" w:rsidR="00ED64E5" w:rsidRDefault="00ED64E5" w:rsidP="005266C1">
      <w:pPr>
        <w:jc w:val="both"/>
        <w:rPr>
          <w:sz w:val="24"/>
          <w:szCs w:val="24"/>
        </w:rPr>
      </w:pPr>
    </w:p>
    <w:p w14:paraId="2CDE5128" w14:textId="77777777" w:rsidR="00ED64E5" w:rsidRDefault="00ED64E5" w:rsidP="005266C1">
      <w:pPr>
        <w:jc w:val="both"/>
        <w:rPr>
          <w:sz w:val="24"/>
          <w:szCs w:val="24"/>
        </w:rPr>
      </w:pPr>
    </w:p>
    <w:p w14:paraId="08809DA3" w14:textId="77777777" w:rsidR="00ED64E5" w:rsidRDefault="00ED64E5" w:rsidP="005266C1">
      <w:pPr>
        <w:jc w:val="both"/>
        <w:rPr>
          <w:sz w:val="24"/>
          <w:szCs w:val="24"/>
        </w:rPr>
      </w:pPr>
    </w:p>
    <w:p w14:paraId="1FE55DAE" w14:textId="77777777" w:rsidR="006B36E6" w:rsidRDefault="00ED64E5" w:rsidP="005266C1">
      <w:pPr>
        <w:jc w:val="both"/>
      </w:pPr>
      <w:r w:rsidRPr="00ED64E5">
        <w:rPr>
          <w:b/>
        </w:rPr>
        <w:t xml:space="preserve">Figure </w:t>
      </w:r>
      <w:r w:rsidR="00051B6A">
        <w:rPr>
          <w:b/>
        </w:rPr>
        <w:t>1</w:t>
      </w:r>
      <w:r w:rsidRPr="00ED64E5">
        <w:rPr>
          <w:b/>
        </w:rPr>
        <w:t>: Theme Park Attendance Report Quantifies COVID-19 Impact on Disney Parks (Mike, 2021).</w:t>
      </w:r>
    </w:p>
    <w:p w14:paraId="73C59BA8" w14:textId="5C075219" w:rsidR="00ED64E5" w:rsidRPr="00B16A06" w:rsidRDefault="00ED64E5" w:rsidP="005266C1">
      <w:pPr>
        <w:jc w:val="both"/>
      </w:pPr>
      <w:r w:rsidRPr="00B16A06">
        <w:rPr>
          <w:sz w:val="24"/>
          <w:szCs w:val="24"/>
        </w:rPr>
        <w:lastRenderedPageBreak/>
        <w:t xml:space="preserve">Staff (2020) stated that the film industry </w:t>
      </w:r>
      <w:r w:rsidR="00051B6A" w:rsidRPr="00B16A06">
        <w:rPr>
          <w:sz w:val="24"/>
          <w:szCs w:val="24"/>
        </w:rPr>
        <w:t>incurred some financial loss during the pandemic, and Walt Disney Studios is not exempt</w:t>
      </w:r>
      <w:r w:rsidRPr="00B16A06">
        <w:rPr>
          <w:sz w:val="24"/>
          <w:szCs w:val="24"/>
        </w:rPr>
        <w:t>.</w:t>
      </w:r>
      <w:r w:rsidR="00133A00" w:rsidRPr="00B16A06">
        <w:rPr>
          <w:sz w:val="24"/>
          <w:szCs w:val="24"/>
        </w:rPr>
        <w:t xml:space="preserve"> As a result of these detrimental trends, the company </w:t>
      </w:r>
      <w:r w:rsidR="006B36E6" w:rsidRPr="00B16A06">
        <w:rPr>
          <w:sz w:val="24"/>
          <w:szCs w:val="24"/>
        </w:rPr>
        <w:t xml:space="preserve">had to deal with delayed production and postponed releases (Rubin, 2021). </w:t>
      </w:r>
    </w:p>
    <w:p w14:paraId="49664493" w14:textId="67DD8192" w:rsidR="006B36E6" w:rsidRPr="00B16A06" w:rsidRDefault="006B36E6" w:rsidP="005266C1">
      <w:pPr>
        <w:jc w:val="both"/>
        <w:rPr>
          <w:sz w:val="24"/>
          <w:szCs w:val="24"/>
        </w:rPr>
      </w:pPr>
      <w:r w:rsidRPr="00B16A06">
        <w:rPr>
          <w:sz w:val="24"/>
          <w:szCs w:val="24"/>
        </w:rPr>
        <w:t>Similarly, Disney Theatrical Productions Limited, the subsidiary of The Walt Disney Studios, also declared suspension of all the West End and Broadway musicals due to theatres shut down in March 2020 to comply with the COVID-19 governmental restrictions (Wiegand, 2020).</w:t>
      </w:r>
    </w:p>
    <w:p w14:paraId="52FA9E7E" w14:textId="3D998EA7" w:rsidR="006B36E6" w:rsidRDefault="006B36E6" w:rsidP="006B36E6">
      <w:pPr>
        <w:jc w:val="both"/>
        <w:rPr>
          <w:sz w:val="24"/>
          <w:szCs w:val="24"/>
        </w:rPr>
      </w:pPr>
      <w:r w:rsidRPr="00B16A06">
        <w:rPr>
          <w:sz w:val="24"/>
          <w:szCs w:val="24"/>
        </w:rPr>
        <w:t>Nevertheless, despite the Disney aforementioned issues caused by the pandemic, the company succeeded to increase its total assets during the same period due to its efficient business adaptivity and investments in Disney Plus streaming services.</w:t>
      </w:r>
      <w:r>
        <w:rPr>
          <w:sz w:val="24"/>
          <w:szCs w:val="24"/>
        </w:rPr>
        <w:t xml:space="preserve"> </w:t>
      </w:r>
    </w:p>
    <w:p w14:paraId="07DCD422" w14:textId="470265CC" w:rsidR="006B36E6" w:rsidRDefault="006B36E6" w:rsidP="006B36E6">
      <w:pPr>
        <w:jc w:val="both"/>
        <w:rPr>
          <w:sz w:val="24"/>
          <w:szCs w:val="24"/>
        </w:rPr>
      </w:pPr>
      <w:r w:rsidRPr="00C33B12">
        <w:rPr>
          <w:noProof/>
          <w:sz w:val="24"/>
          <w:szCs w:val="24"/>
        </w:rPr>
        <w:drawing>
          <wp:anchor distT="0" distB="0" distL="114300" distR="114300" simplePos="0" relativeHeight="251659264" behindDoc="0" locked="0" layoutInCell="1" allowOverlap="1" wp14:anchorId="5E0B165A" wp14:editId="2E70D39B">
            <wp:simplePos x="0" y="0"/>
            <wp:positionH relativeFrom="column">
              <wp:posOffset>-318770</wp:posOffset>
            </wp:positionH>
            <wp:positionV relativeFrom="paragraph">
              <wp:posOffset>57150</wp:posOffset>
            </wp:positionV>
            <wp:extent cx="6444001" cy="4238625"/>
            <wp:effectExtent l="0" t="0" r="0" b="0"/>
            <wp:wrapNone/>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444001" cy="4238625"/>
                    </a:xfrm>
                    <a:prstGeom prst="rect">
                      <a:avLst/>
                    </a:prstGeom>
                  </pic:spPr>
                </pic:pic>
              </a:graphicData>
            </a:graphic>
            <wp14:sizeRelH relativeFrom="margin">
              <wp14:pctWidth>0</wp14:pctWidth>
            </wp14:sizeRelH>
            <wp14:sizeRelV relativeFrom="margin">
              <wp14:pctHeight>0</wp14:pctHeight>
            </wp14:sizeRelV>
          </wp:anchor>
        </w:drawing>
      </w:r>
    </w:p>
    <w:p w14:paraId="734D44F9" w14:textId="21A55760" w:rsidR="006B36E6" w:rsidRDefault="006B36E6" w:rsidP="006B36E6">
      <w:pPr>
        <w:jc w:val="both"/>
        <w:rPr>
          <w:sz w:val="24"/>
          <w:szCs w:val="24"/>
        </w:rPr>
      </w:pPr>
    </w:p>
    <w:p w14:paraId="412ED01B" w14:textId="3BF283BC" w:rsidR="006B36E6" w:rsidRDefault="006B36E6" w:rsidP="006B36E6">
      <w:pPr>
        <w:jc w:val="both"/>
        <w:rPr>
          <w:sz w:val="24"/>
          <w:szCs w:val="24"/>
        </w:rPr>
      </w:pPr>
    </w:p>
    <w:p w14:paraId="61B49AA9" w14:textId="04F3CE2A" w:rsidR="006B36E6" w:rsidRDefault="006B36E6" w:rsidP="006B36E6">
      <w:pPr>
        <w:jc w:val="both"/>
        <w:rPr>
          <w:sz w:val="24"/>
          <w:szCs w:val="24"/>
        </w:rPr>
      </w:pPr>
    </w:p>
    <w:p w14:paraId="71A13436" w14:textId="4FA320D0" w:rsidR="00ED64E5" w:rsidRDefault="00ED64E5" w:rsidP="00ED64E5">
      <w:pPr>
        <w:jc w:val="both"/>
        <w:rPr>
          <w:sz w:val="24"/>
          <w:szCs w:val="24"/>
        </w:rPr>
      </w:pPr>
    </w:p>
    <w:p w14:paraId="38DF4060" w14:textId="780365FB" w:rsidR="00ED64E5" w:rsidRPr="00ED64E5" w:rsidRDefault="00ED64E5" w:rsidP="005266C1">
      <w:pPr>
        <w:jc w:val="both"/>
        <w:rPr>
          <w:sz w:val="24"/>
          <w:szCs w:val="24"/>
        </w:rPr>
      </w:pPr>
    </w:p>
    <w:p w14:paraId="37BAD2F3" w14:textId="23A67F82" w:rsidR="00ED64E5" w:rsidRDefault="00ED64E5" w:rsidP="005266C1">
      <w:pPr>
        <w:jc w:val="both"/>
        <w:rPr>
          <w:sz w:val="24"/>
          <w:szCs w:val="24"/>
        </w:rPr>
      </w:pPr>
    </w:p>
    <w:p w14:paraId="24B75563" w14:textId="23C160D5" w:rsidR="00ED64E5" w:rsidRDefault="00ED64E5" w:rsidP="005266C1">
      <w:pPr>
        <w:jc w:val="both"/>
        <w:rPr>
          <w:sz w:val="24"/>
          <w:szCs w:val="24"/>
        </w:rPr>
      </w:pPr>
    </w:p>
    <w:p w14:paraId="282F08C9" w14:textId="3B5020A3" w:rsidR="00ED64E5" w:rsidRDefault="00ED64E5" w:rsidP="005266C1">
      <w:pPr>
        <w:jc w:val="both"/>
        <w:rPr>
          <w:sz w:val="24"/>
          <w:szCs w:val="24"/>
        </w:rPr>
      </w:pPr>
    </w:p>
    <w:p w14:paraId="011A079D" w14:textId="69C8F4E4" w:rsidR="00C33B12" w:rsidRDefault="00C33B12" w:rsidP="005266C1">
      <w:pPr>
        <w:jc w:val="both"/>
        <w:rPr>
          <w:sz w:val="24"/>
          <w:szCs w:val="24"/>
        </w:rPr>
      </w:pPr>
    </w:p>
    <w:p w14:paraId="235AFCF7" w14:textId="43BA2DF9" w:rsidR="00C33B12" w:rsidRDefault="00C33B12" w:rsidP="005266C1">
      <w:pPr>
        <w:jc w:val="both"/>
        <w:rPr>
          <w:sz w:val="24"/>
          <w:szCs w:val="24"/>
        </w:rPr>
      </w:pPr>
    </w:p>
    <w:p w14:paraId="546A64A5" w14:textId="2B2E7FA0" w:rsidR="00C33B12" w:rsidRDefault="00C33B12" w:rsidP="005266C1">
      <w:pPr>
        <w:jc w:val="both"/>
        <w:rPr>
          <w:sz w:val="24"/>
          <w:szCs w:val="24"/>
        </w:rPr>
      </w:pPr>
    </w:p>
    <w:p w14:paraId="59D0A5A3" w14:textId="7FF3090D" w:rsidR="00ED64E5" w:rsidRDefault="00ED64E5" w:rsidP="005266C1">
      <w:pPr>
        <w:jc w:val="both"/>
        <w:rPr>
          <w:b/>
          <w:sz w:val="24"/>
          <w:szCs w:val="24"/>
        </w:rPr>
      </w:pPr>
    </w:p>
    <w:p w14:paraId="02A62B61" w14:textId="77777777" w:rsidR="006B36E6" w:rsidRDefault="006B36E6" w:rsidP="005266C1">
      <w:pPr>
        <w:jc w:val="both"/>
        <w:rPr>
          <w:b/>
          <w:sz w:val="24"/>
          <w:szCs w:val="24"/>
        </w:rPr>
      </w:pPr>
    </w:p>
    <w:p w14:paraId="325BBF1C" w14:textId="77777777" w:rsidR="006B36E6" w:rsidRDefault="006B36E6" w:rsidP="005266C1">
      <w:pPr>
        <w:jc w:val="both"/>
        <w:rPr>
          <w:b/>
        </w:rPr>
      </w:pPr>
    </w:p>
    <w:p w14:paraId="7978C6EA" w14:textId="2676B072" w:rsidR="00C33B12" w:rsidRPr="00ED64E5" w:rsidRDefault="00C126F1" w:rsidP="005266C1">
      <w:pPr>
        <w:jc w:val="both"/>
      </w:pPr>
      <w:r w:rsidRPr="00ED64E5">
        <w:rPr>
          <w:b/>
        </w:rPr>
        <w:t xml:space="preserve">Figure </w:t>
      </w:r>
      <w:r w:rsidR="00051B6A">
        <w:rPr>
          <w:b/>
        </w:rPr>
        <w:t>2</w:t>
      </w:r>
      <w:r w:rsidRPr="00ED64E5">
        <w:rPr>
          <w:b/>
        </w:rPr>
        <w:t>: Total assets of the Walt Disney Company in the fiscal years 2006 to 2021</w:t>
      </w:r>
      <w:r w:rsidRPr="00ED64E5">
        <w:t xml:space="preserve"> </w:t>
      </w:r>
      <w:r w:rsidR="00ED64E5" w:rsidRPr="00ED64E5">
        <w:rPr>
          <w:b/>
          <w:bCs/>
        </w:rPr>
        <w:t>(Navarro, 2022).</w:t>
      </w:r>
    </w:p>
    <w:p w14:paraId="3E4960D1" w14:textId="77777777" w:rsidR="006B36E6" w:rsidRDefault="006B36E6" w:rsidP="006B36E6">
      <w:pPr>
        <w:jc w:val="both"/>
        <w:rPr>
          <w:sz w:val="24"/>
          <w:szCs w:val="24"/>
        </w:rPr>
      </w:pPr>
    </w:p>
    <w:p w14:paraId="1B7EDBE7" w14:textId="57C1BD46" w:rsidR="006B36E6" w:rsidRPr="006B36E6" w:rsidRDefault="006B36E6" w:rsidP="006B36E6">
      <w:pPr>
        <w:jc w:val="both"/>
        <w:rPr>
          <w:sz w:val="24"/>
          <w:szCs w:val="24"/>
        </w:rPr>
      </w:pPr>
      <w:r w:rsidRPr="00B16A06">
        <w:rPr>
          <w:sz w:val="24"/>
          <w:szCs w:val="24"/>
        </w:rPr>
        <w:t>It is noteworthy that despite some initial difficulties with Disney Plus launching, the company effectively leveraged its streaming services resources and increased Disney Plus subscribers by 28%, which partially covered its financial losses on higher programming and production, marketing and technology costs during the COVID-19 pandemic. Furthermore, at the end of fiscal 2021, Disney Plus showed 60% subscriber growth with approximately 179 million total subscribers  (The Walt Disney Company, 2021).</w:t>
      </w:r>
    </w:p>
    <w:p w14:paraId="26D75AA1" w14:textId="5A8B2C29" w:rsidR="006B36E6" w:rsidRPr="006B36E6" w:rsidRDefault="00614E04" w:rsidP="006B36E6">
      <w:pPr>
        <w:jc w:val="both"/>
        <w:rPr>
          <w:sz w:val="24"/>
          <w:szCs w:val="24"/>
        </w:rPr>
      </w:pPr>
      <w:r w:rsidRPr="006B36E6">
        <w:rPr>
          <w:rFonts w:cstheme="minorHAnsi"/>
          <w:noProof/>
        </w:rPr>
        <w:lastRenderedPageBreak/>
        <w:drawing>
          <wp:anchor distT="0" distB="0" distL="114300" distR="114300" simplePos="0" relativeHeight="251663360" behindDoc="0" locked="0" layoutInCell="1" allowOverlap="1" wp14:anchorId="58C03C3B" wp14:editId="6FF4FFD7">
            <wp:simplePos x="0" y="0"/>
            <wp:positionH relativeFrom="column">
              <wp:posOffset>-590232</wp:posOffset>
            </wp:positionH>
            <wp:positionV relativeFrom="paragraph">
              <wp:posOffset>-407670</wp:posOffset>
            </wp:positionV>
            <wp:extent cx="6974751" cy="3962400"/>
            <wp:effectExtent l="0" t="0" r="0" b="0"/>
            <wp:wrapNone/>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974751" cy="3962400"/>
                    </a:xfrm>
                    <a:prstGeom prst="rect">
                      <a:avLst/>
                    </a:prstGeom>
                  </pic:spPr>
                </pic:pic>
              </a:graphicData>
            </a:graphic>
            <wp14:sizeRelH relativeFrom="margin">
              <wp14:pctWidth>0</wp14:pctWidth>
            </wp14:sizeRelH>
            <wp14:sizeRelV relativeFrom="margin">
              <wp14:pctHeight>0</wp14:pctHeight>
            </wp14:sizeRelV>
          </wp:anchor>
        </w:drawing>
      </w:r>
    </w:p>
    <w:p w14:paraId="7DCA7FD2" w14:textId="1DA5A208" w:rsidR="006B36E6" w:rsidRPr="006B36E6" w:rsidRDefault="006B36E6" w:rsidP="006B36E6">
      <w:pPr>
        <w:jc w:val="both"/>
        <w:rPr>
          <w:sz w:val="24"/>
          <w:szCs w:val="24"/>
        </w:rPr>
      </w:pPr>
    </w:p>
    <w:p w14:paraId="18EC21B1" w14:textId="22B19A13" w:rsidR="006B36E6" w:rsidRPr="006B36E6" w:rsidRDefault="006B36E6" w:rsidP="006B36E6">
      <w:pPr>
        <w:jc w:val="both"/>
        <w:rPr>
          <w:sz w:val="24"/>
          <w:szCs w:val="24"/>
        </w:rPr>
      </w:pPr>
    </w:p>
    <w:p w14:paraId="5315BA43" w14:textId="28FBAF92" w:rsidR="006B36E6" w:rsidRDefault="006B36E6" w:rsidP="006B36E6">
      <w:pPr>
        <w:jc w:val="both"/>
        <w:rPr>
          <w:sz w:val="24"/>
          <w:szCs w:val="24"/>
        </w:rPr>
      </w:pPr>
    </w:p>
    <w:p w14:paraId="73E326BC" w14:textId="339BC308" w:rsidR="006B36E6" w:rsidRDefault="006B36E6" w:rsidP="006B36E6">
      <w:pPr>
        <w:jc w:val="both"/>
        <w:rPr>
          <w:sz w:val="24"/>
          <w:szCs w:val="24"/>
        </w:rPr>
      </w:pPr>
    </w:p>
    <w:p w14:paraId="30C5D348" w14:textId="1FEDAE46" w:rsidR="003A280D" w:rsidRDefault="003A280D">
      <w:pPr>
        <w:rPr>
          <w:rFonts w:cstheme="minorHAnsi"/>
        </w:rPr>
      </w:pPr>
    </w:p>
    <w:p w14:paraId="35B99C7D" w14:textId="43ECDD19" w:rsidR="003A280D" w:rsidRDefault="003A280D">
      <w:pPr>
        <w:rPr>
          <w:rFonts w:cstheme="minorHAnsi"/>
        </w:rPr>
      </w:pPr>
    </w:p>
    <w:p w14:paraId="3EAC5BE8" w14:textId="754EB6B5" w:rsidR="003A280D" w:rsidRDefault="003A280D">
      <w:pPr>
        <w:rPr>
          <w:rFonts w:cstheme="minorHAnsi"/>
        </w:rPr>
      </w:pPr>
    </w:p>
    <w:p w14:paraId="67C43F61" w14:textId="0A241A06" w:rsidR="003A280D" w:rsidRDefault="003A280D">
      <w:pPr>
        <w:rPr>
          <w:rFonts w:cstheme="minorHAnsi"/>
        </w:rPr>
      </w:pPr>
    </w:p>
    <w:p w14:paraId="62B1AEE6" w14:textId="56422531" w:rsidR="003A280D" w:rsidRDefault="003A280D">
      <w:pPr>
        <w:rPr>
          <w:rFonts w:cstheme="minorHAnsi"/>
        </w:rPr>
      </w:pPr>
    </w:p>
    <w:p w14:paraId="0226D2E1" w14:textId="1BB06669" w:rsidR="003A280D" w:rsidRDefault="003A280D">
      <w:pPr>
        <w:rPr>
          <w:rFonts w:cstheme="minorHAnsi"/>
        </w:rPr>
      </w:pPr>
    </w:p>
    <w:p w14:paraId="34B003B1" w14:textId="77777777" w:rsidR="006B36E6" w:rsidRDefault="006B36E6" w:rsidP="006B36E6">
      <w:pPr>
        <w:rPr>
          <w:b/>
          <w:bCs/>
        </w:rPr>
      </w:pPr>
    </w:p>
    <w:p w14:paraId="5B68D003" w14:textId="77777777" w:rsidR="006B36E6" w:rsidRDefault="006B36E6" w:rsidP="006B36E6">
      <w:pPr>
        <w:rPr>
          <w:b/>
          <w:bCs/>
        </w:rPr>
      </w:pPr>
    </w:p>
    <w:p w14:paraId="668C8E53" w14:textId="3302138D" w:rsidR="003A280D" w:rsidRPr="00433353" w:rsidRDefault="006B36E6">
      <w:pPr>
        <w:rPr>
          <w:b/>
          <w:bCs/>
        </w:rPr>
      </w:pPr>
      <w:r w:rsidRPr="006B36E6">
        <w:rPr>
          <w:b/>
          <w:bCs/>
        </w:rPr>
        <w:t xml:space="preserve">Figure </w:t>
      </w:r>
      <w:r>
        <w:rPr>
          <w:b/>
          <w:bCs/>
        </w:rPr>
        <w:t xml:space="preserve">3: Streaming subscribers during the pandemic </w:t>
      </w:r>
      <w:r w:rsidRPr="006B36E6">
        <w:rPr>
          <w:b/>
          <w:bCs/>
        </w:rPr>
        <w:t>(Kao, 2021)</w:t>
      </w:r>
      <w:r>
        <w:rPr>
          <w:b/>
          <w:bCs/>
        </w:rPr>
        <w:t>.</w:t>
      </w:r>
    </w:p>
    <w:p w14:paraId="732CD99E" w14:textId="237B65D5" w:rsidR="003A280D" w:rsidRPr="00614E04" w:rsidRDefault="006B36E6" w:rsidP="003A2328">
      <w:pPr>
        <w:pStyle w:val="Heading2"/>
        <w:rPr>
          <w:rFonts w:asciiTheme="minorHAnsi" w:hAnsiTheme="minorHAnsi" w:cstheme="minorHAnsi"/>
          <w:b/>
          <w:bCs/>
          <w:i/>
          <w:iCs/>
          <w:color w:val="4472C4" w:themeColor="accent1"/>
          <w:sz w:val="28"/>
          <w:szCs w:val="28"/>
        </w:rPr>
      </w:pPr>
      <w:bookmarkStart w:id="20" w:name="_Toc98160196"/>
      <w:r w:rsidRPr="00614E04">
        <w:rPr>
          <w:rFonts w:asciiTheme="minorHAnsi" w:hAnsiTheme="minorHAnsi" w:cstheme="minorHAnsi"/>
          <w:b/>
          <w:bCs/>
          <w:i/>
          <w:iCs/>
          <w:color w:val="4472C4" w:themeColor="accent1"/>
          <w:sz w:val="28"/>
          <w:szCs w:val="28"/>
        </w:rPr>
        <w:t>2.1.2 PESTLE – Social factor</w:t>
      </w:r>
      <w:bookmarkEnd w:id="20"/>
    </w:p>
    <w:p w14:paraId="34AFC75C" w14:textId="77777777" w:rsidR="00B64DF7" w:rsidRDefault="00B64DF7" w:rsidP="00433353">
      <w:pPr>
        <w:jc w:val="both"/>
        <w:rPr>
          <w:rFonts w:cstheme="minorHAnsi"/>
        </w:rPr>
      </w:pPr>
    </w:p>
    <w:p w14:paraId="402D23C1" w14:textId="6F769E9C" w:rsidR="006B36E6" w:rsidRPr="00B16A06" w:rsidRDefault="00A2300D" w:rsidP="00433353">
      <w:pPr>
        <w:jc w:val="both"/>
        <w:rPr>
          <w:rFonts w:cstheme="minorHAnsi"/>
          <w:sz w:val="24"/>
          <w:szCs w:val="24"/>
        </w:rPr>
      </w:pPr>
      <w:r w:rsidRPr="00B16A06">
        <w:rPr>
          <w:rFonts w:cstheme="minorHAnsi"/>
          <w:sz w:val="24"/>
          <w:szCs w:val="24"/>
        </w:rPr>
        <w:t xml:space="preserve">In the era of total digitalisation, companies like Disney have to adapt their social media communication and make sure the consistency of their managers' values and beliefs are aligned with the business and social environment they are operating in. Furthermore, due to the speed of information delivery to the public, Disney's business decisions, current policies, and practices are more exposed to their customers and could affect the company's kudos financially and legally. </w:t>
      </w:r>
    </w:p>
    <w:p w14:paraId="421DE4DE" w14:textId="6569B62D" w:rsidR="00A2300D" w:rsidRPr="00B16A06" w:rsidRDefault="00A2300D" w:rsidP="00433353">
      <w:pPr>
        <w:jc w:val="both"/>
        <w:rPr>
          <w:rFonts w:cstheme="minorHAnsi"/>
          <w:sz w:val="24"/>
          <w:szCs w:val="24"/>
        </w:rPr>
      </w:pPr>
      <w:r w:rsidRPr="00B16A06">
        <w:rPr>
          <w:rFonts w:cstheme="minorHAnsi"/>
          <w:sz w:val="24"/>
          <w:szCs w:val="24"/>
        </w:rPr>
        <w:t xml:space="preserve">For instance, Bononi Law Group, LLP (2022) stated that previous litigation statistics show that Disney's Theme Parcs are the most susceptible to unethical work practices controversy, where most of the cases are related to racial, religious and age discrimination. Moreover, the author questioned the ethical work practices of the company where TWDC uses interns with significantly lower wages to reduce its payroll and depress wages. Furthermore, the same author contended that the company uses credit checks in their recruiting process far more deeply than some other companies. </w:t>
      </w:r>
    </w:p>
    <w:p w14:paraId="16F0D797" w14:textId="071D7F1D" w:rsidR="00A2300D" w:rsidRPr="00A2300D" w:rsidRDefault="00A2300D" w:rsidP="00433353">
      <w:pPr>
        <w:jc w:val="both"/>
        <w:rPr>
          <w:rFonts w:cstheme="minorHAnsi"/>
          <w:sz w:val="24"/>
          <w:szCs w:val="24"/>
        </w:rPr>
      </w:pPr>
      <w:r w:rsidRPr="00B16A06">
        <w:rPr>
          <w:rFonts w:cstheme="minorHAnsi"/>
          <w:sz w:val="24"/>
          <w:szCs w:val="24"/>
        </w:rPr>
        <w:t xml:space="preserve">However, </w:t>
      </w:r>
      <w:r w:rsidR="00433353" w:rsidRPr="00B16A06">
        <w:rPr>
          <w:rFonts w:cstheme="minorHAnsi"/>
          <w:sz w:val="24"/>
          <w:szCs w:val="24"/>
        </w:rPr>
        <w:t xml:space="preserve">on a positive note, </w:t>
      </w:r>
      <w:r w:rsidRPr="00B16A06">
        <w:rPr>
          <w:rFonts w:cstheme="minorHAnsi"/>
          <w:sz w:val="24"/>
          <w:szCs w:val="24"/>
        </w:rPr>
        <w:t>Woodward (2022) argues that TWDC is a leader in hiring LGBT employees and supporting transgender people</w:t>
      </w:r>
      <w:r w:rsidR="00DC2796" w:rsidRPr="00B16A06">
        <w:rPr>
          <w:rFonts w:cstheme="minorHAnsi"/>
          <w:sz w:val="24"/>
          <w:szCs w:val="24"/>
        </w:rPr>
        <w:t>. Moreover</w:t>
      </w:r>
      <w:r w:rsidR="00B16A06">
        <w:rPr>
          <w:rFonts w:cstheme="minorHAnsi"/>
          <w:sz w:val="24"/>
          <w:szCs w:val="24"/>
        </w:rPr>
        <w:t>,</w:t>
      </w:r>
      <w:r w:rsidR="00DC2796" w:rsidRPr="00B16A06">
        <w:rPr>
          <w:rFonts w:cstheme="minorHAnsi"/>
          <w:sz w:val="24"/>
          <w:szCs w:val="24"/>
        </w:rPr>
        <w:t xml:space="preserve"> TWDC integrat</w:t>
      </w:r>
      <w:r w:rsidR="00CD43E8">
        <w:rPr>
          <w:rFonts w:cstheme="minorHAnsi"/>
          <w:sz w:val="24"/>
          <w:szCs w:val="24"/>
        </w:rPr>
        <w:t>es</w:t>
      </w:r>
      <w:r w:rsidR="00DC2796" w:rsidRPr="00B16A06">
        <w:rPr>
          <w:rFonts w:cstheme="minorHAnsi"/>
          <w:sz w:val="24"/>
          <w:szCs w:val="24"/>
        </w:rPr>
        <w:t xml:space="preserve"> modern trends in its corporate culture by</w:t>
      </w:r>
      <w:r w:rsidRPr="00B16A06">
        <w:rPr>
          <w:rFonts w:cstheme="minorHAnsi"/>
          <w:sz w:val="24"/>
          <w:szCs w:val="24"/>
        </w:rPr>
        <w:t xml:space="preserve"> providing training on inclusion and diversity to its employees</w:t>
      </w:r>
      <w:r w:rsidR="00DC2796" w:rsidRPr="00B16A06">
        <w:rPr>
          <w:rFonts w:cstheme="minorHAnsi"/>
          <w:sz w:val="24"/>
          <w:szCs w:val="24"/>
        </w:rPr>
        <w:t xml:space="preserve"> and</w:t>
      </w:r>
      <w:r w:rsidR="00CD43E8">
        <w:rPr>
          <w:rFonts w:cstheme="minorHAnsi"/>
          <w:sz w:val="24"/>
          <w:szCs w:val="24"/>
        </w:rPr>
        <w:t>,</w:t>
      </w:r>
      <w:r w:rsidR="00DC2796" w:rsidRPr="00B16A06">
        <w:rPr>
          <w:rFonts w:cstheme="minorHAnsi"/>
          <w:sz w:val="24"/>
          <w:szCs w:val="24"/>
        </w:rPr>
        <w:t xml:space="preserve"> as a result stre</w:t>
      </w:r>
      <w:r w:rsidR="00B16A06">
        <w:rPr>
          <w:rFonts w:cstheme="minorHAnsi"/>
          <w:sz w:val="24"/>
          <w:szCs w:val="24"/>
        </w:rPr>
        <w:t>ngthe</w:t>
      </w:r>
      <w:r w:rsidR="00DC2796" w:rsidRPr="00B16A06">
        <w:rPr>
          <w:rFonts w:cstheme="minorHAnsi"/>
          <w:sz w:val="24"/>
          <w:szCs w:val="24"/>
        </w:rPr>
        <w:t xml:space="preserve">ning its values and </w:t>
      </w:r>
      <w:r w:rsidR="00CD43E8">
        <w:rPr>
          <w:rFonts w:cstheme="minorHAnsi"/>
          <w:sz w:val="24"/>
          <w:szCs w:val="24"/>
        </w:rPr>
        <w:t>creating a comfortable work environment for the employees.</w:t>
      </w:r>
    </w:p>
    <w:p w14:paraId="7E53E049" w14:textId="1522EB3C" w:rsidR="006B36E6" w:rsidRPr="00A2300D" w:rsidRDefault="00A2300D" w:rsidP="00433353">
      <w:pPr>
        <w:jc w:val="both"/>
        <w:rPr>
          <w:rFonts w:cstheme="minorHAnsi"/>
          <w:sz w:val="24"/>
          <w:szCs w:val="24"/>
        </w:rPr>
      </w:pPr>
      <w:r w:rsidRPr="00A2300D">
        <w:rPr>
          <w:rFonts w:cstheme="minorHAnsi"/>
          <w:sz w:val="24"/>
          <w:szCs w:val="24"/>
        </w:rPr>
        <w:lastRenderedPageBreak/>
        <w:t>Another glaringly apparent problem that has recently affected TWDC is its active</w:t>
      </w:r>
      <w:r>
        <w:rPr>
          <w:rFonts w:cstheme="minorHAnsi"/>
          <w:sz w:val="24"/>
          <w:szCs w:val="24"/>
        </w:rPr>
        <w:t xml:space="preserve"> but </w:t>
      </w:r>
      <w:r w:rsidRPr="00A2300D">
        <w:rPr>
          <w:rFonts w:cstheme="minorHAnsi"/>
          <w:sz w:val="24"/>
          <w:szCs w:val="24"/>
        </w:rPr>
        <w:t xml:space="preserve">wishy-washy social media activities and involvement in the latest scandals that impair its reputation and finances. </w:t>
      </w:r>
    </w:p>
    <w:p w14:paraId="55666A54" w14:textId="77777777" w:rsidR="00CD43E8" w:rsidRDefault="00CD43E8">
      <w:pPr>
        <w:rPr>
          <w:rFonts w:cstheme="minorHAnsi"/>
          <w:sz w:val="24"/>
          <w:szCs w:val="24"/>
        </w:rPr>
      </w:pPr>
      <w:r w:rsidRPr="00CD43E8">
        <w:rPr>
          <w:rFonts w:cstheme="minorHAnsi"/>
          <w:sz w:val="24"/>
          <w:szCs w:val="24"/>
        </w:rPr>
        <w:t>For instance, to please the sexist minority of their customers and follow suit of the other filmmakers such as Warner Bros. Pictures, TWDC disturbed Johnny Depp's contract without any legal affirmation of Depp's guilt and beheaded The Pirates of Caribbean franchise (Weekly Staff, 2021).</w:t>
      </w:r>
    </w:p>
    <w:p w14:paraId="47FD7610" w14:textId="1A3DF180" w:rsidR="00A2300D" w:rsidRPr="00B16A06" w:rsidRDefault="00A2300D">
      <w:pPr>
        <w:rPr>
          <w:rFonts w:cstheme="minorHAnsi"/>
          <w:sz w:val="24"/>
          <w:szCs w:val="24"/>
        </w:rPr>
      </w:pPr>
      <w:r w:rsidRPr="00B16A06">
        <w:rPr>
          <w:rFonts w:cstheme="minorHAnsi"/>
          <w:sz w:val="24"/>
          <w:szCs w:val="24"/>
        </w:rPr>
        <w:t>As a result, the company created a significant flux of discontent among the adequate public</w:t>
      </w:r>
      <w:r w:rsidR="00433353" w:rsidRPr="00B16A06">
        <w:rPr>
          <w:rFonts w:cstheme="minorHAnsi"/>
          <w:sz w:val="24"/>
          <w:szCs w:val="24"/>
        </w:rPr>
        <w:t xml:space="preserve"> and lost some franchise funs' trust.</w:t>
      </w:r>
      <w:r w:rsidRPr="00B16A06">
        <w:rPr>
          <w:rFonts w:cstheme="minorHAnsi"/>
          <w:sz w:val="24"/>
          <w:szCs w:val="24"/>
        </w:rPr>
        <w:t xml:space="preserve"> Hence showed its overpleasing customer position without any critical thinking background to back up its decisions (Patten, 2021). </w:t>
      </w:r>
    </w:p>
    <w:p w14:paraId="5D21328D" w14:textId="24F319D3" w:rsidR="006B36E6" w:rsidRPr="00B16A06" w:rsidRDefault="00A2300D">
      <w:pPr>
        <w:rPr>
          <w:rFonts w:cstheme="minorHAnsi"/>
          <w:sz w:val="24"/>
          <w:szCs w:val="24"/>
        </w:rPr>
      </w:pPr>
      <w:r w:rsidRPr="00B16A06">
        <w:rPr>
          <w:rFonts w:cstheme="minorHAnsi"/>
          <w:sz w:val="24"/>
          <w:szCs w:val="24"/>
        </w:rPr>
        <w:t xml:space="preserve">Moreover, another questionable decision was made when famous actress Gina Carano was fired from the successful Disney Plus series Mandalorian because of </w:t>
      </w:r>
      <w:r w:rsidR="00CD43E8">
        <w:rPr>
          <w:rFonts w:cstheme="minorHAnsi"/>
          <w:sz w:val="24"/>
          <w:szCs w:val="24"/>
        </w:rPr>
        <w:t xml:space="preserve">Carano's </w:t>
      </w:r>
      <w:r w:rsidRPr="00B16A06">
        <w:rPr>
          <w:rFonts w:cstheme="minorHAnsi"/>
          <w:sz w:val="24"/>
          <w:szCs w:val="24"/>
        </w:rPr>
        <w:t>social media post and personal opinion expression. However, after considerable losses of the Disney Plus subscribers, the company initiated negotiations about her return to the franchise (Trent, 2021).</w:t>
      </w:r>
    </w:p>
    <w:p w14:paraId="4B15956E" w14:textId="2B0234DB" w:rsidR="006B36E6" w:rsidRPr="00B16A06" w:rsidRDefault="00A2300D">
      <w:pPr>
        <w:rPr>
          <w:rFonts w:cstheme="minorHAnsi"/>
          <w:sz w:val="24"/>
          <w:szCs w:val="24"/>
        </w:rPr>
      </w:pPr>
      <w:r w:rsidRPr="00B16A06">
        <w:rPr>
          <w:rFonts w:cstheme="minorHAnsi"/>
          <w:sz w:val="24"/>
          <w:szCs w:val="24"/>
        </w:rPr>
        <w:t>The problems with Disney's</w:t>
      </w:r>
      <w:r w:rsidR="00E002E3" w:rsidRPr="00B16A06">
        <w:rPr>
          <w:rFonts w:cstheme="minorHAnsi"/>
          <w:sz w:val="24"/>
          <w:szCs w:val="24"/>
        </w:rPr>
        <w:t xml:space="preserve"> remake of</w:t>
      </w:r>
      <w:r w:rsidRPr="00B16A06">
        <w:rPr>
          <w:rFonts w:cstheme="minorHAnsi"/>
          <w:sz w:val="24"/>
          <w:szCs w:val="24"/>
        </w:rPr>
        <w:t xml:space="preserve"> Mulan revealed another problem with understanding the cultural differences and the ways of providing quality media content with maximal profitability on international markets. </w:t>
      </w:r>
      <w:r w:rsidR="00433353" w:rsidRPr="00B16A06">
        <w:rPr>
          <w:rFonts w:cstheme="minorHAnsi"/>
          <w:sz w:val="24"/>
          <w:szCs w:val="24"/>
        </w:rPr>
        <w:t xml:space="preserve">Moreover, </w:t>
      </w:r>
      <w:r w:rsidRPr="00B16A06">
        <w:rPr>
          <w:rFonts w:cstheme="minorHAnsi"/>
          <w:sz w:val="24"/>
          <w:szCs w:val="24"/>
        </w:rPr>
        <w:t>The Movie TV Tech Geeks (2020) stated that by pleasing everyone, TWDC risks pleasing no one,</w:t>
      </w:r>
      <w:r w:rsidR="00433353" w:rsidRPr="00B16A06">
        <w:rPr>
          <w:rFonts w:cstheme="minorHAnsi"/>
          <w:sz w:val="24"/>
          <w:szCs w:val="24"/>
        </w:rPr>
        <w:t xml:space="preserve"> </w:t>
      </w:r>
      <w:r w:rsidRPr="00B16A06">
        <w:rPr>
          <w:rFonts w:cstheme="minorHAnsi"/>
          <w:sz w:val="24"/>
          <w:szCs w:val="24"/>
        </w:rPr>
        <w:t xml:space="preserve">increasing the greater likelihood of complete failure on the international market share positioning of its media products and China market in particular. </w:t>
      </w:r>
    </w:p>
    <w:p w14:paraId="0EB277B9" w14:textId="7D31347F" w:rsidR="00E002E3" w:rsidRPr="00B16A06" w:rsidRDefault="00E002E3">
      <w:pPr>
        <w:rPr>
          <w:rFonts w:cstheme="minorHAnsi"/>
          <w:sz w:val="24"/>
          <w:szCs w:val="24"/>
        </w:rPr>
      </w:pPr>
      <w:r w:rsidRPr="00B16A06">
        <w:rPr>
          <w:rFonts w:cstheme="minorHAnsi"/>
          <w:sz w:val="24"/>
          <w:szCs w:val="24"/>
        </w:rPr>
        <w:t>Although the company spent five years and $200 million on the film production to make sure the right context and appeal is in place to attract a broader Chinese audience. However, the film still did not reach the company's expected success due to several critical points omitted during Mulan's creation, allowing illegal film downloading way before its official presentation on the big screen in China (Haldane, 2020). Moreover, some Chinese state-affiliated media stated that the company has a misunderstanding of Chinese culture, as the film has inaccurate and stereotypical portrayals of Chinese history and the main characters are impregnated with nationalist cliché</w:t>
      </w:r>
      <w:r w:rsidR="00961A71" w:rsidRPr="00B16A06">
        <w:rPr>
          <w:rFonts w:cstheme="minorHAnsi"/>
          <w:sz w:val="24"/>
          <w:szCs w:val="24"/>
        </w:rPr>
        <w:t xml:space="preserve"> (Longchuang Li, 2020).</w:t>
      </w:r>
    </w:p>
    <w:p w14:paraId="435C5937" w14:textId="5ECBACA4" w:rsidR="00961A71" w:rsidRPr="00B16A06" w:rsidRDefault="00961A71">
      <w:pPr>
        <w:rPr>
          <w:rFonts w:cstheme="minorHAnsi"/>
          <w:sz w:val="24"/>
          <w:szCs w:val="24"/>
        </w:rPr>
      </w:pPr>
      <w:r w:rsidRPr="00B16A06">
        <w:rPr>
          <w:rFonts w:cstheme="minorHAnsi"/>
          <w:sz w:val="24"/>
          <w:szCs w:val="24"/>
        </w:rPr>
        <w:t>Unequivocally TWDC did not consider Chinese national differences to an American filmmaking approach, and the specific details such as make-up</w:t>
      </w:r>
      <w:r w:rsidR="005508CE" w:rsidRPr="00B16A06">
        <w:rPr>
          <w:rFonts w:cstheme="minorHAnsi"/>
          <w:sz w:val="24"/>
          <w:szCs w:val="24"/>
        </w:rPr>
        <w:t xml:space="preserve"> and</w:t>
      </w:r>
      <w:r w:rsidRPr="00B16A06">
        <w:rPr>
          <w:rFonts w:cstheme="minorHAnsi"/>
          <w:sz w:val="24"/>
          <w:szCs w:val="24"/>
        </w:rPr>
        <w:t xml:space="preserve"> costumes that important for the Chinese audience. Moreover, the scenario and the emphasised feministic characteristics of Mulan did not connect with the original, classical story well known in China</w:t>
      </w:r>
      <w:r w:rsidR="00B64DF7" w:rsidRPr="00B16A06">
        <w:rPr>
          <w:rFonts w:cstheme="minorHAnsi"/>
          <w:sz w:val="24"/>
          <w:szCs w:val="24"/>
        </w:rPr>
        <w:t xml:space="preserve"> (Global Times, 2020).</w:t>
      </w:r>
    </w:p>
    <w:p w14:paraId="03E47C06" w14:textId="2B4BAC48" w:rsidR="00B64DF7" w:rsidRDefault="00CD43E8" w:rsidP="005508CE">
      <w:pPr>
        <w:rPr>
          <w:rFonts w:cstheme="minorHAnsi"/>
          <w:sz w:val="24"/>
          <w:szCs w:val="24"/>
        </w:rPr>
      </w:pPr>
      <w:r w:rsidRPr="00CD43E8">
        <w:rPr>
          <w:rFonts w:cstheme="minorHAnsi"/>
          <w:sz w:val="24"/>
          <w:szCs w:val="24"/>
        </w:rPr>
        <w:t xml:space="preserve">Although </w:t>
      </w:r>
      <w:r>
        <w:rPr>
          <w:rFonts w:cstheme="minorHAnsi"/>
          <w:sz w:val="24"/>
          <w:szCs w:val="24"/>
        </w:rPr>
        <w:t>TWDC's</w:t>
      </w:r>
      <w:r w:rsidRPr="00CD43E8">
        <w:rPr>
          <w:rFonts w:cstheme="minorHAnsi"/>
          <w:sz w:val="24"/>
          <w:szCs w:val="24"/>
        </w:rPr>
        <w:t xml:space="preserve"> attempt to pertain to one of the biggest markets on a planet with an adaptation of Mulan was strategically justified, their failure was also inevitable. The company did not win the audiences' sympathy and, as a result, did not repeat the original story's success.</w:t>
      </w:r>
    </w:p>
    <w:p w14:paraId="13165850" w14:textId="77777777" w:rsidR="00EE1410" w:rsidRPr="00A2300D" w:rsidRDefault="00EE1410" w:rsidP="005508CE">
      <w:pPr>
        <w:rPr>
          <w:rFonts w:cstheme="minorHAnsi"/>
          <w:sz w:val="24"/>
          <w:szCs w:val="24"/>
        </w:rPr>
      </w:pPr>
    </w:p>
    <w:p w14:paraId="42D2CB3C" w14:textId="7FF09E48" w:rsidR="005508CE" w:rsidRPr="00CD43E8" w:rsidRDefault="00B64DF7" w:rsidP="00B64DF7">
      <w:pPr>
        <w:pStyle w:val="Heading2"/>
        <w:rPr>
          <w:rFonts w:asciiTheme="minorHAnsi" w:hAnsiTheme="minorHAnsi" w:cstheme="minorHAnsi"/>
          <w:b/>
          <w:bCs/>
          <w:i/>
          <w:iCs/>
          <w:color w:val="4472C4" w:themeColor="accent1"/>
          <w:sz w:val="28"/>
          <w:szCs w:val="28"/>
        </w:rPr>
      </w:pPr>
      <w:bookmarkStart w:id="21" w:name="_Toc98160197"/>
      <w:r w:rsidRPr="00CD43E8">
        <w:rPr>
          <w:rFonts w:asciiTheme="minorHAnsi" w:hAnsiTheme="minorHAnsi" w:cstheme="minorHAnsi"/>
          <w:b/>
          <w:bCs/>
          <w:i/>
          <w:iCs/>
          <w:color w:val="4472C4" w:themeColor="accent1"/>
          <w:sz w:val="28"/>
          <w:szCs w:val="28"/>
        </w:rPr>
        <w:lastRenderedPageBreak/>
        <w:t>2.</w:t>
      </w:r>
      <w:r w:rsidR="003A2328" w:rsidRPr="00CD43E8">
        <w:rPr>
          <w:rFonts w:asciiTheme="minorHAnsi" w:hAnsiTheme="minorHAnsi" w:cstheme="minorHAnsi"/>
          <w:b/>
          <w:bCs/>
          <w:i/>
          <w:iCs/>
          <w:color w:val="4472C4" w:themeColor="accent1"/>
          <w:sz w:val="28"/>
          <w:szCs w:val="28"/>
        </w:rPr>
        <w:t>2</w:t>
      </w:r>
      <w:r w:rsidRPr="00CD43E8">
        <w:rPr>
          <w:rFonts w:asciiTheme="minorHAnsi" w:hAnsiTheme="minorHAnsi" w:cstheme="minorHAnsi"/>
          <w:b/>
          <w:bCs/>
          <w:i/>
          <w:iCs/>
          <w:color w:val="4472C4" w:themeColor="accent1"/>
          <w:sz w:val="28"/>
          <w:szCs w:val="28"/>
        </w:rPr>
        <w:t xml:space="preserve"> Disney's organisational culture</w:t>
      </w:r>
      <w:bookmarkEnd w:id="21"/>
      <w:r w:rsidRPr="00CD43E8">
        <w:rPr>
          <w:rFonts w:asciiTheme="minorHAnsi" w:hAnsiTheme="minorHAnsi" w:cstheme="minorHAnsi"/>
          <w:b/>
          <w:bCs/>
          <w:i/>
          <w:iCs/>
          <w:color w:val="4472C4" w:themeColor="accent1"/>
          <w:sz w:val="28"/>
          <w:szCs w:val="28"/>
        </w:rPr>
        <w:t xml:space="preserve"> </w:t>
      </w:r>
    </w:p>
    <w:p w14:paraId="0EB112CA" w14:textId="3A2A761F" w:rsidR="006B36E6" w:rsidRPr="00A2300D" w:rsidRDefault="006B36E6">
      <w:pPr>
        <w:rPr>
          <w:rFonts w:cstheme="minorHAnsi"/>
          <w:sz w:val="24"/>
          <w:szCs w:val="24"/>
        </w:rPr>
      </w:pPr>
    </w:p>
    <w:p w14:paraId="1CD4B57A" w14:textId="77777777" w:rsidR="00CD43E8" w:rsidRDefault="00CD43E8" w:rsidP="009349B3">
      <w:pPr>
        <w:jc w:val="both"/>
        <w:rPr>
          <w:rFonts w:cstheme="minorHAnsi"/>
          <w:sz w:val="24"/>
          <w:szCs w:val="24"/>
        </w:rPr>
      </w:pPr>
      <w:r w:rsidRPr="00CD43E8">
        <w:rPr>
          <w:rFonts w:cstheme="minorHAnsi"/>
          <w:sz w:val="24"/>
          <w:szCs w:val="24"/>
        </w:rPr>
        <w:t>The MITSMR (2019) defines organisational culture as a core of deeply intertwined corporate values and beliefs, widely transmitted and enforced throughout all levels of the organisation's hierarchical structure that shape the behaviour of employees on a daily basis.</w:t>
      </w:r>
    </w:p>
    <w:p w14:paraId="29FA7668" w14:textId="6C29DB73" w:rsidR="00B64DF7" w:rsidRPr="00B16A06" w:rsidRDefault="00B64DF7" w:rsidP="009349B3">
      <w:pPr>
        <w:jc w:val="both"/>
        <w:rPr>
          <w:rFonts w:cstheme="minorHAnsi"/>
          <w:sz w:val="24"/>
          <w:szCs w:val="24"/>
        </w:rPr>
      </w:pPr>
      <w:r w:rsidRPr="00B16A06">
        <w:rPr>
          <w:rFonts w:cstheme="minorHAnsi"/>
          <w:sz w:val="24"/>
          <w:szCs w:val="24"/>
        </w:rPr>
        <w:t xml:space="preserve">However, intrinsically, corporate culture is a personality of the organisation with its unique character, morale, habits and traditions. </w:t>
      </w:r>
    </w:p>
    <w:p w14:paraId="0A025995" w14:textId="0657AC93" w:rsidR="006B36E6" w:rsidRPr="00B16A06" w:rsidRDefault="00B64DF7" w:rsidP="00B64DF7">
      <w:pPr>
        <w:rPr>
          <w:rFonts w:cstheme="minorHAnsi"/>
          <w:sz w:val="24"/>
          <w:szCs w:val="24"/>
        </w:rPr>
      </w:pPr>
      <w:r w:rsidRPr="00B16A06">
        <w:rPr>
          <w:rFonts w:cstheme="minorHAnsi"/>
          <w:sz w:val="24"/>
          <w:szCs w:val="24"/>
        </w:rPr>
        <w:t>Moreover, Buchanan and Huczynski (2017, pp.107–141) affirm that a strong corporate culture creates firm boundaries between organisational members by aligning their values and beliefs; could influence and control employees' behaviour, emotions, and performance.</w:t>
      </w:r>
    </w:p>
    <w:p w14:paraId="31780339" w14:textId="77777777" w:rsidR="003A2328" w:rsidRPr="00B16A06" w:rsidRDefault="003A2328" w:rsidP="003A2328">
      <w:pPr>
        <w:rPr>
          <w:rFonts w:cstheme="minorHAnsi"/>
          <w:sz w:val="24"/>
          <w:szCs w:val="24"/>
        </w:rPr>
      </w:pPr>
      <w:r w:rsidRPr="00B16A06">
        <w:rPr>
          <w:rFonts w:cstheme="minorHAnsi"/>
          <w:sz w:val="24"/>
          <w:szCs w:val="24"/>
        </w:rPr>
        <w:t xml:space="preserve">It is hard to disagree with Waring (2016) that corporate culture is a complex subject that has to be considered by any scale business, as it could directly impact its profitability. </w:t>
      </w:r>
    </w:p>
    <w:p w14:paraId="15B99587" w14:textId="3574DAFC" w:rsidR="003A2328" w:rsidRPr="00B16A06" w:rsidRDefault="003A2328" w:rsidP="003A2328">
      <w:pPr>
        <w:jc w:val="both"/>
        <w:rPr>
          <w:rFonts w:cstheme="minorHAnsi"/>
          <w:sz w:val="24"/>
          <w:szCs w:val="24"/>
        </w:rPr>
      </w:pPr>
      <w:r w:rsidRPr="00B16A06">
        <w:rPr>
          <w:rFonts w:cstheme="minorHAnsi"/>
          <w:sz w:val="24"/>
          <w:szCs w:val="24"/>
        </w:rPr>
        <w:t xml:space="preserve">Today, a significant amount of corporate culture models exist, namely Handy's Model, Edgar Schein Model, Dean and Kennedy model and Cultural Web Model (Cacciattolo, 2014). The primary purpose of each of these models is further corporate culture improvement by analysing different aspects of it. That is why it is imperative to have a comprehensive picture of the current corporate culture situation in the organisation. </w:t>
      </w:r>
    </w:p>
    <w:p w14:paraId="43D1F760" w14:textId="65BF313B" w:rsidR="003A2328" w:rsidRPr="00B16A06" w:rsidRDefault="003A2328" w:rsidP="003A2328">
      <w:pPr>
        <w:rPr>
          <w:rFonts w:cstheme="minorHAnsi"/>
          <w:sz w:val="24"/>
          <w:szCs w:val="24"/>
        </w:rPr>
      </w:pPr>
      <w:r w:rsidRPr="00B16A06">
        <w:rPr>
          <w:rFonts w:cstheme="minorHAnsi"/>
          <w:sz w:val="24"/>
          <w:szCs w:val="24"/>
        </w:rPr>
        <w:t>Leadership Centre (2019) declares that Cultural Web is the complete culture analysis tool because it breaks down corporate culture on six interconnected elements that provide a broad picture of the organisational culture and precisely reflect the company's current cultural situation. These elements are Stories, Rituals and routines, Symbols, Organisational structure, Control systems and Power structures.</w:t>
      </w:r>
    </w:p>
    <w:p w14:paraId="16BE843E" w14:textId="39E9F37D" w:rsidR="003A2328" w:rsidRPr="00B16A06" w:rsidRDefault="003A2328" w:rsidP="00D339F2">
      <w:pPr>
        <w:jc w:val="both"/>
        <w:rPr>
          <w:rFonts w:cstheme="minorHAnsi"/>
          <w:sz w:val="24"/>
          <w:szCs w:val="24"/>
        </w:rPr>
      </w:pPr>
      <w:r w:rsidRPr="00B16A06">
        <w:rPr>
          <w:rFonts w:cstheme="minorHAnsi"/>
          <w:sz w:val="24"/>
          <w:szCs w:val="24"/>
        </w:rPr>
        <w:t xml:space="preserve">As was aforementioned, TWDC has a large scale of businesses and an international market presence. Due to this fact, the report's author will concentrate its expertise solely on TWDC Theme Parks. </w:t>
      </w:r>
    </w:p>
    <w:p w14:paraId="020814DD" w14:textId="43902F46" w:rsidR="003A2328" w:rsidRPr="00B16A06" w:rsidRDefault="00EE1410" w:rsidP="00D339F2">
      <w:pPr>
        <w:jc w:val="both"/>
        <w:rPr>
          <w:rFonts w:cstheme="minorHAnsi"/>
          <w:sz w:val="24"/>
          <w:szCs w:val="24"/>
        </w:rPr>
      </w:pPr>
      <w:r w:rsidRPr="00B16A06">
        <w:rPr>
          <w:rFonts w:cstheme="minorHAnsi"/>
          <w:sz w:val="24"/>
          <w:szCs w:val="24"/>
        </w:rPr>
        <w:t>The</w:t>
      </w:r>
      <w:r w:rsidR="003A2328" w:rsidRPr="00B16A06">
        <w:rPr>
          <w:rFonts w:cstheme="minorHAnsi"/>
          <w:sz w:val="24"/>
          <w:szCs w:val="24"/>
        </w:rPr>
        <w:t xml:space="preserve"> Symbols, as one of the visible signs of culture, could be a great example of TWDC corporate culture authenticity. Moreover, the company uses specific key features to distinguish itself from its competitors and create recognisable brand attributes and a unique organisational culture identity for the employees. </w:t>
      </w:r>
    </w:p>
    <w:p w14:paraId="1CBF7118" w14:textId="2329D5E8" w:rsidR="003A2328" w:rsidRDefault="003A2328" w:rsidP="00D339F2">
      <w:pPr>
        <w:jc w:val="both"/>
        <w:rPr>
          <w:rFonts w:cstheme="minorHAnsi"/>
          <w:sz w:val="24"/>
          <w:szCs w:val="24"/>
        </w:rPr>
      </w:pPr>
      <w:r w:rsidRPr="00B16A06">
        <w:rPr>
          <w:rFonts w:cstheme="minorHAnsi"/>
          <w:sz w:val="24"/>
          <w:szCs w:val="24"/>
        </w:rPr>
        <w:t>For instance, Mickey Mouse is a unique character and a master symbol representing the brand and epitomising many generations' joy, happiness, and childhood memories. Additionally, Button (2019) contends that the company uses its own language called Disney lingo. Moreover, any Walt Disney World Resort worker is called a cast member no matter where they work, and all customers are "guests". Minnie Vans with Minnie's signature polka dots is also Disney's symbol element component. Finally, a wrist Magic Band is a multiple-use gadget that serves as a room key, park pass, Fastpass, and Photo</w:t>
      </w:r>
      <w:r w:rsidR="00D339F2" w:rsidRPr="00B16A06">
        <w:rPr>
          <w:rFonts w:cstheme="minorHAnsi"/>
          <w:sz w:val="24"/>
          <w:szCs w:val="24"/>
        </w:rPr>
        <w:t>p</w:t>
      </w:r>
      <w:r w:rsidRPr="00B16A06">
        <w:rPr>
          <w:rFonts w:cstheme="minorHAnsi"/>
          <w:sz w:val="24"/>
          <w:szCs w:val="24"/>
        </w:rPr>
        <w:t>ass with an option to charge purchases to your room.</w:t>
      </w:r>
    </w:p>
    <w:p w14:paraId="633CBA41" w14:textId="77777777" w:rsidR="00B16A06" w:rsidRDefault="00B16A06" w:rsidP="00D339F2">
      <w:pPr>
        <w:jc w:val="both"/>
        <w:rPr>
          <w:rFonts w:cstheme="minorHAnsi"/>
          <w:sz w:val="24"/>
          <w:szCs w:val="24"/>
        </w:rPr>
      </w:pPr>
    </w:p>
    <w:p w14:paraId="3E478FB7" w14:textId="77777777" w:rsidR="00CD43E8" w:rsidRDefault="00D339F2" w:rsidP="00D339F2">
      <w:pPr>
        <w:jc w:val="both"/>
        <w:rPr>
          <w:rFonts w:cstheme="minorHAnsi"/>
          <w:sz w:val="24"/>
          <w:szCs w:val="24"/>
        </w:rPr>
      </w:pPr>
      <w:r w:rsidRPr="00B16A06">
        <w:rPr>
          <w:rFonts w:cstheme="minorHAnsi"/>
          <w:sz w:val="24"/>
          <w:szCs w:val="24"/>
        </w:rPr>
        <w:lastRenderedPageBreak/>
        <w:t xml:space="preserve">The Routines and rituals are represented by customers' expectations of a bespoke magical </w:t>
      </w:r>
      <w:r w:rsidR="00CD43E8">
        <w:rPr>
          <w:rFonts w:cstheme="minorHAnsi"/>
          <w:sz w:val="24"/>
          <w:szCs w:val="24"/>
        </w:rPr>
        <w:t>t</w:t>
      </w:r>
      <w:r w:rsidRPr="00B16A06">
        <w:rPr>
          <w:rFonts w:cstheme="minorHAnsi"/>
          <w:sz w:val="24"/>
          <w:szCs w:val="24"/>
        </w:rPr>
        <w:t xml:space="preserve">heme park experience and a warm welcome from the dressed up in the unique costumes, recognisable characters. </w:t>
      </w:r>
    </w:p>
    <w:p w14:paraId="27C53B61" w14:textId="033C6050" w:rsidR="003A2328" w:rsidRPr="00B16A06" w:rsidRDefault="00D339F2" w:rsidP="00D339F2">
      <w:pPr>
        <w:jc w:val="both"/>
        <w:rPr>
          <w:rFonts w:cstheme="minorHAnsi"/>
          <w:sz w:val="24"/>
          <w:szCs w:val="24"/>
        </w:rPr>
      </w:pPr>
      <w:r w:rsidRPr="00B16A06">
        <w:rPr>
          <w:rFonts w:cstheme="minorHAnsi"/>
          <w:sz w:val="24"/>
          <w:szCs w:val="24"/>
        </w:rPr>
        <w:t xml:space="preserve">Furthermore, TWDC has an introduction to its culture for all new staff members, including the company history and heritage of the world-famous Disney traditions. Moreover, some specific roles are required additional training, and employees could be dressed in Disney Look. The workday starts with a briefing where the employees will receive their safety, quality, and productivity tips and be updated with their tasks. Additionally, scheduled on stage and offstage performances will fulfil customers' expectations from the Disney Theme park activities. </w:t>
      </w:r>
    </w:p>
    <w:p w14:paraId="69ABE208" w14:textId="49EFFBDE" w:rsidR="00EE1410" w:rsidRPr="00B16A06" w:rsidRDefault="00C04F78" w:rsidP="00D339F2">
      <w:pPr>
        <w:jc w:val="both"/>
        <w:rPr>
          <w:rFonts w:cstheme="minorHAnsi"/>
          <w:sz w:val="24"/>
          <w:szCs w:val="24"/>
        </w:rPr>
      </w:pPr>
      <w:r w:rsidRPr="00B16A06">
        <w:rPr>
          <w:rFonts w:cstheme="minorHAnsi"/>
          <w:sz w:val="24"/>
          <w:szCs w:val="24"/>
        </w:rPr>
        <w:t xml:space="preserve">According to Williams (2018), </w:t>
      </w:r>
      <w:r w:rsidR="00D339F2" w:rsidRPr="00B16A06">
        <w:rPr>
          <w:rFonts w:cstheme="minorHAnsi"/>
          <w:sz w:val="24"/>
          <w:szCs w:val="24"/>
        </w:rPr>
        <w:t xml:space="preserve">TWDC </w:t>
      </w:r>
      <w:r w:rsidRPr="00B16A06">
        <w:rPr>
          <w:rFonts w:cstheme="minorHAnsi"/>
          <w:sz w:val="24"/>
          <w:szCs w:val="24"/>
        </w:rPr>
        <w:t xml:space="preserve">has a cooperative multidivisional organisational structure. Moreover, this type of structure is prevalent in diversified organisations and helps different business segments reach synergy and business objectives by synchronising its components. The report's author determined that TWDC increased its competitive advantages by promoting interdivisional communication, coordination, and collaboration. </w:t>
      </w:r>
    </w:p>
    <w:p w14:paraId="21AB6FCB" w14:textId="151EA876" w:rsidR="00D339F2" w:rsidRPr="00B16A06" w:rsidRDefault="00C04F78" w:rsidP="00D339F2">
      <w:pPr>
        <w:jc w:val="both"/>
        <w:rPr>
          <w:rFonts w:cstheme="minorHAnsi"/>
          <w:sz w:val="24"/>
          <w:szCs w:val="24"/>
        </w:rPr>
      </w:pPr>
      <w:r w:rsidRPr="00B16A06">
        <w:rPr>
          <w:rFonts w:cstheme="minorHAnsi"/>
          <w:sz w:val="24"/>
          <w:szCs w:val="24"/>
        </w:rPr>
        <w:t xml:space="preserve">For instance, the strategy of the amusement segment of the company is directly influenced by the entertainment segment. </w:t>
      </w:r>
    </w:p>
    <w:p w14:paraId="37E4F425" w14:textId="3A0FFF3D" w:rsidR="00D339F2" w:rsidRPr="00B16A06" w:rsidRDefault="00D339F2" w:rsidP="00D339F2">
      <w:pPr>
        <w:jc w:val="both"/>
        <w:rPr>
          <w:rFonts w:cstheme="minorHAnsi"/>
          <w:sz w:val="24"/>
          <w:szCs w:val="24"/>
        </w:rPr>
      </w:pPr>
      <w:r w:rsidRPr="00B16A06">
        <w:rPr>
          <w:rFonts w:cstheme="minorHAnsi"/>
          <w:sz w:val="24"/>
          <w:szCs w:val="24"/>
        </w:rPr>
        <w:t>Control systems</w:t>
      </w:r>
      <w:r w:rsidR="00C04F78" w:rsidRPr="00B16A06">
        <w:rPr>
          <w:rFonts w:cstheme="minorHAnsi"/>
          <w:sz w:val="24"/>
          <w:szCs w:val="24"/>
        </w:rPr>
        <w:t xml:space="preserve"> in TWDC is an effective mechanism that regulates organisational procedures and guidelines directly contributing to corporate goals achievement. The company uses four types of control systems, namely budgetary, financial, management and bureaucratic audits, to ensure effectiveness by continuously examining each of the business's aspects. </w:t>
      </w:r>
    </w:p>
    <w:p w14:paraId="12BF8E1F" w14:textId="4C271541" w:rsidR="00C04F78" w:rsidRPr="00B16A06" w:rsidRDefault="00C04F78" w:rsidP="00D339F2">
      <w:pPr>
        <w:jc w:val="both"/>
        <w:rPr>
          <w:rFonts w:cstheme="minorHAnsi"/>
          <w:sz w:val="24"/>
          <w:szCs w:val="24"/>
        </w:rPr>
      </w:pPr>
      <w:r w:rsidRPr="00B16A06">
        <w:rPr>
          <w:rFonts w:cstheme="minorHAnsi"/>
          <w:sz w:val="24"/>
          <w:szCs w:val="24"/>
        </w:rPr>
        <w:t>For example, as a part of the control systems in the Theme Parks, Disney Human Resources enforces a proper selection of the candidates during the recruitment by choosing the most adaptable to the company values and beliefs. This control of the recruitment process is crucial and ensures successful assimilation into the organisational culture and is supported with further training and organisational socialisation.</w:t>
      </w:r>
    </w:p>
    <w:p w14:paraId="1DF5A93D" w14:textId="77777777" w:rsidR="00CD43E8" w:rsidRDefault="00D339F2" w:rsidP="00D339F2">
      <w:pPr>
        <w:jc w:val="both"/>
        <w:rPr>
          <w:rFonts w:cstheme="minorHAnsi"/>
          <w:sz w:val="24"/>
          <w:szCs w:val="24"/>
        </w:rPr>
      </w:pPr>
      <w:r w:rsidRPr="00B16A06">
        <w:rPr>
          <w:rFonts w:cstheme="minorHAnsi"/>
          <w:sz w:val="24"/>
          <w:szCs w:val="24"/>
        </w:rPr>
        <w:t>Stories</w:t>
      </w:r>
      <w:r w:rsidR="00C04F78" w:rsidRPr="00B16A06">
        <w:rPr>
          <w:rFonts w:cstheme="minorHAnsi"/>
          <w:sz w:val="24"/>
          <w:szCs w:val="24"/>
        </w:rPr>
        <w:t xml:space="preserve"> in TWDC have a vast variation in terms of what internal and external customers think about the company. </w:t>
      </w:r>
    </w:p>
    <w:p w14:paraId="71EC89CE" w14:textId="0F67D8D2" w:rsidR="00C04F78" w:rsidRPr="00B16A06" w:rsidRDefault="00C04F78" w:rsidP="00D339F2">
      <w:pPr>
        <w:jc w:val="both"/>
        <w:rPr>
          <w:rFonts w:cstheme="minorHAnsi"/>
          <w:sz w:val="24"/>
          <w:szCs w:val="24"/>
        </w:rPr>
      </w:pPr>
      <w:r w:rsidRPr="00B16A06">
        <w:rPr>
          <w:rFonts w:cstheme="minorHAnsi"/>
          <w:sz w:val="24"/>
          <w:szCs w:val="24"/>
        </w:rPr>
        <w:t>Sanders (2018) declares that Disneyland workers are most vulnerable and deal with ruthless exploitation. The rumours circling that the Theme parks employees are dissatisfied with the current salary</w:t>
      </w:r>
      <w:r w:rsidR="00EE1410" w:rsidRPr="00B16A06">
        <w:rPr>
          <w:rFonts w:cstheme="minorHAnsi"/>
          <w:sz w:val="24"/>
          <w:szCs w:val="24"/>
        </w:rPr>
        <w:t>.</w:t>
      </w:r>
    </w:p>
    <w:p w14:paraId="42A4B4BC" w14:textId="07515DEE" w:rsidR="00B16A06" w:rsidRDefault="00B16A06" w:rsidP="00D339F2">
      <w:pPr>
        <w:jc w:val="both"/>
        <w:rPr>
          <w:rFonts w:cstheme="minorHAnsi"/>
          <w:sz w:val="24"/>
          <w:szCs w:val="24"/>
        </w:rPr>
      </w:pPr>
      <w:r w:rsidRPr="00B16A06">
        <w:rPr>
          <w:rFonts w:cstheme="minorHAnsi"/>
          <w:sz w:val="24"/>
          <w:szCs w:val="24"/>
        </w:rPr>
        <w:t>Power structures are represented by thirty key executive figures led by Chief Executive officer Bob Chapek. This Executive Management Team (EMT) is the main strategical visionaries and content creators of TWDC services and products. The hierarchical structure of the organisation dictates the power structure control methods. The EMT is influenced by internal and external customers' needs and expectations, external context and market trends fluctuation (The Walt Disney Company, 2020).</w:t>
      </w:r>
    </w:p>
    <w:p w14:paraId="46FBBEEE" w14:textId="5AF7AB3D" w:rsidR="00B16A06" w:rsidRDefault="00B16A06" w:rsidP="00D339F2">
      <w:pPr>
        <w:jc w:val="both"/>
        <w:rPr>
          <w:rFonts w:cstheme="minorHAnsi"/>
          <w:sz w:val="24"/>
          <w:szCs w:val="24"/>
        </w:rPr>
      </w:pPr>
    </w:p>
    <w:p w14:paraId="6A713965" w14:textId="7976D48B" w:rsidR="00B16A06" w:rsidRDefault="00B16A06" w:rsidP="00D339F2">
      <w:pPr>
        <w:jc w:val="both"/>
        <w:rPr>
          <w:rFonts w:cstheme="minorHAnsi"/>
          <w:sz w:val="24"/>
          <w:szCs w:val="24"/>
        </w:rPr>
      </w:pPr>
    </w:p>
    <w:p w14:paraId="5EC4DB8B" w14:textId="1868A70C" w:rsidR="00B16A06" w:rsidRDefault="00B16A06" w:rsidP="00D339F2">
      <w:pPr>
        <w:jc w:val="both"/>
        <w:rPr>
          <w:rFonts w:cstheme="minorHAnsi"/>
          <w:sz w:val="24"/>
          <w:szCs w:val="24"/>
        </w:rPr>
      </w:pPr>
    </w:p>
    <w:p w14:paraId="1D627023" w14:textId="01DD35DB" w:rsidR="00B16A06" w:rsidRDefault="00B16A06" w:rsidP="00D339F2">
      <w:pPr>
        <w:jc w:val="both"/>
        <w:rPr>
          <w:rFonts w:cstheme="minorHAnsi"/>
          <w:sz w:val="24"/>
          <w:szCs w:val="24"/>
        </w:rPr>
      </w:pPr>
      <w:r w:rsidRPr="00B16A06">
        <w:rPr>
          <w:rFonts w:cstheme="minorHAnsi"/>
          <w:noProof/>
          <w:sz w:val="24"/>
          <w:szCs w:val="24"/>
        </w:rPr>
        <w:drawing>
          <wp:anchor distT="0" distB="0" distL="114300" distR="114300" simplePos="0" relativeHeight="251665408" behindDoc="0" locked="0" layoutInCell="1" allowOverlap="1" wp14:anchorId="58F46CD4" wp14:editId="0DE5016F">
            <wp:simplePos x="0" y="0"/>
            <wp:positionH relativeFrom="column">
              <wp:posOffset>-300355</wp:posOffset>
            </wp:positionH>
            <wp:positionV relativeFrom="paragraph">
              <wp:posOffset>-338455</wp:posOffset>
            </wp:positionV>
            <wp:extent cx="6200775" cy="3618378"/>
            <wp:effectExtent l="0" t="0" r="0" b="1270"/>
            <wp:wrapNone/>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200775" cy="3618378"/>
                    </a:xfrm>
                    <a:prstGeom prst="rect">
                      <a:avLst/>
                    </a:prstGeom>
                  </pic:spPr>
                </pic:pic>
              </a:graphicData>
            </a:graphic>
            <wp14:sizeRelH relativeFrom="margin">
              <wp14:pctWidth>0</wp14:pctWidth>
            </wp14:sizeRelH>
            <wp14:sizeRelV relativeFrom="margin">
              <wp14:pctHeight>0</wp14:pctHeight>
            </wp14:sizeRelV>
          </wp:anchor>
        </w:drawing>
      </w:r>
    </w:p>
    <w:p w14:paraId="6945860F" w14:textId="2B34CC89" w:rsidR="00B16A06" w:rsidRDefault="00B16A06" w:rsidP="00D339F2">
      <w:pPr>
        <w:jc w:val="both"/>
        <w:rPr>
          <w:rFonts w:cstheme="minorHAnsi"/>
          <w:sz w:val="24"/>
          <w:szCs w:val="24"/>
        </w:rPr>
      </w:pPr>
    </w:p>
    <w:p w14:paraId="23976A81" w14:textId="02DD9C53" w:rsidR="00B16A06" w:rsidRDefault="00B16A06" w:rsidP="00D339F2">
      <w:pPr>
        <w:jc w:val="both"/>
        <w:rPr>
          <w:rFonts w:cstheme="minorHAnsi"/>
          <w:sz w:val="24"/>
          <w:szCs w:val="24"/>
        </w:rPr>
      </w:pPr>
    </w:p>
    <w:p w14:paraId="0AC2DE3E" w14:textId="3748B67C" w:rsidR="00B16A06" w:rsidRDefault="00B16A06" w:rsidP="00D339F2">
      <w:pPr>
        <w:jc w:val="both"/>
        <w:rPr>
          <w:rFonts w:cstheme="minorHAnsi"/>
          <w:sz w:val="24"/>
          <w:szCs w:val="24"/>
        </w:rPr>
      </w:pPr>
    </w:p>
    <w:p w14:paraId="29D52EF5" w14:textId="727745A4" w:rsidR="00B16A06" w:rsidRDefault="00B16A06" w:rsidP="00D339F2">
      <w:pPr>
        <w:jc w:val="both"/>
        <w:rPr>
          <w:rFonts w:cstheme="minorHAnsi"/>
          <w:sz w:val="24"/>
          <w:szCs w:val="24"/>
        </w:rPr>
      </w:pPr>
    </w:p>
    <w:p w14:paraId="64B7A035" w14:textId="738A065D" w:rsidR="00B16A06" w:rsidRDefault="00B16A06" w:rsidP="00D339F2">
      <w:pPr>
        <w:jc w:val="both"/>
        <w:rPr>
          <w:rFonts w:cstheme="minorHAnsi"/>
          <w:sz w:val="24"/>
          <w:szCs w:val="24"/>
        </w:rPr>
      </w:pPr>
    </w:p>
    <w:p w14:paraId="11231A52" w14:textId="0AB56B13" w:rsidR="00B16A06" w:rsidRDefault="00B16A06" w:rsidP="00D339F2">
      <w:pPr>
        <w:jc w:val="both"/>
        <w:rPr>
          <w:rFonts w:cstheme="minorHAnsi"/>
          <w:sz w:val="24"/>
          <w:szCs w:val="24"/>
        </w:rPr>
      </w:pPr>
    </w:p>
    <w:p w14:paraId="6CD95C9D" w14:textId="69C2F363" w:rsidR="00B16A06" w:rsidRDefault="00B16A06" w:rsidP="00D339F2">
      <w:pPr>
        <w:jc w:val="both"/>
        <w:rPr>
          <w:rFonts w:cstheme="minorHAnsi"/>
          <w:sz w:val="24"/>
          <w:szCs w:val="24"/>
        </w:rPr>
      </w:pPr>
    </w:p>
    <w:p w14:paraId="76FFFCA5" w14:textId="558C446B" w:rsidR="00B16A06" w:rsidRDefault="00B16A06" w:rsidP="00D339F2">
      <w:pPr>
        <w:jc w:val="both"/>
        <w:rPr>
          <w:rFonts w:cstheme="minorHAnsi"/>
          <w:sz w:val="24"/>
          <w:szCs w:val="24"/>
        </w:rPr>
      </w:pPr>
    </w:p>
    <w:p w14:paraId="0129AE18" w14:textId="37086D71" w:rsidR="00B16A06" w:rsidRDefault="00B16A06" w:rsidP="00D339F2">
      <w:pPr>
        <w:jc w:val="both"/>
        <w:rPr>
          <w:rFonts w:cstheme="minorHAnsi"/>
          <w:sz w:val="24"/>
          <w:szCs w:val="24"/>
        </w:rPr>
      </w:pPr>
    </w:p>
    <w:p w14:paraId="059090D1" w14:textId="77777777" w:rsidR="00B16A06" w:rsidRDefault="00B16A06" w:rsidP="00D339F2">
      <w:pPr>
        <w:jc w:val="both"/>
        <w:rPr>
          <w:rFonts w:cstheme="minorHAnsi"/>
          <w:b/>
          <w:bCs/>
        </w:rPr>
      </w:pPr>
    </w:p>
    <w:p w14:paraId="61CABF3B" w14:textId="4B869861" w:rsidR="00B16A06" w:rsidRPr="00B16A06" w:rsidRDefault="00B16A06" w:rsidP="00D339F2">
      <w:pPr>
        <w:jc w:val="both"/>
        <w:rPr>
          <w:rFonts w:cstheme="minorHAnsi"/>
          <w:b/>
          <w:bCs/>
        </w:rPr>
      </w:pPr>
      <w:r w:rsidRPr="00B16A06">
        <w:rPr>
          <w:rFonts w:cstheme="minorHAnsi"/>
          <w:b/>
          <w:bCs/>
        </w:rPr>
        <w:t>Figure 4: Disney Power structure (Disney, 2022).</w:t>
      </w:r>
    </w:p>
    <w:p w14:paraId="0C8F3476" w14:textId="77777777" w:rsidR="00B16A06" w:rsidRDefault="00B16A06" w:rsidP="003A2328">
      <w:pPr>
        <w:rPr>
          <w:rFonts w:cstheme="minorHAnsi"/>
          <w:sz w:val="24"/>
          <w:szCs w:val="24"/>
          <w:highlight w:val="yellow"/>
        </w:rPr>
      </w:pPr>
    </w:p>
    <w:p w14:paraId="25403E2C" w14:textId="6CDC4E48" w:rsidR="003A2328" w:rsidRPr="00B16A06" w:rsidRDefault="003A2328" w:rsidP="003A2328">
      <w:pPr>
        <w:rPr>
          <w:rFonts w:cstheme="minorHAnsi"/>
          <w:sz w:val="24"/>
          <w:szCs w:val="24"/>
        </w:rPr>
      </w:pPr>
      <w:r w:rsidRPr="00B16A06">
        <w:rPr>
          <w:rFonts w:cstheme="minorHAnsi"/>
          <w:sz w:val="24"/>
          <w:szCs w:val="24"/>
        </w:rPr>
        <w:t xml:space="preserve">Cotter (2020) contended that Disney's organisational culture is based on its core values and beliefs: innovation, quality, community, storytelling, optimism, and decency. </w:t>
      </w:r>
    </w:p>
    <w:p w14:paraId="7A9691C9" w14:textId="268C24C3" w:rsidR="003A2328" w:rsidRPr="00B16A06" w:rsidRDefault="003A2328" w:rsidP="003A2328">
      <w:pPr>
        <w:jc w:val="both"/>
        <w:rPr>
          <w:rFonts w:cstheme="minorHAnsi"/>
          <w:sz w:val="24"/>
          <w:szCs w:val="24"/>
        </w:rPr>
      </w:pPr>
      <w:r w:rsidRPr="00B16A06">
        <w:rPr>
          <w:rFonts w:cstheme="minorHAnsi"/>
          <w:sz w:val="24"/>
          <w:szCs w:val="24"/>
        </w:rPr>
        <w:t>By using a Charles Handy model of corporate culture, the report's author concluded that TWDC has a glaringly apparent Task culture model  (Heller, 2001). However, from the company creation moment, Walter's Disney organisational strategy's main principles remain the same and fully align with today's TWDC cultural strategy. Walter's Disney core objective was creating a work environment to exceed employees' expectations whereby their motivation and effort will positively impact its customers' expectations (Mapes, 2017).</w:t>
      </w:r>
    </w:p>
    <w:p w14:paraId="522518E3" w14:textId="07DC7B19" w:rsidR="003A2328" w:rsidRPr="00B16A06" w:rsidRDefault="003A2328" w:rsidP="003A2328">
      <w:pPr>
        <w:rPr>
          <w:rFonts w:cstheme="minorHAnsi"/>
          <w:sz w:val="24"/>
          <w:szCs w:val="24"/>
        </w:rPr>
      </w:pPr>
      <w:r w:rsidRPr="00B16A06">
        <w:rPr>
          <w:rFonts w:cstheme="minorHAnsi"/>
          <w:sz w:val="24"/>
          <w:szCs w:val="24"/>
        </w:rPr>
        <w:t>Indeed, TWDC has a strong cultural identity and a unique presence in the market and distinguishes the company from its direct competitors (Williams, 2017). Disney's corporate values create the magic of the eternal festival of happiness with elements of a bespoke experience solely family orientated.</w:t>
      </w:r>
      <w:r w:rsidR="0093582E" w:rsidRPr="00B16A06">
        <w:rPr>
          <w:rFonts w:cstheme="minorHAnsi"/>
          <w:sz w:val="24"/>
          <w:szCs w:val="24"/>
        </w:rPr>
        <w:t xml:space="preserve"> </w:t>
      </w:r>
      <w:r w:rsidRPr="00B16A06">
        <w:rPr>
          <w:rFonts w:cstheme="minorHAnsi"/>
          <w:sz w:val="24"/>
          <w:szCs w:val="24"/>
        </w:rPr>
        <w:t>Furthermore, Disney Careers (2022) declared that these values are present in everything the company does and help create and maintain a unified vision for its workforce and an atmosphere of happiness and celebration for its customers.</w:t>
      </w:r>
    </w:p>
    <w:p w14:paraId="3CB2E2E3" w14:textId="607A159C" w:rsidR="00D97AAF" w:rsidRPr="00B16A06" w:rsidRDefault="003A2328">
      <w:pPr>
        <w:rPr>
          <w:rFonts w:cstheme="minorHAnsi"/>
          <w:sz w:val="24"/>
          <w:szCs w:val="24"/>
        </w:rPr>
      </w:pPr>
      <w:r w:rsidRPr="00B16A06">
        <w:rPr>
          <w:rFonts w:cstheme="minorHAnsi"/>
          <w:sz w:val="24"/>
          <w:szCs w:val="24"/>
        </w:rPr>
        <w:t>As a result</w:t>
      </w:r>
      <w:r w:rsidR="00960872" w:rsidRPr="00B16A06">
        <w:rPr>
          <w:rFonts w:cstheme="minorHAnsi"/>
          <w:sz w:val="24"/>
          <w:szCs w:val="24"/>
        </w:rPr>
        <w:t>,</w:t>
      </w:r>
      <w:r w:rsidR="005E4B84" w:rsidRPr="00B16A06">
        <w:rPr>
          <w:rFonts w:cstheme="minorHAnsi"/>
          <w:sz w:val="24"/>
          <w:szCs w:val="24"/>
        </w:rPr>
        <w:t xml:space="preserve"> many other companies use Disney</w:t>
      </w:r>
      <w:r w:rsidR="00960872" w:rsidRPr="00B16A06">
        <w:rPr>
          <w:rFonts w:cstheme="minorHAnsi"/>
          <w:sz w:val="24"/>
          <w:szCs w:val="24"/>
        </w:rPr>
        <w:t>'s</w:t>
      </w:r>
      <w:r w:rsidR="005E4B84" w:rsidRPr="00B16A06">
        <w:rPr>
          <w:rFonts w:cstheme="minorHAnsi"/>
          <w:sz w:val="24"/>
          <w:szCs w:val="24"/>
        </w:rPr>
        <w:t xml:space="preserve"> successful model to create </w:t>
      </w:r>
      <w:r w:rsidR="00960872" w:rsidRPr="00B16A06">
        <w:rPr>
          <w:rFonts w:cstheme="minorHAnsi"/>
          <w:sz w:val="24"/>
          <w:szCs w:val="24"/>
        </w:rPr>
        <w:t>their</w:t>
      </w:r>
      <w:r w:rsidR="005E4B84" w:rsidRPr="00B16A06">
        <w:rPr>
          <w:rFonts w:cstheme="minorHAnsi"/>
          <w:sz w:val="24"/>
          <w:szCs w:val="24"/>
        </w:rPr>
        <w:t xml:space="preserve"> own corporate culture</w:t>
      </w:r>
      <w:r w:rsidRPr="00B16A06">
        <w:rPr>
          <w:rFonts w:cstheme="minorHAnsi"/>
          <w:sz w:val="24"/>
          <w:szCs w:val="24"/>
        </w:rPr>
        <w:t xml:space="preserve"> and create a competitive presence</w:t>
      </w:r>
      <w:r w:rsidR="00D97AAF" w:rsidRPr="00B16A06">
        <w:rPr>
          <w:rFonts w:cstheme="minorHAnsi"/>
          <w:sz w:val="24"/>
          <w:szCs w:val="24"/>
        </w:rPr>
        <w:t xml:space="preserve"> </w:t>
      </w:r>
      <w:r w:rsidRPr="00B16A06">
        <w:rPr>
          <w:rFonts w:cstheme="minorHAnsi"/>
          <w:sz w:val="24"/>
          <w:szCs w:val="24"/>
        </w:rPr>
        <w:t xml:space="preserve">in the market </w:t>
      </w:r>
      <w:r w:rsidR="00D97AAF" w:rsidRPr="00B16A06">
        <w:rPr>
          <w:rFonts w:cstheme="minorHAnsi"/>
          <w:sz w:val="24"/>
          <w:szCs w:val="24"/>
        </w:rPr>
        <w:t>(Theme Park Tourist, 2014).</w:t>
      </w:r>
      <w:r w:rsidR="00DA0C1F" w:rsidRPr="00B16A06">
        <w:rPr>
          <w:rFonts w:cstheme="minorHAnsi"/>
          <w:sz w:val="24"/>
          <w:szCs w:val="24"/>
        </w:rPr>
        <w:t xml:space="preserve"> </w:t>
      </w:r>
    </w:p>
    <w:p w14:paraId="4766D61E" w14:textId="746A3E6E" w:rsidR="003A280D" w:rsidRPr="00A2300D" w:rsidRDefault="00DA0C1F">
      <w:pPr>
        <w:rPr>
          <w:rFonts w:cstheme="minorHAnsi"/>
          <w:sz w:val="24"/>
          <w:szCs w:val="24"/>
        </w:rPr>
      </w:pPr>
      <w:r w:rsidRPr="00B16A06">
        <w:rPr>
          <w:rFonts w:cstheme="minorHAnsi"/>
          <w:sz w:val="24"/>
          <w:szCs w:val="24"/>
        </w:rPr>
        <w:t>For</w:t>
      </w:r>
      <w:r w:rsidR="003A2328" w:rsidRPr="00B16A06">
        <w:rPr>
          <w:rFonts w:cstheme="minorHAnsi"/>
          <w:sz w:val="24"/>
          <w:szCs w:val="24"/>
        </w:rPr>
        <w:t xml:space="preserve"> example</w:t>
      </w:r>
      <w:r w:rsidRPr="00B16A06">
        <w:rPr>
          <w:rFonts w:cstheme="minorHAnsi"/>
          <w:sz w:val="24"/>
          <w:szCs w:val="24"/>
        </w:rPr>
        <w:t>, Europa Park</w:t>
      </w:r>
      <w:r w:rsidR="00960872" w:rsidRPr="00B16A06">
        <w:rPr>
          <w:rFonts w:cstheme="minorHAnsi"/>
          <w:sz w:val="24"/>
          <w:szCs w:val="24"/>
        </w:rPr>
        <w:t xml:space="preserve">, a </w:t>
      </w:r>
      <w:r w:rsidRPr="00B16A06">
        <w:rPr>
          <w:rFonts w:cstheme="minorHAnsi"/>
          <w:sz w:val="24"/>
          <w:szCs w:val="24"/>
        </w:rPr>
        <w:t xml:space="preserve">German </w:t>
      </w:r>
      <w:r w:rsidR="00960872" w:rsidRPr="00B16A06">
        <w:rPr>
          <w:rFonts w:cstheme="minorHAnsi"/>
          <w:sz w:val="24"/>
          <w:szCs w:val="24"/>
        </w:rPr>
        <w:t>famous</w:t>
      </w:r>
      <w:r w:rsidRPr="00B16A06">
        <w:rPr>
          <w:rFonts w:cstheme="minorHAnsi"/>
          <w:sz w:val="24"/>
          <w:szCs w:val="24"/>
        </w:rPr>
        <w:t xml:space="preserve"> Theme Park</w:t>
      </w:r>
      <w:r w:rsidR="00960872" w:rsidRPr="00B16A06">
        <w:rPr>
          <w:rFonts w:cstheme="minorHAnsi"/>
          <w:sz w:val="24"/>
          <w:szCs w:val="24"/>
        </w:rPr>
        <w:t>,</w:t>
      </w:r>
      <w:r w:rsidRPr="00B16A06">
        <w:rPr>
          <w:rFonts w:cstheme="minorHAnsi"/>
          <w:sz w:val="24"/>
          <w:szCs w:val="24"/>
        </w:rPr>
        <w:t xml:space="preserve"> also uses </w:t>
      </w:r>
      <w:r w:rsidR="00D97AAF" w:rsidRPr="00B16A06">
        <w:rPr>
          <w:rFonts w:cstheme="minorHAnsi"/>
          <w:sz w:val="24"/>
          <w:szCs w:val="24"/>
        </w:rPr>
        <w:t xml:space="preserve">its </w:t>
      </w:r>
      <w:r w:rsidRPr="00B16A06">
        <w:rPr>
          <w:rFonts w:cstheme="minorHAnsi"/>
          <w:sz w:val="24"/>
          <w:szCs w:val="24"/>
        </w:rPr>
        <w:t>characters, s</w:t>
      </w:r>
      <w:r w:rsidR="00960872" w:rsidRPr="00B16A06">
        <w:rPr>
          <w:rFonts w:cstheme="minorHAnsi"/>
          <w:sz w:val="24"/>
          <w:szCs w:val="24"/>
        </w:rPr>
        <w:t>y</w:t>
      </w:r>
      <w:r w:rsidRPr="00B16A06">
        <w:rPr>
          <w:rFonts w:cstheme="minorHAnsi"/>
          <w:sz w:val="24"/>
          <w:szCs w:val="24"/>
        </w:rPr>
        <w:t xml:space="preserve">mbols, </w:t>
      </w:r>
      <w:r w:rsidR="00D97AAF" w:rsidRPr="00B16A06">
        <w:rPr>
          <w:rFonts w:cstheme="minorHAnsi"/>
          <w:sz w:val="24"/>
          <w:szCs w:val="24"/>
        </w:rPr>
        <w:t xml:space="preserve">performance </w:t>
      </w:r>
      <w:r w:rsidR="00960872" w:rsidRPr="00B16A06">
        <w:rPr>
          <w:rFonts w:cstheme="minorHAnsi"/>
          <w:sz w:val="24"/>
          <w:szCs w:val="24"/>
        </w:rPr>
        <w:t>str</w:t>
      </w:r>
      <w:r w:rsidRPr="00B16A06">
        <w:rPr>
          <w:rFonts w:cstheme="minorHAnsi"/>
          <w:sz w:val="24"/>
          <w:szCs w:val="24"/>
        </w:rPr>
        <w:t>ucture</w:t>
      </w:r>
      <w:r w:rsidR="00D97AAF" w:rsidRPr="00B16A06">
        <w:rPr>
          <w:rFonts w:cstheme="minorHAnsi"/>
          <w:sz w:val="24"/>
          <w:szCs w:val="24"/>
        </w:rPr>
        <w:t>s</w:t>
      </w:r>
      <w:r w:rsidRPr="00B16A06">
        <w:rPr>
          <w:rFonts w:cstheme="minorHAnsi"/>
          <w:sz w:val="24"/>
          <w:szCs w:val="24"/>
        </w:rPr>
        <w:t xml:space="preserve"> for its cultur</w:t>
      </w:r>
      <w:r w:rsidR="00D97AAF" w:rsidRPr="00B16A06">
        <w:rPr>
          <w:rFonts w:cstheme="minorHAnsi"/>
          <w:sz w:val="24"/>
          <w:szCs w:val="24"/>
        </w:rPr>
        <w:t>al</w:t>
      </w:r>
      <w:r w:rsidRPr="00B16A06">
        <w:rPr>
          <w:rFonts w:cstheme="minorHAnsi"/>
          <w:sz w:val="24"/>
          <w:szCs w:val="24"/>
        </w:rPr>
        <w:t xml:space="preserve"> </w:t>
      </w:r>
      <w:r w:rsidR="00D97AAF" w:rsidRPr="00B16A06">
        <w:rPr>
          <w:rFonts w:cstheme="minorHAnsi"/>
          <w:sz w:val="24"/>
          <w:szCs w:val="24"/>
        </w:rPr>
        <w:t>identity (Europa-Park Gmbh &amp; Co Mack KG, 2022).</w:t>
      </w:r>
      <w:r w:rsidRPr="00B16A06">
        <w:rPr>
          <w:rFonts w:cstheme="minorHAnsi"/>
          <w:sz w:val="24"/>
          <w:szCs w:val="24"/>
        </w:rPr>
        <w:t xml:space="preserve"> However, there is no doubt that Europa Park</w:t>
      </w:r>
      <w:r w:rsidR="00D97AAF" w:rsidRPr="00B16A06">
        <w:rPr>
          <w:rFonts w:cstheme="minorHAnsi"/>
          <w:sz w:val="24"/>
          <w:szCs w:val="24"/>
        </w:rPr>
        <w:t xml:space="preserve"> copies</w:t>
      </w:r>
      <w:r w:rsidRPr="00B16A06">
        <w:rPr>
          <w:rFonts w:cstheme="minorHAnsi"/>
          <w:sz w:val="24"/>
          <w:szCs w:val="24"/>
        </w:rPr>
        <w:t xml:space="preserve"> TWDC Theme Parks</w:t>
      </w:r>
      <w:r w:rsidR="00960872" w:rsidRPr="00B16A06">
        <w:rPr>
          <w:rFonts w:cstheme="minorHAnsi"/>
          <w:sz w:val="24"/>
          <w:szCs w:val="24"/>
        </w:rPr>
        <w:t>'</w:t>
      </w:r>
      <w:r w:rsidRPr="00B16A06">
        <w:rPr>
          <w:rFonts w:cstheme="minorHAnsi"/>
          <w:sz w:val="24"/>
          <w:szCs w:val="24"/>
        </w:rPr>
        <w:t xml:space="preserve"> image to increase its business profitability</w:t>
      </w:r>
      <w:r w:rsidR="00D97AAF" w:rsidRPr="00B16A06">
        <w:rPr>
          <w:rFonts w:cstheme="minorHAnsi"/>
          <w:sz w:val="24"/>
          <w:szCs w:val="24"/>
        </w:rPr>
        <w:t>.</w:t>
      </w:r>
    </w:p>
    <w:p w14:paraId="2956416E" w14:textId="720FF00C" w:rsidR="003A280D" w:rsidRPr="00CD43E8" w:rsidRDefault="003A280D" w:rsidP="003A280D">
      <w:pPr>
        <w:pStyle w:val="Heading1"/>
        <w:rPr>
          <w:rFonts w:asciiTheme="minorHAnsi" w:hAnsiTheme="minorHAnsi" w:cstheme="minorHAnsi"/>
          <w:b/>
          <w:bCs/>
          <w:i/>
          <w:iCs/>
          <w:color w:val="4472C4" w:themeColor="accent1"/>
        </w:rPr>
      </w:pPr>
      <w:bookmarkStart w:id="22" w:name="_Toc98160198"/>
      <w:r w:rsidRPr="00CD43E8">
        <w:rPr>
          <w:rFonts w:asciiTheme="minorHAnsi" w:hAnsiTheme="minorHAnsi" w:cstheme="minorHAnsi"/>
          <w:b/>
          <w:bCs/>
          <w:i/>
          <w:iCs/>
          <w:color w:val="4472C4" w:themeColor="accent1"/>
        </w:rPr>
        <w:lastRenderedPageBreak/>
        <w:t>3.0 Conclusions</w:t>
      </w:r>
      <w:bookmarkEnd w:id="22"/>
    </w:p>
    <w:p w14:paraId="0056534B" w14:textId="77777777" w:rsidR="00CB3E16" w:rsidRDefault="00CB3E16" w:rsidP="00D339F2"/>
    <w:p w14:paraId="1C4EFE89" w14:textId="752350CC" w:rsidR="00D339F2" w:rsidRDefault="00D339F2" w:rsidP="00D339F2">
      <w:pPr>
        <w:rPr>
          <w:sz w:val="24"/>
          <w:szCs w:val="24"/>
        </w:rPr>
      </w:pPr>
      <w:r w:rsidRPr="00C04F78">
        <w:rPr>
          <w:sz w:val="24"/>
          <w:szCs w:val="24"/>
        </w:rPr>
        <w:t xml:space="preserve">To recapitulate, it is no doubt that </w:t>
      </w:r>
      <w:r w:rsidR="00CB3E16" w:rsidRPr="00CB3E16">
        <w:rPr>
          <w:sz w:val="24"/>
          <w:szCs w:val="24"/>
        </w:rPr>
        <w:t>the organisational culture is a considerable motivation force that influences the employees' performance and could attract or repulses the customers.</w:t>
      </w:r>
      <w:r w:rsidR="00CB3E16">
        <w:rPr>
          <w:sz w:val="24"/>
          <w:szCs w:val="24"/>
        </w:rPr>
        <w:t xml:space="preserve"> </w:t>
      </w:r>
      <w:r w:rsidRPr="00C04F78">
        <w:rPr>
          <w:sz w:val="24"/>
          <w:szCs w:val="24"/>
        </w:rPr>
        <w:t xml:space="preserve">Additionally, international organisations like Disney should pay attention to how internal and external customers perceive them and align their strategies accordingly to provide the best experience, products and services to fulfil existing customers' expectations and attract new ones. </w:t>
      </w:r>
    </w:p>
    <w:p w14:paraId="0EBFBDFD" w14:textId="4312AAC2" w:rsidR="00CB3E16" w:rsidRPr="00CB3E16" w:rsidRDefault="00CB3E16" w:rsidP="00CB3E16">
      <w:pPr>
        <w:rPr>
          <w:sz w:val="24"/>
          <w:szCs w:val="24"/>
        </w:rPr>
      </w:pPr>
      <w:r>
        <w:rPr>
          <w:sz w:val="24"/>
          <w:szCs w:val="24"/>
        </w:rPr>
        <w:t>Additionally, it was concluded that t</w:t>
      </w:r>
      <w:r w:rsidRPr="00CB3E16">
        <w:rPr>
          <w:sz w:val="24"/>
          <w:szCs w:val="24"/>
        </w:rPr>
        <w:t xml:space="preserve">he success of TWDC is based on </w:t>
      </w:r>
      <w:r>
        <w:rPr>
          <w:sz w:val="24"/>
          <w:szCs w:val="24"/>
        </w:rPr>
        <w:t>the</w:t>
      </w:r>
      <w:r w:rsidRPr="00CB3E16">
        <w:rPr>
          <w:sz w:val="24"/>
          <w:szCs w:val="24"/>
        </w:rPr>
        <w:t xml:space="preserve"> fundamental principles that Walter Disney folded whilst the company creation. Moreover, Disney</w:t>
      </w:r>
      <w:r>
        <w:rPr>
          <w:sz w:val="24"/>
          <w:szCs w:val="24"/>
        </w:rPr>
        <w:t>'</w:t>
      </w:r>
      <w:r w:rsidRPr="00CB3E16">
        <w:rPr>
          <w:sz w:val="24"/>
          <w:szCs w:val="24"/>
        </w:rPr>
        <w:t>s values and beli</w:t>
      </w:r>
      <w:r>
        <w:rPr>
          <w:sz w:val="24"/>
          <w:szCs w:val="24"/>
        </w:rPr>
        <w:t>e</w:t>
      </w:r>
      <w:r w:rsidRPr="00CB3E16">
        <w:rPr>
          <w:sz w:val="24"/>
          <w:szCs w:val="24"/>
        </w:rPr>
        <w:t>fs are great drivers that make the company profitable while attaining its business objectives and promoting American culture. However, due to the business interest scale of TWDC and its international spread, the company has to con</w:t>
      </w:r>
      <w:r>
        <w:rPr>
          <w:sz w:val="24"/>
          <w:szCs w:val="24"/>
        </w:rPr>
        <w:t>s</w:t>
      </w:r>
      <w:r w:rsidRPr="00CB3E16">
        <w:rPr>
          <w:sz w:val="24"/>
          <w:szCs w:val="24"/>
        </w:rPr>
        <w:t>ider its customers</w:t>
      </w:r>
      <w:r>
        <w:rPr>
          <w:sz w:val="24"/>
          <w:szCs w:val="24"/>
        </w:rPr>
        <w:t>'</w:t>
      </w:r>
      <w:r w:rsidRPr="00CB3E16">
        <w:rPr>
          <w:sz w:val="24"/>
          <w:szCs w:val="24"/>
        </w:rPr>
        <w:t xml:space="preserve"> ethnic diver</w:t>
      </w:r>
      <w:r>
        <w:rPr>
          <w:sz w:val="24"/>
          <w:szCs w:val="24"/>
        </w:rPr>
        <w:t>s</w:t>
      </w:r>
      <w:r w:rsidRPr="00CB3E16">
        <w:rPr>
          <w:sz w:val="24"/>
          <w:szCs w:val="24"/>
        </w:rPr>
        <w:t>ity and their needs and expectations from the company's products</w:t>
      </w:r>
      <w:r>
        <w:rPr>
          <w:sz w:val="24"/>
          <w:szCs w:val="24"/>
        </w:rPr>
        <w:t>,</w:t>
      </w:r>
      <w:r w:rsidRPr="00CB3E16">
        <w:rPr>
          <w:sz w:val="24"/>
          <w:szCs w:val="24"/>
        </w:rPr>
        <w:t xml:space="preserve"> </w:t>
      </w:r>
      <w:r>
        <w:rPr>
          <w:sz w:val="24"/>
          <w:szCs w:val="24"/>
        </w:rPr>
        <w:t>primari</w:t>
      </w:r>
      <w:r w:rsidRPr="00CB3E16">
        <w:rPr>
          <w:sz w:val="24"/>
          <w:szCs w:val="24"/>
        </w:rPr>
        <w:t>ly in the film making segment.</w:t>
      </w:r>
    </w:p>
    <w:p w14:paraId="4A390BE0" w14:textId="1281AC87" w:rsidR="006B36E6" w:rsidRDefault="00CB3E16" w:rsidP="006B36E6">
      <w:pPr>
        <w:rPr>
          <w:b/>
          <w:bCs/>
        </w:rPr>
      </w:pPr>
      <w:r w:rsidRPr="00CB3E16">
        <w:rPr>
          <w:sz w:val="24"/>
          <w:szCs w:val="24"/>
        </w:rPr>
        <w:t xml:space="preserve">Moreover, </w:t>
      </w:r>
      <w:r>
        <w:rPr>
          <w:sz w:val="24"/>
          <w:szCs w:val="24"/>
        </w:rPr>
        <w:t>PESTLE and Organisational Culture Web will help the company</w:t>
      </w:r>
      <w:r w:rsidRPr="00CB3E16">
        <w:rPr>
          <w:sz w:val="24"/>
          <w:szCs w:val="24"/>
        </w:rPr>
        <w:t xml:space="preserve"> monitor internal and external factors to eliminate or mitigate risks and create a resilient business model that </w:t>
      </w:r>
      <w:r>
        <w:rPr>
          <w:sz w:val="24"/>
          <w:szCs w:val="24"/>
        </w:rPr>
        <w:t xml:space="preserve">would </w:t>
      </w:r>
      <w:r w:rsidRPr="00CB3E16">
        <w:rPr>
          <w:sz w:val="24"/>
          <w:szCs w:val="24"/>
        </w:rPr>
        <w:t>not lose any opportunity to be more successful and profitable.</w:t>
      </w:r>
    </w:p>
    <w:p w14:paraId="749E7E38" w14:textId="7F5D0D65" w:rsidR="006B36E6" w:rsidRDefault="006B36E6" w:rsidP="006B36E6"/>
    <w:p w14:paraId="2FD7E0FD" w14:textId="07DF2926" w:rsidR="006B36E6" w:rsidRDefault="006B36E6" w:rsidP="006B36E6"/>
    <w:p w14:paraId="173A451D" w14:textId="77777777" w:rsidR="006B36E6" w:rsidRPr="006B36E6" w:rsidRDefault="006B36E6" w:rsidP="006B36E6"/>
    <w:p w14:paraId="6CC386B5" w14:textId="59FD9134" w:rsidR="003A280D" w:rsidRDefault="003A280D">
      <w:pPr>
        <w:rPr>
          <w:rFonts w:cstheme="minorHAnsi"/>
        </w:rPr>
      </w:pPr>
    </w:p>
    <w:p w14:paraId="6FB86762" w14:textId="3F9AE948" w:rsidR="00CB3E16" w:rsidRDefault="00CB3E16">
      <w:pPr>
        <w:rPr>
          <w:rFonts w:cstheme="minorHAnsi"/>
        </w:rPr>
      </w:pPr>
    </w:p>
    <w:p w14:paraId="34F45163" w14:textId="4789F74A" w:rsidR="00CB3E16" w:rsidRDefault="00CB3E16">
      <w:pPr>
        <w:rPr>
          <w:rFonts w:cstheme="minorHAnsi"/>
        </w:rPr>
      </w:pPr>
    </w:p>
    <w:p w14:paraId="12E0B936" w14:textId="522E1299" w:rsidR="00CB3E16" w:rsidRDefault="00CB3E16">
      <w:pPr>
        <w:rPr>
          <w:rFonts w:cstheme="minorHAnsi"/>
        </w:rPr>
      </w:pPr>
    </w:p>
    <w:p w14:paraId="4C8C6A72" w14:textId="41DC82B6" w:rsidR="00CB3E16" w:rsidRDefault="00CB3E16">
      <w:pPr>
        <w:rPr>
          <w:rFonts w:cstheme="minorHAnsi"/>
        </w:rPr>
      </w:pPr>
    </w:p>
    <w:p w14:paraId="438F5E27" w14:textId="6E1BD66E" w:rsidR="00CB3E16" w:rsidRDefault="00CB3E16">
      <w:pPr>
        <w:rPr>
          <w:rFonts w:cstheme="minorHAnsi"/>
        </w:rPr>
      </w:pPr>
    </w:p>
    <w:p w14:paraId="3CFE391D" w14:textId="7FE1F0D0" w:rsidR="00CB3E16" w:rsidRDefault="00CB3E16">
      <w:pPr>
        <w:rPr>
          <w:rFonts w:cstheme="minorHAnsi"/>
        </w:rPr>
      </w:pPr>
    </w:p>
    <w:p w14:paraId="19E04F41" w14:textId="4D4D3579" w:rsidR="00CB3E16" w:rsidRDefault="00CB3E16">
      <w:pPr>
        <w:rPr>
          <w:rFonts w:cstheme="minorHAnsi"/>
        </w:rPr>
      </w:pPr>
    </w:p>
    <w:p w14:paraId="26093A07" w14:textId="4B03D491" w:rsidR="00CB3E16" w:rsidRDefault="00CB3E16">
      <w:pPr>
        <w:rPr>
          <w:rFonts w:cstheme="minorHAnsi"/>
        </w:rPr>
      </w:pPr>
    </w:p>
    <w:p w14:paraId="6CFE9717" w14:textId="7DF73414" w:rsidR="00CB3E16" w:rsidRDefault="00CB3E16">
      <w:pPr>
        <w:rPr>
          <w:rFonts w:cstheme="minorHAnsi"/>
        </w:rPr>
      </w:pPr>
    </w:p>
    <w:p w14:paraId="0F95E4AC" w14:textId="77777777" w:rsidR="00CB3E16" w:rsidRPr="003A280D" w:rsidRDefault="00CB3E16">
      <w:pPr>
        <w:rPr>
          <w:rFonts w:cstheme="minorHAnsi"/>
        </w:rPr>
      </w:pPr>
    </w:p>
    <w:p w14:paraId="26C58245" w14:textId="13C4668D" w:rsidR="003A280D" w:rsidRDefault="003A280D">
      <w:pPr>
        <w:rPr>
          <w:rFonts w:cstheme="minorHAnsi"/>
        </w:rPr>
      </w:pPr>
    </w:p>
    <w:p w14:paraId="709EE8D7" w14:textId="77777777" w:rsidR="00CB3E16" w:rsidRPr="003A280D" w:rsidRDefault="00CB3E16">
      <w:pPr>
        <w:rPr>
          <w:rFonts w:cstheme="minorHAnsi"/>
        </w:rPr>
      </w:pPr>
    </w:p>
    <w:p w14:paraId="5292B586" w14:textId="1221BED1" w:rsidR="00A2300D" w:rsidRPr="00CD43E8" w:rsidRDefault="003A280D" w:rsidP="00A2300D">
      <w:pPr>
        <w:pStyle w:val="Heading1"/>
        <w:rPr>
          <w:rFonts w:asciiTheme="minorHAnsi" w:hAnsiTheme="minorHAnsi" w:cstheme="minorHAnsi"/>
          <w:b/>
          <w:bCs/>
          <w:i/>
          <w:iCs/>
          <w:color w:val="4472C4" w:themeColor="accent1"/>
        </w:rPr>
      </w:pPr>
      <w:bookmarkStart w:id="23" w:name="_Toc98160199"/>
      <w:r w:rsidRPr="00CD43E8">
        <w:rPr>
          <w:rFonts w:asciiTheme="minorHAnsi" w:hAnsiTheme="minorHAnsi" w:cstheme="minorHAnsi"/>
          <w:b/>
          <w:bCs/>
          <w:i/>
          <w:iCs/>
          <w:color w:val="4472C4" w:themeColor="accent1"/>
        </w:rPr>
        <w:lastRenderedPageBreak/>
        <w:t>4.0 Recommendations</w:t>
      </w:r>
      <w:bookmarkEnd w:id="23"/>
    </w:p>
    <w:p w14:paraId="33A20EED" w14:textId="5C886FF6" w:rsidR="00A2300D" w:rsidRPr="00CB3E16" w:rsidRDefault="00A2300D" w:rsidP="00A2300D">
      <w:pPr>
        <w:rPr>
          <w:rFonts w:cstheme="minorHAnsi"/>
          <w:sz w:val="24"/>
          <w:szCs w:val="24"/>
        </w:rPr>
      </w:pPr>
    </w:p>
    <w:p w14:paraId="6DA65161" w14:textId="77777777" w:rsidR="00CB3E16" w:rsidRPr="00CB3E16" w:rsidRDefault="00CB3E16" w:rsidP="00CB3E16">
      <w:pPr>
        <w:rPr>
          <w:rFonts w:cstheme="minorHAnsi"/>
          <w:sz w:val="24"/>
          <w:szCs w:val="24"/>
        </w:rPr>
      </w:pPr>
      <w:r w:rsidRPr="00CB3E16">
        <w:rPr>
          <w:rFonts w:cstheme="minorHAnsi"/>
          <w:sz w:val="24"/>
          <w:szCs w:val="24"/>
        </w:rPr>
        <w:t xml:space="preserve">The report's author would recommend TWDC to reconceive its filmmaking segment marketing strategy to avoid generic, copy-paste characters and stories and start focusing on authenticity and production quality, involving professionals with the same ethnical background and traditions as the audience. </w:t>
      </w:r>
    </w:p>
    <w:p w14:paraId="208CDF4A" w14:textId="658EE941" w:rsidR="00CB3E16" w:rsidRPr="00CB3E16" w:rsidRDefault="00CB3E16" w:rsidP="00CB3E16">
      <w:pPr>
        <w:rPr>
          <w:rFonts w:cstheme="minorHAnsi"/>
          <w:sz w:val="24"/>
          <w:szCs w:val="24"/>
        </w:rPr>
      </w:pPr>
      <w:r w:rsidRPr="00CB3E16">
        <w:rPr>
          <w:rFonts w:cstheme="minorHAnsi"/>
          <w:sz w:val="24"/>
          <w:szCs w:val="24"/>
        </w:rPr>
        <w:t xml:space="preserve">Moreover, TWDC should not be involved in any personal or impersonal confrontation on social media platforms, creating </w:t>
      </w:r>
      <w:r>
        <w:rPr>
          <w:rFonts w:cstheme="minorHAnsi"/>
          <w:sz w:val="24"/>
          <w:szCs w:val="24"/>
        </w:rPr>
        <w:t>suppositions on prooven facts rather than</w:t>
      </w:r>
      <w:r w:rsidRPr="00CB3E16">
        <w:rPr>
          <w:rFonts w:cstheme="minorHAnsi"/>
          <w:sz w:val="24"/>
          <w:szCs w:val="24"/>
        </w:rPr>
        <w:t xml:space="preserve"> public ju</w:t>
      </w:r>
      <w:r>
        <w:rPr>
          <w:rFonts w:cstheme="minorHAnsi"/>
          <w:sz w:val="24"/>
          <w:szCs w:val="24"/>
        </w:rPr>
        <w:t>d</w:t>
      </w:r>
      <w:r w:rsidRPr="00CB3E16">
        <w:rPr>
          <w:rFonts w:cstheme="minorHAnsi"/>
          <w:sz w:val="24"/>
          <w:szCs w:val="24"/>
        </w:rPr>
        <w:t>gements. Furthermore, the company should avoid double standards and bias, as megacorporations like TWDC influence young generations with their cultural image.</w:t>
      </w:r>
    </w:p>
    <w:p w14:paraId="77B67296" w14:textId="7563C93E" w:rsidR="00A2300D" w:rsidRPr="00CB3E16" w:rsidRDefault="00CD43E8" w:rsidP="00A2300D">
      <w:pPr>
        <w:rPr>
          <w:rFonts w:cstheme="minorHAnsi"/>
          <w:sz w:val="24"/>
          <w:szCs w:val="24"/>
        </w:rPr>
      </w:pPr>
      <w:r w:rsidRPr="00CD43E8">
        <w:rPr>
          <w:rFonts w:cstheme="minorHAnsi"/>
          <w:sz w:val="24"/>
          <w:szCs w:val="24"/>
        </w:rPr>
        <w:t>Additionally, from the ethical and moral aspects, TWDC has to provide its Theme parks employees with the same level of financial security as before, as it will make employees feel more appreciated and</w:t>
      </w:r>
      <w:r>
        <w:rPr>
          <w:rFonts w:cstheme="minorHAnsi"/>
          <w:sz w:val="24"/>
          <w:szCs w:val="24"/>
        </w:rPr>
        <w:t>,</w:t>
      </w:r>
      <w:r w:rsidRPr="00CD43E8">
        <w:rPr>
          <w:rFonts w:cstheme="minorHAnsi"/>
          <w:sz w:val="24"/>
          <w:szCs w:val="24"/>
        </w:rPr>
        <w:t xml:space="preserve"> as a result</w:t>
      </w:r>
      <w:r>
        <w:rPr>
          <w:rFonts w:cstheme="minorHAnsi"/>
          <w:sz w:val="24"/>
          <w:szCs w:val="24"/>
        </w:rPr>
        <w:t>,</w:t>
      </w:r>
      <w:r w:rsidRPr="00CD43E8">
        <w:rPr>
          <w:rFonts w:cstheme="minorHAnsi"/>
          <w:sz w:val="24"/>
          <w:szCs w:val="24"/>
        </w:rPr>
        <w:t xml:space="preserve"> will increase their overall performanc</w:t>
      </w:r>
      <w:r>
        <w:rPr>
          <w:rFonts w:cstheme="minorHAnsi"/>
          <w:sz w:val="24"/>
          <w:szCs w:val="24"/>
        </w:rPr>
        <w:t>e and</w:t>
      </w:r>
      <w:r w:rsidRPr="00CD43E8">
        <w:rPr>
          <w:rFonts w:cstheme="minorHAnsi"/>
          <w:sz w:val="24"/>
          <w:szCs w:val="24"/>
        </w:rPr>
        <w:t xml:space="preserve"> motivation</w:t>
      </w:r>
      <w:r>
        <w:rPr>
          <w:rFonts w:cstheme="minorHAnsi"/>
          <w:sz w:val="24"/>
          <w:szCs w:val="24"/>
        </w:rPr>
        <w:t>.</w:t>
      </w:r>
    </w:p>
    <w:p w14:paraId="28E34B78" w14:textId="32D31183" w:rsidR="00A2300D" w:rsidRPr="00CB3E16" w:rsidRDefault="00A2300D" w:rsidP="00A2300D">
      <w:pPr>
        <w:rPr>
          <w:rFonts w:cstheme="minorHAnsi"/>
          <w:sz w:val="24"/>
          <w:szCs w:val="24"/>
        </w:rPr>
      </w:pPr>
    </w:p>
    <w:p w14:paraId="66539D0A" w14:textId="30BC694B" w:rsidR="00A2300D" w:rsidRPr="00CB3E16" w:rsidRDefault="00A2300D" w:rsidP="00A2300D">
      <w:pPr>
        <w:rPr>
          <w:rFonts w:cstheme="minorHAnsi"/>
          <w:sz w:val="24"/>
          <w:szCs w:val="24"/>
        </w:rPr>
      </w:pPr>
    </w:p>
    <w:p w14:paraId="472021DC" w14:textId="36BFD6EE" w:rsidR="00A2300D" w:rsidRPr="00CB3E16" w:rsidRDefault="00A2300D" w:rsidP="00A2300D">
      <w:pPr>
        <w:rPr>
          <w:rFonts w:cstheme="minorHAnsi"/>
          <w:sz w:val="24"/>
          <w:szCs w:val="24"/>
        </w:rPr>
      </w:pPr>
    </w:p>
    <w:p w14:paraId="78A53269" w14:textId="748BF10F" w:rsidR="00A2300D" w:rsidRPr="00CB3E16" w:rsidRDefault="00A2300D" w:rsidP="00A2300D">
      <w:pPr>
        <w:rPr>
          <w:rFonts w:cstheme="minorHAnsi"/>
          <w:sz w:val="24"/>
          <w:szCs w:val="24"/>
        </w:rPr>
      </w:pPr>
    </w:p>
    <w:p w14:paraId="37ABC3A9" w14:textId="537E03EF" w:rsidR="00A2300D" w:rsidRPr="00CB3E16" w:rsidRDefault="00A2300D" w:rsidP="00A2300D">
      <w:pPr>
        <w:rPr>
          <w:rFonts w:cstheme="minorHAnsi"/>
          <w:sz w:val="24"/>
          <w:szCs w:val="24"/>
        </w:rPr>
      </w:pPr>
    </w:p>
    <w:p w14:paraId="2469C3FD" w14:textId="0890846D" w:rsidR="00A2300D" w:rsidRDefault="00A2300D" w:rsidP="00A2300D">
      <w:pPr>
        <w:rPr>
          <w:rFonts w:cstheme="minorHAnsi"/>
          <w:b/>
          <w:bCs/>
          <w:i/>
          <w:iCs/>
        </w:rPr>
      </w:pPr>
    </w:p>
    <w:p w14:paraId="2B34EFF6" w14:textId="28E68A35" w:rsidR="00A2300D" w:rsidRDefault="00A2300D" w:rsidP="00A2300D">
      <w:pPr>
        <w:rPr>
          <w:rFonts w:cstheme="minorHAnsi"/>
          <w:b/>
          <w:bCs/>
          <w:i/>
          <w:iCs/>
        </w:rPr>
      </w:pPr>
    </w:p>
    <w:p w14:paraId="2F50E4ED" w14:textId="4D6B317D" w:rsidR="00A2300D" w:rsidRDefault="00A2300D" w:rsidP="00A2300D">
      <w:pPr>
        <w:rPr>
          <w:rFonts w:cstheme="minorHAnsi"/>
          <w:b/>
          <w:bCs/>
          <w:i/>
          <w:iCs/>
        </w:rPr>
      </w:pPr>
    </w:p>
    <w:p w14:paraId="245656A3" w14:textId="1F4676F8" w:rsidR="00A2300D" w:rsidRDefault="00A2300D" w:rsidP="00A2300D">
      <w:pPr>
        <w:rPr>
          <w:rFonts w:cstheme="minorHAnsi"/>
          <w:b/>
          <w:bCs/>
          <w:i/>
          <w:iCs/>
        </w:rPr>
      </w:pPr>
    </w:p>
    <w:p w14:paraId="6D4ED412" w14:textId="042A976D" w:rsidR="00A2300D" w:rsidRDefault="00A2300D" w:rsidP="00A2300D">
      <w:pPr>
        <w:rPr>
          <w:rFonts w:cstheme="minorHAnsi"/>
          <w:b/>
          <w:bCs/>
          <w:i/>
          <w:iCs/>
        </w:rPr>
      </w:pPr>
    </w:p>
    <w:p w14:paraId="70FFDED3" w14:textId="231447A1" w:rsidR="00A2300D" w:rsidRDefault="00A2300D" w:rsidP="00A2300D">
      <w:pPr>
        <w:rPr>
          <w:rFonts w:cstheme="minorHAnsi"/>
          <w:b/>
          <w:bCs/>
          <w:i/>
          <w:iCs/>
        </w:rPr>
      </w:pPr>
    </w:p>
    <w:p w14:paraId="5C0CB272" w14:textId="6E2699C6" w:rsidR="00A2300D" w:rsidRDefault="00A2300D" w:rsidP="00A2300D">
      <w:pPr>
        <w:rPr>
          <w:rFonts w:cstheme="minorHAnsi"/>
          <w:b/>
          <w:bCs/>
          <w:i/>
          <w:iCs/>
        </w:rPr>
      </w:pPr>
    </w:p>
    <w:p w14:paraId="59E64361" w14:textId="71B3C337" w:rsidR="00A2300D" w:rsidRDefault="00A2300D" w:rsidP="00A2300D">
      <w:pPr>
        <w:rPr>
          <w:rFonts w:cstheme="minorHAnsi"/>
          <w:b/>
          <w:bCs/>
          <w:i/>
          <w:iCs/>
        </w:rPr>
      </w:pPr>
    </w:p>
    <w:p w14:paraId="1855132A" w14:textId="12CCE13E" w:rsidR="00A2300D" w:rsidRDefault="00A2300D" w:rsidP="00A2300D">
      <w:pPr>
        <w:rPr>
          <w:rFonts w:cstheme="minorHAnsi"/>
          <w:b/>
          <w:bCs/>
          <w:i/>
          <w:iCs/>
        </w:rPr>
      </w:pPr>
    </w:p>
    <w:p w14:paraId="58E9B6BA" w14:textId="1913E80C" w:rsidR="00A2300D" w:rsidRDefault="00A2300D" w:rsidP="00A2300D">
      <w:pPr>
        <w:rPr>
          <w:rFonts w:cstheme="minorHAnsi"/>
          <w:b/>
          <w:bCs/>
          <w:i/>
          <w:iCs/>
        </w:rPr>
      </w:pPr>
    </w:p>
    <w:p w14:paraId="2BB9CC1C" w14:textId="11D8070C" w:rsidR="00A2300D" w:rsidRDefault="00A2300D" w:rsidP="00A2300D">
      <w:pPr>
        <w:rPr>
          <w:rFonts w:cstheme="minorHAnsi"/>
          <w:b/>
          <w:bCs/>
          <w:i/>
          <w:iCs/>
        </w:rPr>
      </w:pPr>
    </w:p>
    <w:p w14:paraId="279305AB" w14:textId="4E4D2E56" w:rsidR="00A2300D" w:rsidRDefault="00A2300D" w:rsidP="00A2300D">
      <w:pPr>
        <w:rPr>
          <w:rFonts w:cstheme="minorHAnsi"/>
          <w:b/>
          <w:bCs/>
          <w:i/>
          <w:iCs/>
        </w:rPr>
      </w:pPr>
    </w:p>
    <w:p w14:paraId="01F78272" w14:textId="5FCFC92D" w:rsidR="00A2300D" w:rsidRDefault="00A2300D" w:rsidP="00A2300D">
      <w:pPr>
        <w:rPr>
          <w:rFonts w:cstheme="minorHAnsi"/>
          <w:b/>
          <w:bCs/>
          <w:i/>
          <w:iCs/>
        </w:rPr>
      </w:pPr>
    </w:p>
    <w:p w14:paraId="416C03B5" w14:textId="4BA02C9E" w:rsidR="00A2300D" w:rsidRDefault="00A2300D" w:rsidP="00A2300D">
      <w:pPr>
        <w:rPr>
          <w:rFonts w:cstheme="minorHAnsi"/>
          <w:b/>
          <w:bCs/>
          <w:i/>
          <w:iCs/>
        </w:rPr>
      </w:pPr>
    </w:p>
    <w:p w14:paraId="77019159" w14:textId="1C2ED5D4" w:rsidR="00A2300D" w:rsidRPr="00CD43E8" w:rsidRDefault="00A2300D" w:rsidP="00A2300D">
      <w:pPr>
        <w:pStyle w:val="Heading1"/>
        <w:rPr>
          <w:rFonts w:asciiTheme="minorHAnsi" w:hAnsiTheme="minorHAnsi" w:cstheme="minorHAnsi"/>
          <w:b/>
          <w:bCs/>
          <w:i/>
          <w:iCs/>
          <w:color w:val="4472C4" w:themeColor="accent1"/>
        </w:rPr>
      </w:pPr>
      <w:bookmarkStart w:id="24" w:name="_Toc98160200"/>
      <w:r w:rsidRPr="00CD43E8">
        <w:rPr>
          <w:rFonts w:asciiTheme="minorHAnsi" w:hAnsiTheme="minorHAnsi" w:cstheme="minorHAnsi"/>
          <w:b/>
          <w:bCs/>
          <w:i/>
          <w:iCs/>
          <w:color w:val="4472C4" w:themeColor="accent1"/>
        </w:rPr>
        <w:lastRenderedPageBreak/>
        <w:t>5.0 Appendices</w:t>
      </w:r>
      <w:bookmarkEnd w:id="24"/>
    </w:p>
    <w:p w14:paraId="428FF2C7" w14:textId="20B34EB6" w:rsidR="00A2300D" w:rsidRPr="00A2300D" w:rsidRDefault="00A2300D" w:rsidP="00A2300D"/>
    <w:p w14:paraId="6D2F72C2" w14:textId="618705BA" w:rsidR="00A2300D" w:rsidRPr="00CD43E8" w:rsidRDefault="00A2300D" w:rsidP="00A2300D">
      <w:pPr>
        <w:pStyle w:val="Heading2"/>
        <w:ind w:left="720"/>
        <w:rPr>
          <w:rFonts w:asciiTheme="minorHAnsi" w:hAnsiTheme="minorHAnsi" w:cstheme="minorHAnsi"/>
          <w:b/>
          <w:bCs/>
          <w:i/>
          <w:iCs/>
          <w:color w:val="4472C4" w:themeColor="accent1"/>
          <w:sz w:val="28"/>
          <w:szCs w:val="28"/>
        </w:rPr>
      </w:pPr>
      <w:bookmarkStart w:id="25" w:name="_Toc98160201"/>
      <w:r w:rsidRPr="00CD43E8">
        <w:rPr>
          <w:rFonts w:asciiTheme="minorHAnsi" w:hAnsiTheme="minorHAnsi" w:cstheme="minorHAnsi"/>
          <w:b/>
          <w:bCs/>
          <w:i/>
          <w:iCs/>
          <w:color w:val="4472C4" w:themeColor="accent1"/>
          <w:sz w:val="28"/>
          <w:szCs w:val="28"/>
        </w:rPr>
        <w:t>5.1 The Walt Disney Company PESTLE Analysis</w:t>
      </w:r>
      <w:bookmarkEnd w:id="25"/>
    </w:p>
    <w:p w14:paraId="199C2832" w14:textId="3A62C237" w:rsidR="00A2300D" w:rsidRDefault="00CD43E8" w:rsidP="00A2300D">
      <w:r w:rsidRPr="00A2300D">
        <w:rPr>
          <w:noProof/>
        </w:rPr>
        <w:drawing>
          <wp:anchor distT="0" distB="0" distL="114300" distR="114300" simplePos="0" relativeHeight="251664384" behindDoc="0" locked="0" layoutInCell="1" allowOverlap="1" wp14:anchorId="177D1282" wp14:editId="4E547159">
            <wp:simplePos x="0" y="0"/>
            <wp:positionH relativeFrom="column">
              <wp:posOffset>-504825</wp:posOffset>
            </wp:positionH>
            <wp:positionV relativeFrom="paragraph">
              <wp:posOffset>122238</wp:posOffset>
            </wp:positionV>
            <wp:extent cx="6753234" cy="7605712"/>
            <wp:effectExtent l="76200" t="76200" r="123825" b="128905"/>
            <wp:wrapNone/>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758294" cy="761141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32374876" w14:textId="18597178" w:rsidR="00A2300D" w:rsidRDefault="00A2300D" w:rsidP="00A2300D"/>
    <w:p w14:paraId="4DAC0921" w14:textId="6E54AB47" w:rsidR="00A2300D" w:rsidRDefault="00A2300D" w:rsidP="00A2300D"/>
    <w:p w14:paraId="48EAF8CB" w14:textId="610364F1" w:rsidR="00A2300D" w:rsidRDefault="00A2300D" w:rsidP="00A2300D"/>
    <w:p w14:paraId="27D6535B" w14:textId="74C056AB" w:rsidR="00A2300D" w:rsidRDefault="00A2300D" w:rsidP="00A2300D"/>
    <w:p w14:paraId="54BD5A2E" w14:textId="781D7BDE" w:rsidR="00CD43E8" w:rsidRDefault="00CD43E8" w:rsidP="00CD43E8"/>
    <w:p w14:paraId="5B548F3C" w14:textId="5607E41C" w:rsidR="00CD43E8" w:rsidRDefault="00CD43E8" w:rsidP="00CD43E8"/>
    <w:p w14:paraId="07C6F4EB" w14:textId="76AEA0AD" w:rsidR="00CD43E8" w:rsidRDefault="00CD43E8" w:rsidP="00CD43E8"/>
    <w:p w14:paraId="24570DBA" w14:textId="3AB65C3B" w:rsidR="00CD43E8" w:rsidRDefault="00CD43E8" w:rsidP="00CD43E8"/>
    <w:p w14:paraId="00FD1E1A" w14:textId="097876AF" w:rsidR="00CD43E8" w:rsidRDefault="00CD43E8" w:rsidP="00CD43E8"/>
    <w:p w14:paraId="6D6DC3A1" w14:textId="26F6FBB3" w:rsidR="00CD43E8" w:rsidRDefault="00CD43E8" w:rsidP="00CD43E8"/>
    <w:p w14:paraId="6C22DC2A" w14:textId="106524CE" w:rsidR="00CD43E8" w:rsidRDefault="00CD43E8" w:rsidP="00CD43E8"/>
    <w:p w14:paraId="1341BBE5" w14:textId="5BD1F77D" w:rsidR="00CD43E8" w:rsidRDefault="00CD43E8" w:rsidP="00CD43E8"/>
    <w:p w14:paraId="21105233" w14:textId="0A2E3590" w:rsidR="00CD43E8" w:rsidRDefault="00CD43E8" w:rsidP="00CD43E8"/>
    <w:p w14:paraId="29C99048" w14:textId="34B0F220" w:rsidR="00CD43E8" w:rsidRDefault="00CD43E8" w:rsidP="00CD43E8"/>
    <w:p w14:paraId="0345728C" w14:textId="1A480BD3" w:rsidR="00CD43E8" w:rsidRDefault="00CD43E8" w:rsidP="00CD43E8"/>
    <w:p w14:paraId="58FA6283" w14:textId="18A229AA" w:rsidR="00CD43E8" w:rsidRDefault="00CD43E8" w:rsidP="00CD43E8"/>
    <w:p w14:paraId="20250BB8" w14:textId="483F44B8" w:rsidR="00CD43E8" w:rsidRDefault="00CD43E8" w:rsidP="00CD43E8"/>
    <w:p w14:paraId="3E3C2D7F" w14:textId="25AA3522" w:rsidR="00CD43E8" w:rsidRDefault="00CD43E8" w:rsidP="00CD43E8"/>
    <w:p w14:paraId="35DCD9B5" w14:textId="1A78C76C" w:rsidR="00CD43E8" w:rsidRDefault="00CD43E8" w:rsidP="00CD43E8"/>
    <w:p w14:paraId="268743AA" w14:textId="4CDC17B6" w:rsidR="00CD43E8" w:rsidRDefault="00CD43E8" w:rsidP="00CD43E8"/>
    <w:p w14:paraId="32867D35" w14:textId="6C7E16CB" w:rsidR="00CD43E8" w:rsidRDefault="00CD43E8" w:rsidP="00CD43E8"/>
    <w:p w14:paraId="3C3D60F5" w14:textId="6BDFEF01" w:rsidR="00CD43E8" w:rsidRDefault="00CD43E8" w:rsidP="00CD43E8"/>
    <w:p w14:paraId="08E0F992" w14:textId="3254CD53" w:rsidR="00CD43E8" w:rsidRDefault="00CD43E8" w:rsidP="00CD43E8"/>
    <w:p w14:paraId="7A55B55A" w14:textId="014975A9" w:rsidR="00CD43E8" w:rsidRDefault="00CD43E8" w:rsidP="00CD43E8"/>
    <w:p w14:paraId="7A3394E8" w14:textId="2BBB4A53" w:rsidR="00CD43E8" w:rsidRDefault="00CD43E8" w:rsidP="00CD43E8"/>
    <w:p w14:paraId="4B1F0A20" w14:textId="77777777" w:rsidR="00CD43E8" w:rsidRPr="00CD43E8" w:rsidRDefault="00CD43E8" w:rsidP="00CD43E8"/>
    <w:p w14:paraId="682A577B" w14:textId="68F40694" w:rsidR="003A280D" w:rsidRPr="00CD43E8" w:rsidRDefault="003A280D" w:rsidP="003A280D">
      <w:pPr>
        <w:pStyle w:val="Heading1"/>
        <w:rPr>
          <w:rFonts w:asciiTheme="minorHAnsi" w:hAnsiTheme="minorHAnsi" w:cstheme="minorHAnsi"/>
          <w:b/>
          <w:bCs/>
          <w:i/>
          <w:iCs/>
          <w:color w:val="4472C4" w:themeColor="accent1"/>
        </w:rPr>
      </w:pPr>
      <w:bookmarkStart w:id="26" w:name="_Toc98160202"/>
      <w:r w:rsidRPr="00CD43E8">
        <w:rPr>
          <w:rFonts w:asciiTheme="minorHAnsi" w:hAnsiTheme="minorHAnsi" w:cstheme="minorHAnsi"/>
          <w:b/>
          <w:bCs/>
          <w:i/>
          <w:iCs/>
          <w:color w:val="4472C4" w:themeColor="accent1"/>
        </w:rPr>
        <w:lastRenderedPageBreak/>
        <w:t>Reference list</w:t>
      </w:r>
      <w:bookmarkEnd w:id="26"/>
    </w:p>
    <w:p w14:paraId="11C0B9A9" w14:textId="77777777" w:rsidR="003A280D" w:rsidRDefault="003A280D"/>
    <w:p w14:paraId="0EDE3EF1" w14:textId="77777777" w:rsidR="00B16A06" w:rsidRPr="00B16A06" w:rsidRDefault="00B16A06" w:rsidP="00B16A06">
      <w:r w:rsidRPr="00B16A06">
        <w:t xml:space="preserve">Albu, P. (2014). </w:t>
      </w:r>
      <w:r w:rsidRPr="00B16A06">
        <w:rPr>
          <w:i/>
        </w:rPr>
        <w:t>What tools/ techniques can be used for an external analysis?</w:t>
      </w:r>
      <w:r w:rsidRPr="00B16A06">
        <w:t xml:space="preserve"> [online] Performancemagazine.org. Available at: </w:t>
      </w:r>
      <w:hyperlink r:id="rId15" w:history="1">
        <w:r w:rsidRPr="00B16A06">
          <w:rPr>
            <w:rStyle w:val="Hyperlink"/>
          </w:rPr>
          <w:t>https://www.performancemagazine.org/what-tools-techniques-can-be-used-for-an-external-analysis/</w:t>
        </w:r>
      </w:hyperlink>
      <w:r w:rsidRPr="00B16A06">
        <w:t>.</w:t>
      </w:r>
    </w:p>
    <w:p w14:paraId="7F214C62" w14:textId="77777777" w:rsidR="00B16A06" w:rsidRPr="00B16A06" w:rsidRDefault="00B16A06" w:rsidP="00B16A06">
      <w:r w:rsidRPr="00B16A06">
        <w:t xml:space="preserve">Beattie, A. (2020). </w:t>
      </w:r>
      <w:r w:rsidRPr="00B16A06">
        <w:rPr>
          <w:i/>
        </w:rPr>
        <w:t>Walt Disney: How Entertainment Became an Empire</w:t>
      </w:r>
      <w:r w:rsidRPr="00B16A06">
        <w:t xml:space="preserve">. [online] Investopedia. Available at: </w:t>
      </w:r>
      <w:hyperlink r:id="rId16" w:history="1">
        <w:r w:rsidRPr="00B16A06">
          <w:rPr>
            <w:rStyle w:val="Hyperlink"/>
          </w:rPr>
          <w:t>https://www.investopedia.com/articles/financial-theory/11/walt-disney-entertainment-to-empire.asp</w:t>
        </w:r>
      </w:hyperlink>
      <w:r w:rsidRPr="00B16A06">
        <w:t xml:space="preserve"> [Accessed 28 Feb. 2022].</w:t>
      </w:r>
    </w:p>
    <w:p w14:paraId="3B7C4B94" w14:textId="77777777" w:rsidR="00B16A06" w:rsidRPr="00B16A06" w:rsidRDefault="00B16A06" w:rsidP="00B16A06">
      <w:r w:rsidRPr="00B16A06">
        <w:t xml:space="preserve">Bemis, B. (2017). </w:t>
      </w:r>
      <w:r w:rsidRPr="00B16A06">
        <w:rPr>
          <w:i/>
        </w:rPr>
        <w:t>How Disney Came to Define What Constitutes the American Experience</w:t>
      </w:r>
      <w:r w:rsidRPr="00B16A06">
        <w:t xml:space="preserve">. [online] Smithsonian. Available at: </w:t>
      </w:r>
      <w:hyperlink r:id="rId17" w:history="1">
        <w:r w:rsidRPr="00B16A06">
          <w:rPr>
            <w:rStyle w:val="Hyperlink"/>
          </w:rPr>
          <w:t>https://www.smithsonianmag.com/history/how-disney-came-define-what-constitutes-american-experience-180961632/</w:t>
        </w:r>
      </w:hyperlink>
      <w:r w:rsidRPr="00B16A06">
        <w:t xml:space="preserve"> [Accessed 23 Feb. 2022].</w:t>
      </w:r>
    </w:p>
    <w:p w14:paraId="2A6C4FE6" w14:textId="4CCD5234" w:rsidR="00B16A06" w:rsidRPr="00B16A06" w:rsidRDefault="00B16A06" w:rsidP="00B16A06">
      <w:r w:rsidRPr="00B16A06">
        <w:t xml:space="preserve">Bononi Law Group, LLP (2022). </w:t>
      </w:r>
      <w:r w:rsidRPr="00B16A06">
        <w:rPr>
          <w:i/>
        </w:rPr>
        <w:t>Poor Employment Practices at Walt Disney Company</w:t>
      </w:r>
      <w:r w:rsidRPr="00B16A06">
        <w:t xml:space="preserve">. [online] Bononi Law Group, LLP. Available at: </w:t>
      </w:r>
      <w:hyperlink r:id="rId18" w:history="1">
        <w:r w:rsidRPr="00B16A06">
          <w:rPr>
            <w:rStyle w:val="Hyperlink"/>
          </w:rPr>
          <w:t>https://www.bononilawgroup.com/resources/articles/employment-practices-at-walt-disney-company/</w:t>
        </w:r>
      </w:hyperlink>
      <w:r w:rsidRPr="00B16A06">
        <w:t xml:space="preserve"> [Accessed 2 Mar</w:t>
      </w:r>
      <w:r>
        <w:t>ch</w:t>
      </w:r>
      <w:r w:rsidRPr="00B16A06">
        <w:t>. 2022].</w:t>
      </w:r>
    </w:p>
    <w:p w14:paraId="1841E9F2" w14:textId="14945887" w:rsidR="00B16A06" w:rsidRPr="00B16A06" w:rsidRDefault="00B16A06" w:rsidP="00B16A06">
      <w:r w:rsidRPr="00B16A06">
        <w:t xml:space="preserve">Bradford, E. (2020). </w:t>
      </w:r>
      <w:r w:rsidRPr="00B16A06">
        <w:rPr>
          <w:i/>
        </w:rPr>
        <w:t>Oxford Learning Lab</w:t>
      </w:r>
      <w:r w:rsidRPr="00B16A06">
        <w:t xml:space="preserve">. [online] Oxfordlearninglab.com. Available at: </w:t>
      </w:r>
      <w:hyperlink r:id="rId19" w:history="1">
        <w:r w:rsidRPr="00B16A06">
          <w:rPr>
            <w:rStyle w:val="Hyperlink"/>
          </w:rPr>
          <w:t>https://www.oxfordlearninglab.com/p/pestle-macro-environmental-analysis</w:t>
        </w:r>
      </w:hyperlink>
      <w:r w:rsidRPr="00B16A06">
        <w:t xml:space="preserve"> [Accessed 18 Jan</w:t>
      </w:r>
      <w:r>
        <w:t>uary</w:t>
      </w:r>
      <w:r w:rsidRPr="00B16A06">
        <w:t xml:space="preserve"> 2022].</w:t>
      </w:r>
    </w:p>
    <w:p w14:paraId="33B8B604" w14:textId="21A0AB18" w:rsidR="00B16A06" w:rsidRPr="00B16A06" w:rsidRDefault="00B16A06" w:rsidP="00B16A06">
      <w:r w:rsidRPr="00B16A06">
        <w:t xml:space="preserve">Buchanan, D.A. and Huczynski, A. (2017). </w:t>
      </w:r>
      <w:r w:rsidRPr="00B16A06">
        <w:rPr>
          <w:i/>
        </w:rPr>
        <w:t>Organi</w:t>
      </w:r>
      <w:r>
        <w:rPr>
          <w:i/>
        </w:rPr>
        <w:t>s</w:t>
      </w:r>
      <w:r w:rsidRPr="00B16A06">
        <w:rPr>
          <w:i/>
        </w:rPr>
        <w:t>ational behaviour</w:t>
      </w:r>
      <w:r w:rsidRPr="00B16A06">
        <w:t>. 9th ed. Harlow: Pearson, pp.107–141.</w:t>
      </w:r>
    </w:p>
    <w:p w14:paraId="502B8DC5" w14:textId="319F6E2D" w:rsidR="00B16A06" w:rsidRPr="00B16A06" w:rsidRDefault="00B16A06" w:rsidP="00B16A06">
      <w:r w:rsidRPr="00B16A06">
        <w:t xml:space="preserve">Button, A.K. (2019). </w:t>
      </w:r>
      <w:r w:rsidRPr="00B16A06">
        <w:rPr>
          <w:i/>
        </w:rPr>
        <w:t>Walt Disney World Lingo Cheat Sheet for New Guests</w:t>
      </w:r>
      <w:r w:rsidRPr="00B16A06">
        <w:t xml:space="preserve">. [online] Wanderful World of Travel. Available at: </w:t>
      </w:r>
      <w:hyperlink r:id="rId20" w:history="1">
        <w:r w:rsidRPr="00B16A06">
          <w:rPr>
            <w:rStyle w:val="Hyperlink"/>
          </w:rPr>
          <w:t>https://kimandcarrie.com/disney-lingo/</w:t>
        </w:r>
      </w:hyperlink>
      <w:r w:rsidRPr="00B16A06">
        <w:t xml:space="preserve"> [Accessed 24 Jan</w:t>
      </w:r>
      <w:r>
        <w:t>uary</w:t>
      </w:r>
      <w:r w:rsidRPr="00B16A06">
        <w:t xml:space="preserve"> 2022].</w:t>
      </w:r>
    </w:p>
    <w:p w14:paraId="31EAA1FF" w14:textId="4C527D67" w:rsidR="00B16A06" w:rsidRPr="00B16A06" w:rsidRDefault="00B16A06" w:rsidP="00B16A06">
      <w:r w:rsidRPr="00B16A06">
        <w:t xml:space="preserve">Cacciattolo, K. (2014). Understanding Organisational Cultures. </w:t>
      </w:r>
      <w:r w:rsidRPr="00B16A06">
        <w:rPr>
          <w:i/>
        </w:rPr>
        <w:t>European Scientific Journa</w:t>
      </w:r>
      <w:r w:rsidRPr="00B16A06">
        <w:t xml:space="preserve">, [online] 2(1857 – 7881). Available at: </w:t>
      </w:r>
      <w:hyperlink r:id="rId21" w:history="1">
        <w:r w:rsidRPr="00B16A06">
          <w:rPr>
            <w:rStyle w:val="Hyperlink"/>
          </w:rPr>
          <w:t>https://www.researchgate.net/profile/Karen-Cacciattolo/publication/270393300_Understanding_Organisational_Cultures/links/560150ee08ae07629e52c21a/Understanding-Organisational-Cultures.pdf</w:t>
        </w:r>
      </w:hyperlink>
      <w:r w:rsidRPr="00B16A06">
        <w:t xml:space="preserve"> [Accessed 9 Mar</w:t>
      </w:r>
      <w:r>
        <w:t>ch</w:t>
      </w:r>
      <w:r w:rsidRPr="00B16A06">
        <w:t>. 2022].</w:t>
      </w:r>
    </w:p>
    <w:p w14:paraId="11558EE7" w14:textId="13A1B615" w:rsidR="00B16A06" w:rsidRPr="00B16A06" w:rsidRDefault="00B16A06" w:rsidP="00B16A06">
      <w:r w:rsidRPr="00B16A06">
        <w:t xml:space="preserve">CDC (2022). </w:t>
      </w:r>
      <w:r w:rsidRPr="00B16A06">
        <w:rPr>
          <w:i/>
        </w:rPr>
        <w:t>Centers for Disease Control and Prevention</w:t>
      </w:r>
      <w:r w:rsidRPr="00B16A06">
        <w:t xml:space="preserve">. [online] Centers for Disease Control and Prevention. Available at: </w:t>
      </w:r>
      <w:hyperlink r:id="rId22" w:history="1">
        <w:r w:rsidRPr="00B16A06">
          <w:rPr>
            <w:rStyle w:val="Hyperlink"/>
          </w:rPr>
          <w:t>https://www.cdc.gov/</w:t>
        </w:r>
      </w:hyperlink>
      <w:r w:rsidRPr="00B16A06">
        <w:t xml:space="preserve"> [Accessed 1 Mar</w:t>
      </w:r>
      <w:r>
        <w:t>ch</w:t>
      </w:r>
      <w:r w:rsidRPr="00B16A06">
        <w:t>. 2022].</w:t>
      </w:r>
    </w:p>
    <w:p w14:paraId="1A57F08A" w14:textId="77777777" w:rsidR="00B16A06" w:rsidRPr="00B16A06" w:rsidRDefault="00B16A06" w:rsidP="00B16A06">
      <w:r w:rsidRPr="00B16A06">
        <w:t xml:space="preserve">CIPD (2020). </w:t>
      </w:r>
      <w:r w:rsidRPr="00B16A06">
        <w:rPr>
          <w:i/>
        </w:rPr>
        <w:t>PESTLE Analysis | Factsheets | CIPD</w:t>
      </w:r>
      <w:r w:rsidRPr="00B16A06">
        <w:t xml:space="preserve">. [online] CIPD. Available at: </w:t>
      </w:r>
      <w:hyperlink r:id="rId23" w:history="1">
        <w:r w:rsidRPr="00B16A06">
          <w:rPr>
            <w:rStyle w:val="Hyperlink"/>
          </w:rPr>
          <w:t>https://www.cipd.co.uk/knowledge/strategy/organisational-development/pestle-analysis-factsheet</w:t>
        </w:r>
      </w:hyperlink>
      <w:r w:rsidRPr="00B16A06">
        <w:t>.</w:t>
      </w:r>
    </w:p>
    <w:p w14:paraId="3AB38F96" w14:textId="77777777" w:rsidR="00B16A06" w:rsidRPr="00B16A06" w:rsidRDefault="00B16A06" w:rsidP="00B16A06">
      <w:r w:rsidRPr="00B16A06">
        <w:t xml:space="preserve">CompaniesMarketCap.com (2022). </w:t>
      </w:r>
      <w:r w:rsidRPr="00B16A06">
        <w:rPr>
          <w:i/>
        </w:rPr>
        <w:t>Walt Disney (DIS) - Market capitalization</w:t>
      </w:r>
      <w:r w:rsidRPr="00B16A06">
        <w:t xml:space="preserve">. [online] companiesmarketcap.com. Available at: </w:t>
      </w:r>
      <w:hyperlink r:id="rId24" w:history="1">
        <w:r w:rsidRPr="00B16A06">
          <w:rPr>
            <w:rStyle w:val="Hyperlink"/>
          </w:rPr>
          <w:t>https://companiesmarketcap.com/walt-disney/marketcap/</w:t>
        </w:r>
      </w:hyperlink>
      <w:r w:rsidRPr="00B16A06">
        <w:t>.</w:t>
      </w:r>
    </w:p>
    <w:p w14:paraId="159842D7" w14:textId="61A9551E" w:rsidR="00B16A06" w:rsidRPr="00B16A06" w:rsidRDefault="00B16A06" w:rsidP="00B16A06">
      <w:r w:rsidRPr="00B16A06">
        <w:t xml:space="preserve">Cotter, A. (2020). </w:t>
      </w:r>
      <w:r w:rsidRPr="00B16A06">
        <w:rPr>
          <w:i/>
        </w:rPr>
        <w:t>Company values : Best examples from Nike, Disney and Apple</w:t>
      </w:r>
      <w:r w:rsidRPr="00B16A06">
        <w:t xml:space="preserve">. [online] The Employee Communication Platform. Available at: </w:t>
      </w:r>
      <w:hyperlink r:id="rId25" w:history="1">
        <w:r w:rsidRPr="00B16A06">
          <w:rPr>
            <w:rStyle w:val="Hyperlink"/>
          </w:rPr>
          <w:t>https://www.workvivo.com/blog/company-values/</w:t>
        </w:r>
      </w:hyperlink>
      <w:r w:rsidRPr="00B16A06">
        <w:t xml:space="preserve"> [Accessed 20 Jan</w:t>
      </w:r>
      <w:r>
        <w:t>uary</w:t>
      </w:r>
      <w:r w:rsidRPr="00B16A06">
        <w:t xml:space="preserve"> 2022].</w:t>
      </w:r>
    </w:p>
    <w:p w14:paraId="0D48E150" w14:textId="77777777" w:rsidR="00B16A06" w:rsidRPr="00B16A06" w:rsidRDefault="00B16A06" w:rsidP="00B16A06">
      <w:r w:rsidRPr="00B16A06">
        <w:t xml:space="preserve">Dennison, S. (2022). </w:t>
      </w:r>
      <w:r w:rsidRPr="00B16A06">
        <w:rPr>
          <w:i/>
        </w:rPr>
        <w:t>How Much Is Disney Worth?</w:t>
      </w:r>
      <w:r w:rsidRPr="00B16A06">
        <w:t xml:space="preserve"> [online] GOBankingRates. Available at: </w:t>
      </w:r>
      <w:hyperlink r:id="rId26" w:history="1">
        <w:r w:rsidRPr="00B16A06">
          <w:rPr>
            <w:rStyle w:val="Hyperlink"/>
          </w:rPr>
          <w:t>https://www.gobankingrates.com/money/business/how-much-is-disney-worth/</w:t>
        </w:r>
      </w:hyperlink>
      <w:r w:rsidRPr="00B16A06">
        <w:t xml:space="preserve"> [Accessed 23 Feb. 2022].</w:t>
      </w:r>
    </w:p>
    <w:p w14:paraId="3FF87E2C" w14:textId="77777777" w:rsidR="00B16A06" w:rsidRPr="00B16A06" w:rsidRDefault="00B16A06" w:rsidP="00B16A06">
      <w:r w:rsidRPr="00B16A06">
        <w:t xml:space="preserve">Disney (2022). </w:t>
      </w:r>
      <w:r w:rsidRPr="00B16A06">
        <w:rPr>
          <w:i/>
        </w:rPr>
        <w:t>About The Walt Disney Company</w:t>
      </w:r>
      <w:r w:rsidRPr="00B16A06">
        <w:t xml:space="preserve">. [online] Available at: </w:t>
      </w:r>
      <w:hyperlink r:id="rId27" w:history="1">
        <w:r w:rsidRPr="00B16A06">
          <w:rPr>
            <w:rStyle w:val="Hyperlink"/>
          </w:rPr>
          <w:t>https://thewaltdisneycompany.com/about/</w:t>
        </w:r>
      </w:hyperlink>
      <w:r w:rsidRPr="00B16A06">
        <w:t xml:space="preserve"> [Accessed 14 Mar. 2022].</w:t>
      </w:r>
    </w:p>
    <w:p w14:paraId="3B0D3C18" w14:textId="215A4C67" w:rsidR="00B16A06" w:rsidRPr="00B16A06" w:rsidRDefault="00B16A06" w:rsidP="00B16A06">
      <w:r w:rsidRPr="00B16A06">
        <w:lastRenderedPageBreak/>
        <w:t xml:space="preserve">Disney Careers (2022). </w:t>
      </w:r>
      <w:r w:rsidRPr="00B16A06">
        <w:rPr>
          <w:i/>
        </w:rPr>
        <w:t>Working at DISNEY | Jobs and Careers at DISNEY</w:t>
      </w:r>
      <w:r w:rsidRPr="00B16A06">
        <w:t xml:space="preserve">. [online] jobs.disneycareers.com. Available at: </w:t>
      </w:r>
      <w:hyperlink r:id="rId28" w:history="1">
        <w:r w:rsidRPr="00B16A06">
          <w:rPr>
            <w:rStyle w:val="Hyperlink"/>
          </w:rPr>
          <w:t>http://disneycareers.com/en/working-here/culture-diversity/</w:t>
        </w:r>
      </w:hyperlink>
      <w:r w:rsidRPr="00B16A06">
        <w:t xml:space="preserve"> [Accessed 19 Jan</w:t>
      </w:r>
      <w:r>
        <w:t>uary</w:t>
      </w:r>
      <w:r w:rsidRPr="00B16A06">
        <w:t xml:space="preserve"> 2022].</w:t>
      </w:r>
    </w:p>
    <w:p w14:paraId="05C743F5" w14:textId="2031C856" w:rsidR="00B16A06" w:rsidRPr="00B16A06" w:rsidRDefault="00B16A06" w:rsidP="00B16A06">
      <w:r w:rsidRPr="00B16A06">
        <w:t xml:space="preserve">Disney Cruise Line (2020). </w:t>
      </w:r>
      <w:r w:rsidRPr="00B16A06">
        <w:rPr>
          <w:i/>
        </w:rPr>
        <w:t>Disney Cruise Line Important Travel Information</w:t>
      </w:r>
      <w:r w:rsidRPr="00B16A06">
        <w:t xml:space="preserve">. [online] Go.com. Available at: </w:t>
      </w:r>
      <w:hyperlink r:id="rId29" w:history="1">
        <w:r w:rsidRPr="00B16A06">
          <w:rPr>
            <w:rStyle w:val="Hyperlink"/>
          </w:rPr>
          <w:t>https://disneycruise.disney.go.com/guest-services/advisory/</w:t>
        </w:r>
      </w:hyperlink>
      <w:r w:rsidRPr="00B16A06">
        <w:t xml:space="preserve"> [Accessed 1 Mar</w:t>
      </w:r>
      <w:r>
        <w:t>ch</w:t>
      </w:r>
      <w:r w:rsidRPr="00B16A06">
        <w:t>. 2022].</w:t>
      </w:r>
    </w:p>
    <w:p w14:paraId="4886BC4F" w14:textId="77777777" w:rsidR="00B16A06" w:rsidRPr="00B16A06" w:rsidRDefault="00B16A06" w:rsidP="00B16A06">
      <w:r w:rsidRPr="00B16A06">
        <w:t xml:space="preserve">Europa-Park Gmbh &amp; Co Mack KG (2022). </w:t>
      </w:r>
      <w:r w:rsidRPr="00B16A06">
        <w:rPr>
          <w:i/>
        </w:rPr>
        <w:t>Europa-Park Resort</w:t>
      </w:r>
      <w:r w:rsidRPr="00B16A06">
        <w:t xml:space="preserve">. [online] Europa-Park Erlebnis-Resort. Available at: </w:t>
      </w:r>
      <w:hyperlink r:id="rId30" w:history="1">
        <w:r w:rsidRPr="00B16A06">
          <w:rPr>
            <w:rStyle w:val="Hyperlink"/>
          </w:rPr>
          <w:t>https://www.europapark.de/en?langchange=true</w:t>
        </w:r>
      </w:hyperlink>
      <w:r w:rsidRPr="00B16A06">
        <w:t xml:space="preserve"> [Accessed 9 Mar. 2022].</w:t>
      </w:r>
    </w:p>
    <w:p w14:paraId="73F30647" w14:textId="77777777" w:rsidR="00B16A06" w:rsidRPr="00B16A06" w:rsidRDefault="00B16A06" w:rsidP="00B16A06">
      <w:r w:rsidRPr="00B16A06">
        <w:t xml:space="preserve">Global Times (2020). </w:t>
      </w:r>
      <w:r w:rsidRPr="00B16A06">
        <w:rPr>
          <w:i/>
        </w:rPr>
        <w:t>https://twitter.com/globaltimesnews/status/1304439578829389825</w:t>
      </w:r>
      <w:r w:rsidRPr="00B16A06">
        <w:t xml:space="preserve">. [online] Twitter. Available at: </w:t>
      </w:r>
      <w:hyperlink r:id="rId31" w:history="1">
        <w:r w:rsidRPr="00B16A06">
          <w:rPr>
            <w:rStyle w:val="Hyperlink"/>
          </w:rPr>
          <w:t>https://twitter.com/globaltimesnews/status/1304439578829389825</w:t>
        </w:r>
      </w:hyperlink>
      <w:r w:rsidRPr="00B16A06">
        <w:t xml:space="preserve"> [Accessed 2 Mar. 2022].</w:t>
      </w:r>
    </w:p>
    <w:p w14:paraId="4D44BAFE" w14:textId="30DF5892" w:rsidR="00B16A06" w:rsidRPr="00B16A06" w:rsidRDefault="00B16A06" w:rsidP="00B16A06">
      <w:r w:rsidRPr="00B16A06">
        <w:t xml:space="preserve">Haldane, M. (2020). </w:t>
      </w:r>
      <w:r w:rsidRPr="00B16A06">
        <w:rPr>
          <w:i/>
        </w:rPr>
        <w:t>Mulan hit by rampant piracy in China yet again</w:t>
      </w:r>
      <w:r w:rsidRPr="00B16A06">
        <w:t xml:space="preserve">. [online] South China Morning Post. Available at: </w:t>
      </w:r>
      <w:hyperlink r:id="rId32" w:history="1">
        <w:r w:rsidRPr="00B16A06">
          <w:rPr>
            <w:rStyle w:val="Hyperlink"/>
          </w:rPr>
          <w:t>https://www.scmp.com/abacus/culture/article/3101525/piracy-hurt-disneys-mulan-china-1999-and-it-appears-be-happening</w:t>
        </w:r>
      </w:hyperlink>
      <w:r w:rsidRPr="00B16A06">
        <w:t xml:space="preserve"> [Accessed 2 Mar</w:t>
      </w:r>
      <w:r>
        <w:t>ch</w:t>
      </w:r>
      <w:r w:rsidRPr="00B16A06">
        <w:t>. 2022].</w:t>
      </w:r>
    </w:p>
    <w:p w14:paraId="60C67D03" w14:textId="03559DE7" w:rsidR="00B16A06" w:rsidRPr="00B16A06" w:rsidRDefault="00B16A06" w:rsidP="00B16A06">
      <w:r w:rsidRPr="00B16A06">
        <w:t xml:space="preserve">Heller, R. (2001). </w:t>
      </w:r>
      <w:r w:rsidRPr="00B16A06">
        <w:rPr>
          <w:i/>
        </w:rPr>
        <w:t>INSIDE THE GURU MIND SERIES Charles Handy</w:t>
      </w:r>
      <w:r w:rsidRPr="00B16A06">
        <w:t xml:space="preserve">. [online] London: Dorling Kindersley Ltd. Available at: </w:t>
      </w:r>
      <w:hyperlink r:id="rId33" w:history="1">
        <w:r w:rsidRPr="00B16A06">
          <w:rPr>
            <w:rStyle w:val="Hyperlink"/>
          </w:rPr>
          <w:t>http://dentalwealthbuilder.com/dwb-wp/wp-content/uploads/2014/05/InsideTheGuruMind-CharlesHandy.pdf</w:t>
        </w:r>
      </w:hyperlink>
      <w:r w:rsidRPr="00B16A06">
        <w:t xml:space="preserve"> [Accessed 9 Mar</w:t>
      </w:r>
      <w:r>
        <w:t>ch</w:t>
      </w:r>
      <w:r w:rsidRPr="00B16A06">
        <w:t>. 2022].</w:t>
      </w:r>
    </w:p>
    <w:p w14:paraId="39B6B4A8" w14:textId="77777777" w:rsidR="00B16A06" w:rsidRPr="00B16A06" w:rsidRDefault="00B16A06" w:rsidP="00B16A06">
      <w:r w:rsidRPr="00B16A06">
        <w:t xml:space="preserve">History (2019). </w:t>
      </w:r>
      <w:r w:rsidRPr="00B16A06">
        <w:rPr>
          <w:i/>
        </w:rPr>
        <w:t>Walt Disney Company is founded</w:t>
      </w:r>
      <w:r w:rsidRPr="00B16A06">
        <w:t xml:space="preserve">. [online] HISTORY. Available at: </w:t>
      </w:r>
      <w:hyperlink r:id="rId34" w:history="1">
        <w:r w:rsidRPr="00B16A06">
          <w:rPr>
            <w:rStyle w:val="Hyperlink"/>
          </w:rPr>
          <w:t>https://www.history.com/this-day-in-history/walt-disney-company-founded</w:t>
        </w:r>
      </w:hyperlink>
      <w:r w:rsidRPr="00B16A06">
        <w:t xml:space="preserve"> [Accessed 23 Feb. 2022].</w:t>
      </w:r>
    </w:p>
    <w:p w14:paraId="313D5F55" w14:textId="3A94C939" w:rsidR="00B16A06" w:rsidRPr="00B16A06" w:rsidRDefault="00B16A06" w:rsidP="00B16A06">
      <w:r w:rsidRPr="00B16A06">
        <w:t xml:space="preserve">Jones, L., Palumbo, D. and Brown, D. (2021). Coronavirus: How the pandemic has changed the world economy. </w:t>
      </w:r>
      <w:r w:rsidRPr="00B16A06">
        <w:rPr>
          <w:i/>
        </w:rPr>
        <w:t>BBC News</w:t>
      </w:r>
      <w:r w:rsidRPr="00B16A06">
        <w:t>. [online] 24 Jan</w:t>
      </w:r>
      <w:r>
        <w:t>uary</w:t>
      </w:r>
      <w:r w:rsidRPr="00B16A06">
        <w:t xml:space="preserve"> Available at: </w:t>
      </w:r>
      <w:hyperlink r:id="rId35" w:history="1">
        <w:r w:rsidRPr="00B16A06">
          <w:rPr>
            <w:rStyle w:val="Hyperlink"/>
          </w:rPr>
          <w:t>https://www.bbc.co.uk/news/business-51706225</w:t>
        </w:r>
      </w:hyperlink>
      <w:r w:rsidRPr="00B16A06">
        <w:t xml:space="preserve"> [Accessed 1 Mar</w:t>
      </w:r>
      <w:r>
        <w:t>ch</w:t>
      </w:r>
      <w:r w:rsidRPr="00B16A06">
        <w:t>. 2022].</w:t>
      </w:r>
    </w:p>
    <w:p w14:paraId="1A7F129A" w14:textId="78F85011" w:rsidR="00B16A06" w:rsidRPr="00B16A06" w:rsidRDefault="00B16A06" w:rsidP="00B16A06">
      <w:r w:rsidRPr="00B16A06">
        <w:t xml:space="preserve">Kao, V. (2021). </w:t>
      </w:r>
      <w:r w:rsidRPr="00B16A06">
        <w:rPr>
          <w:i/>
        </w:rPr>
        <w:t>How the pandemic has changed the streaming market</w:t>
      </w:r>
      <w:r w:rsidRPr="00B16A06">
        <w:t xml:space="preserve">. [online] Rsmus.com. Available at: </w:t>
      </w:r>
      <w:hyperlink r:id="rId36" w:history="1">
        <w:r w:rsidRPr="00B16A06">
          <w:rPr>
            <w:rStyle w:val="Hyperlink"/>
          </w:rPr>
          <w:t>https://rsmus.com/what-we-do/industries/technology-companies/how-the-pandemic-has-changed-the-streaming-market.html</w:t>
        </w:r>
      </w:hyperlink>
      <w:r w:rsidRPr="00B16A06">
        <w:t xml:space="preserve"> [Accessed 2 Mar</w:t>
      </w:r>
      <w:r>
        <w:t>ch</w:t>
      </w:r>
      <w:r w:rsidRPr="00B16A06">
        <w:t>. 2022].</w:t>
      </w:r>
    </w:p>
    <w:p w14:paraId="17F965CE" w14:textId="3CBB251F" w:rsidR="00B16A06" w:rsidRPr="00B16A06" w:rsidRDefault="00B16A06" w:rsidP="00B16A06">
      <w:r w:rsidRPr="00B16A06">
        <w:t xml:space="preserve">Leadership Centre (2019). </w:t>
      </w:r>
      <w:r w:rsidRPr="00B16A06">
        <w:rPr>
          <w:i/>
        </w:rPr>
        <w:t>Cultural Web | Art of change making</w:t>
      </w:r>
      <w:r w:rsidRPr="00B16A06">
        <w:t xml:space="preserve">. [online] Leadershipcentre.org.uk. Available at: </w:t>
      </w:r>
      <w:hyperlink r:id="rId37" w:history="1">
        <w:r w:rsidRPr="00B16A06">
          <w:rPr>
            <w:rStyle w:val="Hyperlink"/>
          </w:rPr>
          <w:t>https://www.leadershipcentre.org.uk/artofchangemaking/theory/cultural-web/</w:t>
        </w:r>
      </w:hyperlink>
      <w:r w:rsidRPr="00B16A06">
        <w:t xml:space="preserve"> [Accessed 22 Jan</w:t>
      </w:r>
      <w:r>
        <w:t>uary</w:t>
      </w:r>
      <w:r w:rsidRPr="00B16A06">
        <w:t xml:space="preserve"> 2022].</w:t>
      </w:r>
    </w:p>
    <w:p w14:paraId="55C34ABB" w14:textId="7C089850" w:rsidR="00B16A06" w:rsidRPr="00B16A06" w:rsidRDefault="00B16A06" w:rsidP="00B16A06">
      <w:r w:rsidRPr="00B16A06">
        <w:t xml:space="preserve">Little, M. (2019). </w:t>
      </w:r>
      <w:r w:rsidRPr="00B16A06">
        <w:rPr>
          <w:i/>
        </w:rPr>
        <w:t>Internal and External Context</w:t>
      </w:r>
      <w:r w:rsidRPr="00B16A06">
        <w:t xml:space="preserve">. [online] Legal Risk Training. Available at: </w:t>
      </w:r>
      <w:hyperlink r:id="rId38" w:history="1">
        <w:r w:rsidRPr="00B16A06">
          <w:rPr>
            <w:rStyle w:val="Hyperlink"/>
          </w:rPr>
          <w:t>https://legalrisk.training/process/internal-and-external-context/</w:t>
        </w:r>
      </w:hyperlink>
      <w:r w:rsidRPr="00B16A06">
        <w:t xml:space="preserve"> [Accessed 19 Jan</w:t>
      </w:r>
      <w:r>
        <w:t>uary</w:t>
      </w:r>
      <w:r w:rsidRPr="00B16A06">
        <w:t xml:space="preserve"> 2022].</w:t>
      </w:r>
    </w:p>
    <w:p w14:paraId="4016B8EE" w14:textId="70C83FE7" w:rsidR="00B16A06" w:rsidRPr="00B16A06" w:rsidRDefault="00B16A06" w:rsidP="00B16A06">
      <w:r w:rsidRPr="00B16A06">
        <w:t xml:space="preserve">Longchuang Li, V. (2020). </w:t>
      </w:r>
      <w:r w:rsidRPr="00B16A06">
        <w:rPr>
          <w:i/>
        </w:rPr>
        <w:t>The Failure of Disney</w:t>
      </w:r>
      <w:r>
        <w:rPr>
          <w:i/>
        </w:rPr>
        <w:t>'</w:t>
      </w:r>
      <w:r w:rsidRPr="00B16A06">
        <w:rPr>
          <w:i/>
        </w:rPr>
        <w:t>s Mulan in China</w:t>
      </w:r>
      <w:r w:rsidRPr="00B16A06">
        <w:t xml:space="preserve">. [online] The Ends of Globalization. Available at: </w:t>
      </w:r>
      <w:hyperlink r:id="rId39" w:history="1">
        <w:r w:rsidRPr="00B16A06">
          <w:rPr>
            <w:rStyle w:val="Hyperlink"/>
          </w:rPr>
          <w:t>https://medium.com/writ-150-at-usc-fall-2020/the-failure-of-disneys-mulan-in-china-62c40ec1d0c9</w:t>
        </w:r>
      </w:hyperlink>
      <w:r w:rsidRPr="00B16A06">
        <w:t xml:space="preserve"> [Accessed 2 Mar</w:t>
      </w:r>
      <w:r>
        <w:t>ch</w:t>
      </w:r>
      <w:r w:rsidRPr="00B16A06">
        <w:t>. 2022].</w:t>
      </w:r>
    </w:p>
    <w:p w14:paraId="42C169DD" w14:textId="4D487116" w:rsidR="00B16A06" w:rsidRPr="00B16A06" w:rsidRDefault="00B16A06" w:rsidP="00B16A06">
      <w:r w:rsidRPr="00B16A06">
        <w:t xml:space="preserve">Mapes, T. (2017). </w:t>
      </w:r>
      <w:r w:rsidRPr="00B16A06">
        <w:rPr>
          <w:i/>
        </w:rPr>
        <w:t>Walt Disney</w:t>
      </w:r>
      <w:r>
        <w:rPr>
          <w:i/>
        </w:rPr>
        <w:t>'</w:t>
      </w:r>
      <w:r w:rsidRPr="00B16A06">
        <w:rPr>
          <w:i/>
        </w:rPr>
        <w:t>s Dream Culture</w:t>
      </w:r>
      <w:r w:rsidRPr="00B16A06">
        <w:t xml:space="preserve">. [online] www.linkedin.com. Available at: </w:t>
      </w:r>
      <w:hyperlink r:id="rId40" w:history="1">
        <w:r w:rsidRPr="00B16A06">
          <w:rPr>
            <w:rStyle w:val="Hyperlink"/>
          </w:rPr>
          <w:t>https://www.linkedin.com/pulse/walt-disneys-dream-culture-tara-mapes</w:t>
        </w:r>
      </w:hyperlink>
      <w:r w:rsidRPr="00B16A06">
        <w:t xml:space="preserve"> [Accessed 9 Mar</w:t>
      </w:r>
      <w:r>
        <w:t>ch</w:t>
      </w:r>
      <w:r w:rsidRPr="00B16A06">
        <w:t>. 2022].</w:t>
      </w:r>
    </w:p>
    <w:p w14:paraId="1107103D" w14:textId="6F272FAF" w:rsidR="00B16A06" w:rsidRPr="00B16A06" w:rsidRDefault="00B16A06" w:rsidP="00B16A06">
      <w:r w:rsidRPr="00B16A06">
        <w:t xml:space="preserve">Mike (2021). </w:t>
      </w:r>
      <w:r w:rsidRPr="00B16A06">
        <w:rPr>
          <w:i/>
        </w:rPr>
        <w:t>2020 Theme Park Attendance Report Quantifies COVID-19 Impact on Disney Parks</w:t>
      </w:r>
      <w:r w:rsidRPr="00B16A06">
        <w:t xml:space="preserve">. [online] BlogMickey.com - Disney World News, Photos, and Info. Available at: </w:t>
      </w:r>
      <w:hyperlink r:id="rId41" w:history="1">
        <w:r w:rsidRPr="00B16A06">
          <w:rPr>
            <w:rStyle w:val="Hyperlink"/>
          </w:rPr>
          <w:t>https://blogmickey.com/2021/10/2020-theme-park-attendance-report-quantifies-impact-on-disney-parks-during-covid-19-pandemic/</w:t>
        </w:r>
      </w:hyperlink>
      <w:r w:rsidRPr="00B16A06">
        <w:t xml:space="preserve"> [Accessed 1 Mar</w:t>
      </w:r>
      <w:r>
        <w:t>ch</w:t>
      </w:r>
      <w:r w:rsidRPr="00B16A06">
        <w:t>. 2022].</w:t>
      </w:r>
    </w:p>
    <w:p w14:paraId="5706BC8A" w14:textId="0A8057B5" w:rsidR="00B16A06" w:rsidRPr="00B16A06" w:rsidRDefault="00B16A06" w:rsidP="00B16A06">
      <w:r w:rsidRPr="00B16A06">
        <w:lastRenderedPageBreak/>
        <w:t xml:space="preserve">MITSMR (2019). </w:t>
      </w:r>
      <w:r w:rsidRPr="00B16A06">
        <w:rPr>
          <w:i/>
        </w:rPr>
        <w:t>The 9 Key Values for Company Culture</w:t>
      </w:r>
      <w:r w:rsidRPr="00B16A06">
        <w:t xml:space="preserve">. [online] www.youtube.com. Available at: </w:t>
      </w:r>
      <w:hyperlink r:id="rId42" w:history="1">
        <w:r w:rsidRPr="00B16A06">
          <w:rPr>
            <w:rStyle w:val="Hyperlink"/>
          </w:rPr>
          <w:t>https://www.youtube.com/watch?v=yKL3ZZs3z8I&amp;t=4s</w:t>
        </w:r>
      </w:hyperlink>
      <w:r w:rsidRPr="00B16A06">
        <w:t xml:space="preserve"> [Accessed 19 Jan</w:t>
      </w:r>
      <w:r>
        <w:t>uary</w:t>
      </w:r>
      <w:r w:rsidRPr="00B16A06">
        <w:t xml:space="preserve"> 2022].</w:t>
      </w:r>
    </w:p>
    <w:p w14:paraId="387BE5CE" w14:textId="77777777" w:rsidR="00B16A06" w:rsidRPr="00B16A06" w:rsidRDefault="00B16A06" w:rsidP="00B16A06">
      <w:r w:rsidRPr="00B16A06">
        <w:t xml:space="preserve">Navarro, J.G. (2022). </w:t>
      </w:r>
      <w:r w:rsidRPr="00B16A06">
        <w:rPr>
          <w:i/>
        </w:rPr>
        <w:t>The Walt Disney Company: net worth | Statista</w:t>
      </w:r>
      <w:r w:rsidRPr="00B16A06">
        <w:t xml:space="preserve">. [online] Statista. Available at: </w:t>
      </w:r>
      <w:hyperlink r:id="rId43" w:history="1">
        <w:r w:rsidRPr="00B16A06">
          <w:rPr>
            <w:rStyle w:val="Hyperlink"/>
          </w:rPr>
          <w:t>https://www.statista.com/statistics/193136/total-assets-of-the-walt-disney-company-since-2006/</w:t>
        </w:r>
      </w:hyperlink>
      <w:r w:rsidRPr="00B16A06">
        <w:t>.</w:t>
      </w:r>
    </w:p>
    <w:p w14:paraId="042BEA5A" w14:textId="77777777" w:rsidR="00B16A06" w:rsidRPr="00B16A06" w:rsidRDefault="00B16A06" w:rsidP="00B16A06">
      <w:r w:rsidRPr="00B16A06">
        <w:t xml:space="preserve">Oxford College of Marketing (2018). </w:t>
      </w:r>
      <w:r w:rsidRPr="00B16A06">
        <w:rPr>
          <w:i/>
        </w:rPr>
        <w:t>What is a PESTEL analysis?</w:t>
      </w:r>
      <w:r w:rsidRPr="00B16A06">
        <w:t xml:space="preserve"> [online] Oxford College of Marketing Blog. Available at: </w:t>
      </w:r>
      <w:hyperlink r:id="rId44" w:history="1">
        <w:r w:rsidRPr="00B16A06">
          <w:rPr>
            <w:rStyle w:val="Hyperlink"/>
          </w:rPr>
          <w:t>https://blog.oxfordcollegeofmarketing.com/2016/06/30/pestel-analysis/</w:t>
        </w:r>
      </w:hyperlink>
      <w:r w:rsidRPr="00B16A06">
        <w:t xml:space="preserve"> [Accessed 28 Feb. 2022].</w:t>
      </w:r>
    </w:p>
    <w:p w14:paraId="23CA425C" w14:textId="78B1793E" w:rsidR="00B16A06" w:rsidRPr="00B16A06" w:rsidRDefault="00B16A06" w:rsidP="00B16A06">
      <w:r w:rsidRPr="00B16A06">
        <w:t xml:space="preserve">Patten, D. (2021). </w:t>
      </w:r>
      <w:r w:rsidRPr="00B16A06">
        <w:rPr>
          <w:i/>
        </w:rPr>
        <w:t>Disney &amp; LAPD Hauled Into Johnny Depp</w:t>
      </w:r>
      <w:r>
        <w:rPr>
          <w:i/>
        </w:rPr>
        <w:t>'</w:t>
      </w:r>
      <w:r w:rsidRPr="00B16A06">
        <w:rPr>
          <w:i/>
        </w:rPr>
        <w:t xml:space="preserve">s $50M Defamation Suit Against Amber Heard; Actor Wants Discovery Motion By </w:t>
      </w:r>
      <w:r>
        <w:rPr>
          <w:i/>
        </w:rPr>
        <w:t>"</w:t>
      </w:r>
      <w:r w:rsidRPr="00B16A06">
        <w:rPr>
          <w:i/>
        </w:rPr>
        <w:t>Aquaman</w:t>
      </w:r>
      <w:r>
        <w:rPr>
          <w:i/>
        </w:rPr>
        <w:t>"</w:t>
      </w:r>
      <w:r w:rsidRPr="00B16A06">
        <w:rPr>
          <w:i/>
        </w:rPr>
        <w:t xml:space="preserve"> Star Rejected</w:t>
      </w:r>
      <w:r w:rsidRPr="00B16A06">
        <w:t xml:space="preserve">. [online] Deadline. Available at: </w:t>
      </w:r>
      <w:hyperlink r:id="rId45" w:history="1">
        <w:r w:rsidRPr="00B16A06">
          <w:rPr>
            <w:rStyle w:val="Hyperlink"/>
          </w:rPr>
          <w:t>https://deadline.com/2021/01/johnny-depp-defamation-lawsuit-abuse-drugs-disney-lapd-amber-heard-1234672493/</w:t>
        </w:r>
      </w:hyperlink>
      <w:r w:rsidRPr="00B16A06">
        <w:t xml:space="preserve"> [Accessed 2 Mar</w:t>
      </w:r>
      <w:r>
        <w:t>ch</w:t>
      </w:r>
      <w:r w:rsidRPr="00B16A06">
        <w:t>. 2022].</w:t>
      </w:r>
    </w:p>
    <w:p w14:paraId="216077B9" w14:textId="3BAD2558" w:rsidR="00B16A06" w:rsidRPr="00B16A06" w:rsidRDefault="00B16A06" w:rsidP="00B16A06">
      <w:r w:rsidRPr="00B16A06">
        <w:t xml:space="preserve">Rubin, R. (2021). </w:t>
      </w:r>
      <w:r w:rsidRPr="00B16A06">
        <w:rPr>
          <w:i/>
        </w:rPr>
        <w:t xml:space="preserve">Disney Delays </w:t>
      </w:r>
      <w:r>
        <w:rPr>
          <w:i/>
        </w:rPr>
        <w:t>"</w:t>
      </w:r>
      <w:r w:rsidRPr="00B16A06">
        <w:rPr>
          <w:i/>
        </w:rPr>
        <w:t>Doctor Strange 2,</w:t>
      </w:r>
      <w:r>
        <w:rPr>
          <w:i/>
        </w:rPr>
        <w:t>" "</w:t>
      </w:r>
      <w:r w:rsidRPr="00B16A06">
        <w:rPr>
          <w:i/>
        </w:rPr>
        <w:t>Thor 4,</w:t>
      </w:r>
      <w:r>
        <w:rPr>
          <w:i/>
        </w:rPr>
        <w:t>" "</w:t>
      </w:r>
      <w:r w:rsidRPr="00B16A06">
        <w:rPr>
          <w:i/>
        </w:rPr>
        <w:t>Black Panther</w:t>
      </w:r>
      <w:r>
        <w:rPr>
          <w:i/>
        </w:rPr>
        <w:t>"</w:t>
      </w:r>
      <w:r w:rsidRPr="00B16A06">
        <w:rPr>
          <w:i/>
        </w:rPr>
        <w:t xml:space="preserve"> Sequel and </w:t>
      </w:r>
      <w:r>
        <w:rPr>
          <w:i/>
        </w:rPr>
        <w:t>"</w:t>
      </w:r>
      <w:r w:rsidRPr="00B16A06">
        <w:rPr>
          <w:i/>
        </w:rPr>
        <w:t>Indiana Jones 5.</w:t>
      </w:r>
      <w:r>
        <w:rPr>
          <w:i/>
        </w:rPr>
        <w:t>"</w:t>
      </w:r>
      <w:r w:rsidRPr="00B16A06">
        <w:t xml:space="preserve"> [online] Variety. Available at: </w:t>
      </w:r>
      <w:hyperlink r:id="rId46" w:history="1">
        <w:r w:rsidRPr="00B16A06">
          <w:rPr>
            <w:rStyle w:val="Hyperlink"/>
          </w:rPr>
          <w:t>https://variety.com/2021/film/news/disney-delays-doctor-strange-thor-black-panther-1235091673/</w:t>
        </w:r>
      </w:hyperlink>
      <w:r w:rsidRPr="00B16A06">
        <w:t xml:space="preserve"> [Accessed 1 Mar</w:t>
      </w:r>
      <w:r>
        <w:t>ch</w:t>
      </w:r>
      <w:r w:rsidRPr="00B16A06">
        <w:t>. 2022].</w:t>
      </w:r>
    </w:p>
    <w:p w14:paraId="0CDDC5CF" w14:textId="77777777" w:rsidR="00B16A06" w:rsidRPr="00B16A06" w:rsidRDefault="00B16A06" w:rsidP="00B16A06">
      <w:r w:rsidRPr="00B16A06">
        <w:t xml:space="preserve">Sanders, B. (2018). </w:t>
      </w:r>
      <w:r w:rsidRPr="00B16A06">
        <w:rPr>
          <w:i/>
        </w:rPr>
        <w:t>Disneyland workers face ruthless exploitation. Their fight is our fight | Bernie Sanders</w:t>
      </w:r>
      <w:r w:rsidRPr="00B16A06">
        <w:t xml:space="preserve">. [online] the Guardian. Available at: </w:t>
      </w:r>
      <w:hyperlink r:id="rId47" w:history="1">
        <w:r w:rsidRPr="00B16A06">
          <w:rPr>
            <w:rStyle w:val="Hyperlink"/>
          </w:rPr>
          <w:t>https://www.theguardian.com/commentisfree/2018/jun/07/disneyland-workers-living-wage-disney-inequality</w:t>
        </w:r>
      </w:hyperlink>
      <w:r w:rsidRPr="00B16A06">
        <w:t xml:space="preserve"> [Accessed 12 Mar. 2022].</w:t>
      </w:r>
    </w:p>
    <w:p w14:paraId="32FA4242" w14:textId="77777777" w:rsidR="00B16A06" w:rsidRPr="00B16A06" w:rsidRDefault="00B16A06" w:rsidP="00B16A06">
      <w:r w:rsidRPr="00B16A06">
        <w:t xml:space="preserve">Sentinel, O. (2021). </w:t>
      </w:r>
      <w:r w:rsidRPr="00B16A06">
        <w:rPr>
          <w:i/>
        </w:rPr>
        <w:t>Orlando Sentinel - Global Attractions Attendance Report</w:t>
      </w:r>
      <w:r w:rsidRPr="00B16A06">
        <w:t xml:space="preserve">. [online] Tribpub.com. Available at: </w:t>
      </w:r>
      <w:hyperlink r:id="rId48" w:history="1">
        <w:r w:rsidRPr="00B16A06">
          <w:rPr>
            <w:rStyle w:val="Hyperlink"/>
          </w:rPr>
          <w:t>https://www.tribpub.com/gdpr/orlandosentinel.com/</w:t>
        </w:r>
      </w:hyperlink>
      <w:r w:rsidRPr="00B16A06">
        <w:t xml:space="preserve"> [Accessed 1 Mar. 2022].</w:t>
      </w:r>
    </w:p>
    <w:p w14:paraId="45CCB053" w14:textId="4EF97633" w:rsidR="00B16A06" w:rsidRPr="00B16A06" w:rsidRDefault="00B16A06" w:rsidP="00B16A06">
      <w:r w:rsidRPr="00B16A06">
        <w:t xml:space="preserve">Staff, R. (2020). Hollywood movie studios suspend release of box office data after coronavirus slump. </w:t>
      </w:r>
      <w:r w:rsidRPr="00B16A06">
        <w:rPr>
          <w:i/>
        </w:rPr>
        <w:t>Reuters</w:t>
      </w:r>
      <w:r w:rsidRPr="00B16A06">
        <w:t xml:space="preserve">. [online] 27 Mar. Available at: </w:t>
      </w:r>
      <w:hyperlink r:id="rId49" w:history="1">
        <w:r w:rsidRPr="00B16A06">
          <w:rPr>
            <w:rStyle w:val="Hyperlink"/>
          </w:rPr>
          <w:t>https://www.reuters.com/article/us-health-coronavirus-box-office-idUSKBN21700Z</w:t>
        </w:r>
      </w:hyperlink>
      <w:r w:rsidRPr="00B16A06">
        <w:t xml:space="preserve"> [Accessed 1 Mar</w:t>
      </w:r>
      <w:r>
        <w:t>ch</w:t>
      </w:r>
      <w:r w:rsidRPr="00B16A06">
        <w:t>. 2022].</w:t>
      </w:r>
    </w:p>
    <w:p w14:paraId="58952B87" w14:textId="5338686E" w:rsidR="00B16A06" w:rsidRPr="00B16A06" w:rsidRDefault="00B16A06" w:rsidP="00B16A06">
      <w:r w:rsidRPr="00B16A06">
        <w:t xml:space="preserve">The Movie TV Tech Geeks (2020). </w:t>
      </w:r>
      <w:r w:rsidRPr="00B16A06">
        <w:rPr>
          <w:i/>
        </w:rPr>
        <w:t>Trying to please everyone Disney</w:t>
      </w:r>
      <w:r>
        <w:rPr>
          <w:i/>
        </w:rPr>
        <w:t>'</w:t>
      </w:r>
      <w:r w:rsidRPr="00B16A06">
        <w:rPr>
          <w:i/>
        </w:rPr>
        <w:t xml:space="preserve">s </w:t>
      </w:r>
      <w:r>
        <w:rPr>
          <w:i/>
        </w:rPr>
        <w:t>"</w:t>
      </w:r>
      <w:r w:rsidRPr="00B16A06">
        <w:rPr>
          <w:i/>
        </w:rPr>
        <w:t>Mulan</w:t>
      </w:r>
      <w:r>
        <w:rPr>
          <w:i/>
        </w:rPr>
        <w:t>"</w:t>
      </w:r>
      <w:r w:rsidRPr="00B16A06">
        <w:rPr>
          <w:i/>
        </w:rPr>
        <w:t xml:space="preserve"> is pleasing no one</w:t>
      </w:r>
      <w:r w:rsidRPr="00B16A06">
        <w:t xml:space="preserve">. [online] Movie TV Tech Geeks News. Available at: </w:t>
      </w:r>
      <w:hyperlink r:id="rId50" w:history="1">
        <w:r w:rsidRPr="00B16A06">
          <w:rPr>
            <w:rStyle w:val="Hyperlink"/>
          </w:rPr>
          <w:t>https://movietvtechgeeks.com/trying-to-please-everyone-disneys-mulan-is-pleasing-no-one/</w:t>
        </w:r>
      </w:hyperlink>
      <w:r w:rsidRPr="00B16A06">
        <w:t xml:space="preserve"> [Accessed 2 Mar</w:t>
      </w:r>
      <w:r>
        <w:t>ch</w:t>
      </w:r>
      <w:r w:rsidRPr="00B16A06">
        <w:t>. 2022].</w:t>
      </w:r>
    </w:p>
    <w:p w14:paraId="6DB3CFE7" w14:textId="360B1F00" w:rsidR="00B16A06" w:rsidRPr="00B16A06" w:rsidRDefault="00B16A06" w:rsidP="00B16A06">
      <w:r w:rsidRPr="00B16A06">
        <w:t xml:space="preserve">The Walt Disney Company (2020). </w:t>
      </w:r>
      <w:r w:rsidRPr="00B16A06">
        <w:rPr>
          <w:i/>
        </w:rPr>
        <w:t>Investor Relations - Stock Information, Events, Reports, Financial Information, Shareholder Information - The Walt Disney Company</w:t>
      </w:r>
      <w:r w:rsidRPr="00B16A06">
        <w:t xml:space="preserve">. [online] The Walt Disney Company. Available at: </w:t>
      </w:r>
      <w:hyperlink r:id="rId51" w:history="1">
        <w:r w:rsidRPr="00B16A06">
          <w:rPr>
            <w:rStyle w:val="Hyperlink"/>
          </w:rPr>
          <w:t>https://thewaltdisneycompany.com/investor-relations/</w:t>
        </w:r>
      </w:hyperlink>
      <w:r w:rsidRPr="00B16A06">
        <w:t xml:space="preserve"> [Accessed 14 Mar</w:t>
      </w:r>
      <w:r>
        <w:t>ch</w:t>
      </w:r>
      <w:r w:rsidRPr="00B16A06">
        <w:t>. 2022].</w:t>
      </w:r>
    </w:p>
    <w:p w14:paraId="263BC668" w14:textId="1AE8EA16" w:rsidR="00B16A06" w:rsidRPr="00B16A06" w:rsidRDefault="00B16A06" w:rsidP="00B16A06">
      <w:r w:rsidRPr="00B16A06">
        <w:t xml:space="preserve">The Walt Disney Company (2021). </w:t>
      </w:r>
      <w:r w:rsidRPr="00B16A06">
        <w:rPr>
          <w:i/>
        </w:rPr>
        <w:t>The Walt Disney Company Reports Fourth Quarter and Full Year Earnings for Fiscal 2021</w:t>
      </w:r>
      <w:r w:rsidRPr="00B16A06">
        <w:t xml:space="preserve">. [online] The Walt Disney Company. Available at: </w:t>
      </w:r>
      <w:hyperlink r:id="rId52" w:history="1">
        <w:r w:rsidRPr="00B16A06">
          <w:rPr>
            <w:rStyle w:val="Hyperlink"/>
          </w:rPr>
          <w:t>https://thewaltdisneycompany.com/the-walt-disney-company-reports-fourth-quarter-and-full-year-earnings-for-fiscal-2021/</w:t>
        </w:r>
      </w:hyperlink>
      <w:r w:rsidRPr="00B16A06">
        <w:t xml:space="preserve"> [Accessed 22 Jan</w:t>
      </w:r>
      <w:r>
        <w:t>uary</w:t>
      </w:r>
      <w:r w:rsidRPr="00B16A06">
        <w:t xml:space="preserve"> 2022].</w:t>
      </w:r>
    </w:p>
    <w:p w14:paraId="5E37566D" w14:textId="7468FBD8" w:rsidR="00B16A06" w:rsidRPr="00B16A06" w:rsidRDefault="00B16A06" w:rsidP="00B16A06">
      <w:r w:rsidRPr="00B16A06">
        <w:t xml:space="preserve">Theme Park Tourist (2014). </w:t>
      </w:r>
      <w:r w:rsidRPr="00B16A06">
        <w:rPr>
          <w:i/>
        </w:rPr>
        <w:t>The 10 Most Blatant Knock-Offs of Disney Theme Park Attractions</w:t>
      </w:r>
      <w:r w:rsidRPr="00B16A06">
        <w:t xml:space="preserve">. [online] Theme Park Tourist. Available at: </w:t>
      </w:r>
      <w:hyperlink r:id="rId53" w:history="1">
        <w:r w:rsidRPr="00B16A06">
          <w:rPr>
            <w:rStyle w:val="Hyperlink"/>
          </w:rPr>
          <w:t>https://www.themeparktourist.com/features/20140415/17544/10-most-blatant-knock-offs-disney-theme-park-attractions</w:t>
        </w:r>
      </w:hyperlink>
      <w:r w:rsidRPr="00B16A06">
        <w:t xml:space="preserve"> [Accessed 9 Mar</w:t>
      </w:r>
      <w:r>
        <w:t>ch</w:t>
      </w:r>
      <w:r w:rsidRPr="00B16A06">
        <w:t>. 2022].</w:t>
      </w:r>
    </w:p>
    <w:p w14:paraId="0BFB7ADA" w14:textId="7A9293F6" w:rsidR="00B16A06" w:rsidRPr="00B16A06" w:rsidRDefault="00B16A06" w:rsidP="00B16A06">
      <w:r w:rsidRPr="00B16A06">
        <w:t xml:space="preserve">Trent, J.F. (2021). </w:t>
      </w:r>
      <w:r w:rsidRPr="00B16A06">
        <w:rPr>
          <w:i/>
        </w:rPr>
        <w:t>New Rumor Details That Disney+ Viewership Has Tanked Since Disney Fired Gina Carano</w:t>
      </w:r>
      <w:r w:rsidRPr="00B16A06">
        <w:t xml:space="preserve">. [online] Bounding Into Comics. Available at: </w:t>
      </w:r>
      <w:hyperlink r:id="rId54" w:history="1">
        <w:r w:rsidRPr="00B16A06">
          <w:rPr>
            <w:rStyle w:val="Hyperlink"/>
          </w:rPr>
          <w:t>https://boundingintocomics.com/2021/03/25/new-rumor-details-that-disney-viewership-has-</w:t>
        </w:r>
        <w:r w:rsidRPr="00B16A06">
          <w:rPr>
            <w:rStyle w:val="Hyperlink"/>
          </w:rPr>
          <w:lastRenderedPageBreak/>
          <w:t>tanked-since-disney-fired-gina-carano/?utm_source=rss&amp;utm_medium=rss&amp;utm_campaign=new-rumor-details-that-disney-viewership-has-tanked-since-disney-fired-gina-carano</w:t>
        </w:r>
      </w:hyperlink>
      <w:r w:rsidRPr="00B16A06">
        <w:t xml:space="preserve"> [Accessed 2 Mar</w:t>
      </w:r>
      <w:r>
        <w:t>ch</w:t>
      </w:r>
      <w:r w:rsidRPr="00B16A06">
        <w:t>. 2022].</w:t>
      </w:r>
    </w:p>
    <w:p w14:paraId="49A4BC36" w14:textId="6443465E" w:rsidR="00B16A06" w:rsidRPr="00B16A06" w:rsidRDefault="00B16A06" w:rsidP="00B16A06">
      <w:r w:rsidRPr="00B16A06">
        <w:t xml:space="preserve">Waring, A. (2016). </w:t>
      </w:r>
      <w:r w:rsidRPr="00B16A06">
        <w:rPr>
          <w:i/>
        </w:rPr>
        <w:t>Corporate risk and governance : an end to mismanagement, tunnel vision and quackery</w:t>
      </w:r>
      <w:r w:rsidRPr="00B16A06">
        <w:t xml:space="preserve">. [online] London: Routledge. Available at: </w:t>
      </w:r>
      <w:hyperlink r:id="rId55" w:anchor="v=onepage&amp;q=Is%20the%20corporate%20culture%20is%20the%20complex%20subject%3F&amp;f=false" w:history="1">
        <w:r w:rsidRPr="00B16A06">
          <w:rPr>
            <w:rStyle w:val="Hyperlink"/>
          </w:rPr>
          <w:t>https://books.google.co.uk/books?id=XCEpDAAAQBAJ&amp;pg=PT34&amp;lpg=PT34&amp;dq=Is+the+corporate+culture+is+the+complex+subject?&amp;source=bl&amp;ots=S921ugUKrd&amp;sig=ACfU3U2HrBpN1Hal9Bj_CwliidA-XGRm-Q&amp;hl=en&amp;sa=X&amp;ved=2ahUKEwi57e7L_Lj2AhUFQUEAHfwDBLEQ6AF6BAglEAM#v=onepage&amp;q=Is%20the%20corporate%20culture%20is%20the%20complex%20subject%3F&amp;f=false</w:t>
        </w:r>
      </w:hyperlink>
      <w:r w:rsidRPr="00B16A06">
        <w:t xml:space="preserve"> [Accessed 9 Mar</w:t>
      </w:r>
      <w:r>
        <w:t>ch</w:t>
      </w:r>
      <w:r w:rsidRPr="00B16A06">
        <w:t>. 2022].</w:t>
      </w:r>
    </w:p>
    <w:p w14:paraId="4FD5343D" w14:textId="03EF63B0" w:rsidR="00B16A06" w:rsidRPr="00B16A06" w:rsidRDefault="00B16A06" w:rsidP="00B16A06">
      <w:r w:rsidRPr="00B16A06">
        <w:t xml:space="preserve">Weekly Staff (2021). </w:t>
      </w:r>
      <w:r w:rsidRPr="00B16A06">
        <w:rPr>
          <w:i/>
        </w:rPr>
        <w:t>Johnny Depp and More Stars Who Were Fired From Jobs</w:t>
      </w:r>
      <w:r w:rsidRPr="00B16A06">
        <w:t xml:space="preserve">. [online] Us Weekly. Available at: </w:t>
      </w:r>
      <w:hyperlink r:id="rId56" w:history="1">
        <w:r w:rsidRPr="00B16A06">
          <w:rPr>
            <w:rStyle w:val="Hyperlink"/>
          </w:rPr>
          <w:t>https://www.usmagazine.com/celebrity-news/pictures/stars-fired-from-jobs-2012102/</w:t>
        </w:r>
      </w:hyperlink>
      <w:r w:rsidRPr="00B16A06">
        <w:t xml:space="preserve"> [Accessed 2 Mar</w:t>
      </w:r>
      <w:r>
        <w:t>ch</w:t>
      </w:r>
      <w:r w:rsidRPr="00B16A06">
        <w:t>. 2022].</w:t>
      </w:r>
    </w:p>
    <w:p w14:paraId="4141F315" w14:textId="11CFFAC2" w:rsidR="00B16A06" w:rsidRPr="00B16A06" w:rsidRDefault="00B16A06" w:rsidP="00B16A06">
      <w:r w:rsidRPr="00B16A06">
        <w:t xml:space="preserve">Whitten, S. (2020). </w:t>
      </w:r>
      <w:r w:rsidRPr="00B16A06">
        <w:rPr>
          <w:i/>
        </w:rPr>
        <w:t>Disney to lay off 28,000 employees as coronavirus slams its theme park business</w:t>
      </w:r>
      <w:r w:rsidRPr="00B16A06">
        <w:t xml:space="preserve">. [online] CNBC. Available at: </w:t>
      </w:r>
      <w:hyperlink r:id="rId57" w:history="1">
        <w:r w:rsidRPr="00B16A06">
          <w:rPr>
            <w:rStyle w:val="Hyperlink"/>
          </w:rPr>
          <w:t>https://www.cnbc.com/2020/09/29/disney-to-layoff-28000-employees-as-coronavirus-slams-theme-park-business.html</w:t>
        </w:r>
      </w:hyperlink>
      <w:r w:rsidRPr="00B16A06">
        <w:t xml:space="preserve"> [Accessed 1 Mar</w:t>
      </w:r>
      <w:r>
        <w:t>ch</w:t>
      </w:r>
      <w:r w:rsidRPr="00B16A06">
        <w:t>. 2022].</w:t>
      </w:r>
    </w:p>
    <w:p w14:paraId="1A174E30" w14:textId="77777777" w:rsidR="00B16A06" w:rsidRPr="00B16A06" w:rsidRDefault="00B16A06" w:rsidP="00B16A06">
      <w:r w:rsidRPr="00B16A06">
        <w:t xml:space="preserve">WHO (2022). </w:t>
      </w:r>
      <w:r w:rsidRPr="00B16A06">
        <w:rPr>
          <w:i/>
        </w:rPr>
        <w:t>About the virus</w:t>
      </w:r>
      <w:r w:rsidRPr="00B16A06">
        <w:t xml:space="preserve">. [online] www.euro.who.int. Available at: </w:t>
      </w:r>
      <w:hyperlink r:id="rId58" w:anchor=":~:text=Coronaviruses%20(CoV)%20are" w:history="1">
        <w:r w:rsidRPr="00B16A06">
          <w:rPr>
            <w:rStyle w:val="Hyperlink"/>
          </w:rPr>
          <w:t>https://www.euro.who.int/en/health-topics/health-emergencies/coronavirus-covid-19/novel-coronavirus-2019-ncov#:~:text=Coronaviruses%20(CoV)%20are</w:t>
        </w:r>
      </w:hyperlink>
      <w:r w:rsidRPr="00B16A06">
        <w:t xml:space="preserve"> [Accessed 1 Mar. 2022].</w:t>
      </w:r>
    </w:p>
    <w:p w14:paraId="0B1F4DF3" w14:textId="72D39135" w:rsidR="00B16A06" w:rsidRPr="00B16A06" w:rsidRDefault="00B16A06" w:rsidP="00B16A06">
      <w:r w:rsidRPr="00B16A06">
        <w:t xml:space="preserve">Wiegand, C. (2020). </w:t>
      </w:r>
      <w:r w:rsidRPr="00B16A06">
        <w:rPr>
          <w:i/>
        </w:rPr>
        <w:t>West End theatres extend shutdown caused by coronavirus</w:t>
      </w:r>
      <w:r w:rsidRPr="00B16A06">
        <w:t xml:space="preserve">. [online] the Guardian. Available at: </w:t>
      </w:r>
      <w:hyperlink r:id="rId59" w:history="1">
        <w:r w:rsidRPr="00B16A06">
          <w:rPr>
            <w:rStyle w:val="Hyperlink"/>
          </w:rPr>
          <w:t>https://www.theguardian.com/stage/2020/may/05/london-west-end-theatres-extend-coronavirus-shutdown</w:t>
        </w:r>
      </w:hyperlink>
      <w:r w:rsidRPr="00B16A06">
        <w:t xml:space="preserve"> [Accessed 1 Mar</w:t>
      </w:r>
      <w:r>
        <w:t>ch</w:t>
      </w:r>
      <w:r w:rsidRPr="00B16A06">
        <w:t>. 2022].</w:t>
      </w:r>
    </w:p>
    <w:p w14:paraId="4AFE13D5" w14:textId="397688F4" w:rsidR="00B16A06" w:rsidRPr="00B16A06" w:rsidRDefault="00B16A06" w:rsidP="00B16A06">
      <w:r w:rsidRPr="00B16A06">
        <w:t xml:space="preserve">Williams, A. (2017). </w:t>
      </w:r>
      <w:r w:rsidRPr="00B16A06">
        <w:rPr>
          <w:i/>
        </w:rPr>
        <w:t>Disney</w:t>
      </w:r>
      <w:r>
        <w:rPr>
          <w:i/>
        </w:rPr>
        <w:t>'</w:t>
      </w:r>
      <w:r w:rsidRPr="00B16A06">
        <w:rPr>
          <w:i/>
        </w:rPr>
        <w:t>s Generic Competitive Strategy &amp; Intensive Growth Strategies - Panmore Institute</w:t>
      </w:r>
      <w:r w:rsidRPr="00B16A06">
        <w:t xml:space="preserve">. [online] Panmore Institute. Available at: </w:t>
      </w:r>
      <w:hyperlink r:id="rId60" w:history="1">
        <w:r w:rsidRPr="00B16A06">
          <w:rPr>
            <w:rStyle w:val="Hyperlink"/>
          </w:rPr>
          <w:t>http://panmore.com/disney-generic-competitive-strategy-intensive-growth-strategies</w:t>
        </w:r>
      </w:hyperlink>
      <w:r w:rsidRPr="00B16A06">
        <w:t xml:space="preserve"> [Accessed 9 Mar</w:t>
      </w:r>
      <w:r>
        <w:t>ch</w:t>
      </w:r>
      <w:r w:rsidRPr="00B16A06">
        <w:t>. 2022].</w:t>
      </w:r>
    </w:p>
    <w:p w14:paraId="104BA0D5" w14:textId="1370C54C" w:rsidR="00B16A06" w:rsidRPr="00B16A06" w:rsidRDefault="00B16A06" w:rsidP="00B16A06">
      <w:r w:rsidRPr="00B16A06">
        <w:t xml:space="preserve">Williams, A. (2018). </w:t>
      </w:r>
      <w:r w:rsidRPr="00B16A06">
        <w:rPr>
          <w:i/>
        </w:rPr>
        <w:t>Walt Disney Company</w:t>
      </w:r>
      <w:r>
        <w:rPr>
          <w:i/>
        </w:rPr>
        <w:t>'</w:t>
      </w:r>
      <w:r w:rsidRPr="00B16A06">
        <w:rPr>
          <w:i/>
        </w:rPr>
        <w:t>s Organi</w:t>
      </w:r>
      <w:r>
        <w:rPr>
          <w:i/>
        </w:rPr>
        <w:t>s</w:t>
      </w:r>
      <w:r w:rsidRPr="00B16A06">
        <w:rPr>
          <w:i/>
        </w:rPr>
        <w:t>ational Structure for Synergistic Diversification - Panmore Institute</w:t>
      </w:r>
      <w:r w:rsidRPr="00B16A06">
        <w:t xml:space="preserve">. [online] Panmore Institute. Available at: </w:t>
      </w:r>
      <w:hyperlink r:id="rId61" w:history="1">
        <w:r w:rsidRPr="00B16A06">
          <w:rPr>
            <w:rStyle w:val="Hyperlink"/>
          </w:rPr>
          <w:t>http://panmore.com/walt-disney-company-organizational-structure-synergistic-diversification</w:t>
        </w:r>
      </w:hyperlink>
      <w:r w:rsidRPr="00B16A06">
        <w:t xml:space="preserve"> [Accessed 11 Mar</w:t>
      </w:r>
      <w:r>
        <w:t>ch</w:t>
      </w:r>
      <w:r w:rsidRPr="00B16A06">
        <w:t>. 2022].</w:t>
      </w:r>
    </w:p>
    <w:p w14:paraId="4065C5AC" w14:textId="4C9A8F10" w:rsidR="00B16A06" w:rsidRPr="00B16A06" w:rsidRDefault="00B16A06" w:rsidP="00B16A06">
      <w:r w:rsidRPr="00B16A06">
        <w:t xml:space="preserve">Woodward, A. (2022). </w:t>
      </w:r>
      <w:r w:rsidRPr="00B16A06">
        <w:rPr>
          <w:i/>
        </w:rPr>
        <w:t xml:space="preserve">Meet the corporate giants behind politicians supporting </w:t>
      </w:r>
      <w:r>
        <w:rPr>
          <w:i/>
        </w:rPr>
        <w:t>"</w:t>
      </w:r>
      <w:r w:rsidRPr="00B16A06">
        <w:rPr>
          <w:i/>
        </w:rPr>
        <w:t>Don</w:t>
      </w:r>
      <w:r>
        <w:rPr>
          <w:i/>
        </w:rPr>
        <w:t>'</w:t>
      </w:r>
      <w:r w:rsidRPr="00B16A06">
        <w:rPr>
          <w:i/>
        </w:rPr>
        <w:t>t Say Gay.</w:t>
      </w:r>
      <w:r>
        <w:rPr>
          <w:i/>
        </w:rPr>
        <w:t>"</w:t>
      </w:r>
      <w:r w:rsidRPr="00B16A06">
        <w:t xml:space="preserve"> [online] The Independent. Available at: </w:t>
      </w:r>
      <w:hyperlink r:id="rId62" w:history="1">
        <w:r w:rsidRPr="00B16A06">
          <w:rPr>
            <w:rStyle w:val="Hyperlink"/>
          </w:rPr>
          <w:t>https://www.independent.co.uk/news/world/americas/us-politics/dont-say-gay-bill-disney-comcast-b2025089.html</w:t>
        </w:r>
      </w:hyperlink>
      <w:r w:rsidRPr="00B16A06">
        <w:t xml:space="preserve"> [Accessed 2 Mar</w:t>
      </w:r>
      <w:r>
        <w:t>ch</w:t>
      </w:r>
      <w:r w:rsidRPr="00B16A06">
        <w:t>. 2022].</w:t>
      </w:r>
    </w:p>
    <w:p w14:paraId="5EBCD52E" w14:textId="77777777" w:rsidR="003A280D" w:rsidRDefault="003A280D"/>
    <w:p w14:paraId="17BB223D" w14:textId="77777777" w:rsidR="003A280D" w:rsidRDefault="003A280D"/>
    <w:p w14:paraId="5BD1A02C" w14:textId="77777777" w:rsidR="003A280D" w:rsidRDefault="003A280D"/>
    <w:p w14:paraId="12A17BC9" w14:textId="77777777" w:rsidR="003A280D" w:rsidRDefault="003A280D"/>
    <w:p w14:paraId="74BA3C8D" w14:textId="77777777" w:rsidR="003A280D" w:rsidRDefault="003A280D"/>
    <w:p w14:paraId="70F9943D" w14:textId="77777777" w:rsidR="003A280D" w:rsidRDefault="003A280D"/>
    <w:p w14:paraId="18852914" w14:textId="77777777" w:rsidR="003A280D" w:rsidRDefault="003A280D"/>
    <w:sectPr w:rsidR="003A280D" w:rsidSect="003A280D">
      <w:footerReference w:type="default" r:id="rId6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4BCE5F" w14:textId="77777777" w:rsidR="00354A52" w:rsidRDefault="00354A52" w:rsidP="003A280D">
      <w:pPr>
        <w:spacing w:after="0" w:line="240" w:lineRule="auto"/>
      </w:pPr>
      <w:r>
        <w:separator/>
      </w:r>
    </w:p>
  </w:endnote>
  <w:endnote w:type="continuationSeparator" w:id="0">
    <w:p w14:paraId="67435C36" w14:textId="77777777" w:rsidR="00354A52" w:rsidRDefault="00354A52" w:rsidP="003A28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0EA64A" w14:textId="77777777" w:rsidR="003A280D" w:rsidRDefault="003A280D">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050CE09" w14:textId="1FD32E28" w:rsidR="003A280D" w:rsidRDefault="003A28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7AD639" w14:textId="77777777" w:rsidR="003A280D" w:rsidRDefault="003A280D">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A91BCFB" w14:textId="77777777" w:rsidR="003A280D" w:rsidRPr="003A280D" w:rsidRDefault="003A280D" w:rsidP="003A28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B63747" w14:textId="77777777" w:rsidR="00354A52" w:rsidRDefault="00354A52" w:rsidP="003A280D">
      <w:pPr>
        <w:spacing w:after="0" w:line="240" w:lineRule="auto"/>
      </w:pPr>
      <w:r>
        <w:separator/>
      </w:r>
    </w:p>
  </w:footnote>
  <w:footnote w:type="continuationSeparator" w:id="0">
    <w:p w14:paraId="03DDE06C" w14:textId="77777777" w:rsidR="00354A52" w:rsidRDefault="00354A52" w:rsidP="003A28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11144E"/>
    <w:multiLevelType w:val="hybridMultilevel"/>
    <w:tmpl w:val="58485714"/>
    <w:lvl w:ilvl="0" w:tplc="FACE5A3C">
      <w:start w:val="1"/>
      <w:numFmt w:val="bullet"/>
      <w:lvlText w:val="•"/>
      <w:lvlJc w:val="left"/>
      <w:pPr>
        <w:tabs>
          <w:tab w:val="num" w:pos="720"/>
        </w:tabs>
        <w:ind w:left="720" w:hanging="360"/>
      </w:pPr>
      <w:rPr>
        <w:rFonts w:ascii="Arial" w:hAnsi="Arial" w:hint="default"/>
      </w:rPr>
    </w:lvl>
    <w:lvl w:ilvl="1" w:tplc="48AC7CFA" w:tentative="1">
      <w:start w:val="1"/>
      <w:numFmt w:val="bullet"/>
      <w:lvlText w:val="•"/>
      <w:lvlJc w:val="left"/>
      <w:pPr>
        <w:tabs>
          <w:tab w:val="num" w:pos="1440"/>
        </w:tabs>
        <w:ind w:left="1440" w:hanging="360"/>
      </w:pPr>
      <w:rPr>
        <w:rFonts w:ascii="Arial" w:hAnsi="Arial" w:hint="default"/>
      </w:rPr>
    </w:lvl>
    <w:lvl w:ilvl="2" w:tplc="21B0B718" w:tentative="1">
      <w:start w:val="1"/>
      <w:numFmt w:val="bullet"/>
      <w:lvlText w:val="•"/>
      <w:lvlJc w:val="left"/>
      <w:pPr>
        <w:tabs>
          <w:tab w:val="num" w:pos="2160"/>
        </w:tabs>
        <w:ind w:left="2160" w:hanging="360"/>
      </w:pPr>
      <w:rPr>
        <w:rFonts w:ascii="Arial" w:hAnsi="Arial" w:hint="default"/>
      </w:rPr>
    </w:lvl>
    <w:lvl w:ilvl="3" w:tplc="B96627F4" w:tentative="1">
      <w:start w:val="1"/>
      <w:numFmt w:val="bullet"/>
      <w:lvlText w:val="•"/>
      <w:lvlJc w:val="left"/>
      <w:pPr>
        <w:tabs>
          <w:tab w:val="num" w:pos="2880"/>
        </w:tabs>
        <w:ind w:left="2880" w:hanging="360"/>
      </w:pPr>
      <w:rPr>
        <w:rFonts w:ascii="Arial" w:hAnsi="Arial" w:hint="default"/>
      </w:rPr>
    </w:lvl>
    <w:lvl w:ilvl="4" w:tplc="0C0A5A20" w:tentative="1">
      <w:start w:val="1"/>
      <w:numFmt w:val="bullet"/>
      <w:lvlText w:val="•"/>
      <w:lvlJc w:val="left"/>
      <w:pPr>
        <w:tabs>
          <w:tab w:val="num" w:pos="3600"/>
        </w:tabs>
        <w:ind w:left="3600" w:hanging="360"/>
      </w:pPr>
      <w:rPr>
        <w:rFonts w:ascii="Arial" w:hAnsi="Arial" w:hint="default"/>
      </w:rPr>
    </w:lvl>
    <w:lvl w:ilvl="5" w:tplc="0310BCEC" w:tentative="1">
      <w:start w:val="1"/>
      <w:numFmt w:val="bullet"/>
      <w:lvlText w:val="•"/>
      <w:lvlJc w:val="left"/>
      <w:pPr>
        <w:tabs>
          <w:tab w:val="num" w:pos="4320"/>
        </w:tabs>
        <w:ind w:left="4320" w:hanging="360"/>
      </w:pPr>
      <w:rPr>
        <w:rFonts w:ascii="Arial" w:hAnsi="Arial" w:hint="default"/>
      </w:rPr>
    </w:lvl>
    <w:lvl w:ilvl="6" w:tplc="4BA420AC" w:tentative="1">
      <w:start w:val="1"/>
      <w:numFmt w:val="bullet"/>
      <w:lvlText w:val="•"/>
      <w:lvlJc w:val="left"/>
      <w:pPr>
        <w:tabs>
          <w:tab w:val="num" w:pos="5040"/>
        </w:tabs>
        <w:ind w:left="5040" w:hanging="360"/>
      </w:pPr>
      <w:rPr>
        <w:rFonts w:ascii="Arial" w:hAnsi="Arial" w:hint="default"/>
      </w:rPr>
    </w:lvl>
    <w:lvl w:ilvl="7" w:tplc="B816B71C" w:tentative="1">
      <w:start w:val="1"/>
      <w:numFmt w:val="bullet"/>
      <w:lvlText w:val="•"/>
      <w:lvlJc w:val="left"/>
      <w:pPr>
        <w:tabs>
          <w:tab w:val="num" w:pos="5760"/>
        </w:tabs>
        <w:ind w:left="5760" w:hanging="360"/>
      </w:pPr>
      <w:rPr>
        <w:rFonts w:ascii="Arial" w:hAnsi="Arial" w:hint="default"/>
      </w:rPr>
    </w:lvl>
    <w:lvl w:ilvl="8" w:tplc="4E0CA5FE"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AwsjA2tDCxNDY2MTFT0lEKTi0uzszPAykwNKsFAE1a8uAtAAAA"/>
  </w:docVars>
  <w:rsids>
    <w:rsidRoot w:val="0062058A"/>
    <w:rsid w:val="00003243"/>
    <w:rsid w:val="00013988"/>
    <w:rsid w:val="00051B6A"/>
    <w:rsid w:val="000A00BD"/>
    <w:rsid w:val="000A1499"/>
    <w:rsid w:val="000E7BCA"/>
    <w:rsid w:val="000F12ED"/>
    <w:rsid w:val="00133A00"/>
    <w:rsid w:val="0014486B"/>
    <w:rsid w:val="00151166"/>
    <w:rsid w:val="00165DE9"/>
    <w:rsid w:val="001B6B72"/>
    <w:rsid w:val="00231D8E"/>
    <w:rsid w:val="00253337"/>
    <w:rsid w:val="00265C0D"/>
    <w:rsid w:val="00276426"/>
    <w:rsid w:val="002C7B0F"/>
    <w:rsid w:val="002F14EA"/>
    <w:rsid w:val="00345353"/>
    <w:rsid w:val="00351413"/>
    <w:rsid w:val="00354A52"/>
    <w:rsid w:val="003A2328"/>
    <w:rsid w:val="003A280D"/>
    <w:rsid w:val="003E5B05"/>
    <w:rsid w:val="00401C59"/>
    <w:rsid w:val="00433353"/>
    <w:rsid w:val="00461388"/>
    <w:rsid w:val="004C0CAC"/>
    <w:rsid w:val="004C2042"/>
    <w:rsid w:val="005232FF"/>
    <w:rsid w:val="005266C1"/>
    <w:rsid w:val="005508CE"/>
    <w:rsid w:val="005750AC"/>
    <w:rsid w:val="00577E0A"/>
    <w:rsid w:val="005B0FA0"/>
    <w:rsid w:val="005E4B84"/>
    <w:rsid w:val="005F76BB"/>
    <w:rsid w:val="00614E04"/>
    <w:rsid w:val="0062058A"/>
    <w:rsid w:val="006B36E6"/>
    <w:rsid w:val="006C7A25"/>
    <w:rsid w:val="007315A6"/>
    <w:rsid w:val="00741CD2"/>
    <w:rsid w:val="00762907"/>
    <w:rsid w:val="007A62B6"/>
    <w:rsid w:val="007D7C12"/>
    <w:rsid w:val="008351F9"/>
    <w:rsid w:val="00867836"/>
    <w:rsid w:val="00877E7D"/>
    <w:rsid w:val="00877F60"/>
    <w:rsid w:val="00882239"/>
    <w:rsid w:val="00882D45"/>
    <w:rsid w:val="00903457"/>
    <w:rsid w:val="00915597"/>
    <w:rsid w:val="009349B3"/>
    <w:rsid w:val="0093582E"/>
    <w:rsid w:val="00960872"/>
    <w:rsid w:val="00961A71"/>
    <w:rsid w:val="009D50F0"/>
    <w:rsid w:val="00A03A8B"/>
    <w:rsid w:val="00A2300D"/>
    <w:rsid w:val="00A8177E"/>
    <w:rsid w:val="00A947FA"/>
    <w:rsid w:val="00AA1114"/>
    <w:rsid w:val="00AB1BB3"/>
    <w:rsid w:val="00AD269E"/>
    <w:rsid w:val="00AF4908"/>
    <w:rsid w:val="00B052CF"/>
    <w:rsid w:val="00B16A06"/>
    <w:rsid w:val="00B37A07"/>
    <w:rsid w:val="00B64DF7"/>
    <w:rsid w:val="00B71EE1"/>
    <w:rsid w:val="00BB20B6"/>
    <w:rsid w:val="00BE13DE"/>
    <w:rsid w:val="00C04F78"/>
    <w:rsid w:val="00C126F1"/>
    <w:rsid w:val="00C33B12"/>
    <w:rsid w:val="00C469C5"/>
    <w:rsid w:val="00CB3BD2"/>
    <w:rsid w:val="00CB3E16"/>
    <w:rsid w:val="00CC20F8"/>
    <w:rsid w:val="00CD43E8"/>
    <w:rsid w:val="00D22B72"/>
    <w:rsid w:val="00D31C25"/>
    <w:rsid w:val="00D339F2"/>
    <w:rsid w:val="00D36DC5"/>
    <w:rsid w:val="00D4374E"/>
    <w:rsid w:val="00D630FA"/>
    <w:rsid w:val="00D96046"/>
    <w:rsid w:val="00D97AAF"/>
    <w:rsid w:val="00DA0C1F"/>
    <w:rsid w:val="00DC2796"/>
    <w:rsid w:val="00DD6C92"/>
    <w:rsid w:val="00E002E3"/>
    <w:rsid w:val="00E03E32"/>
    <w:rsid w:val="00E13D7E"/>
    <w:rsid w:val="00E35DBB"/>
    <w:rsid w:val="00E872AF"/>
    <w:rsid w:val="00E950BB"/>
    <w:rsid w:val="00EB0DF6"/>
    <w:rsid w:val="00EC05E8"/>
    <w:rsid w:val="00ED1071"/>
    <w:rsid w:val="00ED64E5"/>
    <w:rsid w:val="00EE1410"/>
    <w:rsid w:val="00EF3EAC"/>
    <w:rsid w:val="00F221EB"/>
    <w:rsid w:val="00F31604"/>
    <w:rsid w:val="00FA149C"/>
    <w:rsid w:val="00FE21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CBC9C2"/>
  <w15:chartTrackingRefBased/>
  <w15:docId w15:val="{B4353D41-A793-4DF5-A130-46E3F887A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2328"/>
  </w:style>
  <w:style w:type="paragraph" w:styleId="Heading1">
    <w:name w:val="heading 1"/>
    <w:basedOn w:val="Normal"/>
    <w:next w:val="Normal"/>
    <w:link w:val="Heading1Char"/>
    <w:uiPriority w:val="9"/>
    <w:qFormat/>
    <w:rsid w:val="003A28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A28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B36E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7A25"/>
    <w:rPr>
      <w:color w:val="0563C1" w:themeColor="hyperlink"/>
      <w:u w:val="single"/>
    </w:rPr>
  </w:style>
  <w:style w:type="character" w:styleId="UnresolvedMention">
    <w:name w:val="Unresolved Mention"/>
    <w:basedOn w:val="DefaultParagraphFont"/>
    <w:uiPriority w:val="99"/>
    <w:semiHidden/>
    <w:unhideWhenUsed/>
    <w:rsid w:val="006C7A25"/>
    <w:rPr>
      <w:color w:val="605E5C"/>
      <w:shd w:val="clear" w:color="auto" w:fill="E1DFDD"/>
    </w:rPr>
  </w:style>
  <w:style w:type="character" w:customStyle="1" w:styleId="Heading1Char">
    <w:name w:val="Heading 1 Char"/>
    <w:basedOn w:val="DefaultParagraphFont"/>
    <w:link w:val="Heading1"/>
    <w:uiPriority w:val="9"/>
    <w:rsid w:val="003A280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A280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A280D"/>
    <w:pPr>
      <w:outlineLvl w:val="9"/>
    </w:pPr>
    <w:rPr>
      <w:lang w:val="en-US"/>
    </w:rPr>
  </w:style>
  <w:style w:type="paragraph" w:styleId="TOC1">
    <w:name w:val="toc 1"/>
    <w:basedOn w:val="Normal"/>
    <w:next w:val="Normal"/>
    <w:autoRedefine/>
    <w:uiPriority w:val="39"/>
    <w:unhideWhenUsed/>
    <w:rsid w:val="003A280D"/>
    <w:pPr>
      <w:spacing w:after="100"/>
    </w:pPr>
  </w:style>
  <w:style w:type="paragraph" w:styleId="Header">
    <w:name w:val="header"/>
    <w:basedOn w:val="Normal"/>
    <w:link w:val="HeaderChar"/>
    <w:uiPriority w:val="99"/>
    <w:unhideWhenUsed/>
    <w:rsid w:val="003A28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280D"/>
  </w:style>
  <w:style w:type="paragraph" w:styleId="Footer">
    <w:name w:val="footer"/>
    <w:basedOn w:val="Normal"/>
    <w:link w:val="FooterChar"/>
    <w:uiPriority w:val="99"/>
    <w:unhideWhenUsed/>
    <w:rsid w:val="003A28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280D"/>
  </w:style>
  <w:style w:type="paragraph" w:styleId="ListParagraph">
    <w:name w:val="List Paragraph"/>
    <w:basedOn w:val="Normal"/>
    <w:uiPriority w:val="34"/>
    <w:qFormat/>
    <w:rsid w:val="006B36E6"/>
    <w:pPr>
      <w:ind w:left="720"/>
      <w:contextualSpacing/>
    </w:pPr>
  </w:style>
  <w:style w:type="character" w:customStyle="1" w:styleId="Heading3Char">
    <w:name w:val="Heading 3 Char"/>
    <w:basedOn w:val="DefaultParagraphFont"/>
    <w:link w:val="Heading3"/>
    <w:uiPriority w:val="9"/>
    <w:rsid w:val="006B36E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E35DBB"/>
    <w:pPr>
      <w:spacing w:after="100"/>
      <w:ind w:left="440"/>
    </w:pPr>
  </w:style>
  <w:style w:type="character" w:styleId="Strong">
    <w:name w:val="Strong"/>
    <w:basedOn w:val="DefaultParagraphFont"/>
    <w:uiPriority w:val="22"/>
    <w:qFormat/>
    <w:rsid w:val="00A2300D"/>
    <w:rPr>
      <w:b/>
      <w:bCs/>
    </w:rPr>
  </w:style>
  <w:style w:type="paragraph" w:styleId="TOC2">
    <w:name w:val="toc 2"/>
    <w:basedOn w:val="Normal"/>
    <w:next w:val="Normal"/>
    <w:autoRedefine/>
    <w:uiPriority w:val="39"/>
    <w:unhideWhenUsed/>
    <w:rsid w:val="00614E0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7531576">
      <w:bodyDiv w:val="1"/>
      <w:marLeft w:val="0"/>
      <w:marRight w:val="0"/>
      <w:marTop w:val="0"/>
      <w:marBottom w:val="0"/>
      <w:divBdr>
        <w:top w:val="none" w:sz="0" w:space="0" w:color="auto"/>
        <w:left w:val="none" w:sz="0" w:space="0" w:color="auto"/>
        <w:bottom w:val="none" w:sz="0" w:space="0" w:color="auto"/>
        <w:right w:val="none" w:sz="0" w:space="0" w:color="auto"/>
      </w:divBdr>
    </w:div>
    <w:div w:id="1056004718">
      <w:bodyDiv w:val="1"/>
      <w:marLeft w:val="0"/>
      <w:marRight w:val="0"/>
      <w:marTop w:val="0"/>
      <w:marBottom w:val="0"/>
      <w:divBdr>
        <w:top w:val="none" w:sz="0" w:space="0" w:color="auto"/>
        <w:left w:val="none" w:sz="0" w:space="0" w:color="auto"/>
        <w:bottom w:val="none" w:sz="0" w:space="0" w:color="auto"/>
        <w:right w:val="none" w:sz="0" w:space="0" w:color="auto"/>
      </w:divBdr>
    </w:div>
    <w:div w:id="1057902047">
      <w:bodyDiv w:val="1"/>
      <w:marLeft w:val="0"/>
      <w:marRight w:val="0"/>
      <w:marTop w:val="0"/>
      <w:marBottom w:val="0"/>
      <w:divBdr>
        <w:top w:val="none" w:sz="0" w:space="0" w:color="auto"/>
        <w:left w:val="none" w:sz="0" w:space="0" w:color="auto"/>
        <w:bottom w:val="none" w:sz="0" w:space="0" w:color="auto"/>
        <w:right w:val="none" w:sz="0" w:space="0" w:color="auto"/>
      </w:divBdr>
    </w:div>
    <w:div w:id="1174340018">
      <w:bodyDiv w:val="1"/>
      <w:marLeft w:val="0"/>
      <w:marRight w:val="0"/>
      <w:marTop w:val="0"/>
      <w:marBottom w:val="0"/>
      <w:divBdr>
        <w:top w:val="none" w:sz="0" w:space="0" w:color="auto"/>
        <w:left w:val="none" w:sz="0" w:space="0" w:color="auto"/>
        <w:bottom w:val="none" w:sz="0" w:space="0" w:color="auto"/>
        <w:right w:val="none" w:sz="0" w:space="0" w:color="auto"/>
      </w:divBdr>
    </w:div>
    <w:div w:id="1915356343">
      <w:bodyDiv w:val="1"/>
      <w:marLeft w:val="0"/>
      <w:marRight w:val="0"/>
      <w:marTop w:val="0"/>
      <w:marBottom w:val="0"/>
      <w:divBdr>
        <w:top w:val="none" w:sz="0" w:space="0" w:color="auto"/>
        <w:left w:val="none" w:sz="0" w:space="0" w:color="auto"/>
        <w:bottom w:val="none" w:sz="0" w:space="0" w:color="auto"/>
        <w:right w:val="none" w:sz="0" w:space="0" w:color="auto"/>
      </w:divBdr>
    </w:div>
    <w:div w:id="2018119480">
      <w:bodyDiv w:val="1"/>
      <w:marLeft w:val="0"/>
      <w:marRight w:val="0"/>
      <w:marTop w:val="0"/>
      <w:marBottom w:val="0"/>
      <w:divBdr>
        <w:top w:val="none" w:sz="0" w:space="0" w:color="auto"/>
        <w:left w:val="none" w:sz="0" w:space="0" w:color="auto"/>
        <w:bottom w:val="none" w:sz="0" w:space="0" w:color="auto"/>
        <w:right w:val="none" w:sz="0" w:space="0" w:color="auto"/>
      </w:divBdr>
      <w:divsChild>
        <w:div w:id="1549758738">
          <w:marLeft w:val="547"/>
          <w:marRight w:val="0"/>
          <w:marTop w:val="106"/>
          <w:marBottom w:val="0"/>
          <w:divBdr>
            <w:top w:val="none" w:sz="0" w:space="0" w:color="auto"/>
            <w:left w:val="none" w:sz="0" w:space="0" w:color="auto"/>
            <w:bottom w:val="none" w:sz="0" w:space="0" w:color="auto"/>
            <w:right w:val="none" w:sz="0" w:space="0" w:color="auto"/>
          </w:divBdr>
        </w:div>
      </w:divsChild>
    </w:div>
    <w:div w:id="2099593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bankingrates.com/money/business/how-much-is-disney-worth/" TargetMode="External"/><Relationship Id="rId21" Type="http://schemas.openxmlformats.org/officeDocument/2006/relationships/hyperlink" Target="https://www.researchgate.net/profile/Karen-Cacciattolo/publication/270393300_Understanding_Organisational_Cultures/links/560150ee08ae07629e52c21a/Understanding-Organisational-Cultures.pdf" TargetMode="External"/><Relationship Id="rId34" Type="http://schemas.openxmlformats.org/officeDocument/2006/relationships/hyperlink" Target="https://www.history.com/this-day-in-history/walt-disney-company-founded" TargetMode="External"/><Relationship Id="rId42" Type="http://schemas.openxmlformats.org/officeDocument/2006/relationships/hyperlink" Target="https://www.youtube.com/watch?v=yKL3ZZs3z8I&amp;t=4s" TargetMode="External"/><Relationship Id="rId47" Type="http://schemas.openxmlformats.org/officeDocument/2006/relationships/hyperlink" Target="https://www.theguardian.com/commentisfree/2018/jun/07/disneyland-workers-living-wage-disney-inequality" TargetMode="External"/><Relationship Id="rId50" Type="http://schemas.openxmlformats.org/officeDocument/2006/relationships/hyperlink" Target="https://movietvtechgeeks.com/trying-to-please-everyone-disneys-mulan-is-pleasing-no-one/" TargetMode="External"/><Relationship Id="rId55" Type="http://schemas.openxmlformats.org/officeDocument/2006/relationships/hyperlink" Target="https://books.google.co.uk/books?id=XCEpDAAAQBAJ&amp;pg=PT34&amp;lpg=PT34&amp;dq=Is+the+corporate+culture+is+the+complex+subject?&amp;source=bl&amp;ots=S921ugUKrd&amp;sig=ACfU3U2HrBpN1Hal9Bj_CwliidA-XGRm-Q&amp;hl=en&amp;sa=X&amp;ved=2ahUKEwi57e7L_Lj2AhUFQUEAHfwDBLEQ6AF6BAglEAM" TargetMode="External"/><Relationship Id="rId63"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investopedia.com/articles/financial-theory/11/walt-disney-entertainment-to-empire.asp" TargetMode="External"/><Relationship Id="rId29" Type="http://schemas.openxmlformats.org/officeDocument/2006/relationships/hyperlink" Target="https://disneycruise.disney.go.com/guest-services/advisory/" TargetMode="External"/><Relationship Id="rId11" Type="http://schemas.openxmlformats.org/officeDocument/2006/relationships/image" Target="media/image3.png"/><Relationship Id="rId24" Type="http://schemas.openxmlformats.org/officeDocument/2006/relationships/hyperlink" Target="https://companiesmarketcap.com/walt-disney/marketcap/" TargetMode="External"/><Relationship Id="rId32" Type="http://schemas.openxmlformats.org/officeDocument/2006/relationships/hyperlink" Target="https://www.scmp.com/abacus/culture/article/3101525/piracy-hurt-disneys-mulan-china-1999-and-it-appears-be-happening" TargetMode="External"/><Relationship Id="rId37" Type="http://schemas.openxmlformats.org/officeDocument/2006/relationships/hyperlink" Target="https://www.leadershipcentre.org.uk/artofchangemaking/theory/cultural-web/" TargetMode="External"/><Relationship Id="rId40" Type="http://schemas.openxmlformats.org/officeDocument/2006/relationships/hyperlink" Target="https://www.linkedin.com/pulse/walt-disneys-dream-culture-tara-mapes" TargetMode="External"/><Relationship Id="rId45" Type="http://schemas.openxmlformats.org/officeDocument/2006/relationships/hyperlink" Target="https://deadline.com/2021/01/johnny-depp-defamation-lawsuit-abuse-drugs-disney-lapd-amber-heard-1234672493/" TargetMode="External"/><Relationship Id="rId53" Type="http://schemas.openxmlformats.org/officeDocument/2006/relationships/hyperlink" Target="https://www.themeparktourist.com/features/20140415/17544/10-most-blatant-knock-offs-disney-theme-park-attractions" TargetMode="External"/><Relationship Id="rId58" Type="http://schemas.openxmlformats.org/officeDocument/2006/relationships/hyperlink" Target="https://www.euro.who.int/en/health-topics/health-emergencies/coronavirus-covid-19/novel-coronavirus-2019-ncov" TargetMode="External"/><Relationship Id="rId5" Type="http://schemas.openxmlformats.org/officeDocument/2006/relationships/webSettings" Target="webSettings.xml"/><Relationship Id="rId61" Type="http://schemas.openxmlformats.org/officeDocument/2006/relationships/hyperlink" Target="http://panmore.com/walt-disney-company-organizational-structure-synergistic-diversification" TargetMode="External"/><Relationship Id="rId19" Type="http://schemas.openxmlformats.org/officeDocument/2006/relationships/hyperlink" Target="https://www.oxfordlearninglab.com/p/pestle-macro-environmental-analysis" TargetMode="External"/><Relationship Id="rId14" Type="http://schemas.openxmlformats.org/officeDocument/2006/relationships/image" Target="media/image6.png"/><Relationship Id="rId22" Type="http://schemas.openxmlformats.org/officeDocument/2006/relationships/hyperlink" Target="https://www.cdc.gov/" TargetMode="External"/><Relationship Id="rId27" Type="http://schemas.openxmlformats.org/officeDocument/2006/relationships/hyperlink" Target="https://thewaltdisneycompany.com/about/" TargetMode="External"/><Relationship Id="rId30" Type="http://schemas.openxmlformats.org/officeDocument/2006/relationships/hyperlink" Target="https://www.europapark.de/en?langchange=true" TargetMode="External"/><Relationship Id="rId35" Type="http://schemas.openxmlformats.org/officeDocument/2006/relationships/hyperlink" Target="https://www.bbc.co.uk/news/business-51706225" TargetMode="External"/><Relationship Id="rId43" Type="http://schemas.openxmlformats.org/officeDocument/2006/relationships/hyperlink" Target="https://www.statista.com/statistics/193136/total-assets-of-the-walt-disney-company-since-2006/" TargetMode="External"/><Relationship Id="rId48" Type="http://schemas.openxmlformats.org/officeDocument/2006/relationships/hyperlink" Target="https://www.tribpub.com/gdpr/orlandosentinel.com/" TargetMode="External"/><Relationship Id="rId56" Type="http://schemas.openxmlformats.org/officeDocument/2006/relationships/hyperlink" Target="https://www.usmagazine.com/celebrity-news/pictures/stars-fired-from-jobs-2012102/" TargetMode="External"/><Relationship Id="rId64"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s://thewaltdisneycompany.com/investor-relations/"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smithsonianmag.com/history/how-disney-came-define-what-constitutes-american-experience-180961632/" TargetMode="External"/><Relationship Id="rId25" Type="http://schemas.openxmlformats.org/officeDocument/2006/relationships/hyperlink" Target="https://www.workvivo.com/blog/company-values/" TargetMode="External"/><Relationship Id="rId33" Type="http://schemas.openxmlformats.org/officeDocument/2006/relationships/hyperlink" Target="http://dentalwealthbuilder.com/dwb-wp/wp-content/uploads/2014/05/InsideTheGuruMind-CharlesHandy.pdf" TargetMode="External"/><Relationship Id="rId38" Type="http://schemas.openxmlformats.org/officeDocument/2006/relationships/hyperlink" Target="https://legalrisk.training/process/internal-and-external-context/" TargetMode="External"/><Relationship Id="rId46" Type="http://schemas.openxmlformats.org/officeDocument/2006/relationships/hyperlink" Target="https://variety.com/2021/film/news/disney-delays-doctor-strange-thor-black-panther-1235091673/" TargetMode="External"/><Relationship Id="rId59" Type="http://schemas.openxmlformats.org/officeDocument/2006/relationships/hyperlink" Target="https://www.theguardian.com/stage/2020/may/05/london-west-end-theatres-extend-coronavirus-shutdown" TargetMode="External"/><Relationship Id="rId20" Type="http://schemas.openxmlformats.org/officeDocument/2006/relationships/hyperlink" Target="https://kimandcarrie.com/disney-lingo/" TargetMode="External"/><Relationship Id="rId41" Type="http://schemas.openxmlformats.org/officeDocument/2006/relationships/hyperlink" Target="https://blogmickey.com/2021/10/2020-theme-park-attendance-report-quantifies-impact-on-disney-parks-during-covid-19-pandemic/" TargetMode="External"/><Relationship Id="rId54" Type="http://schemas.openxmlformats.org/officeDocument/2006/relationships/hyperlink" Target="https://boundingintocomics.com/2021/03/25/new-rumor-details-that-disney-viewership-has-tanked-since-disney-fired-gina-carano/?utm_source=rss&amp;utm_medium=rss&amp;utm_campaign=new-rumor-details-that-disney-viewership-has-tanked-since-disney-fired-gina-carano" TargetMode="External"/><Relationship Id="rId62" Type="http://schemas.openxmlformats.org/officeDocument/2006/relationships/hyperlink" Target="https://www.independent.co.uk/news/world/americas/us-politics/dont-say-gay-bill-disney-comcast-b2025089.html"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performancemagazine.org/what-tools-techniques-can-be-used-for-an-external-analysis/" TargetMode="External"/><Relationship Id="rId23" Type="http://schemas.openxmlformats.org/officeDocument/2006/relationships/hyperlink" Target="https://www.cipd.co.uk/knowledge/strategy/organisational-development/pestle-analysis-factsheet" TargetMode="External"/><Relationship Id="rId28" Type="http://schemas.openxmlformats.org/officeDocument/2006/relationships/hyperlink" Target="http://disneycareers.com/en/working-here/culture-diversity/" TargetMode="External"/><Relationship Id="rId36" Type="http://schemas.openxmlformats.org/officeDocument/2006/relationships/hyperlink" Target="https://rsmus.com/what-we-do/industries/technology-companies/how-the-pandemic-has-changed-the-streaming-market.html" TargetMode="External"/><Relationship Id="rId49" Type="http://schemas.openxmlformats.org/officeDocument/2006/relationships/hyperlink" Target="https://www.reuters.com/article/us-health-coronavirus-box-office-idUSKBN21700Z" TargetMode="External"/><Relationship Id="rId57" Type="http://schemas.openxmlformats.org/officeDocument/2006/relationships/hyperlink" Target="https://www.cnbc.com/2020/09/29/disney-to-layoff-28000-employees-as-coronavirus-slams-theme-park-business.html" TargetMode="External"/><Relationship Id="rId10" Type="http://schemas.openxmlformats.org/officeDocument/2006/relationships/image" Target="media/image2.png"/><Relationship Id="rId31" Type="http://schemas.openxmlformats.org/officeDocument/2006/relationships/hyperlink" Target="https://twitter.com/globaltimesnews/status/1304439578829389825" TargetMode="External"/><Relationship Id="rId44" Type="http://schemas.openxmlformats.org/officeDocument/2006/relationships/hyperlink" Target="https://blog.oxfordcollegeofmarketing.com/2016/06/30/pestel-analysis/" TargetMode="External"/><Relationship Id="rId52" Type="http://schemas.openxmlformats.org/officeDocument/2006/relationships/hyperlink" Target="https://thewaltdisneycompany.com/the-walt-disney-company-reports-fourth-quarter-and-full-year-earnings-for-fiscal-2021/" TargetMode="External"/><Relationship Id="rId60" Type="http://schemas.openxmlformats.org/officeDocument/2006/relationships/hyperlink" Target="http://panmore.com/disney-generic-competitive-strategy-intensive-growth-strategies"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hyperlink" Target="https://www.bononilawgroup.com/resources/articles/employment-practices-at-walt-disney-company/" TargetMode="External"/><Relationship Id="rId39" Type="http://schemas.openxmlformats.org/officeDocument/2006/relationships/hyperlink" Target="https://medium.com/writ-150-at-usc-fall-2020/the-failure-of-disneys-mulan-in-china-62c40ec1d0c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A3C4CC-3A2E-46E1-9B7D-C4741BA38A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6433</Words>
  <Characters>37055</Characters>
  <Application>Microsoft Office Word</Application>
  <DocSecurity>0</DocSecurity>
  <Lines>1195</Lines>
  <Paragraphs>214</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43274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Gladkyi, Pasha</dc:creator>
  <cp:keywords/>
  <dc:description/>
  <cp:lastModifiedBy>Pavlo Gladkyi</cp:lastModifiedBy>
  <cp:revision>32</cp:revision>
  <dcterms:created xsi:type="dcterms:W3CDTF">2022-03-06T01:06:00Z</dcterms:created>
  <dcterms:modified xsi:type="dcterms:W3CDTF">2022-03-14T14:28:00Z</dcterms:modified>
</cp:coreProperties>
</file>