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C4854B0" w:rsidR="7908378C" w:rsidRDefault="7908378C" w:rsidP="33572C6E">
            <w:pPr>
              <w:ind w:right="237"/>
              <w:rPr>
                <w:b/>
                <w:bCs/>
                <w:color w:val="auto"/>
                <w:sz w:val="32"/>
                <w:szCs w:val="32"/>
              </w:rPr>
            </w:pPr>
            <w:r w:rsidRPr="33572C6E">
              <w:rPr>
                <w:b/>
                <w:bCs/>
                <w:color w:val="auto"/>
                <w:sz w:val="32"/>
                <w:szCs w:val="32"/>
              </w:rPr>
              <w:t xml:space="preserve">Learner name: </w:t>
            </w:r>
            <w:r w:rsidR="00D55737">
              <w:rPr>
                <w:b/>
                <w:bCs/>
                <w:color w:val="auto"/>
                <w:sz w:val="32"/>
                <w:szCs w:val="32"/>
              </w:rPr>
              <w:t>Olive Thomas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C61BB6F" w:rsidR="7908378C" w:rsidRDefault="00D55737" w:rsidP="33572C6E">
            <w:pPr>
              <w:ind w:right="237"/>
              <w:rPr>
                <w:b/>
                <w:bCs/>
                <w:color w:val="auto"/>
                <w:sz w:val="32"/>
                <w:szCs w:val="32"/>
              </w:rPr>
            </w:pPr>
            <w:r>
              <w:rPr>
                <w:b/>
                <w:bCs/>
                <w:color w:val="auto"/>
                <w:sz w:val="32"/>
                <w:szCs w:val="32"/>
              </w:rPr>
              <w:t>2016227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47B3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47B3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47B3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7B3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47B3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47B3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47B3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47B3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9F72A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47B3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47B3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47B3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47B3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47B36">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47B36">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247B36">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247B36">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247B36">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2DAEB9D4" w14:textId="1F49C1B4"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5A6AF867" w14:textId="77777777" w:rsidR="00D55737" w:rsidRPr="00D55737" w:rsidRDefault="00D55737" w:rsidP="00D55737">
      <w:pPr>
        <w:spacing w:line="480" w:lineRule="auto"/>
        <w:ind w:right="237"/>
        <w:jc w:val="both"/>
        <w:rPr>
          <w:sz w:val="24"/>
          <w:szCs w:val="24"/>
        </w:rPr>
      </w:pPr>
      <w:r w:rsidRPr="00D55737">
        <w:rPr>
          <w:sz w:val="24"/>
          <w:szCs w:val="24"/>
        </w:rPr>
        <w:t xml:space="preserve">Teamwork within the police is vital for organisational success. Glenn Parker argued that a team is not just simply a group of people but rather, ‘a group of people with a high degree of interdependence geared towards the achievement of goal or completion of a task’ (Glenn, 2008). In short, individuals within a team all hold a degree of dependency to one another. For a group to transform into a team, they must find a way to work together successfully.  </w:t>
      </w:r>
    </w:p>
    <w:p w14:paraId="54C866E0" w14:textId="77777777" w:rsidR="00D55737" w:rsidRPr="00D55737" w:rsidRDefault="00D55737" w:rsidP="00D55737">
      <w:pPr>
        <w:spacing w:line="480" w:lineRule="auto"/>
        <w:ind w:right="237"/>
        <w:jc w:val="both"/>
        <w:rPr>
          <w:sz w:val="24"/>
          <w:szCs w:val="24"/>
        </w:rPr>
      </w:pPr>
    </w:p>
    <w:p w14:paraId="7FD5A97E" w14:textId="68B8808B" w:rsidR="00D55737" w:rsidRPr="00D55737" w:rsidRDefault="00D55737" w:rsidP="00D55737">
      <w:pPr>
        <w:spacing w:line="480" w:lineRule="auto"/>
        <w:ind w:right="237"/>
        <w:jc w:val="both"/>
        <w:rPr>
          <w:sz w:val="24"/>
          <w:szCs w:val="24"/>
        </w:rPr>
      </w:pPr>
      <w:r w:rsidRPr="00D55737">
        <w:rPr>
          <w:sz w:val="24"/>
          <w:szCs w:val="24"/>
        </w:rPr>
        <w:lastRenderedPageBreak/>
        <w:t xml:space="preserve"> </w:t>
      </w:r>
    </w:p>
    <w:p w14:paraId="42D43119" w14:textId="77777777" w:rsidR="00D55737" w:rsidRPr="00D55737" w:rsidRDefault="00D55737" w:rsidP="00D55737">
      <w:pPr>
        <w:spacing w:line="480" w:lineRule="auto"/>
        <w:ind w:right="237"/>
        <w:jc w:val="both"/>
        <w:rPr>
          <w:sz w:val="24"/>
          <w:szCs w:val="24"/>
        </w:rPr>
      </w:pPr>
      <w:r w:rsidRPr="00D55737">
        <w:rPr>
          <w:sz w:val="24"/>
          <w:szCs w:val="24"/>
        </w:rPr>
        <w:t xml:space="preserve">This essay will be structured into three parts. Firstly, I will critically evaluate theories of team dynamics as a means of developing team cohesion. I will be particularly focusing on, why some teams functions and the ways in which team dynamics can be improved. </w:t>
      </w:r>
      <w:proofErr w:type="gramStart"/>
      <w:r w:rsidRPr="00D55737">
        <w:rPr>
          <w:sz w:val="24"/>
          <w:szCs w:val="24"/>
        </w:rPr>
        <w:t>In order to</w:t>
      </w:r>
      <w:proofErr w:type="gramEnd"/>
      <w:r w:rsidRPr="00D55737">
        <w:rPr>
          <w:sz w:val="24"/>
          <w:szCs w:val="24"/>
        </w:rPr>
        <w:t xml:space="preserve"> do so, I will look at what theories and models there are surrounding the concept of team dynamics. I will also consider to what extent, group dynamics within the police are shaped by wider organisation cultural norms. I will then go onto consider and outline some of the reasons as to why inter-personal conflict can occur within a team. I will </w:t>
      </w:r>
      <w:proofErr w:type="gramStart"/>
      <w:r w:rsidRPr="00D55737">
        <w:rPr>
          <w:sz w:val="24"/>
          <w:szCs w:val="24"/>
        </w:rPr>
        <w:t>look into</w:t>
      </w:r>
      <w:proofErr w:type="gramEnd"/>
      <w:r w:rsidRPr="00D55737">
        <w:rPr>
          <w:sz w:val="24"/>
          <w:szCs w:val="24"/>
        </w:rPr>
        <w:t xml:space="preserve"> strategies that can be adopted to enhance, not only individual, but team performance as well. In the final section of this essay, I will consider how team dynamics within the police service can lead to failing to comply with professional standard requirements. </w:t>
      </w:r>
      <w:proofErr w:type="gramStart"/>
      <w:r w:rsidRPr="00D55737">
        <w:rPr>
          <w:sz w:val="24"/>
          <w:szCs w:val="24"/>
        </w:rPr>
        <w:t>In order to</w:t>
      </w:r>
      <w:proofErr w:type="gramEnd"/>
      <w:r w:rsidRPr="00D55737">
        <w:rPr>
          <w:sz w:val="24"/>
          <w:szCs w:val="24"/>
        </w:rPr>
        <w:t xml:space="preserve"> do so, I will be considering organisational justice within a policing context, referring specifically to The Code of Ethics, policies, procedures, protocols, and legislation. </w:t>
      </w:r>
    </w:p>
    <w:p w14:paraId="5F0EDD2A" w14:textId="77777777" w:rsidR="00D55737" w:rsidRPr="00D55737" w:rsidRDefault="00D55737" w:rsidP="00D55737">
      <w:pPr>
        <w:spacing w:line="480" w:lineRule="auto"/>
        <w:ind w:right="237"/>
        <w:jc w:val="both"/>
        <w:rPr>
          <w:sz w:val="24"/>
          <w:szCs w:val="24"/>
        </w:rPr>
      </w:pPr>
    </w:p>
    <w:p w14:paraId="58477F41" w14:textId="77777777" w:rsidR="00D55737" w:rsidRPr="00D55737" w:rsidRDefault="00D55737" w:rsidP="00D55737">
      <w:pPr>
        <w:spacing w:line="480" w:lineRule="auto"/>
        <w:ind w:right="237"/>
        <w:jc w:val="both"/>
        <w:rPr>
          <w:sz w:val="24"/>
          <w:szCs w:val="24"/>
        </w:rPr>
      </w:pPr>
      <w:r w:rsidRPr="00D55737">
        <w:rPr>
          <w:sz w:val="24"/>
          <w:szCs w:val="24"/>
        </w:rPr>
        <w:t xml:space="preserve">Since leaving initial training, I have worked within two teams, both of which, have provided quite different experiences. Bruce Tuckman introduced a theory which sets out the development path of any new or changing team. He describes this process as forming, storming, norming and performing (Tuckman, 1965). Looking back at my experience, I certainly experienced the first few stages of this theory. Being a new member, the team had to re-form and adjust. The team itself, was female dominant, as a result, the group found itself in the storming stage for a while. During this time, I experienced cliques forming within the group, particularly amongst the females. As the group began to enter the norming stage, a new student joined, and the team reset back to the forming stage. The entire time I spent on this team, the </w:t>
      </w:r>
      <w:r w:rsidRPr="00D55737">
        <w:rPr>
          <w:sz w:val="24"/>
          <w:szCs w:val="24"/>
        </w:rPr>
        <w:lastRenderedPageBreak/>
        <w:t xml:space="preserve">environment was very hostile and competitive. The group itself, did not play to people’s strengths as it spent too much time trying to establish itself.  </w:t>
      </w:r>
    </w:p>
    <w:p w14:paraId="3B74A886" w14:textId="77777777" w:rsidR="00D55737" w:rsidRPr="00D55737" w:rsidRDefault="00D55737" w:rsidP="00D55737">
      <w:pPr>
        <w:spacing w:line="480" w:lineRule="auto"/>
        <w:ind w:right="237"/>
        <w:jc w:val="both"/>
        <w:rPr>
          <w:sz w:val="24"/>
          <w:szCs w:val="24"/>
        </w:rPr>
      </w:pPr>
    </w:p>
    <w:p w14:paraId="015BAB8A" w14:textId="673D9DCD" w:rsidR="00D55737" w:rsidRDefault="00D55737" w:rsidP="00D55737">
      <w:pPr>
        <w:spacing w:line="480" w:lineRule="auto"/>
        <w:ind w:right="237"/>
        <w:jc w:val="both"/>
        <w:rPr>
          <w:sz w:val="24"/>
          <w:szCs w:val="24"/>
        </w:rPr>
      </w:pPr>
      <w:r w:rsidRPr="00D55737">
        <w:rPr>
          <w:sz w:val="24"/>
          <w:szCs w:val="24"/>
        </w:rPr>
        <w:t xml:space="preserve">Around four months later, I moved to another team. My experience within this team was completely different to my prior experience. When I joined, I was the only female within the team. The forming and storming periods were </w:t>
      </w:r>
      <w:proofErr w:type="gramStart"/>
      <w:r w:rsidRPr="00D55737">
        <w:rPr>
          <w:sz w:val="24"/>
          <w:szCs w:val="24"/>
        </w:rPr>
        <w:t>short</w:t>
      </w:r>
      <w:proofErr w:type="gramEnd"/>
      <w:r w:rsidRPr="00D55737">
        <w:rPr>
          <w:sz w:val="24"/>
          <w:szCs w:val="24"/>
        </w:rPr>
        <w:t xml:space="preserve"> and the team quickly entered the norming stage. Having said that, the team is yet to reach the performing stage, this being due to the leadership style of the sergeant. The laissez fare approach means that the environment is quite laid back and relaxed. However, as a student constable the lack of direction and supervision has been quite difficult to navigate. </w:t>
      </w:r>
      <w:proofErr w:type="spellStart"/>
      <w:r w:rsidRPr="00D55737">
        <w:rPr>
          <w:sz w:val="24"/>
          <w:szCs w:val="24"/>
        </w:rPr>
        <w:t>Skogstad</w:t>
      </w:r>
      <w:proofErr w:type="spellEnd"/>
      <w:r w:rsidRPr="00D55737">
        <w:rPr>
          <w:sz w:val="24"/>
          <w:szCs w:val="24"/>
        </w:rPr>
        <w:t xml:space="preserve"> et. al conducted a study in Sweden discussing the effects of laissez fare as a leadership style to which, they found it to generally be a destructive form of leadership, which can lead to workplace related stress (</w:t>
      </w:r>
      <w:proofErr w:type="spellStart"/>
      <w:r w:rsidRPr="00D55737">
        <w:rPr>
          <w:sz w:val="24"/>
          <w:szCs w:val="24"/>
        </w:rPr>
        <w:t>Skostad</w:t>
      </w:r>
      <w:proofErr w:type="spellEnd"/>
      <w:r w:rsidRPr="00D55737">
        <w:rPr>
          <w:sz w:val="24"/>
          <w:szCs w:val="24"/>
        </w:rPr>
        <w:t xml:space="preserve"> et. Al, 2016). I found this to be the case with my team, with two members on the sick and a further two quitting due to unmanageable workloads.  </w:t>
      </w:r>
    </w:p>
    <w:p w14:paraId="41DB9D43" w14:textId="77777777" w:rsidR="00D55737" w:rsidRPr="00D55737" w:rsidRDefault="00D55737" w:rsidP="00D55737">
      <w:pPr>
        <w:spacing w:line="480" w:lineRule="auto"/>
        <w:ind w:right="237"/>
        <w:jc w:val="both"/>
        <w:rPr>
          <w:sz w:val="24"/>
          <w:szCs w:val="24"/>
        </w:rPr>
      </w:pPr>
    </w:p>
    <w:p w14:paraId="34D06CE7" w14:textId="77777777" w:rsidR="00D55737" w:rsidRPr="00D55737" w:rsidRDefault="00D55737" w:rsidP="00D55737">
      <w:pPr>
        <w:spacing w:line="480" w:lineRule="auto"/>
        <w:ind w:right="237"/>
        <w:jc w:val="both"/>
        <w:rPr>
          <w:sz w:val="24"/>
          <w:szCs w:val="24"/>
        </w:rPr>
      </w:pPr>
      <w:r w:rsidRPr="00D55737">
        <w:rPr>
          <w:sz w:val="24"/>
          <w:szCs w:val="24"/>
        </w:rPr>
        <w:t xml:space="preserve">Good leadership is fundamental however, for complete team success multiple characteristics are required from members. These can include, but are not limited to, individual’s knowledge, skills, abilities, and other personal characteristics (KSAOs) (Salas &amp; Landon 2017). It is especially important that people have different strengths in response teams as the job role requires a range of skills. To ensure maximum team functionality, it is essential that all members within the team have a shared/common goal. It could be argued that this is the foundation to any good team. Parker stated simply, for a successful team, each member should ‘agree on a goal and agree that the only way to achieve a goal is to work together’ (Parker, 2008). </w:t>
      </w:r>
      <w:r w:rsidRPr="00D55737">
        <w:rPr>
          <w:sz w:val="24"/>
          <w:szCs w:val="24"/>
        </w:rPr>
        <w:lastRenderedPageBreak/>
        <w:t xml:space="preserve">Having said that, a shared common goal in a policing context is slightly different to a corporate context, for example there is no sale goal or </w:t>
      </w:r>
      <w:proofErr w:type="gramStart"/>
      <w:r w:rsidRPr="00D55737">
        <w:rPr>
          <w:sz w:val="24"/>
          <w:szCs w:val="24"/>
        </w:rPr>
        <w:t>particular targets</w:t>
      </w:r>
      <w:proofErr w:type="gramEnd"/>
      <w:r w:rsidRPr="00D55737">
        <w:rPr>
          <w:sz w:val="24"/>
          <w:szCs w:val="24"/>
        </w:rPr>
        <w:t xml:space="preserve"> that are required to be met. Instead, there is a need for shared values. These values should be aligned with policing principles and the code of ethics. In addition, a shared goal might include the ability to cope with uncertainty. To do so, it is vital that the team can build and maintain resilience to support each other and cope with the stresses of the job. If this is achieved successfully, members will have reached the performing stage, meaning they are less likely to be off work with stress-related sick. </w:t>
      </w:r>
    </w:p>
    <w:p w14:paraId="31A0756F" w14:textId="74530071" w:rsidR="00D55737" w:rsidRPr="00D55737" w:rsidRDefault="00D55737" w:rsidP="00D55737">
      <w:pPr>
        <w:spacing w:line="480" w:lineRule="auto"/>
        <w:ind w:right="237"/>
        <w:jc w:val="both"/>
        <w:rPr>
          <w:sz w:val="24"/>
          <w:szCs w:val="24"/>
        </w:rPr>
      </w:pPr>
    </w:p>
    <w:p w14:paraId="460D0888" w14:textId="50C24FD8" w:rsidR="00D55737" w:rsidRDefault="00D55737" w:rsidP="00D55737">
      <w:pPr>
        <w:spacing w:line="480" w:lineRule="auto"/>
        <w:ind w:right="237"/>
        <w:jc w:val="both"/>
        <w:rPr>
          <w:sz w:val="24"/>
          <w:szCs w:val="24"/>
        </w:rPr>
      </w:pPr>
      <w:r w:rsidRPr="00D55737">
        <w:rPr>
          <w:sz w:val="24"/>
          <w:szCs w:val="24"/>
        </w:rPr>
        <w:t>For individuals to be able to perform to their best ability within a team environment, it is essential that all members can freely express themselves. This ties in with the basic policing principles of openness and respect. Traditionally, this has been an issue within policing for certain groups such as women and ethnic minority officers. In 1999, the Macpherson report found the Metropolitan Police Force to be institutionally racist (</w:t>
      </w:r>
      <w:proofErr w:type="spellStart"/>
      <w:r w:rsidRPr="00D55737">
        <w:rPr>
          <w:sz w:val="24"/>
          <w:szCs w:val="24"/>
        </w:rPr>
        <w:t>Nisco</w:t>
      </w:r>
      <w:proofErr w:type="spellEnd"/>
      <w:r w:rsidRPr="00D55737">
        <w:rPr>
          <w:sz w:val="24"/>
          <w:szCs w:val="24"/>
        </w:rPr>
        <w:t>, 2006). Despite this report being published over twenty years ago, policing is still felt to be a hostile environment for many minority officers. A study into Nottinghamshire Police in 2020 highlights the divide that is still felt within the British Police force. One participant stated that minority of officers are still perceived as ‘others’ in an organisation which is dominated by white, heterosexual males (</w:t>
      </w:r>
      <w:proofErr w:type="spellStart"/>
      <w:r w:rsidRPr="00D55737">
        <w:rPr>
          <w:sz w:val="24"/>
          <w:szCs w:val="24"/>
        </w:rPr>
        <w:t>Zempi</w:t>
      </w:r>
      <w:proofErr w:type="spellEnd"/>
      <w:r w:rsidRPr="00D55737">
        <w:rPr>
          <w:sz w:val="24"/>
          <w:szCs w:val="24"/>
        </w:rPr>
        <w:t xml:space="preserve">, 2020). Further to this, a report conducted in 2020 by the Scottish Government found that the experiences of black, Asian and minority ethnic officers had caused them to leave the profession, notably within the first three to five years (Scottish Gov. 2020). These findings highlight the importance of acceptance, and valuing diversity and difference. An uptake in recruitment of minority officers is irrelevant if those officers are not being supported and are resulting in resignations. </w:t>
      </w:r>
      <w:r w:rsidRPr="00D55737">
        <w:rPr>
          <w:sz w:val="24"/>
          <w:szCs w:val="24"/>
        </w:rPr>
        <w:lastRenderedPageBreak/>
        <w:t xml:space="preserve">If officers do not feel valued, they cannot be expected to feel comfortable enough to challenge and report improper behaviour. Teams that create a comfortable environment promotes tighter team cohesion. It can also enhance trust and openness, which is limited without a comfortable environment. Creating an environment of trust and openness allows individuals to listen to one another and provide criticism in a safe space. This creates the opportunity to utilise and develop the individual’s skillset.  </w:t>
      </w:r>
    </w:p>
    <w:p w14:paraId="497DE96F" w14:textId="77777777" w:rsidR="00D55737" w:rsidRPr="00D55737" w:rsidRDefault="00D55737" w:rsidP="00D55737">
      <w:pPr>
        <w:spacing w:line="480" w:lineRule="auto"/>
        <w:ind w:right="237"/>
        <w:jc w:val="both"/>
        <w:rPr>
          <w:sz w:val="24"/>
          <w:szCs w:val="24"/>
        </w:rPr>
      </w:pPr>
    </w:p>
    <w:p w14:paraId="04E02159" w14:textId="7921B712" w:rsidR="00D55737" w:rsidRDefault="00D55737" w:rsidP="00D55737">
      <w:pPr>
        <w:spacing w:line="480" w:lineRule="auto"/>
        <w:ind w:right="237"/>
        <w:jc w:val="both"/>
        <w:rPr>
          <w:sz w:val="24"/>
          <w:szCs w:val="24"/>
        </w:rPr>
      </w:pPr>
      <w:r w:rsidRPr="00D55737">
        <w:rPr>
          <w:sz w:val="24"/>
          <w:szCs w:val="24"/>
        </w:rPr>
        <w:t xml:space="preserve">Interpersonal conflict is inevitable within a team environment. Conflict is often seen as negative however, Donohue suggests that conflict is a ‘catalyst for growth’ (Donohue, 1992). Often, the avoidance of conflict can cause issues within teams. Decision making is integral to the role of a police officer, this can cause conflict amongst peers who prioritise different values. Each member of the team could go to the same call, and all come to different solutions, all of which are valid. To avoid conflict surrounding this, personal awareness is key. Developing emotional intelligence will assist with conflict management and resolution. Team members may not always agree, however, having an understanding and being able to see why an individual has made the decision will assist in reducing tensions. Goleman discussed the following categories as being integral for the development of emotional intelligence, these being: self-awareness, self-management, social awareness, and relationship management (Goleman et. Al, 2011). Social awareness is particularly relevant when it comes to cultural differences which can sometimes lead to a clash between colleagues. Often, the willingness to learn from each other and creating an environment where people are comfortable enough to </w:t>
      </w:r>
      <w:r w:rsidRPr="00D55737">
        <w:rPr>
          <w:sz w:val="24"/>
          <w:szCs w:val="24"/>
        </w:rPr>
        <w:lastRenderedPageBreak/>
        <w:t xml:space="preserve">discuss social and cultural matters will inhibit the growth of emotional intelligence of the group.  </w:t>
      </w:r>
    </w:p>
    <w:p w14:paraId="1D792AF9" w14:textId="77777777" w:rsidR="00D55737" w:rsidRPr="00D55737" w:rsidRDefault="00D55737" w:rsidP="00D55737">
      <w:pPr>
        <w:spacing w:line="480" w:lineRule="auto"/>
        <w:ind w:right="237"/>
        <w:jc w:val="both"/>
        <w:rPr>
          <w:sz w:val="24"/>
          <w:szCs w:val="24"/>
        </w:rPr>
      </w:pPr>
    </w:p>
    <w:p w14:paraId="256C1772" w14:textId="77777777" w:rsidR="00D55737" w:rsidRPr="00D55737" w:rsidRDefault="00D55737" w:rsidP="00D55737">
      <w:pPr>
        <w:spacing w:line="480" w:lineRule="auto"/>
        <w:ind w:right="237"/>
        <w:jc w:val="both"/>
        <w:rPr>
          <w:sz w:val="24"/>
          <w:szCs w:val="24"/>
        </w:rPr>
      </w:pPr>
      <w:r w:rsidRPr="00D55737">
        <w:rPr>
          <w:sz w:val="24"/>
          <w:szCs w:val="24"/>
        </w:rPr>
        <w:t>This leads on to the importance of communication between peers and management. Conflict cannot always be managed and resolved by peers. Successful management plays a key role in ensuring conflict resolution. In recent years, policing has seen transformative and transactional leadership styles dominate (Bass, 1995). These styles are centred around developing the individual and team. Transformational leadership takes the individual into consideration whereas transactional leadership’s goal is to maintain a stable organisation (</w:t>
      </w:r>
      <w:proofErr w:type="spellStart"/>
      <w:r w:rsidRPr="00D55737">
        <w:rPr>
          <w:sz w:val="24"/>
          <w:szCs w:val="24"/>
        </w:rPr>
        <w:t>Nanjundeswaraswamy</w:t>
      </w:r>
      <w:proofErr w:type="spellEnd"/>
      <w:r w:rsidRPr="00D55737">
        <w:rPr>
          <w:sz w:val="24"/>
          <w:szCs w:val="24"/>
        </w:rPr>
        <w:t xml:space="preserve"> &amp; Swamy, 2014).  </w:t>
      </w:r>
    </w:p>
    <w:p w14:paraId="2365A2A9" w14:textId="7E712A9A" w:rsidR="00D55737" w:rsidRPr="00D55737" w:rsidRDefault="00D55737" w:rsidP="00D55737">
      <w:pPr>
        <w:spacing w:line="480" w:lineRule="auto"/>
        <w:ind w:right="237"/>
        <w:jc w:val="both"/>
        <w:rPr>
          <w:sz w:val="24"/>
          <w:szCs w:val="24"/>
        </w:rPr>
      </w:pPr>
    </w:p>
    <w:p w14:paraId="67FE9250" w14:textId="1550AB4A" w:rsidR="00D55737" w:rsidRDefault="00D55737" w:rsidP="00D55737">
      <w:pPr>
        <w:spacing w:line="480" w:lineRule="auto"/>
        <w:ind w:right="237"/>
        <w:jc w:val="both"/>
        <w:rPr>
          <w:sz w:val="24"/>
          <w:szCs w:val="24"/>
        </w:rPr>
      </w:pPr>
      <w:r w:rsidRPr="00D55737">
        <w:rPr>
          <w:sz w:val="24"/>
          <w:szCs w:val="24"/>
        </w:rPr>
        <w:t xml:space="preserve">John Adair introduced the Action Centred Leadership model. This model aims to achieve the task, build the </w:t>
      </w:r>
      <w:proofErr w:type="gramStart"/>
      <w:r w:rsidRPr="00D55737">
        <w:rPr>
          <w:sz w:val="24"/>
          <w:szCs w:val="24"/>
        </w:rPr>
        <w:t>team</w:t>
      </w:r>
      <w:proofErr w:type="gramEnd"/>
      <w:r w:rsidRPr="00D55737">
        <w:rPr>
          <w:sz w:val="24"/>
          <w:szCs w:val="24"/>
        </w:rPr>
        <w:t xml:space="preserve"> and develop the individual (Adair YEAR). Each component </w:t>
      </w:r>
      <w:proofErr w:type="gramStart"/>
      <w:r w:rsidRPr="00D55737">
        <w:rPr>
          <w:sz w:val="24"/>
          <w:szCs w:val="24"/>
        </w:rPr>
        <w:t>is considered to be</w:t>
      </w:r>
      <w:proofErr w:type="gramEnd"/>
      <w:r w:rsidRPr="00D55737">
        <w:rPr>
          <w:sz w:val="24"/>
          <w:szCs w:val="24"/>
        </w:rPr>
        <w:t xml:space="preserve"> vital in order to achieve a successful team. If one element is ignored, it will </w:t>
      </w:r>
      <w:proofErr w:type="spellStart"/>
      <w:proofErr w:type="gramStart"/>
      <w:r w:rsidRPr="00D55737">
        <w:rPr>
          <w:sz w:val="24"/>
          <w:szCs w:val="24"/>
        </w:rPr>
        <w:t>effect</w:t>
      </w:r>
      <w:proofErr w:type="spellEnd"/>
      <w:proofErr w:type="gramEnd"/>
      <w:r w:rsidRPr="00D55737">
        <w:rPr>
          <w:sz w:val="24"/>
          <w:szCs w:val="24"/>
        </w:rPr>
        <w:t xml:space="preserve"> the remaining components. It is vital that leaders treat every member of the team equally and focus on developing and utilising their skills to enhance the team to achieve the common goal. Adair introduced the 50:50 rule, suggesting that 50% of motivation lies with the individual and the rest comes from the leader (Adair, 1982). As previously mentioned, my experience of leadership has been of a laissez Faire style. This has made it quite difficult to manage workload as a new constable. As a team we are expected to manage our workloads with little direction. As a result of this, I have found it difficult to progress my work and noticed that the workload builds up considerably. This has a massive impact on staff welfare with unmanageable workload leading to work-related stress. In 2015, the charity </w:t>
      </w:r>
      <w:r w:rsidRPr="00D55737">
        <w:rPr>
          <w:sz w:val="24"/>
          <w:szCs w:val="24"/>
        </w:rPr>
        <w:lastRenderedPageBreak/>
        <w:t>Mind published a guide for police welfare, within it, stated that 91% police officers had experienced stress and poor mental health at work (Mind, 2015). The job itself is of a high pressure and stressful nature, so it is vital that management aim to relieve any additional pressures on staff which are experienced through excessive workload and finishing late. If this is not taken into considered, it influences the way in which people view their work and feel undervalued. This ultimately leads to lack of resilience and motivation for individuals within the team and therefore, reduces</w:t>
      </w:r>
      <w:r>
        <w:rPr>
          <w:sz w:val="24"/>
          <w:szCs w:val="24"/>
        </w:rPr>
        <w:t xml:space="preserve"> </w:t>
      </w:r>
      <w:r w:rsidRPr="00D55737">
        <w:rPr>
          <w:sz w:val="24"/>
          <w:szCs w:val="24"/>
        </w:rPr>
        <w:t xml:space="preserve">performance.  </w:t>
      </w:r>
    </w:p>
    <w:p w14:paraId="52C802AF" w14:textId="77777777" w:rsidR="00D55737" w:rsidRPr="00D55737" w:rsidRDefault="00D55737" w:rsidP="00D55737">
      <w:pPr>
        <w:spacing w:line="480" w:lineRule="auto"/>
        <w:ind w:right="237"/>
        <w:jc w:val="both"/>
        <w:rPr>
          <w:sz w:val="24"/>
          <w:szCs w:val="24"/>
        </w:rPr>
      </w:pPr>
    </w:p>
    <w:p w14:paraId="42D7C21A" w14:textId="1366CC98" w:rsidR="00D55737" w:rsidRDefault="00D55737" w:rsidP="00D55737">
      <w:pPr>
        <w:spacing w:line="480" w:lineRule="auto"/>
        <w:ind w:right="237"/>
        <w:jc w:val="both"/>
        <w:rPr>
          <w:sz w:val="24"/>
          <w:szCs w:val="24"/>
        </w:rPr>
      </w:pPr>
      <w:r w:rsidRPr="00D55737">
        <w:rPr>
          <w:sz w:val="24"/>
          <w:szCs w:val="24"/>
        </w:rPr>
        <w:t xml:space="preserve">As part of their role, officers are expected to adhere to a set of standards. There is an expectation that officers always consider the code of ethics which incorporate the ten professional behaviours and nine policing principles. Failure to comply with professional behaviours such as honesty and integrity; conduct; challenging improper behaviour; use of force and so forth, is a sign of failure of not only team dynamics, but organisational justice. Organisational justice was introduced in 1987 and refers to employee experience and treatment within the organisation (Greenberg, 1987).  Traditionally, as an organisation, the police has consisted of mainly white heterosexual male employees who have shaped its culture. Over the years we have seen the police let down many communities, a notable case being that of the ‘Cardiff Three’, three black men who were wrongly convicted of murdering white female Lynette White (BBC, 2019) </w:t>
      </w:r>
    </w:p>
    <w:p w14:paraId="69C39891" w14:textId="77777777" w:rsidR="00D55737" w:rsidRPr="00D55737" w:rsidRDefault="00D55737" w:rsidP="00D55737">
      <w:pPr>
        <w:spacing w:line="480" w:lineRule="auto"/>
        <w:ind w:right="237"/>
        <w:jc w:val="both"/>
        <w:rPr>
          <w:sz w:val="24"/>
          <w:szCs w:val="24"/>
        </w:rPr>
      </w:pPr>
    </w:p>
    <w:p w14:paraId="633284DD" w14:textId="285B08D7" w:rsidR="00D55737" w:rsidRPr="00D55737" w:rsidRDefault="00D55737" w:rsidP="00D55737">
      <w:pPr>
        <w:spacing w:line="480" w:lineRule="auto"/>
        <w:ind w:right="237"/>
        <w:jc w:val="both"/>
        <w:rPr>
          <w:sz w:val="24"/>
          <w:szCs w:val="24"/>
        </w:rPr>
      </w:pPr>
      <w:r w:rsidRPr="00D55737">
        <w:rPr>
          <w:sz w:val="24"/>
          <w:szCs w:val="24"/>
        </w:rPr>
        <w:t xml:space="preserve">However, in more recent years there have been attempts to move away from this culture with the drive to recruit a more diverse workforce. Having said this, recruiting a more diverse workforce does not induce organisational change unless those </w:t>
      </w:r>
      <w:r w:rsidRPr="00D55737">
        <w:rPr>
          <w:sz w:val="24"/>
          <w:szCs w:val="24"/>
        </w:rPr>
        <w:lastRenderedPageBreak/>
        <w:t xml:space="preserve">colleagues are being listened to, respected and utilised. Organisational justice is vital for making a change in public perception. If there are bad dynamics, the public can see this, and it makes it near impossible to serve our communities to the best standard. This ties in with the </w:t>
      </w:r>
      <w:proofErr w:type="spellStart"/>
      <w:r w:rsidRPr="00D55737">
        <w:rPr>
          <w:sz w:val="24"/>
          <w:szCs w:val="24"/>
        </w:rPr>
        <w:t>Peelian</w:t>
      </w:r>
      <w:proofErr w:type="spellEnd"/>
      <w:r w:rsidRPr="00D55737">
        <w:rPr>
          <w:sz w:val="24"/>
          <w:szCs w:val="24"/>
        </w:rPr>
        <w:t xml:space="preserve"> principles and their relevancy to new age policing. The concept of policing by consent is foundational for the police force even today, however, the core foundations are sometimes lost amongst strict policies and procedures. </w:t>
      </w:r>
      <w:proofErr w:type="gramStart"/>
      <w:r w:rsidRPr="00D55737">
        <w:rPr>
          <w:sz w:val="24"/>
          <w:szCs w:val="24"/>
        </w:rPr>
        <w:t>In order to</w:t>
      </w:r>
      <w:proofErr w:type="gramEnd"/>
      <w:r w:rsidRPr="00D55737">
        <w:rPr>
          <w:sz w:val="24"/>
          <w:szCs w:val="24"/>
        </w:rPr>
        <w:t xml:space="preserve"> best serve the public, the police force need to be able to mirror the public (not just visibly) but with a range of thoughts, beliefs and cultures.  </w:t>
      </w:r>
    </w:p>
    <w:p w14:paraId="241FEBC0" w14:textId="77777777" w:rsidR="00D55737" w:rsidRPr="00D55737" w:rsidRDefault="00D55737" w:rsidP="00D55737">
      <w:pPr>
        <w:spacing w:line="480" w:lineRule="auto"/>
        <w:ind w:right="237"/>
        <w:jc w:val="both"/>
        <w:rPr>
          <w:sz w:val="24"/>
          <w:szCs w:val="24"/>
        </w:rPr>
      </w:pPr>
    </w:p>
    <w:p w14:paraId="4E9085BF" w14:textId="77A3F9F1" w:rsidR="00025650" w:rsidRPr="00E676F7" w:rsidRDefault="00D55737" w:rsidP="00D55737">
      <w:pPr>
        <w:spacing w:line="480" w:lineRule="auto"/>
        <w:ind w:right="237"/>
        <w:jc w:val="both"/>
        <w:rPr>
          <w:sz w:val="24"/>
          <w:szCs w:val="24"/>
        </w:rPr>
      </w:pPr>
      <w:r w:rsidRPr="00D55737">
        <w:rPr>
          <w:sz w:val="24"/>
          <w:szCs w:val="24"/>
        </w:rPr>
        <w:t xml:space="preserve">To conclude, good team dynamics are fundamental for the organisational justice and success of the police service. Bad dynamics within teams filter through to the public and can lead to failing the public. Such cases, are often highlighted in the media, resulting in lack of public confidence in the police service. On a larger organisational scale, ensuring team dynamics at every level is foundational to organisational success. However, this must be tackled at the lowest level for it to filter through. Good leadership is integral in creating comfortable environments where individuals </w:t>
      </w:r>
      <w:proofErr w:type="gramStart"/>
      <w:r w:rsidRPr="00D55737">
        <w:rPr>
          <w:sz w:val="24"/>
          <w:szCs w:val="24"/>
        </w:rPr>
        <w:t>are able to</w:t>
      </w:r>
      <w:proofErr w:type="gramEnd"/>
      <w:r w:rsidRPr="00D55737">
        <w:rPr>
          <w:sz w:val="24"/>
          <w:szCs w:val="24"/>
        </w:rPr>
        <w:t xml:space="preserve"> freely express themselves and challenge improper behaviour. Without creating such environments, little will change on a larger scale, and will continue to lead to failings. The police service has a long way to in terms of ensuring staff welfare, once this is prioritised then we will begin to see a greater change in the organisational justice of the police.  </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1426E8" w:rsidRDefault="00025650" w:rsidP="00340E9A">
      <w:pPr>
        <w:ind w:right="237"/>
        <w:jc w:val="both"/>
        <w:rPr>
          <w:sz w:val="24"/>
          <w:szCs w:val="24"/>
        </w:rPr>
      </w:pPr>
    </w:p>
    <w:p w14:paraId="7FD39A42" w14:textId="29758989" w:rsidR="00025650" w:rsidRPr="001426E8" w:rsidRDefault="001426E8" w:rsidP="00340E9A">
      <w:pPr>
        <w:ind w:right="237"/>
        <w:jc w:val="both"/>
        <w:rPr>
          <w:b/>
          <w:bCs/>
          <w:sz w:val="24"/>
          <w:szCs w:val="24"/>
        </w:rPr>
      </w:pPr>
      <w:r w:rsidRPr="001426E8">
        <w:rPr>
          <w:b/>
          <w:bCs/>
          <w:sz w:val="24"/>
          <w:szCs w:val="24"/>
        </w:rPr>
        <w:t>Word count:</w:t>
      </w:r>
      <w:r w:rsidRPr="001426E8">
        <w:rPr>
          <w:sz w:val="24"/>
          <w:szCs w:val="24"/>
        </w:rPr>
        <w:t xml:space="preserve"> 2120</w:t>
      </w: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A6823E9" w14:textId="75426277" w:rsidR="001426E8" w:rsidRDefault="001426E8" w:rsidP="001426E8">
      <w:pPr>
        <w:overflowPunct/>
        <w:autoSpaceDE/>
        <w:autoSpaceDN/>
        <w:adjustRightInd/>
        <w:spacing w:line="480" w:lineRule="auto"/>
        <w:textAlignment w:val="auto"/>
        <w:rPr>
          <w:sz w:val="24"/>
          <w:szCs w:val="24"/>
        </w:rPr>
      </w:pPr>
      <w:r w:rsidRPr="001426E8">
        <w:rPr>
          <w:sz w:val="24"/>
          <w:szCs w:val="24"/>
        </w:rPr>
        <w:t xml:space="preserve">A victim, as defined by the Victim’s Code is a person who; has suffered harm either physically, mentally, or emotionally; suffered an economic loss </w:t>
      </w:r>
      <w:proofErr w:type="gramStart"/>
      <w:r w:rsidRPr="001426E8">
        <w:rPr>
          <w:sz w:val="24"/>
          <w:szCs w:val="24"/>
        </w:rPr>
        <w:t>as a result of</w:t>
      </w:r>
      <w:proofErr w:type="gramEnd"/>
      <w:r w:rsidRPr="001426E8">
        <w:rPr>
          <w:sz w:val="24"/>
          <w:szCs w:val="24"/>
        </w:rPr>
        <w:t xml:space="preserve"> a criminal offence; or a relative affected by a death caused by a criminal offence. (</w:t>
      </w:r>
      <w:proofErr w:type="spellStart"/>
      <w:r w:rsidRPr="001426E8">
        <w:rPr>
          <w:sz w:val="24"/>
          <w:szCs w:val="24"/>
        </w:rPr>
        <w:t>MoJ</w:t>
      </w:r>
      <w:proofErr w:type="spellEnd"/>
      <w:r w:rsidRPr="001426E8">
        <w:rPr>
          <w:sz w:val="24"/>
          <w:szCs w:val="24"/>
        </w:rPr>
        <w:t xml:space="preserve">, 2020). Certain </w:t>
      </w:r>
      <w:proofErr w:type="gramStart"/>
      <w:r w:rsidRPr="001426E8">
        <w:rPr>
          <w:sz w:val="24"/>
          <w:szCs w:val="24"/>
        </w:rPr>
        <w:t>victims</w:t>
      </w:r>
      <w:proofErr w:type="gramEnd"/>
      <w:r w:rsidRPr="001426E8">
        <w:rPr>
          <w:sz w:val="24"/>
          <w:szCs w:val="24"/>
        </w:rPr>
        <w:t xml:space="preserve"> however, are more vulnerable than others. </w:t>
      </w:r>
      <w:proofErr w:type="gramStart"/>
      <w:r w:rsidRPr="001426E8">
        <w:rPr>
          <w:sz w:val="24"/>
          <w:szCs w:val="24"/>
        </w:rPr>
        <w:t>Vulnerability,</w:t>
      </w:r>
      <w:proofErr w:type="gramEnd"/>
      <w:r w:rsidRPr="001426E8">
        <w:rPr>
          <w:sz w:val="24"/>
          <w:szCs w:val="24"/>
        </w:rPr>
        <w:t xml:space="preserve"> is determined by the level of risk associated with the victim. It is fundamental that officers </w:t>
      </w:r>
      <w:proofErr w:type="gramStart"/>
      <w:r w:rsidRPr="001426E8">
        <w:rPr>
          <w:sz w:val="24"/>
          <w:szCs w:val="24"/>
        </w:rPr>
        <w:t>are able to</w:t>
      </w:r>
      <w:proofErr w:type="gramEnd"/>
      <w:r w:rsidRPr="001426E8">
        <w:rPr>
          <w:sz w:val="24"/>
          <w:szCs w:val="24"/>
        </w:rPr>
        <w:t xml:space="preserve"> detect vulnerability when dealing with victims, in order to ensure that they receive the appropriate level of support. The College of Policing has defined vulnerability as: </w:t>
      </w:r>
    </w:p>
    <w:p w14:paraId="0EC85C2E" w14:textId="77777777" w:rsidR="00CD72F6" w:rsidRPr="001426E8" w:rsidRDefault="00CD72F6" w:rsidP="001426E8">
      <w:pPr>
        <w:overflowPunct/>
        <w:autoSpaceDE/>
        <w:autoSpaceDN/>
        <w:adjustRightInd/>
        <w:spacing w:line="480" w:lineRule="auto"/>
        <w:textAlignment w:val="auto"/>
        <w:rPr>
          <w:sz w:val="24"/>
          <w:szCs w:val="24"/>
        </w:rPr>
      </w:pPr>
    </w:p>
    <w:p w14:paraId="5836581E" w14:textId="77777777" w:rsidR="001426E8" w:rsidRPr="001426E8" w:rsidRDefault="001426E8" w:rsidP="001426E8">
      <w:pPr>
        <w:overflowPunct/>
        <w:autoSpaceDE/>
        <w:autoSpaceDN/>
        <w:adjustRightInd/>
        <w:spacing w:line="480" w:lineRule="auto"/>
        <w:textAlignment w:val="auto"/>
        <w:rPr>
          <w:sz w:val="24"/>
          <w:szCs w:val="24"/>
        </w:rPr>
      </w:pPr>
      <w:r w:rsidRPr="00CD72F6">
        <w:rPr>
          <w:i/>
          <w:iCs/>
          <w:sz w:val="24"/>
          <w:szCs w:val="24"/>
        </w:rPr>
        <w:t xml:space="preserve">‘A person is vulnerable if, </w:t>
      </w:r>
      <w:proofErr w:type="gramStart"/>
      <w:r w:rsidRPr="00CD72F6">
        <w:rPr>
          <w:i/>
          <w:iCs/>
          <w:sz w:val="24"/>
          <w:szCs w:val="24"/>
        </w:rPr>
        <w:t>as a result of</w:t>
      </w:r>
      <w:proofErr w:type="gramEnd"/>
      <w:r w:rsidRPr="00CD72F6">
        <w:rPr>
          <w:i/>
          <w:iCs/>
          <w:sz w:val="24"/>
          <w:szCs w:val="24"/>
        </w:rPr>
        <w:t xml:space="preserve"> their situation or circumstances, they are unable to take care or protect themselves, or other, from harm or exploitation’</w:t>
      </w:r>
      <w:r w:rsidRPr="001426E8">
        <w:rPr>
          <w:sz w:val="24"/>
          <w:szCs w:val="24"/>
        </w:rPr>
        <w:t xml:space="preserve"> (CoP, 2021) </w:t>
      </w:r>
    </w:p>
    <w:p w14:paraId="37DF52C3"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lastRenderedPageBreak/>
        <w:t xml:space="preserve">In this essay I will be discussing a policing incident during which I played a significant role with a victim of crime and reflect on what happened, using Gibbs’ model of reflection to assist (Gibbs, 2013). Throughout my answer I will be referring two relevant areas of the National Policing curriculum, these </w:t>
      </w:r>
      <w:proofErr w:type="gramStart"/>
      <w:r w:rsidRPr="001426E8">
        <w:rPr>
          <w:sz w:val="24"/>
          <w:szCs w:val="24"/>
        </w:rPr>
        <w:t>being;</w:t>
      </w:r>
      <w:proofErr w:type="gramEnd"/>
      <w:r w:rsidRPr="001426E8">
        <w:rPr>
          <w:sz w:val="24"/>
          <w:szCs w:val="24"/>
        </w:rPr>
        <w:t xml:space="preserve"> vulnerability and risk; and evidence-based policing. </w:t>
      </w:r>
    </w:p>
    <w:p w14:paraId="0D76D0D8" w14:textId="77777777" w:rsidR="001426E8" w:rsidRPr="001426E8" w:rsidRDefault="001426E8" w:rsidP="001426E8">
      <w:pPr>
        <w:overflowPunct/>
        <w:autoSpaceDE/>
        <w:autoSpaceDN/>
        <w:adjustRightInd/>
        <w:spacing w:line="480" w:lineRule="auto"/>
        <w:textAlignment w:val="auto"/>
        <w:rPr>
          <w:sz w:val="24"/>
          <w:szCs w:val="24"/>
        </w:rPr>
      </w:pPr>
    </w:p>
    <w:p w14:paraId="2236A552"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This essay will be structured into three parts, firstly I will briefly discuss the incident, during which I will be discussing any relevant social and legislative contexts. I will also be giving consideration to any cultural, ethnicity and language issues. I will then go onto critically evaluate the different approaches in supporting or managing vulnerable people, or people at risk of harm, and their appropriateness. Lastly, I will explore the topic of tackling repeat victimisation and repeat offending, considering what works and what does not. During this, I will be looking at the use of evidence-based policing as a tool.   </w:t>
      </w:r>
    </w:p>
    <w:p w14:paraId="2570ECC5"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7837FAF5" w14:textId="38E6951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The incident I will be reflecting on in this essay is a domestic incident. Initially, I received information that a child had rang police, reporting that her father had kicked her and her family out of the house. At this point, I considered the first stage of the National </w:t>
      </w:r>
      <w:proofErr w:type="gramStart"/>
      <w:r w:rsidRPr="001426E8">
        <w:rPr>
          <w:sz w:val="24"/>
          <w:szCs w:val="24"/>
        </w:rPr>
        <w:t>Decision Making</w:t>
      </w:r>
      <w:proofErr w:type="gramEnd"/>
      <w:r w:rsidRPr="001426E8">
        <w:rPr>
          <w:sz w:val="24"/>
          <w:szCs w:val="24"/>
        </w:rPr>
        <w:t xml:space="preserve"> Model</w:t>
      </w:r>
      <w:r w:rsidR="00CD72F6">
        <w:rPr>
          <w:sz w:val="24"/>
          <w:szCs w:val="24"/>
        </w:rPr>
        <w:t xml:space="preserve"> (NDM)</w:t>
      </w:r>
      <w:r w:rsidRPr="001426E8">
        <w:rPr>
          <w:sz w:val="24"/>
          <w:szCs w:val="24"/>
        </w:rPr>
        <w:t xml:space="preserve"> which was to gather information and intelligence. I considered who else was there, what exactly may have happened, ages of the children involved and so forth. </w:t>
      </w:r>
    </w:p>
    <w:p w14:paraId="16A38E74"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1B9CBEF3"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On attendance, I could see a family standing on the corner of the street. Notably, this family was of a South Asian heritage. Over the years, research has shown that individuals of South Asian background are less likely to report domestic abuse due to </w:t>
      </w:r>
      <w:r w:rsidRPr="001426E8">
        <w:rPr>
          <w:sz w:val="24"/>
          <w:szCs w:val="24"/>
        </w:rPr>
        <w:lastRenderedPageBreak/>
        <w:t>distrust in the police, feelings of shame and cultural pressures (</w:t>
      </w:r>
      <w:proofErr w:type="spellStart"/>
      <w:r w:rsidRPr="001426E8">
        <w:rPr>
          <w:sz w:val="24"/>
          <w:szCs w:val="24"/>
        </w:rPr>
        <w:t>Izzidien</w:t>
      </w:r>
      <w:proofErr w:type="spellEnd"/>
      <w:r w:rsidRPr="001426E8">
        <w:rPr>
          <w:sz w:val="24"/>
          <w:szCs w:val="24"/>
        </w:rPr>
        <w:t xml:space="preserve">, 2008). This immediately made me feel concerned, as I was conscious that there may be more to this incident than originally reported.  </w:t>
      </w:r>
    </w:p>
    <w:p w14:paraId="67563CB4"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7263A9B8" w14:textId="37FCE870"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The mother could only speak broken English therefore, the daughter explained</w:t>
      </w:r>
      <w:r w:rsidR="002D581B">
        <w:rPr>
          <w:sz w:val="24"/>
          <w:szCs w:val="24"/>
        </w:rPr>
        <w:t xml:space="preserve"> to officers</w:t>
      </w:r>
      <w:r w:rsidRPr="001426E8">
        <w:rPr>
          <w:sz w:val="24"/>
          <w:szCs w:val="24"/>
        </w:rPr>
        <w:t xml:space="preserve"> that her father had hit her mothe</w:t>
      </w:r>
      <w:r w:rsidR="00CD72F6">
        <w:rPr>
          <w:sz w:val="24"/>
          <w:szCs w:val="24"/>
        </w:rPr>
        <w:t>r</w:t>
      </w:r>
      <w:r w:rsidRPr="001426E8">
        <w:rPr>
          <w:sz w:val="24"/>
          <w:szCs w:val="24"/>
        </w:rPr>
        <w:t xml:space="preserve">. </w:t>
      </w:r>
      <w:r w:rsidR="00CD72F6">
        <w:rPr>
          <w:sz w:val="24"/>
          <w:szCs w:val="24"/>
        </w:rPr>
        <w:t xml:space="preserve">I </w:t>
      </w:r>
      <w:r w:rsidRPr="001426E8">
        <w:rPr>
          <w:sz w:val="24"/>
          <w:szCs w:val="24"/>
        </w:rPr>
        <w:t>identif</w:t>
      </w:r>
      <w:r w:rsidR="00CD72F6">
        <w:rPr>
          <w:sz w:val="24"/>
          <w:szCs w:val="24"/>
        </w:rPr>
        <w:t>ied</w:t>
      </w:r>
      <w:r w:rsidRPr="001426E8">
        <w:rPr>
          <w:sz w:val="24"/>
          <w:szCs w:val="24"/>
        </w:rPr>
        <w:t xml:space="preserve"> that Section 39 of The Criminal Justice Act 1988 (Common Assault) had been committed (Legislation.gov.uk, 2018). The daughter also explained that their father had threatened to kill the family if their visas were unsuccessful and got deported. On probing, she explained that this was not the first time he had been physically </w:t>
      </w:r>
      <w:proofErr w:type="gramStart"/>
      <w:r w:rsidRPr="001426E8">
        <w:rPr>
          <w:sz w:val="24"/>
          <w:szCs w:val="24"/>
        </w:rPr>
        <w:t>violent</w:t>
      </w:r>
      <w:proofErr w:type="gramEnd"/>
      <w:r w:rsidRPr="001426E8">
        <w:rPr>
          <w:sz w:val="24"/>
          <w:szCs w:val="24"/>
        </w:rPr>
        <w:t xml:space="preserve"> but they had never reported it before due to the cultural expectation of respecting the male of the household. The mother</w:t>
      </w:r>
      <w:r w:rsidR="002D581B">
        <w:rPr>
          <w:sz w:val="24"/>
          <w:szCs w:val="24"/>
        </w:rPr>
        <w:t xml:space="preserve"> went on to</w:t>
      </w:r>
      <w:r w:rsidRPr="001426E8">
        <w:rPr>
          <w:sz w:val="24"/>
          <w:szCs w:val="24"/>
        </w:rPr>
        <w:t xml:space="preserve"> explain that she had no money and the only time she is given money is to buy food for the family. At this point I was able to identify, what appeared to be, elements of coercive and controlling behaviour. Coercive control was first introduced in 2015, under section 76 of the Serious Crime Act (Legislation.gov.uk, 2015). According to the Office for National Statistics (ONS), reports of coercive control are on the rise with 33,954 offences recorded in England and Wales in the year ending March 2021, compared to 24,856 in the year ending March 2020 (ONS, 2021). This does not necessarily mean that more people are displaying signs of coercive and controlling </w:t>
      </w:r>
      <w:r w:rsidR="002D581B" w:rsidRPr="001426E8">
        <w:rPr>
          <w:sz w:val="24"/>
          <w:szCs w:val="24"/>
        </w:rPr>
        <w:t>behaviour</w:t>
      </w:r>
      <w:r w:rsidRPr="001426E8">
        <w:rPr>
          <w:sz w:val="24"/>
          <w:szCs w:val="24"/>
        </w:rPr>
        <w:t xml:space="preserve">, but rather, officers are now able to record it as a standalone offence, increasing protection for victims who may be experiencing psychological abuse.  </w:t>
      </w:r>
    </w:p>
    <w:p w14:paraId="7472D9FF"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75220A0A" w14:textId="20FEA0E1" w:rsidR="001426E8" w:rsidRDefault="001426E8" w:rsidP="001426E8">
      <w:pPr>
        <w:overflowPunct/>
        <w:autoSpaceDE/>
        <w:autoSpaceDN/>
        <w:adjustRightInd/>
        <w:spacing w:line="480" w:lineRule="auto"/>
        <w:textAlignment w:val="auto"/>
        <w:rPr>
          <w:sz w:val="24"/>
          <w:szCs w:val="24"/>
        </w:rPr>
      </w:pPr>
      <w:r w:rsidRPr="001426E8">
        <w:rPr>
          <w:sz w:val="24"/>
          <w:szCs w:val="24"/>
        </w:rPr>
        <w:t xml:space="preserve">Due to these disclosures, I considered the powers and policies element of the NDM and utilised my arrest power under Section 24 (3) of PACE 1984. I deemed the </w:t>
      </w:r>
      <w:r w:rsidRPr="001426E8">
        <w:rPr>
          <w:sz w:val="24"/>
          <w:szCs w:val="24"/>
        </w:rPr>
        <w:lastRenderedPageBreak/>
        <w:t xml:space="preserve">arrest to be necessary under code G of PACE 1984, </w:t>
      </w:r>
      <w:r w:rsidR="002D581B" w:rsidRPr="001426E8">
        <w:rPr>
          <w:sz w:val="24"/>
          <w:szCs w:val="24"/>
        </w:rPr>
        <w:t>to</w:t>
      </w:r>
      <w:r w:rsidRPr="001426E8">
        <w:rPr>
          <w:sz w:val="24"/>
          <w:szCs w:val="24"/>
        </w:rPr>
        <w:t xml:space="preserve"> ensure a prompt and effective investigation; to protect a vulnerable person and child; and to prevent any further harm.   </w:t>
      </w:r>
    </w:p>
    <w:p w14:paraId="4EE11B75" w14:textId="77777777" w:rsidR="001426E8" w:rsidRPr="001426E8" w:rsidRDefault="001426E8" w:rsidP="001426E8">
      <w:pPr>
        <w:overflowPunct/>
        <w:autoSpaceDE/>
        <w:autoSpaceDN/>
        <w:adjustRightInd/>
        <w:spacing w:line="480" w:lineRule="auto"/>
        <w:textAlignment w:val="auto"/>
        <w:rPr>
          <w:sz w:val="24"/>
          <w:szCs w:val="24"/>
        </w:rPr>
      </w:pPr>
    </w:p>
    <w:p w14:paraId="35E80BF5" w14:textId="65DA3091"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My immediate evaluation of the situation was that </w:t>
      </w:r>
      <w:r w:rsidR="002D581B">
        <w:rPr>
          <w:sz w:val="24"/>
          <w:szCs w:val="24"/>
        </w:rPr>
        <w:t>due to the removal of the suspect</w:t>
      </w:r>
      <w:r w:rsidRPr="001426E8">
        <w:rPr>
          <w:sz w:val="24"/>
          <w:szCs w:val="24"/>
        </w:rPr>
        <w:t xml:space="preserve">, the family </w:t>
      </w:r>
      <w:r w:rsidR="002D581B">
        <w:rPr>
          <w:sz w:val="24"/>
          <w:szCs w:val="24"/>
        </w:rPr>
        <w:t>were</w:t>
      </w:r>
      <w:r w:rsidRPr="001426E8">
        <w:rPr>
          <w:sz w:val="24"/>
          <w:szCs w:val="24"/>
        </w:rPr>
        <w:t xml:space="preserve"> safe for the time being. Having said that, I did have concerns </w:t>
      </w:r>
      <w:r w:rsidR="002D581B">
        <w:rPr>
          <w:sz w:val="24"/>
          <w:szCs w:val="24"/>
        </w:rPr>
        <w:t>regarding</w:t>
      </w:r>
      <w:r w:rsidRPr="001426E8">
        <w:rPr>
          <w:sz w:val="24"/>
          <w:szCs w:val="24"/>
        </w:rPr>
        <w:t xml:space="preserve"> possible repercussions for the family having reported the male to the police. After leaving the incident, I was not personally satisfied with the safety of this family</w:t>
      </w:r>
      <w:r w:rsidR="002D581B">
        <w:rPr>
          <w:sz w:val="24"/>
          <w:szCs w:val="24"/>
        </w:rPr>
        <w:t>. I contacted</w:t>
      </w:r>
      <w:r w:rsidRPr="001426E8">
        <w:rPr>
          <w:sz w:val="24"/>
          <w:szCs w:val="24"/>
        </w:rPr>
        <w:t xml:space="preserve"> the daughter and arranged a place in a refuge for them. </w:t>
      </w:r>
      <w:proofErr w:type="gramStart"/>
      <w:r w:rsidRPr="001426E8">
        <w:rPr>
          <w:sz w:val="24"/>
          <w:szCs w:val="24"/>
        </w:rPr>
        <w:t>Looking back</w:t>
      </w:r>
      <w:r w:rsidR="002D581B">
        <w:rPr>
          <w:sz w:val="24"/>
          <w:szCs w:val="24"/>
        </w:rPr>
        <w:t>,</w:t>
      </w:r>
      <w:r w:rsidRPr="001426E8">
        <w:rPr>
          <w:sz w:val="24"/>
          <w:szCs w:val="24"/>
        </w:rPr>
        <w:t xml:space="preserve"> this</w:t>
      </w:r>
      <w:proofErr w:type="gramEnd"/>
      <w:r w:rsidRPr="001426E8">
        <w:rPr>
          <w:sz w:val="24"/>
          <w:szCs w:val="24"/>
        </w:rPr>
        <w:t xml:space="preserve"> is something I would consider doing earlier on however, I believe that my initial decision not to do so was influenced by my colleague who did not deem it necessary. Studies have shown that officers often approach situations from a Western perspective and therefore sometimes misinterpret the severity of situations involving certain faiths and cultures (</w:t>
      </w:r>
      <w:proofErr w:type="spellStart"/>
      <w:r w:rsidRPr="001426E8">
        <w:rPr>
          <w:sz w:val="24"/>
          <w:szCs w:val="24"/>
        </w:rPr>
        <w:t>Izzidien</w:t>
      </w:r>
      <w:proofErr w:type="spellEnd"/>
      <w:r w:rsidRPr="001426E8">
        <w:rPr>
          <w:sz w:val="24"/>
          <w:szCs w:val="24"/>
        </w:rPr>
        <w:t>, 2008). Situations like this, highlight just how important it is that officers are educated in dealing with all members of the community</w:t>
      </w:r>
      <w:r w:rsidR="002D581B">
        <w:rPr>
          <w:sz w:val="24"/>
          <w:szCs w:val="24"/>
        </w:rPr>
        <w:t>.</w:t>
      </w:r>
      <w:r w:rsidRPr="001426E8">
        <w:rPr>
          <w:sz w:val="24"/>
          <w:szCs w:val="24"/>
        </w:rPr>
        <w:t xml:space="preserve"> </w:t>
      </w:r>
    </w:p>
    <w:p w14:paraId="221F8641"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2E6E33B2" w14:textId="7C27CB68"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By the end, relevant safeguarding was put in place, ensuring maximum safety for the family. Going forward, if I was faced with similar situation, I would consider using an interpreter for the disclosures. I did not consider doing this at the time however, I may have missed some important disclosures by not communicating with the victim directly.  </w:t>
      </w:r>
    </w:p>
    <w:p w14:paraId="54C20376"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320BB0DE"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As previously mentioned, some victims are more vulnerable than others. According to the oxford dictionary, vulnerability is the quality or state of being </w:t>
      </w:r>
      <w:r w:rsidRPr="002D581B">
        <w:rPr>
          <w:i/>
          <w:iCs/>
          <w:sz w:val="24"/>
          <w:szCs w:val="24"/>
        </w:rPr>
        <w:t xml:space="preserve">‘exposed to the </w:t>
      </w:r>
      <w:r w:rsidRPr="002D581B">
        <w:rPr>
          <w:i/>
          <w:iCs/>
          <w:sz w:val="24"/>
          <w:szCs w:val="24"/>
        </w:rPr>
        <w:lastRenderedPageBreak/>
        <w:t>possibility of being attacked or harmed, either physically or emotionally’ (</w:t>
      </w:r>
      <w:proofErr w:type="spellStart"/>
      <w:r w:rsidRPr="001426E8">
        <w:rPr>
          <w:sz w:val="24"/>
          <w:szCs w:val="24"/>
        </w:rPr>
        <w:t>Lexico</w:t>
      </w:r>
      <w:proofErr w:type="spellEnd"/>
      <w:r w:rsidRPr="001426E8">
        <w:rPr>
          <w:sz w:val="24"/>
          <w:szCs w:val="24"/>
        </w:rPr>
        <w:t xml:space="preserve"> Dictionaries, 2020). Vulnerability can be caused by both internal and external factors. Internal factors may include, disabilities, mental health, age. External being environmental factors such as, community, associates, family and so forth.  </w:t>
      </w:r>
    </w:p>
    <w:p w14:paraId="058CF6D0"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0BE54BF4" w14:textId="15FA133C"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In 2015, the Ministry of Justice introduced a new Victim’s Code, with its aim to protect victims</w:t>
      </w:r>
      <w:r w:rsidR="002D581B">
        <w:rPr>
          <w:sz w:val="24"/>
          <w:szCs w:val="24"/>
        </w:rPr>
        <w:t xml:space="preserve"> </w:t>
      </w:r>
      <w:r w:rsidRPr="001426E8">
        <w:rPr>
          <w:sz w:val="24"/>
          <w:szCs w:val="24"/>
        </w:rPr>
        <w:t>through the criminal justice process. The victim code includes anyone who is under 18 years old, a victim of the most serious crime, and any victim who is persistently targeted as being entitled to receive an enhanced service of support (</w:t>
      </w:r>
      <w:proofErr w:type="spellStart"/>
      <w:r w:rsidRPr="001426E8">
        <w:rPr>
          <w:sz w:val="24"/>
          <w:szCs w:val="24"/>
        </w:rPr>
        <w:t>MoJ</w:t>
      </w:r>
      <w:proofErr w:type="spellEnd"/>
      <w:r w:rsidRPr="001426E8">
        <w:rPr>
          <w:sz w:val="24"/>
          <w:szCs w:val="24"/>
        </w:rPr>
        <w:t xml:space="preserve">, 2020). Having said that, </w:t>
      </w:r>
      <w:r w:rsidR="002D581B">
        <w:rPr>
          <w:sz w:val="24"/>
          <w:szCs w:val="24"/>
        </w:rPr>
        <w:t>vulnerable</w:t>
      </w:r>
      <w:r w:rsidRPr="001426E8">
        <w:rPr>
          <w:sz w:val="24"/>
          <w:szCs w:val="24"/>
        </w:rPr>
        <w:t xml:space="preserve"> victims</w:t>
      </w:r>
      <w:r w:rsidR="002D581B">
        <w:rPr>
          <w:sz w:val="24"/>
          <w:szCs w:val="24"/>
        </w:rPr>
        <w:t xml:space="preserve"> </w:t>
      </w:r>
      <w:r w:rsidRPr="001426E8">
        <w:rPr>
          <w:sz w:val="24"/>
          <w:szCs w:val="24"/>
        </w:rPr>
        <w:t xml:space="preserve">getting this far in the criminal justice process shows that not enough support is in place to prevent vulnerable persons from being victims of crime in the first instance.  </w:t>
      </w:r>
    </w:p>
    <w:p w14:paraId="769F8091"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60142BF7"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In 2018, the NPCC introduced its National Vulnerability Plan. The plan itself has seven key points which goes hand in hand with five principles to assist officers in tackling vulnerability (NPCC, 2018). The first point of the NPCC’s plan, highlights the importance of ‘Early Intervention &amp; Prevention’ (NPCC, 2018). If this is tackled in the first instance, it reduces the demand for the remaining points. Early intervention and prevention </w:t>
      </w:r>
      <w:proofErr w:type="gramStart"/>
      <w:r w:rsidRPr="001426E8">
        <w:rPr>
          <w:sz w:val="24"/>
          <w:szCs w:val="24"/>
        </w:rPr>
        <w:t>is</w:t>
      </w:r>
      <w:proofErr w:type="gramEnd"/>
      <w:r w:rsidRPr="001426E8">
        <w:rPr>
          <w:sz w:val="24"/>
          <w:szCs w:val="24"/>
        </w:rPr>
        <w:t xml:space="preserve"> also applicable to the offenders themselves, however, I will discuss this in the final section of this essay.  </w:t>
      </w:r>
    </w:p>
    <w:p w14:paraId="00E79526"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4F51944B" w14:textId="3ABDCEA9"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The second point of the plan highlights </w:t>
      </w:r>
      <w:r w:rsidRPr="002D581B">
        <w:rPr>
          <w:i/>
          <w:iCs/>
          <w:sz w:val="24"/>
          <w:szCs w:val="24"/>
        </w:rPr>
        <w:t>‘Protecting, supporting, safeguarding and managing risk’</w:t>
      </w:r>
      <w:r w:rsidRPr="001426E8">
        <w:rPr>
          <w:sz w:val="24"/>
          <w:szCs w:val="24"/>
        </w:rPr>
        <w:t xml:space="preserve"> (NPCC, 2018). When identifying any vulnerabilities, officers are expected to submit a Public Protection Notice (PPN). PPN’s are completed by attending officers and then submitted and shared based on officer perceived risk. </w:t>
      </w:r>
      <w:r w:rsidRPr="001426E8">
        <w:rPr>
          <w:sz w:val="24"/>
          <w:szCs w:val="24"/>
        </w:rPr>
        <w:lastRenderedPageBreak/>
        <w:t>Referring to the incident discussed in the first section, completing a PPN was vital for sharing essential information as it was likely, other agencies such as social services, schools, domestic abuse services were not aware of previous incidents</w:t>
      </w:r>
      <w:r w:rsidR="002D581B">
        <w:rPr>
          <w:sz w:val="24"/>
          <w:szCs w:val="24"/>
        </w:rPr>
        <w:t>.</w:t>
      </w:r>
      <w:r w:rsidRPr="001426E8">
        <w:rPr>
          <w:sz w:val="24"/>
          <w:szCs w:val="24"/>
        </w:rPr>
        <w:t xml:space="preserve"> This is vital in ensuring safety, especially of the children and to be able to detect and monitor for any future signs of abuse </w:t>
      </w:r>
      <w:proofErr w:type="spellStart"/>
      <w:proofErr w:type="gramStart"/>
      <w:r w:rsidRPr="001426E8">
        <w:rPr>
          <w:sz w:val="24"/>
          <w:szCs w:val="24"/>
        </w:rPr>
        <w:t>e.g</w:t>
      </w:r>
      <w:proofErr w:type="spellEnd"/>
      <w:r w:rsidRPr="001426E8">
        <w:rPr>
          <w:sz w:val="24"/>
          <w:szCs w:val="24"/>
        </w:rPr>
        <w:t xml:space="preserve">  in</w:t>
      </w:r>
      <w:proofErr w:type="gramEnd"/>
      <w:r w:rsidRPr="001426E8">
        <w:rPr>
          <w:sz w:val="24"/>
          <w:szCs w:val="24"/>
        </w:rPr>
        <w:t xml:space="preserve"> this case, possible honour based/forced marriage.  </w:t>
      </w:r>
    </w:p>
    <w:p w14:paraId="07B2D1A6"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7221886C"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I completed a domestic abuse PPN which incorporates the DASH model. This model was introduced to police and other agencies to assess the risk of domestic abuse victims and identify any elements of coercive control in the relationship (Robinson et al. 2016). In this instance, this was the first ever reported incident by this family. Despite this, due to the disclosures and my personal observations I submitted this PPN as high risk. The Peel Report which examines ‘Police Effectiveness Vulnerability’ found in 2015, South Wales Police to provide a high level of safeguarding for </w:t>
      </w:r>
      <w:proofErr w:type="gramStart"/>
      <w:r w:rsidRPr="001426E8">
        <w:rPr>
          <w:sz w:val="24"/>
          <w:szCs w:val="24"/>
        </w:rPr>
        <w:t>high risk</w:t>
      </w:r>
      <w:proofErr w:type="gramEnd"/>
      <w:r w:rsidRPr="001426E8">
        <w:rPr>
          <w:sz w:val="24"/>
          <w:szCs w:val="24"/>
        </w:rPr>
        <w:t xml:space="preserve"> victims of domestic violence however, provided little support for low and medium risk victims (HMIC 2015). This highlights the importance of ensuring that low and medium risk victims are getting adequate support from the get-go which, in turn, should reduce the number of victims escalating </w:t>
      </w:r>
      <w:proofErr w:type="gramStart"/>
      <w:r w:rsidRPr="001426E8">
        <w:rPr>
          <w:sz w:val="24"/>
          <w:szCs w:val="24"/>
        </w:rPr>
        <w:t>to</w:t>
      </w:r>
      <w:proofErr w:type="gramEnd"/>
      <w:r w:rsidRPr="001426E8">
        <w:rPr>
          <w:sz w:val="24"/>
          <w:szCs w:val="24"/>
        </w:rPr>
        <w:t xml:space="preserve"> high. I will be discussing partner agency work and prevention further in the final section. </w:t>
      </w:r>
    </w:p>
    <w:p w14:paraId="1B7C82C1" w14:textId="3B379BD5"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12B0F431" w14:textId="77777777" w:rsidR="001426E8" w:rsidRPr="001426E8" w:rsidRDefault="001426E8" w:rsidP="001426E8">
      <w:pPr>
        <w:overflowPunct/>
        <w:autoSpaceDE/>
        <w:autoSpaceDN/>
        <w:adjustRightInd/>
        <w:spacing w:line="480" w:lineRule="auto"/>
        <w:textAlignment w:val="auto"/>
        <w:rPr>
          <w:sz w:val="24"/>
          <w:szCs w:val="24"/>
        </w:rPr>
      </w:pPr>
      <w:proofErr w:type="gramStart"/>
      <w:r w:rsidRPr="001426E8">
        <w:rPr>
          <w:sz w:val="24"/>
          <w:szCs w:val="24"/>
        </w:rPr>
        <w:t>In order to</w:t>
      </w:r>
      <w:proofErr w:type="gramEnd"/>
      <w:r w:rsidRPr="001426E8">
        <w:rPr>
          <w:sz w:val="24"/>
          <w:szCs w:val="24"/>
        </w:rPr>
        <w:t xml:space="preserve"> best support victims, it is vital that we delve into the concept of victimology. Victimology is the study of victims through this, we can explore the idea of victimisation. The concept of victimisation is broken into primary and secondary. Primary victimisation is the victim’s experience of a crime; and secondary, the treatment of victims by agencies such as the police, Crown Prosecution </w:t>
      </w:r>
      <w:proofErr w:type="gramStart"/>
      <w:r w:rsidRPr="001426E8">
        <w:rPr>
          <w:sz w:val="24"/>
          <w:szCs w:val="24"/>
        </w:rPr>
        <w:t>Service</w:t>
      </w:r>
      <w:proofErr w:type="gramEnd"/>
      <w:r w:rsidRPr="001426E8">
        <w:rPr>
          <w:sz w:val="24"/>
          <w:szCs w:val="24"/>
        </w:rPr>
        <w:t xml:space="preserve"> and others (</w:t>
      </w:r>
      <w:proofErr w:type="spellStart"/>
      <w:r w:rsidRPr="001426E8">
        <w:rPr>
          <w:sz w:val="24"/>
          <w:szCs w:val="24"/>
        </w:rPr>
        <w:t>Wolhuter</w:t>
      </w:r>
      <w:proofErr w:type="spellEnd"/>
      <w:r w:rsidRPr="001426E8">
        <w:rPr>
          <w:sz w:val="24"/>
          <w:szCs w:val="24"/>
        </w:rPr>
        <w:t xml:space="preserve"> et. al, 2009) Through understanding first, why people are victimised </w:t>
      </w:r>
      <w:r w:rsidRPr="001426E8">
        <w:rPr>
          <w:sz w:val="24"/>
          <w:szCs w:val="24"/>
        </w:rPr>
        <w:lastRenderedPageBreak/>
        <w:t xml:space="preserve">and their experiences, it allows agencies to have a better understanding in crime detection and prevention. This ultimately, ensures better protection for the vulnerable within our communities.  </w:t>
      </w:r>
    </w:p>
    <w:p w14:paraId="2994B99E"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49A1B69E"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There are many theories surrounding victimisation, the four main ones being: The Victim Precipitation Theory, The Lifestyle Theory, Deviant Place Theory and Routine Activity Theory (RAT), with the two most prevalent in modern literature being The Lifestyle Theory and RAT (Meier &amp; </w:t>
      </w:r>
      <w:proofErr w:type="spellStart"/>
      <w:r w:rsidRPr="001426E8">
        <w:rPr>
          <w:sz w:val="24"/>
          <w:szCs w:val="24"/>
        </w:rPr>
        <w:t>Miethe</w:t>
      </w:r>
      <w:proofErr w:type="spellEnd"/>
      <w:r w:rsidRPr="001426E8">
        <w:rPr>
          <w:sz w:val="24"/>
          <w:szCs w:val="24"/>
        </w:rPr>
        <w:t xml:space="preserve">, 1993). Lifestyle theory considers exposure of the victim to risky lifestyle choices (Madero, 2018) whereas RAT believes that there must be a prevalence of the following three elements; availability of targets, absence of guardians and presence of offenders to allow the crime to be committed (Cohen and Felson, 1979).  </w:t>
      </w:r>
    </w:p>
    <w:p w14:paraId="5BE7AB88"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3D1C6ED3" w14:textId="37D35FE8" w:rsidR="001426E8" w:rsidRPr="001426E8" w:rsidRDefault="002D581B" w:rsidP="001426E8">
      <w:pPr>
        <w:overflowPunct/>
        <w:autoSpaceDE/>
        <w:autoSpaceDN/>
        <w:adjustRightInd/>
        <w:spacing w:line="480" w:lineRule="auto"/>
        <w:textAlignment w:val="auto"/>
        <w:rPr>
          <w:sz w:val="24"/>
          <w:szCs w:val="24"/>
        </w:rPr>
      </w:pPr>
      <w:r>
        <w:rPr>
          <w:sz w:val="24"/>
          <w:szCs w:val="24"/>
        </w:rPr>
        <w:t>The</w:t>
      </w:r>
      <w:r w:rsidR="001426E8" w:rsidRPr="001426E8">
        <w:rPr>
          <w:sz w:val="24"/>
          <w:szCs w:val="24"/>
        </w:rPr>
        <w:t xml:space="preserve"> Lifestyle theory </w:t>
      </w:r>
      <w:r>
        <w:rPr>
          <w:sz w:val="24"/>
          <w:szCs w:val="24"/>
        </w:rPr>
        <w:t>could be applied to the</w:t>
      </w:r>
      <w:r w:rsidR="001426E8" w:rsidRPr="001426E8">
        <w:rPr>
          <w:sz w:val="24"/>
          <w:szCs w:val="24"/>
        </w:rPr>
        <w:t xml:space="preserve"> victim in this instance, due to her lifestyle and cultural beliefs meant that she and her family were vulnerable to the abuse. Additionally, it could be suggested that a trauma bond had formed between her and her husband, explaining why she had never reported any previous abuse. </w:t>
      </w:r>
      <w:proofErr w:type="gramStart"/>
      <w:r w:rsidR="001426E8" w:rsidRPr="001426E8">
        <w:rPr>
          <w:sz w:val="24"/>
          <w:szCs w:val="24"/>
        </w:rPr>
        <w:t>Trauma bond,</w:t>
      </w:r>
      <w:proofErr w:type="gramEnd"/>
      <w:r w:rsidR="001426E8" w:rsidRPr="001426E8">
        <w:rPr>
          <w:sz w:val="24"/>
          <w:szCs w:val="24"/>
        </w:rPr>
        <w:t xml:space="preserve"> is the bond created between a victim and perpetrator, whereby the victim endures abuse as a result of believing that they having an emotional connection with the abuser (Dutton &amp; Painter, 1981). Following disclosure, she stated that she did not wish for him to be arrested, this psychological explanation could explain why so many victims feel the same way. Having said that, other factors such as language barrier, citizenship and so forth may also have had an impact on her decision to accept the abuse.  </w:t>
      </w:r>
    </w:p>
    <w:p w14:paraId="1E2CAE9F" w14:textId="3CE27B78"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3333C82E"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lastRenderedPageBreak/>
        <w:t xml:space="preserve">When considering the RAT theory in relation to the incident previously mentioned, the targets were easily accessible as they were family members who all lived in the same apartment. There was an obvious lack of guardianship, especially in terms of the children, as the mother was being targeted and enduring repeated abuse. The incidents had never been previously reported therefore, the children would have had little support from other guardians/agencies such as social services or schoolteachers. Through removing the offender from the situation, the cycle is immediately broken. Incidents like these highlight the importance of utilising evidence-based policing to recognising and disrupt cycles such as these. Through doing so, aims to reduce repeat victimisation. </w:t>
      </w:r>
    </w:p>
    <w:p w14:paraId="64934BF3"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 </w:t>
      </w:r>
    </w:p>
    <w:p w14:paraId="01D58ECF"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t xml:space="preserve">Childhood experiences play a significant role in shaping the lifestyle of children into adulthood. The study of Adverse Childhood Experiences (ACEs) considers the impact of negative experiences on the way children develop (NHS, 2021). The study suggests that if a child is exposed to four or more of these elements, they are more likely to become offenders themselves (Bellis et al, 2013). The children in this instance, would have all experienced four ACES, putting them at risk of accepting this behaviour in the future of becoming abusers themselves. CAPRICORN considers a collaborative approach which considers both, the prevention (upstream) of offending and, re-offending (downstream) of children (Public Health England, 2019). </w:t>
      </w:r>
      <w:proofErr w:type="gramStart"/>
      <w:r w:rsidRPr="001426E8">
        <w:rPr>
          <w:sz w:val="24"/>
          <w:szCs w:val="24"/>
        </w:rPr>
        <w:t>In order to</w:t>
      </w:r>
      <w:proofErr w:type="gramEnd"/>
      <w:r w:rsidRPr="001426E8">
        <w:rPr>
          <w:sz w:val="24"/>
          <w:szCs w:val="24"/>
        </w:rPr>
        <w:t xml:space="preserve"> protect children who are exposed to a number of ACEs, there is a need for intervention from a number of agencies. It is incredibly difficult to reverse the mindset of an adult who has offended their whole </w:t>
      </w:r>
      <w:proofErr w:type="gramStart"/>
      <w:r w:rsidRPr="001426E8">
        <w:rPr>
          <w:sz w:val="24"/>
          <w:szCs w:val="24"/>
        </w:rPr>
        <w:t>life,</w:t>
      </w:r>
      <w:proofErr w:type="gramEnd"/>
      <w:r w:rsidRPr="001426E8">
        <w:rPr>
          <w:sz w:val="24"/>
          <w:szCs w:val="24"/>
        </w:rPr>
        <w:t xml:space="preserve"> therefore, the focus should be on intervention of young children to break the offending cycle and implement positive change in their lives before they turn to crime.  </w:t>
      </w:r>
    </w:p>
    <w:p w14:paraId="78D45364" w14:textId="77777777" w:rsidR="001426E8" w:rsidRPr="001426E8" w:rsidRDefault="001426E8" w:rsidP="001426E8">
      <w:pPr>
        <w:overflowPunct/>
        <w:autoSpaceDE/>
        <w:autoSpaceDN/>
        <w:adjustRightInd/>
        <w:spacing w:line="480" w:lineRule="auto"/>
        <w:textAlignment w:val="auto"/>
        <w:rPr>
          <w:sz w:val="24"/>
          <w:szCs w:val="24"/>
        </w:rPr>
      </w:pPr>
      <w:r w:rsidRPr="001426E8">
        <w:rPr>
          <w:sz w:val="24"/>
          <w:szCs w:val="24"/>
        </w:rPr>
        <w:lastRenderedPageBreak/>
        <w:t xml:space="preserve"> </w:t>
      </w:r>
    </w:p>
    <w:p w14:paraId="4F823427" w14:textId="77777777" w:rsidR="001426E8" w:rsidRDefault="001426E8" w:rsidP="001426E8">
      <w:pPr>
        <w:overflowPunct/>
        <w:autoSpaceDE/>
        <w:autoSpaceDN/>
        <w:adjustRightInd/>
        <w:spacing w:line="480" w:lineRule="auto"/>
        <w:textAlignment w:val="auto"/>
        <w:rPr>
          <w:b/>
          <w:bCs/>
          <w:sz w:val="24"/>
          <w:szCs w:val="24"/>
        </w:rPr>
      </w:pPr>
      <w:r w:rsidRPr="001426E8">
        <w:rPr>
          <w:sz w:val="24"/>
          <w:szCs w:val="24"/>
        </w:rPr>
        <w:t>To conclude, vulnerability and identifying risk is extremely important for frontline officers. Without the ability to accurately assess and share information, many victims will fall into a pattern of repeat victimisation. Which in turn, puts more pressure and makes it harder for frontline services and partner agencies to support victims who have endured so much abuse. In addition, the identification of risk is vital for tackling prevention of victimisation as well as offending. Childhood experiences play a crucial role in shaping adulthood. Early identification and intervention using evidence-based policing is vital in preventing and reducing offending within our society.</w:t>
      </w:r>
      <w:r w:rsidRPr="001426E8">
        <w:rPr>
          <w:b/>
          <w:bCs/>
          <w:sz w:val="24"/>
          <w:szCs w:val="24"/>
        </w:rPr>
        <w:t xml:space="preserve">  </w:t>
      </w:r>
    </w:p>
    <w:p w14:paraId="116116B6" w14:textId="77777777" w:rsidR="001426E8" w:rsidRDefault="001426E8" w:rsidP="001426E8">
      <w:pPr>
        <w:overflowPunct/>
        <w:autoSpaceDE/>
        <w:autoSpaceDN/>
        <w:adjustRightInd/>
        <w:spacing w:line="480" w:lineRule="auto"/>
        <w:textAlignment w:val="auto"/>
        <w:rPr>
          <w:b/>
          <w:bCs/>
          <w:sz w:val="24"/>
          <w:szCs w:val="24"/>
        </w:rPr>
      </w:pPr>
    </w:p>
    <w:p w14:paraId="25988290" w14:textId="77777777" w:rsidR="001426E8" w:rsidRDefault="001426E8" w:rsidP="001426E8">
      <w:pPr>
        <w:overflowPunct/>
        <w:autoSpaceDE/>
        <w:autoSpaceDN/>
        <w:adjustRightInd/>
        <w:spacing w:line="480" w:lineRule="auto"/>
        <w:textAlignment w:val="auto"/>
        <w:rPr>
          <w:b/>
          <w:bCs/>
          <w:sz w:val="24"/>
          <w:szCs w:val="24"/>
        </w:rPr>
      </w:pPr>
    </w:p>
    <w:p w14:paraId="68317E39" w14:textId="3F034010" w:rsidR="00E676F7" w:rsidRPr="00E676F7" w:rsidRDefault="001426E8" w:rsidP="001426E8">
      <w:pPr>
        <w:overflowPunct/>
        <w:autoSpaceDE/>
        <w:autoSpaceDN/>
        <w:adjustRightInd/>
        <w:spacing w:line="480" w:lineRule="auto"/>
        <w:textAlignment w:val="auto"/>
        <w:rPr>
          <w:b/>
          <w:bCs/>
          <w:sz w:val="24"/>
          <w:szCs w:val="24"/>
        </w:rPr>
      </w:pPr>
      <w:r>
        <w:rPr>
          <w:b/>
          <w:bCs/>
          <w:sz w:val="24"/>
          <w:szCs w:val="24"/>
        </w:rPr>
        <w:t xml:space="preserve">Word count: </w:t>
      </w:r>
      <w:r w:rsidR="002D581B" w:rsidRPr="002D581B">
        <w:rPr>
          <w:sz w:val="24"/>
          <w:szCs w:val="24"/>
        </w:rPr>
        <w:t>2200</w:t>
      </w:r>
      <w:r w:rsidR="00E676F7"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001426E8">
      <w:pPr>
        <w:pStyle w:val="paragraph"/>
        <w:spacing w:before="0" w:beforeAutospacing="0" w:after="0" w:afterAutospacing="0"/>
        <w:ind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3B118C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1426E8">
        <w:rPr>
          <w:rStyle w:val="normaltextrun"/>
          <w:rFonts w:ascii="Arial" w:hAnsi="Arial" w:cs="Arial"/>
          <w:color w:val="000000"/>
        </w:rPr>
        <w:t xml:space="preserve">Olive Thomas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CD2FCA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1426E8">
        <w:rPr>
          <w:rStyle w:val="normaltextrun"/>
          <w:rFonts w:ascii="Arial" w:hAnsi="Arial" w:cs="Arial"/>
          <w:color w:val="000000"/>
        </w:rPr>
        <w:t>30/04/2022</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2598748B" w14:textId="28A40FAA" w:rsidR="69F7424F" w:rsidRDefault="69F7424F" w:rsidP="001426E8">
      <w:pPr>
        <w:ind w:right="237"/>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04C9B2DA" w14:textId="1CD67E58" w:rsidR="0FF883D4" w:rsidRPr="002D581B" w:rsidRDefault="5D9B6F62" w:rsidP="0FF883D4">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4F48C973" w14:textId="4CB6793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58751063" w14:textId="695911DC" w:rsidR="13AD8C62" w:rsidRDefault="13AD8C62" w:rsidP="001426E8">
      <w:pPr>
        <w:ind w:right="237"/>
        <w:jc w:val="center"/>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3E2DFD29" w14:textId="447F461C" w:rsidR="0FF883D4" w:rsidRPr="002D581B" w:rsidRDefault="13AD8C62" w:rsidP="002D581B">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8085F9A" w14:textId="1708B427" w:rsidR="0FF883D4" w:rsidRPr="00521E6B" w:rsidRDefault="0FF883D4" w:rsidP="00521E6B">
      <w:pPr>
        <w:spacing w:line="480" w:lineRule="auto"/>
        <w:ind w:right="237"/>
        <w:jc w:val="both"/>
        <w:rPr>
          <w:color w:val="000000" w:themeColor="text1"/>
          <w:sz w:val="24"/>
          <w:szCs w:val="24"/>
        </w:rPr>
      </w:pPr>
    </w:p>
    <w:p w14:paraId="5C065E0E"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rPr>
        <w:t>Our main duties as response officers includes primarily dealing with high volume and priority crime. Occasionally, we are presented with cases of serious or complex crime however, due to their nature, they are passed onto the criminal investigative department to investigate. Section 93 (4) of the Police Act 1997 states that serious crime includes conduct which</w:t>
      </w:r>
      <w:r w:rsidRPr="00521E6B">
        <w:rPr>
          <w:rStyle w:val="normaltextrun"/>
          <w:rFonts w:ascii="Arial" w:hAnsi="Arial" w:cs="Arial"/>
          <w:i/>
          <w:iCs/>
          <w:color w:val="000000"/>
        </w:rPr>
        <w:t xml:space="preserve"> </w:t>
      </w:r>
      <w:r w:rsidRPr="00521E6B">
        <w:rPr>
          <w:rStyle w:val="normaltextrun"/>
          <w:rFonts w:ascii="Arial" w:hAnsi="Arial" w:cs="Arial"/>
          <w:color w:val="000000"/>
        </w:rPr>
        <w:t>involves the use of violence, results in substantial financial gain or is conducted by a large group for a common purpose</w:t>
      </w:r>
      <w:r w:rsidRPr="00521E6B">
        <w:rPr>
          <w:rStyle w:val="normaltextrun"/>
          <w:rFonts w:ascii="Arial" w:hAnsi="Arial" w:cs="Arial"/>
          <w:i/>
          <w:iCs/>
          <w:color w:val="000000"/>
        </w:rPr>
        <w:t xml:space="preserve"> </w:t>
      </w:r>
      <w:r w:rsidRPr="00521E6B">
        <w:rPr>
          <w:rStyle w:val="normaltextrun"/>
          <w:rFonts w:ascii="Arial" w:hAnsi="Arial" w:cs="Arial"/>
        </w:rPr>
        <w:t>(Legislation.gov.uk, 2010).</w:t>
      </w:r>
      <w:r w:rsidRPr="00521E6B">
        <w:rPr>
          <w:rStyle w:val="normaltextrun"/>
          <w:rFonts w:ascii="Arial" w:hAnsi="Arial" w:cs="Arial"/>
          <w:color w:val="FF0000"/>
        </w:rPr>
        <w:t xml:space="preserve"> </w:t>
      </w:r>
      <w:r w:rsidRPr="00521E6B">
        <w:rPr>
          <w:rStyle w:val="normaltextrun"/>
          <w:rFonts w:ascii="Arial" w:hAnsi="Arial" w:cs="Arial"/>
        </w:rPr>
        <w:t>Alternatively, it includes an offence whereby a person over the age of twenty-one with no record would be sentenced to three or more years (Legislation.gov.uk, 2010).</w:t>
      </w:r>
      <w:r w:rsidRPr="00521E6B">
        <w:rPr>
          <w:rStyle w:val="eop"/>
          <w:rFonts w:ascii="Arial" w:hAnsi="Arial" w:cs="Arial"/>
        </w:rPr>
        <w:t> </w:t>
      </w:r>
    </w:p>
    <w:p w14:paraId="7B5329DB"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t> </w:t>
      </w:r>
    </w:p>
    <w:p w14:paraId="4079B08B"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rPr>
        <w:t xml:space="preserve">The incident I will be reflecting on is a case of financial fraud. This essay will be structured into three parts, firstly, I will critically evaluate the processes that was employed in the investigation. I will also be discussing fast-track actions and whether they were utilised during my investigation. </w:t>
      </w:r>
      <w:proofErr w:type="gramStart"/>
      <w:r w:rsidRPr="00521E6B">
        <w:rPr>
          <w:rStyle w:val="normaltextrun"/>
          <w:rFonts w:ascii="Arial" w:hAnsi="Arial" w:cs="Arial"/>
          <w:color w:val="000000"/>
        </w:rPr>
        <w:t>In order to</w:t>
      </w:r>
      <w:proofErr w:type="gramEnd"/>
      <w:r w:rsidRPr="00521E6B">
        <w:rPr>
          <w:rStyle w:val="normaltextrun"/>
          <w:rFonts w:ascii="Arial" w:hAnsi="Arial" w:cs="Arial"/>
          <w:color w:val="000000"/>
        </w:rPr>
        <w:t xml:space="preserve"> reflect on this incident, I will be using Driscoll's adaption of </w:t>
      </w:r>
      <w:proofErr w:type="spellStart"/>
      <w:r w:rsidRPr="00521E6B">
        <w:rPr>
          <w:rStyle w:val="normaltextrun"/>
          <w:rFonts w:ascii="Arial" w:hAnsi="Arial" w:cs="Arial"/>
          <w:color w:val="000000"/>
        </w:rPr>
        <w:t>Borton’s</w:t>
      </w:r>
      <w:proofErr w:type="spellEnd"/>
      <w:r w:rsidRPr="00521E6B">
        <w:rPr>
          <w:rStyle w:val="normaltextrun"/>
          <w:rFonts w:ascii="Arial" w:hAnsi="Arial" w:cs="Arial"/>
          <w:color w:val="000000"/>
        </w:rPr>
        <w:t xml:space="preserve"> reflective tool which poses the questions ‘</w:t>
      </w:r>
      <w:r w:rsidRPr="00521E6B">
        <w:rPr>
          <w:rStyle w:val="normaltextrun"/>
          <w:rFonts w:ascii="Arial" w:hAnsi="Arial" w:cs="Arial"/>
          <w:i/>
          <w:iCs/>
          <w:color w:val="000000"/>
        </w:rPr>
        <w:t>what?</w:t>
      </w:r>
      <w:r w:rsidRPr="00521E6B">
        <w:rPr>
          <w:rStyle w:val="normaltextrun"/>
          <w:rFonts w:ascii="Arial" w:hAnsi="Arial" w:cs="Arial"/>
          <w:color w:val="000000"/>
        </w:rPr>
        <w:t>’ ‘</w:t>
      </w:r>
      <w:proofErr w:type="gramStart"/>
      <w:r w:rsidRPr="00521E6B">
        <w:rPr>
          <w:rStyle w:val="normaltextrun"/>
          <w:rFonts w:ascii="Arial" w:hAnsi="Arial" w:cs="Arial"/>
          <w:i/>
          <w:iCs/>
          <w:color w:val="000000"/>
        </w:rPr>
        <w:t>so</w:t>
      </w:r>
      <w:proofErr w:type="gramEnd"/>
      <w:r w:rsidRPr="00521E6B">
        <w:rPr>
          <w:rStyle w:val="normaltextrun"/>
          <w:rFonts w:ascii="Arial" w:hAnsi="Arial" w:cs="Arial"/>
          <w:i/>
          <w:iCs/>
          <w:color w:val="000000"/>
        </w:rPr>
        <w:t xml:space="preserve"> what?</w:t>
      </w:r>
      <w:r w:rsidRPr="00521E6B">
        <w:rPr>
          <w:rStyle w:val="normaltextrun"/>
          <w:rFonts w:ascii="Arial" w:hAnsi="Arial" w:cs="Arial"/>
          <w:color w:val="000000"/>
        </w:rPr>
        <w:t>’ and ‘</w:t>
      </w:r>
      <w:r w:rsidRPr="00521E6B">
        <w:rPr>
          <w:rStyle w:val="normaltextrun"/>
          <w:rFonts w:ascii="Arial" w:hAnsi="Arial" w:cs="Arial"/>
          <w:i/>
          <w:iCs/>
          <w:color w:val="000000"/>
        </w:rPr>
        <w:t>now what?’</w:t>
      </w:r>
      <w:r w:rsidRPr="00521E6B">
        <w:rPr>
          <w:rStyle w:val="normaltextrun"/>
          <w:rFonts w:ascii="Arial" w:hAnsi="Arial" w:cs="Arial"/>
          <w:color w:val="000000"/>
        </w:rPr>
        <w:t xml:space="preserve"> (</w:t>
      </w:r>
      <w:proofErr w:type="spellStart"/>
      <w:r w:rsidRPr="00521E6B">
        <w:rPr>
          <w:rStyle w:val="normaltextrun"/>
          <w:rFonts w:ascii="Arial" w:hAnsi="Arial" w:cs="Arial"/>
          <w:color w:val="000000"/>
        </w:rPr>
        <w:t>Borton</w:t>
      </w:r>
      <w:proofErr w:type="spellEnd"/>
      <w:r w:rsidRPr="00521E6B">
        <w:rPr>
          <w:rStyle w:val="normaltextrun"/>
          <w:rFonts w:ascii="Arial" w:hAnsi="Arial" w:cs="Arial"/>
          <w:color w:val="000000"/>
        </w:rPr>
        <w:t xml:space="preserve"> 1970). Driscoll’s tool allows a more thorough reflection, posing specific questions within each section of reflection </w:t>
      </w:r>
      <w:r w:rsidRPr="00521E6B">
        <w:rPr>
          <w:rStyle w:val="normaltextrun"/>
          <w:rFonts w:ascii="Arial" w:hAnsi="Arial" w:cs="Arial"/>
          <w:color w:val="000000"/>
          <w:lang w:val="en-US"/>
        </w:rPr>
        <w:t xml:space="preserve">(Driscoll, 2007). </w:t>
      </w:r>
      <w:r w:rsidRPr="00521E6B">
        <w:rPr>
          <w:rStyle w:val="normaltextrun"/>
          <w:rFonts w:ascii="Arial" w:hAnsi="Arial" w:cs="Arial"/>
          <w:color w:val="000000"/>
        </w:rPr>
        <w:t>I will then go onto e</w:t>
      </w:r>
      <w:r w:rsidRPr="00521E6B">
        <w:rPr>
          <w:rStyle w:val="normaltextrun"/>
          <w:rFonts w:ascii="Arial" w:hAnsi="Arial" w:cs="Arial"/>
          <w:color w:val="000000"/>
          <w:lang w:val="en-US"/>
        </w:rPr>
        <w:t xml:space="preserve">valuate the support I provided to victims, witnesses, and offenders during this example. I will also review the interviewing techniques used during this investigation. Lastly, I will be discussing the difference between volume and priority </w:t>
      </w:r>
      <w:proofErr w:type="gramStart"/>
      <w:r w:rsidRPr="00521E6B">
        <w:rPr>
          <w:rStyle w:val="normaltextrun"/>
          <w:rFonts w:ascii="Arial" w:hAnsi="Arial" w:cs="Arial"/>
          <w:color w:val="000000"/>
          <w:lang w:val="en-US"/>
        </w:rPr>
        <w:t>crime;</w:t>
      </w:r>
      <w:proofErr w:type="gramEnd"/>
      <w:r w:rsidRPr="00521E6B">
        <w:rPr>
          <w:rStyle w:val="normaltextrun"/>
          <w:rFonts w:ascii="Arial" w:hAnsi="Arial" w:cs="Arial"/>
          <w:color w:val="000000"/>
          <w:lang w:val="en-US"/>
        </w:rPr>
        <w:t xml:space="preserve"> and serious and complex investigations. I will consider the strategies that I have used to deal with the potential impact of personal attitudes and values on the investigation process.</w:t>
      </w:r>
      <w:r w:rsidRPr="00521E6B">
        <w:rPr>
          <w:rStyle w:val="eop"/>
          <w:rFonts w:ascii="Arial" w:hAnsi="Arial" w:cs="Arial"/>
          <w:color w:val="000000"/>
        </w:rPr>
        <w:t> </w:t>
      </w:r>
    </w:p>
    <w:p w14:paraId="17769340"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lastRenderedPageBreak/>
        <w:t> </w:t>
      </w:r>
    </w:p>
    <w:p w14:paraId="3AFBAE0E"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rPr>
        <w:t xml:space="preserve">Complex crime requires a structure to ensure a quality investigation. The three main elements to insure this include, the principle of the investigation, having an investigative mindset and the investigative process itself (CoP, 2022).  In this section I will discuss an incident where I had to consider how these were applied during the investigation. </w:t>
      </w:r>
      <w:r w:rsidRPr="00521E6B">
        <w:rPr>
          <w:rStyle w:val="eop"/>
          <w:rFonts w:ascii="Arial" w:hAnsi="Arial" w:cs="Arial"/>
          <w:color w:val="000000"/>
        </w:rPr>
        <w:t> </w:t>
      </w:r>
    </w:p>
    <w:p w14:paraId="64512494"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t> </w:t>
      </w:r>
    </w:p>
    <w:p w14:paraId="17F52546"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323132"/>
        </w:rPr>
        <w:t xml:space="preserve">The investigation process sets out the strategies and decisions involved, starting off with instigation (CoP, 2021). </w:t>
      </w:r>
      <w:r w:rsidRPr="00521E6B">
        <w:rPr>
          <w:rStyle w:val="normaltextrun"/>
          <w:rFonts w:ascii="Arial" w:hAnsi="Arial" w:cs="Arial"/>
          <w:color w:val="000000"/>
        </w:rPr>
        <w:t xml:space="preserve">The investigation was instigated following a third-party report of fraud. According to the National Crime Agency in 2019, fraud was the </w:t>
      </w:r>
      <w:proofErr w:type="gramStart"/>
      <w:r w:rsidRPr="00521E6B">
        <w:rPr>
          <w:rStyle w:val="normaltextrun"/>
          <w:rFonts w:ascii="Arial" w:hAnsi="Arial" w:cs="Arial"/>
          <w:color w:val="000000"/>
        </w:rPr>
        <w:t>most commonly experienced</w:t>
      </w:r>
      <w:proofErr w:type="gramEnd"/>
      <w:r w:rsidRPr="00521E6B">
        <w:rPr>
          <w:rStyle w:val="normaltextrun"/>
          <w:rFonts w:ascii="Arial" w:hAnsi="Arial" w:cs="Arial"/>
          <w:color w:val="000000"/>
        </w:rPr>
        <w:t xml:space="preserve"> crime in the UK (NCCA, 2019). Since, it has continued to grow. In the year ending December 2021, there</w:t>
      </w:r>
      <w:r w:rsidRPr="00521E6B">
        <w:rPr>
          <w:rStyle w:val="normaltextrun"/>
          <w:rFonts w:ascii="Arial" w:hAnsi="Arial" w:cs="Arial"/>
          <w:color w:val="323132"/>
        </w:rPr>
        <w:t> were 5.2 million fraud offences in the UK, a 41% increase compared with the year ending December 2019 (Elkin, 2022).</w:t>
      </w:r>
      <w:r w:rsidRPr="00521E6B">
        <w:rPr>
          <w:rStyle w:val="eop"/>
          <w:rFonts w:ascii="Arial" w:hAnsi="Arial" w:cs="Arial"/>
          <w:color w:val="323132"/>
        </w:rPr>
        <w:t> </w:t>
      </w:r>
    </w:p>
    <w:p w14:paraId="32A3AA4C"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t> </w:t>
      </w:r>
    </w:p>
    <w:p w14:paraId="4BC90478"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rPr>
        <w:t>Following this, I moved onto the initial stages of investigation, which was to identify lines of enquiry, I had to consider the first stage of the National Decision-Making Model (NDM) which is to gather information and intelligence. I had to establish who the victim was, whether a suspect had been identified, how they knew money had been taken and so forth. To ascertain this information, I arranged for the reporting person and victim to attend the station to establish full details. The victim stated she believed a friend had set up online banking without her consent and transferred around £30000. Despite the evident transaction, there was no evidence at this stage to link anyone to the offence.</w:t>
      </w:r>
      <w:r w:rsidRPr="00521E6B">
        <w:rPr>
          <w:rStyle w:val="eop"/>
          <w:rFonts w:ascii="Arial" w:hAnsi="Arial" w:cs="Arial"/>
          <w:color w:val="000000"/>
        </w:rPr>
        <w:t> </w:t>
      </w:r>
    </w:p>
    <w:p w14:paraId="79BD47C8"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t> </w:t>
      </w:r>
    </w:p>
    <w:p w14:paraId="6D77BBD7"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rPr>
        <w:lastRenderedPageBreak/>
        <w:t xml:space="preserve">The next stage was to consider any necessary fast track actions that may assist in progressing the investigation. Fast track actions are the initial stages of an investigation, that if pursued, they may result in the preservation of evidence or early resolution of the investigation (CoP, 2021). </w:t>
      </w:r>
      <w:proofErr w:type="gramStart"/>
      <w:r w:rsidRPr="00521E6B">
        <w:rPr>
          <w:rStyle w:val="normaltextrun"/>
          <w:rFonts w:ascii="Arial" w:hAnsi="Arial" w:cs="Arial"/>
          <w:color w:val="000000"/>
        </w:rPr>
        <w:t>I</w:t>
      </w:r>
      <w:proofErr w:type="gramEnd"/>
      <w:r w:rsidRPr="00521E6B">
        <w:rPr>
          <w:rStyle w:val="normaltextrun"/>
          <w:rFonts w:ascii="Arial" w:hAnsi="Arial" w:cs="Arial"/>
          <w:color w:val="000000"/>
        </w:rPr>
        <w:t xml:space="preserve"> therefore, progressed with the victim and witness statements to obtain as much background information as possible. At this stage of the investigation, I had to apply an investigative mindset to assist with going forward. Investigative mindset is split into five key stages, understanding the material, planning and preparation, examination, recording and collations and evaluation (NCPE, 2005). I obtained copies of the victim’s bank statements to be able to identify all suspicious transactions over a twelve-month period. I was unable to understand the source material </w:t>
      </w:r>
      <w:proofErr w:type="gramStart"/>
      <w:r w:rsidRPr="00521E6B">
        <w:rPr>
          <w:rStyle w:val="normaltextrun"/>
          <w:rFonts w:ascii="Arial" w:hAnsi="Arial" w:cs="Arial"/>
          <w:color w:val="000000"/>
        </w:rPr>
        <w:t>due to the fact that</w:t>
      </w:r>
      <w:proofErr w:type="gramEnd"/>
      <w:r w:rsidRPr="00521E6B">
        <w:rPr>
          <w:rStyle w:val="normaltextrun"/>
          <w:rFonts w:ascii="Arial" w:hAnsi="Arial" w:cs="Arial"/>
          <w:color w:val="000000"/>
        </w:rPr>
        <w:t xml:space="preserve"> due to the inability to identify the destination accounts. As a result, I began to conduct a further investigation through applying for more detail statements via the bank with the victim’s consent. At this point, I sought guidance from a financial investigator who ran financial checks on the account. I was informed, that the possible suspect named by the victim was the owner of the destination account. </w:t>
      </w:r>
      <w:r w:rsidRPr="00521E6B">
        <w:rPr>
          <w:rStyle w:val="eop"/>
          <w:rFonts w:ascii="Arial" w:hAnsi="Arial" w:cs="Arial"/>
          <w:color w:val="000000"/>
        </w:rPr>
        <w:t> </w:t>
      </w:r>
    </w:p>
    <w:p w14:paraId="256E0E6F"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t> </w:t>
      </w:r>
    </w:p>
    <w:p w14:paraId="0A2C7E63"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rPr>
        <w:t xml:space="preserve">At this point I considered the NDM and my powers and policy. It appeared that section 2 of the Fraud Act 2006 had been committed as the suspect had made a false representation by setting up online banking in the victim’s name which led to financial loss for the victim (Legislation.gov.uk, 2011). I had entered the suspect management stage of the process and considered immediately utilising my arrest power under </w:t>
      </w:r>
      <w:r w:rsidRPr="00521E6B">
        <w:rPr>
          <w:rStyle w:val="normaltextrun"/>
          <w:rFonts w:ascii="Arial" w:hAnsi="Arial" w:cs="Arial"/>
          <w:color w:val="000000"/>
          <w:lang w:val="en-US"/>
        </w:rPr>
        <w:t xml:space="preserve">Section 24 (3) PACE 1984. However, the information I had at this time was only intelligence and could not be used as evidence. I considered my options and decided not to arrest as I did not want to alert the suspect of the investigation </w:t>
      </w:r>
      <w:r w:rsidRPr="00521E6B">
        <w:rPr>
          <w:rStyle w:val="normaltextrun"/>
          <w:rFonts w:ascii="Arial" w:hAnsi="Arial" w:cs="Arial"/>
          <w:color w:val="000000"/>
          <w:lang w:val="en-US"/>
        </w:rPr>
        <w:lastRenderedPageBreak/>
        <w:t xml:space="preserve">which could have led to the disposal of key evidence. A key aspect of this investigation was that it was an internet facilitated crime, meaning the suspect could attempt to delete trace of her actions. Having said that, I could have arrested and seized any bank statements under Section 32 of PACE 1984 that were at the address to assist with investigating. Instead, I investigated further and applied for a court production order which requested bank statements from the suspects bank account over a period of four years. These statements confirmed that the suspect was in receipt of these transactions so, I immediately </w:t>
      </w:r>
      <w:proofErr w:type="spellStart"/>
      <w:r w:rsidRPr="00521E6B">
        <w:rPr>
          <w:rStyle w:val="normaltextrun"/>
          <w:rFonts w:ascii="Arial" w:hAnsi="Arial" w:cs="Arial"/>
          <w:color w:val="000000"/>
          <w:lang w:val="en-US"/>
        </w:rPr>
        <w:t>utilised</w:t>
      </w:r>
      <w:proofErr w:type="spellEnd"/>
      <w:r w:rsidRPr="00521E6B">
        <w:rPr>
          <w:rStyle w:val="normaltextrun"/>
          <w:rFonts w:ascii="Arial" w:hAnsi="Arial" w:cs="Arial"/>
          <w:color w:val="000000"/>
          <w:lang w:val="en-US"/>
        </w:rPr>
        <w:t xml:space="preserve"> my arrest power. </w:t>
      </w:r>
      <w:r w:rsidRPr="00521E6B">
        <w:rPr>
          <w:rStyle w:val="eop"/>
          <w:rFonts w:ascii="Arial" w:hAnsi="Arial" w:cs="Arial"/>
          <w:color w:val="000000"/>
        </w:rPr>
        <w:t> </w:t>
      </w:r>
    </w:p>
    <w:p w14:paraId="67F94912"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t> </w:t>
      </w:r>
    </w:p>
    <w:p w14:paraId="61751EB7" w14:textId="77777777" w:rsidR="00521E6B" w:rsidRPr="00521E6B" w:rsidRDefault="00521E6B" w:rsidP="00521E6B">
      <w:pPr>
        <w:pStyle w:val="paragraph"/>
        <w:spacing w:before="0" w:beforeAutospacing="0" w:after="0" w:afterAutospacing="0" w:line="480" w:lineRule="auto"/>
        <w:textAlignment w:val="baseline"/>
        <w:rPr>
          <w:rFonts w:ascii="Arial" w:hAnsi="Arial" w:cs="Arial"/>
        </w:rPr>
      </w:pPr>
      <w:r w:rsidRPr="00521E6B">
        <w:rPr>
          <w:rStyle w:val="normaltextrun"/>
          <w:rFonts w:ascii="Arial" w:hAnsi="Arial" w:cs="Arial"/>
          <w:color w:val="000000"/>
          <w:lang w:val="en-US"/>
        </w:rPr>
        <w:t>During this incident I was required to provide support to both the victim and offender. It was necessary that I adhered to the</w:t>
      </w:r>
      <w:r w:rsidRPr="00521E6B">
        <w:rPr>
          <w:rStyle w:val="normaltextrun"/>
          <w:rFonts w:ascii="Arial" w:hAnsi="Arial" w:cs="Arial"/>
          <w:color w:val="323132"/>
        </w:rPr>
        <w:t xml:space="preserve"> principles of an investigation those </w:t>
      </w:r>
      <w:proofErr w:type="gramStart"/>
      <w:r w:rsidRPr="00521E6B">
        <w:rPr>
          <w:rStyle w:val="normaltextrun"/>
          <w:rFonts w:ascii="Arial" w:hAnsi="Arial" w:cs="Arial"/>
          <w:color w:val="323132"/>
        </w:rPr>
        <w:t>being;</w:t>
      </w:r>
      <w:proofErr w:type="gramEnd"/>
      <w:r w:rsidRPr="00521E6B">
        <w:rPr>
          <w:rStyle w:val="normaltextrun"/>
          <w:rFonts w:ascii="Arial" w:hAnsi="Arial" w:cs="Arial"/>
          <w:color w:val="323132"/>
        </w:rPr>
        <w:t xml:space="preserve"> ensure legal powers are not oppressive; ensure transparency; keep victims, witnesses and suspects up to date; and comply with the Equality Act 2010 through considering the needs of all persons involved (CoP, 2022). </w:t>
      </w:r>
      <w:r w:rsidRPr="00521E6B">
        <w:rPr>
          <w:rStyle w:val="normaltextrun"/>
          <w:rFonts w:ascii="Arial" w:hAnsi="Arial" w:cs="Arial"/>
          <w:color w:val="000000"/>
          <w:lang w:val="en-US"/>
        </w:rPr>
        <w:t xml:space="preserve">In doing so, I considered the second stage of the NDM which was to assess threat and risk. The victim was an elderly female who was hard of both hearing and eyesight. As a result, I ensured that during the statement interview there was an appropriate adult who would be able to assist her. Immediately following this, I submitted an operation signature. Early identification of Operation Signature ensures safeguarding of vulnerable victim and shares information to relevant agencies (South Wales Police, 2021). In addition, I submitted a Public Protection Notice for Adults at Risk. Again, the purpose for this was to notify all relevant agencies to support the victim. </w:t>
      </w:r>
      <w:r w:rsidRPr="00521E6B">
        <w:rPr>
          <w:rStyle w:val="eop"/>
          <w:rFonts w:ascii="Arial" w:hAnsi="Arial" w:cs="Arial"/>
          <w:color w:val="000000"/>
        </w:rPr>
        <w:t> </w:t>
      </w:r>
    </w:p>
    <w:p w14:paraId="652830E3"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lang w:val="en-US"/>
        </w:rPr>
        <w:t xml:space="preserve">Under the victim’s code, this victim would be classed as vulnerable due to her age and disabilities. I applied for an enhanced service of victim support. Initially, I was </w:t>
      </w:r>
      <w:r w:rsidRPr="00521E6B">
        <w:rPr>
          <w:rStyle w:val="normaltextrun"/>
          <w:rFonts w:ascii="Arial" w:hAnsi="Arial" w:cs="Arial"/>
          <w:color w:val="000000"/>
          <w:lang w:val="en-US"/>
        </w:rPr>
        <w:lastRenderedPageBreak/>
        <w:t xml:space="preserve">contacting the victim via phone to update her however, this troubled me as she was hard of hearing. I decided in person updates would be more appropriate. </w:t>
      </w:r>
      <w:r w:rsidRPr="00521E6B">
        <w:rPr>
          <w:rStyle w:val="eop"/>
          <w:rFonts w:ascii="Arial" w:hAnsi="Arial" w:cs="Arial"/>
          <w:color w:val="000000"/>
        </w:rPr>
        <w:t> </w:t>
      </w:r>
    </w:p>
    <w:p w14:paraId="51E86F92"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lang w:val="en-US"/>
        </w:rPr>
        <w:t xml:space="preserve">With regards to initial safeguarding, the victim was friends with the suspect. I had concerns that the suspect would continue to contact the victim. I did consider an early arrest for this reason. However, there would have been insufficient evidence and the suspect would have been released under investigation and therefore no bail conditions would have been imposed. Instead, I continued to check in with the victim to ensure she was not receiving any form of contact from the suspect who was currently unaware of the ongoing investigation. </w:t>
      </w:r>
      <w:r w:rsidRPr="00521E6B">
        <w:rPr>
          <w:rStyle w:val="eop"/>
          <w:rFonts w:ascii="Arial" w:hAnsi="Arial" w:cs="Arial"/>
          <w:color w:val="000000"/>
        </w:rPr>
        <w:t> </w:t>
      </w:r>
    </w:p>
    <w:p w14:paraId="5D0D1E96"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lang w:val="en-US"/>
        </w:rPr>
        <w:t xml:space="preserve">With regards to the offender, during the identifying options and contingencies section of the NDM, I had to consider the best way and timing to go about arresting the suspect to prevent interference with the initial stages of the investigation. I planned an arrest strategy which meant waiting for the results of the production order before doing so. Before arresting, I conducted background checks on the subject to discover what warning markers they might have. Following arrest, I conducted a Section 32 of PACE search to identify any devices that may have been used in connection with the fraud. Despite all this being planned, during the arrest the suspect began to have seizures. I contacted custody who stated that she would not be fit to enter the custody suit. At this point I considered taking her to the hospital before taking her to custody however, this troubled me due to her illness. Alternatively, I considered de-arresting the suspect and arranging a voluntary interview for the next day. At the time I felt frustrated about having to do this, however, it deemed the most suitable option considering the medical circumstances and welfare of the offender. Looking back, the suspect may have been putting the seizures on to avoid arrest despite this, I had to take the necessary precautions. </w:t>
      </w:r>
      <w:r w:rsidRPr="00521E6B">
        <w:rPr>
          <w:rStyle w:val="eop"/>
          <w:rFonts w:ascii="Arial" w:hAnsi="Arial" w:cs="Arial"/>
          <w:color w:val="000000"/>
        </w:rPr>
        <w:t> </w:t>
      </w:r>
    </w:p>
    <w:p w14:paraId="5B5B4592"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lastRenderedPageBreak/>
        <w:t> </w:t>
      </w:r>
    </w:p>
    <w:p w14:paraId="5788CD27" w14:textId="77777777"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normaltextrun"/>
          <w:rFonts w:ascii="Arial" w:hAnsi="Arial" w:cs="Arial"/>
          <w:color w:val="000000"/>
          <w:lang w:val="en-US"/>
        </w:rPr>
        <w:t xml:space="preserve">The following day, I conducted a PACE compliant Voluntary Attendee interview with the suspect, following the PEACE model. The PEACE model is a mnemonic which stands for; planning and preparation; engage and explain; account clarification and challenge; closure; evaluation (Walsh and Bull, 2010). In terms of planning and preparation, I had arranged a date and time for the VA and had reviewed all relevant material and compiled an interview plan. Prior to interviewing, I explained the process to both her and her legal representative, ensuring that I complied with all the relevant PACE requirements. I then went on to take her account. The interview itself troubled me a little since her account of events did not necessarily match up with the information provided from the bank statements. On reflection, I should have challenged her on this. Walsh and Bull argue from their study that there further training is needed for officers to improve performance and outcomes of said investigations (Walsh and Bull, 2010). It could be argued that PIP 1 officers are not trained to a sufficient level, resulting in interview failures. Serious and complex investigations are usually handled by officers who are PIP 2 trained. Despite the planning, I did not feel very confident going into this interview due to not being trained to the appropriate level for the crime. Looking back, I could have consulted with level 2 trained officer and asked them to assist with interview planning or sitting in on the interview. Due to identifying further lines of enquiries, the suspect was released pending further investigation. </w:t>
      </w:r>
      <w:r w:rsidRPr="00521E6B">
        <w:rPr>
          <w:rStyle w:val="eop"/>
          <w:rFonts w:ascii="Arial" w:hAnsi="Arial" w:cs="Arial"/>
          <w:color w:val="000000"/>
        </w:rPr>
        <w:t> </w:t>
      </w:r>
    </w:p>
    <w:p w14:paraId="39A55271" w14:textId="1FC66EE9" w:rsidR="00521E6B" w:rsidRPr="00521E6B" w:rsidRDefault="00521E6B" w:rsidP="00521E6B">
      <w:pPr>
        <w:pStyle w:val="paragraph"/>
        <w:spacing w:before="0" w:beforeAutospacing="0" w:after="0" w:afterAutospacing="0" w:line="480" w:lineRule="auto"/>
        <w:textAlignment w:val="baseline"/>
        <w:rPr>
          <w:rFonts w:ascii="Arial" w:hAnsi="Arial" w:cs="Arial"/>
          <w:color w:val="000000"/>
        </w:rPr>
      </w:pPr>
      <w:r w:rsidRPr="00521E6B">
        <w:rPr>
          <w:rStyle w:val="eop"/>
          <w:rFonts w:ascii="Arial" w:hAnsi="Arial" w:cs="Arial"/>
          <w:color w:val="000000"/>
        </w:rPr>
        <w:t> </w:t>
      </w:r>
    </w:p>
    <w:p w14:paraId="165895AA" w14:textId="0E46183E" w:rsidR="00521E6B" w:rsidRPr="00521E6B" w:rsidRDefault="00521E6B" w:rsidP="00521E6B">
      <w:pPr>
        <w:pStyle w:val="paragraph"/>
        <w:spacing w:before="0" w:beforeAutospacing="0" w:after="0" w:afterAutospacing="0" w:line="480" w:lineRule="auto"/>
        <w:textAlignment w:val="baseline"/>
        <w:rPr>
          <w:rFonts w:ascii="Arial" w:hAnsi="Arial" w:cs="Arial"/>
        </w:rPr>
      </w:pPr>
      <w:r w:rsidRPr="00521E6B">
        <w:rPr>
          <w:rStyle w:val="normaltextrun"/>
          <w:rFonts w:ascii="Arial" w:hAnsi="Arial" w:cs="Arial"/>
          <w:color w:val="000000"/>
          <w:lang w:val="en-US"/>
        </w:rPr>
        <w:t xml:space="preserve">As a </w:t>
      </w:r>
      <w:r w:rsidRPr="00521E6B">
        <w:rPr>
          <w:rStyle w:val="normaltextrun"/>
          <w:rFonts w:ascii="Arial" w:hAnsi="Arial" w:cs="Arial"/>
          <w:color w:val="000000"/>
          <w:lang w:val="en-US"/>
        </w:rPr>
        <w:t>response</w:t>
      </w:r>
      <w:r w:rsidRPr="00521E6B">
        <w:rPr>
          <w:rStyle w:val="normaltextrun"/>
          <w:rFonts w:ascii="Arial" w:hAnsi="Arial" w:cs="Arial"/>
          <w:color w:val="000000"/>
          <w:lang w:val="en-US"/>
        </w:rPr>
        <w:t xml:space="preserve"> officer, I am expected to deal with </w:t>
      </w:r>
      <w:r w:rsidRPr="00521E6B">
        <w:rPr>
          <w:rStyle w:val="normaltextrun"/>
          <w:rFonts w:ascii="Arial" w:hAnsi="Arial" w:cs="Arial"/>
          <w:color w:val="000000"/>
          <w:lang w:val="en-US"/>
        </w:rPr>
        <w:t>primarily</w:t>
      </w:r>
      <w:r w:rsidRPr="00521E6B">
        <w:rPr>
          <w:rStyle w:val="normaltextrun"/>
          <w:rFonts w:ascii="Arial" w:hAnsi="Arial" w:cs="Arial"/>
          <w:color w:val="000000"/>
          <w:lang w:val="en-US"/>
        </w:rPr>
        <w:t xml:space="preserve"> volume and priority crime, which is defined as crime that, </w:t>
      </w:r>
      <w:proofErr w:type="gramStart"/>
      <w:r w:rsidRPr="00521E6B">
        <w:rPr>
          <w:rStyle w:val="normaltextrun"/>
          <w:rFonts w:ascii="Arial" w:hAnsi="Arial" w:cs="Arial"/>
          <w:color w:val="000000"/>
          <w:lang w:val="en-US"/>
        </w:rPr>
        <w:t>as a result of</w:t>
      </w:r>
      <w:proofErr w:type="gramEnd"/>
      <w:r w:rsidRPr="00521E6B">
        <w:rPr>
          <w:rStyle w:val="normaltextrun"/>
          <w:rFonts w:ascii="Arial" w:hAnsi="Arial" w:cs="Arial"/>
          <w:color w:val="000000"/>
          <w:lang w:val="en-US"/>
        </w:rPr>
        <w:t xml:space="preserve"> its sheer volume, impacts the community and the ability of local police to tackle (ACPO, 2009) It includes street </w:t>
      </w:r>
      <w:r w:rsidRPr="00521E6B">
        <w:rPr>
          <w:rStyle w:val="normaltextrun"/>
          <w:rFonts w:ascii="Arial" w:hAnsi="Arial" w:cs="Arial"/>
          <w:color w:val="000000"/>
          <w:lang w:val="en-US"/>
        </w:rPr>
        <w:lastRenderedPageBreak/>
        <w:t xml:space="preserve">robbery, burglary, vehicle criminality and can also include damage or assaults (ACPO, 2009). Serious </w:t>
      </w:r>
      <w:proofErr w:type="gramStart"/>
      <w:r w:rsidRPr="00521E6B">
        <w:rPr>
          <w:rStyle w:val="normaltextrun"/>
          <w:rFonts w:ascii="Arial" w:hAnsi="Arial" w:cs="Arial"/>
          <w:color w:val="000000"/>
          <w:lang w:val="en-US"/>
        </w:rPr>
        <w:t>crime</w:t>
      </w:r>
      <w:proofErr w:type="gramEnd"/>
      <w:r w:rsidRPr="00521E6B">
        <w:rPr>
          <w:rStyle w:val="normaltextrun"/>
          <w:rFonts w:ascii="Arial" w:hAnsi="Arial" w:cs="Arial"/>
          <w:color w:val="000000"/>
          <w:lang w:val="en-US"/>
        </w:rPr>
        <w:t xml:space="preserve"> however, includes crimes such; as violence and weapons; sexual assaults, financial loss/gain; and crime conducted by many individuals (Legislation.gov.uk, 2016). Despite their differences, officers must sure they conduct all investigations in an ethical manner. </w:t>
      </w:r>
      <w:proofErr w:type="gramStart"/>
      <w:r w:rsidRPr="00521E6B">
        <w:rPr>
          <w:rStyle w:val="normaltextrun"/>
          <w:rFonts w:ascii="Arial" w:hAnsi="Arial" w:cs="Arial"/>
          <w:color w:val="000000"/>
          <w:lang w:val="en-US"/>
        </w:rPr>
        <w:t>In order to</w:t>
      </w:r>
      <w:proofErr w:type="gramEnd"/>
      <w:r w:rsidRPr="00521E6B">
        <w:rPr>
          <w:rStyle w:val="normaltextrun"/>
          <w:rFonts w:ascii="Arial" w:hAnsi="Arial" w:cs="Arial"/>
          <w:color w:val="000000"/>
          <w:lang w:val="en-US"/>
        </w:rPr>
        <w:t xml:space="preserve"> do so, officers must ensure that they consider their personal biases its impacts on the investigation process. Unconscious bias training is useful for raising awareness of biases however, bias itself cannot be completely eradicated (</w:t>
      </w:r>
      <w:proofErr w:type="spellStart"/>
      <w:r w:rsidRPr="00521E6B">
        <w:rPr>
          <w:rStyle w:val="normaltextrun"/>
          <w:rFonts w:ascii="Arial" w:hAnsi="Arial" w:cs="Arial"/>
          <w:color w:val="000000"/>
          <w:lang w:val="en-US"/>
        </w:rPr>
        <w:t>Atewologun</w:t>
      </w:r>
      <w:proofErr w:type="spellEnd"/>
      <w:r w:rsidRPr="00521E6B">
        <w:rPr>
          <w:rStyle w:val="normaltextrun"/>
          <w:rFonts w:ascii="Arial" w:hAnsi="Arial" w:cs="Arial"/>
          <w:color w:val="000000"/>
          <w:lang w:val="en-US"/>
        </w:rPr>
        <w:t xml:space="preserve">, Cornish and </w:t>
      </w:r>
      <w:proofErr w:type="spellStart"/>
      <w:r w:rsidRPr="00521E6B">
        <w:rPr>
          <w:rStyle w:val="normaltextrun"/>
          <w:rFonts w:ascii="Arial" w:hAnsi="Arial" w:cs="Arial"/>
          <w:color w:val="000000"/>
          <w:lang w:val="en-US"/>
        </w:rPr>
        <w:t>Tresh</w:t>
      </w:r>
      <w:proofErr w:type="spellEnd"/>
      <w:r w:rsidRPr="00521E6B">
        <w:rPr>
          <w:rStyle w:val="normaltextrun"/>
          <w:rFonts w:ascii="Arial" w:hAnsi="Arial" w:cs="Arial"/>
          <w:color w:val="000000"/>
          <w:lang w:val="en-US"/>
        </w:rPr>
        <w:t xml:space="preserve">, 2018). During the investigation, I aimed to treat both the victim and suspect with fairness and objectivity. Having said that, I must </w:t>
      </w:r>
      <w:proofErr w:type="gramStart"/>
      <w:r w:rsidRPr="00521E6B">
        <w:rPr>
          <w:rStyle w:val="normaltextrun"/>
          <w:rFonts w:ascii="Arial" w:hAnsi="Arial" w:cs="Arial"/>
          <w:color w:val="000000"/>
          <w:lang w:val="en-US"/>
        </w:rPr>
        <w:t>give consideration to</w:t>
      </w:r>
      <w:proofErr w:type="gramEnd"/>
      <w:r w:rsidRPr="00521E6B">
        <w:rPr>
          <w:rStyle w:val="normaltextrun"/>
          <w:rFonts w:ascii="Arial" w:hAnsi="Arial" w:cs="Arial"/>
          <w:color w:val="000000"/>
          <w:lang w:val="en-US"/>
        </w:rPr>
        <w:t xml:space="preserve"> the fact that, due to the nature of the crime and vulnerability of the victim, I immediately sided with the victim before gaining the sufficient evidence. Despite this I believe that, overall, I treated both the victim and suspect with fairness and respect. This is exampled through my treatment of the suspect during the initial arrest. Additionally, I went ahead and pursued the lines of enquiry presented by the suspect in the interview. Lack of consideration and awareness of personal biases can lead to injustices such as ‘The Cardiff Five’. During investigations, it is vital that officers remain impartial and evaluate the material as opposed to make biased judgements of the persons involved and mold them to fit the crime. </w:t>
      </w:r>
      <w:r w:rsidRPr="00521E6B">
        <w:rPr>
          <w:rStyle w:val="eop"/>
          <w:rFonts w:ascii="Arial" w:hAnsi="Arial" w:cs="Arial"/>
          <w:color w:val="000000"/>
        </w:rPr>
        <w:t> </w:t>
      </w:r>
    </w:p>
    <w:p w14:paraId="5F7261B7" w14:textId="77777777" w:rsidR="00521E6B" w:rsidRPr="00521E6B" w:rsidRDefault="00521E6B" w:rsidP="00521E6B">
      <w:pPr>
        <w:pStyle w:val="paragraph"/>
        <w:spacing w:before="0" w:beforeAutospacing="0" w:after="0" w:afterAutospacing="0" w:line="480" w:lineRule="auto"/>
        <w:textAlignment w:val="baseline"/>
        <w:rPr>
          <w:rFonts w:ascii="Arial" w:hAnsi="Arial" w:cs="Arial"/>
        </w:rPr>
      </w:pPr>
      <w:r w:rsidRPr="00521E6B">
        <w:rPr>
          <w:rStyle w:val="eop"/>
          <w:rFonts w:ascii="Arial" w:hAnsi="Arial" w:cs="Arial"/>
          <w:color w:val="000000"/>
        </w:rPr>
        <w:t> </w:t>
      </w:r>
    </w:p>
    <w:p w14:paraId="421B83D8" w14:textId="61B16BC6" w:rsidR="00521E6B" w:rsidRDefault="00521E6B" w:rsidP="00521E6B">
      <w:pPr>
        <w:pStyle w:val="paragraph"/>
        <w:spacing w:before="0" w:beforeAutospacing="0" w:after="0" w:afterAutospacing="0" w:line="480" w:lineRule="auto"/>
        <w:textAlignment w:val="baseline"/>
        <w:rPr>
          <w:rStyle w:val="normaltextrun"/>
          <w:rFonts w:ascii="Arial" w:hAnsi="Arial" w:cs="Arial"/>
          <w:color w:val="000000"/>
          <w:lang w:val="en-US"/>
        </w:rPr>
      </w:pPr>
      <w:r w:rsidRPr="00521E6B">
        <w:rPr>
          <w:rStyle w:val="normaltextrun"/>
          <w:rFonts w:ascii="Arial" w:hAnsi="Arial" w:cs="Arial"/>
          <w:color w:val="000000"/>
          <w:lang w:val="en-US"/>
        </w:rPr>
        <w:t xml:space="preserve">To conclude, it is vital that officers consider the investigation process, employ the mindset of an investigator, and adhere to all principles in relation to the investigation process. Officers must consider this alongside the National Decision-Making model and the code of ethics that it is centered around. Through doing so, it will ensure quality investigations whereby victims, witnesses and suspect are all treated with </w:t>
      </w:r>
      <w:r w:rsidRPr="00521E6B">
        <w:rPr>
          <w:rStyle w:val="normaltextrun"/>
          <w:rFonts w:ascii="Arial" w:hAnsi="Arial" w:cs="Arial"/>
          <w:color w:val="000000"/>
          <w:lang w:val="en-US"/>
        </w:rPr>
        <w:lastRenderedPageBreak/>
        <w:t>professionalism. Officers must give special consideration to any vulnerabilities and ensure that all persons are receiving adequate support throughout the investigation. Lastly, to conduct a fair and objective investigation, officers must consider their personal biases and the potential that they have on influencing the decision-making process during the investigation.</w:t>
      </w:r>
    </w:p>
    <w:p w14:paraId="6E806F55" w14:textId="503BF901" w:rsidR="002D581B" w:rsidRDefault="002D581B" w:rsidP="00521E6B">
      <w:pPr>
        <w:pStyle w:val="paragraph"/>
        <w:spacing w:before="0" w:beforeAutospacing="0" w:after="0" w:afterAutospacing="0" w:line="480" w:lineRule="auto"/>
        <w:textAlignment w:val="baseline"/>
        <w:rPr>
          <w:rStyle w:val="normaltextrun"/>
          <w:rFonts w:ascii="Arial" w:hAnsi="Arial" w:cs="Arial"/>
          <w:color w:val="000000"/>
          <w:lang w:val="en-US"/>
        </w:rPr>
      </w:pPr>
    </w:p>
    <w:p w14:paraId="27CC6F36" w14:textId="2B1D152D" w:rsidR="002D581B" w:rsidRPr="00521E6B" w:rsidRDefault="002D581B" w:rsidP="00521E6B">
      <w:pPr>
        <w:pStyle w:val="paragraph"/>
        <w:spacing w:before="0" w:beforeAutospacing="0" w:after="0" w:afterAutospacing="0" w:line="480" w:lineRule="auto"/>
        <w:textAlignment w:val="baseline"/>
        <w:rPr>
          <w:rFonts w:ascii="Arial" w:hAnsi="Arial" w:cs="Arial"/>
        </w:rPr>
      </w:pPr>
      <w:r w:rsidRPr="002D581B">
        <w:rPr>
          <w:rStyle w:val="normaltextrun"/>
          <w:rFonts w:ascii="Arial" w:hAnsi="Arial" w:cs="Arial"/>
          <w:b/>
          <w:bCs/>
          <w:color w:val="000000"/>
          <w:lang w:val="en-US"/>
        </w:rPr>
        <w:t>Word count</w:t>
      </w:r>
      <w:r>
        <w:rPr>
          <w:rStyle w:val="normaltextrun"/>
          <w:rFonts w:ascii="Arial" w:hAnsi="Arial" w:cs="Arial"/>
          <w:color w:val="000000"/>
          <w:lang w:val="en-US"/>
        </w:rPr>
        <w:t>: 2129</w:t>
      </w:r>
    </w:p>
    <w:p w14:paraId="424576ED" w14:textId="4904159A" w:rsidR="0FF883D4" w:rsidRPr="00521E6B"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4"/>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3FC14BF" w14:textId="77777777" w:rsidR="00EB7589" w:rsidRDefault="00EB7589" w:rsidP="00247B36">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Understanding dangers associated with roads policing</w:t>
            </w:r>
          </w:p>
          <w:p w14:paraId="4D700F1E" w14:textId="77777777" w:rsidR="00EB7589" w:rsidRPr="00EB7589" w:rsidRDefault="00EB7589" w:rsidP="00247B36">
            <w:pPr>
              <w:pStyle w:val="ListParagraph"/>
              <w:numPr>
                <w:ilvl w:val="0"/>
                <w:numId w:val="10"/>
              </w:numPr>
              <w:overflowPunct/>
              <w:autoSpaceDE/>
              <w:autoSpaceDN/>
              <w:adjustRightInd/>
              <w:rPr>
                <w:rFonts w:ascii="Times New Roman" w:hAnsi="Times New Roman" w:cs="Times New Roman"/>
                <w:sz w:val="24"/>
                <w:szCs w:val="24"/>
                <w:lang w:eastAsia="zh-TW"/>
              </w:rPr>
            </w:pPr>
            <w:r>
              <w:rPr>
                <w:sz w:val="22"/>
                <w:szCs w:val="22"/>
                <w:lang w:eastAsia="zh-TW"/>
              </w:rPr>
              <w:t xml:space="preserve">Improve knowledge surrounding </w:t>
            </w:r>
            <w:proofErr w:type="gramStart"/>
            <w:r>
              <w:rPr>
                <w:sz w:val="22"/>
                <w:szCs w:val="22"/>
                <w:lang w:eastAsia="zh-TW"/>
              </w:rPr>
              <w:t>honour based</w:t>
            </w:r>
            <w:proofErr w:type="gramEnd"/>
            <w:r>
              <w:rPr>
                <w:sz w:val="22"/>
                <w:szCs w:val="22"/>
                <w:lang w:eastAsia="zh-TW"/>
              </w:rPr>
              <w:t xml:space="preserve"> abuse </w:t>
            </w:r>
          </w:p>
          <w:p w14:paraId="17D49157" w14:textId="5402A91C" w:rsidR="009249F8" w:rsidRPr="00247B36" w:rsidRDefault="009249F8" w:rsidP="00247B36">
            <w:pPr>
              <w:pStyle w:val="ListParagraph"/>
              <w:numPr>
                <w:ilvl w:val="0"/>
                <w:numId w:val="10"/>
              </w:numPr>
              <w:overflowPunct/>
              <w:autoSpaceDE/>
              <w:autoSpaceDN/>
              <w:adjustRightInd/>
              <w:rPr>
                <w:rFonts w:ascii="Times New Roman" w:hAnsi="Times New Roman" w:cs="Times New Roman"/>
                <w:sz w:val="24"/>
                <w:szCs w:val="24"/>
                <w:lang w:eastAsia="zh-TW"/>
              </w:rPr>
            </w:pPr>
            <w:r w:rsidRPr="00EB7589">
              <w:rPr>
                <w:sz w:val="22"/>
                <w:szCs w:val="22"/>
                <w:lang w:eastAsia="zh-TW"/>
              </w:rPr>
              <w:t> </w:t>
            </w:r>
            <w:r w:rsidR="00EB7589">
              <w:rPr>
                <w:sz w:val="22"/>
                <w:szCs w:val="22"/>
                <w:lang w:eastAsia="zh-TW"/>
              </w:rPr>
              <w:t>Disclosure</w:t>
            </w:r>
          </w:p>
          <w:p w14:paraId="051E8399" w14:textId="50CF31E5" w:rsidR="00247B36" w:rsidRPr="00247B36" w:rsidRDefault="00247B36" w:rsidP="00247B36">
            <w:pPr>
              <w:pStyle w:val="ListParagraph"/>
              <w:numPr>
                <w:ilvl w:val="0"/>
                <w:numId w:val="10"/>
              </w:numPr>
              <w:overflowPunct/>
              <w:autoSpaceDE/>
              <w:autoSpaceDN/>
              <w:adjustRightInd/>
              <w:rPr>
                <w:rFonts w:ascii="Times New Roman" w:hAnsi="Times New Roman" w:cs="Times New Roman"/>
                <w:sz w:val="24"/>
                <w:szCs w:val="24"/>
                <w:lang w:eastAsia="zh-TW"/>
              </w:rPr>
            </w:pPr>
            <w:r>
              <w:rPr>
                <w:sz w:val="22"/>
                <w:szCs w:val="22"/>
                <w:lang w:eastAsia="zh-TW"/>
              </w:rPr>
              <w:t xml:space="preserve">Interviewing skills. </w:t>
            </w:r>
          </w:p>
          <w:p w14:paraId="37B9ED17" w14:textId="45011ECC" w:rsidR="00247B36" w:rsidRPr="00EB7589" w:rsidRDefault="00247B36" w:rsidP="00247B36">
            <w:pPr>
              <w:pStyle w:val="ListParagraph"/>
              <w:numPr>
                <w:ilvl w:val="0"/>
                <w:numId w:val="10"/>
              </w:numPr>
              <w:overflowPunct/>
              <w:autoSpaceDE/>
              <w:autoSpaceDN/>
              <w:adjustRightInd/>
              <w:rPr>
                <w:rFonts w:ascii="Times New Roman" w:hAnsi="Times New Roman" w:cs="Times New Roman"/>
                <w:sz w:val="24"/>
                <w:szCs w:val="24"/>
                <w:lang w:eastAsia="zh-TW"/>
              </w:rPr>
            </w:pPr>
            <w:r>
              <w:rPr>
                <w:sz w:val="22"/>
                <w:szCs w:val="22"/>
                <w:lang w:eastAsia="zh-TW"/>
              </w:rPr>
              <w:t xml:space="preserve">Arrest necessity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8A3245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62F3D55" w14:textId="77777777" w:rsidR="00EB7589" w:rsidRDefault="00EB7589" w:rsidP="009249F8">
            <w:pPr>
              <w:overflowPunct/>
              <w:autoSpaceDE/>
              <w:autoSpaceDN/>
              <w:adjustRightInd/>
              <w:rPr>
                <w:sz w:val="22"/>
                <w:szCs w:val="22"/>
                <w:lang w:eastAsia="zh-TW"/>
              </w:rPr>
            </w:pPr>
          </w:p>
          <w:p w14:paraId="4FEE6F76" w14:textId="77777777" w:rsidR="00EB7589" w:rsidRDefault="00EB7589" w:rsidP="009249F8">
            <w:pPr>
              <w:overflowPunct/>
              <w:autoSpaceDE/>
              <w:autoSpaceDN/>
              <w:adjustRightInd/>
              <w:rPr>
                <w:sz w:val="22"/>
                <w:szCs w:val="22"/>
                <w:lang w:eastAsia="zh-TW"/>
              </w:rPr>
            </w:pPr>
          </w:p>
          <w:p w14:paraId="4E3A3E90" w14:textId="18A2FFE9" w:rsidR="00EB7589" w:rsidRPr="009249F8" w:rsidRDefault="00EB7589"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B2FBEAE" w14:textId="77777777" w:rsidR="00EB7589" w:rsidRDefault="009249F8" w:rsidP="009249F8">
            <w:pPr>
              <w:overflowPunct/>
              <w:autoSpaceDE/>
              <w:autoSpaceDN/>
              <w:adjustRightInd/>
              <w:rPr>
                <w:sz w:val="22"/>
                <w:szCs w:val="22"/>
                <w:lang w:eastAsia="zh-TW"/>
              </w:rPr>
            </w:pPr>
            <w:r w:rsidRPr="009249F8">
              <w:rPr>
                <w:sz w:val="22"/>
                <w:szCs w:val="22"/>
                <w:lang w:eastAsia="zh-TW"/>
              </w:rPr>
              <w:t>5-7</w:t>
            </w:r>
          </w:p>
          <w:p w14:paraId="176B3F2F" w14:textId="77777777" w:rsidR="00EB7589" w:rsidRDefault="00EB7589" w:rsidP="009249F8">
            <w:pPr>
              <w:overflowPunct/>
              <w:autoSpaceDE/>
              <w:autoSpaceDN/>
              <w:adjustRightInd/>
              <w:rPr>
                <w:sz w:val="22"/>
                <w:szCs w:val="22"/>
                <w:lang w:eastAsia="zh-TW"/>
              </w:rPr>
            </w:pPr>
          </w:p>
          <w:p w14:paraId="73A933D4" w14:textId="77777777" w:rsidR="00EB7589" w:rsidRDefault="00EB7589" w:rsidP="009249F8">
            <w:pPr>
              <w:overflowPunct/>
              <w:autoSpaceDE/>
              <w:autoSpaceDN/>
              <w:adjustRightInd/>
              <w:rPr>
                <w:sz w:val="22"/>
                <w:szCs w:val="22"/>
                <w:lang w:eastAsia="zh-TW"/>
              </w:rPr>
            </w:pPr>
          </w:p>
          <w:p w14:paraId="1887684C" w14:textId="77777777" w:rsidR="009249F8" w:rsidRDefault="00EB7589" w:rsidP="009249F8">
            <w:pPr>
              <w:overflowPunct/>
              <w:autoSpaceDE/>
              <w:autoSpaceDN/>
              <w:adjustRightInd/>
              <w:rPr>
                <w:sz w:val="22"/>
                <w:szCs w:val="22"/>
                <w:lang w:eastAsia="zh-TW"/>
              </w:rPr>
            </w:pPr>
            <w:r>
              <w:rPr>
                <w:sz w:val="22"/>
                <w:szCs w:val="22"/>
                <w:lang w:eastAsia="zh-TW"/>
              </w:rPr>
              <w:t>6</w:t>
            </w:r>
            <w:r w:rsidR="009249F8" w:rsidRPr="009249F8">
              <w:rPr>
                <w:sz w:val="22"/>
                <w:szCs w:val="22"/>
                <w:lang w:eastAsia="zh-TW"/>
              </w:rPr>
              <w:t> </w:t>
            </w:r>
          </w:p>
          <w:p w14:paraId="58BA9C02" w14:textId="77777777" w:rsidR="00247B36" w:rsidRDefault="00247B36" w:rsidP="009249F8">
            <w:pPr>
              <w:overflowPunct/>
              <w:autoSpaceDE/>
              <w:autoSpaceDN/>
              <w:adjustRightInd/>
              <w:rPr>
                <w:sz w:val="22"/>
                <w:szCs w:val="22"/>
                <w:lang w:eastAsia="zh-TW"/>
              </w:rPr>
            </w:pPr>
          </w:p>
          <w:p w14:paraId="36F00E55" w14:textId="77777777" w:rsidR="00247B36" w:rsidRDefault="00247B36" w:rsidP="009249F8">
            <w:pPr>
              <w:overflowPunct/>
              <w:autoSpaceDE/>
              <w:autoSpaceDN/>
              <w:adjustRightInd/>
              <w:rPr>
                <w:sz w:val="22"/>
                <w:szCs w:val="22"/>
                <w:lang w:eastAsia="zh-TW"/>
              </w:rPr>
            </w:pPr>
          </w:p>
          <w:p w14:paraId="0AAC0D02" w14:textId="77777777" w:rsidR="00247B36" w:rsidRDefault="00247B36" w:rsidP="009249F8">
            <w:pPr>
              <w:overflowPunct/>
              <w:autoSpaceDE/>
              <w:autoSpaceDN/>
              <w:adjustRightInd/>
              <w:rPr>
                <w:sz w:val="22"/>
                <w:szCs w:val="22"/>
                <w:lang w:eastAsia="zh-TW"/>
              </w:rPr>
            </w:pPr>
          </w:p>
          <w:p w14:paraId="76269570" w14:textId="77777777" w:rsidR="00247B36" w:rsidRDefault="00247B36" w:rsidP="009249F8">
            <w:pPr>
              <w:overflowPunct/>
              <w:autoSpaceDE/>
              <w:autoSpaceDN/>
              <w:adjustRightInd/>
              <w:rPr>
                <w:sz w:val="22"/>
                <w:szCs w:val="22"/>
                <w:lang w:eastAsia="zh-TW"/>
              </w:rPr>
            </w:pPr>
          </w:p>
          <w:p w14:paraId="66038797" w14:textId="77777777" w:rsidR="00247B36" w:rsidRDefault="00247B36"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29573B2A" w14:textId="77777777" w:rsidR="00247B36" w:rsidRDefault="00247B36" w:rsidP="009249F8">
            <w:pPr>
              <w:overflowPunct/>
              <w:autoSpaceDE/>
              <w:autoSpaceDN/>
              <w:adjustRightInd/>
              <w:rPr>
                <w:rFonts w:ascii="Times New Roman" w:hAnsi="Times New Roman" w:cs="Times New Roman"/>
                <w:sz w:val="24"/>
                <w:szCs w:val="24"/>
                <w:lang w:eastAsia="zh-TW"/>
              </w:rPr>
            </w:pPr>
          </w:p>
          <w:p w14:paraId="2522C7B6" w14:textId="77777777" w:rsidR="00247B36" w:rsidRDefault="00247B36" w:rsidP="009249F8">
            <w:pPr>
              <w:overflowPunct/>
              <w:autoSpaceDE/>
              <w:autoSpaceDN/>
              <w:adjustRightInd/>
              <w:rPr>
                <w:rFonts w:ascii="Times New Roman" w:hAnsi="Times New Roman" w:cs="Times New Roman"/>
                <w:sz w:val="24"/>
                <w:szCs w:val="24"/>
                <w:lang w:eastAsia="zh-TW"/>
              </w:rPr>
            </w:pPr>
          </w:p>
          <w:p w14:paraId="37A43833" w14:textId="77777777" w:rsidR="00247B36" w:rsidRDefault="00247B36" w:rsidP="009249F8">
            <w:pPr>
              <w:overflowPunct/>
              <w:autoSpaceDE/>
              <w:autoSpaceDN/>
              <w:adjustRightInd/>
              <w:rPr>
                <w:rFonts w:ascii="Times New Roman" w:hAnsi="Times New Roman" w:cs="Times New Roman"/>
                <w:sz w:val="24"/>
                <w:szCs w:val="24"/>
                <w:lang w:eastAsia="zh-TW"/>
              </w:rPr>
            </w:pPr>
          </w:p>
          <w:p w14:paraId="30637303" w14:textId="724011D4" w:rsidR="00247B36" w:rsidRDefault="00247B36" w:rsidP="009249F8">
            <w:pPr>
              <w:overflowPunct/>
              <w:autoSpaceDE/>
              <w:autoSpaceDN/>
              <w:adjustRightInd/>
              <w:rPr>
                <w:rFonts w:ascii="Times New Roman" w:hAnsi="Times New Roman" w:cs="Times New Roman"/>
                <w:sz w:val="24"/>
                <w:szCs w:val="24"/>
                <w:lang w:eastAsia="zh-TW"/>
              </w:rPr>
            </w:pPr>
          </w:p>
          <w:p w14:paraId="59D68950" w14:textId="165E9B74" w:rsidR="00247B36" w:rsidRDefault="00247B36"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43CD66C9" w14:textId="320CCEBA" w:rsidR="00247B36" w:rsidRPr="009249F8" w:rsidRDefault="00247B3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D059E36" w14:textId="77777777" w:rsidR="00247B36" w:rsidRDefault="009249F8" w:rsidP="009249F8">
            <w:pPr>
              <w:overflowPunct/>
              <w:autoSpaceDE/>
              <w:autoSpaceDN/>
              <w:adjustRightInd/>
              <w:rPr>
                <w:sz w:val="22"/>
                <w:szCs w:val="22"/>
                <w:lang w:eastAsia="zh-TW"/>
              </w:rPr>
            </w:pPr>
            <w:r w:rsidRPr="009249F8">
              <w:rPr>
                <w:sz w:val="22"/>
                <w:szCs w:val="22"/>
                <w:lang w:eastAsia="zh-TW"/>
              </w:rPr>
              <w:t>8-10</w:t>
            </w:r>
          </w:p>
          <w:p w14:paraId="5AE2FF77" w14:textId="77777777" w:rsidR="00247B36" w:rsidRDefault="00247B36" w:rsidP="009249F8">
            <w:pPr>
              <w:overflowPunct/>
              <w:autoSpaceDE/>
              <w:autoSpaceDN/>
              <w:adjustRightInd/>
              <w:rPr>
                <w:sz w:val="22"/>
                <w:szCs w:val="22"/>
                <w:lang w:eastAsia="zh-TW"/>
              </w:rPr>
            </w:pPr>
          </w:p>
          <w:p w14:paraId="3758C674" w14:textId="77777777" w:rsidR="00247B36" w:rsidRDefault="00247B36" w:rsidP="009249F8">
            <w:pPr>
              <w:overflowPunct/>
              <w:autoSpaceDE/>
              <w:autoSpaceDN/>
              <w:adjustRightInd/>
              <w:rPr>
                <w:sz w:val="22"/>
                <w:szCs w:val="22"/>
                <w:lang w:eastAsia="zh-TW"/>
              </w:rPr>
            </w:pPr>
          </w:p>
          <w:p w14:paraId="2830B21F" w14:textId="77777777" w:rsidR="00247B36" w:rsidRDefault="00247B36" w:rsidP="009249F8">
            <w:pPr>
              <w:overflowPunct/>
              <w:autoSpaceDE/>
              <w:autoSpaceDN/>
              <w:adjustRightInd/>
              <w:rPr>
                <w:sz w:val="22"/>
                <w:szCs w:val="22"/>
                <w:lang w:eastAsia="zh-TW"/>
              </w:rPr>
            </w:pPr>
          </w:p>
          <w:p w14:paraId="53E3D60E" w14:textId="77777777" w:rsidR="00247B36" w:rsidRDefault="00247B36" w:rsidP="009249F8">
            <w:pPr>
              <w:overflowPunct/>
              <w:autoSpaceDE/>
              <w:autoSpaceDN/>
              <w:adjustRightInd/>
              <w:rPr>
                <w:sz w:val="22"/>
                <w:szCs w:val="22"/>
                <w:lang w:eastAsia="zh-TW"/>
              </w:rPr>
            </w:pPr>
          </w:p>
          <w:p w14:paraId="6517BE02" w14:textId="77777777" w:rsidR="00247B36" w:rsidRDefault="00247B36" w:rsidP="009249F8">
            <w:pPr>
              <w:overflowPunct/>
              <w:autoSpaceDE/>
              <w:autoSpaceDN/>
              <w:adjustRightInd/>
              <w:rPr>
                <w:sz w:val="22"/>
                <w:szCs w:val="22"/>
                <w:lang w:eastAsia="zh-TW"/>
              </w:rPr>
            </w:pPr>
          </w:p>
          <w:p w14:paraId="0E96A466" w14:textId="77777777" w:rsidR="00247B36" w:rsidRDefault="00247B36" w:rsidP="009249F8">
            <w:pPr>
              <w:overflowPunct/>
              <w:autoSpaceDE/>
              <w:autoSpaceDN/>
              <w:adjustRightInd/>
              <w:rPr>
                <w:sz w:val="22"/>
                <w:szCs w:val="22"/>
                <w:lang w:eastAsia="zh-TW"/>
              </w:rPr>
            </w:pPr>
          </w:p>
          <w:p w14:paraId="23C67ACE" w14:textId="77777777" w:rsidR="00247B36" w:rsidRDefault="00247B36" w:rsidP="009249F8">
            <w:pPr>
              <w:overflowPunct/>
              <w:autoSpaceDE/>
              <w:autoSpaceDN/>
              <w:adjustRightInd/>
              <w:rPr>
                <w:sz w:val="22"/>
                <w:szCs w:val="22"/>
                <w:lang w:eastAsia="zh-TW"/>
              </w:rPr>
            </w:pPr>
          </w:p>
          <w:p w14:paraId="17275B3C" w14:textId="77777777" w:rsidR="00247B36" w:rsidRDefault="00247B36" w:rsidP="009249F8">
            <w:pPr>
              <w:overflowPunct/>
              <w:autoSpaceDE/>
              <w:autoSpaceDN/>
              <w:adjustRightInd/>
              <w:rPr>
                <w:sz w:val="22"/>
                <w:szCs w:val="22"/>
                <w:lang w:eastAsia="zh-TW"/>
              </w:rPr>
            </w:pPr>
          </w:p>
          <w:p w14:paraId="4FAF5CEC" w14:textId="77777777" w:rsidR="00247B36" w:rsidRDefault="00247B36" w:rsidP="009249F8">
            <w:pPr>
              <w:overflowPunct/>
              <w:autoSpaceDE/>
              <w:autoSpaceDN/>
              <w:adjustRightInd/>
              <w:rPr>
                <w:sz w:val="22"/>
                <w:szCs w:val="22"/>
                <w:lang w:eastAsia="zh-TW"/>
              </w:rPr>
            </w:pPr>
          </w:p>
          <w:p w14:paraId="51323BA4" w14:textId="77777777" w:rsidR="00247B36" w:rsidRDefault="00247B36" w:rsidP="009249F8">
            <w:pPr>
              <w:overflowPunct/>
              <w:autoSpaceDE/>
              <w:autoSpaceDN/>
              <w:adjustRightInd/>
              <w:rPr>
                <w:sz w:val="22"/>
                <w:szCs w:val="22"/>
                <w:lang w:eastAsia="zh-TW"/>
              </w:rPr>
            </w:pPr>
          </w:p>
          <w:p w14:paraId="60F9C582" w14:textId="77777777" w:rsidR="00247B36" w:rsidRDefault="00247B36" w:rsidP="009249F8">
            <w:pPr>
              <w:overflowPunct/>
              <w:autoSpaceDE/>
              <w:autoSpaceDN/>
              <w:adjustRightInd/>
              <w:rPr>
                <w:sz w:val="22"/>
                <w:szCs w:val="22"/>
                <w:lang w:eastAsia="zh-TW"/>
              </w:rPr>
            </w:pPr>
          </w:p>
          <w:p w14:paraId="66F9AB1B" w14:textId="77777777" w:rsidR="009249F8" w:rsidRDefault="00247B36" w:rsidP="009249F8">
            <w:pPr>
              <w:overflowPunct/>
              <w:autoSpaceDE/>
              <w:autoSpaceDN/>
              <w:adjustRightInd/>
              <w:rPr>
                <w:sz w:val="22"/>
                <w:szCs w:val="22"/>
                <w:lang w:eastAsia="zh-TW"/>
              </w:rPr>
            </w:pPr>
            <w:r>
              <w:rPr>
                <w:sz w:val="22"/>
                <w:szCs w:val="22"/>
                <w:lang w:eastAsia="zh-TW"/>
              </w:rPr>
              <w:t>10</w:t>
            </w:r>
            <w:r w:rsidR="009249F8" w:rsidRPr="009249F8">
              <w:rPr>
                <w:sz w:val="22"/>
                <w:szCs w:val="22"/>
                <w:lang w:eastAsia="zh-TW"/>
              </w:rPr>
              <w:t> </w:t>
            </w:r>
          </w:p>
          <w:p w14:paraId="3872991A" w14:textId="77777777" w:rsidR="00247B36" w:rsidRDefault="00247B36" w:rsidP="009249F8">
            <w:pPr>
              <w:overflowPunct/>
              <w:autoSpaceDE/>
              <w:autoSpaceDN/>
              <w:adjustRightInd/>
              <w:rPr>
                <w:sz w:val="22"/>
                <w:szCs w:val="22"/>
                <w:lang w:eastAsia="zh-TW"/>
              </w:rPr>
            </w:pPr>
          </w:p>
          <w:p w14:paraId="7ECFB933" w14:textId="77777777" w:rsidR="00247B36" w:rsidRDefault="00247B36" w:rsidP="009249F8">
            <w:pPr>
              <w:overflowPunct/>
              <w:autoSpaceDE/>
              <w:autoSpaceDN/>
              <w:adjustRightInd/>
              <w:rPr>
                <w:sz w:val="22"/>
                <w:szCs w:val="22"/>
                <w:lang w:eastAsia="zh-TW"/>
              </w:rPr>
            </w:pPr>
          </w:p>
          <w:p w14:paraId="52921599" w14:textId="0200D144" w:rsidR="00247B36" w:rsidRPr="00247B36" w:rsidRDefault="00247B36" w:rsidP="009249F8">
            <w:pPr>
              <w:overflowPunct/>
              <w:autoSpaceDE/>
              <w:autoSpaceDN/>
              <w:adjustRightInd/>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E273C9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640E0F1" w14:textId="77777777" w:rsidR="00EB7589" w:rsidRDefault="00EB7589" w:rsidP="009249F8">
            <w:pPr>
              <w:overflowPunct/>
              <w:autoSpaceDE/>
              <w:autoSpaceDN/>
              <w:adjustRightInd/>
              <w:rPr>
                <w:sz w:val="24"/>
                <w:szCs w:val="24"/>
                <w:lang w:eastAsia="zh-TW"/>
              </w:rPr>
            </w:pPr>
          </w:p>
          <w:p w14:paraId="3992A60B" w14:textId="77777777" w:rsidR="00EB7589" w:rsidRDefault="00EB7589" w:rsidP="009249F8">
            <w:pPr>
              <w:overflowPunct/>
              <w:autoSpaceDE/>
              <w:autoSpaceDN/>
              <w:adjustRightInd/>
              <w:rPr>
                <w:sz w:val="24"/>
                <w:szCs w:val="24"/>
                <w:lang w:eastAsia="zh-TW"/>
              </w:rPr>
            </w:pPr>
          </w:p>
          <w:p w14:paraId="3B8410F4" w14:textId="77777777" w:rsidR="00EB7589" w:rsidRDefault="00EB7589" w:rsidP="009249F8">
            <w:pPr>
              <w:overflowPunct/>
              <w:autoSpaceDE/>
              <w:autoSpaceDN/>
              <w:adjustRightInd/>
              <w:rPr>
                <w:sz w:val="24"/>
                <w:szCs w:val="24"/>
                <w:lang w:eastAsia="zh-TW"/>
              </w:rPr>
            </w:pPr>
            <w:r>
              <w:rPr>
                <w:sz w:val="24"/>
                <w:szCs w:val="24"/>
                <w:lang w:eastAsia="zh-TW"/>
              </w:rPr>
              <w:t>4</w:t>
            </w:r>
          </w:p>
          <w:p w14:paraId="7A4429E4" w14:textId="77777777" w:rsidR="00247B36" w:rsidRDefault="00247B36" w:rsidP="009249F8">
            <w:pPr>
              <w:overflowPunct/>
              <w:autoSpaceDE/>
              <w:autoSpaceDN/>
              <w:adjustRightInd/>
              <w:rPr>
                <w:sz w:val="24"/>
                <w:szCs w:val="24"/>
                <w:lang w:eastAsia="zh-TW"/>
              </w:rPr>
            </w:pPr>
          </w:p>
          <w:p w14:paraId="61B5732C" w14:textId="77777777" w:rsidR="00247B36" w:rsidRDefault="00247B36" w:rsidP="009249F8">
            <w:pPr>
              <w:overflowPunct/>
              <w:autoSpaceDE/>
              <w:autoSpaceDN/>
              <w:adjustRightInd/>
              <w:rPr>
                <w:sz w:val="24"/>
                <w:szCs w:val="24"/>
                <w:lang w:eastAsia="zh-TW"/>
              </w:rPr>
            </w:pPr>
          </w:p>
          <w:p w14:paraId="516045CB" w14:textId="77777777" w:rsidR="00247B36" w:rsidRDefault="00247B36" w:rsidP="009249F8">
            <w:pPr>
              <w:overflowPunct/>
              <w:autoSpaceDE/>
              <w:autoSpaceDN/>
              <w:adjustRightInd/>
              <w:rPr>
                <w:sz w:val="24"/>
                <w:szCs w:val="24"/>
                <w:lang w:eastAsia="zh-TW"/>
              </w:rPr>
            </w:pPr>
          </w:p>
          <w:p w14:paraId="5A63D5DC" w14:textId="77777777" w:rsidR="00247B36" w:rsidRDefault="00247B36" w:rsidP="009249F8">
            <w:pPr>
              <w:overflowPunct/>
              <w:autoSpaceDE/>
              <w:autoSpaceDN/>
              <w:adjustRightInd/>
              <w:rPr>
                <w:sz w:val="24"/>
                <w:szCs w:val="24"/>
                <w:lang w:eastAsia="zh-TW"/>
              </w:rPr>
            </w:pPr>
          </w:p>
          <w:p w14:paraId="4722AE91" w14:textId="77777777" w:rsidR="00247B36" w:rsidRDefault="00247B36" w:rsidP="009249F8">
            <w:pPr>
              <w:overflowPunct/>
              <w:autoSpaceDE/>
              <w:autoSpaceDN/>
              <w:adjustRightInd/>
              <w:rPr>
                <w:sz w:val="24"/>
                <w:szCs w:val="24"/>
                <w:lang w:eastAsia="zh-TW"/>
              </w:rPr>
            </w:pPr>
            <w:r>
              <w:rPr>
                <w:sz w:val="24"/>
                <w:szCs w:val="24"/>
                <w:lang w:eastAsia="zh-TW"/>
              </w:rPr>
              <w:t>3</w:t>
            </w:r>
          </w:p>
          <w:p w14:paraId="61AEE0B9" w14:textId="77777777" w:rsidR="00247B36" w:rsidRDefault="00247B36" w:rsidP="009249F8">
            <w:pPr>
              <w:overflowPunct/>
              <w:autoSpaceDE/>
              <w:autoSpaceDN/>
              <w:adjustRightInd/>
              <w:rPr>
                <w:sz w:val="24"/>
                <w:szCs w:val="24"/>
                <w:lang w:eastAsia="zh-TW"/>
              </w:rPr>
            </w:pPr>
          </w:p>
          <w:p w14:paraId="70007A5A" w14:textId="77777777" w:rsidR="00247B36" w:rsidRDefault="00247B36" w:rsidP="009249F8">
            <w:pPr>
              <w:overflowPunct/>
              <w:autoSpaceDE/>
              <w:autoSpaceDN/>
              <w:adjustRightInd/>
              <w:rPr>
                <w:sz w:val="24"/>
                <w:szCs w:val="24"/>
                <w:lang w:eastAsia="zh-TW"/>
              </w:rPr>
            </w:pPr>
          </w:p>
          <w:p w14:paraId="1F558EDC" w14:textId="4DDC0F22" w:rsidR="00247B36" w:rsidRPr="009249F8" w:rsidRDefault="00247B36" w:rsidP="009249F8">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DE904E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4E67B39" w14:textId="77777777" w:rsidR="00247B36" w:rsidRDefault="00247B36" w:rsidP="009249F8">
            <w:pPr>
              <w:overflowPunct/>
              <w:autoSpaceDE/>
              <w:autoSpaceDN/>
              <w:adjustRightInd/>
              <w:rPr>
                <w:sz w:val="22"/>
                <w:szCs w:val="22"/>
                <w:lang w:eastAsia="zh-TW"/>
              </w:rPr>
            </w:pPr>
          </w:p>
          <w:p w14:paraId="46D22488" w14:textId="77777777" w:rsidR="00247B36" w:rsidRDefault="00247B36" w:rsidP="009249F8">
            <w:pPr>
              <w:overflowPunct/>
              <w:autoSpaceDE/>
              <w:autoSpaceDN/>
              <w:adjustRightInd/>
              <w:rPr>
                <w:sz w:val="22"/>
                <w:szCs w:val="22"/>
                <w:lang w:eastAsia="zh-TW"/>
              </w:rPr>
            </w:pPr>
          </w:p>
          <w:p w14:paraId="7DCB1498" w14:textId="77777777" w:rsidR="00247B36" w:rsidRDefault="00247B36" w:rsidP="009249F8">
            <w:pPr>
              <w:overflowPunct/>
              <w:autoSpaceDE/>
              <w:autoSpaceDN/>
              <w:adjustRightInd/>
              <w:rPr>
                <w:sz w:val="22"/>
                <w:szCs w:val="22"/>
                <w:lang w:eastAsia="zh-TW"/>
              </w:rPr>
            </w:pPr>
          </w:p>
          <w:p w14:paraId="6389CF3D" w14:textId="77777777" w:rsidR="00247B36" w:rsidRDefault="00247B36" w:rsidP="009249F8">
            <w:pPr>
              <w:overflowPunct/>
              <w:autoSpaceDE/>
              <w:autoSpaceDN/>
              <w:adjustRightInd/>
              <w:rPr>
                <w:sz w:val="22"/>
                <w:szCs w:val="22"/>
                <w:lang w:eastAsia="zh-TW"/>
              </w:rPr>
            </w:pPr>
          </w:p>
          <w:p w14:paraId="10A4268C" w14:textId="77777777" w:rsidR="00247B36" w:rsidRDefault="00247B36" w:rsidP="009249F8">
            <w:pPr>
              <w:overflowPunct/>
              <w:autoSpaceDE/>
              <w:autoSpaceDN/>
              <w:adjustRightInd/>
              <w:rPr>
                <w:sz w:val="22"/>
                <w:szCs w:val="22"/>
                <w:lang w:eastAsia="zh-TW"/>
              </w:rPr>
            </w:pPr>
          </w:p>
          <w:p w14:paraId="1336289B" w14:textId="77777777" w:rsidR="00247B36" w:rsidRDefault="00247B36" w:rsidP="009249F8">
            <w:pPr>
              <w:overflowPunct/>
              <w:autoSpaceDE/>
              <w:autoSpaceDN/>
              <w:adjustRightInd/>
              <w:rPr>
                <w:sz w:val="22"/>
                <w:szCs w:val="22"/>
                <w:lang w:eastAsia="zh-TW"/>
              </w:rPr>
            </w:pPr>
          </w:p>
          <w:p w14:paraId="3442BF67" w14:textId="77777777" w:rsidR="00247B36" w:rsidRDefault="00247B36" w:rsidP="009249F8">
            <w:pPr>
              <w:overflowPunct/>
              <w:autoSpaceDE/>
              <w:autoSpaceDN/>
              <w:adjustRightInd/>
              <w:rPr>
                <w:sz w:val="22"/>
                <w:szCs w:val="22"/>
                <w:lang w:eastAsia="zh-TW"/>
              </w:rPr>
            </w:pPr>
          </w:p>
          <w:p w14:paraId="74065B08" w14:textId="77777777" w:rsidR="00247B36" w:rsidRDefault="00247B36" w:rsidP="009249F8">
            <w:pPr>
              <w:overflowPunct/>
              <w:autoSpaceDE/>
              <w:autoSpaceDN/>
              <w:adjustRightInd/>
              <w:rPr>
                <w:sz w:val="22"/>
                <w:szCs w:val="22"/>
                <w:lang w:eastAsia="zh-TW"/>
              </w:rPr>
            </w:pPr>
          </w:p>
          <w:p w14:paraId="3654A7D2" w14:textId="77777777" w:rsidR="00247B36" w:rsidRDefault="00247B36" w:rsidP="009249F8">
            <w:pPr>
              <w:overflowPunct/>
              <w:autoSpaceDE/>
              <w:autoSpaceDN/>
              <w:adjustRightInd/>
              <w:rPr>
                <w:sz w:val="22"/>
                <w:szCs w:val="22"/>
                <w:lang w:eastAsia="zh-TW"/>
              </w:rPr>
            </w:pPr>
          </w:p>
          <w:p w14:paraId="4EF44E57" w14:textId="77777777" w:rsidR="00247B36" w:rsidRDefault="00247B36" w:rsidP="009249F8">
            <w:pPr>
              <w:overflowPunct/>
              <w:autoSpaceDE/>
              <w:autoSpaceDN/>
              <w:adjustRightInd/>
              <w:rPr>
                <w:sz w:val="22"/>
                <w:szCs w:val="22"/>
                <w:lang w:eastAsia="zh-TW"/>
              </w:rPr>
            </w:pPr>
          </w:p>
          <w:p w14:paraId="5AD4E29B" w14:textId="77777777" w:rsidR="00247B36" w:rsidRDefault="00247B36" w:rsidP="009249F8">
            <w:pPr>
              <w:overflowPunct/>
              <w:autoSpaceDE/>
              <w:autoSpaceDN/>
              <w:adjustRightInd/>
              <w:rPr>
                <w:sz w:val="22"/>
                <w:szCs w:val="22"/>
                <w:lang w:eastAsia="zh-TW"/>
              </w:rPr>
            </w:pPr>
          </w:p>
          <w:p w14:paraId="70E522C5" w14:textId="77777777" w:rsidR="00247B36" w:rsidRDefault="00247B36" w:rsidP="009249F8">
            <w:pPr>
              <w:overflowPunct/>
              <w:autoSpaceDE/>
              <w:autoSpaceDN/>
              <w:adjustRightInd/>
              <w:rPr>
                <w:sz w:val="22"/>
                <w:szCs w:val="22"/>
                <w:lang w:eastAsia="zh-TW"/>
              </w:rPr>
            </w:pPr>
          </w:p>
          <w:p w14:paraId="72C4581C" w14:textId="77777777" w:rsidR="00247B36" w:rsidRDefault="00247B36" w:rsidP="009249F8">
            <w:pPr>
              <w:overflowPunct/>
              <w:autoSpaceDE/>
              <w:autoSpaceDN/>
              <w:adjustRightInd/>
              <w:rPr>
                <w:sz w:val="22"/>
                <w:szCs w:val="22"/>
                <w:lang w:eastAsia="zh-TW"/>
              </w:rPr>
            </w:pPr>
          </w:p>
          <w:p w14:paraId="75B491CB" w14:textId="77777777" w:rsidR="00247B36" w:rsidRDefault="00247B36" w:rsidP="009249F8">
            <w:pPr>
              <w:overflowPunct/>
              <w:autoSpaceDE/>
              <w:autoSpaceDN/>
              <w:adjustRightInd/>
              <w:rPr>
                <w:sz w:val="22"/>
                <w:szCs w:val="22"/>
                <w:lang w:eastAsia="zh-TW"/>
              </w:rPr>
            </w:pPr>
            <w:r>
              <w:rPr>
                <w:sz w:val="22"/>
                <w:szCs w:val="22"/>
                <w:lang w:eastAsia="zh-TW"/>
              </w:rPr>
              <w:t>5</w:t>
            </w:r>
          </w:p>
          <w:p w14:paraId="77B03C61" w14:textId="2B4A1833" w:rsidR="00247B36" w:rsidRPr="009249F8" w:rsidRDefault="00247B36"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59CD2C"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DC0881C" w14:textId="77777777" w:rsidR="00EB7589" w:rsidRDefault="00EB7589" w:rsidP="009249F8">
            <w:pPr>
              <w:overflowPunct/>
              <w:autoSpaceDE/>
              <w:autoSpaceDN/>
              <w:adjustRightInd/>
              <w:rPr>
                <w:sz w:val="24"/>
                <w:szCs w:val="24"/>
                <w:lang w:eastAsia="zh-TW"/>
              </w:rPr>
            </w:pPr>
          </w:p>
          <w:p w14:paraId="0DBC69BE" w14:textId="77777777" w:rsidR="00EB7589" w:rsidRDefault="00EB7589" w:rsidP="009249F8">
            <w:pPr>
              <w:overflowPunct/>
              <w:autoSpaceDE/>
              <w:autoSpaceDN/>
              <w:adjustRightInd/>
              <w:rPr>
                <w:sz w:val="24"/>
                <w:szCs w:val="24"/>
                <w:lang w:eastAsia="zh-TW"/>
              </w:rPr>
            </w:pPr>
          </w:p>
          <w:p w14:paraId="47488992" w14:textId="77777777" w:rsidR="00EB7589" w:rsidRDefault="00EB7589" w:rsidP="00247B3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Understanding what causes death related accidents. Research into fatal five and their impacts. </w:t>
            </w:r>
          </w:p>
          <w:p w14:paraId="16380BB3" w14:textId="77777777" w:rsidR="00EB7589" w:rsidRDefault="00EB7589" w:rsidP="00247B3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Attend further learning workshop. Liaise with departments such as PPU who specialise in identifying such risks. </w:t>
            </w:r>
          </w:p>
          <w:p w14:paraId="3D158443" w14:textId="77777777" w:rsidR="00EB7589" w:rsidRDefault="00247B36" w:rsidP="00247B3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Complete hub attachment. During which, I </w:t>
            </w:r>
            <w:r>
              <w:rPr>
                <w:rFonts w:ascii="Times New Roman" w:hAnsi="Times New Roman" w:cs="Times New Roman"/>
                <w:sz w:val="24"/>
                <w:szCs w:val="24"/>
                <w:lang w:eastAsia="zh-TW"/>
              </w:rPr>
              <w:lastRenderedPageBreak/>
              <w:t xml:space="preserve">aim to gain knowledge in the importance of disclosure and what needs to be disclosed. </w:t>
            </w:r>
          </w:p>
          <w:p w14:paraId="5077D696" w14:textId="77777777" w:rsidR="00247B36" w:rsidRDefault="00247B36" w:rsidP="00247B3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When able, apply for PIP 2 course to gain more knowledge in how to conduct interviews.</w:t>
            </w:r>
          </w:p>
          <w:p w14:paraId="4C34538F" w14:textId="57EE822B" w:rsidR="00247B36" w:rsidRPr="00EB7589" w:rsidRDefault="00247B36" w:rsidP="00247B3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Ensure I understand arrest necessity and ensuring arrests are in line with code G of PACE.</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0781962D" w:rsidR="009249F8" w:rsidRDefault="00EB7589" w:rsidP="00247B36">
            <w:pPr>
              <w:pStyle w:val="ListParagraph"/>
              <w:numPr>
                <w:ilvl w:val="0"/>
                <w:numId w:val="9"/>
              </w:numPr>
              <w:overflowPunct/>
              <w:autoSpaceDE/>
              <w:autoSpaceDN/>
              <w:adjustRightInd/>
              <w:rPr>
                <w:b/>
                <w:bCs/>
                <w:sz w:val="22"/>
                <w:szCs w:val="22"/>
                <w:lang w:eastAsia="zh-TW"/>
              </w:rPr>
            </w:pPr>
            <w:r>
              <w:rPr>
                <w:b/>
                <w:bCs/>
                <w:sz w:val="22"/>
                <w:szCs w:val="22"/>
                <w:lang w:eastAsia="zh-TW"/>
              </w:rPr>
              <w:t>Financial investigations</w:t>
            </w:r>
          </w:p>
          <w:p w14:paraId="1768C5B2" w14:textId="5BF4FD45" w:rsidR="00EB7589" w:rsidRDefault="00EB7589" w:rsidP="00247B36">
            <w:pPr>
              <w:pStyle w:val="ListParagraph"/>
              <w:numPr>
                <w:ilvl w:val="0"/>
                <w:numId w:val="9"/>
              </w:numPr>
              <w:overflowPunct/>
              <w:autoSpaceDE/>
              <w:autoSpaceDN/>
              <w:adjustRightInd/>
              <w:rPr>
                <w:b/>
                <w:bCs/>
                <w:sz w:val="22"/>
                <w:szCs w:val="22"/>
                <w:lang w:eastAsia="zh-TW"/>
              </w:rPr>
            </w:pPr>
            <w:r>
              <w:rPr>
                <w:b/>
                <w:bCs/>
                <w:sz w:val="22"/>
                <w:szCs w:val="22"/>
                <w:lang w:eastAsia="zh-TW"/>
              </w:rPr>
              <w:t>Safeguarding</w:t>
            </w:r>
          </w:p>
          <w:p w14:paraId="04C86224" w14:textId="28F9633B" w:rsidR="009249F8" w:rsidRDefault="00EB7589" w:rsidP="00247B36">
            <w:pPr>
              <w:pStyle w:val="ListParagraph"/>
              <w:numPr>
                <w:ilvl w:val="0"/>
                <w:numId w:val="9"/>
              </w:numPr>
              <w:overflowPunct/>
              <w:autoSpaceDE/>
              <w:autoSpaceDN/>
              <w:adjustRightInd/>
              <w:rPr>
                <w:b/>
                <w:bCs/>
                <w:sz w:val="22"/>
                <w:szCs w:val="22"/>
                <w:lang w:eastAsia="zh-TW"/>
              </w:rPr>
            </w:pPr>
            <w:r>
              <w:rPr>
                <w:b/>
                <w:bCs/>
                <w:sz w:val="22"/>
                <w:szCs w:val="22"/>
                <w:lang w:eastAsia="zh-TW"/>
              </w:rPr>
              <w:t xml:space="preserve">Sexual offences </w:t>
            </w:r>
            <w:r w:rsidR="00247B36">
              <w:rPr>
                <w:b/>
                <w:bCs/>
                <w:sz w:val="22"/>
                <w:szCs w:val="22"/>
                <w:lang w:eastAsia="zh-TW"/>
              </w:rPr>
              <w:t>responder</w:t>
            </w:r>
          </w:p>
          <w:p w14:paraId="08F44E7C" w14:textId="74047D97" w:rsidR="00EB7589" w:rsidRDefault="00EB7589" w:rsidP="00247B36">
            <w:pPr>
              <w:pStyle w:val="ListParagraph"/>
              <w:numPr>
                <w:ilvl w:val="0"/>
                <w:numId w:val="9"/>
              </w:numPr>
              <w:overflowPunct/>
              <w:autoSpaceDE/>
              <w:autoSpaceDN/>
              <w:adjustRightInd/>
              <w:rPr>
                <w:b/>
                <w:bCs/>
                <w:sz w:val="22"/>
                <w:szCs w:val="22"/>
                <w:lang w:eastAsia="zh-TW"/>
              </w:rPr>
            </w:pPr>
            <w:r>
              <w:rPr>
                <w:b/>
                <w:bCs/>
                <w:sz w:val="22"/>
                <w:szCs w:val="22"/>
                <w:lang w:eastAsia="zh-TW"/>
              </w:rPr>
              <w:t xml:space="preserve">Applying evidence base policing to community policing </w:t>
            </w:r>
          </w:p>
          <w:p w14:paraId="6B52FF1E" w14:textId="417AA2F3" w:rsidR="00247B36" w:rsidRPr="00EB7589" w:rsidRDefault="00247B36" w:rsidP="00247B36">
            <w:pPr>
              <w:pStyle w:val="ListParagraph"/>
              <w:numPr>
                <w:ilvl w:val="0"/>
                <w:numId w:val="9"/>
              </w:numPr>
              <w:overflowPunct/>
              <w:autoSpaceDE/>
              <w:autoSpaceDN/>
              <w:adjustRightInd/>
              <w:rPr>
                <w:b/>
                <w:bCs/>
                <w:sz w:val="22"/>
                <w:szCs w:val="22"/>
                <w:lang w:eastAsia="zh-TW"/>
              </w:rPr>
            </w:pPr>
            <w:r>
              <w:rPr>
                <w:b/>
                <w:bCs/>
                <w:sz w:val="22"/>
                <w:szCs w:val="22"/>
                <w:lang w:eastAsia="zh-TW"/>
              </w:rPr>
              <w:t>Tactical communications</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4FD47A2"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8C05898" w14:textId="77777777" w:rsidR="00247B36" w:rsidRDefault="00247B36" w:rsidP="009249F8">
            <w:pPr>
              <w:overflowPunct/>
              <w:autoSpaceDE/>
              <w:autoSpaceDN/>
              <w:adjustRightInd/>
              <w:rPr>
                <w:sz w:val="22"/>
                <w:szCs w:val="22"/>
                <w:lang w:eastAsia="zh-TW"/>
              </w:rPr>
            </w:pPr>
          </w:p>
          <w:p w14:paraId="130ED67F" w14:textId="76A1E4CC" w:rsidR="00247B36" w:rsidRDefault="00247B36" w:rsidP="009249F8">
            <w:pPr>
              <w:overflowPunct/>
              <w:autoSpaceDE/>
              <w:autoSpaceDN/>
              <w:adjustRightInd/>
              <w:rPr>
                <w:sz w:val="22"/>
                <w:szCs w:val="22"/>
                <w:lang w:eastAsia="zh-TW"/>
              </w:rPr>
            </w:pPr>
            <w:r>
              <w:rPr>
                <w:sz w:val="22"/>
                <w:szCs w:val="22"/>
                <w:lang w:eastAsia="zh-TW"/>
              </w:rPr>
              <w:t>4</w:t>
            </w:r>
          </w:p>
          <w:p w14:paraId="3BD365F0" w14:textId="37FA7D88" w:rsidR="00247B36" w:rsidRDefault="00247B36" w:rsidP="009249F8">
            <w:pPr>
              <w:overflowPunct/>
              <w:autoSpaceDE/>
              <w:autoSpaceDN/>
              <w:adjustRightInd/>
              <w:rPr>
                <w:sz w:val="22"/>
                <w:szCs w:val="22"/>
                <w:lang w:eastAsia="zh-TW"/>
              </w:rPr>
            </w:pPr>
          </w:p>
          <w:p w14:paraId="1FAE9FFA" w14:textId="093BFDEF" w:rsidR="00247B36" w:rsidRDefault="00247B36" w:rsidP="009249F8">
            <w:pPr>
              <w:overflowPunct/>
              <w:autoSpaceDE/>
              <w:autoSpaceDN/>
              <w:adjustRightInd/>
              <w:rPr>
                <w:sz w:val="22"/>
                <w:szCs w:val="22"/>
                <w:lang w:eastAsia="zh-TW"/>
              </w:rPr>
            </w:pPr>
          </w:p>
          <w:p w14:paraId="5D897192" w14:textId="4389216B" w:rsidR="00247B36" w:rsidRDefault="00247B36" w:rsidP="009249F8">
            <w:pPr>
              <w:overflowPunct/>
              <w:autoSpaceDE/>
              <w:autoSpaceDN/>
              <w:adjustRightInd/>
              <w:rPr>
                <w:sz w:val="22"/>
                <w:szCs w:val="22"/>
                <w:lang w:eastAsia="zh-TW"/>
              </w:rPr>
            </w:pPr>
            <w:r>
              <w:rPr>
                <w:sz w:val="22"/>
                <w:szCs w:val="22"/>
                <w:lang w:eastAsia="zh-TW"/>
              </w:rPr>
              <w:t>3</w:t>
            </w:r>
          </w:p>
          <w:p w14:paraId="7ED3E76D" w14:textId="22622D78" w:rsidR="00247B36" w:rsidRDefault="00247B36" w:rsidP="009249F8">
            <w:pPr>
              <w:overflowPunct/>
              <w:autoSpaceDE/>
              <w:autoSpaceDN/>
              <w:adjustRightInd/>
              <w:rPr>
                <w:sz w:val="22"/>
                <w:szCs w:val="22"/>
                <w:lang w:eastAsia="zh-TW"/>
              </w:rPr>
            </w:pPr>
          </w:p>
          <w:p w14:paraId="2B772B96" w14:textId="77777777" w:rsidR="00247B36" w:rsidRDefault="00247B36" w:rsidP="009249F8">
            <w:pPr>
              <w:overflowPunct/>
              <w:autoSpaceDE/>
              <w:autoSpaceDN/>
              <w:adjustRightInd/>
              <w:rPr>
                <w:sz w:val="22"/>
                <w:szCs w:val="22"/>
                <w:lang w:eastAsia="zh-TW"/>
              </w:rPr>
            </w:pPr>
          </w:p>
          <w:p w14:paraId="0DFE399E" w14:textId="50FCF34E" w:rsidR="00247B36" w:rsidRPr="009249F8" w:rsidRDefault="00247B3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00F8753" w14:textId="77777777" w:rsidR="00247B36" w:rsidRDefault="009249F8" w:rsidP="009249F8">
            <w:pPr>
              <w:overflowPunct/>
              <w:autoSpaceDE/>
              <w:autoSpaceDN/>
              <w:adjustRightInd/>
              <w:rPr>
                <w:sz w:val="22"/>
                <w:szCs w:val="22"/>
                <w:lang w:eastAsia="zh-TW"/>
              </w:rPr>
            </w:pPr>
            <w:r w:rsidRPr="009249F8">
              <w:rPr>
                <w:sz w:val="22"/>
                <w:szCs w:val="22"/>
                <w:lang w:eastAsia="zh-TW"/>
              </w:rPr>
              <w:t>5-7</w:t>
            </w:r>
          </w:p>
          <w:p w14:paraId="0C37A971" w14:textId="77777777" w:rsidR="00247B36" w:rsidRDefault="00247B36" w:rsidP="009249F8">
            <w:pPr>
              <w:overflowPunct/>
              <w:autoSpaceDE/>
              <w:autoSpaceDN/>
              <w:adjustRightInd/>
              <w:rPr>
                <w:sz w:val="22"/>
                <w:szCs w:val="22"/>
                <w:lang w:eastAsia="zh-TW"/>
              </w:rPr>
            </w:pPr>
          </w:p>
          <w:p w14:paraId="1FB78B3F" w14:textId="77777777" w:rsidR="00247B36" w:rsidRDefault="00247B36" w:rsidP="009249F8">
            <w:pPr>
              <w:overflowPunct/>
              <w:autoSpaceDE/>
              <w:autoSpaceDN/>
              <w:adjustRightInd/>
              <w:rPr>
                <w:sz w:val="22"/>
                <w:szCs w:val="22"/>
                <w:lang w:eastAsia="zh-TW"/>
              </w:rPr>
            </w:pPr>
          </w:p>
          <w:p w14:paraId="5A6C8A9E" w14:textId="77777777" w:rsidR="00247B36" w:rsidRDefault="00247B36" w:rsidP="009249F8">
            <w:pPr>
              <w:overflowPunct/>
              <w:autoSpaceDE/>
              <w:autoSpaceDN/>
              <w:adjustRightInd/>
              <w:rPr>
                <w:sz w:val="22"/>
                <w:szCs w:val="22"/>
                <w:lang w:eastAsia="zh-TW"/>
              </w:rPr>
            </w:pPr>
          </w:p>
          <w:p w14:paraId="7D569A1C" w14:textId="77777777" w:rsidR="00247B36" w:rsidRDefault="00247B36" w:rsidP="009249F8">
            <w:pPr>
              <w:overflowPunct/>
              <w:autoSpaceDE/>
              <w:autoSpaceDN/>
              <w:adjustRightInd/>
              <w:rPr>
                <w:sz w:val="22"/>
                <w:szCs w:val="22"/>
                <w:lang w:eastAsia="zh-TW"/>
              </w:rPr>
            </w:pPr>
          </w:p>
          <w:p w14:paraId="3B60753E" w14:textId="77777777" w:rsidR="00247B36" w:rsidRDefault="00247B36" w:rsidP="009249F8">
            <w:pPr>
              <w:overflowPunct/>
              <w:autoSpaceDE/>
              <w:autoSpaceDN/>
              <w:adjustRightInd/>
              <w:rPr>
                <w:sz w:val="22"/>
                <w:szCs w:val="22"/>
                <w:lang w:eastAsia="zh-TW"/>
              </w:rPr>
            </w:pPr>
          </w:p>
          <w:p w14:paraId="5A4D4175" w14:textId="77777777" w:rsidR="00247B36" w:rsidRDefault="00247B36" w:rsidP="009249F8">
            <w:pPr>
              <w:overflowPunct/>
              <w:autoSpaceDE/>
              <w:autoSpaceDN/>
              <w:adjustRightInd/>
              <w:rPr>
                <w:sz w:val="22"/>
                <w:szCs w:val="22"/>
                <w:lang w:eastAsia="zh-TW"/>
              </w:rPr>
            </w:pPr>
          </w:p>
          <w:p w14:paraId="130FB022" w14:textId="60D510BA" w:rsidR="009249F8" w:rsidRPr="00247B36" w:rsidRDefault="00247B36" w:rsidP="009249F8">
            <w:pPr>
              <w:overflowPunct/>
              <w:autoSpaceDE/>
              <w:autoSpaceDN/>
              <w:adjustRightInd/>
              <w:rPr>
                <w:sz w:val="22"/>
                <w:szCs w:val="22"/>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3FF6071" w14:textId="77777777" w:rsidR="00247B36" w:rsidRDefault="009249F8" w:rsidP="009249F8">
            <w:pPr>
              <w:overflowPunct/>
              <w:autoSpaceDE/>
              <w:autoSpaceDN/>
              <w:adjustRightInd/>
              <w:rPr>
                <w:sz w:val="22"/>
                <w:szCs w:val="22"/>
                <w:lang w:eastAsia="zh-TW"/>
              </w:rPr>
            </w:pPr>
            <w:r w:rsidRPr="009249F8">
              <w:rPr>
                <w:sz w:val="22"/>
                <w:szCs w:val="22"/>
                <w:lang w:eastAsia="zh-TW"/>
              </w:rPr>
              <w:t>8-10</w:t>
            </w:r>
          </w:p>
          <w:p w14:paraId="7051EAA2" w14:textId="77777777" w:rsidR="00247B36" w:rsidRDefault="00247B36" w:rsidP="009249F8">
            <w:pPr>
              <w:overflowPunct/>
              <w:autoSpaceDE/>
              <w:autoSpaceDN/>
              <w:adjustRightInd/>
              <w:rPr>
                <w:sz w:val="22"/>
                <w:szCs w:val="22"/>
                <w:lang w:eastAsia="zh-TW"/>
              </w:rPr>
            </w:pPr>
          </w:p>
          <w:p w14:paraId="3D5C50AF" w14:textId="77777777" w:rsidR="00247B36" w:rsidRDefault="00247B36" w:rsidP="009249F8">
            <w:pPr>
              <w:overflowPunct/>
              <w:autoSpaceDE/>
              <w:autoSpaceDN/>
              <w:adjustRightInd/>
              <w:rPr>
                <w:sz w:val="22"/>
                <w:szCs w:val="22"/>
                <w:lang w:eastAsia="zh-TW"/>
              </w:rPr>
            </w:pPr>
          </w:p>
          <w:p w14:paraId="5069FDDC" w14:textId="77777777" w:rsidR="009249F8" w:rsidRDefault="00247B36"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6DFAFAD4" w14:textId="77777777" w:rsidR="00247B36" w:rsidRDefault="00247B36" w:rsidP="009249F8">
            <w:pPr>
              <w:overflowPunct/>
              <w:autoSpaceDE/>
              <w:autoSpaceDN/>
              <w:adjustRightInd/>
              <w:rPr>
                <w:sz w:val="24"/>
                <w:szCs w:val="24"/>
                <w:lang w:eastAsia="zh-TW"/>
              </w:rPr>
            </w:pPr>
          </w:p>
          <w:p w14:paraId="47DE4C32" w14:textId="77777777" w:rsidR="00247B36" w:rsidRDefault="00247B36" w:rsidP="009249F8">
            <w:pPr>
              <w:overflowPunct/>
              <w:autoSpaceDE/>
              <w:autoSpaceDN/>
              <w:adjustRightInd/>
              <w:rPr>
                <w:sz w:val="24"/>
                <w:szCs w:val="24"/>
                <w:lang w:eastAsia="zh-TW"/>
              </w:rPr>
            </w:pPr>
          </w:p>
          <w:p w14:paraId="35044919" w14:textId="77777777" w:rsidR="00247B36" w:rsidRDefault="00247B36" w:rsidP="009249F8">
            <w:pPr>
              <w:overflowPunct/>
              <w:autoSpaceDE/>
              <w:autoSpaceDN/>
              <w:adjustRightInd/>
              <w:rPr>
                <w:sz w:val="24"/>
                <w:szCs w:val="24"/>
                <w:lang w:eastAsia="zh-TW"/>
              </w:rPr>
            </w:pPr>
          </w:p>
          <w:p w14:paraId="271B2324" w14:textId="77777777" w:rsidR="00247B36" w:rsidRDefault="00247B36" w:rsidP="009249F8">
            <w:pPr>
              <w:overflowPunct/>
              <w:autoSpaceDE/>
              <w:autoSpaceDN/>
              <w:adjustRightInd/>
              <w:rPr>
                <w:sz w:val="24"/>
                <w:szCs w:val="24"/>
                <w:lang w:eastAsia="zh-TW"/>
              </w:rPr>
            </w:pPr>
          </w:p>
          <w:p w14:paraId="7F9D3BE1" w14:textId="77777777" w:rsidR="00247B36" w:rsidRDefault="00247B36" w:rsidP="009249F8">
            <w:pPr>
              <w:overflowPunct/>
              <w:autoSpaceDE/>
              <w:autoSpaceDN/>
              <w:adjustRightInd/>
              <w:rPr>
                <w:sz w:val="24"/>
                <w:szCs w:val="24"/>
                <w:lang w:eastAsia="zh-TW"/>
              </w:rPr>
            </w:pPr>
          </w:p>
          <w:p w14:paraId="343C3568" w14:textId="77777777" w:rsidR="00247B36" w:rsidRDefault="00247B36" w:rsidP="009249F8">
            <w:pPr>
              <w:overflowPunct/>
              <w:autoSpaceDE/>
              <w:autoSpaceDN/>
              <w:adjustRightInd/>
              <w:rPr>
                <w:sz w:val="24"/>
                <w:szCs w:val="24"/>
                <w:lang w:eastAsia="zh-TW"/>
              </w:rPr>
            </w:pPr>
          </w:p>
          <w:p w14:paraId="2EC9B064" w14:textId="77777777" w:rsidR="00247B36" w:rsidRDefault="00247B36" w:rsidP="009249F8">
            <w:pPr>
              <w:overflowPunct/>
              <w:autoSpaceDE/>
              <w:autoSpaceDN/>
              <w:adjustRightInd/>
              <w:rPr>
                <w:sz w:val="24"/>
                <w:szCs w:val="24"/>
                <w:lang w:eastAsia="zh-TW"/>
              </w:rPr>
            </w:pPr>
          </w:p>
          <w:p w14:paraId="7395E833" w14:textId="0A80BE74" w:rsidR="00247B36" w:rsidRPr="009249F8" w:rsidRDefault="00247B36"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AF354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594B45F" w14:textId="77777777" w:rsidR="00247B36" w:rsidRDefault="00247B36" w:rsidP="009249F8">
            <w:pPr>
              <w:overflowPunct/>
              <w:autoSpaceDE/>
              <w:autoSpaceDN/>
              <w:adjustRightInd/>
              <w:rPr>
                <w:sz w:val="22"/>
                <w:szCs w:val="22"/>
                <w:lang w:eastAsia="zh-TW"/>
              </w:rPr>
            </w:pPr>
          </w:p>
          <w:p w14:paraId="75B561CF" w14:textId="77777777" w:rsidR="00247B36" w:rsidRDefault="00247B36" w:rsidP="009249F8">
            <w:pPr>
              <w:overflowPunct/>
              <w:autoSpaceDE/>
              <w:autoSpaceDN/>
              <w:adjustRightInd/>
              <w:rPr>
                <w:sz w:val="22"/>
                <w:szCs w:val="22"/>
                <w:lang w:eastAsia="zh-TW"/>
              </w:rPr>
            </w:pPr>
            <w:r>
              <w:rPr>
                <w:sz w:val="22"/>
                <w:szCs w:val="22"/>
                <w:lang w:eastAsia="zh-TW"/>
              </w:rPr>
              <w:t>2</w:t>
            </w:r>
          </w:p>
          <w:p w14:paraId="34826AE4" w14:textId="77777777" w:rsidR="00247B36" w:rsidRDefault="00247B36" w:rsidP="009249F8">
            <w:pPr>
              <w:overflowPunct/>
              <w:autoSpaceDE/>
              <w:autoSpaceDN/>
              <w:adjustRightInd/>
              <w:rPr>
                <w:sz w:val="22"/>
                <w:szCs w:val="22"/>
                <w:lang w:eastAsia="zh-TW"/>
              </w:rPr>
            </w:pPr>
          </w:p>
          <w:p w14:paraId="0ABCEADD" w14:textId="77777777" w:rsidR="00247B36" w:rsidRDefault="00247B36" w:rsidP="009249F8">
            <w:pPr>
              <w:overflowPunct/>
              <w:autoSpaceDE/>
              <w:autoSpaceDN/>
              <w:adjustRightInd/>
              <w:rPr>
                <w:sz w:val="22"/>
                <w:szCs w:val="22"/>
                <w:lang w:eastAsia="zh-TW"/>
              </w:rPr>
            </w:pPr>
          </w:p>
          <w:p w14:paraId="480CF79A" w14:textId="77777777" w:rsidR="00247B36" w:rsidRDefault="00247B36" w:rsidP="009249F8">
            <w:pPr>
              <w:overflowPunct/>
              <w:autoSpaceDE/>
              <w:autoSpaceDN/>
              <w:adjustRightInd/>
              <w:rPr>
                <w:sz w:val="22"/>
                <w:szCs w:val="22"/>
                <w:lang w:eastAsia="zh-TW"/>
              </w:rPr>
            </w:pPr>
            <w:r>
              <w:rPr>
                <w:sz w:val="22"/>
                <w:szCs w:val="22"/>
                <w:lang w:eastAsia="zh-TW"/>
              </w:rPr>
              <w:t>1</w:t>
            </w:r>
          </w:p>
          <w:p w14:paraId="39B85B26" w14:textId="77777777" w:rsidR="00247B36" w:rsidRDefault="00247B36" w:rsidP="009249F8">
            <w:pPr>
              <w:overflowPunct/>
              <w:autoSpaceDE/>
              <w:autoSpaceDN/>
              <w:adjustRightInd/>
              <w:rPr>
                <w:sz w:val="24"/>
                <w:szCs w:val="24"/>
                <w:lang w:eastAsia="zh-TW"/>
              </w:rPr>
            </w:pPr>
          </w:p>
          <w:p w14:paraId="0415F50D" w14:textId="708D9BC4" w:rsidR="00247B36" w:rsidRPr="009249F8" w:rsidRDefault="00247B36" w:rsidP="009249F8">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17E359C" w14:textId="77777777" w:rsidR="00247B36" w:rsidRDefault="009249F8" w:rsidP="009249F8">
            <w:pPr>
              <w:overflowPunct/>
              <w:autoSpaceDE/>
              <w:autoSpaceDN/>
              <w:adjustRightInd/>
              <w:rPr>
                <w:sz w:val="22"/>
                <w:szCs w:val="22"/>
                <w:lang w:eastAsia="zh-TW"/>
              </w:rPr>
            </w:pPr>
            <w:r w:rsidRPr="009249F8">
              <w:rPr>
                <w:sz w:val="22"/>
                <w:szCs w:val="22"/>
                <w:lang w:eastAsia="zh-TW"/>
              </w:rPr>
              <w:t>5-7</w:t>
            </w:r>
          </w:p>
          <w:p w14:paraId="56362649" w14:textId="77777777" w:rsidR="00247B36" w:rsidRDefault="00247B36" w:rsidP="009249F8">
            <w:pPr>
              <w:overflowPunct/>
              <w:autoSpaceDE/>
              <w:autoSpaceDN/>
              <w:adjustRightInd/>
              <w:rPr>
                <w:sz w:val="22"/>
                <w:szCs w:val="22"/>
                <w:lang w:eastAsia="zh-TW"/>
              </w:rPr>
            </w:pPr>
          </w:p>
          <w:p w14:paraId="02214983" w14:textId="77777777" w:rsidR="00247B36" w:rsidRDefault="00247B36" w:rsidP="009249F8">
            <w:pPr>
              <w:overflowPunct/>
              <w:autoSpaceDE/>
              <w:autoSpaceDN/>
              <w:adjustRightInd/>
              <w:rPr>
                <w:sz w:val="22"/>
                <w:szCs w:val="22"/>
                <w:lang w:eastAsia="zh-TW"/>
              </w:rPr>
            </w:pPr>
          </w:p>
          <w:p w14:paraId="79FE48E5" w14:textId="77777777" w:rsidR="009249F8" w:rsidRDefault="00247B36" w:rsidP="009249F8">
            <w:pPr>
              <w:overflowPunct/>
              <w:autoSpaceDE/>
              <w:autoSpaceDN/>
              <w:adjustRightInd/>
              <w:rPr>
                <w:sz w:val="22"/>
                <w:szCs w:val="22"/>
                <w:lang w:eastAsia="zh-TW"/>
              </w:rPr>
            </w:pPr>
            <w:r>
              <w:rPr>
                <w:sz w:val="22"/>
                <w:szCs w:val="22"/>
                <w:lang w:eastAsia="zh-TW"/>
              </w:rPr>
              <w:t>6</w:t>
            </w:r>
            <w:r w:rsidR="009249F8" w:rsidRPr="009249F8">
              <w:rPr>
                <w:sz w:val="22"/>
                <w:szCs w:val="22"/>
                <w:lang w:eastAsia="zh-TW"/>
              </w:rPr>
              <w:t> </w:t>
            </w:r>
          </w:p>
          <w:p w14:paraId="3B5ABDDF" w14:textId="77777777" w:rsidR="00247B36" w:rsidRDefault="00247B36" w:rsidP="009249F8">
            <w:pPr>
              <w:overflowPunct/>
              <w:autoSpaceDE/>
              <w:autoSpaceDN/>
              <w:adjustRightInd/>
              <w:rPr>
                <w:sz w:val="24"/>
                <w:szCs w:val="24"/>
                <w:lang w:eastAsia="zh-TW"/>
              </w:rPr>
            </w:pPr>
          </w:p>
          <w:p w14:paraId="74AD6C6C" w14:textId="77777777" w:rsidR="00247B36" w:rsidRDefault="00247B36" w:rsidP="009249F8">
            <w:pPr>
              <w:overflowPunct/>
              <w:autoSpaceDE/>
              <w:autoSpaceDN/>
              <w:adjustRightInd/>
              <w:rPr>
                <w:sz w:val="24"/>
                <w:szCs w:val="24"/>
                <w:lang w:eastAsia="zh-TW"/>
              </w:rPr>
            </w:pPr>
          </w:p>
          <w:p w14:paraId="036F0FD0" w14:textId="77777777" w:rsidR="00247B36" w:rsidRDefault="00247B36" w:rsidP="009249F8">
            <w:pPr>
              <w:overflowPunct/>
              <w:autoSpaceDE/>
              <w:autoSpaceDN/>
              <w:adjustRightInd/>
              <w:rPr>
                <w:sz w:val="24"/>
                <w:szCs w:val="24"/>
                <w:lang w:eastAsia="zh-TW"/>
              </w:rPr>
            </w:pPr>
          </w:p>
          <w:p w14:paraId="601027C6" w14:textId="77777777" w:rsidR="00247B36" w:rsidRDefault="00247B36" w:rsidP="009249F8">
            <w:pPr>
              <w:overflowPunct/>
              <w:autoSpaceDE/>
              <w:autoSpaceDN/>
              <w:adjustRightInd/>
              <w:rPr>
                <w:sz w:val="24"/>
                <w:szCs w:val="24"/>
                <w:lang w:eastAsia="zh-TW"/>
              </w:rPr>
            </w:pPr>
          </w:p>
          <w:p w14:paraId="403DF46A" w14:textId="77777777" w:rsidR="00247B36" w:rsidRDefault="00247B36" w:rsidP="009249F8">
            <w:pPr>
              <w:overflowPunct/>
              <w:autoSpaceDE/>
              <w:autoSpaceDN/>
              <w:adjustRightInd/>
              <w:rPr>
                <w:sz w:val="24"/>
                <w:szCs w:val="24"/>
                <w:lang w:eastAsia="zh-TW"/>
              </w:rPr>
            </w:pPr>
          </w:p>
          <w:p w14:paraId="70EAB722" w14:textId="77777777" w:rsidR="00247B36" w:rsidRDefault="00247B36" w:rsidP="009249F8">
            <w:pPr>
              <w:overflowPunct/>
              <w:autoSpaceDE/>
              <w:autoSpaceDN/>
              <w:adjustRightInd/>
              <w:rPr>
                <w:sz w:val="24"/>
                <w:szCs w:val="24"/>
                <w:lang w:eastAsia="zh-TW"/>
              </w:rPr>
            </w:pPr>
          </w:p>
          <w:p w14:paraId="181CFD9E" w14:textId="77777777" w:rsidR="00247B36" w:rsidRDefault="00247B36" w:rsidP="009249F8">
            <w:pPr>
              <w:overflowPunct/>
              <w:autoSpaceDE/>
              <w:autoSpaceDN/>
              <w:adjustRightInd/>
              <w:rPr>
                <w:sz w:val="24"/>
                <w:szCs w:val="24"/>
                <w:lang w:eastAsia="zh-TW"/>
              </w:rPr>
            </w:pPr>
          </w:p>
          <w:p w14:paraId="517F88D4" w14:textId="2B3A5843" w:rsidR="00247B36" w:rsidRPr="009249F8" w:rsidRDefault="00247B36"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58C034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28C5568" w14:textId="77777777" w:rsidR="00EB7589" w:rsidRDefault="00EB7589" w:rsidP="009249F8">
            <w:pPr>
              <w:overflowPunct/>
              <w:autoSpaceDE/>
              <w:autoSpaceDN/>
              <w:adjustRightInd/>
              <w:rPr>
                <w:sz w:val="22"/>
                <w:szCs w:val="22"/>
                <w:lang w:eastAsia="zh-TW"/>
              </w:rPr>
            </w:pPr>
          </w:p>
          <w:p w14:paraId="3DE94EBA" w14:textId="77777777" w:rsidR="00EB7589" w:rsidRDefault="00EB7589" w:rsidP="009249F8">
            <w:pPr>
              <w:overflowPunct/>
              <w:autoSpaceDE/>
              <w:autoSpaceDN/>
              <w:adjustRightInd/>
              <w:rPr>
                <w:sz w:val="22"/>
                <w:szCs w:val="22"/>
                <w:lang w:eastAsia="zh-TW"/>
              </w:rPr>
            </w:pPr>
          </w:p>
          <w:p w14:paraId="7CA1CE74" w14:textId="77777777" w:rsidR="00EB7589" w:rsidRDefault="00EB7589" w:rsidP="00247B36">
            <w:pPr>
              <w:pStyle w:val="ListParagraph"/>
              <w:numPr>
                <w:ilvl w:val="0"/>
                <w:numId w:val="1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Identify and conduct more financial investigations. Continue to seek advice from financial investigators to develop skills in financial investigations</w:t>
            </w:r>
          </w:p>
          <w:p w14:paraId="5B5358AA" w14:textId="77777777" w:rsidR="00EB7589" w:rsidRDefault="00EB7589" w:rsidP="00247B36">
            <w:pPr>
              <w:pStyle w:val="ListParagraph"/>
              <w:numPr>
                <w:ilvl w:val="0"/>
                <w:numId w:val="1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Identify risk surrounding vulnerable people Ensure DASH is completed with every DV victim. Liaise with PPU regarding risk assessment and relevant grading.</w:t>
            </w:r>
          </w:p>
          <w:p w14:paraId="1B77C50E" w14:textId="77777777" w:rsidR="00EB7589" w:rsidRDefault="00EB7589" w:rsidP="00247B36">
            <w:pPr>
              <w:pStyle w:val="ListParagraph"/>
              <w:numPr>
                <w:ilvl w:val="0"/>
                <w:numId w:val="1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Complete NCALT and book on to Sexual offences responder course. </w:t>
            </w:r>
          </w:p>
          <w:p w14:paraId="1EC3E19F" w14:textId="77777777" w:rsidR="00EB7589" w:rsidRDefault="00EB7589" w:rsidP="00247B36">
            <w:pPr>
              <w:pStyle w:val="ListParagraph"/>
              <w:numPr>
                <w:ilvl w:val="0"/>
                <w:numId w:val="1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Refresh my knowledge on </w:t>
            </w:r>
            <w:proofErr w:type="gramStart"/>
            <w:r>
              <w:rPr>
                <w:rFonts w:ascii="Times New Roman" w:hAnsi="Times New Roman" w:cs="Times New Roman"/>
                <w:sz w:val="24"/>
                <w:szCs w:val="24"/>
                <w:lang w:eastAsia="zh-TW"/>
              </w:rPr>
              <w:t>evidence based</w:t>
            </w:r>
            <w:proofErr w:type="gramEnd"/>
            <w:r>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lastRenderedPageBreak/>
              <w:t xml:space="preserve">policing. Through doing so, learning how to correctly apply it to incidents to resolve issues surrounding offending and victimisation. </w:t>
            </w:r>
          </w:p>
          <w:p w14:paraId="2B36B191" w14:textId="78915753" w:rsidR="00247B36" w:rsidRPr="00EB7589" w:rsidRDefault="00247B36" w:rsidP="00247B36">
            <w:pPr>
              <w:pStyle w:val="ListParagraph"/>
              <w:numPr>
                <w:ilvl w:val="0"/>
                <w:numId w:val="1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Gain skills in tactical experience to reduce use of force. Use tactics such as LEAPS to assist.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1BBE463F" w:rsidR="009249F8" w:rsidRDefault="00EB7589" w:rsidP="00247B36">
            <w:pPr>
              <w:pStyle w:val="ListParagraph"/>
              <w:numPr>
                <w:ilvl w:val="0"/>
                <w:numId w:val="8"/>
              </w:numPr>
              <w:overflowPunct/>
              <w:autoSpaceDE/>
              <w:autoSpaceDN/>
              <w:adjustRightInd/>
              <w:rPr>
                <w:b/>
                <w:bCs/>
                <w:sz w:val="22"/>
                <w:szCs w:val="22"/>
                <w:lang w:eastAsia="zh-TW"/>
              </w:rPr>
            </w:pPr>
            <w:r>
              <w:rPr>
                <w:b/>
                <w:bCs/>
                <w:sz w:val="22"/>
                <w:szCs w:val="22"/>
                <w:lang w:eastAsia="zh-TW"/>
              </w:rPr>
              <w:t xml:space="preserve">Conducting complex interviews </w:t>
            </w:r>
          </w:p>
          <w:p w14:paraId="6D999AFA" w14:textId="37D1B1C6" w:rsidR="00EB7589" w:rsidRDefault="00EB7589" w:rsidP="00247B36">
            <w:pPr>
              <w:pStyle w:val="ListParagraph"/>
              <w:numPr>
                <w:ilvl w:val="0"/>
                <w:numId w:val="8"/>
              </w:numPr>
              <w:overflowPunct/>
              <w:autoSpaceDE/>
              <w:autoSpaceDN/>
              <w:adjustRightInd/>
              <w:rPr>
                <w:b/>
                <w:bCs/>
                <w:sz w:val="22"/>
                <w:szCs w:val="22"/>
                <w:lang w:eastAsia="zh-TW"/>
              </w:rPr>
            </w:pPr>
            <w:r>
              <w:rPr>
                <w:b/>
                <w:bCs/>
                <w:sz w:val="22"/>
                <w:szCs w:val="22"/>
                <w:lang w:eastAsia="zh-TW"/>
              </w:rPr>
              <w:t>Submitting case files</w:t>
            </w:r>
          </w:p>
          <w:p w14:paraId="029DC07E" w14:textId="7EB3126E" w:rsidR="00EB7589" w:rsidRDefault="00EB7589" w:rsidP="00247B36">
            <w:pPr>
              <w:pStyle w:val="ListParagraph"/>
              <w:numPr>
                <w:ilvl w:val="0"/>
                <w:numId w:val="8"/>
              </w:numPr>
              <w:overflowPunct/>
              <w:autoSpaceDE/>
              <w:autoSpaceDN/>
              <w:adjustRightInd/>
              <w:rPr>
                <w:b/>
                <w:bCs/>
                <w:sz w:val="22"/>
                <w:szCs w:val="22"/>
                <w:lang w:eastAsia="zh-TW"/>
              </w:rPr>
            </w:pPr>
            <w:r>
              <w:rPr>
                <w:b/>
                <w:bCs/>
                <w:sz w:val="22"/>
                <w:szCs w:val="22"/>
                <w:lang w:eastAsia="zh-TW"/>
              </w:rPr>
              <w:t>Ou</w:t>
            </w:r>
            <w:r w:rsidR="00247B36">
              <w:rPr>
                <w:b/>
                <w:bCs/>
                <w:sz w:val="22"/>
                <w:szCs w:val="22"/>
                <w:lang w:eastAsia="zh-TW"/>
              </w:rPr>
              <w:t>t</w:t>
            </w:r>
            <w:r>
              <w:rPr>
                <w:b/>
                <w:bCs/>
                <w:sz w:val="22"/>
                <w:szCs w:val="22"/>
                <w:lang w:eastAsia="zh-TW"/>
              </w:rPr>
              <w:t xml:space="preserve"> of court disposals </w:t>
            </w:r>
          </w:p>
          <w:p w14:paraId="7EE3604E" w14:textId="0260843C" w:rsidR="00EB7589" w:rsidRDefault="00247B36" w:rsidP="00247B36">
            <w:pPr>
              <w:pStyle w:val="ListParagraph"/>
              <w:numPr>
                <w:ilvl w:val="0"/>
                <w:numId w:val="8"/>
              </w:numPr>
              <w:overflowPunct/>
              <w:autoSpaceDE/>
              <w:autoSpaceDN/>
              <w:adjustRightInd/>
              <w:rPr>
                <w:b/>
                <w:bCs/>
                <w:sz w:val="22"/>
                <w:szCs w:val="22"/>
                <w:lang w:eastAsia="zh-TW"/>
              </w:rPr>
            </w:pPr>
            <w:r>
              <w:rPr>
                <w:b/>
                <w:bCs/>
                <w:sz w:val="22"/>
                <w:szCs w:val="22"/>
                <w:lang w:eastAsia="zh-TW"/>
              </w:rPr>
              <w:t>Use of force</w:t>
            </w:r>
          </w:p>
          <w:p w14:paraId="4BBDB54F" w14:textId="6262A8D7" w:rsidR="00247B36" w:rsidRPr="00EB7589" w:rsidRDefault="00247B36" w:rsidP="00247B36">
            <w:pPr>
              <w:pStyle w:val="ListParagraph"/>
              <w:numPr>
                <w:ilvl w:val="0"/>
                <w:numId w:val="8"/>
              </w:numPr>
              <w:overflowPunct/>
              <w:autoSpaceDE/>
              <w:autoSpaceDN/>
              <w:adjustRightInd/>
              <w:rPr>
                <w:b/>
                <w:bCs/>
                <w:sz w:val="22"/>
                <w:szCs w:val="22"/>
                <w:lang w:eastAsia="zh-TW"/>
              </w:rPr>
            </w:pPr>
            <w:r>
              <w:rPr>
                <w:b/>
                <w:bCs/>
                <w:sz w:val="22"/>
                <w:szCs w:val="22"/>
                <w:lang w:eastAsia="zh-TW"/>
              </w:rPr>
              <w:t>Public protection</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21258C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CA8A887" w14:textId="77777777" w:rsidR="00247B36" w:rsidRDefault="00247B36" w:rsidP="009249F8">
            <w:pPr>
              <w:overflowPunct/>
              <w:autoSpaceDE/>
              <w:autoSpaceDN/>
              <w:adjustRightInd/>
              <w:rPr>
                <w:sz w:val="24"/>
                <w:szCs w:val="24"/>
                <w:lang w:eastAsia="zh-TW"/>
              </w:rPr>
            </w:pPr>
            <w:r>
              <w:rPr>
                <w:sz w:val="24"/>
                <w:szCs w:val="24"/>
                <w:lang w:eastAsia="zh-TW"/>
              </w:rPr>
              <w:t>5</w:t>
            </w:r>
          </w:p>
          <w:p w14:paraId="5C6DD276" w14:textId="77777777" w:rsidR="00247B36" w:rsidRDefault="00247B36" w:rsidP="009249F8">
            <w:pPr>
              <w:overflowPunct/>
              <w:autoSpaceDE/>
              <w:autoSpaceDN/>
              <w:adjustRightInd/>
              <w:rPr>
                <w:sz w:val="24"/>
                <w:szCs w:val="24"/>
                <w:lang w:eastAsia="zh-TW"/>
              </w:rPr>
            </w:pPr>
          </w:p>
          <w:p w14:paraId="5328EA9D" w14:textId="77777777" w:rsidR="00247B36" w:rsidRDefault="00247B36" w:rsidP="009249F8">
            <w:pPr>
              <w:overflowPunct/>
              <w:autoSpaceDE/>
              <w:autoSpaceDN/>
              <w:adjustRightInd/>
              <w:rPr>
                <w:sz w:val="24"/>
                <w:szCs w:val="24"/>
                <w:lang w:eastAsia="zh-TW"/>
              </w:rPr>
            </w:pPr>
          </w:p>
          <w:p w14:paraId="73A97B7E" w14:textId="77777777" w:rsidR="00247B36" w:rsidRDefault="00247B36" w:rsidP="009249F8">
            <w:pPr>
              <w:overflowPunct/>
              <w:autoSpaceDE/>
              <w:autoSpaceDN/>
              <w:adjustRightInd/>
              <w:rPr>
                <w:sz w:val="24"/>
                <w:szCs w:val="24"/>
                <w:lang w:eastAsia="zh-TW"/>
              </w:rPr>
            </w:pPr>
          </w:p>
          <w:p w14:paraId="6452EC7B" w14:textId="77777777" w:rsidR="00247B36" w:rsidRDefault="00247B36" w:rsidP="009249F8">
            <w:pPr>
              <w:overflowPunct/>
              <w:autoSpaceDE/>
              <w:autoSpaceDN/>
              <w:adjustRightInd/>
              <w:rPr>
                <w:sz w:val="24"/>
                <w:szCs w:val="24"/>
                <w:lang w:eastAsia="zh-TW"/>
              </w:rPr>
            </w:pPr>
          </w:p>
          <w:p w14:paraId="17CEC389" w14:textId="77777777" w:rsidR="00247B36" w:rsidRDefault="00247B36" w:rsidP="009249F8">
            <w:pPr>
              <w:overflowPunct/>
              <w:autoSpaceDE/>
              <w:autoSpaceDN/>
              <w:adjustRightInd/>
              <w:rPr>
                <w:sz w:val="24"/>
                <w:szCs w:val="24"/>
                <w:lang w:eastAsia="zh-TW"/>
              </w:rPr>
            </w:pPr>
            <w:r>
              <w:rPr>
                <w:sz w:val="24"/>
                <w:szCs w:val="24"/>
                <w:lang w:eastAsia="zh-TW"/>
              </w:rPr>
              <w:t>6</w:t>
            </w:r>
          </w:p>
          <w:p w14:paraId="03EB1A1F" w14:textId="77777777" w:rsidR="00247B36" w:rsidRDefault="00247B36" w:rsidP="009249F8">
            <w:pPr>
              <w:overflowPunct/>
              <w:autoSpaceDE/>
              <w:autoSpaceDN/>
              <w:adjustRightInd/>
              <w:rPr>
                <w:sz w:val="24"/>
                <w:szCs w:val="24"/>
                <w:lang w:eastAsia="zh-TW"/>
              </w:rPr>
            </w:pPr>
            <w:r>
              <w:rPr>
                <w:sz w:val="24"/>
                <w:szCs w:val="24"/>
                <w:lang w:eastAsia="zh-TW"/>
              </w:rPr>
              <w:t>7</w:t>
            </w:r>
          </w:p>
          <w:p w14:paraId="235935C2" w14:textId="6D55BCB9" w:rsidR="00247B36" w:rsidRPr="009249F8" w:rsidRDefault="00247B36"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C8815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44EAF10" w14:textId="77777777" w:rsidR="00247B36" w:rsidRDefault="00247B36" w:rsidP="009249F8">
            <w:pPr>
              <w:overflowPunct/>
              <w:autoSpaceDE/>
              <w:autoSpaceDN/>
              <w:adjustRightInd/>
              <w:rPr>
                <w:sz w:val="22"/>
                <w:szCs w:val="22"/>
                <w:lang w:eastAsia="zh-TW"/>
              </w:rPr>
            </w:pPr>
          </w:p>
          <w:p w14:paraId="6D715D6C" w14:textId="77777777" w:rsidR="00247B36" w:rsidRDefault="00247B36" w:rsidP="009249F8">
            <w:pPr>
              <w:overflowPunct/>
              <w:autoSpaceDE/>
              <w:autoSpaceDN/>
              <w:adjustRightInd/>
              <w:rPr>
                <w:sz w:val="22"/>
                <w:szCs w:val="22"/>
                <w:lang w:eastAsia="zh-TW"/>
              </w:rPr>
            </w:pPr>
          </w:p>
          <w:p w14:paraId="782CC2A3" w14:textId="77777777" w:rsidR="00247B36" w:rsidRDefault="00247B36" w:rsidP="009249F8">
            <w:pPr>
              <w:overflowPunct/>
              <w:autoSpaceDE/>
              <w:autoSpaceDN/>
              <w:adjustRightInd/>
              <w:rPr>
                <w:sz w:val="24"/>
                <w:szCs w:val="24"/>
                <w:lang w:eastAsia="zh-TW"/>
              </w:rPr>
            </w:pPr>
          </w:p>
          <w:p w14:paraId="555D0996" w14:textId="6833F0DB" w:rsidR="00247B36" w:rsidRPr="009249F8" w:rsidRDefault="00247B36"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1CB8850"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EEF3CFA" w14:textId="77777777" w:rsidR="00247B36" w:rsidRDefault="00247B36" w:rsidP="009249F8">
            <w:pPr>
              <w:overflowPunct/>
              <w:autoSpaceDE/>
              <w:autoSpaceDN/>
              <w:adjustRightInd/>
              <w:rPr>
                <w:sz w:val="24"/>
                <w:szCs w:val="24"/>
                <w:lang w:eastAsia="zh-TW"/>
              </w:rPr>
            </w:pPr>
            <w:r>
              <w:rPr>
                <w:sz w:val="24"/>
                <w:szCs w:val="24"/>
                <w:lang w:eastAsia="zh-TW"/>
              </w:rPr>
              <w:t>3</w:t>
            </w:r>
          </w:p>
          <w:p w14:paraId="06269AD4" w14:textId="77777777" w:rsidR="00247B36" w:rsidRDefault="00247B36" w:rsidP="009249F8">
            <w:pPr>
              <w:overflowPunct/>
              <w:autoSpaceDE/>
              <w:autoSpaceDN/>
              <w:adjustRightInd/>
              <w:rPr>
                <w:sz w:val="24"/>
                <w:szCs w:val="24"/>
                <w:lang w:eastAsia="zh-TW"/>
              </w:rPr>
            </w:pPr>
          </w:p>
          <w:p w14:paraId="4E65D1F4" w14:textId="77777777" w:rsidR="00247B36" w:rsidRDefault="00247B36" w:rsidP="009249F8">
            <w:pPr>
              <w:overflowPunct/>
              <w:autoSpaceDE/>
              <w:autoSpaceDN/>
              <w:adjustRightInd/>
              <w:rPr>
                <w:sz w:val="24"/>
                <w:szCs w:val="24"/>
                <w:lang w:eastAsia="zh-TW"/>
              </w:rPr>
            </w:pPr>
          </w:p>
          <w:p w14:paraId="704D022D" w14:textId="77777777" w:rsidR="00247B36" w:rsidRDefault="00247B36" w:rsidP="009249F8">
            <w:pPr>
              <w:overflowPunct/>
              <w:autoSpaceDE/>
              <w:autoSpaceDN/>
              <w:adjustRightInd/>
              <w:rPr>
                <w:sz w:val="24"/>
                <w:szCs w:val="24"/>
                <w:lang w:eastAsia="zh-TW"/>
              </w:rPr>
            </w:pPr>
            <w:r>
              <w:rPr>
                <w:sz w:val="24"/>
                <w:szCs w:val="24"/>
                <w:lang w:eastAsia="zh-TW"/>
              </w:rPr>
              <w:t>4</w:t>
            </w:r>
          </w:p>
          <w:p w14:paraId="6033FBDA" w14:textId="77777777" w:rsidR="00247B36" w:rsidRDefault="00247B36" w:rsidP="009249F8">
            <w:pPr>
              <w:overflowPunct/>
              <w:autoSpaceDE/>
              <w:autoSpaceDN/>
              <w:adjustRightInd/>
              <w:rPr>
                <w:sz w:val="24"/>
                <w:szCs w:val="24"/>
                <w:lang w:eastAsia="zh-TW"/>
              </w:rPr>
            </w:pPr>
          </w:p>
          <w:p w14:paraId="5476D320" w14:textId="77777777" w:rsidR="00247B36" w:rsidRDefault="00247B36" w:rsidP="009249F8">
            <w:pPr>
              <w:overflowPunct/>
              <w:autoSpaceDE/>
              <w:autoSpaceDN/>
              <w:adjustRightInd/>
              <w:rPr>
                <w:sz w:val="24"/>
                <w:szCs w:val="24"/>
                <w:lang w:eastAsia="zh-TW"/>
              </w:rPr>
            </w:pPr>
            <w:r>
              <w:rPr>
                <w:sz w:val="24"/>
                <w:szCs w:val="24"/>
                <w:lang w:eastAsia="zh-TW"/>
              </w:rPr>
              <w:t>4</w:t>
            </w:r>
          </w:p>
          <w:p w14:paraId="246848E9" w14:textId="6D8E4A97" w:rsidR="00247B36" w:rsidRPr="009249F8" w:rsidRDefault="00247B36" w:rsidP="009249F8">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B71EAC9" w14:textId="77777777" w:rsidR="00247B36" w:rsidRDefault="009249F8" w:rsidP="009249F8">
            <w:pPr>
              <w:overflowPunct/>
              <w:autoSpaceDE/>
              <w:autoSpaceDN/>
              <w:adjustRightInd/>
              <w:rPr>
                <w:sz w:val="22"/>
                <w:szCs w:val="22"/>
                <w:lang w:eastAsia="zh-TW"/>
              </w:rPr>
            </w:pPr>
            <w:r w:rsidRPr="009249F8">
              <w:rPr>
                <w:sz w:val="22"/>
                <w:szCs w:val="22"/>
                <w:lang w:eastAsia="zh-TW"/>
              </w:rPr>
              <w:t>5-7</w:t>
            </w:r>
          </w:p>
          <w:p w14:paraId="6CD9F609" w14:textId="77777777" w:rsidR="00247B36" w:rsidRDefault="00247B36" w:rsidP="009249F8">
            <w:pPr>
              <w:overflowPunct/>
              <w:autoSpaceDE/>
              <w:autoSpaceDN/>
              <w:adjustRightInd/>
              <w:rPr>
                <w:sz w:val="22"/>
                <w:szCs w:val="22"/>
                <w:lang w:eastAsia="zh-TW"/>
              </w:rPr>
            </w:pPr>
          </w:p>
          <w:p w14:paraId="7923B31E" w14:textId="77777777" w:rsidR="00247B36" w:rsidRDefault="00247B36" w:rsidP="009249F8">
            <w:pPr>
              <w:overflowPunct/>
              <w:autoSpaceDE/>
              <w:autoSpaceDN/>
              <w:adjustRightInd/>
              <w:rPr>
                <w:sz w:val="22"/>
                <w:szCs w:val="22"/>
                <w:lang w:eastAsia="zh-TW"/>
              </w:rPr>
            </w:pPr>
          </w:p>
          <w:p w14:paraId="0BCB2F4F" w14:textId="77777777" w:rsidR="00247B36" w:rsidRDefault="00247B36" w:rsidP="009249F8">
            <w:pPr>
              <w:overflowPunct/>
              <w:autoSpaceDE/>
              <w:autoSpaceDN/>
              <w:adjustRightInd/>
              <w:rPr>
                <w:sz w:val="22"/>
                <w:szCs w:val="22"/>
                <w:lang w:eastAsia="zh-TW"/>
              </w:rPr>
            </w:pPr>
          </w:p>
          <w:p w14:paraId="6F1E9D36" w14:textId="77777777" w:rsidR="00247B36" w:rsidRDefault="00247B36" w:rsidP="009249F8">
            <w:pPr>
              <w:overflowPunct/>
              <w:autoSpaceDE/>
              <w:autoSpaceDN/>
              <w:adjustRightInd/>
              <w:rPr>
                <w:sz w:val="22"/>
                <w:szCs w:val="22"/>
                <w:lang w:eastAsia="zh-TW"/>
              </w:rPr>
            </w:pPr>
          </w:p>
          <w:p w14:paraId="0E93D114" w14:textId="77777777" w:rsidR="00247B36" w:rsidRDefault="00247B36" w:rsidP="009249F8">
            <w:pPr>
              <w:overflowPunct/>
              <w:autoSpaceDE/>
              <w:autoSpaceDN/>
              <w:adjustRightInd/>
              <w:rPr>
                <w:sz w:val="22"/>
                <w:szCs w:val="22"/>
                <w:lang w:eastAsia="zh-TW"/>
              </w:rPr>
            </w:pPr>
          </w:p>
          <w:p w14:paraId="460CB48D" w14:textId="77777777" w:rsidR="00247B36" w:rsidRDefault="00247B36" w:rsidP="009249F8">
            <w:pPr>
              <w:overflowPunct/>
              <w:autoSpaceDE/>
              <w:autoSpaceDN/>
              <w:adjustRightInd/>
              <w:rPr>
                <w:sz w:val="22"/>
                <w:szCs w:val="22"/>
                <w:lang w:eastAsia="zh-TW"/>
              </w:rPr>
            </w:pPr>
          </w:p>
          <w:p w14:paraId="2CB22F91" w14:textId="77777777" w:rsidR="00247B36" w:rsidRDefault="00247B36" w:rsidP="009249F8">
            <w:pPr>
              <w:overflowPunct/>
              <w:autoSpaceDE/>
              <w:autoSpaceDN/>
              <w:adjustRightInd/>
              <w:rPr>
                <w:sz w:val="22"/>
                <w:szCs w:val="22"/>
                <w:lang w:eastAsia="zh-TW"/>
              </w:rPr>
            </w:pPr>
          </w:p>
          <w:p w14:paraId="4B6265BB" w14:textId="77777777" w:rsidR="00247B36" w:rsidRDefault="00247B36" w:rsidP="009249F8">
            <w:pPr>
              <w:overflowPunct/>
              <w:autoSpaceDE/>
              <w:autoSpaceDN/>
              <w:adjustRightInd/>
              <w:rPr>
                <w:sz w:val="22"/>
                <w:szCs w:val="22"/>
                <w:lang w:eastAsia="zh-TW"/>
              </w:rPr>
            </w:pPr>
          </w:p>
          <w:p w14:paraId="5CCB2C07" w14:textId="18E5A382" w:rsidR="009249F8" w:rsidRPr="009249F8" w:rsidRDefault="00247B36"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7B5BB6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69E5A61" w14:textId="77777777" w:rsidR="00247B36" w:rsidRDefault="00247B36" w:rsidP="009249F8">
            <w:pPr>
              <w:overflowPunct/>
              <w:autoSpaceDE/>
              <w:autoSpaceDN/>
              <w:adjustRightInd/>
              <w:rPr>
                <w:sz w:val="22"/>
                <w:szCs w:val="22"/>
                <w:lang w:eastAsia="zh-TW"/>
              </w:rPr>
            </w:pPr>
          </w:p>
          <w:p w14:paraId="1561931B" w14:textId="77777777" w:rsidR="00247B36" w:rsidRDefault="00247B36" w:rsidP="009249F8">
            <w:pPr>
              <w:overflowPunct/>
              <w:autoSpaceDE/>
              <w:autoSpaceDN/>
              <w:adjustRightInd/>
              <w:rPr>
                <w:sz w:val="22"/>
                <w:szCs w:val="22"/>
                <w:lang w:eastAsia="zh-TW"/>
              </w:rPr>
            </w:pPr>
          </w:p>
          <w:p w14:paraId="2D678E17" w14:textId="55985597" w:rsidR="00247B36" w:rsidRDefault="00247B36" w:rsidP="00247B36">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Make an active effort to conduct more interviews. Gain experience in dealing with vulnerable adults, </w:t>
            </w:r>
            <w:proofErr w:type="gramStart"/>
            <w:r>
              <w:rPr>
                <w:rFonts w:ascii="Times New Roman" w:hAnsi="Times New Roman" w:cs="Times New Roman"/>
                <w:sz w:val="24"/>
                <w:szCs w:val="24"/>
                <w:lang w:eastAsia="zh-TW"/>
              </w:rPr>
              <w:t>AA’s</w:t>
            </w:r>
            <w:proofErr w:type="gramEnd"/>
            <w:r>
              <w:rPr>
                <w:rFonts w:ascii="Times New Roman" w:hAnsi="Times New Roman" w:cs="Times New Roman"/>
                <w:sz w:val="24"/>
                <w:szCs w:val="24"/>
                <w:lang w:eastAsia="zh-TW"/>
              </w:rPr>
              <w:t xml:space="preserve"> and interpreters. </w:t>
            </w:r>
          </w:p>
          <w:p w14:paraId="39F0FB14" w14:textId="77777777" w:rsidR="00247B36" w:rsidRDefault="00247B36" w:rsidP="00247B36">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Complete more case files. Through doing so learning about what is needed in NGAP and GAP file. </w:t>
            </w:r>
          </w:p>
          <w:p w14:paraId="757977C5" w14:textId="77777777" w:rsidR="00247B36" w:rsidRDefault="00247B36" w:rsidP="00247B36">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Consider more out of court disposals such as RJ method. </w:t>
            </w:r>
          </w:p>
          <w:p w14:paraId="1C799DB6" w14:textId="77777777" w:rsidR="00247B36" w:rsidRDefault="00247B36" w:rsidP="00247B36">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Gain experience in applying use of force tactics correctly. Ensuring I am up to date with OST and complete UOF form. </w:t>
            </w:r>
          </w:p>
          <w:p w14:paraId="540FB15D" w14:textId="4848BEC2" w:rsidR="00247B36" w:rsidRPr="00247B36" w:rsidRDefault="00247B36" w:rsidP="00247B36">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Book public protection attachment. Gain experience and </w:t>
            </w:r>
            <w:r>
              <w:rPr>
                <w:rFonts w:ascii="Times New Roman" w:hAnsi="Times New Roman" w:cs="Times New Roman"/>
                <w:sz w:val="24"/>
                <w:szCs w:val="24"/>
                <w:lang w:eastAsia="zh-TW"/>
              </w:rPr>
              <w:lastRenderedPageBreak/>
              <w:t xml:space="preserve">knowledge of safeguarding which can be applied whilst back on response.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C766979" w14:textId="77777777" w:rsidR="00980461"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05B9091F" w14:textId="77777777" w:rsidR="00980461" w:rsidRPr="00991518" w:rsidRDefault="00980461" w:rsidP="00980461">
      <w:pPr>
        <w:spacing w:before="360" w:after="100" w:afterAutospacing="1"/>
        <w:rPr>
          <w:color w:val="000000" w:themeColor="text1"/>
          <w:sz w:val="22"/>
          <w:szCs w:val="22"/>
        </w:rPr>
      </w:pPr>
    </w:p>
    <w:p w14:paraId="269FACA6" w14:textId="77777777" w:rsidR="00980461" w:rsidRPr="00991518" w:rsidRDefault="00980461" w:rsidP="00247B36">
      <w:pPr>
        <w:pStyle w:val="paragraph"/>
        <w:numPr>
          <w:ilvl w:val="0"/>
          <w:numId w:val="7"/>
        </w:numPr>
        <w:spacing w:before="360" w:line="276" w:lineRule="auto"/>
        <w:textAlignment w:val="baseline"/>
        <w:rPr>
          <w:rStyle w:val="eop"/>
          <w:rFonts w:ascii="Arial" w:hAnsi="Arial" w:cs="Arial"/>
          <w:color w:val="000000" w:themeColor="text1"/>
          <w:sz w:val="22"/>
          <w:szCs w:val="22"/>
        </w:rPr>
      </w:pPr>
      <w:r w:rsidRPr="00991518">
        <w:rPr>
          <w:rStyle w:val="eop"/>
          <w:rFonts w:ascii="Arial" w:hAnsi="Arial" w:cs="Arial"/>
          <w:color w:val="000000" w:themeColor="text1"/>
          <w:sz w:val="22"/>
          <w:szCs w:val="22"/>
        </w:rPr>
        <w:t xml:space="preserve">Adair, John (1982). Action-centred leadership. Farnborough (Eng.): Gower. </w:t>
      </w:r>
    </w:p>
    <w:p w14:paraId="56AF3398"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Association of Chief Police Officers (2009). </w:t>
      </w:r>
      <w:r w:rsidRPr="00991518">
        <w:rPr>
          <w:i/>
          <w:iCs/>
          <w:color w:val="000000" w:themeColor="text1"/>
          <w:sz w:val="22"/>
          <w:szCs w:val="22"/>
        </w:rPr>
        <w:t>Practice Advice on the Management of Priority and Volume Crime</w:t>
      </w:r>
      <w:r w:rsidRPr="00991518">
        <w:rPr>
          <w:color w:val="000000" w:themeColor="text1"/>
          <w:sz w:val="22"/>
          <w:szCs w:val="22"/>
        </w:rPr>
        <w:t xml:space="preserve">. Bedfordshire: Specialist Operations Centre. </w:t>
      </w:r>
    </w:p>
    <w:p w14:paraId="1A5B3F83"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proofErr w:type="spellStart"/>
      <w:r w:rsidRPr="00991518">
        <w:rPr>
          <w:color w:val="000000" w:themeColor="text1"/>
          <w:sz w:val="22"/>
          <w:szCs w:val="22"/>
        </w:rPr>
        <w:t>Atewologun</w:t>
      </w:r>
      <w:proofErr w:type="spellEnd"/>
      <w:r w:rsidRPr="00991518">
        <w:rPr>
          <w:color w:val="000000" w:themeColor="text1"/>
          <w:sz w:val="22"/>
          <w:szCs w:val="22"/>
        </w:rPr>
        <w:t xml:space="preserve">, D., Cornish, T. and </w:t>
      </w:r>
      <w:proofErr w:type="spellStart"/>
      <w:r w:rsidRPr="00991518">
        <w:rPr>
          <w:color w:val="000000" w:themeColor="text1"/>
          <w:sz w:val="22"/>
          <w:szCs w:val="22"/>
        </w:rPr>
        <w:t>Tresh</w:t>
      </w:r>
      <w:proofErr w:type="spellEnd"/>
      <w:r w:rsidRPr="00991518">
        <w:rPr>
          <w:color w:val="000000" w:themeColor="text1"/>
          <w:sz w:val="22"/>
          <w:szCs w:val="22"/>
        </w:rPr>
        <w:t xml:space="preserve">, F. (2018). </w:t>
      </w:r>
      <w:r w:rsidRPr="00991518">
        <w:rPr>
          <w:i/>
          <w:iCs/>
          <w:color w:val="000000" w:themeColor="text1"/>
          <w:sz w:val="22"/>
          <w:szCs w:val="22"/>
        </w:rPr>
        <w:t>Unconscious bias training: An assessment of the evidence for effectiveness.</w:t>
      </w:r>
      <w:r w:rsidRPr="00991518">
        <w:rPr>
          <w:color w:val="000000" w:themeColor="text1"/>
          <w:sz w:val="22"/>
          <w:szCs w:val="22"/>
        </w:rPr>
        <w:t xml:space="preserve"> [online] Available at: https://www.equalityhumanrights.com/sites/default/files/research-report-113-unconcious-bais-training-an-assessment-of-the-evidence-for-effectiveness-pdf.pdf.</w:t>
      </w:r>
    </w:p>
    <w:p w14:paraId="39A050A5" w14:textId="77777777" w:rsidR="00980461" w:rsidRPr="00991518" w:rsidRDefault="00980461" w:rsidP="00247B36">
      <w:pPr>
        <w:pStyle w:val="paragraph"/>
        <w:numPr>
          <w:ilvl w:val="0"/>
          <w:numId w:val="7"/>
        </w:numPr>
        <w:spacing w:before="360" w:beforeAutospacing="0" w:line="276" w:lineRule="auto"/>
        <w:ind w:left="714" w:hanging="357"/>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Bass B. (1985) </w:t>
      </w:r>
      <w:r w:rsidRPr="00991518">
        <w:rPr>
          <w:rStyle w:val="normaltextrun"/>
          <w:rFonts w:ascii="Arial" w:hAnsi="Arial" w:cs="Arial"/>
          <w:i/>
          <w:iCs/>
          <w:color w:val="000000" w:themeColor="text1"/>
          <w:sz w:val="22"/>
          <w:szCs w:val="22"/>
        </w:rPr>
        <w:t>Leadership and Performance beyond expectations</w:t>
      </w:r>
      <w:r w:rsidRPr="00991518">
        <w:rPr>
          <w:rStyle w:val="normaltextrun"/>
          <w:rFonts w:ascii="Arial" w:hAnsi="Arial" w:cs="Arial"/>
          <w:color w:val="000000" w:themeColor="text1"/>
          <w:sz w:val="22"/>
          <w:szCs w:val="22"/>
        </w:rPr>
        <w:t>. Free Press. New York.</w:t>
      </w:r>
      <w:r w:rsidRPr="00991518">
        <w:rPr>
          <w:rStyle w:val="eop"/>
          <w:rFonts w:ascii="Arial" w:hAnsi="Arial" w:cs="Arial"/>
          <w:color w:val="000000" w:themeColor="text1"/>
          <w:sz w:val="22"/>
          <w:szCs w:val="22"/>
        </w:rPr>
        <w:t> </w:t>
      </w:r>
    </w:p>
    <w:p w14:paraId="56428B6D" w14:textId="77777777" w:rsidR="00980461" w:rsidRPr="00991518" w:rsidRDefault="00980461" w:rsidP="00247B36">
      <w:pPr>
        <w:pStyle w:val="paragraph"/>
        <w:numPr>
          <w:ilvl w:val="0"/>
          <w:numId w:val="7"/>
        </w:numPr>
        <w:spacing w:before="360" w:beforeAutospacing="0" w:line="276" w:lineRule="auto"/>
        <w:ind w:left="714" w:hanging="357"/>
        <w:textAlignment w:val="baseline"/>
        <w:rPr>
          <w:rStyle w:val="eop"/>
          <w:rFonts w:ascii="Arial" w:hAnsi="Arial" w:cs="Arial"/>
          <w:color w:val="000000" w:themeColor="text1"/>
          <w:sz w:val="22"/>
          <w:szCs w:val="22"/>
        </w:rPr>
      </w:pPr>
      <w:r w:rsidRPr="00991518">
        <w:rPr>
          <w:rStyle w:val="eop"/>
          <w:rFonts w:ascii="Arial" w:hAnsi="Arial" w:cs="Arial"/>
          <w:color w:val="000000" w:themeColor="text1"/>
          <w:sz w:val="22"/>
          <w:szCs w:val="22"/>
        </w:rPr>
        <w:t xml:space="preserve">BBC, (2019). ‘Part 3: The Cardiff Five’. </w:t>
      </w:r>
      <w:r w:rsidRPr="00991518">
        <w:rPr>
          <w:rStyle w:val="eop"/>
          <w:rFonts w:ascii="Arial" w:hAnsi="Arial" w:cs="Arial"/>
          <w:i/>
          <w:iCs/>
          <w:color w:val="000000" w:themeColor="text1"/>
          <w:sz w:val="22"/>
          <w:szCs w:val="22"/>
        </w:rPr>
        <w:t>Shreds: Murder in the dock.</w:t>
      </w:r>
      <w:r w:rsidRPr="00991518">
        <w:rPr>
          <w:rStyle w:val="eop"/>
          <w:rFonts w:ascii="Arial" w:hAnsi="Arial" w:cs="Arial"/>
          <w:color w:val="000000" w:themeColor="text1"/>
          <w:sz w:val="22"/>
          <w:szCs w:val="22"/>
        </w:rPr>
        <w:t xml:space="preserve"> </w:t>
      </w:r>
    </w:p>
    <w:p w14:paraId="51EBCB5C" w14:textId="77777777" w:rsidR="00980461" w:rsidRPr="00991518" w:rsidRDefault="00980461" w:rsidP="00247B36">
      <w:pPr>
        <w:pStyle w:val="paragraph"/>
        <w:numPr>
          <w:ilvl w:val="0"/>
          <w:numId w:val="7"/>
        </w:numPr>
        <w:spacing w:before="360" w:beforeAutospacing="0"/>
        <w:ind w:left="714" w:hanging="357"/>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Bellis, M.A., Lowey, H., Leckenby, N., Hughes, K. and Harrison, D. (2013). </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Adverse childhood experiences: retrospective study to determine their impact on adult health behaviours and health outcomes in a UK population</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 xml:space="preserve">. </w:t>
      </w:r>
      <w:r w:rsidRPr="00991518">
        <w:rPr>
          <w:rStyle w:val="normaltextrun"/>
          <w:rFonts w:ascii="Arial" w:hAnsi="Arial" w:cs="Arial"/>
          <w:i/>
          <w:iCs/>
          <w:color w:val="000000" w:themeColor="text1"/>
          <w:sz w:val="22"/>
          <w:szCs w:val="22"/>
        </w:rPr>
        <w:t>Journal of Public Health</w:t>
      </w:r>
      <w:r w:rsidRPr="00991518">
        <w:rPr>
          <w:rStyle w:val="normaltextrun"/>
          <w:rFonts w:ascii="Arial" w:hAnsi="Arial" w:cs="Arial"/>
          <w:color w:val="000000" w:themeColor="text1"/>
          <w:sz w:val="22"/>
          <w:szCs w:val="22"/>
        </w:rPr>
        <w:t xml:space="preserve">, [online] 36(1), pp.81–91. Available at: </w:t>
      </w:r>
      <w:hyperlink r:id="rId21" w:tgtFrame="_blank" w:history="1">
        <w:r w:rsidRPr="00991518">
          <w:rPr>
            <w:rStyle w:val="normaltextrun"/>
            <w:rFonts w:ascii="Arial" w:hAnsi="Arial" w:cs="Arial"/>
            <w:color w:val="000000" w:themeColor="text1"/>
            <w:sz w:val="22"/>
            <w:szCs w:val="22"/>
            <w:u w:val="single"/>
          </w:rPr>
          <w:t>https://academic.oup.com/jpubhealth/article/36/1/81/1571104</w:t>
        </w:r>
      </w:hyperlink>
      <w:r w:rsidRPr="00991518">
        <w:rPr>
          <w:rStyle w:val="normaltextrun"/>
          <w:rFonts w:ascii="Arial" w:hAnsi="Arial" w:cs="Arial"/>
          <w:color w:val="000000" w:themeColor="text1"/>
          <w:sz w:val="22"/>
          <w:szCs w:val="22"/>
        </w:rPr>
        <w:t xml:space="preserve"> </w:t>
      </w:r>
      <w:r w:rsidRPr="00991518">
        <w:rPr>
          <w:rStyle w:val="eop"/>
          <w:rFonts w:ascii="Arial" w:hAnsi="Arial" w:cs="Arial"/>
          <w:color w:val="000000" w:themeColor="text1"/>
          <w:sz w:val="22"/>
          <w:szCs w:val="22"/>
        </w:rPr>
        <w:t> </w:t>
      </w:r>
    </w:p>
    <w:p w14:paraId="5DE55E70"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proofErr w:type="spellStart"/>
      <w:r w:rsidRPr="00991518">
        <w:rPr>
          <w:color w:val="000000" w:themeColor="text1"/>
          <w:sz w:val="22"/>
          <w:szCs w:val="22"/>
        </w:rPr>
        <w:t>Borton</w:t>
      </w:r>
      <w:proofErr w:type="spellEnd"/>
      <w:r w:rsidRPr="00991518">
        <w:rPr>
          <w:color w:val="000000" w:themeColor="text1"/>
          <w:sz w:val="22"/>
          <w:szCs w:val="22"/>
        </w:rPr>
        <w:t xml:space="preserve">, T. (1970) </w:t>
      </w:r>
      <w:r w:rsidRPr="00991518">
        <w:rPr>
          <w:i/>
          <w:iCs/>
          <w:color w:val="000000" w:themeColor="text1"/>
          <w:sz w:val="22"/>
          <w:szCs w:val="22"/>
        </w:rPr>
        <w:t>Reach,</w:t>
      </w:r>
      <w:r>
        <w:rPr>
          <w:i/>
          <w:iCs/>
          <w:color w:val="000000" w:themeColor="text1"/>
        </w:rPr>
        <w:t xml:space="preserve"> </w:t>
      </w:r>
      <w:r w:rsidRPr="00991518">
        <w:rPr>
          <w:i/>
          <w:iCs/>
          <w:color w:val="000000" w:themeColor="text1"/>
          <w:sz w:val="22"/>
          <w:szCs w:val="22"/>
        </w:rPr>
        <w:t>Touch, and Teach,</w:t>
      </w:r>
      <w:r w:rsidRPr="00991518">
        <w:rPr>
          <w:color w:val="000000" w:themeColor="text1"/>
          <w:sz w:val="22"/>
          <w:szCs w:val="22"/>
        </w:rPr>
        <w:t xml:space="preserve"> New York: McGraw-Hill</w:t>
      </w:r>
      <w:r>
        <w:rPr>
          <w:color w:val="000000" w:themeColor="text1"/>
        </w:rPr>
        <w:t>.</w:t>
      </w:r>
    </w:p>
    <w:p w14:paraId="4364DC9B"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Cohen, L.E. and Felson, M. (1979). </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 xml:space="preserve">Social Change and Crime Rate Trends: </w:t>
      </w:r>
      <w:proofErr w:type="gramStart"/>
      <w:r w:rsidRPr="00991518">
        <w:rPr>
          <w:rStyle w:val="normaltextrun"/>
          <w:rFonts w:ascii="Arial" w:hAnsi="Arial" w:cs="Arial"/>
          <w:color w:val="000000" w:themeColor="text1"/>
          <w:sz w:val="22"/>
          <w:szCs w:val="22"/>
        </w:rPr>
        <w:t>a</w:t>
      </w:r>
      <w:proofErr w:type="gramEnd"/>
      <w:r w:rsidRPr="00991518">
        <w:rPr>
          <w:rStyle w:val="normaltextrun"/>
          <w:rFonts w:ascii="Arial" w:hAnsi="Arial" w:cs="Arial"/>
          <w:color w:val="000000" w:themeColor="text1"/>
          <w:sz w:val="22"/>
          <w:szCs w:val="22"/>
        </w:rPr>
        <w:t xml:space="preserve"> Routine Activity Approach</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 </w:t>
      </w:r>
      <w:r w:rsidRPr="00991518">
        <w:rPr>
          <w:rStyle w:val="normaltextrun"/>
          <w:rFonts w:ascii="Arial" w:hAnsi="Arial" w:cs="Arial"/>
          <w:i/>
          <w:iCs/>
          <w:color w:val="000000" w:themeColor="text1"/>
          <w:sz w:val="22"/>
          <w:szCs w:val="22"/>
        </w:rPr>
        <w:t>American Sociological Review</w:t>
      </w:r>
      <w:r w:rsidRPr="00991518">
        <w:rPr>
          <w:rStyle w:val="normaltextrun"/>
          <w:rFonts w:ascii="Arial" w:hAnsi="Arial" w:cs="Arial"/>
          <w:color w:val="000000" w:themeColor="text1"/>
          <w:sz w:val="22"/>
          <w:szCs w:val="22"/>
        </w:rPr>
        <w:t>, 44(4).</w:t>
      </w:r>
      <w:r w:rsidRPr="00991518">
        <w:rPr>
          <w:rStyle w:val="eop"/>
          <w:rFonts w:ascii="Arial" w:hAnsi="Arial" w:cs="Arial"/>
          <w:color w:val="000000" w:themeColor="text1"/>
          <w:sz w:val="22"/>
          <w:szCs w:val="22"/>
        </w:rPr>
        <w:t> </w:t>
      </w:r>
    </w:p>
    <w:p w14:paraId="0F70120F" w14:textId="77777777" w:rsidR="00980461" w:rsidRPr="00991518" w:rsidRDefault="00980461" w:rsidP="00247B36">
      <w:pPr>
        <w:pStyle w:val="paragraph"/>
        <w:numPr>
          <w:ilvl w:val="0"/>
          <w:numId w:val="7"/>
        </w:numPr>
        <w:spacing w:before="360" w:beforeAutospacing="0"/>
        <w:textAlignment w:val="baseline"/>
        <w:rPr>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College of Policing (2021). </w:t>
      </w:r>
      <w:r w:rsidRPr="00991518">
        <w:rPr>
          <w:rStyle w:val="normaltextrun"/>
          <w:rFonts w:ascii="Arial" w:hAnsi="Arial" w:cs="Arial"/>
          <w:i/>
          <w:iCs/>
          <w:color w:val="000000" w:themeColor="text1"/>
          <w:sz w:val="22"/>
          <w:szCs w:val="22"/>
        </w:rPr>
        <w:t>Introduction to vulnerability-related risk</w:t>
      </w:r>
      <w:r w:rsidRPr="00991518">
        <w:rPr>
          <w:rStyle w:val="normaltextrun"/>
          <w:rFonts w:ascii="Arial" w:hAnsi="Arial" w:cs="Arial"/>
          <w:color w:val="000000" w:themeColor="text1"/>
          <w:sz w:val="22"/>
          <w:szCs w:val="22"/>
        </w:rPr>
        <w:t xml:space="preserve">. [online] College of Policing. Available at: </w:t>
      </w:r>
      <w:hyperlink r:id="rId22" w:tgtFrame="_blank" w:history="1">
        <w:r w:rsidRPr="00991518">
          <w:rPr>
            <w:rStyle w:val="normaltextrun"/>
            <w:rFonts w:ascii="Arial" w:hAnsi="Arial" w:cs="Arial"/>
            <w:color w:val="000000" w:themeColor="text1"/>
            <w:sz w:val="22"/>
            <w:szCs w:val="22"/>
            <w:u w:val="single"/>
          </w:rPr>
          <w:t>https://www.college.police.uk/guidance/vulnerability-related-risks/introduction-vulnerability-related-risk</w:t>
        </w:r>
      </w:hyperlink>
      <w:r w:rsidRPr="00991518">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59718491"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College of Policing. (2021). </w:t>
      </w:r>
      <w:r w:rsidRPr="00991518">
        <w:rPr>
          <w:i/>
          <w:iCs/>
          <w:color w:val="000000" w:themeColor="text1"/>
          <w:sz w:val="22"/>
          <w:szCs w:val="22"/>
        </w:rPr>
        <w:t>Investigation process</w:t>
      </w:r>
      <w:r w:rsidRPr="00991518">
        <w:rPr>
          <w:color w:val="000000" w:themeColor="text1"/>
          <w:sz w:val="22"/>
          <w:szCs w:val="22"/>
        </w:rPr>
        <w:t>. [online] Available at: https://www.college.police.uk/app/investigation/investigation-process#:~:text=Fast-</w:t>
      </w:r>
      <w:r w:rsidRPr="00991518">
        <w:rPr>
          <w:color w:val="000000" w:themeColor="text1"/>
          <w:sz w:val="22"/>
          <w:szCs w:val="22"/>
        </w:rPr>
        <w:lastRenderedPageBreak/>
        <w:t xml:space="preserve">track%20actions.%20These%20are%20defined%20as%3A%20any%20investigative [Accessed 28 Apr. 2022]. </w:t>
      </w:r>
    </w:p>
    <w:p w14:paraId="72F79493"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College of Policing. (2022). </w:t>
      </w:r>
      <w:r w:rsidRPr="00991518">
        <w:rPr>
          <w:i/>
          <w:iCs/>
          <w:color w:val="000000" w:themeColor="text1"/>
          <w:sz w:val="22"/>
          <w:szCs w:val="22"/>
        </w:rPr>
        <w:t>Investigation introduction</w:t>
      </w:r>
      <w:r w:rsidRPr="00991518">
        <w:rPr>
          <w:color w:val="000000" w:themeColor="text1"/>
          <w:sz w:val="22"/>
          <w:szCs w:val="22"/>
        </w:rPr>
        <w:t xml:space="preserve">. [online] Available at: https://www.college.police.uk/app/investigation/investigation-introduction#pip-level-2. </w:t>
      </w:r>
    </w:p>
    <w:p w14:paraId="1F0BCCCE"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Donohue, William (1992). </w:t>
      </w:r>
      <w:r w:rsidRPr="00991518">
        <w:rPr>
          <w:rStyle w:val="normaltextrun"/>
          <w:rFonts w:ascii="Arial" w:hAnsi="Arial" w:cs="Arial"/>
          <w:i/>
          <w:iCs/>
          <w:color w:val="000000" w:themeColor="text1"/>
          <w:sz w:val="22"/>
          <w:szCs w:val="22"/>
        </w:rPr>
        <w:t xml:space="preserve">Managing Inter-personal Conflict. </w:t>
      </w:r>
      <w:r w:rsidRPr="00991518">
        <w:rPr>
          <w:rStyle w:val="normaltextrun"/>
          <w:rFonts w:ascii="Arial" w:hAnsi="Arial" w:cs="Arial"/>
          <w:color w:val="000000" w:themeColor="text1"/>
          <w:sz w:val="22"/>
          <w:szCs w:val="22"/>
        </w:rPr>
        <w:t>London: Sage Publications</w:t>
      </w:r>
      <w:r>
        <w:rPr>
          <w:rStyle w:val="eop"/>
          <w:rFonts w:ascii="Arial" w:hAnsi="Arial" w:cs="Arial"/>
          <w:color w:val="000000" w:themeColor="text1"/>
          <w:sz w:val="22"/>
          <w:szCs w:val="22"/>
        </w:rPr>
        <w:t>.</w:t>
      </w:r>
    </w:p>
    <w:p w14:paraId="22BCC8FD"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Driscoll, J. (2007) </w:t>
      </w:r>
      <w:r w:rsidRPr="00991518">
        <w:rPr>
          <w:i/>
          <w:iCs/>
          <w:color w:val="000000" w:themeColor="text1"/>
          <w:sz w:val="22"/>
          <w:szCs w:val="22"/>
        </w:rPr>
        <w:t>Practising Clinical Supervision: A Reflective Approach</w:t>
      </w:r>
      <w:r w:rsidRPr="00991518">
        <w:rPr>
          <w:color w:val="000000" w:themeColor="text1"/>
          <w:sz w:val="22"/>
          <w:szCs w:val="22"/>
        </w:rPr>
        <w:t xml:space="preserve">, London: Bailliere Tindall. </w:t>
      </w:r>
    </w:p>
    <w:p w14:paraId="3F7756B2"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Dutton, Donald &amp; Painter, </w:t>
      </w:r>
      <w:proofErr w:type="gramStart"/>
      <w:r w:rsidRPr="00991518">
        <w:rPr>
          <w:rStyle w:val="normaltextrun"/>
          <w:rFonts w:ascii="Arial" w:hAnsi="Arial" w:cs="Arial"/>
          <w:color w:val="000000" w:themeColor="text1"/>
          <w:sz w:val="22"/>
          <w:szCs w:val="22"/>
        </w:rPr>
        <w:t>S.L..</w:t>
      </w:r>
      <w:proofErr w:type="gramEnd"/>
      <w:r w:rsidRPr="00991518">
        <w:rPr>
          <w:rStyle w:val="normaltextrun"/>
          <w:rFonts w:ascii="Arial" w:hAnsi="Arial" w:cs="Arial"/>
          <w:color w:val="000000" w:themeColor="text1"/>
          <w:sz w:val="22"/>
          <w:szCs w:val="22"/>
        </w:rPr>
        <w:t xml:space="preserve"> (1981). </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Traumatic bonding: The development of emotional attachments in battered women and other relationships of intermittent abuse</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 xml:space="preserve">. </w:t>
      </w:r>
      <w:r w:rsidRPr="00991518">
        <w:rPr>
          <w:rStyle w:val="normaltextrun"/>
          <w:rFonts w:ascii="Arial" w:hAnsi="Arial" w:cs="Arial"/>
          <w:i/>
          <w:iCs/>
          <w:color w:val="000000" w:themeColor="text1"/>
          <w:sz w:val="22"/>
          <w:szCs w:val="22"/>
        </w:rPr>
        <w:t>Victimology.</w:t>
      </w:r>
      <w:r w:rsidRPr="00991518">
        <w:rPr>
          <w:rStyle w:val="normaltextrun"/>
          <w:rFonts w:ascii="Arial" w:hAnsi="Arial" w:cs="Arial"/>
          <w:color w:val="000000" w:themeColor="text1"/>
          <w:sz w:val="22"/>
          <w:szCs w:val="22"/>
        </w:rPr>
        <w:t xml:space="preserve"> 6. 139-155.</w:t>
      </w:r>
      <w:r w:rsidRPr="00991518">
        <w:rPr>
          <w:rStyle w:val="eop"/>
          <w:rFonts w:ascii="Arial" w:hAnsi="Arial" w:cs="Arial"/>
          <w:color w:val="000000" w:themeColor="text1"/>
          <w:sz w:val="22"/>
          <w:szCs w:val="22"/>
        </w:rPr>
        <w:t> </w:t>
      </w:r>
    </w:p>
    <w:p w14:paraId="6045BAC3"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Elkin, M. (2022). </w:t>
      </w:r>
      <w:r w:rsidRPr="00991518">
        <w:rPr>
          <w:i/>
          <w:iCs/>
          <w:color w:val="000000" w:themeColor="text1"/>
          <w:sz w:val="22"/>
          <w:szCs w:val="22"/>
        </w:rPr>
        <w:t>Crime in England and Wales - Office for National Statistics</w:t>
      </w:r>
      <w:r w:rsidRPr="00991518">
        <w:rPr>
          <w:color w:val="000000" w:themeColor="text1"/>
          <w:sz w:val="22"/>
          <w:szCs w:val="22"/>
        </w:rPr>
        <w:t xml:space="preserve">. [online] www.ons.gov.uk. Available at: https://www.ons.gov.uk/peoplepopulationandcommunity/crimeandjustice/bulletins/crimeinenglandandwales/yearendingdecember2021#fraud [Accessed 28 Apr. 2022]. </w:t>
      </w:r>
    </w:p>
    <w:p w14:paraId="6E1AAB58" w14:textId="77777777" w:rsidR="00980461" w:rsidRPr="00991518" w:rsidRDefault="00980461" w:rsidP="00247B36">
      <w:pPr>
        <w:pStyle w:val="paragraph"/>
        <w:numPr>
          <w:ilvl w:val="0"/>
          <w:numId w:val="7"/>
        </w:numPr>
        <w:spacing w:before="360" w:beforeAutospacing="0"/>
        <w:textAlignment w:val="baseline"/>
        <w:rPr>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Gibbs, G. (2013). </w:t>
      </w:r>
      <w:r w:rsidRPr="00991518">
        <w:rPr>
          <w:rStyle w:val="normaltextrun"/>
          <w:rFonts w:ascii="Arial" w:hAnsi="Arial" w:cs="Arial"/>
          <w:i/>
          <w:iCs/>
          <w:color w:val="000000" w:themeColor="text1"/>
          <w:sz w:val="22"/>
          <w:szCs w:val="22"/>
        </w:rPr>
        <w:t>Learning by doing</w:t>
      </w:r>
      <w:r w:rsidRPr="00991518">
        <w:rPr>
          <w:rStyle w:val="normaltextrun"/>
          <w:rFonts w:ascii="Arial" w:hAnsi="Arial" w:cs="Arial"/>
          <w:color w:val="000000" w:themeColor="text1"/>
          <w:sz w:val="22"/>
          <w:szCs w:val="22"/>
        </w:rPr>
        <w:t>. Oxford: Oxford Centre for Staff and Learning Development, Oxford Brookes University.</w:t>
      </w:r>
      <w:r w:rsidRPr="00991518">
        <w:rPr>
          <w:rStyle w:val="eop"/>
          <w:rFonts w:ascii="Arial" w:hAnsi="Arial" w:cs="Arial"/>
          <w:color w:val="000000" w:themeColor="text1"/>
          <w:sz w:val="22"/>
          <w:szCs w:val="22"/>
        </w:rPr>
        <w:t> </w:t>
      </w:r>
    </w:p>
    <w:p w14:paraId="102C4D60" w14:textId="77777777" w:rsidR="00980461" w:rsidRPr="00991518" w:rsidRDefault="00980461" w:rsidP="00247B36">
      <w:pPr>
        <w:pStyle w:val="paragraph"/>
        <w:numPr>
          <w:ilvl w:val="0"/>
          <w:numId w:val="7"/>
        </w:numPr>
        <w:spacing w:before="360" w:beforeAutospacing="0" w:line="276" w:lineRule="auto"/>
        <w:ind w:left="714" w:hanging="357"/>
        <w:textAlignment w:val="baseline"/>
        <w:rPr>
          <w:rStyle w:val="normaltextrun"/>
          <w:rFonts w:ascii="Arial" w:hAnsi="Arial" w:cs="Arial"/>
          <w:i/>
          <w:iCs/>
          <w:color w:val="000000" w:themeColor="text1"/>
          <w:sz w:val="22"/>
          <w:szCs w:val="22"/>
        </w:rPr>
      </w:pPr>
      <w:r w:rsidRPr="00991518">
        <w:rPr>
          <w:rStyle w:val="normaltextrun"/>
          <w:rFonts w:ascii="Arial" w:hAnsi="Arial" w:cs="Arial"/>
          <w:color w:val="000000" w:themeColor="text1"/>
          <w:sz w:val="22"/>
          <w:szCs w:val="22"/>
        </w:rPr>
        <w:t xml:space="preserve">Goleman P. Boyatzis R. and McKee A. (2011) </w:t>
      </w:r>
      <w:r w:rsidRPr="00991518">
        <w:rPr>
          <w:rStyle w:val="normaltextrun"/>
          <w:rFonts w:ascii="Arial" w:hAnsi="Arial" w:cs="Arial"/>
          <w:i/>
          <w:iCs/>
          <w:color w:val="000000" w:themeColor="text1"/>
          <w:sz w:val="22"/>
          <w:szCs w:val="22"/>
        </w:rPr>
        <w:t xml:space="preserve">Primal Leadership: Unleashing the Power of Emotional Intelligence. </w:t>
      </w:r>
      <w:proofErr w:type="spellStart"/>
      <w:r w:rsidRPr="00991518">
        <w:rPr>
          <w:rStyle w:val="normaltextrun"/>
          <w:rFonts w:ascii="Arial" w:hAnsi="Arial" w:cs="Arial"/>
          <w:i/>
          <w:iCs/>
          <w:color w:val="000000" w:themeColor="text1"/>
          <w:sz w:val="22"/>
          <w:szCs w:val="22"/>
        </w:rPr>
        <w:t>Havard</w:t>
      </w:r>
      <w:proofErr w:type="spellEnd"/>
      <w:r w:rsidRPr="00991518">
        <w:rPr>
          <w:rStyle w:val="normaltextrun"/>
          <w:rFonts w:ascii="Arial" w:hAnsi="Arial" w:cs="Arial"/>
          <w:i/>
          <w:iCs/>
          <w:color w:val="000000" w:themeColor="text1"/>
          <w:sz w:val="22"/>
          <w:szCs w:val="22"/>
        </w:rPr>
        <w:t>. New York.</w:t>
      </w:r>
    </w:p>
    <w:p w14:paraId="0EA11FD7" w14:textId="77777777" w:rsidR="00980461" w:rsidRPr="00991518" w:rsidRDefault="00980461" w:rsidP="00247B36">
      <w:pPr>
        <w:pStyle w:val="paragraph"/>
        <w:numPr>
          <w:ilvl w:val="0"/>
          <w:numId w:val="7"/>
        </w:numPr>
        <w:spacing w:before="360" w:beforeAutospacing="0" w:line="276" w:lineRule="auto"/>
        <w:ind w:left="714" w:hanging="357"/>
        <w:textAlignment w:val="baseline"/>
        <w:rPr>
          <w:rStyle w:val="eop"/>
          <w:rFonts w:ascii="Arial" w:hAnsi="Arial" w:cs="Arial"/>
          <w:color w:val="000000" w:themeColor="text1"/>
          <w:sz w:val="22"/>
          <w:szCs w:val="22"/>
        </w:rPr>
      </w:pPr>
      <w:r w:rsidRPr="00991518">
        <w:rPr>
          <w:rStyle w:val="eop"/>
          <w:rFonts w:ascii="Arial" w:hAnsi="Arial" w:cs="Arial"/>
          <w:color w:val="000000" w:themeColor="text1"/>
          <w:sz w:val="22"/>
          <w:szCs w:val="22"/>
        </w:rPr>
        <w:t xml:space="preserve">GREENBERG, J. (1987) A taxonomy of organizational justice theories. Academy of Management Review. Vol 12, No 1, January. pp9–22. </w:t>
      </w:r>
    </w:p>
    <w:p w14:paraId="564F24EA" w14:textId="77777777" w:rsidR="00980461" w:rsidRPr="00991518" w:rsidRDefault="00980461" w:rsidP="00247B36">
      <w:pPr>
        <w:pStyle w:val="paragraph"/>
        <w:numPr>
          <w:ilvl w:val="0"/>
          <w:numId w:val="7"/>
        </w:numPr>
        <w:spacing w:before="360" w:beforeAutospacing="0"/>
        <w:ind w:left="714" w:hanging="357"/>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HMIC (2015). </w:t>
      </w:r>
      <w:r w:rsidRPr="00991518">
        <w:rPr>
          <w:rStyle w:val="normaltextrun"/>
          <w:rFonts w:ascii="Arial" w:hAnsi="Arial" w:cs="Arial"/>
          <w:i/>
          <w:iCs/>
          <w:color w:val="000000" w:themeColor="text1"/>
          <w:sz w:val="22"/>
          <w:szCs w:val="22"/>
        </w:rPr>
        <w:t>PEEL: Police effectiveness 2015 (Vulnerability) An inspection of South Wales Police</w:t>
      </w:r>
      <w:r w:rsidRPr="00991518">
        <w:rPr>
          <w:rStyle w:val="normaltextrun"/>
          <w:rFonts w:ascii="Arial" w:hAnsi="Arial" w:cs="Arial"/>
          <w:color w:val="000000" w:themeColor="text1"/>
          <w:sz w:val="22"/>
          <w:szCs w:val="22"/>
        </w:rPr>
        <w:t>. London: HMIC.</w:t>
      </w:r>
      <w:r w:rsidRPr="00991518">
        <w:rPr>
          <w:rStyle w:val="eop"/>
          <w:rFonts w:ascii="Arial" w:hAnsi="Arial" w:cs="Arial"/>
          <w:color w:val="000000" w:themeColor="text1"/>
          <w:sz w:val="22"/>
          <w:szCs w:val="22"/>
        </w:rPr>
        <w:t> </w:t>
      </w:r>
    </w:p>
    <w:p w14:paraId="35480C7C"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proofErr w:type="spellStart"/>
      <w:r w:rsidRPr="00991518">
        <w:rPr>
          <w:rStyle w:val="normaltextrun"/>
          <w:rFonts w:ascii="Arial" w:hAnsi="Arial" w:cs="Arial"/>
          <w:color w:val="000000" w:themeColor="text1"/>
          <w:sz w:val="22"/>
          <w:szCs w:val="22"/>
        </w:rPr>
        <w:t>Izzidien</w:t>
      </w:r>
      <w:proofErr w:type="spellEnd"/>
      <w:r w:rsidRPr="00991518">
        <w:rPr>
          <w:rStyle w:val="normaltextrun"/>
          <w:rFonts w:ascii="Arial" w:hAnsi="Arial" w:cs="Arial"/>
          <w:color w:val="000000" w:themeColor="text1"/>
          <w:sz w:val="22"/>
          <w:szCs w:val="22"/>
        </w:rPr>
        <w:t xml:space="preserve">, S. (2008). </w:t>
      </w:r>
      <w:r w:rsidRPr="00991518">
        <w:rPr>
          <w:rStyle w:val="normaltextrun"/>
          <w:rFonts w:ascii="Arial" w:hAnsi="Arial" w:cs="Arial"/>
          <w:i/>
          <w:iCs/>
          <w:color w:val="000000" w:themeColor="text1"/>
          <w:sz w:val="22"/>
          <w:szCs w:val="22"/>
        </w:rPr>
        <w:t>‘I can’t tell people what is happening at home’ Domestic abuse within South Asian communities: the specific needs of women</w:t>
      </w:r>
      <w:r>
        <w:rPr>
          <w:rStyle w:val="normaltextrun"/>
          <w:rFonts w:ascii="Arial" w:hAnsi="Arial" w:cs="Arial"/>
          <w:i/>
          <w:iCs/>
          <w:color w:val="000000" w:themeColor="text1"/>
          <w:sz w:val="22"/>
          <w:szCs w:val="22"/>
        </w:rPr>
        <w:t>,</w:t>
      </w:r>
      <w:r w:rsidRPr="00991518">
        <w:rPr>
          <w:rStyle w:val="normaltextrun"/>
          <w:rFonts w:ascii="Arial" w:hAnsi="Arial" w:cs="Arial"/>
          <w:i/>
          <w:iCs/>
          <w:color w:val="000000" w:themeColor="text1"/>
          <w:sz w:val="22"/>
          <w:szCs w:val="22"/>
        </w:rPr>
        <w:t xml:space="preserve"> </w:t>
      </w:r>
      <w:proofErr w:type="gramStart"/>
      <w:r w:rsidRPr="00991518">
        <w:rPr>
          <w:rStyle w:val="normaltextrun"/>
          <w:rFonts w:ascii="Arial" w:hAnsi="Arial" w:cs="Arial"/>
          <w:i/>
          <w:iCs/>
          <w:color w:val="000000" w:themeColor="text1"/>
          <w:sz w:val="22"/>
          <w:szCs w:val="22"/>
        </w:rPr>
        <w:t>children</w:t>
      </w:r>
      <w:proofErr w:type="gramEnd"/>
      <w:r w:rsidRPr="00991518">
        <w:rPr>
          <w:rStyle w:val="normaltextrun"/>
          <w:rFonts w:ascii="Arial" w:hAnsi="Arial" w:cs="Arial"/>
          <w:i/>
          <w:iCs/>
          <w:color w:val="000000" w:themeColor="text1"/>
          <w:sz w:val="22"/>
          <w:szCs w:val="22"/>
        </w:rPr>
        <w:t xml:space="preserve"> and young people</w:t>
      </w:r>
      <w:r w:rsidRPr="00991518">
        <w:rPr>
          <w:rStyle w:val="normaltextrun"/>
          <w:rFonts w:ascii="Arial" w:hAnsi="Arial" w:cs="Arial"/>
          <w:color w:val="000000" w:themeColor="text1"/>
          <w:sz w:val="22"/>
          <w:szCs w:val="22"/>
        </w:rPr>
        <w:t>. London: NSPCC. </w:t>
      </w:r>
      <w:r w:rsidRPr="00991518">
        <w:rPr>
          <w:rStyle w:val="eop"/>
          <w:rFonts w:ascii="Arial" w:hAnsi="Arial" w:cs="Arial"/>
          <w:color w:val="000000" w:themeColor="text1"/>
          <w:sz w:val="22"/>
          <w:szCs w:val="22"/>
        </w:rPr>
        <w:t> </w:t>
      </w:r>
    </w:p>
    <w:p w14:paraId="2813C4F8"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Legislation.gov.uk (2015). </w:t>
      </w:r>
      <w:r w:rsidRPr="00991518">
        <w:rPr>
          <w:rStyle w:val="normaltextrun"/>
          <w:rFonts w:ascii="Arial" w:hAnsi="Arial" w:cs="Arial"/>
          <w:i/>
          <w:iCs/>
          <w:color w:val="000000" w:themeColor="text1"/>
          <w:sz w:val="22"/>
          <w:szCs w:val="22"/>
        </w:rPr>
        <w:t>Serious Crime Act 2015</w:t>
      </w:r>
      <w:r w:rsidRPr="00991518">
        <w:rPr>
          <w:rStyle w:val="normaltextrun"/>
          <w:rFonts w:ascii="Arial" w:hAnsi="Arial" w:cs="Arial"/>
          <w:color w:val="000000" w:themeColor="text1"/>
          <w:sz w:val="22"/>
          <w:szCs w:val="22"/>
        </w:rPr>
        <w:t xml:space="preserve">. [online] </w:t>
      </w:r>
      <w:r w:rsidRPr="00991518">
        <w:rPr>
          <w:rStyle w:val="normaltextrun"/>
          <w:rFonts w:ascii="Arial" w:hAnsi="Arial" w:cs="Arial"/>
          <w:color w:val="000000" w:themeColor="text1"/>
          <w:sz w:val="22"/>
          <w:szCs w:val="22"/>
          <w:u w:val="single"/>
        </w:rPr>
        <w:t>www.legislation.gov.uk</w:t>
      </w:r>
      <w:r w:rsidRPr="00991518">
        <w:rPr>
          <w:rStyle w:val="normaltextrun"/>
          <w:rFonts w:ascii="Arial" w:hAnsi="Arial" w:cs="Arial"/>
          <w:color w:val="000000" w:themeColor="text1"/>
          <w:sz w:val="22"/>
          <w:szCs w:val="22"/>
        </w:rPr>
        <w:t xml:space="preserve">. Available at: </w:t>
      </w:r>
      <w:hyperlink r:id="rId23" w:tgtFrame="_blank" w:history="1">
        <w:r w:rsidRPr="00991518">
          <w:rPr>
            <w:rStyle w:val="normaltextrun"/>
            <w:rFonts w:ascii="Arial" w:hAnsi="Arial" w:cs="Arial"/>
            <w:color w:val="000000" w:themeColor="text1"/>
            <w:sz w:val="22"/>
            <w:szCs w:val="22"/>
            <w:u w:val="single"/>
          </w:rPr>
          <w:t>https://www.legislation.gov.uk/ukpga/2015/9/section/76/enacted</w:t>
        </w:r>
      </w:hyperlink>
      <w:r w:rsidRPr="00991518">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1978225B" w14:textId="77777777" w:rsidR="00980461" w:rsidRPr="00991518" w:rsidRDefault="00980461" w:rsidP="00247B36">
      <w:pPr>
        <w:pStyle w:val="paragraph"/>
        <w:numPr>
          <w:ilvl w:val="0"/>
          <w:numId w:val="7"/>
        </w:numPr>
        <w:spacing w:before="360" w:beforeAutospacing="0"/>
        <w:textAlignment w:val="baseline"/>
        <w:rPr>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Legislation.gov.uk (2018). </w:t>
      </w:r>
      <w:r w:rsidRPr="00991518">
        <w:rPr>
          <w:rStyle w:val="normaltextrun"/>
          <w:rFonts w:ascii="Arial" w:hAnsi="Arial" w:cs="Arial"/>
          <w:i/>
          <w:iCs/>
          <w:color w:val="000000" w:themeColor="text1"/>
          <w:sz w:val="22"/>
          <w:szCs w:val="22"/>
        </w:rPr>
        <w:t>Criminal Justice Act 1988</w:t>
      </w:r>
      <w:r w:rsidRPr="00991518">
        <w:rPr>
          <w:rStyle w:val="normaltextrun"/>
          <w:rFonts w:ascii="Arial" w:hAnsi="Arial" w:cs="Arial"/>
          <w:color w:val="000000" w:themeColor="text1"/>
          <w:sz w:val="22"/>
          <w:szCs w:val="22"/>
        </w:rPr>
        <w:t xml:space="preserve">. [online] Legislation.gov.uk. Available at: </w:t>
      </w:r>
      <w:hyperlink r:id="rId24" w:tgtFrame="_blank" w:history="1">
        <w:r w:rsidRPr="00991518">
          <w:rPr>
            <w:rStyle w:val="normaltextrun"/>
            <w:rFonts w:ascii="Arial" w:hAnsi="Arial" w:cs="Arial"/>
            <w:color w:val="000000" w:themeColor="text1"/>
            <w:sz w:val="22"/>
            <w:szCs w:val="22"/>
            <w:u w:val="single"/>
          </w:rPr>
          <w:t>https://www.legislation.gov.uk/ukpga/1988/33/section/39</w:t>
        </w:r>
      </w:hyperlink>
      <w:r w:rsidRPr="00991518">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30CAC2BE"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lastRenderedPageBreak/>
        <w:t>Legislation.gov.uk. (2010).</w:t>
      </w:r>
      <w:r w:rsidRPr="0036001F">
        <w:rPr>
          <w:i/>
          <w:iCs/>
          <w:color w:val="000000" w:themeColor="text1"/>
          <w:sz w:val="22"/>
          <w:szCs w:val="22"/>
        </w:rPr>
        <w:t xml:space="preserve"> Police Act 1997</w:t>
      </w:r>
      <w:r w:rsidRPr="00991518">
        <w:rPr>
          <w:color w:val="000000" w:themeColor="text1"/>
          <w:sz w:val="22"/>
          <w:szCs w:val="22"/>
        </w:rPr>
        <w:t xml:space="preserve">. [online] Available at: https://www.legislation.gov.uk/ukpga/1997/50/section/93. </w:t>
      </w:r>
    </w:p>
    <w:p w14:paraId="6D9DCA03"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Legislation.gov.uk. (2011). </w:t>
      </w:r>
      <w:r w:rsidRPr="0036001F">
        <w:rPr>
          <w:i/>
          <w:iCs/>
          <w:color w:val="000000" w:themeColor="text1"/>
          <w:sz w:val="22"/>
          <w:szCs w:val="22"/>
        </w:rPr>
        <w:t>Fraud Act 2006</w:t>
      </w:r>
      <w:r w:rsidRPr="00991518">
        <w:rPr>
          <w:color w:val="000000" w:themeColor="text1"/>
          <w:sz w:val="22"/>
          <w:szCs w:val="22"/>
        </w:rPr>
        <w:t xml:space="preserve">. [online] Available at: https://www.legislation.gov.uk/ukpga/2006/35/section/2. </w:t>
      </w:r>
    </w:p>
    <w:p w14:paraId="595BD0DF"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Legislation.gov.uk. (2016). </w:t>
      </w:r>
      <w:r w:rsidRPr="0036001F">
        <w:rPr>
          <w:i/>
          <w:iCs/>
          <w:color w:val="000000" w:themeColor="text1"/>
          <w:sz w:val="22"/>
          <w:szCs w:val="22"/>
        </w:rPr>
        <w:t>Serious Crime Act 2007</w:t>
      </w:r>
      <w:r w:rsidRPr="00991518">
        <w:rPr>
          <w:color w:val="000000" w:themeColor="text1"/>
          <w:sz w:val="22"/>
          <w:szCs w:val="22"/>
        </w:rPr>
        <w:t xml:space="preserve">. [online] Available at: https://www.legislation.gov.uk/ukpga/2007/27/section/2. </w:t>
      </w:r>
    </w:p>
    <w:p w14:paraId="3268D78D"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proofErr w:type="spellStart"/>
      <w:r w:rsidRPr="00991518">
        <w:rPr>
          <w:rStyle w:val="normaltextrun"/>
          <w:rFonts w:ascii="Arial" w:hAnsi="Arial" w:cs="Arial"/>
          <w:color w:val="000000" w:themeColor="text1"/>
          <w:sz w:val="22"/>
          <w:szCs w:val="22"/>
        </w:rPr>
        <w:t>Lexico</w:t>
      </w:r>
      <w:proofErr w:type="spellEnd"/>
      <w:r w:rsidRPr="00991518">
        <w:rPr>
          <w:rStyle w:val="normaltextrun"/>
          <w:rFonts w:ascii="Arial" w:hAnsi="Arial" w:cs="Arial"/>
          <w:color w:val="000000" w:themeColor="text1"/>
          <w:sz w:val="22"/>
          <w:szCs w:val="22"/>
        </w:rPr>
        <w:t xml:space="preserve"> Dictionaries | English. (2020). </w:t>
      </w:r>
      <w:r w:rsidRPr="00991518">
        <w:rPr>
          <w:rStyle w:val="normaltextrun"/>
          <w:rFonts w:ascii="Arial" w:hAnsi="Arial" w:cs="Arial"/>
          <w:i/>
          <w:iCs/>
          <w:color w:val="000000" w:themeColor="text1"/>
          <w:sz w:val="22"/>
          <w:szCs w:val="22"/>
        </w:rPr>
        <w:t xml:space="preserve">Vulnerability | Meaning of Vulnerability by </w:t>
      </w:r>
      <w:proofErr w:type="spellStart"/>
      <w:r w:rsidRPr="00991518">
        <w:rPr>
          <w:rStyle w:val="normaltextrun"/>
          <w:rFonts w:ascii="Arial" w:hAnsi="Arial" w:cs="Arial"/>
          <w:i/>
          <w:iCs/>
          <w:color w:val="000000" w:themeColor="text1"/>
          <w:sz w:val="22"/>
          <w:szCs w:val="22"/>
        </w:rPr>
        <w:t>Lexico</w:t>
      </w:r>
      <w:proofErr w:type="spellEnd"/>
      <w:r w:rsidRPr="00991518">
        <w:rPr>
          <w:rStyle w:val="normaltextrun"/>
          <w:rFonts w:ascii="Arial" w:hAnsi="Arial" w:cs="Arial"/>
          <w:color w:val="000000" w:themeColor="text1"/>
          <w:sz w:val="22"/>
          <w:szCs w:val="22"/>
        </w:rPr>
        <w:t xml:space="preserve">. [online] Available at: </w:t>
      </w:r>
      <w:hyperlink r:id="rId25" w:tgtFrame="_blank" w:history="1">
        <w:r w:rsidRPr="00991518">
          <w:rPr>
            <w:rStyle w:val="normaltextrun"/>
            <w:rFonts w:ascii="Arial" w:hAnsi="Arial" w:cs="Arial"/>
            <w:color w:val="000000" w:themeColor="text1"/>
            <w:sz w:val="22"/>
            <w:szCs w:val="22"/>
            <w:u w:val="single"/>
          </w:rPr>
          <w:t>https://www.lexico.com/definition/vulnerability</w:t>
        </w:r>
      </w:hyperlink>
      <w:r w:rsidRPr="00991518">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7B21FC35" w14:textId="77777777" w:rsidR="00980461" w:rsidRPr="00991518" w:rsidRDefault="00980461" w:rsidP="00247B36">
      <w:pPr>
        <w:pStyle w:val="paragraph"/>
        <w:numPr>
          <w:ilvl w:val="0"/>
          <w:numId w:val="7"/>
        </w:numPr>
        <w:spacing w:before="360" w:beforeAutospacing="0"/>
        <w:textAlignment w:val="baseline"/>
        <w:rPr>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Madero, </w:t>
      </w:r>
      <w:proofErr w:type="spellStart"/>
      <w:r w:rsidRPr="00991518">
        <w:rPr>
          <w:rStyle w:val="normaltextrun"/>
          <w:rFonts w:ascii="Arial" w:hAnsi="Arial" w:cs="Arial"/>
          <w:color w:val="000000" w:themeColor="text1"/>
          <w:sz w:val="22"/>
          <w:szCs w:val="22"/>
        </w:rPr>
        <w:t>Arelys</w:t>
      </w:r>
      <w:proofErr w:type="spellEnd"/>
      <w:r w:rsidRPr="00991518">
        <w:rPr>
          <w:rStyle w:val="normaltextrun"/>
          <w:rFonts w:ascii="Arial" w:hAnsi="Arial" w:cs="Arial"/>
          <w:color w:val="000000" w:themeColor="text1"/>
          <w:sz w:val="22"/>
          <w:szCs w:val="22"/>
        </w:rPr>
        <w:t xml:space="preserve">. (2018). </w:t>
      </w:r>
      <w:r w:rsidRPr="0036001F">
        <w:rPr>
          <w:rStyle w:val="normaltextrun"/>
          <w:rFonts w:ascii="Arial" w:hAnsi="Arial" w:cs="Arial"/>
          <w:i/>
          <w:iCs/>
          <w:color w:val="000000" w:themeColor="text1"/>
          <w:sz w:val="22"/>
          <w:szCs w:val="22"/>
        </w:rPr>
        <w:t>Lifestyle Exposure Theory of Victimization</w:t>
      </w:r>
      <w:r w:rsidRPr="00991518">
        <w:rPr>
          <w:rStyle w:val="normaltextrun"/>
          <w:rFonts w:ascii="Arial" w:hAnsi="Arial" w:cs="Arial"/>
          <w:color w:val="000000" w:themeColor="text1"/>
          <w:sz w:val="22"/>
          <w:szCs w:val="22"/>
        </w:rPr>
        <w:t>. Oxford: Wiley Blackwell</w:t>
      </w:r>
      <w:r>
        <w:rPr>
          <w:rStyle w:val="normaltextrun"/>
          <w:rFonts w:ascii="Arial" w:hAnsi="Arial" w:cs="Arial"/>
          <w:color w:val="000000" w:themeColor="text1"/>
          <w:sz w:val="22"/>
          <w:szCs w:val="22"/>
        </w:rPr>
        <w:t>.</w:t>
      </w:r>
    </w:p>
    <w:p w14:paraId="61D5821A"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Meier, R. F., &amp; </w:t>
      </w:r>
      <w:proofErr w:type="spellStart"/>
      <w:r w:rsidRPr="00991518">
        <w:rPr>
          <w:rStyle w:val="normaltextrun"/>
          <w:rFonts w:ascii="Arial" w:hAnsi="Arial" w:cs="Arial"/>
          <w:color w:val="000000" w:themeColor="text1"/>
          <w:sz w:val="22"/>
          <w:szCs w:val="22"/>
        </w:rPr>
        <w:t>Miethe</w:t>
      </w:r>
      <w:proofErr w:type="spellEnd"/>
      <w:r w:rsidRPr="00991518">
        <w:rPr>
          <w:rStyle w:val="normaltextrun"/>
          <w:rFonts w:ascii="Arial" w:hAnsi="Arial" w:cs="Arial"/>
          <w:color w:val="000000" w:themeColor="text1"/>
          <w:sz w:val="22"/>
          <w:szCs w:val="22"/>
        </w:rPr>
        <w:t xml:space="preserve">, T. D. (1993). </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Understanding theories of criminal victimization</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 xml:space="preserve">. </w:t>
      </w:r>
      <w:r w:rsidRPr="00991518">
        <w:rPr>
          <w:rStyle w:val="normaltextrun"/>
          <w:rFonts w:ascii="Arial" w:hAnsi="Arial" w:cs="Arial"/>
          <w:i/>
          <w:iCs/>
          <w:color w:val="000000" w:themeColor="text1"/>
          <w:sz w:val="22"/>
          <w:szCs w:val="22"/>
        </w:rPr>
        <w:t>Crime and justice</w:t>
      </w:r>
      <w:r w:rsidRPr="00991518">
        <w:rPr>
          <w:rStyle w:val="normaltextrun"/>
          <w:rFonts w:ascii="Arial" w:hAnsi="Arial" w:cs="Arial"/>
          <w:color w:val="000000" w:themeColor="text1"/>
          <w:sz w:val="22"/>
          <w:szCs w:val="22"/>
        </w:rPr>
        <w:t xml:space="preserve">, </w:t>
      </w:r>
      <w:r w:rsidRPr="00991518">
        <w:rPr>
          <w:rStyle w:val="normaltextrun"/>
          <w:rFonts w:ascii="Arial" w:hAnsi="Arial" w:cs="Arial"/>
          <w:i/>
          <w:iCs/>
          <w:color w:val="000000" w:themeColor="text1"/>
          <w:sz w:val="22"/>
          <w:szCs w:val="22"/>
        </w:rPr>
        <w:t>17</w:t>
      </w:r>
      <w:r w:rsidRPr="00991518">
        <w:rPr>
          <w:rStyle w:val="normaltextrun"/>
          <w:rFonts w:ascii="Arial" w:hAnsi="Arial" w:cs="Arial"/>
          <w:color w:val="000000" w:themeColor="text1"/>
          <w:sz w:val="22"/>
          <w:szCs w:val="22"/>
        </w:rPr>
        <w:t>, 459-499. </w:t>
      </w:r>
      <w:r w:rsidRPr="00991518">
        <w:rPr>
          <w:rStyle w:val="eop"/>
          <w:rFonts w:ascii="Arial" w:hAnsi="Arial" w:cs="Arial"/>
          <w:color w:val="000000" w:themeColor="text1"/>
          <w:sz w:val="22"/>
          <w:szCs w:val="22"/>
        </w:rPr>
        <w:t> </w:t>
      </w:r>
    </w:p>
    <w:p w14:paraId="56ECFB3B"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Mind, (2015). ‘POLICE How to manage stress and anxiety’ </w:t>
      </w:r>
      <w:r w:rsidRPr="00991518">
        <w:rPr>
          <w:rStyle w:val="normaltextrun"/>
          <w:rFonts w:ascii="Arial" w:hAnsi="Arial" w:cs="Arial"/>
          <w:i/>
          <w:iCs/>
          <w:color w:val="000000" w:themeColor="text1"/>
          <w:sz w:val="22"/>
          <w:szCs w:val="22"/>
        </w:rPr>
        <w:t>Blue Light Programme</w:t>
      </w:r>
      <w:r w:rsidRPr="00991518">
        <w:rPr>
          <w:rStyle w:val="eop"/>
          <w:rFonts w:ascii="Arial" w:hAnsi="Arial" w:cs="Arial"/>
          <w:color w:val="000000" w:themeColor="text1"/>
          <w:sz w:val="22"/>
          <w:szCs w:val="22"/>
        </w:rPr>
        <w:t> </w:t>
      </w:r>
    </w:p>
    <w:p w14:paraId="5C6EF3D4" w14:textId="77777777" w:rsidR="00980461" w:rsidRPr="00991518" w:rsidRDefault="00980461" w:rsidP="00247B36">
      <w:pPr>
        <w:pStyle w:val="paragraph"/>
        <w:numPr>
          <w:ilvl w:val="0"/>
          <w:numId w:val="7"/>
        </w:numPr>
        <w:spacing w:before="360" w:beforeAutospacing="0"/>
        <w:textAlignment w:val="baseline"/>
        <w:rPr>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Ministry of Justice, (2020). </w:t>
      </w:r>
      <w:r w:rsidRPr="00991518">
        <w:rPr>
          <w:rStyle w:val="normaltextrun"/>
          <w:rFonts w:ascii="Arial" w:hAnsi="Arial" w:cs="Arial"/>
          <w:i/>
          <w:iCs/>
          <w:color w:val="000000" w:themeColor="text1"/>
          <w:sz w:val="22"/>
          <w:szCs w:val="22"/>
        </w:rPr>
        <w:t>Code of Practice for Victims of Crime in England and Wales</w:t>
      </w:r>
      <w:r w:rsidRPr="00991518">
        <w:rPr>
          <w:rStyle w:val="normaltextrun"/>
          <w:rFonts w:ascii="Arial" w:hAnsi="Arial" w:cs="Arial"/>
          <w:color w:val="000000" w:themeColor="text1"/>
          <w:sz w:val="22"/>
          <w:szCs w:val="22"/>
        </w:rPr>
        <w:t>. Stockport: APS Group, pp.3-38.</w:t>
      </w:r>
      <w:r w:rsidRPr="00991518">
        <w:rPr>
          <w:rStyle w:val="eop"/>
          <w:rFonts w:ascii="Arial" w:hAnsi="Arial" w:cs="Arial"/>
          <w:color w:val="000000" w:themeColor="text1"/>
          <w:sz w:val="22"/>
          <w:szCs w:val="22"/>
        </w:rPr>
        <w:t> </w:t>
      </w:r>
    </w:p>
    <w:p w14:paraId="278CED59"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proofErr w:type="spellStart"/>
      <w:r w:rsidRPr="00991518">
        <w:rPr>
          <w:rStyle w:val="normaltextrun"/>
          <w:rFonts w:ascii="Arial" w:hAnsi="Arial" w:cs="Arial"/>
          <w:color w:val="000000" w:themeColor="text1"/>
          <w:sz w:val="22"/>
          <w:szCs w:val="22"/>
        </w:rPr>
        <w:t>Nanjundeswaraswamy</w:t>
      </w:r>
      <w:proofErr w:type="spellEnd"/>
      <w:r w:rsidRPr="00991518">
        <w:rPr>
          <w:rStyle w:val="normaltextrun"/>
          <w:rFonts w:ascii="Arial" w:hAnsi="Arial" w:cs="Arial"/>
          <w:color w:val="000000" w:themeColor="text1"/>
          <w:sz w:val="22"/>
          <w:szCs w:val="22"/>
        </w:rPr>
        <w:t xml:space="preserve">, T.S. and Swamy, D.R., </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2014</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 xml:space="preserve">. </w:t>
      </w:r>
      <w:r>
        <w:rPr>
          <w:rStyle w:val="normaltextrun"/>
          <w:rFonts w:ascii="Arial" w:hAnsi="Arial" w:cs="Arial"/>
          <w:color w:val="000000" w:themeColor="text1"/>
          <w:sz w:val="22"/>
          <w:szCs w:val="22"/>
        </w:rPr>
        <w:t>‘</w:t>
      </w:r>
      <w:r w:rsidRPr="00991518">
        <w:rPr>
          <w:rStyle w:val="normaltextrun"/>
          <w:rFonts w:ascii="Arial" w:hAnsi="Arial" w:cs="Arial"/>
          <w:color w:val="000000" w:themeColor="text1"/>
          <w:sz w:val="22"/>
          <w:szCs w:val="22"/>
        </w:rPr>
        <w:t xml:space="preserve">Leadership </w:t>
      </w:r>
      <w:proofErr w:type="gramStart"/>
      <w:r w:rsidRPr="00991518">
        <w:rPr>
          <w:rStyle w:val="normaltextrun"/>
          <w:rFonts w:ascii="Arial" w:hAnsi="Arial" w:cs="Arial"/>
          <w:color w:val="000000" w:themeColor="text1"/>
          <w:sz w:val="22"/>
          <w:szCs w:val="22"/>
        </w:rPr>
        <w:t>styles</w:t>
      </w:r>
      <w:r>
        <w:rPr>
          <w:rStyle w:val="normaltextrun"/>
          <w:rFonts w:ascii="Arial" w:hAnsi="Arial" w:cs="Arial"/>
          <w:color w:val="000000" w:themeColor="text1"/>
          <w:sz w:val="22"/>
          <w:szCs w:val="22"/>
        </w:rPr>
        <w:t>’</w:t>
      </w:r>
      <w:proofErr w:type="gramEnd"/>
      <w:r w:rsidRPr="00991518">
        <w:rPr>
          <w:rStyle w:val="normaltextrun"/>
          <w:rFonts w:ascii="Arial" w:hAnsi="Arial" w:cs="Arial"/>
          <w:color w:val="000000" w:themeColor="text1"/>
          <w:sz w:val="22"/>
          <w:szCs w:val="22"/>
        </w:rPr>
        <w:t>. </w:t>
      </w:r>
      <w:r w:rsidRPr="00991518">
        <w:rPr>
          <w:rStyle w:val="normaltextrun"/>
          <w:rFonts w:ascii="Arial" w:hAnsi="Arial" w:cs="Arial"/>
          <w:i/>
          <w:iCs/>
          <w:color w:val="000000" w:themeColor="text1"/>
          <w:sz w:val="22"/>
          <w:szCs w:val="22"/>
        </w:rPr>
        <w:t>Advances in management</w:t>
      </w:r>
      <w:r w:rsidRPr="00991518">
        <w:rPr>
          <w:rStyle w:val="normaltextrun"/>
          <w:rFonts w:ascii="Arial" w:hAnsi="Arial" w:cs="Arial"/>
          <w:color w:val="000000" w:themeColor="text1"/>
          <w:sz w:val="22"/>
          <w:szCs w:val="22"/>
        </w:rPr>
        <w:t>, </w:t>
      </w:r>
      <w:r w:rsidRPr="00991518">
        <w:rPr>
          <w:rStyle w:val="normaltextrun"/>
          <w:rFonts w:ascii="Arial" w:hAnsi="Arial" w:cs="Arial"/>
          <w:i/>
          <w:iCs/>
          <w:color w:val="000000" w:themeColor="text1"/>
          <w:sz w:val="22"/>
          <w:szCs w:val="22"/>
        </w:rPr>
        <w:t>7</w:t>
      </w:r>
      <w:r w:rsidRPr="00991518">
        <w:rPr>
          <w:rStyle w:val="normaltextrun"/>
          <w:rFonts w:ascii="Arial" w:hAnsi="Arial" w:cs="Arial"/>
          <w:color w:val="000000" w:themeColor="text1"/>
          <w:sz w:val="22"/>
          <w:szCs w:val="22"/>
        </w:rPr>
        <w:t>(2), p.57.</w:t>
      </w:r>
      <w:r w:rsidRPr="00991518">
        <w:rPr>
          <w:rStyle w:val="eop"/>
          <w:rFonts w:ascii="Arial" w:hAnsi="Arial" w:cs="Arial"/>
          <w:color w:val="000000" w:themeColor="text1"/>
          <w:sz w:val="22"/>
          <w:szCs w:val="22"/>
        </w:rPr>
        <w:t> </w:t>
      </w:r>
    </w:p>
    <w:p w14:paraId="647A474C"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National Centre for Policing Excellence (2005). </w:t>
      </w:r>
      <w:r w:rsidRPr="0036001F">
        <w:rPr>
          <w:i/>
          <w:iCs/>
          <w:color w:val="000000" w:themeColor="text1"/>
          <w:sz w:val="22"/>
          <w:szCs w:val="22"/>
        </w:rPr>
        <w:t xml:space="preserve">Core Investigation Doctrine - </w:t>
      </w:r>
      <w:proofErr w:type="spellStart"/>
      <w:r w:rsidRPr="0036001F">
        <w:rPr>
          <w:i/>
          <w:iCs/>
          <w:color w:val="000000" w:themeColor="text1"/>
          <w:sz w:val="22"/>
          <w:szCs w:val="22"/>
        </w:rPr>
        <w:t>cais</w:t>
      </w:r>
      <w:proofErr w:type="spellEnd"/>
      <w:r w:rsidRPr="0036001F">
        <w:rPr>
          <w:i/>
          <w:iCs/>
          <w:color w:val="000000" w:themeColor="text1"/>
          <w:sz w:val="22"/>
          <w:szCs w:val="22"/>
        </w:rPr>
        <w:t xml:space="preserve"> </w:t>
      </w:r>
      <w:proofErr w:type="spellStart"/>
      <w:r w:rsidRPr="0036001F">
        <w:rPr>
          <w:i/>
          <w:iCs/>
          <w:color w:val="000000" w:themeColor="text1"/>
          <w:sz w:val="22"/>
          <w:szCs w:val="22"/>
        </w:rPr>
        <w:t>Rhyddid</w:t>
      </w:r>
      <w:proofErr w:type="spellEnd"/>
      <w:r w:rsidRPr="0036001F">
        <w:rPr>
          <w:i/>
          <w:iCs/>
          <w:color w:val="000000" w:themeColor="text1"/>
          <w:sz w:val="22"/>
          <w:szCs w:val="22"/>
        </w:rPr>
        <w:t xml:space="preserve"> </w:t>
      </w:r>
      <w:proofErr w:type="spellStart"/>
      <w:r w:rsidRPr="0036001F">
        <w:rPr>
          <w:i/>
          <w:iCs/>
          <w:color w:val="000000" w:themeColor="text1"/>
          <w:sz w:val="22"/>
          <w:szCs w:val="22"/>
        </w:rPr>
        <w:t>Gwybodaeth</w:t>
      </w:r>
      <w:proofErr w:type="spellEnd"/>
      <w:r w:rsidRPr="0036001F">
        <w:rPr>
          <w:i/>
          <w:iCs/>
          <w:color w:val="000000" w:themeColor="text1"/>
          <w:sz w:val="22"/>
          <w:szCs w:val="22"/>
        </w:rPr>
        <w:t xml:space="preserve"> </w:t>
      </w:r>
      <w:proofErr w:type="spellStart"/>
      <w:r w:rsidRPr="0036001F">
        <w:rPr>
          <w:i/>
          <w:iCs/>
          <w:color w:val="000000" w:themeColor="text1"/>
          <w:sz w:val="22"/>
          <w:szCs w:val="22"/>
        </w:rPr>
        <w:t>i</w:t>
      </w:r>
      <w:proofErr w:type="spellEnd"/>
      <w:r w:rsidRPr="0036001F">
        <w:rPr>
          <w:i/>
          <w:iCs/>
          <w:color w:val="000000" w:themeColor="text1"/>
          <w:sz w:val="22"/>
          <w:szCs w:val="22"/>
        </w:rPr>
        <w:t xml:space="preserve"> College of Policing Limited</w:t>
      </w:r>
      <w:r w:rsidRPr="00991518">
        <w:rPr>
          <w:color w:val="000000" w:themeColor="text1"/>
          <w:sz w:val="22"/>
          <w:szCs w:val="22"/>
        </w:rPr>
        <w:t xml:space="preserve">. Cambridgeshire: NCPE. </w:t>
      </w:r>
    </w:p>
    <w:p w14:paraId="420E11E4"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National Crime Agency (2019</w:t>
      </w:r>
      <w:r w:rsidRPr="0036001F">
        <w:rPr>
          <w:i/>
          <w:iCs/>
          <w:color w:val="000000" w:themeColor="text1"/>
          <w:sz w:val="22"/>
          <w:szCs w:val="22"/>
        </w:rPr>
        <w:t>). Fraud - National Crime Agency</w:t>
      </w:r>
      <w:r w:rsidRPr="00991518">
        <w:rPr>
          <w:color w:val="000000" w:themeColor="text1"/>
          <w:sz w:val="22"/>
          <w:szCs w:val="22"/>
        </w:rPr>
        <w:t xml:space="preserve">. [online] Nationalcrimeagency.gov.uk. Available at: https://www.nationalcrimeagency.gov.uk/what-we-do/crime-threats/fraud-and-economic-crime.  </w:t>
      </w:r>
    </w:p>
    <w:p w14:paraId="30D12528"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NHS (2021). </w:t>
      </w:r>
      <w:r w:rsidRPr="00991518">
        <w:rPr>
          <w:rStyle w:val="normaltextrun"/>
          <w:rFonts w:ascii="Arial" w:hAnsi="Arial" w:cs="Arial"/>
          <w:i/>
          <w:iCs/>
          <w:color w:val="000000" w:themeColor="text1"/>
          <w:sz w:val="22"/>
          <w:szCs w:val="22"/>
        </w:rPr>
        <w:t>Adverse Childhood Experiences (ACEs) and Attachment</w:t>
      </w:r>
      <w:r w:rsidRPr="00991518">
        <w:rPr>
          <w:rStyle w:val="normaltextrun"/>
          <w:rFonts w:ascii="Arial" w:hAnsi="Arial" w:cs="Arial"/>
          <w:color w:val="000000" w:themeColor="text1"/>
          <w:sz w:val="22"/>
          <w:szCs w:val="22"/>
        </w:rPr>
        <w:t xml:space="preserve">. [online] Royal Manchester Children’s Hospital. Available at: </w:t>
      </w:r>
      <w:hyperlink r:id="rId26" w:tgtFrame="_blank" w:history="1">
        <w:r w:rsidRPr="00991518">
          <w:rPr>
            <w:rStyle w:val="normaltextrun"/>
            <w:rFonts w:ascii="Arial" w:hAnsi="Arial" w:cs="Arial"/>
            <w:color w:val="000000" w:themeColor="text1"/>
            <w:sz w:val="22"/>
            <w:szCs w:val="22"/>
            <w:u w:val="single"/>
          </w:rPr>
          <w:t>https://mft.nhs.uk/rmch/services/camhs/young-people/adverse-childhood-experiences-aces-and-attachment/</w:t>
        </w:r>
      </w:hyperlink>
      <w:r w:rsidRPr="00991518">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628B3463"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proofErr w:type="spellStart"/>
      <w:r w:rsidRPr="00991518">
        <w:rPr>
          <w:rStyle w:val="normaltextrun"/>
          <w:rFonts w:ascii="Arial" w:hAnsi="Arial" w:cs="Arial"/>
          <w:color w:val="000000" w:themeColor="text1"/>
          <w:sz w:val="22"/>
          <w:szCs w:val="22"/>
        </w:rPr>
        <w:t>Nisco</w:t>
      </w:r>
      <w:proofErr w:type="spellEnd"/>
      <w:r w:rsidRPr="00991518">
        <w:rPr>
          <w:rStyle w:val="normaltextrun"/>
          <w:rFonts w:ascii="Arial" w:hAnsi="Arial" w:cs="Arial"/>
          <w:color w:val="000000" w:themeColor="text1"/>
          <w:sz w:val="22"/>
          <w:szCs w:val="22"/>
        </w:rPr>
        <w:t>, M. C. (2016). </w:t>
      </w:r>
      <w:r w:rsidRPr="0036001F">
        <w:rPr>
          <w:rStyle w:val="normaltextrun"/>
          <w:rFonts w:ascii="Arial" w:hAnsi="Arial" w:cs="Arial"/>
          <w:i/>
          <w:iCs/>
          <w:color w:val="000000" w:themeColor="text1"/>
          <w:sz w:val="22"/>
          <w:szCs w:val="22"/>
        </w:rPr>
        <w:t>Agency in the British Press: A Corpus-based Discourse Analysis of the 2011 UK Riots</w:t>
      </w:r>
      <w:r w:rsidRPr="00991518">
        <w:rPr>
          <w:rStyle w:val="normaltextrun"/>
          <w:rFonts w:ascii="Arial" w:hAnsi="Arial" w:cs="Arial"/>
          <w:color w:val="000000" w:themeColor="text1"/>
          <w:sz w:val="22"/>
          <w:szCs w:val="22"/>
        </w:rPr>
        <w:t>. United Kingdom: Cambridge Scholars Publishing.</w:t>
      </w:r>
      <w:r w:rsidRPr="00991518">
        <w:rPr>
          <w:rStyle w:val="eop"/>
          <w:rFonts w:ascii="Arial" w:hAnsi="Arial" w:cs="Arial"/>
          <w:color w:val="000000" w:themeColor="text1"/>
          <w:sz w:val="22"/>
          <w:szCs w:val="22"/>
        </w:rPr>
        <w:t> </w:t>
      </w:r>
    </w:p>
    <w:p w14:paraId="1165B766"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lastRenderedPageBreak/>
        <w:t xml:space="preserve">NPCC (2018). </w:t>
      </w:r>
      <w:r w:rsidRPr="00991518">
        <w:rPr>
          <w:rStyle w:val="normaltextrun"/>
          <w:rFonts w:ascii="Arial" w:hAnsi="Arial" w:cs="Arial"/>
          <w:i/>
          <w:iCs/>
          <w:color w:val="000000" w:themeColor="text1"/>
          <w:sz w:val="22"/>
          <w:szCs w:val="22"/>
        </w:rPr>
        <w:t>National Vulnerability Action Plan 2018-2021</w:t>
      </w:r>
      <w:r w:rsidRPr="00991518">
        <w:rPr>
          <w:rStyle w:val="normaltextrun"/>
          <w:rFonts w:ascii="Arial" w:hAnsi="Arial" w:cs="Arial"/>
          <w:color w:val="000000" w:themeColor="text1"/>
          <w:sz w:val="22"/>
          <w:szCs w:val="22"/>
        </w:rPr>
        <w:t xml:space="preserve">. [online] Available at: </w:t>
      </w:r>
      <w:hyperlink r:id="rId27" w:tgtFrame="_blank" w:history="1">
        <w:r w:rsidRPr="00991518">
          <w:rPr>
            <w:rStyle w:val="normaltextrun"/>
            <w:rFonts w:ascii="Arial" w:hAnsi="Arial" w:cs="Arial"/>
            <w:color w:val="000000" w:themeColor="text1"/>
            <w:sz w:val="22"/>
            <w:szCs w:val="22"/>
            <w:u w:val="single"/>
          </w:rPr>
          <w:t>https://www.npcc.police.uk/documents/crime/2018/National%20Vulnerability%20Action%20Plan_18_21.pdf</w:t>
        </w:r>
      </w:hyperlink>
      <w:r w:rsidRPr="00991518">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06397A15"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Office for National Statistics (2021). </w:t>
      </w:r>
      <w:r w:rsidRPr="00991518">
        <w:rPr>
          <w:rStyle w:val="normaltextrun"/>
          <w:rFonts w:ascii="Arial" w:hAnsi="Arial" w:cs="Arial"/>
          <w:i/>
          <w:iCs/>
          <w:color w:val="000000" w:themeColor="text1"/>
          <w:sz w:val="22"/>
          <w:szCs w:val="22"/>
        </w:rPr>
        <w:t xml:space="preserve">Domestic abuse prevalence and trends, </w:t>
      </w:r>
      <w:proofErr w:type="gramStart"/>
      <w:r w:rsidRPr="00991518">
        <w:rPr>
          <w:rStyle w:val="normaltextrun"/>
          <w:rFonts w:ascii="Arial" w:hAnsi="Arial" w:cs="Arial"/>
          <w:i/>
          <w:iCs/>
          <w:color w:val="000000" w:themeColor="text1"/>
          <w:sz w:val="22"/>
          <w:szCs w:val="22"/>
        </w:rPr>
        <w:t>England</w:t>
      </w:r>
      <w:proofErr w:type="gramEnd"/>
      <w:r w:rsidRPr="00991518">
        <w:rPr>
          <w:rStyle w:val="normaltextrun"/>
          <w:rFonts w:ascii="Arial" w:hAnsi="Arial" w:cs="Arial"/>
          <w:i/>
          <w:iCs/>
          <w:color w:val="000000" w:themeColor="text1"/>
          <w:sz w:val="22"/>
          <w:szCs w:val="22"/>
        </w:rPr>
        <w:t xml:space="preserve"> and Wales - Office for National Statistics</w:t>
      </w:r>
      <w:r w:rsidRPr="00991518">
        <w:rPr>
          <w:rStyle w:val="normaltextrun"/>
          <w:rFonts w:ascii="Arial" w:hAnsi="Arial" w:cs="Arial"/>
          <w:color w:val="000000" w:themeColor="text1"/>
          <w:sz w:val="22"/>
          <w:szCs w:val="22"/>
        </w:rPr>
        <w:t xml:space="preserve">. [online] </w:t>
      </w:r>
      <w:r w:rsidRPr="00991518">
        <w:rPr>
          <w:rStyle w:val="normaltextrun"/>
          <w:rFonts w:ascii="Arial" w:hAnsi="Arial" w:cs="Arial"/>
          <w:color w:val="000000" w:themeColor="text1"/>
          <w:sz w:val="22"/>
          <w:szCs w:val="22"/>
          <w:u w:val="single"/>
        </w:rPr>
        <w:t>www.ons.gov.uk</w:t>
      </w:r>
      <w:r w:rsidRPr="00991518">
        <w:rPr>
          <w:rStyle w:val="normaltextrun"/>
          <w:rFonts w:ascii="Arial" w:hAnsi="Arial" w:cs="Arial"/>
          <w:color w:val="000000" w:themeColor="text1"/>
          <w:sz w:val="22"/>
          <w:szCs w:val="22"/>
        </w:rPr>
        <w:t xml:space="preserve">. Available at: </w:t>
      </w:r>
      <w:hyperlink r:id="rId28" w:tgtFrame="_blank" w:history="1">
        <w:r w:rsidRPr="00991518">
          <w:rPr>
            <w:rStyle w:val="normaltextrun"/>
            <w:rFonts w:ascii="Arial" w:hAnsi="Arial" w:cs="Arial"/>
            <w:color w:val="000000" w:themeColor="text1"/>
            <w:sz w:val="22"/>
            <w:szCs w:val="22"/>
            <w:u w:val="single"/>
          </w:rPr>
          <w:t>https://www.ons.gov.uk/peoplepopulationandcommunity/crimeandjustice/articles/domesticabuseprevalenceandtrendsenglandandwales/yearendingmarch2021</w:t>
        </w:r>
      </w:hyperlink>
      <w:r w:rsidRPr="00991518">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660D29AE"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Parker, Glenn M. (2008)</w:t>
      </w:r>
      <w:r w:rsidRPr="00991518">
        <w:rPr>
          <w:rStyle w:val="normaltextrun"/>
          <w:rFonts w:ascii="Arial" w:hAnsi="Arial" w:cs="Arial"/>
          <w:i/>
          <w:iCs/>
          <w:color w:val="000000" w:themeColor="text1"/>
          <w:sz w:val="22"/>
          <w:szCs w:val="22"/>
        </w:rPr>
        <w:t xml:space="preserve"> Team players and teamwork: new strategies for developing successful collaboration.</w:t>
      </w:r>
      <w:r w:rsidRPr="00991518">
        <w:rPr>
          <w:rStyle w:val="normaltextrun"/>
          <w:rFonts w:ascii="Arial" w:hAnsi="Arial" w:cs="Arial"/>
          <w:color w:val="000000" w:themeColor="text1"/>
          <w:sz w:val="22"/>
          <w:szCs w:val="22"/>
        </w:rPr>
        <w:t xml:space="preserve"> Texas: Jossey-Bass</w:t>
      </w:r>
      <w:r w:rsidRPr="00991518">
        <w:rPr>
          <w:rStyle w:val="eop"/>
          <w:rFonts w:ascii="Arial" w:hAnsi="Arial" w:cs="Arial"/>
          <w:color w:val="000000" w:themeColor="text1"/>
          <w:sz w:val="22"/>
          <w:szCs w:val="22"/>
        </w:rPr>
        <w:t> </w:t>
      </w:r>
    </w:p>
    <w:p w14:paraId="2204DEF1" w14:textId="77777777" w:rsidR="00980461" w:rsidRPr="00991518" w:rsidRDefault="00980461" w:rsidP="00247B36">
      <w:pPr>
        <w:pStyle w:val="paragraph"/>
        <w:numPr>
          <w:ilvl w:val="0"/>
          <w:numId w:val="7"/>
        </w:numPr>
        <w:spacing w:before="360" w:beforeAutospacing="0"/>
        <w:textAlignment w:val="baseline"/>
        <w:rPr>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Public Health England (2019). </w:t>
      </w:r>
      <w:r w:rsidRPr="00991518">
        <w:rPr>
          <w:rStyle w:val="normaltextrun"/>
          <w:rFonts w:ascii="Arial" w:hAnsi="Arial" w:cs="Arial"/>
          <w:i/>
          <w:iCs/>
          <w:color w:val="000000" w:themeColor="text1"/>
          <w:sz w:val="22"/>
          <w:szCs w:val="22"/>
        </w:rPr>
        <w:t>Collaborative approaches to preventing offending and re-offending by children (CAPRICORN): summary</w:t>
      </w:r>
      <w:r w:rsidRPr="00991518">
        <w:rPr>
          <w:rStyle w:val="normaltextrun"/>
          <w:rFonts w:ascii="Arial" w:hAnsi="Arial" w:cs="Arial"/>
          <w:color w:val="000000" w:themeColor="text1"/>
          <w:sz w:val="22"/>
          <w:szCs w:val="22"/>
        </w:rPr>
        <w:t xml:space="preserve">. [online] GOV.UK. Available at: </w:t>
      </w:r>
      <w:hyperlink r:id="rId29" w:tgtFrame="_blank" w:history="1">
        <w:r w:rsidRPr="00991518">
          <w:rPr>
            <w:rStyle w:val="normaltextrun"/>
            <w:rFonts w:ascii="Arial" w:hAnsi="Arial" w:cs="Arial"/>
            <w:color w:val="000000" w:themeColor="text1"/>
            <w:sz w:val="22"/>
            <w:szCs w:val="22"/>
            <w:u w:val="single"/>
          </w:rPr>
          <w:t>https://www.gov.uk/government/publications/preventing-offending-and-re-offending-by-children/collaborative-approaches-to-preventing-offending-and-re-offending-by-children-capricorn-summary</w:t>
        </w:r>
      </w:hyperlink>
      <w:r w:rsidRPr="00991518">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2FE97827"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Robinson, Amanda. (2016). </w:t>
      </w:r>
      <w:r w:rsidRPr="00991518">
        <w:rPr>
          <w:rStyle w:val="normaltextrun"/>
          <w:rFonts w:ascii="Arial" w:hAnsi="Arial" w:cs="Arial"/>
          <w:i/>
          <w:iCs/>
          <w:color w:val="000000" w:themeColor="text1"/>
          <w:sz w:val="22"/>
          <w:szCs w:val="22"/>
        </w:rPr>
        <w:t>What works for reducing domestic abuse: Risk-led policing and the DASH risk assessment tool.</w:t>
      </w:r>
      <w:r w:rsidRPr="00991518">
        <w:rPr>
          <w:rStyle w:val="eop"/>
          <w:rFonts w:ascii="Arial" w:hAnsi="Arial" w:cs="Arial"/>
          <w:color w:val="000000" w:themeColor="text1"/>
          <w:sz w:val="22"/>
          <w:szCs w:val="22"/>
        </w:rPr>
        <w:t> </w:t>
      </w:r>
    </w:p>
    <w:p w14:paraId="2AB33747"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Salas, E. </w:t>
      </w:r>
      <w:proofErr w:type="spellStart"/>
      <w:r w:rsidRPr="00991518">
        <w:rPr>
          <w:rStyle w:val="normaltextrun"/>
          <w:rFonts w:ascii="Arial" w:hAnsi="Arial" w:cs="Arial"/>
          <w:color w:val="000000" w:themeColor="text1"/>
          <w:sz w:val="22"/>
          <w:szCs w:val="22"/>
        </w:rPr>
        <w:t>Vessey</w:t>
      </w:r>
      <w:proofErr w:type="spellEnd"/>
      <w:r w:rsidRPr="00991518">
        <w:rPr>
          <w:rStyle w:val="normaltextrun"/>
          <w:rFonts w:ascii="Arial" w:hAnsi="Arial" w:cs="Arial"/>
          <w:color w:val="000000" w:themeColor="text1"/>
          <w:sz w:val="22"/>
          <w:szCs w:val="22"/>
        </w:rPr>
        <w:t xml:space="preserve">, WB. &amp; Landon, LB (2017), </w:t>
      </w:r>
      <w:r w:rsidRPr="00991518">
        <w:rPr>
          <w:rStyle w:val="normaltextrun"/>
          <w:rFonts w:ascii="Arial" w:hAnsi="Arial" w:cs="Arial"/>
          <w:i/>
          <w:iCs/>
          <w:color w:val="000000" w:themeColor="text1"/>
          <w:sz w:val="22"/>
          <w:szCs w:val="22"/>
        </w:rPr>
        <w:t>Team Dynamics over Time: Advances in Psychological Theory, Methods and Practice.</w:t>
      </w:r>
      <w:r w:rsidRPr="00991518">
        <w:rPr>
          <w:rStyle w:val="normaltextrun"/>
          <w:rFonts w:ascii="Arial" w:hAnsi="Arial" w:cs="Arial"/>
          <w:color w:val="000000" w:themeColor="text1"/>
          <w:sz w:val="22"/>
          <w:szCs w:val="22"/>
        </w:rPr>
        <w:t xml:space="preserve"> Bingley: Emerald Publishing Limited</w:t>
      </w:r>
      <w:r>
        <w:rPr>
          <w:rStyle w:val="normaltextrun"/>
          <w:rFonts w:ascii="Arial" w:hAnsi="Arial" w:cs="Arial"/>
          <w:color w:val="000000" w:themeColor="text1"/>
          <w:sz w:val="22"/>
          <w:szCs w:val="22"/>
        </w:rPr>
        <w:t>.</w:t>
      </w:r>
      <w:r w:rsidRPr="00991518">
        <w:rPr>
          <w:rStyle w:val="eop"/>
          <w:rFonts w:ascii="Arial" w:hAnsi="Arial" w:cs="Arial"/>
          <w:color w:val="000000" w:themeColor="text1"/>
          <w:sz w:val="22"/>
          <w:szCs w:val="22"/>
        </w:rPr>
        <w:t> </w:t>
      </w:r>
    </w:p>
    <w:p w14:paraId="385C60BB"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 xml:space="preserve">Scottish Government (2020) </w:t>
      </w:r>
      <w:r w:rsidRPr="00991518">
        <w:rPr>
          <w:rStyle w:val="normaltextrun"/>
          <w:rFonts w:ascii="Arial" w:hAnsi="Arial" w:cs="Arial"/>
          <w:i/>
          <w:iCs/>
          <w:color w:val="000000" w:themeColor="text1"/>
          <w:sz w:val="22"/>
          <w:szCs w:val="22"/>
        </w:rPr>
        <w:t>Independent Review of Complaints Handling, Investigations and Misconduct Issues in Relation to Policing.</w:t>
      </w:r>
      <w:r w:rsidRPr="00991518">
        <w:rPr>
          <w:rStyle w:val="eop"/>
          <w:rFonts w:ascii="Arial" w:hAnsi="Arial" w:cs="Arial"/>
          <w:color w:val="000000" w:themeColor="text1"/>
          <w:sz w:val="22"/>
          <w:szCs w:val="22"/>
        </w:rPr>
        <w:t> </w:t>
      </w:r>
    </w:p>
    <w:p w14:paraId="4AF7B9C7"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proofErr w:type="spellStart"/>
      <w:r w:rsidRPr="00991518">
        <w:rPr>
          <w:rStyle w:val="normaltextrun"/>
          <w:rFonts w:ascii="Arial" w:hAnsi="Arial" w:cs="Arial"/>
          <w:color w:val="000000" w:themeColor="text1"/>
          <w:sz w:val="22"/>
          <w:szCs w:val="22"/>
        </w:rPr>
        <w:t>Skogstad</w:t>
      </w:r>
      <w:proofErr w:type="spellEnd"/>
      <w:r w:rsidRPr="00991518">
        <w:rPr>
          <w:rStyle w:val="normaltextrun"/>
          <w:rFonts w:ascii="Arial" w:hAnsi="Arial" w:cs="Arial"/>
          <w:color w:val="000000" w:themeColor="text1"/>
          <w:sz w:val="22"/>
          <w:szCs w:val="22"/>
        </w:rPr>
        <w:t xml:space="preserve">, Anders. </w:t>
      </w:r>
      <w:proofErr w:type="spellStart"/>
      <w:r w:rsidRPr="00991518">
        <w:rPr>
          <w:rStyle w:val="normaltextrun"/>
          <w:rFonts w:ascii="Arial" w:hAnsi="Arial" w:cs="Arial"/>
          <w:color w:val="000000" w:themeColor="text1"/>
          <w:sz w:val="22"/>
          <w:szCs w:val="22"/>
        </w:rPr>
        <w:t>Einarsen</w:t>
      </w:r>
      <w:proofErr w:type="spellEnd"/>
      <w:r w:rsidRPr="00991518">
        <w:rPr>
          <w:rStyle w:val="normaltextrun"/>
          <w:rFonts w:ascii="Arial" w:hAnsi="Arial" w:cs="Arial"/>
          <w:color w:val="000000" w:themeColor="text1"/>
          <w:sz w:val="22"/>
          <w:szCs w:val="22"/>
        </w:rPr>
        <w:t xml:space="preserve">, </w:t>
      </w:r>
      <w:proofErr w:type="spellStart"/>
      <w:r w:rsidRPr="00991518">
        <w:rPr>
          <w:rStyle w:val="normaltextrun"/>
          <w:rFonts w:ascii="Arial" w:hAnsi="Arial" w:cs="Arial"/>
          <w:color w:val="000000" w:themeColor="text1"/>
          <w:sz w:val="22"/>
          <w:szCs w:val="22"/>
        </w:rPr>
        <w:t>Ståle</w:t>
      </w:r>
      <w:proofErr w:type="spellEnd"/>
      <w:r w:rsidRPr="00991518">
        <w:rPr>
          <w:rStyle w:val="normaltextrun"/>
          <w:rFonts w:ascii="Arial" w:hAnsi="Arial" w:cs="Arial"/>
          <w:color w:val="000000" w:themeColor="text1"/>
          <w:sz w:val="22"/>
          <w:szCs w:val="22"/>
        </w:rPr>
        <w:t xml:space="preserve">. </w:t>
      </w:r>
      <w:proofErr w:type="spellStart"/>
      <w:r w:rsidRPr="00991518">
        <w:rPr>
          <w:rStyle w:val="normaltextrun"/>
          <w:rFonts w:ascii="Arial" w:hAnsi="Arial" w:cs="Arial"/>
          <w:color w:val="000000" w:themeColor="text1"/>
          <w:sz w:val="22"/>
          <w:szCs w:val="22"/>
        </w:rPr>
        <w:t>Torsheim</w:t>
      </w:r>
      <w:proofErr w:type="spellEnd"/>
      <w:r w:rsidRPr="00991518">
        <w:rPr>
          <w:rStyle w:val="normaltextrun"/>
          <w:rFonts w:ascii="Arial" w:hAnsi="Arial" w:cs="Arial"/>
          <w:color w:val="000000" w:themeColor="text1"/>
          <w:sz w:val="22"/>
          <w:szCs w:val="22"/>
        </w:rPr>
        <w:t xml:space="preserve">, </w:t>
      </w:r>
      <w:proofErr w:type="spellStart"/>
      <w:r w:rsidRPr="00991518">
        <w:rPr>
          <w:rStyle w:val="normaltextrun"/>
          <w:rFonts w:ascii="Arial" w:hAnsi="Arial" w:cs="Arial"/>
          <w:color w:val="000000" w:themeColor="text1"/>
          <w:sz w:val="22"/>
          <w:szCs w:val="22"/>
        </w:rPr>
        <w:t>Torbjørn</w:t>
      </w:r>
      <w:proofErr w:type="spellEnd"/>
      <w:r w:rsidRPr="00991518">
        <w:rPr>
          <w:rStyle w:val="normaltextrun"/>
          <w:rFonts w:ascii="Arial" w:hAnsi="Arial" w:cs="Arial"/>
          <w:color w:val="000000" w:themeColor="text1"/>
          <w:sz w:val="22"/>
          <w:szCs w:val="22"/>
        </w:rPr>
        <w:t xml:space="preserve">. </w:t>
      </w:r>
      <w:proofErr w:type="spellStart"/>
      <w:r w:rsidRPr="00991518">
        <w:rPr>
          <w:rStyle w:val="normaltextrun"/>
          <w:rFonts w:ascii="Arial" w:hAnsi="Arial" w:cs="Arial"/>
          <w:color w:val="000000" w:themeColor="text1"/>
          <w:sz w:val="22"/>
          <w:szCs w:val="22"/>
        </w:rPr>
        <w:t>Aasland</w:t>
      </w:r>
      <w:proofErr w:type="spellEnd"/>
      <w:r w:rsidRPr="00991518">
        <w:rPr>
          <w:rStyle w:val="normaltextrun"/>
          <w:rFonts w:ascii="Arial" w:hAnsi="Arial" w:cs="Arial"/>
          <w:color w:val="000000" w:themeColor="text1"/>
          <w:sz w:val="22"/>
          <w:szCs w:val="22"/>
        </w:rPr>
        <w:t xml:space="preserve">, </w:t>
      </w:r>
      <w:proofErr w:type="spellStart"/>
      <w:r w:rsidRPr="00991518">
        <w:rPr>
          <w:rStyle w:val="normaltextrun"/>
          <w:rFonts w:ascii="Arial" w:hAnsi="Arial" w:cs="Arial"/>
          <w:color w:val="000000" w:themeColor="text1"/>
          <w:sz w:val="22"/>
          <w:szCs w:val="22"/>
        </w:rPr>
        <w:t>Merethe</w:t>
      </w:r>
      <w:proofErr w:type="spellEnd"/>
      <w:r w:rsidRPr="00991518">
        <w:rPr>
          <w:rStyle w:val="normaltextrun"/>
          <w:rFonts w:ascii="Arial" w:hAnsi="Arial" w:cs="Arial"/>
          <w:color w:val="000000" w:themeColor="text1"/>
          <w:sz w:val="22"/>
          <w:szCs w:val="22"/>
        </w:rPr>
        <w:t xml:space="preserve"> </w:t>
      </w:r>
      <w:proofErr w:type="spellStart"/>
      <w:r w:rsidRPr="00991518">
        <w:rPr>
          <w:rStyle w:val="normaltextrun"/>
          <w:rFonts w:ascii="Arial" w:hAnsi="Arial" w:cs="Arial"/>
          <w:color w:val="000000" w:themeColor="text1"/>
          <w:sz w:val="22"/>
          <w:szCs w:val="22"/>
        </w:rPr>
        <w:t>Schanke</w:t>
      </w:r>
      <w:proofErr w:type="spellEnd"/>
      <w:r w:rsidRPr="00991518">
        <w:rPr>
          <w:rStyle w:val="normaltextrun"/>
          <w:rFonts w:ascii="Arial" w:hAnsi="Arial" w:cs="Arial"/>
          <w:color w:val="000000" w:themeColor="text1"/>
          <w:sz w:val="22"/>
          <w:szCs w:val="22"/>
        </w:rPr>
        <w:t xml:space="preserve">. </w:t>
      </w:r>
      <w:proofErr w:type="spellStart"/>
      <w:r w:rsidRPr="00991518">
        <w:rPr>
          <w:rStyle w:val="normaltextrun"/>
          <w:rFonts w:ascii="Arial" w:hAnsi="Arial" w:cs="Arial"/>
          <w:color w:val="000000" w:themeColor="text1"/>
          <w:sz w:val="22"/>
          <w:szCs w:val="22"/>
        </w:rPr>
        <w:t>Hetland</w:t>
      </w:r>
      <w:proofErr w:type="spellEnd"/>
      <w:r w:rsidRPr="00991518">
        <w:rPr>
          <w:rStyle w:val="normaltextrun"/>
          <w:rFonts w:ascii="Arial" w:hAnsi="Arial" w:cs="Arial"/>
          <w:color w:val="000000" w:themeColor="text1"/>
          <w:sz w:val="22"/>
          <w:szCs w:val="22"/>
        </w:rPr>
        <w:t xml:space="preserve">, Hilde. (2016) </w:t>
      </w:r>
      <w:r w:rsidRPr="00991518">
        <w:rPr>
          <w:rStyle w:val="normaltextrun"/>
          <w:rFonts w:ascii="Arial" w:hAnsi="Arial" w:cs="Arial"/>
          <w:i/>
          <w:iCs/>
          <w:color w:val="000000" w:themeColor="text1"/>
          <w:sz w:val="22"/>
          <w:szCs w:val="22"/>
        </w:rPr>
        <w:t xml:space="preserve">The destructiveness of laissez-faire leadership </w:t>
      </w:r>
      <w:proofErr w:type="spellStart"/>
      <w:r w:rsidRPr="00991518">
        <w:rPr>
          <w:rStyle w:val="normaltextrun"/>
          <w:rFonts w:ascii="Arial" w:hAnsi="Arial" w:cs="Arial"/>
          <w:i/>
          <w:iCs/>
          <w:color w:val="000000" w:themeColor="text1"/>
          <w:sz w:val="22"/>
          <w:szCs w:val="22"/>
        </w:rPr>
        <w:t>behavior</w:t>
      </w:r>
      <w:proofErr w:type="spellEnd"/>
      <w:r w:rsidRPr="00991518">
        <w:rPr>
          <w:rStyle w:val="normaltextrun"/>
          <w:rFonts w:ascii="Arial" w:hAnsi="Arial" w:cs="Arial"/>
          <w:i/>
          <w:iCs/>
          <w:color w:val="000000" w:themeColor="text1"/>
          <w:sz w:val="22"/>
          <w:szCs w:val="22"/>
        </w:rPr>
        <w:t>.</w:t>
      </w:r>
      <w:r w:rsidRPr="00991518">
        <w:rPr>
          <w:rStyle w:val="eop"/>
          <w:rFonts w:ascii="Arial" w:hAnsi="Arial" w:cs="Arial"/>
          <w:color w:val="000000" w:themeColor="text1"/>
          <w:sz w:val="22"/>
          <w:szCs w:val="22"/>
        </w:rPr>
        <w:t> </w:t>
      </w:r>
    </w:p>
    <w:p w14:paraId="1C9EEAF3"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South Wales Police (2021). Adults At Risk. [online] Available at: https://www.south-wales.police.uk/SysSiteAssets/media/downloads/south-wales/about-us/policies-and-procedures/english/adults-at-risk---english.pdf. </w:t>
      </w:r>
    </w:p>
    <w:p w14:paraId="17A83616" w14:textId="77777777" w:rsidR="00980461" w:rsidRPr="00991518"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r w:rsidRPr="00991518">
        <w:rPr>
          <w:rStyle w:val="normaltextrun"/>
          <w:rFonts w:ascii="Arial" w:hAnsi="Arial" w:cs="Arial"/>
          <w:color w:val="000000" w:themeColor="text1"/>
          <w:sz w:val="22"/>
          <w:szCs w:val="22"/>
        </w:rPr>
        <w:t>Tuckman, B. W. (1965). ‘Developmental Sequence in Small Groups’. </w:t>
      </w:r>
      <w:r w:rsidRPr="00991518">
        <w:rPr>
          <w:rStyle w:val="normaltextrun"/>
          <w:rFonts w:ascii="Arial" w:hAnsi="Arial" w:cs="Arial"/>
          <w:i/>
          <w:iCs/>
          <w:color w:val="000000" w:themeColor="text1"/>
          <w:sz w:val="22"/>
          <w:szCs w:val="22"/>
        </w:rPr>
        <w:t>Psychological bulletin</w:t>
      </w:r>
      <w:r w:rsidRPr="00991518">
        <w:rPr>
          <w:rStyle w:val="normaltextrun"/>
          <w:rFonts w:ascii="Arial" w:hAnsi="Arial" w:cs="Arial"/>
          <w:color w:val="000000" w:themeColor="text1"/>
          <w:sz w:val="22"/>
          <w:szCs w:val="22"/>
        </w:rPr>
        <w:t>, </w:t>
      </w:r>
      <w:r w:rsidRPr="00991518">
        <w:rPr>
          <w:rStyle w:val="normaltextrun"/>
          <w:rFonts w:ascii="Arial" w:hAnsi="Arial" w:cs="Arial"/>
          <w:i/>
          <w:iCs/>
          <w:color w:val="000000" w:themeColor="text1"/>
          <w:sz w:val="22"/>
          <w:szCs w:val="22"/>
        </w:rPr>
        <w:t>63</w:t>
      </w:r>
      <w:r w:rsidRPr="00991518">
        <w:rPr>
          <w:rStyle w:val="normaltextrun"/>
          <w:rFonts w:ascii="Arial" w:hAnsi="Arial" w:cs="Arial"/>
          <w:color w:val="000000" w:themeColor="text1"/>
          <w:sz w:val="22"/>
          <w:szCs w:val="22"/>
        </w:rPr>
        <w:t>, 384–399.</w:t>
      </w:r>
      <w:r w:rsidRPr="00991518">
        <w:rPr>
          <w:rStyle w:val="eop"/>
          <w:rFonts w:ascii="Arial" w:hAnsi="Arial" w:cs="Arial"/>
          <w:color w:val="000000" w:themeColor="text1"/>
          <w:sz w:val="22"/>
          <w:szCs w:val="22"/>
        </w:rPr>
        <w:t> </w:t>
      </w:r>
    </w:p>
    <w:p w14:paraId="2B2F9A3F" w14:textId="77777777" w:rsidR="00980461" w:rsidRPr="00991518" w:rsidRDefault="00980461" w:rsidP="00247B36">
      <w:pPr>
        <w:pStyle w:val="ListParagraph"/>
        <w:numPr>
          <w:ilvl w:val="0"/>
          <w:numId w:val="7"/>
        </w:numPr>
        <w:overflowPunct/>
        <w:autoSpaceDE/>
        <w:autoSpaceDN/>
        <w:adjustRightInd/>
        <w:spacing w:before="360" w:after="100" w:afterAutospacing="1" w:line="259" w:lineRule="auto"/>
        <w:contextualSpacing w:val="0"/>
        <w:textAlignment w:val="auto"/>
        <w:rPr>
          <w:color w:val="000000" w:themeColor="text1"/>
          <w:sz w:val="22"/>
          <w:szCs w:val="22"/>
        </w:rPr>
      </w:pPr>
      <w:r w:rsidRPr="00991518">
        <w:rPr>
          <w:color w:val="000000" w:themeColor="text1"/>
          <w:sz w:val="22"/>
          <w:szCs w:val="22"/>
        </w:rPr>
        <w:t xml:space="preserve">Walsh, D. and Bull, R. (2010). </w:t>
      </w:r>
      <w:r>
        <w:rPr>
          <w:color w:val="000000" w:themeColor="text1"/>
        </w:rPr>
        <w:t>‘</w:t>
      </w:r>
      <w:r w:rsidRPr="00991518">
        <w:rPr>
          <w:color w:val="000000" w:themeColor="text1"/>
          <w:sz w:val="22"/>
          <w:szCs w:val="22"/>
        </w:rPr>
        <w:t xml:space="preserve">What really is effective in interviews with suspects? A study comparing interviewing skills against interviewing </w:t>
      </w:r>
      <w:proofErr w:type="gramStart"/>
      <w:r w:rsidRPr="00991518">
        <w:rPr>
          <w:color w:val="000000" w:themeColor="text1"/>
          <w:sz w:val="22"/>
          <w:szCs w:val="22"/>
        </w:rPr>
        <w:t>outcomes</w:t>
      </w:r>
      <w:r>
        <w:rPr>
          <w:color w:val="000000" w:themeColor="text1"/>
        </w:rPr>
        <w:t>’</w:t>
      </w:r>
      <w:proofErr w:type="gramEnd"/>
      <w:r w:rsidRPr="0036001F">
        <w:rPr>
          <w:i/>
          <w:iCs/>
          <w:color w:val="000000" w:themeColor="text1"/>
          <w:sz w:val="22"/>
          <w:szCs w:val="22"/>
        </w:rPr>
        <w:t>. Legal and Criminological Psychology</w:t>
      </w:r>
      <w:r w:rsidRPr="00991518">
        <w:rPr>
          <w:color w:val="000000" w:themeColor="text1"/>
          <w:sz w:val="22"/>
          <w:szCs w:val="22"/>
        </w:rPr>
        <w:t xml:space="preserve">, 15(2), pp.305–321. </w:t>
      </w:r>
    </w:p>
    <w:p w14:paraId="5C3D3BD3" w14:textId="77777777" w:rsidR="00980461" w:rsidRPr="00991518" w:rsidRDefault="00980461" w:rsidP="00247B36">
      <w:pPr>
        <w:pStyle w:val="paragraph"/>
        <w:numPr>
          <w:ilvl w:val="0"/>
          <w:numId w:val="7"/>
        </w:numPr>
        <w:spacing w:before="360" w:beforeAutospacing="0"/>
        <w:textAlignment w:val="baseline"/>
        <w:rPr>
          <w:rStyle w:val="eop"/>
          <w:rFonts w:ascii="Arial" w:hAnsi="Arial" w:cs="Arial"/>
          <w:color w:val="000000" w:themeColor="text1"/>
          <w:sz w:val="22"/>
          <w:szCs w:val="22"/>
        </w:rPr>
      </w:pPr>
      <w:proofErr w:type="spellStart"/>
      <w:r w:rsidRPr="00991518">
        <w:rPr>
          <w:rStyle w:val="normaltextrun"/>
          <w:rFonts w:ascii="Arial" w:hAnsi="Arial" w:cs="Arial"/>
          <w:color w:val="000000" w:themeColor="text1"/>
          <w:sz w:val="22"/>
          <w:szCs w:val="22"/>
        </w:rPr>
        <w:t>Wolhuter</w:t>
      </w:r>
      <w:proofErr w:type="spellEnd"/>
      <w:r w:rsidRPr="00991518">
        <w:rPr>
          <w:rStyle w:val="normaltextrun"/>
          <w:rFonts w:ascii="Arial" w:hAnsi="Arial" w:cs="Arial"/>
          <w:color w:val="000000" w:themeColor="text1"/>
          <w:sz w:val="22"/>
          <w:szCs w:val="22"/>
        </w:rPr>
        <w:t xml:space="preserve">, L., </w:t>
      </w:r>
      <w:proofErr w:type="spellStart"/>
      <w:r w:rsidRPr="00991518">
        <w:rPr>
          <w:rStyle w:val="normaltextrun"/>
          <w:rFonts w:ascii="Arial" w:hAnsi="Arial" w:cs="Arial"/>
          <w:color w:val="000000" w:themeColor="text1"/>
          <w:sz w:val="22"/>
          <w:szCs w:val="22"/>
        </w:rPr>
        <w:t>Olley</w:t>
      </w:r>
      <w:proofErr w:type="spellEnd"/>
      <w:r w:rsidRPr="00991518">
        <w:rPr>
          <w:rStyle w:val="normaltextrun"/>
          <w:rFonts w:ascii="Arial" w:hAnsi="Arial" w:cs="Arial"/>
          <w:color w:val="000000" w:themeColor="text1"/>
          <w:sz w:val="22"/>
          <w:szCs w:val="22"/>
        </w:rPr>
        <w:t xml:space="preserve">, N. and Denham, D. (2009). </w:t>
      </w:r>
      <w:r w:rsidRPr="00991518">
        <w:rPr>
          <w:rStyle w:val="normaltextrun"/>
          <w:rFonts w:ascii="Arial" w:hAnsi="Arial" w:cs="Arial"/>
          <w:i/>
          <w:iCs/>
          <w:color w:val="000000" w:themeColor="text1"/>
          <w:sz w:val="22"/>
          <w:szCs w:val="22"/>
        </w:rPr>
        <w:t>Victimology: victimisation and victims’ rights</w:t>
      </w:r>
      <w:r w:rsidRPr="00991518">
        <w:rPr>
          <w:rStyle w:val="normaltextrun"/>
          <w:rFonts w:ascii="Arial" w:hAnsi="Arial" w:cs="Arial"/>
          <w:color w:val="000000" w:themeColor="text1"/>
          <w:sz w:val="22"/>
          <w:szCs w:val="22"/>
        </w:rPr>
        <w:t>. London; New York: Routledge-Cavendish.</w:t>
      </w:r>
      <w:r w:rsidRPr="00991518">
        <w:rPr>
          <w:rStyle w:val="eop"/>
          <w:rFonts w:ascii="Arial" w:hAnsi="Arial" w:cs="Arial"/>
          <w:color w:val="000000" w:themeColor="text1"/>
          <w:sz w:val="22"/>
          <w:szCs w:val="22"/>
        </w:rPr>
        <w:t> </w:t>
      </w:r>
    </w:p>
    <w:p w14:paraId="342CFECC" w14:textId="77777777" w:rsidR="00980461" w:rsidRDefault="00980461" w:rsidP="00247B36">
      <w:pPr>
        <w:pStyle w:val="paragraph"/>
        <w:numPr>
          <w:ilvl w:val="0"/>
          <w:numId w:val="7"/>
        </w:numPr>
        <w:spacing w:before="360" w:beforeAutospacing="0" w:line="276" w:lineRule="auto"/>
        <w:textAlignment w:val="baseline"/>
        <w:rPr>
          <w:rStyle w:val="eop"/>
          <w:rFonts w:ascii="Arial" w:hAnsi="Arial" w:cs="Arial"/>
          <w:color w:val="000000" w:themeColor="text1"/>
          <w:sz w:val="22"/>
          <w:szCs w:val="22"/>
        </w:rPr>
      </w:pPr>
      <w:proofErr w:type="spellStart"/>
      <w:r w:rsidRPr="00991518">
        <w:rPr>
          <w:rStyle w:val="normaltextrun"/>
          <w:rFonts w:ascii="Arial" w:hAnsi="Arial" w:cs="Arial"/>
          <w:color w:val="000000" w:themeColor="text1"/>
          <w:sz w:val="22"/>
          <w:szCs w:val="22"/>
        </w:rPr>
        <w:lastRenderedPageBreak/>
        <w:t>Zempi</w:t>
      </w:r>
      <w:proofErr w:type="spellEnd"/>
      <w:r w:rsidRPr="00991518">
        <w:rPr>
          <w:rStyle w:val="normaltextrun"/>
          <w:rFonts w:ascii="Arial" w:hAnsi="Arial" w:cs="Arial"/>
          <w:color w:val="000000" w:themeColor="text1"/>
          <w:sz w:val="22"/>
          <w:szCs w:val="22"/>
        </w:rPr>
        <w:t>, Irene (2020</w:t>
      </w:r>
      <w:r w:rsidRPr="0036001F">
        <w:rPr>
          <w:rStyle w:val="normaltextrun"/>
          <w:rFonts w:ascii="Arial" w:hAnsi="Arial" w:cs="Arial"/>
          <w:i/>
          <w:iCs/>
          <w:color w:val="000000" w:themeColor="text1"/>
          <w:sz w:val="22"/>
          <w:szCs w:val="22"/>
        </w:rPr>
        <w:t>). ‘Nottinghamshire Police: Experiences of Black, Asian and Minority Ethnic (BAME) police officers as victims of hate crimes/incidents (externally) and of bias and prejudice (internally)’</w:t>
      </w:r>
      <w:r w:rsidRPr="00991518">
        <w:rPr>
          <w:rStyle w:val="normaltextrun"/>
          <w:rFonts w:ascii="Arial" w:hAnsi="Arial" w:cs="Arial"/>
          <w:color w:val="000000" w:themeColor="text1"/>
          <w:sz w:val="22"/>
          <w:szCs w:val="22"/>
        </w:rPr>
        <w:t xml:space="preserve"> Nottingham: Nottingham Trent University</w:t>
      </w:r>
      <w:r w:rsidRPr="00991518">
        <w:rPr>
          <w:rStyle w:val="eop"/>
          <w:rFonts w:ascii="Arial" w:hAnsi="Arial" w:cs="Arial"/>
          <w:color w:val="000000" w:themeColor="text1"/>
          <w:sz w:val="22"/>
          <w:szCs w:val="22"/>
        </w:rPr>
        <w:t> </w:t>
      </w:r>
    </w:p>
    <w:p w14:paraId="0AB807FE" w14:textId="4F7D7ECD" w:rsidR="1E8636EB" w:rsidRDefault="00EA28F1" w:rsidP="00EA28F1">
      <w:pPr>
        <w:keepNext/>
        <w:spacing w:before="240" w:after="60"/>
        <w:ind w:right="237"/>
        <w:jc w:val="both"/>
      </w:pPr>
      <w:r>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C837A" w14:textId="77777777" w:rsidR="00D55737" w:rsidRDefault="00D557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6E8C4340" w:rsidR="00F6513F" w:rsidRDefault="00F6513F">
    <w:pPr>
      <w:pStyle w:val="Footer"/>
      <w:jc w:val="right"/>
    </w:pPr>
    <w:r>
      <w:fldChar w:fldCharType="begin"/>
    </w:r>
    <w:r>
      <w:instrText xml:space="preserve"> PAGE   \* MERGEFORMAT </w:instrText>
    </w:r>
    <w:r>
      <w:fldChar w:fldCharType="separate"/>
    </w:r>
    <w:r w:rsidR="00E05EA9">
      <w:rPr>
        <w:noProof/>
      </w:rPr>
      <w:t>6</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E3B69" w14:textId="77777777" w:rsidR="00D55737" w:rsidRDefault="00D55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6B05F" w14:textId="77777777" w:rsidR="00D55737" w:rsidRDefault="00D557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4DEF4" w14:textId="77777777" w:rsidR="00D55737" w:rsidRDefault="00D557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15C5D" w14:textId="77777777" w:rsidR="00D55737" w:rsidRDefault="00D55737">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C861F02"/>
    <w:multiLevelType w:val="hybridMultilevel"/>
    <w:tmpl w:val="D74E8D2C"/>
    <w:lvl w:ilvl="0" w:tplc="3E2EFA8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0725D4A"/>
    <w:multiLevelType w:val="hybridMultilevel"/>
    <w:tmpl w:val="37AC15BE"/>
    <w:lvl w:ilvl="0" w:tplc="88B4F03E">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270415"/>
    <w:multiLevelType w:val="hybridMultilevel"/>
    <w:tmpl w:val="13C0E8D0"/>
    <w:lvl w:ilvl="0" w:tplc="2C180A9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79D7241"/>
    <w:multiLevelType w:val="hybridMultilevel"/>
    <w:tmpl w:val="77347BBE"/>
    <w:lvl w:ilvl="0" w:tplc="08DAF382">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CA34C8"/>
    <w:multiLevelType w:val="hybridMultilevel"/>
    <w:tmpl w:val="369EA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761E04"/>
    <w:multiLevelType w:val="hybridMultilevel"/>
    <w:tmpl w:val="29D8D284"/>
    <w:lvl w:ilvl="0" w:tplc="2CF4F87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47E72032"/>
    <w:multiLevelType w:val="hybridMultilevel"/>
    <w:tmpl w:val="A42CDB08"/>
    <w:lvl w:ilvl="0" w:tplc="7CB6F13E">
      <w:start w:val="1"/>
      <w:numFmt w:val="decimal"/>
      <w:lvlText w:val="%1."/>
      <w:lvlJc w:val="left"/>
      <w:pPr>
        <w:ind w:left="720" w:hanging="360"/>
      </w:pPr>
    </w:lvl>
    <w:lvl w:ilvl="1" w:tplc="803E4BC2">
      <w:start w:val="1"/>
      <w:numFmt w:val="decimal"/>
      <w:lvlText w:val="%2."/>
      <w:lvlJc w:val="left"/>
      <w:pPr>
        <w:ind w:left="1440" w:hanging="360"/>
      </w:pPr>
    </w:lvl>
    <w:lvl w:ilvl="2" w:tplc="D21035B8">
      <w:start w:val="1"/>
      <w:numFmt w:val="lowerRoman"/>
      <w:lvlText w:val="%3."/>
      <w:lvlJc w:val="right"/>
      <w:pPr>
        <w:ind w:left="2160" w:hanging="180"/>
      </w:pPr>
    </w:lvl>
    <w:lvl w:ilvl="3" w:tplc="4790DD1A">
      <w:start w:val="1"/>
      <w:numFmt w:val="decimal"/>
      <w:lvlText w:val="%4."/>
      <w:lvlJc w:val="left"/>
      <w:pPr>
        <w:ind w:left="2880" w:hanging="360"/>
      </w:pPr>
    </w:lvl>
    <w:lvl w:ilvl="4" w:tplc="D3CA65CA">
      <w:start w:val="1"/>
      <w:numFmt w:val="lowerLetter"/>
      <w:lvlText w:val="%5."/>
      <w:lvlJc w:val="left"/>
      <w:pPr>
        <w:ind w:left="3600" w:hanging="360"/>
      </w:pPr>
    </w:lvl>
    <w:lvl w:ilvl="5" w:tplc="6818D5E4">
      <w:start w:val="1"/>
      <w:numFmt w:val="lowerRoman"/>
      <w:lvlText w:val="%6."/>
      <w:lvlJc w:val="right"/>
      <w:pPr>
        <w:ind w:left="4320" w:hanging="180"/>
      </w:pPr>
    </w:lvl>
    <w:lvl w:ilvl="6" w:tplc="331064B4">
      <w:start w:val="1"/>
      <w:numFmt w:val="decimal"/>
      <w:lvlText w:val="%7."/>
      <w:lvlJc w:val="left"/>
      <w:pPr>
        <w:ind w:left="5040" w:hanging="360"/>
      </w:pPr>
    </w:lvl>
    <w:lvl w:ilvl="7" w:tplc="EC90DE10">
      <w:start w:val="1"/>
      <w:numFmt w:val="lowerLetter"/>
      <w:lvlText w:val="%8."/>
      <w:lvlJc w:val="left"/>
      <w:pPr>
        <w:ind w:left="5760" w:hanging="360"/>
      </w:pPr>
    </w:lvl>
    <w:lvl w:ilvl="8" w:tplc="D038AE6C">
      <w:start w:val="1"/>
      <w:numFmt w:val="lowerRoman"/>
      <w:lvlText w:val="%9."/>
      <w:lvlJc w:val="right"/>
      <w:pPr>
        <w:ind w:left="6480" w:hanging="180"/>
      </w:p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295312"/>
    <w:multiLevelType w:val="hybridMultilevel"/>
    <w:tmpl w:val="8E2A62D0"/>
    <w:lvl w:ilvl="0" w:tplc="FF38AB4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6"/>
  </w:num>
  <w:num w:numId="4">
    <w:abstractNumId w:val="11"/>
  </w:num>
  <w:num w:numId="5">
    <w:abstractNumId w:val="9"/>
  </w:num>
  <w:num w:numId="6">
    <w:abstractNumId w:val="12"/>
  </w:num>
  <w:num w:numId="7">
    <w:abstractNumId w:val="5"/>
  </w:num>
  <w:num w:numId="8">
    <w:abstractNumId w:val="1"/>
  </w:num>
  <w:num w:numId="9">
    <w:abstractNumId w:val="7"/>
  </w:num>
  <w:num w:numId="10">
    <w:abstractNumId w:val="3"/>
  </w:num>
  <w:num w:numId="11">
    <w:abstractNumId w:val="10"/>
  </w:num>
  <w:num w:numId="12">
    <w:abstractNumId w:val="4"/>
  </w:num>
  <w:num w:numId="13">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26E8"/>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7B36"/>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581B"/>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1E6B"/>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5D0"/>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06F1"/>
    <w:rsid w:val="009544C0"/>
    <w:rsid w:val="00954FA4"/>
    <w:rsid w:val="00956AE9"/>
    <w:rsid w:val="00964CC6"/>
    <w:rsid w:val="00980461"/>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D72F6"/>
    <w:rsid w:val="00CF1E90"/>
    <w:rsid w:val="00CF3DB3"/>
    <w:rsid w:val="00D052BC"/>
    <w:rsid w:val="00D07026"/>
    <w:rsid w:val="00D07BAB"/>
    <w:rsid w:val="00D11C62"/>
    <w:rsid w:val="00D22C8F"/>
    <w:rsid w:val="00D33491"/>
    <w:rsid w:val="00D44F8E"/>
    <w:rsid w:val="00D44FD0"/>
    <w:rsid w:val="00D55737"/>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5EA9"/>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7589"/>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40413775">
      <w:bodyDiv w:val="1"/>
      <w:marLeft w:val="0"/>
      <w:marRight w:val="0"/>
      <w:marTop w:val="0"/>
      <w:marBottom w:val="0"/>
      <w:divBdr>
        <w:top w:val="none" w:sz="0" w:space="0" w:color="auto"/>
        <w:left w:val="none" w:sz="0" w:space="0" w:color="auto"/>
        <w:bottom w:val="none" w:sz="0" w:space="0" w:color="auto"/>
        <w:right w:val="none" w:sz="0" w:space="0" w:color="auto"/>
      </w:divBdr>
      <w:divsChild>
        <w:div w:id="885065633">
          <w:marLeft w:val="0"/>
          <w:marRight w:val="0"/>
          <w:marTop w:val="0"/>
          <w:marBottom w:val="0"/>
          <w:divBdr>
            <w:top w:val="none" w:sz="0" w:space="0" w:color="auto"/>
            <w:left w:val="none" w:sz="0" w:space="0" w:color="auto"/>
            <w:bottom w:val="none" w:sz="0" w:space="0" w:color="auto"/>
            <w:right w:val="none" w:sz="0" w:space="0" w:color="auto"/>
          </w:divBdr>
        </w:div>
        <w:div w:id="688717990">
          <w:marLeft w:val="0"/>
          <w:marRight w:val="0"/>
          <w:marTop w:val="0"/>
          <w:marBottom w:val="0"/>
          <w:divBdr>
            <w:top w:val="none" w:sz="0" w:space="0" w:color="auto"/>
            <w:left w:val="none" w:sz="0" w:space="0" w:color="auto"/>
            <w:bottom w:val="none" w:sz="0" w:space="0" w:color="auto"/>
            <w:right w:val="none" w:sz="0" w:space="0" w:color="auto"/>
          </w:divBdr>
        </w:div>
        <w:div w:id="2006590800">
          <w:marLeft w:val="0"/>
          <w:marRight w:val="0"/>
          <w:marTop w:val="0"/>
          <w:marBottom w:val="0"/>
          <w:divBdr>
            <w:top w:val="none" w:sz="0" w:space="0" w:color="auto"/>
            <w:left w:val="none" w:sz="0" w:space="0" w:color="auto"/>
            <w:bottom w:val="none" w:sz="0" w:space="0" w:color="auto"/>
            <w:right w:val="none" w:sz="0" w:space="0" w:color="auto"/>
          </w:divBdr>
        </w:div>
        <w:div w:id="2139906840">
          <w:marLeft w:val="0"/>
          <w:marRight w:val="0"/>
          <w:marTop w:val="0"/>
          <w:marBottom w:val="0"/>
          <w:divBdr>
            <w:top w:val="none" w:sz="0" w:space="0" w:color="auto"/>
            <w:left w:val="none" w:sz="0" w:space="0" w:color="auto"/>
            <w:bottom w:val="none" w:sz="0" w:space="0" w:color="auto"/>
            <w:right w:val="none" w:sz="0" w:space="0" w:color="auto"/>
          </w:divBdr>
        </w:div>
        <w:div w:id="831792511">
          <w:marLeft w:val="0"/>
          <w:marRight w:val="0"/>
          <w:marTop w:val="0"/>
          <w:marBottom w:val="0"/>
          <w:divBdr>
            <w:top w:val="none" w:sz="0" w:space="0" w:color="auto"/>
            <w:left w:val="none" w:sz="0" w:space="0" w:color="auto"/>
            <w:bottom w:val="none" w:sz="0" w:space="0" w:color="auto"/>
            <w:right w:val="none" w:sz="0" w:space="0" w:color="auto"/>
          </w:divBdr>
        </w:div>
        <w:div w:id="15356128">
          <w:marLeft w:val="0"/>
          <w:marRight w:val="0"/>
          <w:marTop w:val="0"/>
          <w:marBottom w:val="0"/>
          <w:divBdr>
            <w:top w:val="none" w:sz="0" w:space="0" w:color="auto"/>
            <w:left w:val="none" w:sz="0" w:space="0" w:color="auto"/>
            <w:bottom w:val="none" w:sz="0" w:space="0" w:color="auto"/>
            <w:right w:val="none" w:sz="0" w:space="0" w:color="auto"/>
          </w:divBdr>
        </w:div>
        <w:div w:id="864055921">
          <w:marLeft w:val="0"/>
          <w:marRight w:val="0"/>
          <w:marTop w:val="0"/>
          <w:marBottom w:val="0"/>
          <w:divBdr>
            <w:top w:val="none" w:sz="0" w:space="0" w:color="auto"/>
            <w:left w:val="none" w:sz="0" w:space="0" w:color="auto"/>
            <w:bottom w:val="none" w:sz="0" w:space="0" w:color="auto"/>
            <w:right w:val="none" w:sz="0" w:space="0" w:color="auto"/>
          </w:divBdr>
        </w:div>
        <w:div w:id="142821743">
          <w:marLeft w:val="0"/>
          <w:marRight w:val="0"/>
          <w:marTop w:val="0"/>
          <w:marBottom w:val="0"/>
          <w:divBdr>
            <w:top w:val="none" w:sz="0" w:space="0" w:color="auto"/>
            <w:left w:val="none" w:sz="0" w:space="0" w:color="auto"/>
            <w:bottom w:val="none" w:sz="0" w:space="0" w:color="auto"/>
            <w:right w:val="none" w:sz="0" w:space="0" w:color="auto"/>
          </w:divBdr>
        </w:div>
        <w:div w:id="1279264910">
          <w:marLeft w:val="0"/>
          <w:marRight w:val="0"/>
          <w:marTop w:val="0"/>
          <w:marBottom w:val="0"/>
          <w:divBdr>
            <w:top w:val="none" w:sz="0" w:space="0" w:color="auto"/>
            <w:left w:val="none" w:sz="0" w:space="0" w:color="auto"/>
            <w:bottom w:val="none" w:sz="0" w:space="0" w:color="auto"/>
            <w:right w:val="none" w:sz="0" w:space="0" w:color="auto"/>
          </w:divBdr>
        </w:div>
        <w:div w:id="1123966082">
          <w:marLeft w:val="0"/>
          <w:marRight w:val="0"/>
          <w:marTop w:val="0"/>
          <w:marBottom w:val="0"/>
          <w:divBdr>
            <w:top w:val="none" w:sz="0" w:space="0" w:color="auto"/>
            <w:left w:val="none" w:sz="0" w:space="0" w:color="auto"/>
            <w:bottom w:val="none" w:sz="0" w:space="0" w:color="auto"/>
            <w:right w:val="none" w:sz="0" w:space="0" w:color="auto"/>
          </w:divBdr>
        </w:div>
        <w:div w:id="2042708871">
          <w:marLeft w:val="0"/>
          <w:marRight w:val="0"/>
          <w:marTop w:val="0"/>
          <w:marBottom w:val="0"/>
          <w:divBdr>
            <w:top w:val="none" w:sz="0" w:space="0" w:color="auto"/>
            <w:left w:val="none" w:sz="0" w:space="0" w:color="auto"/>
            <w:bottom w:val="none" w:sz="0" w:space="0" w:color="auto"/>
            <w:right w:val="none" w:sz="0" w:space="0" w:color="auto"/>
          </w:divBdr>
        </w:div>
        <w:div w:id="852379219">
          <w:marLeft w:val="0"/>
          <w:marRight w:val="0"/>
          <w:marTop w:val="0"/>
          <w:marBottom w:val="0"/>
          <w:divBdr>
            <w:top w:val="none" w:sz="0" w:space="0" w:color="auto"/>
            <w:left w:val="none" w:sz="0" w:space="0" w:color="auto"/>
            <w:bottom w:val="none" w:sz="0" w:space="0" w:color="auto"/>
            <w:right w:val="none" w:sz="0" w:space="0" w:color="auto"/>
          </w:divBdr>
        </w:div>
        <w:div w:id="1974404710">
          <w:marLeft w:val="0"/>
          <w:marRight w:val="0"/>
          <w:marTop w:val="0"/>
          <w:marBottom w:val="0"/>
          <w:divBdr>
            <w:top w:val="none" w:sz="0" w:space="0" w:color="auto"/>
            <w:left w:val="none" w:sz="0" w:space="0" w:color="auto"/>
            <w:bottom w:val="none" w:sz="0" w:space="0" w:color="auto"/>
            <w:right w:val="none" w:sz="0" w:space="0" w:color="auto"/>
          </w:divBdr>
        </w:div>
        <w:div w:id="7947971">
          <w:marLeft w:val="0"/>
          <w:marRight w:val="0"/>
          <w:marTop w:val="0"/>
          <w:marBottom w:val="0"/>
          <w:divBdr>
            <w:top w:val="none" w:sz="0" w:space="0" w:color="auto"/>
            <w:left w:val="none" w:sz="0" w:space="0" w:color="auto"/>
            <w:bottom w:val="none" w:sz="0" w:space="0" w:color="auto"/>
            <w:right w:val="none" w:sz="0" w:space="0" w:color="auto"/>
          </w:divBdr>
        </w:div>
        <w:div w:id="987593482">
          <w:marLeft w:val="0"/>
          <w:marRight w:val="0"/>
          <w:marTop w:val="0"/>
          <w:marBottom w:val="0"/>
          <w:divBdr>
            <w:top w:val="none" w:sz="0" w:space="0" w:color="auto"/>
            <w:left w:val="none" w:sz="0" w:space="0" w:color="auto"/>
            <w:bottom w:val="none" w:sz="0" w:space="0" w:color="auto"/>
            <w:right w:val="none" w:sz="0" w:space="0" w:color="auto"/>
          </w:divBdr>
        </w:div>
        <w:div w:id="1768380655">
          <w:marLeft w:val="0"/>
          <w:marRight w:val="0"/>
          <w:marTop w:val="0"/>
          <w:marBottom w:val="0"/>
          <w:divBdr>
            <w:top w:val="none" w:sz="0" w:space="0" w:color="auto"/>
            <w:left w:val="none" w:sz="0" w:space="0" w:color="auto"/>
            <w:bottom w:val="none" w:sz="0" w:space="0" w:color="auto"/>
            <w:right w:val="none" w:sz="0" w:space="0" w:color="auto"/>
          </w:divBdr>
        </w:div>
        <w:div w:id="1701515883">
          <w:marLeft w:val="0"/>
          <w:marRight w:val="0"/>
          <w:marTop w:val="0"/>
          <w:marBottom w:val="0"/>
          <w:divBdr>
            <w:top w:val="none" w:sz="0" w:space="0" w:color="auto"/>
            <w:left w:val="none" w:sz="0" w:space="0" w:color="auto"/>
            <w:bottom w:val="none" w:sz="0" w:space="0" w:color="auto"/>
            <w:right w:val="none" w:sz="0" w:space="0" w:color="auto"/>
          </w:divBdr>
        </w:div>
        <w:div w:id="257492655">
          <w:marLeft w:val="0"/>
          <w:marRight w:val="0"/>
          <w:marTop w:val="0"/>
          <w:marBottom w:val="0"/>
          <w:divBdr>
            <w:top w:val="none" w:sz="0" w:space="0" w:color="auto"/>
            <w:left w:val="none" w:sz="0" w:space="0" w:color="auto"/>
            <w:bottom w:val="none" w:sz="0" w:space="0" w:color="auto"/>
            <w:right w:val="none" w:sz="0" w:space="0" w:color="auto"/>
          </w:divBdr>
        </w:div>
        <w:div w:id="1747452355">
          <w:marLeft w:val="0"/>
          <w:marRight w:val="0"/>
          <w:marTop w:val="0"/>
          <w:marBottom w:val="0"/>
          <w:divBdr>
            <w:top w:val="none" w:sz="0" w:space="0" w:color="auto"/>
            <w:left w:val="none" w:sz="0" w:space="0" w:color="auto"/>
            <w:bottom w:val="none" w:sz="0" w:space="0" w:color="auto"/>
            <w:right w:val="none" w:sz="0" w:space="0" w:color="auto"/>
          </w:divBdr>
        </w:div>
        <w:div w:id="263156250">
          <w:marLeft w:val="0"/>
          <w:marRight w:val="0"/>
          <w:marTop w:val="0"/>
          <w:marBottom w:val="0"/>
          <w:divBdr>
            <w:top w:val="none" w:sz="0" w:space="0" w:color="auto"/>
            <w:left w:val="none" w:sz="0" w:space="0" w:color="auto"/>
            <w:bottom w:val="none" w:sz="0" w:space="0" w:color="auto"/>
            <w:right w:val="none" w:sz="0" w:space="0" w:color="auto"/>
          </w:divBdr>
        </w:div>
        <w:div w:id="130248379">
          <w:marLeft w:val="0"/>
          <w:marRight w:val="0"/>
          <w:marTop w:val="0"/>
          <w:marBottom w:val="0"/>
          <w:divBdr>
            <w:top w:val="none" w:sz="0" w:space="0" w:color="auto"/>
            <w:left w:val="none" w:sz="0" w:space="0" w:color="auto"/>
            <w:bottom w:val="none" w:sz="0" w:space="0" w:color="auto"/>
            <w:right w:val="none" w:sz="0" w:space="0" w:color="auto"/>
          </w:divBdr>
        </w:div>
        <w:div w:id="703216450">
          <w:marLeft w:val="0"/>
          <w:marRight w:val="0"/>
          <w:marTop w:val="0"/>
          <w:marBottom w:val="0"/>
          <w:divBdr>
            <w:top w:val="none" w:sz="0" w:space="0" w:color="auto"/>
            <w:left w:val="none" w:sz="0" w:space="0" w:color="auto"/>
            <w:bottom w:val="none" w:sz="0" w:space="0" w:color="auto"/>
            <w:right w:val="none" w:sz="0" w:space="0" w:color="auto"/>
          </w:divBdr>
        </w:div>
        <w:div w:id="2113554011">
          <w:marLeft w:val="0"/>
          <w:marRight w:val="0"/>
          <w:marTop w:val="0"/>
          <w:marBottom w:val="0"/>
          <w:divBdr>
            <w:top w:val="none" w:sz="0" w:space="0" w:color="auto"/>
            <w:left w:val="none" w:sz="0" w:space="0" w:color="auto"/>
            <w:bottom w:val="none" w:sz="0" w:space="0" w:color="auto"/>
            <w:right w:val="none" w:sz="0" w:space="0" w:color="auto"/>
          </w:divBdr>
        </w:div>
        <w:div w:id="484473734">
          <w:marLeft w:val="0"/>
          <w:marRight w:val="0"/>
          <w:marTop w:val="0"/>
          <w:marBottom w:val="0"/>
          <w:divBdr>
            <w:top w:val="none" w:sz="0" w:space="0" w:color="auto"/>
            <w:left w:val="none" w:sz="0" w:space="0" w:color="auto"/>
            <w:bottom w:val="none" w:sz="0" w:space="0" w:color="auto"/>
            <w:right w:val="none" w:sz="0" w:space="0" w:color="auto"/>
          </w:divBdr>
        </w:div>
        <w:div w:id="2017534321">
          <w:marLeft w:val="0"/>
          <w:marRight w:val="0"/>
          <w:marTop w:val="0"/>
          <w:marBottom w:val="0"/>
          <w:divBdr>
            <w:top w:val="none" w:sz="0" w:space="0" w:color="auto"/>
            <w:left w:val="none" w:sz="0" w:space="0" w:color="auto"/>
            <w:bottom w:val="none" w:sz="0" w:space="0" w:color="auto"/>
            <w:right w:val="none" w:sz="0" w:space="0" w:color="auto"/>
          </w:divBdr>
        </w:div>
        <w:div w:id="2115510451">
          <w:marLeft w:val="0"/>
          <w:marRight w:val="0"/>
          <w:marTop w:val="0"/>
          <w:marBottom w:val="0"/>
          <w:divBdr>
            <w:top w:val="none" w:sz="0" w:space="0" w:color="auto"/>
            <w:left w:val="none" w:sz="0" w:space="0" w:color="auto"/>
            <w:bottom w:val="none" w:sz="0" w:space="0" w:color="auto"/>
            <w:right w:val="none" w:sz="0" w:space="0" w:color="auto"/>
          </w:divBdr>
        </w:div>
      </w:divsChild>
    </w:div>
    <w:div w:id="329482125">
      <w:bodyDiv w:val="1"/>
      <w:marLeft w:val="0"/>
      <w:marRight w:val="0"/>
      <w:marTop w:val="0"/>
      <w:marBottom w:val="0"/>
      <w:divBdr>
        <w:top w:val="none" w:sz="0" w:space="0" w:color="auto"/>
        <w:left w:val="none" w:sz="0" w:space="0" w:color="auto"/>
        <w:bottom w:val="none" w:sz="0" w:space="0" w:color="auto"/>
        <w:right w:val="none" w:sz="0" w:space="0" w:color="auto"/>
      </w:divBdr>
      <w:divsChild>
        <w:div w:id="1797066223">
          <w:marLeft w:val="0"/>
          <w:marRight w:val="0"/>
          <w:marTop w:val="0"/>
          <w:marBottom w:val="0"/>
          <w:divBdr>
            <w:top w:val="none" w:sz="0" w:space="0" w:color="auto"/>
            <w:left w:val="none" w:sz="0" w:space="0" w:color="auto"/>
            <w:bottom w:val="none" w:sz="0" w:space="0" w:color="auto"/>
            <w:right w:val="none" w:sz="0" w:space="0" w:color="auto"/>
          </w:divBdr>
        </w:div>
        <w:div w:id="579097701">
          <w:marLeft w:val="0"/>
          <w:marRight w:val="0"/>
          <w:marTop w:val="0"/>
          <w:marBottom w:val="0"/>
          <w:divBdr>
            <w:top w:val="none" w:sz="0" w:space="0" w:color="auto"/>
            <w:left w:val="none" w:sz="0" w:space="0" w:color="auto"/>
            <w:bottom w:val="none" w:sz="0" w:space="0" w:color="auto"/>
            <w:right w:val="none" w:sz="0" w:space="0" w:color="auto"/>
          </w:divBdr>
        </w:div>
        <w:div w:id="1303534384">
          <w:marLeft w:val="0"/>
          <w:marRight w:val="0"/>
          <w:marTop w:val="0"/>
          <w:marBottom w:val="0"/>
          <w:divBdr>
            <w:top w:val="none" w:sz="0" w:space="0" w:color="auto"/>
            <w:left w:val="none" w:sz="0" w:space="0" w:color="auto"/>
            <w:bottom w:val="none" w:sz="0" w:space="0" w:color="auto"/>
            <w:right w:val="none" w:sz="0" w:space="0" w:color="auto"/>
          </w:divBdr>
        </w:div>
        <w:div w:id="1455176279">
          <w:marLeft w:val="0"/>
          <w:marRight w:val="0"/>
          <w:marTop w:val="0"/>
          <w:marBottom w:val="0"/>
          <w:divBdr>
            <w:top w:val="none" w:sz="0" w:space="0" w:color="auto"/>
            <w:left w:val="none" w:sz="0" w:space="0" w:color="auto"/>
            <w:bottom w:val="none" w:sz="0" w:space="0" w:color="auto"/>
            <w:right w:val="none" w:sz="0" w:space="0" w:color="auto"/>
          </w:divBdr>
        </w:div>
        <w:div w:id="604849939">
          <w:marLeft w:val="0"/>
          <w:marRight w:val="0"/>
          <w:marTop w:val="0"/>
          <w:marBottom w:val="0"/>
          <w:divBdr>
            <w:top w:val="none" w:sz="0" w:space="0" w:color="auto"/>
            <w:left w:val="none" w:sz="0" w:space="0" w:color="auto"/>
            <w:bottom w:val="none" w:sz="0" w:space="0" w:color="auto"/>
            <w:right w:val="none" w:sz="0" w:space="0" w:color="auto"/>
          </w:divBdr>
        </w:div>
        <w:div w:id="1281641100">
          <w:marLeft w:val="0"/>
          <w:marRight w:val="0"/>
          <w:marTop w:val="0"/>
          <w:marBottom w:val="0"/>
          <w:divBdr>
            <w:top w:val="none" w:sz="0" w:space="0" w:color="auto"/>
            <w:left w:val="none" w:sz="0" w:space="0" w:color="auto"/>
            <w:bottom w:val="none" w:sz="0" w:space="0" w:color="auto"/>
            <w:right w:val="none" w:sz="0" w:space="0" w:color="auto"/>
          </w:divBdr>
        </w:div>
        <w:div w:id="119500494">
          <w:marLeft w:val="0"/>
          <w:marRight w:val="0"/>
          <w:marTop w:val="0"/>
          <w:marBottom w:val="0"/>
          <w:divBdr>
            <w:top w:val="none" w:sz="0" w:space="0" w:color="auto"/>
            <w:left w:val="none" w:sz="0" w:space="0" w:color="auto"/>
            <w:bottom w:val="none" w:sz="0" w:space="0" w:color="auto"/>
            <w:right w:val="none" w:sz="0" w:space="0" w:color="auto"/>
          </w:divBdr>
        </w:div>
        <w:div w:id="1870803118">
          <w:marLeft w:val="0"/>
          <w:marRight w:val="0"/>
          <w:marTop w:val="0"/>
          <w:marBottom w:val="0"/>
          <w:divBdr>
            <w:top w:val="none" w:sz="0" w:space="0" w:color="auto"/>
            <w:left w:val="none" w:sz="0" w:space="0" w:color="auto"/>
            <w:bottom w:val="none" w:sz="0" w:space="0" w:color="auto"/>
            <w:right w:val="none" w:sz="0" w:space="0" w:color="auto"/>
          </w:divBdr>
        </w:div>
        <w:div w:id="232467125">
          <w:marLeft w:val="0"/>
          <w:marRight w:val="0"/>
          <w:marTop w:val="0"/>
          <w:marBottom w:val="0"/>
          <w:divBdr>
            <w:top w:val="none" w:sz="0" w:space="0" w:color="auto"/>
            <w:left w:val="none" w:sz="0" w:space="0" w:color="auto"/>
            <w:bottom w:val="none" w:sz="0" w:space="0" w:color="auto"/>
            <w:right w:val="none" w:sz="0" w:space="0" w:color="auto"/>
          </w:divBdr>
        </w:div>
        <w:div w:id="148333152">
          <w:marLeft w:val="0"/>
          <w:marRight w:val="0"/>
          <w:marTop w:val="0"/>
          <w:marBottom w:val="0"/>
          <w:divBdr>
            <w:top w:val="none" w:sz="0" w:space="0" w:color="auto"/>
            <w:left w:val="none" w:sz="0" w:space="0" w:color="auto"/>
            <w:bottom w:val="none" w:sz="0" w:space="0" w:color="auto"/>
            <w:right w:val="none" w:sz="0" w:space="0" w:color="auto"/>
          </w:divBdr>
        </w:div>
        <w:div w:id="759716936">
          <w:marLeft w:val="0"/>
          <w:marRight w:val="0"/>
          <w:marTop w:val="0"/>
          <w:marBottom w:val="0"/>
          <w:divBdr>
            <w:top w:val="none" w:sz="0" w:space="0" w:color="auto"/>
            <w:left w:val="none" w:sz="0" w:space="0" w:color="auto"/>
            <w:bottom w:val="none" w:sz="0" w:space="0" w:color="auto"/>
            <w:right w:val="none" w:sz="0" w:space="0" w:color="auto"/>
          </w:divBdr>
        </w:div>
        <w:div w:id="1679888132">
          <w:marLeft w:val="0"/>
          <w:marRight w:val="0"/>
          <w:marTop w:val="0"/>
          <w:marBottom w:val="0"/>
          <w:divBdr>
            <w:top w:val="none" w:sz="0" w:space="0" w:color="auto"/>
            <w:left w:val="none" w:sz="0" w:space="0" w:color="auto"/>
            <w:bottom w:val="none" w:sz="0" w:space="0" w:color="auto"/>
            <w:right w:val="none" w:sz="0" w:space="0" w:color="auto"/>
          </w:divBdr>
        </w:div>
        <w:div w:id="548879800">
          <w:marLeft w:val="0"/>
          <w:marRight w:val="0"/>
          <w:marTop w:val="0"/>
          <w:marBottom w:val="0"/>
          <w:divBdr>
            <w:top w:val="none" w:sz="0" w:space="0" w:color="auto"/>
            <w:left w:val="none" w:sz="0" w:space="0" w:color="auto"/>
            <w:bottom w:val="none" w:sz="0" w:space="0" w:color="auto"/>
            <w:right w:val="none" w:sz="0" w:space="0" w:color="auto"/>
          </w:divBdr>
        </w:div>
        <w:div w:id="1550799617">
          <w:marLeft w:val="0"/>
          <w:marRight w:val="0"/>
          <w:marTop w:val="0"/>
          <w:marBottom w:val="0"/>
          <w:divBdr>
            <w:top w:val="none" w:sz="0" w:space="0" w:color="auto"/>
            <w:left w:val="none" w:sz="0" w:space="0" w:color="auto"/>
            <w:bottom w:val="none" w:sz="0" w:space="0" w:color="auto"/>
            <w:right w:val="none" w:sz="0" w:space="0" w:color="auto"/>
          </w:divBdr>
        </w:div>
        <w:div w:id="1609237246">
          <w:marLeft w:val="0"/>
          <w:marRight w:val="0"/>
          <w:marTop w:val="0"/>
          <w:marBottom w:val="0"/>
          <w:divBdr>
            <w:top w:val="none" w:sz="0" w:space="0" w:color="auto"/>
            <w:left w:val="none" w:sz="0" w:space="0" w:color="auto"/>
            <w:bottom w:val="none" w:sz="0" w:space="0" w:color="auto"/>
            <w:right w:val="none" w:sz="0" w:space="0" w:color="auto"/>
          </w:divBdr>
        </w:div>
        <w:div w:id="1604919960">
          <w:marLeft w:val="0"/>
          <w:marRight w:val="0"/>
          <w:marTop w:val="0"/>
          <w:marBottom w:val="0"/>
          <w:divBdr>
            <w:top w:val="none" w:sz="0" w:space="0" w:color="auto"/>
            <w:left w:val="none" w:sz="0" w:space="0" w:color="auto"/>
            <w:bottom w:val="none" w:sz="0" w:space="0" w:color="auto"/>
            <w:right w:val="none" w:sz="0" w:space="0" w:color="auto"/>
          </w:divBdr>
        </w:div>
        <w:div w:id="1072192727">
          <w:marLeft w:val="0"/>
          <w:marRight w:val="0"/>
          <w:marTop w:val="0"/>
          <w:marBottom w:val="0"/>
          <w:divBdr>
            <w:top w:val="none" w:sz="0" w:space="0" w:color="auto"/>
            <w:left w:val="none" w:sz="0" w:space="0" w:color="auto"/>
            <w:bottom w:val="none" w:sz="0" w:space="0" w:color="auto"/>
            <w:right w:val="none" w:sz="0" w:space="0" w:color="auto"/>
          </w:divBdr>
        </w:div>
        <w:div w:id="991133058">
          <w:marLeft w:val="0"/>
          <w:marRight w:val="0"/>
          <w:marTop w:val="0"/>
          <w:marBottom w:val="0"/>
          <w:divBdr>
            <w:top w:val="none" w:sz="0" w:space="0" w:color="auto"/>
            <w:left w:val="none" w:sz="0" w:space="0" w:color="auto"/>
            <w:bottom w:val="none" w:sz="0" w:space="0" w:color="auto"/>
            <w:right w:val="none" w:sz="0" w:space="0" w:color="auto"/>
          </w:divBdr>
        </w:div>
        <w:div w:id="121921008">
          <w:marLeft w:val="0"/>
          <w:marRight w:val="0"/>
          <w:marTop w:val="0"/>
          <w:marBottom w:val="0"/>
          <w:divBdr>
            <w:top w:val="none" w:sz="0" w:space="0" w:color="auto"/>
            <w:left w:val="none" w:sz="0" w:space="0" w:color="auto"/>
            <w:bottom w:val="none" w:sz="0" w:space="0" w:color="auto"/>
            <w:right w:val="none" w:sz="0" w:space="0" w:color="auto"/>
          </w:divBdr>
        </w:div>
        <w:div w:id="1855149892">
          <w:marLeft w:val="0"/>
          <w:marRight w:val="0"/>
          <w:marTop w:val="0"/>
          <w:marBottom w:val="0"/>
          <w:divBdr>
            <w:top w:val="none" w:sz="0" w:space="0" w:color="auto"/>
            <w:left w:val="none" w:sz="0" w:space="0" w:color="auto"/>
            <w:bottom w:val="none" w:sz="0" w:space="0" w:color="auto"/>
            <w:right w:val="none" w:sz="0" w:space="0" w:color="auto"/>
          </w:divBdr>
        </w:div>
        <w:div w:id="1553418034">
          <w:marLeft w:val="0"/>
          <w:marRight w:val="0"/>
          <w:marTop w:val="0"/>
          <w:marBottom w:val="0"/>
          <w:divBdr>
            <w:top w:val="none" w:sz="0" w:space="0" w:color="auto"/>
            <w:left w:val="none" w:sz="0" w:space="0" w:color="auto"/>
            <w:bottom w:val="none" w:sz="0" w:space="0" w:color="auto"/>
            <w:right w:val="none" w:sz="0" w:space="0" w:color="auto"/>
          </w:divBdr>
        </w:div>
        <w:div w:id="1999768155">
          <w:marLeft w:val="0"/>
          <w:marRight w:val="0"/>
          <w:marTop w:val="0"/>
          <w:marBottom w:val="0"/>
          <w:divBdr>
            <w:top w:val="none" w:sz="0" w:space="0" w:color="auto"/>
            <w:left w:val="none" w:sz="0" w:space="0" w:color="auto"/>
            <w:bottom w:val="none" w:sz="0" w:space="0" w:color="auto"/>
            <w:right w:val="none" w:sz="0" w:space="0" w:color="auto"/>
          </w:divBdr>
        </w:div>
        <w:div w:id="1333021379">
          <w:marLeft w:val="0"/>
          <w:marRight w:val="0"/>
          <w:marTop w:val="0"/>
          <w:marBottom w:val="0"/>
          <w:divBdr>
            <w:top w:val="none" w:sz="0" w:space="0" w:color="auto"/>
            <w:left w:val="none" w:sz="0" w:space="0" w:color="auto"/>
            <w:bottom w:val="none" w:sz="0" w:space="0" w:color="auto"/>
            <w:right w:val="none" w:sz="0" w:space="0" w:color="auto"/>
          </w:divBdr>
        </w:div>
        <w:div w:id="1265386675">
          <w:marLeft w:val="0"/>
          <w:marRight w:val="0"/>
          <w:marTop w:val="0"/>
          <w:marBottom w:val="0"/>
          <w:divBdr>
            <w:top w:val="none" w:sz="0" w:space="0" w:color="auto"/>
            <w:left w:val="none" w:sz="0" w:space="0" w:color="auto"/>
            <w:bottom w:val="none" w:sz="0" w:space="0" w:color="auto"/>
            <w:right w:val="none" w:sz="0" w:space="0" w:color="auto"/>
          </w:divBdr>
        </w:div>
        <w:div w:id="895747986">
          <w:marLeft w:val="0"/>
          <w:marRight w:val="0"/>
          <w:marTop w:val="0"/>
          <w:marBottom w:val="0"/>
          <w:divBdr>
            <w:top w:val="none" w:sz="0" w:space="0" w:color="auto"/>
            <w:left w:val="none" w:sz="0" w:space="0" w:color="auto"/>
            <w:bottom w:val="none" w:sz="0" w:space="0" w:color="auto"/>
            <w:right w:val="none" w:sz="0" w:space="0" w:color="auto"/>
          </w:divBdr>
        </w:div>
        <w:div w:id="1731533493">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mft.nhs.uk/rmch/services/camhs/young-people/adverse-childhood-experiences-aces-and-attachment/" TargetMode="External"/><Relationship Id="rId3" Type="http://schemas.openxmlformats.org/officeDocument/2006/relationships/customXml" Target="../customXml/item3.xml"/><Relationship Id="rId21" Type="http://schemas.openxmlformats.org/officeDocument/2006/relationships/hyperlink" Target="https://academic.oup.com/jpubhealth/article/36/1/81/157110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lexico.com/definition/vulnerability"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overnment/publications/preventing-offending-and-re-offending-by-children/collaborative-approaches-to-preventing-offending-and-re-offending-by-children-capricorn-summary"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8/33/section/39"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legislation.gov.uk/ukpga/2015/9/section/76/enacted" TargetMode="External"/><Relationship Id="rId28" Type="http://schemas.openxmlformats.org/officeDocument/2006/relationships/hyperlink" Target="https://www.ons.gov.uk/peoplepopulationandcommunity/crimeandjustice/articles/domesticabuseprevalenceandtrendsenglandandwales/yearendingmarch2021"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guidance/vulnerability-related-risks/introduction-vulnerability-related-risk" TargetMode="External"/><Relationship Id="rId27" Type="http://schemas.openxmlformats.org/officeDocument/2006/relationships/hyperlink" Target="https://www.npcc.police.uk/documents/crime/2018/National%20Vulnerability%20Action%20Plan_18_21.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1FA93EA-3A5C-4FE1-B924-E5BC34411898}">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9408</Words>
  <Characters>54655</Characters>
  <Application>Microsoft Office Word</Application>
  <DocSecurity>0</DocSecurity>
  <Lines>455</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Thomas,Olive swp6782</cp:lastModifiedBy>
  <cp:revision>2</cp:revision>
  <cp:lastPrinted>2014-08-26T08:55:00Z</cp:lastPrinted>
  <dcterms:created xsi:type="dcterms:W3CDTF">2022-05-02T14:23:00Z</dcterms:created>
  <dcterms:modified xsi:type="dcterms:W3CDTF">2022-05-02T14:23:00Z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89fd4d11-9545-4e3c-a644-e275d3acd58e</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2022-04-30T19:41:04Z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a25af024-9d57-4783-8428-ed9ad327db5f</vt:lpwstr>
  </property>
  <property fmtid="{D5CDD505-2E9C-101B-9397-08002B2CF9AE}" pid="12" name="MSIP_Label_66cf8fe5-b7b7-4df7-b38d-1c61ac2f6639_ContentBits">
    <vt:lpwstr>0</vt:lpwstr>
  </property>
</Properties>
</file>