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C3AF8" w14:textId="1F9DC558" w:rsidR="00331C22" w:rsidRPr="00B175E8" w:rsidRDefault="00331C22" w:rsidP="00331C22">
      <w:pPr>
        <w:jc w:val="center"/>
        <w:rPr>
          <w:rFonts w:ascii="Times New Roman" w:hAnsi="Times New Roman" w:cs="Times New Roman"/>
          <w:sz w:val="24"/>
          <w:szCs w:val="24"/>
        </w:rPr>
      </w:pPr>
      <w:r w:rsidRPr="00B175E8">
        <w:rPr>
          <w:rFonts w:ascii="Times New Roman" w:hAnsi="Times New Roman" w:cs="Times New Roman"/>
          <w:sz w:val="24"/>
          <w:szCs w:val="24"/>
        </w:rPr>
        <w:t>Museums, Heritage and Representation (HPHE5008, HPHE6008)</w:t>
      </w:r>
    </w:p>
    <w:p w14:paraId="02A87B58" w14:textId="1D5B8C2C" w:rsidR="00295DF3" w:rsidRPr="00B175E8" w:rsidRDefault="00295DF3" w:rsidP="00331C22">
      <w:pPr>
        <w:jc w:val="center"/>
        <w:rPr>
          <w:rFonts w:ascii="Times New Roman" w:hAnsi="Times New Roman" w:cs="Times New Roman"/>
          <w:sz w:val="24"/>
          <w:szCs w:val="24"/>
        </w:rPr>
      </w:pPr>
    </w:p>
    <w:p w14:paraId="26EA963A" w14:textId="6CB2F480" w:rsidR="00A91268" w:rsidRPr="00B175E8" w:rsidRDefault="00331C22" w:rsidP="00331C22">
      <w:pPr>
        <w:jc w:val="center"/>
        <w:rPr>
          <w:rFonts w:ascii="Times New Roman" w:hAnsi="Times New Roman" w:cs="Times New Roman"/>
          <w:sz w:val="24"/>
          <w:szCs w:val="24"/>
        </w:rPr>
      </w:pPr>
      <w:r w:rsidRPr="00B175E8">
        <w:rPr>
          <w:rFonts w:ascii="Times New Roman" w:hAnsi="Times New Roman" w:cs="Times New Roman"/>
          <w:sz w:val="24"/>
          <w:szCs w:val="24"/>
        </w:rPr>
        <w:t xml:space="preserve">A report on: </w:t>
      </w:r>
      <w:r w:rsidR="00A91268" w:rsidRPr="00B175E8">
        <w:rPr>
          <w:rFonts w:ascii="Times New Roman" w:hAnsi="Times New Roman" w:cs="Times New Roman"/>
          <w:sz w:val="24"/>
          <w:szCs w:val="24"/>
        </w:rPr>
        <w:t>Material ‘ta</w:t>
      </w:r>
      <w:r w:rsidR="00A91268" w:rsidRPr="00B175E8">
        <w:rPr>
          <w:rFonts w:ascii="Times New Roman" w:hAnsi="Times New Roman" w:cs="Times New Roman"/>
          <w:sz w:val="24"/>
          <w:szCs w:val="24"/>
        </w:rPr>
        <w:t>ngible heritage’</w:t>
      </w:r>
      <w:r w:rsidR="00A91268" w:rsidRPr="00B175E8">
        <w:rPr>
          <w:rFonts w:ascii="Times New Roman" w:hAnsi="Times New Roman" w:cs="Times New Roman"/>
          <w:sz w:val="24"/>
          <w:szCs w:val="24"/>
        </w:rPr>
        <w:t xml:space="preserve"> </w:t>
      </w:r>
      <w:r w:rsidR="00A91268" w:rsidRPr="00B175E8">
        <w:rPr>
          <w:rFonts w:ascii="Times New Roman" w:hAnsi="Times New Roman" w:cs="Times New Roman"/>
          <w:sz w:val="24"/>
          <w:szCs w:val="24"/>
        </w:rPr>
        <w:t>and non-material ‘</w:t>
      </w:r>
      <w:r w:rsidR="00A91268" w:rsidRPr="00B175E8">
        <w:rPr>
          <w:rFonts w:ascii="Times New Roman" w:hAnsi="Times New Roman" w:cs="Times New Roman"/>
          <w:sz w:val="24"/>
          <w:szCs w:val="24"/>
        </w:rPr>
        <w:t>in</w:t>
      </w:r>
      <w:r w:rsidR="00A91268" w:rsidRPr="00B175E8">
        <w:rPr>
          <w:rFonts w:ascii="Times New Roman" w:hAnsi="Times New Roman" w:cs="Times New Roman"/>
          <w:sz w:val="24"/>
          <w:szCs w:val="24"/>
        </w:rPr>
        <w:t>tangible heritage’</w:t>
      </w:r>
      <w:r w:rsidR="00A91268" w:rsidRPr="00B175E8">
        <w:rPr>
          <w:rFonts w:ascii="Times New Roman" w:hAnsi="Times New Roman" w:cs="Times New Roman"/>
          <w:sz w:val="24"/>
          <w:szCs w:val="24"/>
        </w:rPr>
        <w:t>, as mod</w:t>
      </w:r>
      <w:r w:rsidRPr="00B175E8">
        <w:rPr>
          <w:rFonts w:ascii="Times New Roman" w:hAnsi="Times New Roman" w:cs="Times New Roman"/>
          <w:sz w:val="24"/>
          <w:szCs w:val="24"/>
        </w:rPr>
        <w:t>e</w:t>
      </w:r>
      <w:r w:rsidR="00A91268" w:rsidRPr="00B175E8">
        <w:rPr>
          <w:rFonts w:ascii="Times New Roman" w:hAnsi="Times New Roman" w:cs="Times New Roman"/>
          <w:sz w:val="24"/>
          <w:szCs w:val="24"/>
        </w:rPr>
        <w:t xml:space="preserve"> of cultural heritage, specifically in Tenby as an example of </w:t>
      </w:r>
      <w:r w:rsidR="00A91268" w:rsidRPr="00B175E8">
        <w:rPr>
          <w:rFonts w:ascii="Times New Roman" w:hAnsi="Times New Roman" w:cs="Times New Roman"/>
          <w:sz w:val="24"/>
          <w:szCs w:val="24"/>
        </w:rPr>
        <w:t xml:space="preserve">aspects of </w:t>
      </w:r>
      <w:r w:rsidRPr="00B175E8">
        <w:rPr>
          <w:rFonts w:ascii="Times New Roman" w:hAnsi="Times New Roman" w:cs="Times New Roman"/>
          <w:sz w:val="24"/>
          <w:szCs w:val="24"/>
        </w:rPr>
        <w:t xml:space="preserve">how </w:t>
      </w:r>
      <w:r w:rsidR="00A91268" w:rsidRPr="00B175E8">
        <w:rPr>
          <w:rFonts w:ascii="Times New Roman" w:hAnsi="Times New Roman" w:cs="Times New Roman"/>
          <w:sz w:val="24"/>
          <w:szCs w:val="24"/>
        </w:rPr>
        <w:t xml:space="preserve">Welsh life </w:t>
      </w:r>
      <w:r w:rsidRPr="00B175E8">
        <w:rPr>
          <w:rFonts w:ascii="Times New Roman" w:hAnsi="Times New Roman" w:cs="Times New Roman"/>
          <w:sz w:val="24"/>
          <w:szCs w:val="24"/>
        </w:rPr>
        <w:t xml:space="preserve">is </w:t>
      </w:r>
      <w:r w:rsidR="00A91268" w:rsidRPr="00B175E8">
        <w:rPr>
          <w:rFonts w:ascii="Times New Roman" w:hAnsi="Times New Roman" w:cs="Times New Roman"/>
          <w:sz w:val="24"/>
          <w:szCs w:val="24"/>
        </w:rPr>
        <w:t xml:space="preserve">represented and </w:t>
      </w:r>
      <w:r w:rsidRPr="00B175E8">
        <w:rPr>
          <w:rFonts w:ascii="Times New Roman" w:hAnsi="Times New Roman" w:cs="Times New Roman"/>
          <w:sz w:val="24"/>
          <w:szCs w:val="24"/>
        </w:rPr>
        <w:t xml:space="preserve">how it could develop </w:t>
      </w:r>
      <w:r w:rsidR="00A91268" w:rsidRPr="00B175E8">
        <w:rPr>
          <w:rFonts w:ascii="Times New Roman" w:hAnsi="Times New Roman" w:cs="Times New Roman"/>
          <w:sz w:val="24"/>
          <w:szCs w:val="24"/>
        </w:rPr>
        <w:t>in the future?</w:t>
      </w:r>
    </w:p>
    <w:p w14:paraId="33B3C6DB" w14:textId="2DB06742" w:rsidR="00295DF3" w:rsidRPr="00B175E8" w:rsidRDefault="00B175E8" w:rsidP="00743F85">
      <w:pPr>
        <w:pStyle w:val="ListParagraph"/>
        <w:rPr>
          <w:rFonts w:ascii="Times New Roman" w:hAnsi="Times New Roman" w:cs="Times New Roman"/>
          <w:sz w:val="20"/>
          <w:szCs w:val="20"/>
        </w:rPr>
      </w:pPr>
      <w:r w:rsidRPr="00B175E8">
        <w:rPr>
          <w:rFonts w:ascii="Times New Roman" w:hAnsi="Times New Roman" w:cs="Times New Roman"/>
          <w:noProof/>
          <w:sz w:val="20"/>
          <w:szCs w:val="20"/>
        </w:rPr>
        <w:drawing>
          <wp:anchor distT="0" distB="0" distL="114300" distR="114300" simplePos="0" relativeHeight="251658240" behindDoc="0" locked="0" layoutInCell="1" allowOverlap="1" wp14:anchorId="329A2BFD" wp14:editId="61C5A64E">
            <wp:simplePos x="0" y="0"/>
            <wp:positionH relativeFrom="margin">
              <wp:posOffset>-513080</wp:posOffset>
            </wp:positionH>
            <wp:positionV relativeFrom="paragraph">
              <wp:posOffset>238760</wp:posOffset>
            </wp:positionV>
            <wp:extent cx="2320290" cy="427355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0290" cy="427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46E81" w:rsidRPr="00B175E8">
        <w:rPr>
          <w:rFonts w:ascii="Times New Roman" w:hAnsi="Times New Roman" w:cs="Times New Roman"/>
          <w:noProof/>
          <w:sz w:val="20"/>
          <w:szCs w:val="20"/>
        </w:rPr>
        <w:drawing>
          <wp:anchor distT="0" distB="0" distL="114300" distR="114300" simplePos="0" relativeHeight="251662336" behindDoc="0" locked="0" layoutInCell="1" allowOverlap="1" wp14:anchorId="588F890F" wp14:editId="2421805C">
            <wp:simplePos x="0" y="0"/>
            <wp:positionH relativeFrom="column">
              <wp:posOffset>3955415</wp:posOffset>
            </wp:positionH>
            <wp:positionV relativeFrom="paragraph">
              <wp:posOffset>245745</wp:posOffset>
            </wp:positionV>
            <wp:extent cx="2301240" cy="425323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1240" cy="425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546E81" w:rsidRPr="00B175E8">
        <w:rPr>
          <w:rFonts w:ascii="Times New Roman" w:hAnsi="Times New Roman" w:cs="Times New Roman"/>
          <w:noProof/>
          <w:sz w:val="20"/>
          <w:szCs w:val="20"/>
        </w:rPr>
        <w:drawing>
          <wp:anchor distT="0" distB="0" distL="114300" distR="114300" simplePos="0" relativeHeight="251661312" behindDoc="0" locked="0" layoutInCell="1" allowOverlap="1" wp14:anchorId="541C03A7" wp14:editId="21094C9E">
            <wp:simplePos x="0" y="0"/>
            <wp:positionH relativeFrom="margin">
              <wp:posOffset>701675</wp:posOffset>
            </wp:positionH>
            <wp:positionV relativeFrom="paragraph">
              <wp:posOffset>1251585</wp:posOffset>
            </wp:positionV>
            <wp:extent cx="4265295" cy="2252345"/>
            <wp:effectExtent l="0" t="3175"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265295" cy="2252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C0A846" w14:textId="5E6BE547" w:rsidR="00295DF3" w:rsidRPr="00B175E8" w:rsidRDefault="00583BD0" w:rsidP="00743F85">
      <w:pPr>
        <w:pStyle w:val="ListParagraph"/>
        <w:rPr>
          <w:rFonts w:ascii="Times New Roman" w:hAnsi="Times New Roman" w:cs="Times New Roman"/>
          <w:sz w:val="20"/>
          <w:szCs w:val="20"/>
        </w:rPr>
      </w:pPr>
      <w:r w:rsidRPr="00B175E8">
        <w:rPr>
          <w:rFonts w:ascii="Times New Roman" w:hAnsi="Times New Roman" w:cs="Times New Roman"/>
          <w:noProof/>
          <w:sz w:val="20"/>
          <w:szCs w:val="20"/>
        </w:rPr>
        <mc:AlternateContent>
          <mc:Choice Requires="wps">
            <w:drawing>
              <wp:anchor distT="45720" distB="45720" distL="114300" distR="114300" simplePos="0" relativeHeight="251666432" behindDoc="0" locked="0" layoutInCell="1" allowOverlap="1" wp14:anchorId="7AFA2CD1" wp14:editId="3F3CEB98">
                <wp:simplePos x="0" y="0"/>
                <wp:positionH relativeFrom="margin">
                  <wp:posOffset>4916170</wp:posOffset>
                </wp:positionH>
                <wp:positionV relativeFrom="paragraph">
                  <wp:posOffset>4374515</wp:posOffset>
                </wp:positionV>
                <wp:extent cx="137922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922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B16E97" w14:textId="1A2ED00A" w:rsidR="00583BD0" w:rsidRPr="00583BD0" w:rsidRDefault="007644B1">
                            <w:pPr>
                              <w:rPr>
                                <w:rFonts w:ascii="Times New Roman" w:hAnsi="Times New Roman" w:cs="Times New Roman"/>
                              </w:rPr>
                            </w:pPr>
                            <w:r>
                              <w:rPr>
                                <w:rFonts w:ascii="Times New Roman" w:hAnsi="Times New Roman" w:cs="Times New Roman"/>
                              </w:rPr>
                              <w:t>(Williams,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FA2CD1" id="_x0000_t202" coordsize="21600,21600" o:spt="202" path="m,l,21600r21600,l21600,xe">
                <v:stroke joinstyle="miter"/>
                <v:path gradientshapeok="t" o:connecttype="rect"/>
              </v:shapetype>
              <v:shape id="Text Box 2" o:spid="_x0000_s1026" type="#_x0000_t202" style="position:absolute;left:0;text-align:left;margin-left:387.1pt;margin-top:344.45pt;width:108.6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64PAIAAMcEAAAOAAAAZHJzL2Uyb0RvYy54bWysVMlu2zAQvRfoPxC817Jd12kEy0HqwEWB&#10;dEGSfgBFkZYQicMOaUvu12dI2o7TnlL0QpCzvHmzcXE1dC3bKXQNmIJPRmPOlJFQNWZT8J8P63cf&#10;OXNemEq0YFTB98rxq+XbN4ve5moKNbSVQkYgxuW9LXjtvc2zzMladcKNwCpDSg3YCU9P3GQVip7Q&#10;uzabjsfzrAesLIJUzpH0Jin5MuJrraT/rrVTnrUFJ24+nhjPMpzZciHyDQpbN/JAQ/wDi040hoKe&#10;oG6EF2yLzV9QXSMRHGg/ktBloHUjVcyBspmM/8jmvhZWxVyoOM6eyuT+H6z8tvuBrKkKPufMiI5a&#10;9KAGzz7BwKahOr11ORndWzLzA4mpyzFTZ29BPjpmYFULs1HXiNDXSlTEbhI8szPXhOMCSNl/hYrC&#10;iK2HCDRo7ELpqBiM0KlL+1NnAhUZQr6/uJxOSSVJN5mNZ3N6hBgiP7pbdP6zgo6FS8GRWh/hxe7W&#10;+WR6NAnRDKybtiW5yFvzQkCYQRLpB8YH7n7fqmR9pzRVLFINAidxU65aZGmsaO6J53G4Ihg5BENN&#10;AV/pe3AJ3ipO8yv9T04xPhh/8u8aA5gaGXZNhQR2grakekzdI77J/liKVIDQVD+UA1UuXEuo9tRU&#10;hLRZ9BPQpQb8zVlPW1Vw92srUHHWfjE0GJeT2SysYXzMPlyEluK5pjzXCCMJquCes3Rd+VjjWHV7&#10;TQO0bmJrn5kcyNK2xOE4bHZYx/N3tHr+f5ZPAAAA//8DAFBLAwQUAAYACAAAACEA2Eddb+AAAAAL&#10;AQAADwAAAGRycy9kb3ducmV2LnhtbEyPy07DMBBF90j8gzVI7KidqGoexKkq1JYlUCLWbjwkEfE4&#10;st00/D1mBbsZzdGdc6vtYkY2o/ODJQnJSgBDaq0eqJPQvB8ecmA+KNJqtIQSvtHDtr69qVSp7ZXe&#10;cD6FjsUQ8qWS0IcwlZz7tkej/MpOSPH2aZ1RIa6u49qpaww3I0+F2HCjBoofejXhU4/t1+liJExh&#10;OmbP7uV1tz/Movk4NunQ7aW8v1t2j8ACLuEPhl/9qA51dDrbC2nPRglZtk4jKmGT5wWwSBRFsgZ2&#10;jkMiEuB1xf93qH8AAAD//wMAUEsBAi0AFAAGAAgAAAAhALaDOJL+AAAA4QEAABMAAAAAAAAAAAAA&#10;AAAAAAAAAFtDb250ZW50X1R5cGVzXS54bWxQSwECLQAUAAYACAAAACEAOP0h/9YAAACUAQAACwAA&#10;AAAAAAAAAAAAAAAvAQAAX3JlbHMvLnJlbHNQSwECLQAUAAYACAAAACEAHwNOuDwCAADHBAAADgAA&#10;AAAAAAAAAAAAAAAuAgAAZHJzL2Uyb0RvYy54bWxQSwECLQAUAAYACAAAACEA2Eddb+AAAAALAQAA&#10;DwAAAAAAAAAAAAAAAACWBAAAZHJzL2Rvd25yZXYueG1sUEsFBgAAAAAEAAQA8wAAAKMFAAAAAA==&#10;" filled="f" stroked="f">
                <v:textbox style="mso-fit-shape-to-text:t">
                  <w:txbxContent>
                    <w:p w14:paraId="4AB16E97" w14:textId="1A2ED00A" w:rsidR="00583BD0" w:rsidRPr="00583BD0" w:rsidRDefault="007644B1">
                      <w:pPr>
                        <w:rPr>
                          <w:rFonts w:ascii="Times New Roman" w:hAnsi="Times New Roman" w:cs="Times New Roman"/>
                        </w:rPr>
                      </w:pPr>
                      <w:r>
                        <w:rPr>
                          <w:rFonts w:ascii="Times New Roman" w:hAnsi="Times New Roman" w:cs="Times New Roman"/>
                        </w:rPr>
                        <w:t>(Williams, 2021)</w:t>
                      </w:r>
                    </w:p>
                  </w:txbxContent>
                </v:textbox>
                <w10:wrap type="square" anchorx="margin"/>
              </v:shape>
            </w:pict>
          </mc:Fallback>
        </mc:AlternateContent>
      </w:r>
    </w:p>
    <w:p w14:paraId="651B337F" w14:textId="2C3404DD" w:rsidR="00295DF3" w:rsidRPr="00B175E8" w:rsidRDefault="00295DF3" w:rsidP="00743F85">
      <w:pPr>
        <w:pStyle w:val="ListParagraph"/>
        <w:rPr>
          <w:rFonts w:ascii="Times New Roman" w:hAnsi="Times New Roman" w:cs="Times New Roman"/>
          <w:sz w:val="20"/>
          <w:szCs w:val="20"/>
        </w:rPr>
      </w:pPr>
    </w:p>
    <w:p w14:paraId="37B2F386" w14:textId="738C0A16" w:rsidR="00295DF3" w:rsidRPr="00B175E8" w:rsidRDefault="00AA1499" w:rsidP="00743F85">
      <w:pPr>
        <w:pStyle w:val="ListParagraph"/>
        <w:rPr>
          <w:rFonts w:ascii="Times New Roman" w:hAnsi="Times New Roman" w:cs="Times New Roman"/>
          <w:sz w:val="20"/>
          <w:szCs w:val="20"/>
        </w:rPr>
      </w:pPr>
      <w:r w:rsidRPr="00B175E8">
        <w:rPr>
          <w:rFonts w:ascii="Times New Roman" w:hAnsi="Times New Roman" w:cs="Times New Roman"/>
          <w:noProof/>
          <w:sz w:val="20"/>
          <w:szCs w:val="20"/>
        </w:rPr>
        <mc:AlternateContent>
          <mc:Choice Requires="wps">
            <w:drawing>
              <wp:anchor distT="45720" distB="45720" distL="114300" distR="114300" simplePos="0" relativeHeight="251660288" behindDoc="0" locked="0" layoutInCell="1" allowOverlap="1" wp14:anchorId="66DC72B4" wp14:editId="6094F1E3">
                <wp:simplePos x="0" y="0"/>
                <wp:positionH relativeFrom="margin">
                  <wp:posOffset>-500380</wp:posOffset>
                </wp:positionH>
                <wp:positionV relativeFrom="paragraph">
                  <wp:posOffset>194945</wp:posOffset>
                </wp:positionV>
                <wp:extent cx="236093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706D72" w14:textId="77777777" w:rsidR="00295DF3" w:rsidRPr="00295DF3" w:rsidRDefault="00295DF3" w:rsidP="00295DF3">
                            <w:pPr>
                              <w:rPr>
                                <w:rFonts w:ascii="Times New Roman" w:hAnsi="Times New Roman" w:cs="Times New Roman"/>
                              </w:rPr>
                            </w:pPr>
                            <w:r w:rsidRPr="00295DF3">
                              <w:rPr>
                                <w:rFonts w:ascii="Times New Roman" w:hAnsi="Times New Roman" w:cs="Times New Roman"/>
                              </w:rPr>
                              <w:t>Jasmine Williams</w:t>
                            </w:r>
                          </w:p>
                          <w:p w14:paraId="12236E4B" w14:textId="77777777" w:rsidR="00295DF3" w:rsidRPr="00295DF3" w:rsidRDefault="00295DF3" w:rsidP="00295DF3">
                            <w:pPr>
                              <w:rPr>
                                <w:rFonts w:ascii="Times New Roman" w:hAnsi="Times New Roman" w:cs="Times New Roman"/>
                              </w:rPr>
                            </w:pPr>
                            <w:r w:rsidRPr="00295DF3">
                              <w:rPr>
                                <w:rFonts w:ascii="Times New Roman" w:hAnsi="Times New Roman" w:cs="Times New Roman"/>
                              </w:rPr>
                              <w:t>Student number: 1900461</w:t>
                            </w:r>
                          </w:p>
                          <w:p w14:paraId="744AF422" w14:textId="77777777" w:rsidR="00295DF3" w:rsidRPr="00295DF3" w:rsidRDefault="00295DF3" w:rsidP="00295DF3">
                            <w:pPr>
                              <w:rPr>
                                <w:rFonts w:ascii="Times New Roman" w:hAnsi="Times New Roman" w:cs="Times New Roman"/>
                              </w:rPr>
                            </w:pPr>
                            <w:r w:rsidRPr="00295DF3">
                              <w:rPr>
                                <w:rFonts w:ascii="Times New Roman" w:hAnsi="Times New Roman" w:cs="Times New Roman"/>
                              </w:rPr>
                              <w:t>(25/09/2021) Tenby/Lampeter</w:t>
                            </w:r>
                          </w:p>
                          <w:p w14:paraId="7A84A1BA" w14:textId="31A98A2A" w:rsidR="00295DF3" w:rsidRPr="00295DF3" w:rsidRDefault="00295DF3" w:rsidP="00295DF3">
                            <w:pPr>
                              <w:rPr>
                                <w:rFonts w:ascii="Times New Roman" w:hAnsi="Times New Roman" w:cs="Times New Roman"/>
                              </w:rPr>
                            </w:pPr>
                            <w:r w:rsidRPr="00295DF3">
                              <w:rPr>
                                <w:rFonts w:ascii="Times New Roman" w:hAnsi="Times New Roman" w:cs="Times New Roman"/>
                              </w:rPr>
                              <w:t>Word Count: 2,000</w:t>
                            </w:r>
                            <w:r w:rsidR="006C4527">
                              <w:rPr>
                                <w:rFonts w:ascii="Times New Roman" w:hAnsi="Times New Roman" w:cs="Times New Roman"/>
                              </w:rPr>
                              <w:t xml:space="preserve"> (1850)</w:t>
                            </w:r>
                          </w:p>
                          <w:p w14:paraId="3F5C3A89" w14:textId="4D3D53A2" w:rsidR="00295DF3" w:rsidRPr="00295DF3" w:rsidRDefault="00295DF3" w:rsidP="00295DF3">
                            <w:pPr>
                              <w:rPr>
                                <w:rFonts w:ascii="Times New Roman" w:hAnsi="Times New Roman" w:cs="Times New Roman"/>
                              </w:rPr>
                            </w:pPr>
                            <w:r w:rsidRPr="00295DF3">
                              <w:rPr>
                                <w:rFonts w:ascii="Times New Roman" w:hAnsi="Times New Roman" w:cs="Times New Roman"/>
                              </w:rPr>
                              <w:t>Module code: HPHE6008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DC72B4" id="_x0000_s1027" type="#_x0000_t202" style="position:absolute;left:0;text-align:left;margin-left:-39.4pt;margin-top:15.35pt;width:185.9pt;height:110.6pt;z-index:2516602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zG0QwIAANAEAAAOAAAAZHJzL2Uyb0RvYy54bWysVNtu2zAMfR+wfxD0vvjSrF2NOEWXIsOA&#10;7oK1+wBZlmOjsqhRSuzs60fJSZptTx32Isi8HB3ykF7cjL1mO4WuA1PybJZypoyEujObkn9/XL95&#10;x5nzwtRCg1El3yvHb5avXy0GW6gcWtC1QkYgxhWDLXnrvS2SxMlW9cLNwCpDzgawF54+cZPUKAZC&#10;73WSp+llMgDWFkEq58h6Nzn5MuI3jZL+S9M45ZkuOXHz8cR4VuFMlgtRbFDYtpMHGuIfWPSiM/To&#10;CepOeMG22P0F1XcSwUHjZxL6BJqmkyrWQNVk6R/VPLTCqlgLNcfZU5vc/4OVn3dfkXV1yfPsijMj&#10;ehLpUY2evYeR5aE/g3UFhT1YCvQjmUnnWKuz9yCfHDOwaoXZqFtEGFolauKXhczkLHXCcQGkGj5B&#10;Tc+IrYcINDbYh+ZROxihk077kzaBiiRjfnGZXl+QS5Ivm6fzyzyql4jimG7R+Q8KehYuJUcSP8KL&#10;3b3zgY4ojiHhNQPrTus4ANr8ZqDAYIn0A+MDd7/XKsRp80011LNINRicxE210simwaLJJ57H8Ypg&#10;lBACG3rwhbmHlJCt4jy/MP+UFN8H40/5fWcAJyHDtqlQwE7QntRPk3rEd4o/tmJqQBDVj9UYpyZG&#10;BksF9Z60RZhWjH4JdGkBf3I20HqV3P3YClSc6Y+G5uM6m8/DPsaP+dsrEpPhuac69wgjCarknrPp&#10;uvKx1bH59pbmaN1FhZ+ZHDjT2kThDyse9vL8O0Y9/4iWvwAAAP//AwBQSwMEFAAGAAgAAAAhAAk5&#10;R6jgAAAACgEAAA8AAABkcnMvZG93bnJldi54bWxMj0tPwzAQhO9I/Adrkbi1Th8hbYhTIR4SR9pS&#10;qUc33jyEvY5itw3/nuUEt1nNaPabYjM6Ky44hM6Tgtk0AYFUedNRo+Bz/zZZgQhRk9HWEyr4xgCb&#10;8vam0LnxV9riZRcbwSUUcq2gjbHPpQxVi06Hqe+R2Kv94HTkc2ikGfSVy52V8yR5kE53xB9a3eNz&#10;i9XX7uwUHOho3+ulaTFLP5bb/vWlTuNeqfu78ekRRMQx/oXhF5/RoWSmkz+TCcIqmGQrRo8KFkkG&#10;ggPz9YLHnVikszXIspD/J5Q/AAAA//8DAFBLAQItABQABgAIAAAAIQC2gziS/gAAAOEBAAATAAAA&#10;AAAAAAAAAAAAAAAAAABbQ29udGVudF9UeXBlc10ueG1sUEsBAi0AFAAGAAgAAAAhADj9If/WAAAA&#10;lAEAAAsAAAAAAAAAAAAAAAAALwEAAF9yZWxzLy5yZWxzUEsBAi0AFAAGAAgAAAAhACu/MbRDAgAA&#10;0AQAAA4AAAAAAAAAAAAAAAAALgIAAGRycy9lMm9Eb2MueG1sUEsBAi0AFAAGAAgAAAAhAAk5R6jg&#10;AAAACgEAAA8AAAAAAAAAAAAAAAAAnQQAAGRycy9kb3ducmV2LnhtbFBLBQYAAAAABAAEAPMAAACq&#10;BQAAAAA=&#10;" filled="f" stroked="f">
                <v:textbox style="mso-fit-shape-to-text:t">
                  <w:txbxContent>
                    <w:p w14:paraId="36706D72" w14:textId="77777777" w:rsidR="00295DF3" w:rsidRPr="00295DF3" w:rsidRDefault="00295DF3" w:rsidP="00295DF3">
                      <w:pPr>
                        <w:rPr>
                          <w:rFonts w:ascii="Times New Roman" w:hAnsi="Times New Roman" w:cs="Times New Roman"/>
                        </w:rPr>
                      </w:pPr>
                      <w:r w:rsidRPr="00295DF3">
                        <w:rPr>
                          <w:rFonts w:ascii="Times New Roman" w:hAnsi="Times New Roman" w:cs="Times New Roman"/>
                        </w:rPr>
                        <w:t>Jasmine Williams</w:t>
                      </w:r>
                    </w:p>
                    <w:p w14:paraId="12236E4B" w14:textId="77777777" w:rsidR="00295DF3" w:rsidRPr="00295DF3" w:rsidRDefault="00295DF3" w:rsidP="00295DF3">
                      <w:pPr>
                        <w:rPr>
                          <w:rFonts w:ascii="Times New Roman" w:hAnsi="Times New Roman" w:cs="Times New Roman"/>
                        </w:rPr>
                      </w:pPr>
                      <w:r w:rsidRPr="00295DF3">
                        <w:rPr>
                          <w:rFonts w:ascii="Times New Roman" w:hAnsi="Times New Roman" w:cs="Times New Roman"/>
                        </w:rPr>
                        <w:t>Student number: 1900461</w:t>
                      </w:r>
                    </w:p>
                    <w:p w14:paraId="744AF422" w14:textId="77777777" w:rsidR="00295DF3" w:rsidRPr="00295DF3" w:rsidRDefault="00295DF3" w:rsidP="00295DF3">
                      <w:pPr>
                        <w:rPr>
                          <w:rFonts w:ascii="Times New Roman" w:hAnsi="Times New Roman" w:cs="Times New Roman"/>
                        </w:rPr>
                      </w:pPr>
                      <w:r w:rsidRPr="00295DF3">
                        <w:rPr>
                          <w:rFonts w:ascii="Times New Roman" w:hAnsi="Times New Roman" w:cs="Times New Roman"/>
                        </w:rPr>
                        <w:t>(25/09/2021) Tenby/Lampeter</w:t>
                      </w:r>
                    </w:p>
                    <w:p w14:paraId="7A84A1BA" w14:textId="31A98A2A" w:rsidR="00295DF3" w:rsidRPr="00295DF3" w:rsidRDefault="00295DF3" w:rsidP="00295DF3">
                      <w:pPr>
                        <w:rPr>
                          <w:rFonts w:ascii="Times New Roman" w:hAnsi="Times New Roman" w:cs="Times New Roman"/>
                        </w:rPr>
                      </w:pPr>
                      <w:r w:rsidRPr="00295DF3">
                        <w:rPr>
                          <w:rFonts w:ascii="Times New Roman" w:hAnsi="Times New Roman" w:cs="Times New Roman"/>
                        </w:rPr>
                        <w:t>Word Count: 2,000</w:t>
                      </w:r>
                      <w:r w:rsidR="006C4527">
                        <w:rPr>
                          <w:rFonts w:ascii="Times New Roman" w:hAnsi="Times New Roman" w:cs="Times New Roman"/>
                        </w:rPr>
                        <w:t xml:space="preserve"> (1850)</w:t>
                      </w:r>
                    </w:p>
                    <w:p w14:paraId="3F5C3A89" w14:textId="4D3D53A2" w:rsidR="00295DF3" w:rsidRPr="00295DF3" w:rsidRDefault="00295DF3" w:rsidP="00295DF3">
                      <w:pPr>
                        <w:rPr>
                          <w:rFonts w:ascii="Times New Roman" w:hAnsi="Times New Roman" w:cs="Times New Roman"/>
                        </w:rPr>
                      </w:pPr>
                      <w:r w:rsidRPr="00295DF3">
                        <w:rPr>
                          <w:rFonts w:ascii="Times New Roman" w:hAnsi="Times New Roman" w:cs="Times New Roman"/>
                        </w:rPr>
                        <w:t>Module code: HPHE6008</w:t>
                      </w:r>
                    </w:p>
                  </w:txbxContent>
                </v:textbox>
                <w10:wrap type="square" anchorx="margin"/>
              </v:shape>
            </w:pict>
          </mc:Fallback>
        </mc:AlternateContent>
      </w:r>
    </w:p>
    <w:p w14:paraId="7EE5C5E6" w14:textId="2AA92FB9" w:rsidR="00295DF3" w:rsidRPr="00B175E8" w:rsidRDefault="00AA1499" w:rsidP="00743F85">
      <w:pPr>
        <w:pStyle w:val="ListParagraph"/>
        <w:rPr>
          <w:rFonts w:ascii="Times New Roman" w:hAnsi="Times New Roman" w:cs="Times New Roman"/>
          <w:sz w:val="20"/>
          <w:szCs w:val="20"/>
        </w:rPr>
      </w:pPr>
      <w:r w:rsidRPr="00B175E8">
        <w:rPr>
          <w:rFonts w:ascii="Times New Roman" w:hAnsi="Times New Roman" w:cs="Times New Roman"/>
          <w:noProof/>
          <w:sz w:val="20"/>
          <w:szCs w:val="20"/>
        </w:rPr>
        <mc:AlternateContent>
          <mc:Choice Requires="wps">
            <w:drawing>
              <wp:anchor distT="45720" distB="45720" distL="114300" distR="114300" simplePos="0" relativeHeight="251664384" behindDoc="0" locked="0" layoutInCell="1" allowOverlap="1" wp14:anchorId="02DFE953" wp14:editId="76DCE999">
                <wp:simplePos x="0" y="0"/>
                <wp:positionH relativeFrom="column">
                  <wp:posOffset>2590800</wp:posOffset>
                </wp:positionH>
                <wp:positionV relativeFrom="paragraph">
                  <wp:posOffset>3810</wp:posOffset>
                </wp:positionV>
                <wp:extent cx="336804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47ECAF" w14:textId="2FAE59F9" w:rsidR="00AA1499" w:rsidRPr="00AA1499" w:rsidRDefault="00AA1499" w:rsidP="00AA1499">
                            <w:pPr>
                              <w:rPr>
                                <w:rFonts w:ascii="Times New Roman" w:hAnsi="Times New Roman" w:cs="Times New Roman"/>
                                <w:sz w:val="24"/>
                                <w:szCs w:val="24"/>
                              </w:rPr>
                            </w:pPr>
                            <w:r w:rsidRPr="00AA1499">
                              <w:rPr>
                                <w:rFonts w:ascii="Times New Roman" w:hAnsi="Times New Roman" w:cs="Times New Roman"/>
                                <w:sz w:val="24"/>
                                <w:szCs w:val="24"/>
                              </w:rPr>
                              <w:t>Contents</w:t>
                            </w:r>
                            <w:r w:rsidRPr="00AA1499">
                              <w:rPr>
                                <w:rFonts w:ascii="Times New Roman" w:hAnsi="Times New Roman" w:cs="Times New Roman"/>
                                <w:sz w:val="24"/>
                                <w:szCs w:val="24"/>
                              </w:rPr>
                              <w:t>:</w:t>
                            </w:r>
                          </w:p>
                          <w:p w14:paraId="664FE870" w14:textId="38EBE138" w:rsidR="00AA1499" w:rsidRPr="00AA1499" w:rsidRDefault="00AA1499" w:rsidP="00AA1499">
                            <w:pPr>
                              <w:pStyle w:val="ListParagraph"/>
                              <w:numPr>
                                <w:ilvl w:val="0"/>
                                <w:numId w:val="2"/>
                              </w:numPr>
                              <w:rPr>
                                <w:rFonts w:ascii="Times New Roman" w:hAnsi="Times New Roman" w:cs="Times New Roman"/>
                              </w:rPr>
                            </w:pPr>
                            <w:r w:rsidRPr="00AA1499">
                              <w:rPr>
                                <w:rFonts w:ascii="Times New Roman" w:hAnsi="Times New Roman" w:cs="Times New Roman"/>
                              </w:rPr>
                              <w:t>Introduction</w:t>
                            </w:r>
                            <w:r w:rsidRPr="00AA1499">
                              <w:rPr>
                                <w:rFonts w:ascii="Times New Roman" w:hAnsi="Times New Roman" w:cs="Times New Roman"/>
                              </w:rPr>
                              <w:tab/>
                            </w:r>
                          </w:p>
                          <w:p w14:paraId="008E97D1" w14:textId="71D21093" w:rsidR="00862FD9" w:rsidRPr="00856628" w:rsidRDefault="00862FD9" w:rsidP="00856628">
                            <w:pPr>
                              <w:pStyle w:val="ListParagraph"/>
                              <w:numPr>
                                <w:ilvl w:val="0"/>
                                <w:numId w:val="2"/>
                              </w:numPr>
                              <w:rPr>
                                <w:rFonts w:ascii="Times New Roman" w:hAnsi="Times New Roman" w:cs="Times New Roman"/>
                              </w:rPr>
                            </w:pPr>
                            <w:r>
                              <w:rPr>
                                <w:rFonts w:ascii="Times New Roman" w:hAnsi="Times New Roman" w:cs="Times New Roman"/>
                              </w:rPr>
                              <w:t xml:space="preserve">Tangible </w:t>
                            </w:r>
                            <w:r w:rsidR="00856628">
                              <w:rPr>
                                <w:rFonts w:ascii="Times New Roman" w:hAnsi="Times New Roman" w:cs="Times New Roman"/>
                              </w:rPr>
                              <w:t xml:space="preserve">and </w:t>
                            </w:r>
                            <w:r w:rsidRPr="00856628">
                              <w:rPr>
                                <w:rFonts w:ascii="Times New Roman" w:hAnsi="Times New Roman" w:cs="Times New Roman"/>
                              </w:rPr>
                              <w:t>Intangible heritage</w:t>
                            </w:r>
                          </w:p>
                          <w:p w14:paraId="69B5BC64" w14:textId="423157F7" w:rsidR="00AA1499" w:rsidRPr="00AA1499" w:rsidRDefault="00862FD9" w:rsidP="00AA1499">
                            <w:pPr>
                              <w:pStyle w:val="ListParagraph"/>
                              <w:numPr>
                                <w:ilvl w:val="0"/>
                                <w:numId w:val="2"/>
                              </w:numPr>
                              <w:rPr>
                                <w:rFonts w:ascii="Times New Roman" w:hAnsi="Times New Roman" w:cs="Times New Roman"/>
                              </w:rPr>
                            </w:pPr>
                            <w:r>
                              <w:rPr>
                                <w:rFonts w:ascii="Times New Roman" w:hAnsi="Times New Roman" w:cs="Times New Roman"/>
                              </w:rPr>
                              <w:t xml:space="preserve">Tourism </w:t>
                            </w:r>
                          </w:p>
                          <w:p w14:paraId="7C09477A" w14:textId="59E51298" w:rsidR="00AA1499" w:rsidRPr="00AA1499" w:rsidRDefault="00AA1499" w:rsidP="00AA1499">
                            <w:pPr>
                              <w:pStyle w:val="ListParagraph"/>
                              <w:numPr>
                                <w:ilvl w:val="0"/>
                                <w:numId w:val="2"/>
                              </w:numPr>
                              <w:rPr>
                                <w:rFonts w:ascii="Times New Roman" w:hAnsi="Times New Roman" w:cs="Times New Roman"/>
                              </w:rPr>
                            </w:pPr>
                            <w:r w:rsidRPr="00AA1499">
                              <w:rPr>
                                <w:rFonts w:ascii="Times New Roman" w:hAnsi="Times New Roman" w:cs="Times New Roman"/>
                              </w:rPr>
                              <w:t>Conclusion</w:t>
                            </w:r>
                            <w:r w:rsidRPr="00AA1499">
                              <w:rPr>
                                <w:rFonts w:ascii="Times New Roman" w:hAnsi="Times New Roman" w:cs="Times New Roman"/>
                              </w:rPr>
                              <w:tab/>
                            </w:r>
                          </w:p>
                          <w:p w14:paraId="0B081CE4" w14:textId="440744D5" w:rsidR="00AA1499" w:rsidRPr="00AA1499" w:rsidRDefault="00AA1499" w:rsidP="00AA1499">
                            <w:pPr>
                              <w:pStyle w:val="ListParagraph"/>
                              <w:numPr>
                                <w:ilvl w:val="0"/>
                                <w:numId w:val="2"/>
                              </w:numPr>
                              <w:rPr>
                                <w:rFonts w:ascii="Times New Roman" w:hAnsi="Times New Roman" w:cs="Times New Roman"/>
                              </w:rPr>
                            </w:pPr>
                            <w:r w:rsidRPr="00AA1499">
                              <w:rPr>
                                <w:rFonts w:ascii="Times New Roman" w:hAnsi="Times New Roman" w:cs="Times New Roman"/>
                              </w:rPr>
                              <w:t>Bibliography</w:t>
                            </w:r>
                            <w:r w:rsidRPr="00AA1499">
                              <w:rPr>
                                <w:rFonts w:ascii="Times New Roman" w:hAnsi="Times New Roman" w:cs="Times New Roman"/>
                              </w:rPr>
                              <w:tab/>
                            </w:r>
                          </w:p>
                          <w:p w14:paraId="4E55276B" w14:textId="52F0F694" w:rsidR="00AA1499" w:rsidRDefault="00AA149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DFE953" id="_x0000_s1028" type="#_x0000_t202" style="position:absolute;left:0;text-align:left;margin-left:204pt;margin-top:.3pt;width:265.2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gO+QgIAAM4EAAAOAAAAZHJzL2Uyb0RvYy54bWysVNtu2zAMfR+wfxD0vthJ06w14hRdigwD&#10;ugvW7gNkWY6NyqJGKbGzry8lJ262PXXYiyDzcnTIQ3p507ea7RW6BkzOp5OUM2UklI3Z5vzH4+bd&#10;FWfOC1MKDUbl/KAcv1m9fbPsbKZmUIMuFTICMS7rbM5r722WJE7WqhVuAlYZclaArfD0idukRNER&#10;equTWZoukg6wtAhSOUfWu8HJVxG/qpT0X6vKKc90zombjyfGswhnslqKbIvC1o080hD/wKIVjaFH&#10;R6g74QXbYfMXVNtIBAeVn0hoE6iqRqpYA1UzTf+o5qEWVsVaqDnOjm1y/w9Wftl/Q9aUOb/kzIiW&#10;JHpUvWcfoGez0J3OuoyCHiyF+Z7MpHKs1Nl7kE+OGVjXwmzVLSJ0tRIlsZuGzOQsdcBxAaToPkNJ&#10;z4idhwjUV9iG1lEzGKGTSodRmUBFkvHiYnGVzsklyTedp/PFLGqXiOyUbtH5jwpaFi45R5I+wov9&#10;vfOBjshOIeE1A5tG6yi/Nr8ZKDBYIv3A+MjdH7QKcdp8VxV1LFINBidxW6w1smGsaO6J52m4Ihgl&#10;hMCKHnxl7jElZKs4za/MH5Pi+2D8mN82BnAQMuyaCgXsBW1J+TSoR3yH+FMrhgYEUX1f9HFmxgkp&#10;oDyQtgjDgtEPgS414C/OOlqunLufO4GKM/3J0HxcT+dBTB8/5pfvSUyG557i3COMJKice86G69rH&#10;Vsfm21uao00TFQ7cBiZHzrQ0UfjjgoetPP+OUS+/odUzAAAA//8DAFBLAwQUAAYACAAAACEAPzVM&#10;VN4AAAAIAQAADwAAAGRycy9kb3ducmV2LnhtbEyPwU7DMBBE70j8g7VI3KjdUJU0zaaqUFuOlBJx&#10;dmOTRMRry3bT8PeYExxHM5p5U24mM7BR+9BbQpjPBDBNjVU9tQj1+/4hBxaiJCUHSxrhWwfYVLc3&#10;pSyUvdKbHk+xZamEQiERuhhdwXloOm1kmFmnKXmf1hsZk/QtV15eU7kZeCbEkhvZU1ropNPPnW6+&#10;TheD4KI7PL341+N2tx9F/XGos77dId7fTds1sKin+BeGX/yEDlViOtsLqcAGhIXI05eIsASW7NVj&#10;vgB2RsiyeQ68Kvn/A9UPAAAA//8DAFBLAQItABQABgAIAAAAIQC2gziS/gAAAOEBAAATAAAAAAAA&#10;AAAAAAAAAAAAAABbQ29udGVudF9UeXBlc10ueG1sUEsBAi0AFAAGAAgAAAAhADj9If/WAAAAlAEA&#10;AAsAAAAAAAAAAAAAAAAALwEAAF9yZWxzLy5yZWxzUEsBAi0AFAAGAAgAAAAhADSOA75CAgAAzgQA&#10;AA4AAAAAAAAAAAAAAAAALgIAAGRycy9lMm9Eb2MueG1sUEsBAi0AFAAGAAgAAAAhAD81TFTeAAAA&#10;CAEAAA8AAAAAAAAAAAAAAAAAnAQAAGRycy9kb3ducmV2LnhtbFBLBQYAAAAABAAEAPMAAACnBQAA&#10;AAA=&#10;" filled="f" stroked="f">
                <v:textbox style="mso-fit-shape-to-text:t">
                  <w:txbxContent>
                    <w:p w14:paraId="5447ECAF" w14:textId="2FAE59F9" w:rsidR="00AA1499" w:rsidRPr="00AA1499" w:rsidRDefault="00AA1499" w:rsidP="00AA1499">
                      <w:pPr>
                        <w:rPr>
                          <w:rFonts w:ascii="Times New Roman" w:hAnsi="Times New Roman" w:cs="Times New Roman"/>
                          <w:sz w:val="24"/>
                          <w:szCs w:val="24"/>
                        </w:rPr>
                      </w:pPr>
                      <w:r w:rsidRPr="00AA1499">
                        <w:rPr>
                          <w:rFonts w:ascii="Times New Roman" w:hAnsi="Times New Roman" w:cs="Times New Roman"/>
                          <w:sz w:val="24"/>
                          <w:szCs w:val="24"/>
                        </w:rPr>
                        <w:t>Contents</w:t>
                      </w:r>
                      <w:r w:rsidRPr="00AA1499">
                        <w:rPr>
                          <w:rFonts w:ascii="Times New Roman" w:hAnsi="Times New Roman" w:cs="Times New Roman"/>
                          <w:sz w:val="24"/>
                          <w:szCs w:val="24"/>
                        </w:rPr>
                        <w:t>:</w:t>
                      </w:r>
                    </w:p>
                    <w:p w14:paraId="664FE870" w14:textId="38EBE138" w:rsidR="00AA1499" w:rsidRPr="00AA1499" w:rsidRDefault="00AA1499" w:rsidP="00AA1499">
                      <w:pPr>
                        <w:pStyle w:val="ListParagraph"/>
                        <w:numPr>
                          <w:ilvl w:val="0"/>
                          <w:numId w:val="2"/>
                        </w:numPr>
                        <w:rPr>
                          <w:rFonts w:ascii="Times New Roman" w:hAnsi="Times New Roman" w:cs="Times New Roman"/>
                        </w:rPr>
                      </w:pPr>
                      <w:r w:rsidRPr="00AA1499">
                        <w:rPr>
                          <w:rFonts w:ascii="Times New Roman" w:hAnsi="Times New Roman" w:cs="Times New Roman"/>
                        </w:rPr>
                        <w:t>Introduction</w:t>
                      </w:r>
                      <w:r w:rsidRPr="00AA1499">
                        <w:rPr>
                          <w:rFonts w:ascii="Times New Roman" w:hAnsi="Times New Roman" w:cs="Times New Roman"/>
                        </w:rPr>
                        <w:tab/>
                      </w:r>
                    </w:p>
                    <w:p w14:paraId="008E97D1" w14:textId="71D21093" w:rsidR="00862FD9" w:rsidRPr="00856628" w:rsidRDefault="00862FD9" w:rsidP="00856628">
                      <w:pPr>
                        <w:pStyle w:val="ListParagraph"/>
                        <w:numPr>
                          <w:ilvl w:val="0"/>
                          <w:numId w:val="2"/>
                        </w:numPr>
                        <w:rPr>
                          <w:rFonts w:ascii="Times New Roman" w:hAnsi="Times New Roman" w:cs="Times New Roman"/>
                        </w:rPr>
                      </w:pPr>
                      <w:r>
                        <w:rPr>
                          <w:rFonts w:ascii="Times New Roman" w:hAnsi="Times New Roman" w:cs="Times New Roman"/>
                        </w:rPr>
                        <w:t xml:space="preserve">Tangible </w:t>
                      </w:r>
                      <w:r w:rsidR="00856628">
                        <w:rPr>
                          <w:rFonts w:ascii="Times New Roman" w:hAnsi="Times New Roman" w:cs="Times New Roman"/>
                        </w:rPr>
                        <w:t xml:space="preserve">and </w:t>
                      </w:r>
                      <w:r w:rsidRPr="00856628">
                        <w:rPr>
                          <w:rFonts w:ascii="Times New Roman" w:hAnsi="Times New Roman" w:cs="Times New Roman"/>
                        </w:rPr>
                        <w:t>Intangible heritage</w:t>
                      </w:r>
                    </w:p>
                    <w:p w14:paraId="69B5BC64" w14:textId="423157F7" w:rsidR="00AA1499" w:rsidRPr="00AA1499" w:rsidRDefault="00862FD9" w:rsidP="00AA1499">
                      <w:pPr>
                        <w:pStyle w:val="ListParagraph"/>
                        <w:numPr>
                          <w:ilvl w:val="0"/>
                          <w:numId w:val="2"/>
                        </w:numPr>
                        <w:rPr>
                          <w:rFonts w:ascii="Times New Roman" w:hAnsi="Times New Roman" w:cs="Times New Roman"/>
                        </w:rPr>
                      </w:pPr>
                      <w:r>
                        <w:rPr>
                          <w:rFonts w:ascii="Times New Roman" w:hAnsi="Times New Roman" w:cs="Times New Roman"/>
                        </w:rPr>
                        <w:t xml:space="preserve">Tourism </w:t>
                      </w:r>
                    </w:p>
                    <w:p w14:paraId="7C09477A" w14:textId="59E51298" w:rsidR="00AA1499" w:rsidRPr="00AA1499" w:rsidRDefault="00AA1499" w:rsidP="00AA1499">
                      <w:pPr>
                        <w:pStyle w:val="ListParagraph"/>
                        <w:numPr>
                          <w:ilvl w:val="0"/>
                          <w:numId w:val="2"/>
                        </w:numPr>
                        <w:rPr>
                          <w:rFonts w:ascii="Times New Roman" w:hAnsi="Times New Roman" w:cs="Times New Roman"/>
                        </w:rPr>
                      </w:pPr>
                      <w:r w:rsidRPr="00AA1499">
                        <w:rPr>
                          <w:rFonts w:ascii="Times New Roman" w:hAnsi="Times New Roman" w:cs="Times New Roman"/>
                        </w:rPr>
                        <w:t>Conclusion</w:t>
                      </w:r>
                      <w:r w:rsidRPr="00AA1499">
                        <w:rPr>
                          <w:rFonts w:ascii="Times New Roman" w:hAnsi="Times New Roman" w:cs="Times New Roman"/>
                        </w:rPr>
                        <w:tab/>
                      </w:r>
                    </w:p>
                    <w:p w14:paraId="0B081CE4" w14:textId="440744D5" w:rsidR="00AA1499" w:rsidRPr="00AA1499" w:rsidRDefault="00AA1499" w:rsidP="00AA1499">
                      <w:pPr>
                        <w:pStyle w:val="ListParagraph"/>
                        <w:numPr>
                          <w:ilvl w:val="0"/>
                          <w:numId w:val="2"/>
                        </w:numPr>
                        <w:rPr>
                          <w:rFonts w:ascii="Times New Roman" w:hAnsi="Times New Roman" w:cs="Times New Roman"/>
                        </w:rPr>
                      </w:pPr>
                      <w:r w:rsidRPr="00AA1499">
                        <w:rPr>
                          <w:rFonts w:ascii="Times New Roman" w:hAnsi="Times New Roman" w:cs="Times New Roman"/>
                        </w:rPr>
                        <w:t>Bibliography</w:t>
                      </w:r>
                      <w:r w:rsidRPr="00AA1499">
                        <w:rPr>
                          <w:rFonts w:ascii="Times New Roman" w:hAnsi="Times New Roman" w:cs="Times New Roman"/>
                        </w:rPr>
                        <w:tab/>
                      </w:r>
                    </w:p>
                    <w:p w14:paraId="4E55276B" w14:textId="52F0F694" w:rsidR="00AA1499" w:rsidRDefault="00AA1499"/>
                  </w:txbxContent>
                </v:textbox>
                <w10:wrap type="square"/>
              </v:shape>
            </w:pict>
          </mc:Fallback>
        </mc:AlternateContent>
      </w:r>
    </w:p>
    <w:p w14:paraId="47524791" w14:textId="61920F55" w:rsidR="00295DF3" w:rsidRPr="00B175E8" w:rsidRDefault="00295DF3" w:rsidP="00743F85">
      <w:pPr>
        <w:pStyle w:val="ListParagraph"/>
        <w:rPr>
          <w:rFonts w:ascii="Times New Roman" w:hAnsi="Times New Roman" w:cs="Times New Roman"/>
          <w:sz w:val="20"/>
          <w:szCs w:val="20"/>
        </w:rPr>
      </w:pPr>
    </w:p>
    <w:p w14:paraId="516AA894" w14:textId="7016D402" w:rsidR="00295DF3" w:rsidRPr="00B175E8" w:rsidRDefault="00295DF3" w:rsidP="00743F85">
      <w:pPr>
        <w:pStyle w:val="ListParagraph"/>
        <w:rPr>
          <w:rFonts w:ascii="Times New Roman" w:hAnsi="Times New Roman" w:cs="Times New Roman"/>
          <w:sz w:val="20"/>
          <w:szCs w:val="20"/>
        </w:rPr>
      </w:pPr>
    </w:p>
    <w:p w14:paraId="2E9EC89C" w14:textId="172921C9" w:rsidR="00295DF3" w:rsidRPr="00B175E8" w:rsidRDefault="00295DF3" w:rsidP="00743F85">
      <w:pPr>
        <w:pStyle w:val="ListParagraph"/>
        <w:rPr>
          <w:rFonts w:ascii="Times New Roman" w:hAnsi="Times New Roman" w:cs="Times New Roman"/>
          <w:sz w:val="20"/>
          <w:szCs w:val="20"/>
        </w:rPr>
      </w:pPr>
    </w:p>
    <w:p w14:paraId="60CBD4B4" w14:textId="32868A45" w:rsidR="00295DF3" w:rsidRPr="00B175E8" w:rsidRDefault="00295DF3" w:rsidP="00743F85">
      <w:pPr>
        <w:pStyle w:val="ListParagraph"/>
        <w:rPr>
          <w:rFonts w:ascii="Times New Roman" w:hAnsi="Times New Roman" w:cs="Times New Roman"/>
          <w:sz w:val="20"/>
          <w:szCs w:val="20"/>
        </w:rPr>
      </w:pPr>
    </w:p>
    <w:p w14:paraId="0DBF7252" w14:textId="7289BE61" w:rsidR="00295DF3" w:rsidRPr="00B175E8" w:rsidRDefault="00295DF3" w:rsidP="00743F85">
      <w:pPr>
        <w:pStyle w:val="ListParagraph"/>
        <w:rPr>
          <w:rFonts w:ascii="Times New Roman" w:hAnsi="Times New Roman" w:cs="Times New Roman"/>
          <w:sz w:val="20"/>
          <w:szCs w:val="20"/>
        </w:rPr>
      </w:pPr>
    </w:p>
    <w:p w14:paraId="571425D1" w14:textId="051BF274" w:rsidR="00295DF3" w:rsidRPr="00B175E8" w:rsidRDefault="00295DF3" w:rsidP="00743F85">
      <w:pPr>
        <w:pStyle w:val="ListParagraph"/>
        <w:rPr>
          <w:rFonts w:ascii="Times New Roman" w:hAnsi="Times New Roman" w:cs="Times New Roman"/>
          <w:sz w:val="20"/>
          <w:szCs w:val="20"/>
        </w:rPr>
      </w:pPr>
    </w:p>
    <w:p w14:paraId="6366299B" w14:textId="292CFFFA" w:rsidR="00295DF3" w:rsidRPr="00B175E8" w:rsidRDefault="00295DF3" w:rsidP="00743F85">
      <w:pPr>
        <w:pStyle w:val="ListParagraph"/>
        <w:rPr>
          <w:rFonts w:ascii="Times New Roman" w:hAnsi="Times New Roman" w:cs="Times New Roman"/>
          <w:sz w:val="20"/>
          <w:szCs w:val="20"/>
        </w:rPr>
      </w:pPr>
    </w:p>
    <w:p w14:paraId="608719A4" w14:textId="4A4BD960" w:rsidR="00295DF3" w:rsidRPr="00B175E8" w:rsidRDefault="00295DF3" w:rsidP="00743F85">
      <w:pPr>
        <w:pStyle w:val="ListParagraph"/>
        <w:rPr>
          <w:rFonts w:ascii="Times New Roman" w:hAnsi="Times New Roman" w:cs="Times New Roman"/>
          <w:sz w:val="20"/>
          <w:szCs w:val="20"/>
        </w:rPr>
      </w:pPr>
    </w:p>
    <w:p w14:paraId="3428F785" w14:textId="05FF0500" w:rsidR="00295DF3" w:rsidRPr="00B175E8" w:rsidRDefault="00295DF3" w:rsidP="00743F85">
      <w:pPr>
        <w:pStyle w:val="ListParagraph"/>
        <w:rPr>
          <w:rFonts w:ascii="Times New Roman" w:hAnsi="Times New Roman" w:cs="Times New Roman"/>
          <w:sz w:val="20"/>
          <w:szCs w:val="20"/>
        </w:rPr>
      </w:pPr>
    </w:p>
    <w:p w14:paraId="4C142B07" w14:textId="0DFA7427" w:rsidR="00295DF3" w:rsidRPr="00B175E8" w:rsidRDefault="00295DF3" w:rsidP="00743F85">
      <w:pPr>
        <w:pStyle w:val="ListParagraph"/>
        <w:rPr>
          <w:rFonts w:ascii="Times New Roman" w:hAnsi="Times New Roman" w:cs="Times New Roman"/>
          <w:sz w:val="20"/>
          <w:szCs w:val="20"/>
        </w:rPr>
      </w:pPr>
    </w:p>
    <w:p w14:paraId="32684337" w14:textId="64A36E4B" w:rsidR="00295DF3" w:rsidRPr="00B175E8" w:rsidRDefault="00295DF3" w:rsidP="00743F85">
      <w:pPr>
        <w:pStyle w:val="ListParagraph"/>
        <w:rPr>
          <w:rFonts w:ascii="Times New Roman" w:hAnsi="Times New Roman" w:cs="Times New Roman"/>
          <w:sz w:val="20"/>
          <w:szCs w:val="20"/>
        </w:rPr>
      </w:pPr>
    </w:p>
    <w:p w14:paraId="73FF1D3E" w14:textId="1D11C6B1" w:rsidR="00295DF3" w:rsidRPr="00B175E8" w:rsidRDefault="00295DF3" w:rsidP="00FB3E21">
      <w:pPr>
        <w:rPr>
          <w:rFonts w:ascii="Times New Roman" w:hAnsi="Times New Roman" w:cs="Times New Roman"/>
          <w:sz w:val="20"/>
          <w:szCs w:val="20"/>
        </w:rPr>
      </w:pPr>
    </w:p>
    <w:p w14:paraId="4E002ED2" w14:textId="77777777" w:rsidR="00295DF3" w:rsidRPr="00B175E8" w:rsidRDefault="00295DF3" w:rsidP="00FB3E21">
      <w:pPr>
        <w:rPr>
          <w:rFonts w:ascii="Times New Roman" w:hAnsi="Times New Roman" w:cs="Times New Roman"/>
          <w:sz w:val="20"/>
          <w:szCs w:val="20"/>
        </w:rPr>
      </w:pPr>
    </w:p>
    <w:p w14:paraId="3DF08CCB" w14:textId="77777777" w:rsidR="009353B2" w:rsidRPr="00B175E8" w:rsidRDefault="00FB3E21" w:rsidP="009353B2">
      <w:pPr>
        <w:rPr>
          <w:rFonts w:ascii="Times New Roman" w:hAnsi="Times New Roman" w:cs="Times New Roman"/>
          <w:sz w:val="20"/>
          <w:szCs w:val="20"/>
        </w:rPr>
      </w:pPr>
      <w:r w:rsidRPr="00B175E8">
        <w:rPr>
          <w:rFonts w:ascii="Times New Roman" w:hAnsi="Times New Roman" w:cs="Times New Roman"/>
          <w:sz w:val="20"/>
          <w:szCs w:val="20"/>
        </w:rPr>
        <w:lastRenderedPageBreak/>
        <w:t>Introduction</w:t>
      </w:r>
      <w:r w:rsidRPr="00B175E8">
        <w:rPr>
          <w:rFonts w:ascii="Times New Roman" w:hAnsi="Times New Roman" w:cs="Times New Roman"/>
          <w:sz w:val="20"/>
          <w:szCs w:val="20"/>
        </w:rPr>
        <w:t>:</w:t>
      </w:r>
      <w:r w:rsidR="009353B2" w:rsidRPr="00B175E8">
        <w:rPr>
          <w:rFonts w:ascii="Times New Roman" w:hAnsi="Times New Roman" w:cs="Times New Roman"/>
          <w:sz w:val="20"/>
          <w:szCs w:val="20"/>
        </w:rPr>
        <w:t xml:space="preserve"> </w:t>
      </w:r>
    </w:p>
    <w:p w14:paraId="65D0FB8F" w14:textId="50561D2A" w:rsidR="00FB3E21" w:rsidRPr="00B175E8" w:rsidRDefault="009353B2" w:rsidP="00FB3E21">
      <w:pPr>
        <w:rPr>
          <w:rFonts w:ascii="Times New Roman" w:hAnsi="Times New Roman" w:cs="Times New Roman"/>
          <w:sz w:val="20"/>
          <w:szCs w:val="20"/>
        </w:rPr>
      </w:pPr>
      <w:r w:rsidRPr="00B175E8">
        <w:rPr>
          <w:rFonts w:ascii="Times New Roman" w:hAnsi="Times New Roman" w:cs="Times New Roman"/>
          <w:sz w:val="20"/>
          <w:szCs w:val="20"/>
        </w:rPr>
        <w:t>The term ‘cultural heritage’ is defined by UNESCO as thing that ‘encompasses several main categories of heritage’ (UNESCO, 2021). Those being that of Tangible cultural heritage which encompasses that of moveable and immovable articles such as paintings, monuments, and cities. In comparison to its counterpart Intangible cultural heritage which enraptures that of oral tradition, performing arts and ritual aspects of a culture. This advocates the concept that heritage is more than the collection and categorisation of objects or memorialising of places but rather it is also the inherited traditions and expressionism of our lineage. While both of which are important to the maintaining of cultural diversity in an era of globalisation - beneficial source in the promotion of mutual respect and understanding across ethnic groups, and the drawing away from secular standardised ethnocentric education and towards the transmission of multicultural knowledge.</w:t>
      </w:r>
    </w:p>
    <w:p w14:paraId="3F18C826" w14:textId="66A1C5B3" w:rsidR="00E52779" w:rsidRDefault="00843351" w:rsidP="00FB3E21">
      <w:pPr>
        <w:rPr>
          <w:rFonts w:ascii="Times New Roman" w:hAnsi="Times New Roman" w:cs="Times New Roman"/>
          <w:sz w:val="20"/>
          <w:szCs w:val="20"/>
        </w:rPr>
      </w:pPr>
      <w:r w:rsidRPr="00B175E8">
        <w:rPr>
          <w:rFonts w:ascii="Times New Roman" w:hAnsi="Times New Roman" w:cs="Times New Roman"/>
          <w:sz w:val="20"/>
          <w:szCs w:val="20"/>
        </w:rPr>
        <w:t>This report will</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discuss the </w:t>
      </w:r>
      <w:r w:rsidRPr="00B175E8">
        <w:rPr>
          <w:rFonts w:ascii="Times New Roman" w:hAnsi="Times New Roman" w:cs="Times New Roman"/>
          <w:sz w:val="20"/>
          <w:szCs w:val="20"/>
        </w:rPr>
        <w:t xml:space="preserve">concepts of </w:t>
      </w:r>
      <w:r w:rsidRPr="00B175E8">
        <w:rPr>
          <w:rFonts w:ascii="Times New Roman" w:hAnsi="Times New Roman" w:cs="Times New Roman"/>
          <w:sz w:val="20"/>
          <w:szCs w:val="20"/>
        </w:rPr>
        <w:t>Material ‘tangible heritage’ and non-material ‘intangible heritage’, as mode</w:t>
      </w:r>
      <w:r w:rsidRPr="00B175E8">
        <w:rPr>
          <w:rFonts w:ascii="Times New Roman" w:hAnsi="Times New Roman" w:cs="Times New Roman"/>
          <w:sz w:val="20"/>
          <w:szCs w:val="20"/>
        </w:rPr>
        <w:t>s</w:t>
      </w:r>
      <w:r w:rsidRPr="00B175E8">
        <w:rPr>
          <w:rFonts w:ascii="Times New Roman" w:hAnsi="Times New Roman" w:cs="Times New Roman"/>
          <w:sz w:val="20"/>
          <w:szCs w:val="20"/>
        </w:rPr>
        <w:t xml:space="preserve"> of cultural heritage, specifically </w:t>
      </w:r>
      <w:r w:rsidRPr="00B175E8">
        <w:rPr>
          <w:rFonts w:ascii="Times New Roman" w:hAnsi="Times New Roman" w:cs="Times New Roman"/>
          <w:sz w:val="20"/>
          <w:szCs w:val="20"/>
        </w:rPr>
        <w:t>using</w:t>
      </w:r>
      <w:r w:rsidRPr="00B175E8">
        <w:rPr>
          <w:rFonts w:ascii="Times New Roman" w:hAnsi="Times New Roman" w:cs="Times New Roman"/>
          <w:sz w:val="20"/>
          <w:szCs w:val="20"/>
        </w:rPr>
        <w:t xml:space="preserve"> Tenby</w:t>
      </w:r>
      <w:r w:rsidRPr="00B175E8">
        <w:rPr>
          <w:rFonts w:ascii="Times New Roman" w:hAnsi="Times New Roman" w:cs="Times New Roman"/>
          <w:sz w:val="20"/>
          <w:szCs w:val="20"/>
        </w:rPr>
        <w:t xml:space="preserve">, Wales </w:t>
      </w:r>
      <w:r w:rsidRPr="00B175E8">
        <w:rPr>
          <w:rFonts w:ascii="Times New Roman" w:hAnsi="Times New Roman" w:cs="Times New Roman"/>
          <w:sz w:val="20"/>
          <w:szCs w:val="20"/>
        </w:rPr>
        <w:t xml:space="preserve">as </w:t>
      </w:r>
      <w:r w:rsidR="009353B2" w:rsidRPr="00B175E8">
        <w:rPr>
          <w:rFonts w:ascii="Times New Roman" w:hAnsi="Times New Roman" w:cs="Times New Roman"/>
          <w:sz w:val="20"/>
          <w:szCs w:val="20"/>
        </w:rPr>
        <w:t>a</w:t>
      </w:r>
      <w:r w:rsidRPr="00B175E8">
        <w:rPr>
          <w:rFonts w:ascii="Times New Roman" w:hAnsi="Times New Roman" w:cs="Times New Roman"/>
          <w:sz w:val="20"/>
          <w:szCs w:val="20"/>
        </w:rPr>
        <w:t xml:space="preserve"> case study </w:t>
      </w:r>
      <w:r w:rsidRPr="00B175E8">
        <w:rPr>
          <w:rFonts w:ascii="Times New Roman" w:hAnsi="Times New Roman" w:cs="Times New Roman"/>
          <w:sz w:val="20"/>
          <w:szCs w:val="20"/>
        </w:rPr>
        <w:t xml:space="preserve">and </w:t>
      </w:r>
      <w:r w:rsidRPr="00B175E8">
        <w:rPr>
          <w:rFonts w:ascii="Times New Roman" w:hAnsi="Times New Roman" w:cs="Times New Roman"/>
          <w:sz w:val="20"/>
          <w:szCs w:val="20"/>
        </w:rPr>
        <w:t>example</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of how Welsh life</w:t>
      </w:r>
      <w:r w:rsidRPr="00B175E8">
        <w:rPr>
          <w:rFonts w:ascii="Times New Roman" w:hAnsi="Times New Roman" w:cs="Times New Roman"/>
          <w:sz w:val="20"/>
          <w:szCs w:val="20"/>
        </w:rPr>
        <w:t xml:space="preserve"> is represented in </w:t>
      </w:r>
      <w:r w:rsidR="009353B2" w:rsidRPr="00B175E8">
        <w:rPr>
          <w:rFonts w:ascii="Times New Roman" w:hAnsi="Times New Roman" w:cs="Times New Roman"/>
          <w:sz w:val="20"/>
          <w:szCs w:val="20"/>
        </w:rPr>
        <w:t>postmodern</w:t>
      </w:r>
      <w:r w:rsidRPr="00B175E8">
        <w:rPr>
          <w:rFonts w:ascii="Times New Roman" w:hAnsi="Times New Roman" w:cs="Times New Roman"/>
          <w:sz w:val="20"/>
          <w:szCs w:val="20"/>
        </w:rPr>
        <w:t xml:space="preserve"> society </w:t>
      </w:r>
      <w:r w:rsidR="009353B2" w:rsidRPr="00B175E8">
        <w:rPr>
          <w:rFonts w:ascii="Times New Roman" w:hAnsi="Times New Roman" w:cs="Times New Roman"/>
          <w:sz w:val="20"/>
          <w:szCs w:val="20"/>
        </w:rPr>
        <w:t xml:space="preserve">and how it could be developed in the future. It will go </w:t>
      </w:r>
      <w:r w:rsidRPr="00B175E8">
        <w:rPr>
          <w:rFonts w:ascii="Times New Roman" w:hAnsi="Times New Roman" w:cs="Times New Roman"/>
          <w:sz w:val="20"/>
          <w:szCs w:val="20"/>
        </w:rPr>
        <w:t xml:space="preserve">into detail about how </w:t>
      </w:r>
      <w:r w:rsidR="009353B2" w:rsidRPr="00B175E8">
        <w:rPr>
          <w:rFonts w:ascii="Times New Roman" w:hAnsi="Times New Roman" w:cs="Times New Roman"/>
          <w:sz w:val="20"/>
          <w:szCs w:val="20"/>
        </w:rPr>
        <w:t xml:space="preserve">the history and heritage of Tenby has </w:t>
      </w:r>
      <w:r w:rsidRPr="00B175E8">
        <w:rPr>
          <w:rFonts w:ascii="Times New Roman" w:hAnsi="Times New Roman" w:cs="Times New Roman"/>
          <w:sz w:val="20"/>
          <w:szCs w:val="20"/>
        </w:rPr>
        <w:t>affect</w:t>
      </w:r>
      <w:r w:rsidR="009353B2" w:rsidRPr="00B175E8">
        <w:rPr>
          <w:rFonts w:ascii="Times New Roman" w:hAnsi="Times New Roman" w:cs="Times New Roman"/>
          <w:sz w:val="20"/>
          <w:szCs w:val="20"/>
        </w:rPr>
        <w:t>ed</w:t>
      </w:r>
      <w:r w:rsidRPr="00B175E8">
        <w:rPr>
          <w:rFonts w:ascii="Times New Roman" w:hAnsi="Times New Roman" w:cs="Times New Roman"/>
          <w:sz w:val="20"/>
          <w:szCs w:val="20"/>
        </w:rPr>
        <w:t xml:space="preserve"> the overall </w:t>
      </w:r>
      <w:r w:rsidR="009353B2" w:rsidRPr="00B175E8">
        <w:rPr>
          <w:rFonts w:ascii="Times New Roman" w:hAnsi="Times New Roman" w:cs="Times New Roman"/>
          <w:sz w:val="20"/>
          <w:szCs w:val="20"/>
        </w:rPr>
        <w:t>look, trade, and demographic of the town. Tenby</w:t>
      </w:r>
      <w:r w:rsidR="00720E09" w:rsidRPr="00B175E8">
        <w:rPr>
          <w:rFonts w:ascii="Times New Roman" w:hAnsi="Times New Roman" w:cs="Times New Roman"/>
          <w:sz w:val="20"/>
          <w:szCs w:val="20"/>
        </w:rPr>
        <w:t xml:space="preserve"> is a harbour town located in Pembrokeshire, capitalised as a medieval walled town and Victorian seaside resort Tenby has settled as a popular tourist destination in Wales. Despite being settled in the early 9</w:t>
      </w:r>
      <w:r w:rsidR="00720E09" w:rsidRPr="00B175E8">
        <w:rPr>
          <w:rFonts w:ascii="Times New Roman" w:hAnsi="Times New Roman" w:cs="Times New Roman"/>
          <w:sz w:val="20"/>
          <w:szCs w:val="20"/>
          <w:vertAlign w:val="superscript"/>
        </w:rPr>
        <w:t>th</w:t>
      </w:r>
      <w:r w:rsidR="00720E09" w:rsidRPr="00B175E8">
        <w:rPr>
          <w:rFonts w:ascii="Times New Roman" w:hAnsi="Times New Roman" w:cs="Times New Roman"/>
          <w:sz w:val="20"/>
          <w:szCs w:val="20"/>
        </w:rPr>
        <w:t xml:space="preserve"> century, the Norman invasion of south Wales in following the battle of Hastings in 1066 was the promoter of Tenby as a major port and trading epicentre</w:t>
      </w:r>
      <w:r w:rsidR="00FE6485" w:rsidRPr="00B175E8">
        <w:rPr>
          <w:rFonts w:ascii="Times New Roman" w:hAnsi="Times New Roman" w:cs="Times New Roman"/>
          <w:sz w:val="20"/>
          <w:szCs w:val="20"/>
        </w:rPr>
        <w:t xml:space="preserve"> till it was later dubbed ‘little England beyond </w:t>
      </w:r>
      <w:proofErr w:type="spellStart"/>
      <w:r w:rsidR="00FE6485" w:rsidRPr="00B175E8">
        <w:rPr>
          <w:rFonts w:ascii="Times New Roman" w:hAnsi="Times New Roman" w:cs="Times New Roman"/>
          <w:sz w:val="20"/>
          <w:szCs w:val="20"/>
        </w:rPr>
        <w:t>Wales’</w:t>
      </w:r>
      <w:proofErr w:type="spellEnd"/>
      <w:r w:rsidR="00B175E8">
        <w:rPr>
          <w:rFonts w:ascii="Times New Roman" w:hAnsi="Times New Roman" w:cs="Times New Roman"/>
          <w:sz w:val="20"/>
          <w:szCs w:val="20"/>
        </w:rPr>
        <w:t xml:space="preserve"> </w:t>
      </w:r>
      <w:r w:rsidR="004A0E33" w:rsidRPr="00B175E8">
        <w:rPr>
          <w:rFonts w:ascii="Times New Roman" w:hAnsi="Times New Roman" w:cs="Times New Roman"/>
          <w:sz w:val="20"/>
          <w:szCs w:val="20"/>
        </w:rPr>
        <w:t>(</w:t>
      </w:r>
      <w:proofErr w:type="spellStart"/>
      <w:r w:rsidR="004A0E33" w:rsidRPr="00B175E8">
        <w:rPr>
          <w:rFonts w:ascii="Times New Roman" w:hAnsi="Times New Roman" w:cs="Times New Roman"/>
          <w:sz w:val="20"/>
          <w:szCs w:val="20"/>
        </w:rPr>
        <w:t>Britianexpress</w:t>
      </w:r>
      <w:proofErr w:type="spellEnd"/>
      <w:r w:rsidR="004A0E33" w:rsidRPr="00B175E8">
        <w:rPr>
          <w:rFonts w:ascii="Times New Roman" w:hAnsi="Times New Roman" w:cs="Times New Roman"/>
          <w:sz w:val="20"/>
          <w:szCs w:val="20"/>
        </w:rPr>
        <w:t>, 2021)</w:t>
      </w:r>
      <w:r w:rsidR="00FE6485" w:rsidRPr="00B175E8">
        <w:rPr>
          <w:rFonts w:ascii="Times New Roman" w:hAnsi="Times New Roman" w:cs="Times New Roman"/>
          <w:sz w:val="20"/>
          <w:szCs w:val="20"/>
        </w:rPr>
        <w:t xml:space="preserve">. Following the Llewelyn ap Gruffydd ransacking in 1260, William de Valence Earl of Pembroke began to impose town walls and adding wide ditches. </w:t>
      </w:r>
    </w:p>
    <w:p w14:paraId="20A9E794" w14:textId="40282BCC" w:rsidR="00B175E8" w:rsidRPr="00B175E8" w:rsidRDefault="00B175E8" w:rsidP="00B175E8">
      <w:pPr>
        <w:rPr>
          <w:rFonts w:ascii="Times New Roman" w:hAnsi="Times New Roman" w:cs="Times New Roman"/>
          <w:sz w:val="20"/>
          <w:szCs w:val="20"/>
        </w:rPr>
      </w:pPr>
      <w:r w:rsidRPr="00B175E8">
        <w:rPr>
          <w:rFonts w:ascii="Times New Roman" w:hAnsi="Times New Roman" w:cs="Times New Roman"/>
          <w:sz w:val="20"/>
          <w:szCs w:val="20"/>
        </w:rPr>
        <w:t>Tenby railway station opened 30 July 1863</w:t>
      </w:r>
      <w:r>
        <w:rPr>
          <w:rFonts w:ascii="Times New Roman" w:hAnsi="Times New Roman" w:cs="Times New Roman"/>
          <w:sz w:val="20"/>
          <w:szCs w:val="20"/>
        </w:rPr>
        <w:t>, with the</w:t>
      </w:r>
      <w:r w:rsidRPr="00B175E8">
        <w:rPr>
          <w:rFonts w:ascii="Times New Roman" w:hAnsi="Times New Roman" w:cs="Times New Roman"/>
          <w:sz w:val="20"/>
          <w:szCs w:val="20"/>
        </w:rPr>
        <w:t xml:space="preserve"> extended line to Pembroke Dock open</w:t>
      </w:r>
      <w:r>
        <w:rPr>
          <w:rFonts w:ascii="Times New Roman" w:hAnsi="Times New Roman" w:cs="Times New Roman"/>
          <w:sz w:val="20"/>
          <w:szCs w:val="20"/>
        </w:rPr>
        <w:t>ing</w:t>
      </w:r>
      <w:r w:rsidRPr="00B175E8">
        <w:rPr>
          <w:rFonts w:ascii="Times New Roman" w:hAnsi="Times New Roman" w:cs="Times New Roman"/>
          <w:sz w:val="20"/>
          <w:szCs w:val="20"/>
        </w:rPr>
        <w:t xml:space="preserve"> on 8 August 1864. In 1866, the line was connected to Whitland railway station</w:t>
      </w:r>
      <w:r w:rsidR="00D10300">
        <w:rPr>
          <w:rFonts w:ascii="Times New Roman" w:hAnsi="Times New Roman" w:cs="Times New Roman"/>
          <w:sz w:val="20"/>
          <w:szCs w:val="20"/>
        </w:rPr>
        <w:t xml:space="preserve"> then in </w:t>
      </w:r>
      <w:r w:rsidRPr="00B175E8">
        <w:rPr>
          <w:rFonts w:ascii="Times New Roman" w:hAnsi="Times New Roman" w:cs="Times New Roman"/>
          <w:sz w:val="20"/>
          <w:szCs w:val="20"/>
        </w:rPr>
        <w:t>1867, work began on the construction of the Palmerston Fort</w:t>
      </w:r>
      <w:r w:rsidR="00D10300">
        <w:rPr>
          <w:rFonts w:ascii="Times New Roman" w:hAnsi="Times New Roman" w:cs="Times New Roman"/>
          <w:sz w:val="20"/>
          <w:szCs w:val="20"/>
        </w:rPr>
        <w:t>,</w:t>
      </w:r>
      <w:r w:rsidRPr="00B175E8">
        <w:rPr>
          <w:rFonts w:ascii="Times New Roman" w:hAnsi="Times New Roman" w:cs="Times New Roman"/>
          <w:sz w:val="20"/>
          <w:szCs w:val="20"/>
        </w:rPr>
        <w:t xml:space="preserve"> St Catherine's Island </w:t>
      </w:r>
      <w:r w:rsidR="00D10300" w:rsidRPr="00D10300">
        <w:rPr>
          <w:rFonts w:ascii="Times New Roman" w:hAnsi="Times New Roman" w:cs="Times New Roman"/>
          <w:sz w:val="20"/>
          <w:szCs w:val="20"/>
        </w:rPr>
        <w:t>(Tenby Town, 2021)</w:t>
      </w:r>
      <w:r w:rsidR="00D10300">
        <w:rPr>
          <w:rFonts w:ascii="Times New Roman" w:hAnsi="Times New Roman" w:cs="Times New Roman"/>
          <w:sz w:val="20"/>
          <w:szCs w:val="20"/>
        </w:rPr>
        <w:t>.</w:t>
      </w:r>
    </w:p>
    <w:p w14:paraId="59C31D3F" w14:textId="2037F8D3" w:rsidR="00B175E8" w:rsidRPr="00B175E8" w:rsidRDefault="00B175E8" w:rsidP="00FB3E21">
      <w:pPr>
        <w:rPr>
          <w:rFonts w:ascii="Times New Roman" w:hAnsi="Times New Roman" w:cs="Times New Roman"/>
          <w:sz w:val="20"/>
          <w:szCs w:val="20"/>
        </w:rPr>
      </w:pPr>
      <w:r w:rsidRPr="00B175E8">
        <w:rPr>
          <w:rFonts w:ascii="Times New Roman" w:hAnsi="Times New Roman" w:cs="Times New Roman"/>
          <w:sz w:val="20"/>
          <w:szCs w:val="20"/>
        </w:rPr>
        <w:t xml:space="preserve">The economy </w:t>
      </w:r>
      <w:r w:rsidR="00D10300">
        <w:rPr>
          <w:rFonts w:ascii="Times New Roman" w:hAnsi="Times New Roman" w:cs="Times New Roman"/>
          <w:sz w:val="20"/>
          <w:szCs w:val="20"/>
        </w:rPr>
        <w:t xml:space="preserve">survives </w:t>
      </w:r>
      <w:r w:rsidRPr="00B175E8">
        <w:rPr>
          <w:rFonts w:ascii="Times New Roman" w:hAnsi="Times New Roman" w:cs="Times New Roman"/>
          <w:sz w:val="20"/>
          <w:szCs w:val="20"/>
        </w:rPr>
        <w:t>on tourism, supported by</w:t>
      </w:r>
      <w:r w:rsidR="00D10300">
        <w:rPr>
          <w:rFonts w:ascii="Times New Roman" w:hAnsi="Times New Roman" w:cs="Times New Roman"/>
          <w:sz w:val="20"/>
          <w:szCs w:val="20"/>
        </w:rPr>
        <w:t xml:space="preserve"> its fishing industry</w:t>
      </w:r>
      <w:r w:rsidRPr="00B175E8">
        <w:rPr>
          <w:rFonts w:ascii="Times New Roman" w:hAnsi="Times New Roman" w:cs="Times New Roman"/>
          <w:sz w:val="20"/>
          <w:szCs w:val="20"/>
        </w:rPr>
        <w:t xml:space="preserve">. </w:t>
      </w:r>
      <w:r w:rsidR="00D10300">
        <w:rPr>
          <w:rFonts w:ascii="Times New Roman" w:hAnsi="Times New Roman" w:cs="Times New Roman"/>
          <w:sz w:val="20"/>
          <w:szCs w:val="20"/>
        </w:rPr>
        <w:t>‘</w:t>
      </w:r>
      <w:r w:rsidRPr="00B175E8">
        <w:rPr>
          <w:rFonts w:ascii="Times New Roman" w:hAnsi="Times New Roman" w:cs="Times New Roman"/>
          <w:sz w:val="20"/>
          <w:szCs w:val="20"/>
        </w:rPr>
        <w:t>As of April 2017, there are 372 listed buildings and other structures in and around Tenby.</w:t>
      </w:r>
      <w:r w:rsidR="00D10300">
        <w:rPr>
          <w:rFonts w:ascii="Times New Roman" w:hAnsi="Times New Roman" w:cs="Times New Roman"/>
          <w:sz w:val="20"/>
          <w:szCs w:val="20"/>
        </w:rPr>
        <w:t xml:space="preserve">’ </w:t>
      </w:r>
      <w:r w:rsidR="00D10300" w:rsidRPr="00D10300">
        <w:rPr>
          <w:rFonts w:ascii="Times New Roman" w:hAnsi="Times New Roman" w:cs="Times New Roman"/>
          <w:sz w:val="20"/>
          <w:szCs w:val="20"/>
        </w:rPr>
        <w:t>(Around Tenby, 2021)</w:t>
      </w:r>
      <w:r w:rsidR="00D10300">
        <w:rPr>
          <w:rFonts w:ascii="Times New Roman" w:hAnsi="Times New Roman" w:cs="Times New Roman"/>
          <w:sz w:val="20"/>
          <w:szCs w:val="20"/>
        </w:rPr>
        <w:t>.</w:t>
      </w:r>
    </w:p>
    <w:p w14:paraId="3DA0CEDB" w14:textId="0EBDDC43" w:rsidR="00FB3E21" w:rsidRPr="00B175E8" w:rsidRDefault="00FE6485" w:rsidP="00FB3E21">
      <w:pPr>
        <w:rPr>
          <w:rFonts w:ascii="Times New Roman" w:hAnsi="Times New Roman" w:cs="Times New Roman"/>
          <w:sz w:val="20"/>
          <w:szCs w:val="20"/>
        </w:rPr>
      </w:pPr>
      <w:r w:rsidRPr="00B175E8">
        <w:rPr>
          <w:rFonts w:ascii="Times New Roman" w:hAnsi="Times New Roman" w:cs="Times New Roman"/>
          <w:sz w:val="20"/>
          <w:szCs w:val="20"/>
        </w:rPr>
        <w:t>Tenby is now recognisably one of the best-preserved medieval towns in Britain, ‘the west gate’ becoming a popular attraction for historians, students, and tourists alike. Other notable Tenby attractions include the 15</w:t>
      </w:r>
      <w:r w:rsidRPr="00B175E8">
        <w:rPr>
          <w:rFonts w:ascii="Times New Roman" w:hAnsi="Times New Roman" w:cs="Times New Roman"/>
          <w:sz w:val="20"/>
          <w:szCs w:val="20"/>
          <w:vertAlign w:val="superscript"/>
        </w:rPr>
        <w:t>th</w:t>
      </w:r>
      <w:r w:rsidRPr="00B175E8">
        <w:rPr>
          <w:rFonts w:ascii="Times New Roman" w:hAnsi="Times New Roman" w:cs="Times New Roman"/>
          <w:sz w:val="20"/>
          <w:szCs w:val="20"/>
        </w:rPr>
        <w:t>-century Tudor Merchant’s House, St Mary’s Church a 13</w:t>
      </w:r>
      <w:r w:rsidRPr="00B175E8">
        <w:rPr>
          <w:rFonts w:ascii="Times New Roman" w:hAnsi="Times New Roman" w:cs="Times New Roman"/>
          <w:sz w:val="20"/>
          <w:szCs w:val="20"/>
          <w:vertAlign w:val="superscript"/>
        </w:rPr>
        <w:t>th</w:t>
      </w:r>
      <w:r w:rsidRPr="00B175E8">
        <w:rPr>
          <w:rFonts w:ascii="Times New Roman" w:hAnsi="Times New Roman" w:cs="Times New Roman"/>
          <w:sz w:val="20"/>
          <w:szCs w:val="20"/>
        </w:rPr>
        <w:t>- century parish and Caldey Island an offshore monastery, home of a medieval abbey</w:t>
      </w:r>
      <w:r w:rsidR="00BA7F24" w:rsidRPr="00B175E8">
        <w:rPr>
          <w:rFonts w:ascii="Times New Roman" w:hAnsi="Times New Roman" w:cs="Times New Roman"/>
          <w:sz w:val="20"/>
          <w:szCs w:val="20"/>
        </w:rPr>
        <w:t xml:space="preserve"> where ‘</w:t>
      </w:r>
      <w:r w:rsidR="00BA7F24" w:rsidRPr="00B175E8">
        <w:rPr>
          <w:rFonts w:ascii="Times New Roman" w:hAnsi="Times New Roman" w:cs="Times New Roman"/>
          <w:sz w:val="20"/>
          <w:szCs w:val="20"/>
        </w:rPr>
        <w:t>The Cistercian monks of Caldey continue a tradition which began there in Celtic times.</w:t>
      </w:r>
      <w:r w:rsidR="00BA7F24" w:rsidRPr="00B175E8">
        <w:rPr>
          <w:rFonts w:ascii="Times New Roman" w:hAnsi="Times New Roman" w:cs="Times New Roman"/>
          <w:sz w:val="20"/>
          <w:szCs w:val="20"/>
        </w:rPr>
        <w:t>’ (</w:t>
      </w:r>
      <w:hyperlink r:id="rId10" w:history="1">
        <w:r w:rsidR="008104E9" w:rsidRPr="00B175E8">
          <w:rPr>
            <w:rStyle w:val="Hyperlink"/>
            <w:rFonts w:ascii="Times New Roman" w:hAnsi="Times New Roman" w:cs="Times New Roman"/>
            <w:sz w:val="20"/>
            <w:szCs w:val="20"/>
          </w:rPr>
          <w:t>https://caldeyislandwales.com/</w:t>
        </w:r>
      </w:hyperlink>
      <w:r w:rsidR="00BA7F24" w:rsidRPr="00B175E8">
        <w:rPr>
          <w:rFonts w:ascii="Times New Roman" w:hAnsi="Times New Roman" w:cs="Times New Roman"/>
          <w:sz w:val="20"/>
          <w:szCs w:val="20"/>
        </w:rPr>
        <w:t>).</w:t>
      </w:r>
    </w:p>
    <w:p w14:paraId="30894649" w14:textId="24B7A552" w:rsidR="008104E9" w:rsidRPr="00B175E8" w:rsidRDefault="008104E9" w:rsidP="00FB3E21">
      <w:pPr>
        <w:rPr>
          <w:rFonts w:ascii="Times New Roman" w:hAnsi="Times New Roman" w:cs="Times New Roman"/>
          <w:sz w:val="20"/>
          <w:szCs w:val="20"/>
        </w:rPr>
      </w:pPr>
    </w:p>
    <w:p w14:paraId="344E105C" w14:textId="13AC8230" w:rsidR="008104E9" w:rsidRPr="00B175E8" w:rsidRDefault="008104E9" w:rsidP="00FB3E21">
      <w:pPr>
        <w:rPr>
          <w:rFonts w:ascii="Times New Roman" w:hAnsi="Times New Roman" w:cs="Times New Roman"/>
          <w:sz w:val="20"/>
          <w:szCs w:val="20"/>
        </w:rPr>
      </w:pPr>
      <w:r w:rsidRPr="00B175E8">
        <w:rPr>
          <w:rFonts w:ascii="Times New Roman" w:hAnsi="Times New Roman" w:cs="Times New Roman"/>
          <w:noProof/>
          <w:sz w:val="20"/>
          <w:szCs w:val="20"/>
        </w:rPr>
        <w:drawing>
          <wp:anchor distT="0" distB="0" distL="114300" distR="114300" simplePos="0" relativeHeight="251667456" behindDoc="0" locked="0" layoutInCell="1" allowOverlap="1" wp14:anchorId="507AE203" wp14:editId="23C0B660">
            <wp:simplePos x="0" y="0"/>
            <wp:positionH relativeFrom="margin">
              <wp:align>center</wp:align>
            </wp:positionH>
            <wp:positionV relativeFrom="paragraph">
              <wp:posOffset>80645</wp:posOffset>
            </wp:positionV>
            <wp:extent cx="4761230" cy="2411095"/>
            <wp:effectExtent l="0" t="0" r="127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1230" cy="2411095"/>
                    </a:xfrm>
                    <a:prstGeom prst="rect">
                      <a:avLst/>
                    </a:prstGeom>
                    <a:noFill/>
                  </pic:spPr>
                </pic:pic>
              </a:graphicData>
            </a:graphic>
            <wp14:sizeRelH relativeFrom="page">
              <wp14:pctWidth>0</wp14:pctWidth>
            </wp14:sizeRelH>
            <wp14:sizeRelV relativeFrom="page">
              <wp14:pctHeight>0</wp14:pctHeight>
            </wp14:sizeRelV>
          </wp:anchor>
        </w:drawing>
      </w:r>
    </w:p>
    <w:p w14:paraId="07CF0885" w14:textId="4FD9B3C8" w:rsidR="008104E9" w:rsidRPr="00B175E8" w:rsidRDefault="008104E9" w:rsidP="00FB3E21">
      <w:pPr>
        <w:rPr>
          <w:rFonts w:ascii="Times New Roman" w:hAnsi="Times New Roman" w:cs="Times New Roman"/>
          <w:sz w:val="20"/>
          <w:szCs w:val="20"/>
        </w:rPr>
      </w:pPr>
    </w:p>
    <w:p w14:paraId="412FF91B" w14:textId="6F4A8E6B" w:rsidR="008104E9" w:rsidRPr="00B175E8" w:rsidRDefault="008104E9" w:rsidP="00FB3E21">
      <w:pPr>
        <w:rPr>
          <w:rFonts w:ascii="Times New Roman" w:hAnsi="Times New Roman" w:cs="Times New Roman"/>
          <w:sz w:val="20"/>
          <w:szCs w:val="20"/>
        </w:rPr>
      </w:pPr>
    </w:p>
    <w:p w14:paraId="543C132A" w14:textId="28F9D6A7" w:rsidR="008104E9" w:rsidRPr="00B175E8" w:rsidRDefault="008104E9" w:rsidP="00FB3E21">
      <w:pPr>
        <w:rPr>
          <w:rFonts w:ascii="Times New Roman" w:hAnsi="Times New Roman" w:cs="Times New Roman"/>
          <w:sz w:val="20"/>
          <w:szCs w:val="20"/>
        </w:rPr>
      </w:pPr>
    </w:p>
    <w:p w14:paraId="72D76B33" w14:textId="50B63D77" w:rsidR="008104E9" w:rsidRPr="00B175E8" w:rsidRDefault="008104E9" w:rsidP="00FB3E21">
      <w:pPr>
        <w:rPr>
          <w:rFonts w:ascii="Times New Roman" w:hAnsi="Times New Roman" w:cs="Times New Roman"/>
          <w:sz w:val="20"/>
          <w:szCs w:val="20"/>
        </w:rPr>
      </w:pPr>
    </w:p>
    <w:p w14:paraId="0A67C29A" w14:textId="49A13668" w:rsidR="008104E9" w:rsidRPr="00B175E8" w:rsidRDefault="008104E9" w:rsidP="00FB3E21">
      <w:pPr>
        <w:rPr>
          <w:rFonts w:ascii="Times New Roman" w:hAnsi="Times New Roman" w:cs="Times New Roman"/>
          <w:sz w:val="20"/>
          <w:szCs w:val="20"/>
        </w:rPr>
      </w:pPr>
    </w:p>
    <w:p w14:paraId="48B110EB" w14:textId="4BE2D8BE" w:rsidR="008104E9" w:rsidRPr="00B175E8" w:rsidRDefault="008104E9" w:rsidP="00FB3E21">
      <w:pPr>
        <w:rPr>
          <w:rFonts w:ascii="Times New Roman" w:hAnsi="Times New Roman" w:cs="Times New Roman"/>
          <w:sz w:val="20"/>
          <w:szCs w:val="20"/>
        </w:rPr>
      </w:pPr>
    </w:p>
    <w:p w14:paraId="58A1D4E7" w14:textId="66BD388C" w:rsidR="008104E9" w:rsidRPr="00B175E8" w:rsidRDefault="008104E9" w:rsidP="00FB3E21">
      <w:pPr>
        <w:rPr>
          <w:rFonts w:ascii="Times New Roman" w:hAnsi="Times New Roman" w:cs="Times New Roman"/>
          <w:sz w:val="20"/>
          <w:szCs w:val="20"/>
        </w:rPr>
      </w:pPr>
    </w:p>
    <w:p w14:paraId="44606ABE" w14:textId="41EBD516" w:rsidR="008104E9" w:rsidRPr="00B175E8" w:rsidRDefault="008104E9" w:rsidP="00FB3E21">
      <w:pPr>
        <w:rPr>
          <w:rFonts w:ascii="Times New Roman" w:hAnsi="Times New Roman" w:cs="Times New Roman"/>
          <w:sz w:val="20"/>
          <w:szCs w:val="20"/>
        </w:rPr>
      </w:pPr>
    </w:p>
    <w:p w14:paraId="396B1A53" w14:textId="6C89F07D" w:rsidR="008104E9" w:rsidRPr="00B175E8" w:rsidRDefault="008104E9" w:rsidP="008104E9">
      <w:pPr>
        <w:jc w:val="right"/>
        <w:rPr>
          <w:rFonts w:ascii="Times New Roman" w:hAnsi="Times New Roman" w:cs="Times New Roman"/>
          <w:sz w:val="20"/>
          <w:szCs w:val="20"/>
        </w:rPr>
      </w:pP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(Caldey Abbey, 2013)</w:t>
      </w:r>
    </w:p>
    <w:p w14:paraId="3DA7DD4E" w14:textId="5A6A7A0B" w:rsidR="008104E9" w:rsidRPr="00B175E8" w:rsidRDefault="008104E9" w:rsidP="00FB3E21">
      <w:pPr>
        <w:rPr>
          <w:rFonts w:ascii="Times New Roman" w:hAnsi="Times New Roman" w:cs="Times New Roman"/>
          <w:sz w:val="20"/>
          <w:szCs w:val="20"/>
        </w:rPr>
      </w:pPr>
    </w:p>
    <w:p w14:paraId="4F9052D1" w14:textId="1E7C8065" w:rsidR="00BA7F24" w:rsidRPr="00B175E8" w:rsidRDefault="00BA7F24" w:rsidP="00FB3E21">
      <w:pPr>
        <w:rPr>
          <w:rFonts w:ascii="Times New Roman" w:hAnsi="Times New Roman" w:cs="Times New Roman"/>
          <w:sz w:val="20"/>
          <w:szCs w:val="20"/>
        </w:rPr>
      </w:pPr>
    </w:p>
    <w:p w14:paraId="3C49C82D" w14:textId="396473FC" w:rsidR="00BA7F24" w:rsidRPr="00B175E8" w:rsidRDefault="00522CF2" w:rsidP="00FB3E21">
      <w:pPr>
        <w:rPr>
          <w:rFonts w:ascii="Times New Roman" w:hAnsi="Times New Roman" w:cs="Times New Roman"/>
          <w:sz w:val="20"/>
          <w:szCs w:val="20"/>
        </w:rPr>
      </w:pPr>
      <w:r w:rsidRPr="00B175E8">
        <w:rPr>
          <w:rFonts w:ascii="Times New Roman" w:hAnsi="Times New Roman" w:cs="Times New Roman"/>
          <w:sz w:val="20"/>
          <w:szCs w:val="20"/>
        </w:rPr>
        <w:lastRenderedPageBreak/>
        <w:t>T</w:t>
      </w:r>
      <w:r w:rsidR="00BA7F24" w:rsidRPr="00B175E8">
        <w:rPr>
          <w:rFonts w:ascii="Times New Roman" w:hAnsi="Times New Roman" w:cs="Times New Roman"/>
          <w:sz w:val="20"/>
          <w:szCs w:val="20"/>
        </w:rPr>
        <w:t>angible</w:t>
      </w:r>
      <w:r w:rsidR="00634783" w:rsidRPr="00B175E8">
        <w:rPr>
          <w:rFonts w:ascii="Times New Roman" w:hAnsi="Times New Roman" w:cs="Times New Roman"/>
          <w:sz w:val="20"/>
          <w:szCs w:val="20"/>
        </w:rPr>
        <w:t xml:space="preserve"> and </w:t>
      </w:r>
      <w:r w:rsidR="007644B1" w:rsidRPr="00B175E8">
        <w:rPr>
          <w:rFonts w:ascii="Times New Roman" w:hAnsi="Times New Roman" w:cs="Times New Roman"/>
          <w:sz w:val="20"/>
          <w:szCs w:val="20"/>
        </w:rPr>
        <w:t>Intangible</w:t>
      </w:r>
      <w:r w:rsidR="00BA7F24" w:rsidRPr="00B175E8">
        <w:rPr>
          <w:rFonts w:ascii="Times New Roman" w:hAnsi="Times New Roman" w:cs="Times New Roman"/>
          <w:sz w:val="20"/>
          <w:szCs w:val="20"/>
        </w:rPr>
        <w:t xml:space="preserve"> Heritage:</w:t>
      </w:r>
    </w:p>
    <w:p w14:paraId="033185F1" w14:textId="1039DFDD" w:rsidR="002A3934" w:rsidRPr="00B175E8" w:rsidRDefault="00BA7F24" w:rsidP="00FB3E21">
      <w:pPr>
        <w:rPr>
          <w:rFonts w:ascii="Times New Roman" w:hAnsi="Times New Roman" w:cs="Times New Roman"/>
          <w:sz w:val="20"/>
          <w:szCs w:val="20"/>
        </w:rPr>
      </w:pPr>
      <w:proofErr w:type="spellStart"/>
      <w:r w:rsidRPr="00B175E8">
        <w:rPr>
          <w:rFonts w:ascii="Times New Roman" w:hAnsi="Times New Roman" w:cs="Times New Roman"/>
          <w:sz w:val="20"/>
          <w:szCs w:val="20"/>
        </w:rPr>
        <w:t>Vecco</w:t>
      </w:r>
      <w:proofErr w:type="spellEnd"/>
      <w:r w:rsidRPr="00B175E8">
        <w:rPr>
          <w:rFonts w:ascii="Times New Roman" w:hAnsi="Times New Roman" w:cs="Times New Roman"/>
          <w:sz w:val="20"/>
          <w:szCs w:val="20"/>
        </w:rPr>
        <w:t xml:space="preserve"> argues ‘t</w:t>
      </w:r>
      <w:r w:rsidRPr="00B175E8">
        <w:rPr>
          <w:rFonts w:ascii="Times New Roman" w:hAnsi="Times New Roman" w:cs="Times New Roman"/>
          <w:sz w:val="20"/>
          <w:szCs w:val="20"/>
        </w:rPr>
        <w:t>he term “heritage” was characterised by expansion and semantic transfer</w:t>
      </w:r>
      <w:r w:rsidRPr="00B175E8">
        <w:rPr>
          <w:rFonts w:ascii="Times New Roman" w:hAnsi="Times New Roman" w:cs="Times New Roman"/>
          <w:sz w:val="20"/>
          <w:szCs w:val="20"/>
        </w:rPr>
        <w:t>’ (Vecco,</w:t>
      </w:r>
      <w:r w:rsidR="00B94D0B" w:rsidRPr="00B175E8">
        <w:rPr>
          <w:rFonts w:ascii="Times New Roman" w:hAnsi="Times New Roman" w:cs="Times New Roman"/>
          <w:sz w:val="20"/>
          <w:szCs w:val="20"/>
        </w:rPr>
        <w:t>2021</w:t>
      </w:r>
      <w:r w:rsidRPr="00B175E8">
        <w:rPr>
          <w:rFonts w:ascii="Times New Roman" w:hAnsi="Times New Roman" w:cs="Times New Roman"/>
          <w:sz w:val="20"/>
          <w:szCs w:val="20"/>
        </w:rPr>
        <w:t xml:space="preserve">) this has however led to </w:t>
      </w:r>
      <w:r w:rsidRPr="00B175E8">
        <w:rPr>
          <w:rFonts w:ascii="Times New Roman" w:hAnsi="Times New Roman" w:cs="Times New Roman"/>
          <w:sz w:val="20"/>
          <w:szCs w:val="20"/>
        </w:rPr>
        <w:t xml:space="preserve">generalisation </w:t>
      </w:r>
      <w:r w:rsidRPr="00B175E8">
        <w:rPr>
          <w:rFonts w:ascii="Times New Roman" w:hAnsi="Times New Roman" w:cs="Times New Roman"/>
          <w:sz w:val="20"/>
          <w:szCs w:val="20"/>
        </w:rPr>
        <w:t xml:space="preserve">in how the word is </w:t>
      </w:r>
      <w:r w:rsidR="00066A6A" w:rsidRPr="00B175E8">
        <w:rPr>
          <w:rFonts w:ascii="Times New Roman" w:hAnsi="Times New Roman" w:cs="Times New Roman"/>
          <w:sz w:val="20"/>
          <w:szCs w:val="20"/>
        </w:rPr>
        <w:t xml:space="preserve">frequently utilized for example being used as a connective term for a </w:t>
      </w:r>
      <w:r w:rsidRPr="00B175E8">
        <w:rPr>
          <w:rFonts w:ascii="Times New Roman" w:hAnsi="Times New Roman" w:cs="Times New Roman"/>
          <w:sz w:val="20"/>
          <w:szCs w:val="20"/>
        </w:rPr>
        <w:t xml:space="preserve">monument and cultural property. </w:t>
      </w:r>
      <w:r w:rsidR="00066A6A" w:rsidRPr="00B175E8">
        <w:rPr>
          <w:rFonts w:ascii="Times New Roman" w:hAnsi="Times New Roman" w:cs="Times New Roman"/>
          <w:sz w:val="20"/>
          <w:szCs w:val="20"/>
        </w:rPr>
        <w:t xml:space="preserve">Sites of heritage rarely conform to the same </w:t>
      </w:r>
      <w:r w:rsidRPr="00B175E8">
        <w:rPr>
          <w:rFonts w:ascii="Times New Roman" w:hAnsi="Times New Roman" w:cs="Times New Roman"/>
          <w:sz w:val="20"/>
          <w:szCs w:val="20"/>
        </w:rPr>
        <w:t>semantic field</w:t>
      </w:r>
      <w:r w:rsidR="00066A6A" w:rsidRPr="00B175E8">
        <w:rPr>
          <w:rFonts w:ascii="Times New Roman" w:hAnsi="Times New Roman" w:cs="Times New Roman"/>
          <w:sz w:val="20"/>
          <w:szCs w:val="20"/>
        </w:rPr>
        <w:t xml:space="preserve"> as other forms of heritage for example paintings.</w:t>
      </w:r>
      <w:r w:rsidR="00B94D0B" w:rsidRPr="00B175E8">
        <w:rPr>
          <w:rFonts w:ascii="Times New Roman" w:hAnsi="Times New Roman" w:cs="Times New Roman"/>
          <w:sz w:val="20"/>
          <w:szCs w:val="20"/>
        </w:rPr>
        <w:t xml:space="preserve"> </w:t>
      </w:r>
    </w:p>
    <w:p w14:paraId="6014A893" w14:textId="50B2E93E" w:rsidR="007644B1" w:rsidRPr="00B175E8" w:rsidRDefault="00113286" w:rsidP="007644B1">
      <w:pPr>
        <w:rPr>
          <w:rFonts w:ascii="Times New Roman" w:hAnsi="Times New Roman" w:cs="Times New Roman"/>
          <w:sz w:val="20"/>
          <w:szCs w:val="20"/>
        </w:rPr>
      </w:pPr>
      <w:r w:rsidRPr="00B175E8">
        <w:rPr>
          <w:rFonts w:ascii="Times New Roman" w:hAnsi="Times New Roman" w:cs="Times New Roman"/>
          <w:sz w:val="20"/>
          <w:szCs w:val="20"/>
        </w:rPr>
        <w:t xml:space="preserve">The wall in Tenby is a prime example of how the </w:t>
      </w:r>
      <w:r w:rsidR="00082084" w:rsidRPr="00B175E8">
        <w:rPr>
          <w:rFonts w:ascii="Times New Roman" w:hAnsi="Times New Roman" w:cs="Times New Roman"/>
          <w:sz w:val="20"/>
          <w:szCs w:val="20"/>
        </w:rPr>
        <w:t>conservation of the cultural significan</w:t>
      </w:r>
      <w:r w:rsidRPr="00B175E8">
        <w:rPr>
          <w:rFonts w:ascii="Times New Roman" w:hAnsi="Times New Roman" w:cs="Times New Roman"/>
          <w:sz w:val="20"/>
          <w:szCs w:val="20"/>
        </w:rPr>
        <w:t>t</w:t>
      </w:r>
      <w:r w:rsidR="00082084" w:rsidRPr="00B175E8">
        <w:rPr>
          <w:rFonts w:ascii="Times New Roman" w:hAnsi="Times New Roman" w:cs="Times New Roman"/>
          <w:sz w:val="20"/>
          <w:szCs w:val="20"/>
        </w:rPr>
        <w:t xml:space="preserve"> site</w:t>
      </w:r>
      <w:r w:rsidRPr="00B175E8">
        <w:rPr>
          <w:rFonts w:ascii="Times New Roman" w:hAnsi="Times New Roman" w:cs="Times New Roman"/>
          <w:sz w:val="20"/>
          <w:szCs w:val="20"/>
        </w:rPr>
        <w:t>s</w:t>
      </w:r>
      <w:r w:rsidR="00082084"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is typically </w:t>
      </w:r>
      <w:r w:rsidR="00082084" w:rsidRPr="00B175E8">
        <w:rPr>
          <w:rFonts w:ascii="Times New Roman" w:hAnsi="Times New Roman" w:cs="Times New Roman"/>
          <w:sz w:val="20"/>
          <w:szCs w:val="20"/>
        </w:rPr>
        <w:t xml:space="preserve">due to its aesthetic, historic, </w:t>
      </w:r>
      <w:r w:rsidRPr="00B175E8">
        <w:rPr>
          <w:rFonts w:ascii="Times New Roman" w:hAnsi="Times New Roman" w:cs="Times New Roman"/>
          <w:sz w:val="20"/>
          <w:szCs w:val="20"/>
        </w:rPr>
        <w:t>scientific,</w:t>
      </w:r>
      <w:r w:rsidR="00082084" w:rsidRPr="00B175E8">
        <w:rPr>
          <w:rFonts w:ascii="Times New Roman" w:hAnsi="Times New Roman" w:cs="Times New Roman"/>
          <w:sz w:val="20"/>
          <w:szCs w:val="20"/>
        </w:rPr>
        <w:t xml:space="preserve"> or social value.</w:t>
      </w:r>
      <w:r w:rsidRPr="00B175E8">
        <w:rPr>
          <w:rFonts w:ascii="Times New Roman" w:hAnsi="Times New Roman" w:cs="Times New Roman"/>
          <w:sz w:val="20"/>
          <w:szCs w:val="20"/>
        </w:rPr>
        <w:t xml:space="preserve"> The </w:t>
      </w:r>
      <w:r w:rsidRPr="00B175E8">
        <w:rPr>
          <w:rFonts w:ascii="Times New Roman" w:hAnsi="Times New Roman" w:cs="Times New Roman"/>
          <w:sz w:val="20"/>
          <w:szCs w:val="20"/>
        </w:rPr>
        <w:t>Five Arches Gate</w:t>
      </w:r>
      <w:r w:rsidRPr="00B175E8">
        <w:rPr>
          <w:rFonts w:ascii="Times New Roman" w:hAnsi="Times New Roman" w:cs="Times New Roman"/>
          <w:sz w:val="20"/>
          <w:szCs w:val="20"/>
        </w:rPr>
        <w:t xml:space="preserve"> has been utilised as a tourist attraction, this is depicted by the structure itself, now home to restaurants and ‘the old market hall’</w:t>
      </w:r>
      <w:r w:rsidR="007644B1" w:rsidRPr="00B175E8">
        <w:rPr>
          <w:rFonts w:ascii="Times New Roman" w:hAnsi="Times New Roman" w:cs="Times New Roman"/>
          <w:sz w:val="20"/>
          <w:szCs w:val="20"/>
        </w:rPr>
        <w:t xml:space="preserve"> a collection of shops and pubs for public leisure</w:t>
      </w:r>
      <w:r w:rsidRPr="00B175E8">
        <w:rPr>
          <w:rFonts w:ascii="Times New Roman" w:hAnsi="Times New Roman" w:cs="Times New Roman"/>
          <w:sz w:val="20"/>
          <w:szCs w:val="20"/>
        </w:rPr>
        <w:t>.</w:t>
      </w:r>
      <w:r w:rsidR="007644B1" w:rsidRPr="00B175E8">
        <w:rPr>
          <w:rFonts w:ascii="Times New Roman" w:hAnsi="Times New Roman" w:cs="Times New Roman"/>
          <w:sz w:val="20"/>
          <w:szCs w:val="20"/>
        </w:rPr>
        <w:t xml:space="preserve"> This use of tangible heritage sites and materials as areas of modern development allows the history and heritage of Tenby to coexist with its new modern persona as a tourist resort, appealing to holiday makers, students, </w:t>
      </w:r>
      <w:r w:rsidR="00C655BB" w:rsidRPr="00B175E8">
        <w:rPr>
          <w:rFonts w:ascii="Times New Roman" w:hAnsi="Times New Roman" w:cs="Times New Roman"/>
          <w:sz w:val="20"/>
          <w:szCs w:val="20"/>
        </w:rPr>
        <w:t>tourists,</w:t>
      </w:r>
      <w:r w:rsidR="007644B1" w:rsidRPr="00B175E8">
        <w:rPr>
          <w:rFonts w:ascii="Times New Roman" w:hAnsi="Times New Roman" w:cs="Times New Roman"/>
          <w:sz w:val="20"/>
          <w:szCs w:val="20"/>
        </w:rPr>
        <w:t xml:space="preserve"> and historians alike.</w:t>
      </w:r>
    </w:p>
    <w:p w14:paraId="1D0D79D3" w14:textId="78A90273" w:rsidR="00113286" w:rsidRPr="00B175E8" w:rsidRDefault="00C655BB" w:rsidP="00F04775">
      <w:pPr>
        <w:rPr>
          <w:rFonts w:ascii="Times New Roman" w:hAnsi="Times New Roman" w:cs="Times New Roman"/>
          <w:sz w:val="20"/>
          <w:szCs w:val="20"/>
        </w:rPr>
      </w:pPr>
      <w:r w:rsidRPr="00B175E8">
        <w:rPr>
          <w:rFonts w:ascii="Times New Roman" w:hAnsi="Times New Roman" w:cs="Times New Roman"/>
          <w:sz w:val="20"/>
          <w:szCs w:val="20"/>
        </w:rPr>
        <w:t xml:space="preserve">This </w:t>
      </w:r>
      <w:r w:rsidR="007644B1" w:rsidRPr="00B175E8">
        <w:rPr>
          <w:rFonts w:ascii="Times New Roman" w:hAnsi="Times New Roman" w:cs="Times New Roman"/>
          <w:sz w:val="20"/>
          <w:szCs w:val="20"/>
        </w:rPr>
        <w:t>approach</w:t>
      </w:r>
      <w:r w:rsidRPr="00B175E8">
        <w:rPr>
          <w:rFonts w:ascii="Times New Roman" w:hAnsi="Times New Roman" w:cs="Times New Roman"/>
          <w:sz w:val="20"/>
          <w:szCs w:val="20"/>
        </w:rPr>
        <w:t xml:space="preserve"> to tangible,</w:t>
      </w:r>
      <w:r w:rsidR="007644B1" w:rsidRPr="00B175E8">
        <w:rPr>
          <w:rFonts w:ascii="Times New Roman" w:hAnsi="Times New Roman" w:cs="Times New Roman"/>
          <w:sz w:val="20"/>
          <w:szCs w:val="20"/>
        </w:rPr>
        <w:t xml:space="preserve"> and intangible heritage </w:t>
      </w:r>
      <w:r w:rsidRPr="00B175E8">
        <w:rPr>
          <w:rFonts w:ascii="Times New Roman" w:hAnsi="Times New Roman" w:cs="Times New Roman"/>
          <w:sz w:val="20"/>
          <w:szCs w:val="20"/>
        </w:rPr>
        <w:t xml:space="preserve">suggests that there is a </w:t>
      </w:r>
      <w:r w:rsidR="007644B1" w:rsidRPr="00B175E8">
        <w:rPr>
          <w:rFonts w:ascii="Times New Roman" w:hAnsi="Times New Roman" w:cs="Times New Roman"/>
          <w:sz w:val="20"/>
          <w:szCs w:val="20"/>
        </w:rPr>
        <w:t xml:space="preserve">recognition </w:t>
      </w:r>
      <w:r w:rsidRPr="00B175E8">
        <w:rPr>
          <w:rFonts w:ascii="Times New Roman" w:hAnsi="Times New Roman" w:cs="Times New Roman"/>
          <w:sz w:val="20"/>
          <w:szCs w:val="20"/>
        </w:rPr>
        <w:t xml:space="preserve">that </w:t>
      </w:r>
      <w:r w:rsidR="007644B1" w:rsidRPr="00B175E8">
        <w:rPr>
          <w:rFonts w:ascii="Times New Roman" w:hAnsi="Times New Roman" w:cs="Times New Roman"/>
          <w:sz w:val="20"/>
          <w:szCs w:val="20"/>
        </w:rPr>
        <w:t>certain values</w:t>
      </w:r>
      <w:r w:rsidRPr="00B175E8">
        <w:rPr>
          <w:rFonts w:ascii="Times New Roman" w:hAnsi="Times New Roman" w:cs="Times New Roman"/>
          <w:sz w:val="20"/>
          <w:szCs w:val="20"/>
        </w:rPr>
        <w:t xml:space="preserve">, such as capitalising on the historical landmarks as tourist sites for economic value as well as examples of Welsh heritage and lifestyle. </w:t>
      </w:r>
      <w:r w:rsidR="00F04775" w:rsidRPr="00B175E8">
        <w:rPr>
          <w:rFonts w:ascii="Times New Roman" w:hAnsi="Times New Roman" w:cs="Times New Roman"/>
          <w:sz w:val="20"/>
          <w:szCs w:val="20"/>
        </w:rPr>
        <w:t>Tenby contributed the European year of tourism with The Walled Towns Friendship Circle (WTFC) was founded in 1990 (Bruce, 1994) with support from the European Commission and the Wales Tourist Board.</w:t>
      </w:r>
      <w:r w:rsidR="00F04775" w:rsidRPr="00B175E8">
        <w:rPr>
          <w:rFonts w:ascii="Times New Roman" w:hAnsi="Times New Roman" w:cs="Times New Roman"/>
          <w:sz w:val="20"/>
          <w:szCs w:val="20"/>
        </w:rPr>
        <w:t xml:space="preserve"> Thus, suggesting a</w:t>
      </w:r>
      <w:r w:rsidR="00F04775" w:rsidRPr="00B175E8">
        <w:rPr>
          <w:rFonts w:ascii="Times New Roman" w:hAnsi="Times New Roman" w:cs="Times New Roman"/>
          <w:sz w:val="20"/>
          <w:szCs w:val="20"/>
        </w:rPr>
        <w:t xml:space="preserve"> transition between port and resort, between past and future. There are narratives, both of change and continuity, </w:t>
      </w:r>
      <w:r w:rsidR="00CF61B3" w:rsidRPr="00B175E8">
        <w:rPr>
          <w:rFonts w:ascii="Times New Roman" w:hAnsi="Times New Roman" w:cs="Times New Roman"/>
          <w:sz w:val="20"/>
          <w:szCs w:val="20"/>
        </w:rPr>
        <w:t>examples of the history and growth of Welsh life in Tenby.</w:t>
      </w:r>
    </w:p>
    <w:p w14:paraId="3A47B022" w14:textId="77777777" w:rsidR="007644B1" w:rsidRPr="00B175E8" w:rsidRDefault="007644B1" w:rsidP="00FB3E21">
      <w:pPr>
        <w:rPr>
          <w:rFonts w:ascii="Times New Roman" w:hAnsi="Times New Roman" w:cs="Times New Roman"/>
          <w:sz w:val="20"/>
          <w:szCs w:val="20"/>
        </w:rPr>
      </w:pPr>
    </w:p>
    <w:p w14:paraId="72E1EB2F" w14:textId="70804C39" w:rsidR="007644B1" w:rsidRPr="00B175E8" w:rsidRDefault="007644B1" w:rsidP="007644B1">
      <w:pPr>
        <w:jc w:val="right"/>
        <w:rPr>
          <w:rFonts w:ascii="Times New Roman" w:hAnsi="Times New Roman" w:cs="Times New Roman"/>
          <w:sz w:val="20"/>
          <w:szCs w:val="20"/>
        </w:rPr>
      </w:pPr>
      <w:r w:rsidRPr="00B175E8">
        <w:rPr>
          <w:rFonts w:ascii="Times New Roman" w:hAnsi="Times New Roman" w:cs="Times New Roman"/>
          <w:noProof/>
          <w:sz w:val="20"/>
          <w:szCs w:val="20"/>
        </w:rPr>
        <w:drawing>
          <wp:anchor distT="0" distB="0" distL="114300" distR="114300" simplePos="0" relativeHeight="251670528" behindDoc="0" locked="0" layoutInCell="1" allowOverlap="1" wp14:anchorId="65987358" wp14:editId="12CF03A3">
            <wp:simplePos x="0" y="0"/>
            <wp:positionH relativeFrom="margin">
              <wp:posOffset>3387725</wp:posOffset>
            </wp:positionH>
            <wp:positionV relativeFrom="paragraph">
              <wp:posOffset>770890</wp:posOffset>
            </wp:positionV>
            <wp:extent cx="2807970" cy="1880235"/>
            <wp:effectExtent l="6667"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807970" cy="1880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75E8">
        <w:rPr>
          <w:rFonts w:ascii="Times New Roman" w:hAnsi="Times New Roman" w:cs="Times New Roman"/>
          <w:noProof/>
          <w:sz w:val="20"/>
          <w:szCs w:val="20"/>
        </w:rPr>
        <w:drawing>
          <wp:anchor distT="0" distB="0" distL="114300" distR="114300" simplePos="0" relativeHeight="251669504" behindDoc="0" locked="0" layoutInCell="1" allowOverlap="1" wp14:anchorId="6DB9BA46" wp14:editId="6DA57805">
            <wp:simplePos x="0" y="0"/>
            <wp:positionH relativeFrom="column">
              <wp:posOffset>1476375</wp:posOffset>
            </wp:positionH>
            <wp:positionV relativeFrom="paragraph">
              <wp:posOffset>735965</wp:posOffset>
            </wp:positionV>
            <wp:extent cx="2835275" cy="1935480"/>
            <wp:effectExtent l="0" t="7302"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835275"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75E8">
        <w:rPr>
          <w:rFonts w:ascii="Times New Roman" w:hAnsi="Times New Roman" w:cs="Times New Roman"/>
          <w:noProof/>
          <w:sz w:val="20"/>
          <w:szCs w:val="20"/>
        </w:rPr>
        <w:drawing>
          <wp:anchor distT="0" distB="0" distL="114300" distR="114300" simplePos="0" relativeHeight="251668480" behindDoc="0" locked="0" layoutInCell="1" allowOverlap="1" wp14:anchorId="1A4DCFB2" wp14:editId="60DA65AA">
            <wp:simplePos x="0" y="0"/>
            <wp:positionH relativeFrom="margin">
              <wp:posOffset>-459740</wp:posOffset>
            </wp:positionH>
            <wp:positionV relativeFrom="paragraph">
              <wp:posOffset>739775</wp:posOffset>
            </wp:positionV>
            <wp:extent cx="2839085" cy="1934845"/>
            <wp:effectExtent l="0" t="508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470" t="23691" r="17408" b="27485"/>
                    <a:stretch/>
                  </pic:blipFill>
                  <pic:spPr bwMode="auto">
                    <a:xfrm rot="5400000">
                      <a:off x="0" y="0"/>
                      <a:ext cx="2839085" cy="1934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3D96" w:rsidRPr="00B175E8">
        <w:rPr>
          <w:rFonts w:ascii="Times New Roman" w:hAnsi="Times New Roman" w:cs="Times New Roman"/>
          <w:sz w:val="20"/>
          <w:szCs w:val="20"/>
        </w:rPr>
        <w:t xml:space="preserve"> </w:t>
      </w:r>
    </w:p>
    <w:p w14:paraId="5D369847" w14:textId="3BCC20F6" w:rsidR="007644B1" w:rsidRPr="00B175E8" w:rsidRDefault="007644B1" w:rsidP="007644B1">
      <w:pPr>
        <w:jc w:val="right"/>
        <w:rPr>
          <w:rFonts w:ascii="Times New Roman" w:hAnsi="Times New Roman" w:cs="Times New Roman"/>
          <w:sz w:val="20"/>
          <w:szCs w:val="20"/>
        </w:rPr>
      </w:pPr>
      <w:r w:rsidRPr="00B175E8">
        <w:rPr>
          <w:rFonts w:ascii="Times New Roman" w:hAnsi="Times New Roman" w:cs="Times New Roman"/>
          <w:sz w:val="20"/>
          <w:szCs w:val="20"/>
        </w:rPr>
        <w:t>(Williams, 2021)</w:t>
      </w:r>
    </w:p>
    <w:p w14:paraId="583F17C5" w14:textId="77777777" w:rsidR="007644B1" w:rsidRPr="00B175E8" w:rsidRDefault="007644B1" w:rsidP="00FB3E21">
      <w:pPr>
        <w:rPr>
          <w:rFonts w:ascii="Times New Roman" w:hAnsi="Times New Roman" w:cs="Times New Roman"/>
          <w:sz w:val="20"/>
          <w:szCs w:val="20"/>
        </w:rPr>
      </w:pPr>
    </w:p>
    <w:p w14:paraId="46C3037A" w14:textId="660BA251" w:rsidR="00066A6A" w:rsidRPr="00B175E8" w:rsidRDefault="007644B1" w:rsidP="00FB3E21">
      <w:pPr>
        <w:rPr>
          <w:rFonts w:ascii="Times New Roman" w:hAnsi="Times New Roman" w:cs="Times New Roman"/>
          <w:sz w:val="20"/>
          <w:szCs w:val="20"/>
        </w:rPr>
      </w:pPr>
      <w:r w:rsidRPr="00B175E8">
        <w:rPr>
          <w:rFonts w:ascii="Times New Roman" w:hAnsi="Times New Roman" w:cs="Times New Roman"/>
          <w:sz w:val="20"/>
          <w:szCs w:val="20"/>
        </w:rPr>
        <w:t>The heritage of Tenby, its reputation and resemblance as ‘</w:t>
      </w:r>
      <w:proofErr w:type="spellStart"/>
      <w:r w:rsidRPr="00B175E8">
        <w:rPr>
          <w:rFonts w:ascii="Times New Roman" w:hAnsi="Times New Roman" w:cs="Times New Roman"/>
          <w:sz w:val="20"/>
          <w:szCs w:val="20"/>
        </w:rPr>
        <w:t>Dinbych</w:t>
      </w:r>
      <w:proofErr w:type="spellEnd"/>
      <w:r w:rsidRPr="00B175E8">
        <w:rPr>
          <w:rFonts w:ascii="Times New Roman" w:hAnsi="Times New Roman" w:cs="Times New Roman"/>
          <w:sz w:val="20"/>
          <w:szCs w:val="20"/>
        </w:rPr>
        <w:t>-y-</w:t>
      </w:r>
      <w:proofErr w:type="spellStart"/>
      <w:r w:rsidRPr="00B175E8">
        <w:rPr>
          <w:rFonts w:ascii="Times New Roman" w:hAnsi="Times New Roman" w:cs="Times New Roman"/>
          <w:sz w:val="20"/>
          <w:szCs w:val="20"/>
        </w:rPr>
        <w:t>pysgod</w:t>
      </w:r>
      <w:proofErr w:type="spellEnd"/>
      <w:r w:rsidRPr="00B175E8">
        <w:rPr>
          <w:rFonts w:ascii="Times New Roman" w:hAnsi="Times New Roman" w:cs="Times New Roman"/>
          <w:sz w:val="20"/>
          <w:szCs w:val="20"/>
        </w:rPr>
        <w:t>, lit.’ meaning  '</w:t>
      </w:r>
      <w:proofErr w:type="spellStart"/>
      <w:r w:rsidRPr="00B175E8">
        <w:rPr>
          <w:rFonts w:ascii="Times New Roman" w:hAnsi="Times New Roman" w:cs="Times New Roman"/>
          <w:sz w:val="20"/>
          <w:szCs w:val="20"/>
        </w:rPr>
        <w:t>fortlet</w:t>
      </w:r>
      <w:proofErr w:type="spellEnd"/>
      <w:r w:rsidRPr="00B175E8">
        <w:rPr>
          <w:rFonts w:ascii="Times New Roman" w:hAnsi="Times New Roman" w:cs="Times New Roman"/>
          <w:sz w:val="20"/>
          <w:szCs w:val="20"/>
        </w:rPr>
        <w:t xml:space="preserve"> of the fish',</w:t>
      </w:r>
      <w:r w:rsidRPr="00B175E8">
        <w:rPr>
          <w:rFonts w:ascii="Times New Roman" w:hAnsi="Times New Roman" w:cs="Times New Roman"/>
          <w:sz w:val="20"/>
          <w:szCs w:val="20"/>
        </w:rPr>
        <w:t xml:space="preserve"> </w:t>
      </w:r>
      <w:r w:rsidR="00773D96" w:rsidRPr="00B175E8">
        <w:rPr>
          <w:rFonts w:ascii="Times New Roman" w:hAnsi="Times New Roman" w:cs="Times New Roman"/>
          <w:sz w:val="20"/>
          <w:szCs w:val="20"/>
        </w:rPr>
        <w:t xml:space="preserve">transcends past the typical Welsh fishing town it once was, with increased travel and multicultural diversity many changes have been made to adhere to its increased exposure to none native </w:t>
      </w:r>
      <w:r w:rsidR="00634783" w:rsidRPr="00B175E8">
        <w:rPr>
          <w:rFonts w:ascii="Times New Roman" w:hAnsi="Times New Roman" w:cs="Times New Roman"/>
          <w:sz w:val="20"/>
          <w:szCs w:val="20"/>
        </w:rPr>
        <w:t>Welsh</w:t>
      </w:r>
      <w:r w:rsidR="00773D96" w:rsidRPr="00B175E8">
        <w:rPr>
          <w:rFonts w:ascii="Times New Roman" w:hAnsi="Times New Roman" w:cs="Times New Roman"/>
          <w:sz w:val="20"/>
          <w:szCs w:val="20"/>
        </w:rPr>
        <w:t xml:space="preserve"> people; an example of this being the street signs like many </w:t>
      </w:r>
      <w:r w:rsidR="00634783" w:rsidRPr="00B175E8">
        <w:rPr>
          <w:rFonts w:ascii="Times New Roman" w:hAnsi="Times New Roman" w:cs="Times New Roman"/>
          <w:sz w:val="20"/>
          <w:szCs w:val="20"/>
        </w:rPr>
        <w:t>Welsh</w:t>
      </w:r>
      <w:r w:rsidR="00773D96" w:rsidRPr="00B175E8">
        <w:rPr>
          <w:rFonts w:ascii="Times New Roman" w:hAnsi="Times New Roman" w:cs="Times New Roman"/>
          <w:sz w:val="20"/>
          <w:szCs w:val="20"/>
        </w:rPr>
        <w:t xml:space="preserve"> towns, </w:t>
      </w:r>
      <w:r w:rsidR="00634783" w:rsidRPr="00B175E8">
        <w:rPr>
          <w:rFonts w:ascii="Times New Roman" w:hAnsi="Times New Roman" w:cs="Times New Roman"/>
          <w:sz w:val="20"/>
          <w:szCs w:val="20"/>
        </w:rPr>
        <w:t>Tenby</w:t>
      </w:r>
      <w:r w:rsidR="00773D96" w:rsidRPr="00B175E8">
        <w:rPr>
          <w:rFonts w:ascii="Times New Roman" w:hAnsi="Times New Roman" w:cs="Times New Roman"/>
          <w:sz w:val="20"/>
          <w:szCs w:val="20"/>
        </w:rPr>
        <w:t xml:space="preserve"> has translated all their street signs into English this is arguably due to increased tourism from </w:t>
      </w:r>
      <w:r w:rsidR="00634783" w:rsidRPr="00B175E8">
        <w:rPr>
          <w:rFonts w:ascii="Times New Roman" w:hAnsi="Times New Roman" w:cs="Times New Roman"/>
          <w:sz w:val="20"/>
          <w:szCs w:val="20"/>
        </w:rPr>
        <w:t>England</w:t>
      </w:r>
      <w:r w:rsidR="00773D96" w:rsidRPr="00B175E8">
        <w:rPr>
          <w:rFonts w:ascii="Times New Roman" w:hAnsi="Times New Roman" w:cs="Times New Roman"/>
          <w:sz w:val="20"/>
          <w:szCs w:val="20"/>
        </w:rPr>
        <w:t xml:space="preserve"> but also because many residents themselves no longer use the </w:t>
      </w:r>
      <w:r w:rsidR="00634783" w:rsidRPr="00B175E8">
        <w:rPr>
          <w:rFonts w:ascii="Times New Roman" w:hAnsi="Times New Roman" w:cs="Times New Roman"/>
          <w:sz w:val="20"/>
          <w:szCs w:val="20"/>
        </w:rPr>
        <w:t>Welsh</w:t>
      </w:r>
      <w:r w:rsidR="00773D96" w:rsidRPr="00B175E8">
        <w:rPr>
          <w:rFonts w:ascii="Times New Roman" w:hAnsi="Times New Roman" w:cs="Times New Roman"/>
          <w:sz w:val="20"/>
          <w:szCs w:val="20"/>
        </w:rPr>
        <w:t xml:space="preserve"> language commonly, this links to intangible heritage also </w:t>
      </w:r>
      <w:r w:rsidR="00634783" w:rsidRPr="00B175E8">
        <w:rPr>
          <w:rFonts w:ascii="Times New Roman" w:hAnsi="Times New Roman" w:cs="Times New Roman"/>
          <w:sz w:val="20"/>
          <w:szCs w:val="20"/>
        </w:rPr>
        <w:t>in reference to the debate on whether the use of the Welsh language is dying out with the new generation.</w:t>
      </w:r>
    </w:p>
    <w:p w14:paraId="00993842" w14:textId="44390F5A" w:rsidR="00634783" w:rsidRPr="00B175E8" w:rsidRDefault="00634783" w:rsidP="00634783">
      <w:pPr>
        <w:rPr>
          <w:rFonts w:ascii="Times New Roman" w:hAnsi="Times New Roman" w:cs="Times New Roman"/>
          <w:sz w:val="20"/>
          <w:szCs w:val="20"/>
        </w:rPr>
      </w:pPr>
      <w:r w:rsidRPr="00B175E8">
        <w:rPr>
          <w:rFonts w:ascii="Times New Roman" w:hAnsi="Times New Roman" w:cs="Times New Roman"/>
          <w:sz w:val="20"/>
          <w:szCs w:val="20"/>
        </w:rPr>
        <w:t>There are four schools in Tenby</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three primary schools and one secondary school: Ysgol </w:t>
      </w:r>
      <w:proofErr w:type="spellStart"/>
      <w:r w:rsidRPr="00B175E8">
        <w:rPr>
          <w:rFonts w:ascii="Times New Roman" w:hAnsi="Times New Roman" w:cs="Times New Roman"/>
          <w:sz w:val="20"/>
          <w:szCs w:val="20"/>
        </w:rPr>
        <w:t>Hafan</w:t>
      </w:r>
      <w:proofErr w:type="spellEnd"/>
      <w:r w:rsidRPr="00B175E8">
        <w:rPr>
          <w:rFonts w:ascii="Times New Roman" w:hAnsi="Times New Roman" w:cs="Times New Roman"/>
          <w:sz w:val="20"/>
          <w:szCs w:val="20"/>
        </w:rPr>
        <w:t>-y-</w:t>
      </w:r>
      <w:proofErr w:type="spellStart"/>
      <w:r w:rsidRPr="00B175E8">
        <w:rPr>
          <w:rFonts w:ascii="Times New Roman" w:hAnsi="Times New Roman" w:cs="Times New Roman"/>
          <w:sz w:val="20"/>
          <w:szCs w:val="20"/>
        </w:rPr>
        <w:t>Mor</w:t>
      </w:r>
      <w:proofErr w:type="spellEnd"/>
      <w:r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Primary School, St. </w:t>
      </w:r>
      <w:proofErr w:type="spellStart"/>
      <w:r w:rsidRPr="00B175E8">
        <w:rPr>
          <w:rFonts w:ascii="Times New Roman" w:hAnsi="Times New Roman" w:cs="Times New Roman"/>
          <w:sz w:val="20"/>
          <w:szCs w:val="20"/>
        </w:rPr>
        <w:t>Teilo's</w:t>
      </w:r>
      <w:proofErr w:type="spellEnd"/>
      <w:r w:rsidRPr="00B175E8">
        <w:rPr>
          <w:rFonts w:ascii="Times New Roman" w:hAnsi="Times New Roman" w:cs="Times New Roman"/>
          <w:sz w:val="20"/>
          <w:szCs w:val="20"/>
        </w:rPr>
        <w:t xml:space="preserve"> RC School and Ysgol Greenhill Secondary.</w:t>
      </w:r>
      <w:r w:rsidR="00B822F5" w:rsidRPr="00B175E8">
        <w:rPr>
          <w:rFonts w:ascii="Times New Roman" w:hAnsi="Times New Roman" w:cs="Times New Roman"/>
          <w:sz w:val="20"/>
          <w:szCs w:val="20"/>
        </w:rPr>
        <w:t xml:space="preserve"> </w:t>
      </w:r>
      <w:r w:rsidRPr="00B175E8">
        <w:rPr>
          <w:rFonts w:ascii="Times New Roman" w:hAnsi="Times New Roman" w:cs="Times New Roman"/>
          <w:sz w:val="20"/>
          <w:szCs w:val="20"/>
        </w:rPr>
        <w:t>M</w:t>
      </w:r>
      <w:r w:rsidRPr="00B175E8">
        <w:rPr>
          <w:rFonts w:ascii="Times New Roman" w:hAnsi="Times New Roman" w:cs="Times New Roman"/>
          <w:sz w:val="20"/>
          <w:szCs w:val="20"/>
        </w:rPr>
        <w:t>any</w:t>
      </w:r>
      <w:r w:rsidRPr="00B175E8">
        <w:rPr>
          <w:rFonts w:ascii="Times New Roman" w:hAnsi="Times New Roman" w:cs="Times New Roman"/>
          <w:sz w:val="20"/>
          <w:szCs w:val="20"/>
        </w:rPr>
        <w:t xml:space="preserve"> Ysgol </w:t>
      </w:r>
      <w:proofErr w:type="spellStart"/>
      <w:r w:rsidRPr="00B175E8">
        <w:rPr>
          <w:rFonts w:ascii="Times New Roman" w:hAnsi="Times New Roman" w:cs="Times New Roman"/>
          <w:sz w:val="20"/>
          <w:szCs w:val="20"/>
        </w:rPr>
        <w:t>Hafan</w:t>
      </w:r>
      <w:proofErr w:type="spellEnd"/>
      <w:r w:rsidRPr="00B175E8">
        <w:rPr>
          <w:rFonts w:ascii="Times New Roman" w:hAnsi="Times New Roman" w:cs="Times New Roman"/>
          <w:sz w:val="20"/>
          <w:szCs w:val="20"/>
        </w:rPr>
        <w:t xml:space="preserve"> y </w:t>
      </w:r>
      <w:proofErr w:type="spellStart"/>
      <w:r w:rsidRPr="00B175E8">
        <w:rPr>
          <w:rFonts w:ascii="Times New Roman" w:hAnsi="Times New Roman" w:cs="Times New Roman"/>
          <w:sz w:val="20"/>
          <w:szCs w:val="20"/>
        </w:rPr>
        <w:t>Môr</w:t>
      </w:r>
      <w:proofErr w:type="spellEnd"/>
      <w:r w:rsidRPr="00B175E8">
        <w:rPr>
          <w:rFonts w:ascii="Times New Roman" w:hAnsi="Times New Roman" w:cs="Times New Roman"/>
          <w:sz w:val="20"/>
          <w:szCs w:val="20"/>
        </w:rPr>
        <w:t xml:space="preserve"> pupils</w:t>
      </w:r>
      <w:r w:rsidRPr="00B175E8">
        <w:rPr>
          <w:rFonts w:ascii="Times New Roman" w:hAnsi="Times New Roman" w:cs="Times New Roman"/>
          <w:sz w:val="20"/>
          <w:szCs w:val="20"/>
        </w:rPr>
        <w:t xml:space="preserve"> go on to Ysgol y Preseli, </w:t>
      </w:r>
      <w:r w:rsidRPr="00B175E8">
        <w:rPr>
          <w:rFonts w:ascii="Times New Roman" w:hAnsi="Times New Roman" w:cs="Times New Roman"/>
          <w:sz w:val="20"/>
          <w:szCs w:val="20"/>
        </w:rPr>
        <w:t xml:space="preserve">the </w:t>
      </w:r>
      <w:r w:rsidRPr="00B175E8">
        <w:rPr>
          <w:rFonts w:ascii="Times New Roman" w:hAnsi="Times New Roman" w:cs="Times New Roman"/>
          <w:sz w:val="20"/>
          <w:szCs w:val="20"/>
        </w:rPr>
        <w:t>Welsh-medium secondary school in Crymych.</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Previous schools in the area were Tenby V.C. Infants School which was an English medium school with a Welsh unit. </w:t>
      </w:r>
      <w:r w:rsidR="00B822F5" w:rsidRPr="00B175E8">
        <w:rPr>
          <w:rFonts w:ascii="Times New Roman" w:hAnsi="Times New Roman" w:cs="Times New Roman"/>
          <w:sz w:val="20"/>
          <w:szCs w:val="20"/>
        </w:rPr>
        <w:t>However,</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Tenby V.C. Infant school </w:t>
      </w:r>
      <w:r w:rsidRPr="00B175E8">
        <w:rPr>
          <w:rFonts w:ascii="Times New Roman" w:hAnsi="Times New Roman" w:cs="Times New Roman"/>
          <w:sz w:val="20"/>
          <w:szCs w:val="20"/>
        </w:rPr>
        <w:lastRenderedPageBreak/>
        <w:t xml:space="preserve">was demolished in 2016 and turned into a field for </w:t>
      </w:r>
      <w:r w:rsidR="00B822F5" w:rsidRPr="00B175E8">
        <w:rPr>
          <w:rFonts w:ascii="Times New Roman" w:hAnsi="Times New Roman" w:cs="Times New Roman"/>
          <w:sz w:val="20"/>
          <w:szCs w:val="20"/>
        </w:rPr>
        <w:t>Ysgol Greenhill Secondary</w:t>
      </w:r>
      <w:r w:rsidR="00B822F5" w:rsidRPr="00B175E8">
        <w:rPr>
          <w:rFonts w:ascii="Times New Roman" w:hAnsi="Times New Roman" w:cs="Times New Roman"/>
          <w:sz w:val="20"/>
          <w:szCs w:val="20"/>
        </w:rPr>
        <w:t>. This alone suggests the concern surrounding the intangible heritage and use of the Welsh language isn’t a formidable opponent to the representation of Welsh life, children are still being taught the language, if it isn’t used its down to the people rather than a lack of representation.</w:t>
      </w:r>
    </w:p>
    <w:p w14:paraId="3E8F99DA" w14:textId="260E09B4" w:rsidR="00E52779" w:rsidRPr="00B175E8" w:rsidRDefault="00E52779" w:rsidP="00FB3E21">
      <w:pPr>
        <w:rPr>
          <w:rFonts w:ascii="Times New Roman" w:hAnsi="Times New Roman" w:cs="Times New Roman"/>
          <w:sz w:val="20"/>
          <w:szCs w:val="20"/>
        </w:rPr>
      </w:pPr>
    </w:p>
    <w:p w14:paraId="0396F923" w14:textId="3F6D436E" w:rsidR="00E52779" w:rsidRPr="00B175E8" w:rsidRDefault="00E52779" w:rsidP="00FB3E21">
      <w:pPr>
        <w:rPr>
          <w:rFonts w:ascii="Times New Roman" w:hAnsi="Times New Roman" w:cs="Times New Roman"/>
          <w:sz w:val="20"/>
          <w:szCs w:val="20"/>
        </w:rPr>
      </w:pPr>
      <w:r w:rsidRPr="00B175E8">
        <w:rPr>
          <w:rFonts w:ascii="Times New Roman" w:hAnsi="Times New Roman" w:cs="Times New Roman"/>
          <w:sz w:val="20"/>
          <w:szCs w:val="20"/>
        </w:rPr>
        <w:t>Tourism:</w:t>
      </w:r>
    </w:p>
    <w:p w14:paraId="6AAFF92A" w14:textId="2C63FA8D" w:rsidR="005F46CF" w:rsidRPr="00B175E8" w:rsidRDefault="00F6611B" w:rsidP="00FB3E21">
      <w:pPr>
        <w:rPr>
          <w:rFonts w:ascii="Times New Roman" w:hAnsi="Times New Roman" w:cs="Times New Roman"/>
          <w:sz w:val="20"/>
          <w:szCs w:val="20"/>
        </w:rPr>
      </w:pPr>
      <w:r w:rsidRPr="00B175E8">
        <w:rPr>
          <w:rFonts w:ascii="Times New Roman" w:hAnsi="Times New Roman" w:cs="Times New Roman"/>
          <w:sz w:val="20"/>
          <w:szCs w:val="20"/>
        </w:rPr>
        <w:t xml:space="preserve">Historically Tenby has a rich </w:t>
      </w:r>
      <w:r w:rsidR="00A552BC" w:rsidRPr="00B175E8">
        <w:rPr>
          <w:rFonts w:ascii="Times New Roman" w:hAnsi="Times New Roman" w:cs="Times New Roman"/>
          <w:sz w:val="20"/>
          <w:szCs w:val="20"/>
        </w:rPr>
        <w:t>heritage</w:t>
      </w:r>
      <w:r w:rsidRPr="00B175E8">
        <w:rPr>
          <w:rFonts w:ascii="Times New Roman" w:hAnsi="Times New Roman" w:cs="Times New Roman"/>
          <w:sz w:val="20"/>
          <w:szCs w:val="20"/>
        </w:rPr>
        <w:t xml:space="preserve"> in the trading and travel syndicates, which arguably still transpires today still a functional fishing p</w:t>
      </w:r>
      <w:r w:rsidR="00A552BC" w:rsidRPr="00B175E8">
        <w:rPr>
          <w:rFonts w:ascii="Times New Roman" w:hAnsi="Times New Roman" w:cs="Times New Roman"/>
          <w:sz w:val="20"/>
          <w:szCs w:val="20"/>
        </w:rPr>
        <w:t xml:space="preserve">ort, Tenby has modernised and now caters to the globalised definition on trade and travel – tourism. </w:t>
      </w:r>
      <w:r w:rsidR="00872318" w:rsidRPr="00B175E8">
        <w:rPr>
          <w:rFonts w:ascii="Times New Roman" w:hAnsi="Times New Roman" w:cs="Times New Roman"/>
          <w:sz w:val="20"/>
          <w:szCs w:val="20"/>
        </w:rPr>
        <w:t xml:space="preserve">As with any cultural development there is areas of polarisation within Tenby, the Welsh natives who believe in the purism of </w:t>
      </w:r>
      <w:r w:rsidR="005E4D4B" w:rsidRPr="00B175E8">
        <w:rPr>
          <w:rFonts w:ascii="Times New Roman" w:hAnsi="Times New Roman" w:cs="Times New Roman"/>
          <w:sz w:val="20"/>
          <w:szCs w:val="20"/>
        </w:rPr>
        <w:t>Tenby’s</w:t>
      </w:r>
      <w:r w:rsidR="00872318" w:rsidRPr="00B175E8">
        <w:rPr>
          <w:rFonts w:ascii="Times New Roman" w:hAnsi="Times New Roman" w:cs="Times New Roman"/>
          <w:sz w:val="20"/>
          <w:szCs w:val="20"/>
        </w:rPr>
        <w:t xml:space="preserve"> </w:t>
      </w:r>
      <w:r w:rsidR="005E4D4B" w:rsidRPr="00B175E8">
        <w:rPr>
          <w:rFonts w:ascii="Times New Roman" w:hAnsi="Times New Roman" w:cs="Times New Roman"/>
          <w:sz w:val="20"/>
          <w:szCs w:val="20"/>
        </w:rPr>
        <w:t>heritage</w:t>
      </w:r>
      <w:r w:rsidR="00872318" w:rsidRPr="00B175E8">
        <w:rPr>
          <w:rFonts w:ascii="Times New Roman" w:hAnsi="Times New Roman" w:cs="Times New Roman"/>
          <w:sz w:val="20"/>
          <w:szCs w:val="20"/>
        </w:rPr>
        <w:t xml:space="preserve"> without English interference and those who embrace the financial and diversity enhancements that come with increased tourism. For </w:t>
      </w:r>
      <w:r w:rsidR="004655E7" w:rsidRPr="00B175E8">
        <w:rPr>
          <w:rFonts w:ascii="Times New Roman" w:hAnsi="Times New Roman" w:cs="Times New Roman"/>
          <w:sz w:val="20"/>
          <w:szCs w:val="20"/>
        </w:rPr>
        <w:t>example,</w:t>
      </w:r>
      <w:r w:rsidR="00872318" w:rsidRPr="00B175E8">
        <w:rPr>
          <w:rFonts w:ascii="Times New Roman" w:hAnsi="Times New Roman" w:cs="Times New Roman"/>
          <w:sz w:val="20"/>
          <w:szCs w:val="20"/>
        </w:rPr>
        <w:t xml:space="preserve"> many Tenby merchants have moved away from traditional </w:t>
      </w:r>
      <w:r w:rsidR="005E4D4B" w:rsidRPr="00B175E8">
        <w:rPr>
          <w:rFonts w:ascii="Times New Roman" w:hAnsi="Times New Roman" w:cs="Times New Roman"/>
          <w:sz w:val="20"/>
          <w:szCs w:val="20"/>
        </w:rPr>
        <w:t>fishmongers to restaurateurs who still capitalise</w:t>
      </w:r>
      <w:r w:rsidR="004655E7" w:rsidRPr="00B175E8">
        <w:rPr>
          <w:rFonts w:ascii="Times New Roman" w:hAnsi="Times New Roman" w:cs="Times New Roman"/>
          <w:sz w:val="20"/>
          <w:szCs w:val="20"/>
        </w:rPr>
        <w:t xml:space="preserve"> on the </w:t>
      </w:r>
      <w:r w:rsidR="00E52779" w:rsidRPr="00B175E8">
        <w:rPr>
          <w:rFonts w:ascii="Times New Roman" w:hAnsi="Times New Roman" w:cs="Times New Roman"/>
          <w:sz w:val="20"/>
          <w:szCs w:val="20"/>
        </w:rPr>
        <w:t>local resources such as fish advertised as ‘fresh from Tenby</w:t>
      </w:r>
      <w:r w:rsidR="005F46CF" w:rsidRPr="00B175E8">
        <w:rPr>
          <w:rFonts w:ascii="Times New Roman" w:hAnsi="Times New Roman" w:cs="Times New Roman"/>
          <w:sz w:val="20"/>
          <w:szCs w:val="20"/>
        </w:rPr>
        <w:t>.’</w:t>
      </w:r>
    </w:p>
    <w:p w14:paraId="73E3647C" w14:textId="7E142A25" w:rsidR="00C755C6" w:rsidRPr="00B175E8" w:rsidRDefault="005F46CF" w:rsidP="00C755C6">
      <w:pPr>
        <w:rPr>
          <w:rFonts w:ascii="Times New Roman" w:hAnsi="Times New Roman" w:cs="Times New Roman"/>
          <w:sz w:val="20"/>
          <w:szCs w:val="20"/>
        </w:rPr>
      </w:pPr>
      <w:r w:rsidRPr="00B175E8">
        <w:rPr>
          <w:rFonts w:ascii="Times New Roman" w:hAnsi="Times New Roman" w:cs="Times New Roman"/>
          <w:sz w:val="20"/>
          <w:szCs w:val="20"/>
        </w:rPr>
        <w:t>Tourism is considered a foundation sector in</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the Wales Economy. </w:t>
      </w:r>
      <w:r w:rsidRPr="00B175E8">
        <w:rPr>
          <w:rFonts w:ascii="Times New Roman" w:hAnsi="Times New Roman" w:cs="Times New Roman"/>
          <w:sz w:val="20"/>
          <w:szCs w:val="20"/>
        </w:rPr>
        <w:t xml:space="preserve">The </w:t>
      </w:r>
      <w:r w:rsidRPr="00B175E8">
        <w:rPr>
          <w:rFonts w:ascii="Times New Roman" w:hAnsi="Times New Roman" w:cs="Times New Roman"/>
          <w:sz w:val="20"/>
          <w:szCs w:val="20"/>
        </w:rPr>
        <w:t>PEMBROKESHIRE DESTINATION</w:t>
      </w:r>
      <w:r w:rsidR="00F04775"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MANAGEMENT </w:t>
      </w:r>
      <w:r w:rsidRPr="00B175E8">
        <w:rPr>
          <w:rFonts w:ascii="Times New Roman" w:hAnsi="Times New Roman" w:cs="Times New Roman"/>
          <w:sz w:val="20"/>
          <w:szCs w:val="20"/>
        </w:rPr>
        <w:t xml:space="preserve">2020-2025 </w:t>
      </w:r>
      <w:r w:rsidRPr="00B175E8">
        <w:rPr>
          <w:rFonts w:ascii="Times New Roman" w:hAnsi="Times New Roman" w:cs="Times New Roman"/>
          <w:sz w:val="20"/>
          <w:szCs w:val="20"/>
        </w:rPr>
        <w:t xml:space="preserve">Economic Plan </w:t>
      </w:r>
      <w:r w:rsidRPr="00B175E8">
        <w:rPr>
          <w:rFonts w:ascii="Times New Roman" w:hAnsi="Times New Roman" w:cs="Times New Roman"/>
          <w:sz w:val="20"/>
          <w:szCs w:val="20"/>
        </w:rPr>
        <w:t xml:space="preserve">depicts </w:t>
      </w:r>
      <w:r w:rsidRPr="00B175E8">
        <w:rPr>
          <w:rFonts w:ascii="Times New Roman" w:hAnsi="Times New Roman" w:cs="Times New Roman"/>
          <w:sz w:val="20"/>
          <w:szCs w:val="20"/>
        </w:rPr>
        <w:t xml:space="preserve">‘Prosperity for All’ in terms of delivering </w:t>
      </w:r>
      <w:r w:rsidRPr="00B175E8">
        <w:rPr>
          <w:rFonts w:ascii="Times New Roman" w:hAnsi="Times New Roman" w:cs="Times New Roman"/>
          <w:sz w:val="20"/>
          <w:szCs w:val="20"/>
        </w:rPr>
        <w:t>‘</w:t>
      </w:r>
      <w:r w:rsidRPr="00B175E8">
        <w:rPr>
          <w:rFonts w:ascii="Times New Roman" w:hAnsi="Times New Roman" w:cs="Times New Roman"/>
          <w:sz w:val="20"/>
          <w:szCs w:val="20"/>
        </w:rPr>
        <w:t>prosperity and jobs,</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promoting well-being, building</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communities, presenting Welsh</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culture, history and language and supporting</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environmental sustainability.</w:t>
      </w:r>
      <w:r w:rsidRPr="00B175E8">
        <w:rPr>
          <w:rFonts w:ascii="Times New Roman" w:hAnsi="Times New Roman" w:cs="Times New Roman"/>
          <w:sz w:val="20"/>
          <w:szCs w:val="20"/>
        </w:rPr>
        <w:t>’ (</w:t>
      </w:r>
      <w:r w:rsidRPr="00B175E8">
        <w:rPr>
          <w:rFonts w:ascii="Times New Roman" w:hAnsi="Times New Roman" w:cs="Times New Roman"/>
          <w:sz w:val="20"/>
          <w:szCs w:val="20"/>
        </w:rPr>
        <w:t>PEMBROKESHIRE COAST NATIONAL PARK AUTHORITY, 2018)</w:t>
      </w:r>
      <w:r w:rsidRPr="00B175E8">
        <w:rPr>
          <w:rFonts w:ascii="Times New Roman" w:hAnsi="Times New Roman" w:cs="Times New Roman"/>
          <w:sz w:val="20"/>
          <w:szCs w:val="20"/>
        </w:rPr>
        <w:t xml:space="preserve">. These are following on from the </w:t>
      </w:r>
      <w:r w:rsidRPr="00B175E8">
        <w:rPr>
          <w:rFonts w:ascii="Times New Roman" w:hAnsi="Times New Roman" w:cs="Times New Roman"/>
          <w:sz w:val="20"/>
          <w:szCs w:val="20"/>
        </w:rPr>
        <w:t xml:space="preserve">2013 - 2020 </w:t>
      </w:r>
      <w:r w:rsidRPr="00B175E8">
        <w:rPr>
          <w:rFonts w:ascii="Times New Roman" w:hAnsi="Times New Roman" w:cs="Times New Roman"/>
          <w:sz w:val="20"/>
          <w:szCs w:val="20"/>
        </w:rPr>
        <w:t xml:space="preserve">terms where a </w:t>
      </w:r>
      <w:r w:rsidRPr="00B175E8">
        <w:rPr>
          <w:rFonts w:ascii="Times New Roman" w:hAnsi="Times New Roman" w:cs="Times New Roman"/>
          <w:sz w:val="20"/>
          <w:szCs w:val="20"/>
        </w:rPr>
        <w:t xml:space="preserve">10% growth </w:t>
      </w:r>
      <w:r w:rsidRPr="00B175E8">
        <w:rPr>
          <w:rFonts w:ascii="Times New Roman" w:hAnsi="Times New Roman" w:cs="Times New Roman"/>
          <w:sz w:val="20"/>
          <w:szCs w:val="20"/>
        </w:rPr>
        <w:t xml:space="preserve">in visiting statistics and </w:t>
      </w:r>
      <w:r w:rsidRPr="00B175E8">
        <w:rPr>
          <w:rFonts w:ascii="Times New Roman" w:hAnsi="Times New Roman" w:cs="Times New Roman"/>
          <w:sz w:val="20"/>
          <w:szCs w:val="20"/>
        </w:rPr>
        <w:t>tourism employment growth from 88,300</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to 97,130 and tourism contribution from</w:t>
      </w:r>
      <w:r w:rsidRPr="00B175E8">
        <w:rPr>
          <w:rFonts w:ascii="Times New Roman" w:hAnsi="Times New Roman" w:cs="Times New Roman"/>
          <w:sz w:val="20"/>
          <w:szCs w:val="20"/>
        </w:rPr>
        <w:t xml:space="preserve"> </w:t>
      </w:r>
      <w:r w:rsidRPr="00B175E8">
        <w:rPr>
          <w:rFonts w:ascii="Times New Roman" w:hAnsi="Times New Roman" w:cs="Times New Roman"/>
          <w:sz w:val="20"/>
          <w:szCs w:val="20"/>
        </w:rPr>
        <w:t>4.4% to 4.8%</w:t>
      </w:r>
      <w:r w:rsidRPr="00B175E8">
        <w:rPr>
          <w:rFonts w:ascii="Times New Roman" w:hAnsi="Times New Roman" w:cs="Times New Roman"/>
          <w:sz w:val="20"/>
          <w:szCs w:val="20"/>
        </w:rPr>
        <w:t xml:space="preserve">. This along with </w:t>
      </w:r>
      <w:r w:rsidR="00C755C6" w:rsidRPr="00B175E8">
        <w:rPr>
          <w:rFonts w:ascii="Times New Roman" w:hAnsi="Times New Roman" w:cs="Times New Roman"/>
          <w:sz w:val="20"/>
          <w:szCs w:val="20"/>
        </w:rPr>
        <w:t>Statistics for</w:t>
      </w:r>
      <w:r w:rsidRPr="00B175E8">
        <w:rPr>
          <w:rFonts w:ascii="Times New Roman" w:hAnsi="Times New Roman" w:cs="Times New Roman"/>
          <w:sz w:val="20"/>
          <w:szCs w:val="20"/>
        </w:rPr>
        <w:t xml:space="preserve"> the</w:t>
      </w:r>
      <w:r w:rsidR="00C755C6" w:rsidRPr="00B175E8">
        <w:rPr>
          <w:rFonts w:ascii="Times New Roman" w:hAnsi="Times New Roman" w:cs="Times New Roman"/>
          <w:sz w:val="20"/>
          <w:szCs w:val="20"/>
        </w:rPr>
        <w:t xml:space="preserve"> </w:t>
      </w:r>
      <w:r w:rsidRPr="00B175E8">
        <w:rPr>
          <w:rFonts w:ascii="Times New Roman" w:hAnsi="Times New Roman" w:cs="Times New Roman"/>
          <w:sz w:val="20"/>
          <w:szCs w:val="20"/>
        </w:rPr>
        <w:t>visiting</w:t>
      </w:r>
      <w:r w:rsidR="00C755C6" w:rsidRPr="00B175E8">
        <w:rPr>
          <w:rFonts w:ascii="Times New Roman" w:hAnsi="Times New Roman" w:cs="Times New Roman"/>
          <w:sz w:val="20"/>
          <w:szCs w:val="20"/>
        </w:rPr>
        <w:t xml:space="preserve"> numbers produced</w:t>
      </w:r>
      <w:r w:rsidR="00522CF2" w:rsidRPr="00B175E8">
        <w:rPr>
          <w:rFonts w:ascii="Times New Roman" w:hAnsi="Times New Roman" w:cs="Times New Roman"/>
          <w:sz w:val="20"/>
          <w:szCs w:val="20"/>
        </w:rPr>
        <w:t xml:space="preserve"> </w:t>
      </w:r>
      <w:r w:rsidR="00C755C6" w:rsidRPr="00B175E8">
        <w:rPr>
          <w:rFonts w:ascii="Times New Roman" w:hAnsi="Times New Roman" w:cs="Times New Roman"/>
          <w:sz w:val="20"/>
          <w:szCs w:val="20"/>
        </w:rPr>
        <w:t xml:space="preserve">by </w:t>
      </w:r>
      <w:r w:rsidR="00C655BB" w:rsidRPr="00B175E8">
        <w:rPr>
          <w:rFonts w:ascii="Times New Roman" w:hAnsi="Times New Roman" w:cs="Times New Roman"/>
          <w:sz w:val="20"/>
          <w:szCs w:val="20"/>
        </w:rPr>
        <w:t xml:space="preserve">the </w:t>
      </w:r>
      <w:r w:rsidR="00C755C6" w:rsidRPr="00B175E8">
        <w:rPr>
          <w:rFonts w:ascii="Times New Roman" w:hAnsi="Times New Roman" w:cs="Times New Roman"/>
          <w:sz w:val="20"/>
          <w:szCs w:val="20"/>
        </w:rPr>
        <w:t xml:space="preserve">Welsh Government and Visit Wales for 2011, indicate that visitor numbers to </w:t>
      </w:r>
      <w:r w:rsidR="00522CF2" w:rsidRPr="00B175E8">
        <w:rPr>
          <w:rFonts w:ascii="Times New Roman" w:hAnsi="Times New Roman" w:cs="Times New Roman"/>
          <w:sz w:val="20"/>
          <w:szCs w:val="20"/>
        </w:rPr>
        <w:t>Southwest</w:t>
      </w:r>
      <w:r w:rsidR="00C755C6" w:rsidRPr="00B175E8">
        <w:rPr>
          <w:rFonts w:ascii="Times New Roman" w:hAnsi="Times New Roman" w:cs="Times New Roman"/>
          <w:sz w:val="20"/>
          <w:szCs w:val="20"/>
        </w:rPr>
        <w:t xml:space="preserve"> Wales were between 3.4 and 3.8 million in 2011</w:t>
      </w:r>
      <w:r w:rsidR="00F04775" w:rsidRPr="00B175E8">
        <w:rPr>
          <w:rFonts w:ascii="Times New Roman" w:hAnsi="Times New Roman" w:cs="Times New Roman"/>
          <w:sz w:val="20"/>
          <w:szCs w:val="20"/>
        </w:rPr>
        <w:t xml:space="preserve"> show a growth trend for tourism in Pembrokeshire</w:t>
      </w:r>
      <w:r w:rsidR="00B175E8">
        <w:rPr>
          <w:rFonts w:ascii="Times New Roman" w:hAnsi="Times New Roman" w:cs="Times New Roman"/>
          <w:sz w:val="20"/>
          <w:szCs w:val="20"/>
        </w:rPr>
        <w:t>, with ‘e</w:t>
      </w:r>
      <w:r w:rsidR="00B175E8" w:rsidRPr="00B175E8">
        <w:rPr>
          <w:rFonts w:ascii="Times New Roman" w:hAnsi="Times New Roman" w:cs="Times New Roman"/>
          <w:sz w:val="20"/>
          <w:szCs w:val="20"/>
        </w:rPr>
        <w:t>ach year, around two and a half million people</w:t>
      </w:r>
      <w:r w:rsidR="00B175E8">
        <w:rPr>
          <w:rFonts w:ascii="Times New Roman" w:hAnsi="Times New Roman" w:cs="Times New Roman"/>
          <w:sz w:val="20"/>
          <w:szCs w:val="20"/>
        </w:rPr>
        <w:t xml:space="preserve">’ </w:t>
      </w:r>
      <w:r w:rsidR="00B175E8" w:rsidRPr="00B175E8">
        <w:rPr>
          <w:rFonts w:ascii="Times New Roman" w:hAnsi="Times New Roman" w:cs="Times New Roman"/>
          <w:sz w:val="20"/>
          <w:szCs w:val="20"/>
        </w:rPr>
        <w:t>(Harries, 2021) visit</w:t>
      </w:r>
      <w:r w:rsidR="00B175E8">
        <w:rPr>
          <w:rFonts w:ascii="Times New Roman" w:hAnsi="Times New Roman" w:cs="Times New Roman"/>
          <w:sz w:val="20"/>
          <w:szCs w:val="20"/>
        </w:rPr>
        <w:t>ing</w:t>
      </w:r>
      <w:r w:rsidR="00B175E8" w:rsidRPr="00B175E8">
        <w:rPr>
          <w:rFonts w:ascii="Times New Roman" w:hAnsi="Times New Roman" w:cs="Times New Roman"/>
          <w:sz w:val="20"/>
          <w:szCs w:val="20"/>
        </w:rPr>
        <w:t xml:space="preserve"> Tenby</w:t>
      </w:r>
      <w:r w:rsidR="00B175E8">
        <w:rPr>
          <w:rFonts w:ascii="Times New Roman" w:hAnsi="Times New Roman" w:cs="Times New Roman"/>
          <w:sz w:val="20"/>
          <w:szCs w:val="20"/>
        </w:rPr>
        <w:t xml:space="preserve"> alone.</w:t>
      </w:r>
    </w:p>
    <w:p w14:paraId="2473C9CC" w14:textId="3FA097F0" w:rsidR="00C755C6" w:rsidRPr="00B175E8" w:rsidRDefault="00C755C6" w:rsidP="00C755C6">
      <w:pPr>
        <w:rPr>
          <w:rFonts w:ascii="Times New Roman" w:hAnsi="Times New Roman" w:cs="Times New Roman"/>
          <w:sz w:val="20"/>
          <w:szCs w:val="20"/>
        </w:rPr>
      </w:pPr>
    </w:p>
    <w:p w14:paraId="460C88A0" w14:textId="151E8E7B" w:rsidR="00BA7F24" w:rsidRPr="00B175E8" w:rsidRDefault="00BA7F24" w:rsidP="00FB3E21">
      <w:pPr>
        <w:rPr>
          <w:rFonts w:ascii="Times New Roman" w:hAnsi="Times New Roman" w:cs="Times New Roman"/>
          <w:sz w:val="20"/>
          <w:szCs w:val="20"/>
        </w:rPr>
      </w:pPr>
      <w:r w:rsidRPr="00B175E8">
        <w:rPr>
          <w:rFonts w:ascii="Times New Roman" w:hAnsi="Times New Roman" w:cs="Times New Roman"/>
          <w:sz w:val="20"/>
          <w:szCs w:val="20"/>
        </w:rPr>
        <w:t>Conclusion:</w:t>
      </w:r>
    </w:p>
    <w:p w14:paraId="22FA7BB0" w14:textId="58FFC582" w:rsidR="00066A6A" w:rsidRPr="00B175E8" w:rsidRDefault="00BA7F24" w:rsidP="00BA7F24">
      <w:pPr>
        <w:rPr>
          <w:rFonts w:ascii="Times New Roman" w:hAnsi="Times New Roman" w:cs="Times New Roman"/>
          <w:sz w:val="20"/>
          <w:szCs w:val="20"/>
        </w:rPr>
      </w:pPr>
      <w:r w:rsidRPr="00B175E8">
        <w:rPr>
          <w:rFonts w:ascii="Times New Roman" w:hAnsi="Times New Roman" w:cs="Times New Roman"/>
          <w:sz w:val="20"/>
          <w:szCs w:val="20"/>
        </w:rPr>
        <w:t xml:space="preserve">The concept of heritage has been characterised by thematic extension </w:t>
      </w:r>
      <w:r w:rsidR="00066A6A" w:rsidRPr="00B175E8">
        <w:rPr>
          <w:rFonts w:ascii="Times New Roman" w:hAnsi="Times New Roman" w:cs="Times New Roman"/>
          <w:sz w:val="20"/>
          <w:szCs w:val="20"/>
        </w:rPr>
        <w:t xml:space="preserve">as examples of </w:t>
      </w:r>
      <w:r w:rsidRPr="00B175E8">
        <w:rPr>
          <w:rFonts w:ascii="Times New Roman" w:hAnsi="Times New Roman" w:cs="Times New Roman"/>
          <w:sz w:val="20"/>
          <w:szCs w:val="20"/>
        </w:rPr>
        <w:t xml:space="preserve">traditional, </w:t>
      </w:r>
      <w:r w:rsidR="00066A6A" w:rsidRPr="00B175E8">
        <w:rPr>
          <w:rFonts w:ascii="Times New Roman" w:hAnsi="Times New Roman" w:cs="Times New Roman"/>
          <w:sz w:val="20"/>
          <w:szCs w:val="20"/>
        </w:rPr>
        <w:t>chronological,</w:t>
      </w:r>
      <w:r w:rsidRPr="00B175E8">
        <w:rPr>
          <w:rFonts w:ascii="Times New Roman" w:hAnsi="Times New Roman" w:cs="Times New Roman"/>
          <w:sz w:val="20"/>
          <w:szCs w:val="20"/>
        </w:rPr>
        <w:t xml:space="preserve"> and geographical </w:t>
      </w:r>
      <w:r w:rsidR="00066A6A" w:rsidRPr="00B175E8">
        <w:rPr>
          <w:rFonts w:ascii="Times New Roman" w:hAnsi="Times New Roman" w:cs="Times New Roman"/>
          <w:sz w:val="20"/>
          <w:szCs w:val="20"/>
        </w:rPr>
        <w:t>aspects</w:t>
      </w:r>
      <w:r w:rsidRPr="00B175E8">
        <w:rPr>
          <w:rFonts w:ascii="Times New Roman" w:hAnsi="Times New Roman" w:cs="Times New Roman"/>
          <w:sz w:val="20"/>
          <w:szCs w:val="20"/>
        </w:rPr>
        <w:t xml:space="preserve"> of </w:t>
      </w:r>
      <w:r w:rsidR="001A5FE0" w:rsidRPr="00B175E8">
        <w:rPr>
          <w:rFonts w:ascii="Times New Roman" w:hAnsi="Times New Roman" w:cs="Times New Roman"/>
          <w:sz w:val="20"/>
          <w:szCs w:val="20"/>
        </w:rPr>
        <w:t>a culture</w:t>
      </w:r>
      <w:r w:rsidRPr="00B175E8">
        <w:rPr>
          <w:rFonts w:ascii="Times New Roman" w:hAnsi="Times New Roman" w:cs="Times New Roman"/>
          <w:sz w:val="20"/>
          <w:szCs w:val="20"/>
        </w:rPr>
        <w:t xml:space="preserve"> </w:t>
      </w:r>
      <w:r w:rsidR="00066A6A" w:rsidRPr="00B175E8">
        <w:rPr>
          <w:rFonts w:ascii="Times New Roman" w:hAnsi="Times New Roman" w:cs="Times New Roman"/>
          <w:sz w:val="20"/>
          <w:szCs w:val="20"/>
        </w:rPr>
        <w:t>thus the concept</w:t>
      </w:r>
      <w:r w:rsidR="001A5FE0" w:rsidRPr="00B175E8">
        <w:rPr>
          <w:rFonts w:ascii="Times New Roman" w:hAnsi="Times New Roman" w:cs="Times New Roman"/>
          <w:sz w:val="20"/>
          <w:szCs w:val="20"/>
        </w:rPr>
        <w:t>s</w:t>
      </w:r>
      <w:r w:rsidR="00066A6A" w:rsidRPr="00B175E8">
        <w:rPr>
          <w:rFonts w:ascii="Times New Roman" w:hAnsi="Times New Roman" w:cs="Times New Roman"/>
          <w:sz w:val="20"/>
          <w:szCs w:val="20"/>
        </w:rPr>
        <w:t xml:space="preserve"> of intangible and tangible heritage </w:t>
      </w:r>
      <w:r w:rsidR="001A5FE0" w:rsidRPr="00B175E8">
        <w:rPr>
          <w:rFonts w:ascii="Times New Roman" w:hAnsi="Times New Roman" w:cs="Times New Roman"/>
          <w:sz w:val="20"/>
          <w:szCs w:val="20"/>
        </w:rPr>
        <w:t xml:space="preserve">are arguably </w:t>
      </w:r>
      <w:r w:rsidR="00066A6A" w:rsidRPr="00B175E8">
        <w:rPr>
          <w:rFonts w:ascii="Times New Roman" w:hAnsi="Times New Roman" w:cs="Times New Roman"/>
          <w:sz w:val="20"/>
          <w:szCs w:val="20"/>
        </w:rPr>
        <w:t>giv</w:t>
      </w:r>
      <w:r w:rsidR="001A5FE0" w:rsidRPr="00B175E8">
        <w:rPr>
          <w:rFonts w:ascii="Times New Roman" w:hAnsi="Times New Roman" w:cs="Times New Roman"/>
          <w:sz w:val="20"/>
          <w:szCs w:val="20"/>
        </w:rPr>
        <w:t>ing</w:t>
      </w:r>
      <w:r w:rsidR="00066A6A" w:rsidRPr="00B175E8">
        <w:rPr>
          <w:rFonts w:ascii="Times New Roman" w:hAnsi="Times New Roman" w:cs="Times New Roman"/>
          <w:sz w:val="20"/>
          <w:szCs w:val="20"/>
        </w:rPr>
        <w:t xml:space="preserve"> agency to objects </w:t>
      </w:r>
      <w:r w:rsidR="001A5FE0" w:rsidRPr="00B175E8">
        <w:rPr>
          <w:rFonts w:ascii="Times New Roman" w:hAnsi="Times New Roman" w:cs="Times New Roman"/>
          <w:sz w:val="20"/>
          <w:szCs w:val="20"/>
        </w:rPr>
        <w:t>rather than the history.</w:t>
      </w:r>
      <w:r w:rsidR="00A35C51" w:rsidRPr="00B175E8">
        <w:rPr>
          <w:rFonts w:ascii="Times New Roman" w:hAnsi="Times New Roman" w:cs="Times New Roman"/>
          <w:sz w:val="20"/>
          <w:szCs w:val="20"/>
        </w:rPr>
        <w:t xml:space="preserve"> The term heritage within an era of globalisation omits the development places such as Tenby have gone through; having English road signs doesn’t translate to a neglect or heritage but rather the growth through which Tenby has </w:t>
      </w:r>
      <w:r w:rsidR="00D37BB7" w:rsidRPr="00B175E8">
        <w:rPr>
          <w:rFonts w:ascii="Times New Roman" w:hAnsi="Times New Roman" w:cs="Times New Roman"/>
          <w:sz w:val="20"/>
          <w:szCs w:val="20"/>
        </w:rPr>
        <w:t>evolved</w:t>
      </w:r>
      <w:r w:rsidR="006106BE" w:rsidRPr="00B175E8">
        <w:rPr>
          <w:rFonts w:ascii="Times New Roman" w:hAnsi="Times New Roman" w:cs="Times New Roman"/>
          <w:sz w:val="20"/>
          <w:szCs w:val="20"/>
        </w:rPr>
        <w:t>.</w:t>
      </w:r>
      <w:r w:rsidR="00A35C51" w:rsidRPr="00B175E8">
        <w:rPr>
          <w:rFonts w:ascii="Times New Roman" w:hAnsi="Times New Roman" w:cs="Times New Roman"/>
          <w:sz w:val="20"/>
          <w:szCs w:val="20"/>
        </w:rPr>
        <w:t xml:space="preserve"> </w:t>
      </w:r>
      <w:r w:rsidR="006106BE" w:rsidRPr="00B175E8">
        <w:rPr>
          <w:rFonts w:ascii="Times New Roman" w:hAnsi="Times New Roman" w:cs="Times New Roman"/>
          <w:sz w:val="20"/>
          <w:szCs w:val="20"/>
        </w:rPr>
        <w:t>R</w:t>
      </w:r>
      <w:r w:rsidR="00A35C51" w:rsidRPr="00B175E8">
        <w:rPr>
          <w:rFonts w:ascii="Times New Roman" w:hAnsi="Times New Roman" w:cs="Times New Roman"/>
          <w:sz w:val="20"/>
          <w:szCs w:val="20"/>
        </w:rPr>
        <w:t xml:space="preserve">epresenting the undeniable English roots within its heritage, whilst catering to the tourist culture that the people of Tenby capitalise on to survive – the new aspects of Welsh life. </w:t>
      </w:r>
    </w:p>
    <w:p w14:paraId="365D9B94" w14:textId="654B3C2F" w:rsidR="0092102B" w:rsidRPr="00B175E8" w:rsidRDefault="003C6734" w:rsidP="00BA7F24">
      <w:pPr>
        <w:rPr>
          <w:rFonts w:ascii="Times New Roman" w:hAnsi="Times New Roman" w:cs="Times New Roman"/>
          <w:sz w:val="20"/>
          <w:szCs w:val="20"/>
        </w:rPr>
      </w:pPr>
      <w:r w:rsidRPr="00B175E8">
        <w:rPr>
          <w:rFonts w:ascii="Times New Roman" w:hAnsi="Times New Roman" w:cs="Times New Roman"/>
          <w:sz w:val="20"/>
          <w:szCs w:val="20"/>
        </w:rPr>
        <w:t xml:space="preserve">This is arguably an example of how </w:t>
      </w:r>
      <w:r w:rsidR="00BA7F24" w:rsidRPr="00B175E8">
        <w:rPr>
          <w:rFonts w:ascii="Times New Roman" w:hAnsi="Times New Roman" w:cs="Times New Roman"/>
          <w:sz w:val="20"/>
          <w:szCs w:val="20"/>
        </w:rPr>
        <w:t>cultural heritage h</w:t>
      </w:r>
      <w:r w:rsidRPr="00B175E8">
        <w:rPr>
          <w:rFonts w:ascii="Times New Roman" w:hAnsi="Times New Roman" w:cs="Times New Roman"/>
          <w:sz w:val="20"/>
          <w:szCs w:val="20"/>
        </w:rPr>
        <w:t>as</w:t>
      </w:r>
      <w:r w:rsidR="00BA7F24" w:rsidRPr="00B175E8">
        <w:rPr>
          <w:rFonts w:ascii="Times New Roman" w:hAnsi="Times New Roman" w:cs="Times New Roman"/>
          <w:sz w:val="20"/>
          <w:szCs w:val="20"/>
        </w:rPr>
        <w:t xml:space="preserve"> changed: while initially the historic and artistic values</w:t>
      </w:r>
      <w:r w:rsidRPr="00B175E8">
        <w:rPr>
          <w:rFonts w:ascii="Times New Roman" w:hAnsi="Times New Roman" w:cs="Times New Roman"/>
          <w:sz w:val="20"/>
          <w:szCs w:val="20"/>
        </w:rPr>
        <w:t xml:space="preserve"> of a site</w:t>
      </w:r>
      <w:r w:rsidR="00BA7F24" w:rsidRPr="00B175E8">
        <w:rPr>
          <w:rFonts w:ascii="Times New Roman" w:hAnsi="Times New Roman" w:cs="Times New Roman"/>
          <w:sz w:val="20"/>
          <w:szCs w:val="20"/>
        </w:rPr>
        <w:t xml:space="preserve"> were the </w:t>
      </w:r>
      <w:r w:rsidRPr="00B175E8">
        <w:rPr>
          <w:rFonts w:ascii="Times New Roman" w:hAnsi="Times New Roman" w:cs="Times New Roman"/>
          <w:sz w:val="20"/>
          <w:szCs w:val="20"/>
        </w:rPr>
        <w:t>main</w:t>
      </w:r>
      <w:r w:rsidR="00BA7F24" w:rsidRPr="00B175E8">
        <w:rPr>
          <w:rFonts w:ascii="Times New Roman" w:hAnsi="Times New Roman" w:cs="Times New Roman"/>
          <w:sz w:val="20"/>
          <w:szCs w:val="20"/>
        </w:rPr>
        <w:t xml:space="preserve"> parameters</w:t>
      </w:r>
      <w:r w:rsidRPr="00B175E8">
        <w:rPr>
          <w:rFonts w:ascii="Times New Roman" w:hAnsi="Times New Roman" w:cs="Times New Roman"/>
          <w:sz w:val="20"/>
          <w:szCs w:val="20"/>
        </w:rPr>
        <w:t xml:space="preserve"> for examples of tangible and intangible</w:t>
      </w:r>
      <w:r w:rsidR="00BA7F24" w:rsidRPr="00B175E8">
        <w:rPr>
          <w:rFonts w:ascii="Times New Roman" w:hAnsi="Times New Roman" w:cs="Times New Roman"/>
          <w:sz w:val="20"/>
          <w:szCs w:val="20"/>
        </w:rPr>
        <w:t xml:space="preserve">, </w:t>
      </w:r>
      <w:r w:rsidRPr="00B175E8">
        <w:rPr>
          <w:rFonts w:ascii="Times New Roman" w:hAnsi="Times New Roman" w:cs="Times New Roman"/>
          <w:sz w:val="20"/>
          <w:szCs w:val="20"/>
        </w:rPr>
        <w:t xml:space="preserve">however now </w:t>
      </w:r>
      <w:r w:rsidR="00BA7F24" w:rsidRPr="00B175E8">
        <w:rPr>
          <w:rFonts w:ascii="Times New Roman" w:hAnsi="Times New Roman" w:cs="Times New Roman"/>
          <w:sz w:val="20"/>
          <w:szCs w:val="20"/>
        </w:rPr>
        <w:t xml:space="preserve">other </w:t>
      </w:r>
      <w:r w:rsidRPr="00B175E8">
        <w:rPr>
          <w:rFonts w:ascii="Times New Roman" w:hAnsi="Times New Roman" w:cs="Times New Roman"/>
          <w:sz w:val="20"/>
          <w:szCs w:val="20"/>
        </w:rPr>
        <w:t xml:space="preserve">additional values such as population growth, tourism and the economy have joined </w:t>
      </w:r>
      <w:r w:rsidR="00BA7F24" w:rsidRPr="00B175E8">
        <w:rPr>
          <w:rFonts w:ascii="Times New Roman" w:hAnsi="Times New Roman" w:cs="Times New Roman"/>
          <w:sz w:val="20"/>
          <w:szCs w:val="20"/>
        </w:rPr>
        <w:t>the cultural value</w:t>
      </w:r>
      <w:r w:rsidRPr="00B175E8">
        <w:rPr>
          <w:rFonts w:ascii="Times New Roman" w:hAnsi="Times New Roman" w:cs="Times New Roman"/>
          <w:sz w:val="20"/>
          <w:szCs w:val="20"/>
        </w:rPr>
        <w:t>s</w:t>
      </w:r>
      <w:r w:rsidR="00BA7F24" w:rsidRPr="00B175E8">
        <w:rPr>
          <w:rFonts w:ascii="Times New Roman" w:hAnsi="Times New Roman" w:cs="Times New Roman"/>
          <w:sz w:val="20"/>
          <w:szCs w:val="20"/>
        </w:rPr>
        <w:t>, of identity</w:t>
      </w:r>
      <w:r w:rsidRPr="00B175E8">
        <w:rPr>
          <w:rFonts w:ascii="Times New Roman" w:hAnsi="Times New Roman" w:cs="Times New Roman"/>
          <w:sz w:val="20"/>
          <w:szCs w:val="20"/>
        </w:rPr>
        <w:t xml:space="preserve">, livelihood. The </w:t>
      </w:r>
      <w:r w:rsidR="00BA7F24" w:rsidRPr="00B175E8">
        <w:rPr>
          <w:rFonts w:ascii="Times New Roman" w:hAnsi="Times New Roman" w:cs="Times New Roman"/>
          <w:sz w:val="20"/>
          <w:szCs w:val="20"/>
        </w:rPr>
        <w:t xml:space="preserve">capacity of </w:t>
      </w:r>
      <w:r w:rsidRPr="00B175E8">
        <w:rPr>
          <w:rFonts w:ascii="Times New Roman" w:hAnsi="Times New Roman" w:cs="Times New Roman"/>
          <w:sz w:val="20"/>
          <w:szCs w:val="20"/>
        </w:rPr>
        <w:t>an</w:t>
      </w:r>
      <w:r w:rsidR="00BA7F24" w:rsidRPr="00B175E8">
        <w:rPr>
          <w:rFonts w:ascii="Times New Roman" w:hAnsi="Times New Roman" w:cs="Times New Roman"/>
          <w:sz w:val="20"/>
          <w:szCs w:val="20"/>
        </w:rPr>
        <w:t xml:space="preserve"> object</w:t>
      </w:r>
      <w:r w:rsidRPr="00B175E8">
        <w:rPr>
          <w:rFonts w:ascii="Times New Roman" w:hAnsi="Times New Roman" w:cs="Times New Roman"/>
          <w:sz w:val="20"/>
          <w:szCs w:val="20"/>
        </w:rPr>
        <w:t xml:space="preserve">, language, or place </w:t>
      </w:r>
      <w:r w:rsidR="00BA7F24" w:rsidRPr="00B175E8">
        <w:rPr>
          <w:rFonts w:ascii="Times New Roman" w:hAnsi="Times New Roman" w:cs="Times New Roman"/>
          <w:sz w:val="20"/>
          <w:szCs w:val="20"/>
        </w:rPr>
        <w:t>to interact with memory</w:t>
      </w:r>
      <w:r w:rsidRPr="00B175E8">
        <w:rPr>
          <w:rFonts w:ascii="Times New Roman" w:hAnsi="Times New Roman" w:cs="Times New Roman"/>
          <w:sz w:val="20"/>
          <w:szCs w:val="20"/>
        </w:rPr>
        <w:t xml:space="preserve">, educating the people who visit Tenby and South Wales of </w:t>
      </w:r>
      <w:r w:rsidR="004B6566" w:rsidRPr="00B175E8">
        <w:rPr>
          <w:rFonts w:ascii="Times New Roman" w:hAnsi="Times New Roman" w:cs="Times New Roman"/>
          <w:sz w:val="20"/>
          <w:szCs w:val="20"/>
        </w:rPr>
        <w:t>their</w:t>
      </w:r>
      <w:r w:rsidRPr="00B175E8">
        <w:rPr>
          <w:rFonts w:ascii="Times New Roman" w:hAnsi="Times New Roman" w:cs="Times New Roman"/>
          <w:sz w:val="20"/>
          <w:szCs w:val="20"/>
        </w:rPr>
        <w:t xml:space="preserve"> </w:t>
      </w:r>
      <w:r w:rsidR="004B6566" w:rsidRPr="00B175E8">
        <w:rPr>
          <w:rFonts w:ascii="Times New Roman" w:hAnsi="Times New Roman" w:cs="Times New Roman"/>
          <w:sz w:val="20"/>
          <w:szCs w:val="20"/>
        </w:rPr>
        <w:t>heritage. From</w:t>
      </w:r>
      <w:r w:rsidR="00BA7F24" w:rsidRPr="00B175E8">
        <w:rPr>
          <w:rFonts w:ascii="Times New Roman" w:hAnsi="Times New Roman" w:cs="Times New Roman"/>
          <w:sz w:val="20"/>
          <w:szCs w:val="20"/>
        </w:rPr>
        <w:t xml:space="preserve"> a normative approach, the recognition of cultural heritage </w:t>
      </w:r>
      <w:r w:rsidR="004B6566" w:rsidRPr="00B175E8">
        <w:rPr>
          <w:rFonts w:ascii="Times New Roman" w:hAnsi="Times New Roman" w:cs="Times New Roman"/>
          <w:sz w:val="20"/>
          <w:szCs w:val="20"/>
        </w:rPr>
        <w:t>depends</w:t>
      </w:r>
      <w:r w:rsidR="00BA7F24" w:rsidRPr="00B175E8">
        <w:rPr>
          <w:rFonts w:ascii="Times New Roman" w:hAnsi="Times New Roman" w:cs="Times New Roman"/>
          <w:sz w:val="20"/>
          <w:szCs w:val="20"/>
        </w:rPr>
        <w:t xml:space="preserve"> on </w:t>
      </w:r>
      <w:r w:rsidR="004B6566" w:rsidRPr="00B175E8">
        <w:rPr>
          <w:rFonts w:ascii="Times New Roman" w:hAnsi="Times New Roman" w:cs="Times New Roman"/>
          <w:sz w:val="20"/>
          <w:szCs w:val="20"/>
        </w:rPr>
        <w:t xml:space="preserve">its </w:t>
      </w:r>
      <w:r w:rsidR="00BA7F24" w:rsidRPr="00B175E8">
        <w:rPr>
          <w:rFonts w:ascii="Times New Roman" w:hAnsi="Times New Roman" w:cs="Times New Roman"/>
          <w:sz w:val="20"/>
          <w:szCs w:val="20"/>
        </w:rPr>
        <w:t xml:space="preserve">capacity to arouse </w:t>
      </w:r>
      <w:r w:rsidR="00766814" w:rsidRPr="00B175E8">
        <w:rPr>
          <w:rFonts w:ascii="Times New Roman" w:hAnsi="Times New Roman" w:cs="Times New Roman"/>
          <w:sz w:val="20"/>
          <w:szCs w:val="20"/>
        </w:rPr>
        <w:t xml:space="preserve">the </w:t>
      </w:r>
      <w:r w:rsidR="00BA7F24" w:rsidRPr="00B175E8">
        <w:rPr>
          <w:rFonts w:ascii="Times New Roman" w:hAnsi="Times New Roman" w:cs="Times New Roman"/>
          <w:sz w:val="20"/>
          <w:szCs w:val="20"/>
        </w:rPr>
        <w:t>values that the society in question consider</w:t>
      </w:r>
      <w:r w:rsidR="00766814" w:rsidRPr="00B175E8">
        <w:rPr>
          <w:rFonts w:ascii="Times New Roman" w:hAnsi="Times New Roman" w:cs="Times New Roman"/>
          <w:sz w:val="20"/>
          <w:szCs w:val="20"/>
        </w:rPr>
        <w:t xml:space="preserve"> important </w:t>
      </w:r>
      <w:r w:rsidR="00BA7F24" w:rsidRPr="00B175E8">
        <w:rPr>
          <w:rFonts w:ascii="Times New Roman" w:hAnsi="Times New Roman" w:cs="Times New Roman"/>
          <w:sz w:val="20"/>
          <w:szCs w:val="20"/>
        </w:rPr>
        <w:t xml:space="preserve">as heritage and therefore, </w:t>
      </w:r>
      <w:r w:rsidR="00766814" w:rsidRPr="00B175E8">
        <w:rPr>
          <w:rFonts w:ascii="Times New Roman" w:hAnsi="Times New Roman" w:cs="Times New Roman"/>
          <w:sz w:val="20"/>
          <w:szCs w:val="20"/>
        </w:rPr>
        <w:t xml:space="preserve">in the case of Tenby the dissolving for the Welsh language in both tangible and intangible aspects of Welsh heritage is an example of this shift in cultural heritage. Suggesting </w:t>
      </w:r>
      <w:r w:rsidR="00BA7F24" w:rsidRPr="00B175E8">
        <w:rPr>
          <w:rFonts w:ascii="Times New Roman" w:hAnsi="Times New Roman" w:cs="Times New Roman"/>
          <w:sz w:val="20"/>
          <w:szCs w:val="20"/>
        </w:rPr>
        <w:t xml:space="preserve">heritage is no longer defined </w:t>
      </w:r>
      <w:r w:rsidR="00766814" w:rsidRPr="00B175E8">
        <w:rPr>
          <w:rFonts w:ascii="Times New Roman" w:hAnsi="Times New Roman" w:cs="Times New Roman"/>
          <w:sz w:val="20"/>
          <w:szCs w:val="20"/>
        </w:rPr>
        <w:t>based on</w:t>
      </w:r>
      <w:r w:rsidR="00BA7F24" w:rsidRPr="00B175E8">
        <w:rPr>
          <w:rFonts w:ascii="Times New Roman" w:hAnsi="Times New Roman" w:cs="Times New Roman"/>
          <w:sz w:val="20"/>
          <w:szCs w:val="20"/>
        </w:rPr>
        <w:t xml:space="preserve"> its material </w:t>
      </w:r>
      <w:r w:rsidR="00766814" w:rsidRPr="00B175E8">
        <w:rPr>
          <w:rFonts w:ascii="Times New Roman" w:hAnsi="Times New Roman" w:cs="Times New Roman"/>
          <w:sz w:val="20"/>
          <w:szCs w:val="20"/>
        </w:rPr>
        <w:t>aspect. These</w:t>
      </w:r>
      <w:r w:rsidR="00BA7F24" w:rsidRPr="00B175E8">
        <w:rPr>
          <w:rFonts w:ascii="Times New Roman" w:hAnsi="Times New Roman" w:cs="Times New Roman"/>
          <w:sz w:val="20"/>
          <w:szCs w:val="20"/>
        </w:rPr>
        <w:t xml:space="preserve"> development</w:t>
      </w:r>
      <w:r w:rsidR="00766814" w:rsidRPr="00B175E8">
        <w:rPr>
          <w:rFonts w:ascii="Times New Roman" w:hAnsi="Times New Roman" w:cs="Times New Roman"/>
          <w:sz w:val="20"/>
          <w:szCs w:val="20"/>
        </w:rPr>
        <w:t>s</w:t>
      </w:r>
      <w:r w:rsidR="00BA7F24" w:rsidRPr="00B175E8">
        <w:rPr>
          <w:rFonts w:ascii="Times New Roman" w:hAnsi="Times New Roman" w:cs="Times New Roman"/>
          <w:sz w:val="20"/>
          <w:szCs w:val="20"/>
        </w:rPr>
        <w:t xml:space="preserve"> ha</w:t>
      </w:r>
      <w:r w:rsidR="00766814" w:rsidRPr="00B175E8">
        <w:rPr>
          <w:rFonts w:ascii="Times New Roman" w:hAnsi="Times New Roman" w:cs="Times New Roman"/>
          <w:sz w:val="20"/>
          <w:szCs w:val="20"/>
        </w:rPr>
        <w:t>ve</w:t>
      </w:r>
      <w:r w:rsidR="00BA7F24" w:rsidRPr="00B175E8">
        <w:rPr>
          <w:rFonts w:ascii="Times New Roman" w:hAnsi="Times New Roman" w:cs="Times New Roman"/>
          <w:sz w:val="20"/>
          <w:szCs w:val="20"/>
        </w:rPr>
        <w:t xml:space="preserve"> a</w:t>
      </w:r>
      <w:r w:rsidR="00766814" w:rsidRPr="00B175E8">
        <w:rPr>
          <w:rFonts w:ascii="Times New Roman" w:hAnsi="Times New Roman" w:cs="Times New Roman"/>
          <w:sz w:val="20"/>
          <w:szCs w:val="20"/>
        </w:rPr>
        <w:t xml:space="preserve">lso increased the </w:t>
      </w:r>
      <w:r w:rsidR="00BA7F24" w:rsidRPr="00B175E8">
        <w:rPr>
          <w:rFonts w:ascii="Times New Roman" w:hAnsi="Times New Roman" w:cs="Times New Roman"/>
          <w:sz w:val="20"/>
          <w:szCs w:val="20"/>
        </w:rPr>
        <w:t>recogn</w:t>
      </w:r>
      <w:r w:rsidR="00766814" w:rsidRPr="00B175E8">
        <w:rPr>
          <w:rFonts w:ascii="Times New Roman" w:hAnsi="Times New Roman" w:cs="Times New Roman"/>
          <w:sz w:val="20"/>
          <w:szCs w:val="20"/>
        </w:rPr>
        <w:t>ition of</w:t>
      </w:r>
      <w:r w:rsidR="00BA7F24" w:rsidRPr="00B175E8">
        <w:rPr>
          <w:rFonts w:ascii="Times New Roman" w:hAnsi="Times New Roman" w:cs="Times New Roman"/>
          <w:sz w:val="20"/>
          <w:szCs w:val="20"/>
        </w:rPr>
        <w:t xml:space="preserve"> intangible cultural heritage, </w:t>
      </w:r>
      <w:r w:rsidR="00766814" w:rsidRPr="00B175E8">
        <w:rPr>
          <w:rFonts w:ascii="Times New Roman" w:hAnsi="Times New Roman" w:cs="Times New Roman"/>
          <w:sz w:val="20"/>
          <w:szCs w:val="20"/>
        </w:rPr>
        <w:t xml:space="preserve">as it </w:t>
      </w:r>
      <w:r w:rsidR="00BA7F24" w:rsidRPr="00B175E8">
        <w:rPr>
          <w:rFonts w:ascii="Times New Roman" w:hAnsi="Times New Roman" w:cs="Times New Roman"/>
          <w:sz w:val="20"/>
          <w:szCs w:val="20"/>
        </w:rPr>
        <w:t>acknowledg</w:t>
      </w:r>
      <w:r w:rsidR="00766814" w:rsidRPr="00B175E8">
        <w:rPr>
          <w:rFonts w:ascii="Times New Roman" w:hAnsi="Times New Roman" w:cs="Times New Roman"/>
          <w:sz w:val="20"/>
          <w:szCs w:val="20"/>
        </w:rPr>
        <w:t xml:space="preserve">es </w:t>
      </w:r>
      <w:r w:rsidR="00BA7F24" w:rsidRPr="00B175E8">
        <w:rPr>
          <w:rFonts w:ascii="Times New Roman" w:hAnsi="Times New Roman" w:cs="Times New Roman"/>
          <w:sz w:val="20"/>
          <w:szCs w:val="20"/>
        </w:rPr>
        <w:t>of the importance of immateriality and orality</w:t>
      </w:r>
      <w:r w:rsidR="00766814" w:rsidRPr="00B175E8">
        <w:rPr>
          <w:rFonts w:ascii="Times New Roman" w:hAnsi="Times New Roman" w:cs="Times New Roman"/>
          <w:sz w:val="20"/>
          <w:szCs w:val="20"/>
        </w:rPr>
        <w:t>.</w:t>
      </w:r>
    </w:p>
    <w:p w14:paraId="504CB53D" w14:textId="4814E7B6" w:rsidR="00BA7F24" w:rsidRDefault="0092102B" w:rsidP="00BA7F24">
      <w:pPr>
        <w:rPr>
          <w:rFonts w:ascii="Times New Roman" w:hAnsi="Times New Roman" w:cs="Times New Roman"/>
          <w:sz w:val="20"/>
          <w:szCs w:val="20"/>
        </w:rPr>
      </w:pPr>
      <w:r w:rsidRPr="00B175E8">
        <w:rPr>
          <w:rFonts w:ascii="Times New Roman" w:hAnsi="Times New Roman" w:cs="Times New Roman"/>
          <w:sz w:val="20"/>
          <w:szCs w:val="20"/>
        </w:rPr>
        <w:t xml:space="preserve">Overall, these in a sense of a bigger picture developments within Tenby’s approach to heritage </w:t>
      </w:r>
      <w:r w:rsidR="00BA7F24" w:rsidRPr="00B175E8">
        <w:rPr>
          <w:rFonts w:ascii="Times New Roman" w:hAnsi="Times New Roman" w:cs="Times New Roman"/>
          <w:sz w:val="20"/>
          <w:szCs w:val="20"/>
        </w:rPr>
        <w:t xml:space="preserve">can be interpreted as </w:t>
      </w:r>
      <w:r w:rsidRPr="00B175E8">
        <w:rPr>
          <w:rFonts w:ascii="Times New Roman" w:hAnsi="Times New Roman" w:cs="Times New Roman"/>
          <w:sz w:val="20"/>
          <w:szCs w:val="20"/>
        </w:rPr>
        <w:t xml:space="preserve">examples of how globally steps towards </w:t>
      </w:r>
      <w:r w:rsidR="00BA7F24" w:rsidRPr="00B175E8">
        <w:rPr>
          <w:rFonts w:ascii="Times New Roman" w:hAnsi="Times New Roman" w:cs="Times New Roman"/>
          <w:sz w:val="20"/>
          <w:szCs w:val="20"/>
        </w:rPr>
        <w:t xml:space="preserve">overcoming </w:t>
      </w:r>
      <w:r w:rsidRPr="00B175E8">
        <w:rPr>
          <w:rFonts w:ascii="Times New Roman" w:hAnsi="Times New Roman" w:cs="Times New Roman"/>
          <w:sz w:val="20"/>
          <w:szCs w:val="20"/>
        </w:rPr>
        <w:t>the</w:t>
      </w:r>
      <w:r w:rsidR="00BA7F24" w:rsidRPr="00B175E8">
        <w:rPr>
          <w:rFonts w:ascii="Times New Roman" w:hAnsi="Times New Roman" w:cs="Times New Roman"/>
          <w:sz w:val="20"/>
          <w:szCs w:val="20"/>
        </w:rPr>
        <w:t xml:space="preserve"> Eurocentric perspective of heritage, </w:t>
      </w:r>
      <w:r w:rsidRPr="00B175E8">
        <w:rPr>
          <w:rFonts w:ascii="Times New Roman" w:hAnsi="Times New Roman" w:cs="Times New Roman"/>
          <w:sz w:val="20"/>
          <w:szCs w:val="20"/>
        </w:rPr>
        <w:t xml:space="preserve">by adapting to </w:t>
      </w:r>
      <w:r w:rsidR="00BA7F24" w:rsidRPr="00B175E8">
        <w:rPr>
          <w:rFonts w:ascii="Times New Roman" w:hAnsi="Times New Roman" w:cs="Times New Roman"/>
          <w:sz w:val="20"/>
          <w:szCs w:val="20"/>
        </w:rPr>
        <w:t>accepting cultural diversity as a source of enrichment for the whole of mankind</w:t>
      </w:r>
      <w:r w:rsidRPr="00B175E8">
        <w:rPr>
          <w:rFonts w:ascii="Times New Roman" w:hAnsi="Times New Roman" w:cs="Times New Roman"/>
          <w:sz w:val="20"/>
          <w:szCs w:val="20"/>
        </w:rPr>
        <w:t xml:space="preserve"> are being taken.</w:t>
      </w:r>
    </w:p>
    <w:p w14:paraId="650A0569" w14:textId="4C7E743F" w:rsidR="0092102B" w:rsidRDefault="0092102B" w:rsidP="00BA7F24">
      <w:pPr>
        <w:rPr>
          <w:rFonts w:ascii="Times New Roman" w:hAnsi="Times New Roman" w:cs="Times New Roman"/>
          <w:sz w:val="20"/>
          <w:szCs w:val="20"/>
        </w:rPr>
      </w:pPr>
    </w:p>
    <w:p w14:paraId="2A3E6C54" w14:textId="77777777" w:rsidR="0092102B" w:rsidRPr="0092102B" w:rsidRDefault="0092102B" w:rsidP="00BA7F24">
      <w:pPr>
        <w:rPr>
          <w:rFonts w:ascii="Times New Roman" w:hAnsi="Times New Roman" w:cs="Times New Roman"/>
          <w:sz w:val="20"/>
          <w:szCs w:val="20"/>
        </w:rPr>
      </w:pPr>
    </w:p>
    <w:p w14:paraId="73852ACA" w14:textId="56C76FD5" w:rsidR="00707EC2" w:rsidRDefault="00707EC2" w:rsidP="00BA7F24">
      <w:pPr>
        <w:rPr>
          <w:rFonts w:ascii="Times New Roman" w:hAnsi="Times New Roman" w:cs="Times New Roman"/>
        </w:rPr>
      </w:pPr>
    </w:p>
    <w:p w14:paraId="0A82F6C3" w14:textId="4DFA62C8" w:rsidR="002A3934" w:rsidRDefault="00707EC2" w:rsidP="002A3934">
      <w:pPr>
        <w:rPr>
          <w:rFonts w:ascii="Times New Roman" w:hAnsi="Times New Roman" w:cs="Times New Roman"/>
        </w:rPr>
      </w:pPr>
      <w:r>
        <w:rPr>
          <w:rFonts w:ascii="Times New Roman" w:hAnsi="Times New Roman" w:cs="Times New Roman"/>
        </w:rPr>
        <w:lastRenderedPageBreak/>
        <w:t>Bibliography:</w:t>
      </w:r>
    </w:p>
    <w:p w14:paraId="2E1C18C6" w14:textId="18CC0DEE"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2013. Caldey Abbey. [image] Available at: &lt;http://www.caldey-island.com/&gt; [Accessed 7 October 2021].</w:t>
      </w:r>
    </w:p>
    <w:p w14:paraId="2124B722" w14:textId="45C9EF27"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Around Tenby. 2021. Around Tenby. [online] Available at: &lt;https://www.aroundtenby.co.uk/&gt; [Accessed 7 October 2021].</w:t>
      </w:r>
    </w:p>
    <w:p w14:paraId="3EB6E48F" w14:textId="1CD3B86F" w:rsidR="00D10300" w:rsidRPr="00D10300" w:rsidRDefault="00D10300" w:rsidP="00D10300">
      <w:pPr>
        <w:pStyle w:val="ListParagraph"/>
        <w:numPr>
          <w:ilvl w:val="0"/>
          <w:numId w:val="6"/>
        </w:numPr>
        <w:rPr>
          <w:rFonts w:ascii="Times New Roman" w:hAnsi="Times New Roman" w:cs="Times New Roman"/>
          <w:sz w:val="16"/>
          <w:szCs w:val="16"/>
        </w:rPr>
      </w:pPr>
      <w:proofErr w:type="spellStart"/>
      <w:r w:rsidRPr="00D10300">
        <w:rPr>
          <w:rFonts w:ascii="Times New Roman" w:hAnsi="Times New Roman" w:cs="Times New Roman"/>
          <w:sz w:val="16"/>
          <w:szCs w:val="16"/>
        </w:rPr>
        <w:t>Borsay</w:t>
      </w:r>
      <w:proofErr w:type="spellEnd"/>
      <w:r w:rsidRPr="00D10300">
        <w:rPr>
          <w:rFonts w:ascii="Times New Roman" w:hAnsi="Times New Roman" w:cs="Times New Roman"/>
          <w:sz w:val="16"/>
          <w:szCs w:val="16"/>
        </w:rPr>
        <w:t>, P., 2011. Chapter 6. From Port to Resort: Tenby and Narratives of Transition, 1760-1914. Resorts and Ports, pp.86-112.</w:t>
      </w:r>
    </w:p>
    <w:p w14:paraId="6C668DF1" w14:textId="31730D79"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Bruce, D., 1994. Tourism in Walled towns. Tourism Management, 15(3), pp.228-230.</w:t>
      </w:r>
    </w:p>
    <w:p w14:paraId="49497A2D" w14:textId="5069D755"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Express, B., 2021. Tenby, Pembrokeshire | History, Beautiful Photos, &amp; Visiting Information. [online] Britain Express. Available at: &lt;https://www.britainexpress.com/wales/pembrokeshire/az/tenby.htm&gt; [Accessed 7 October 2021].</w:t>
      </w:r>
    </w:p>
    <w:p w14:paraId="2ADB15B9" w14:textId="0BFC5609"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 xml:space="preserve">Harries, R., 2021. The jewel of </w:t>
      </w:r>
      <w:proofErr w:type="spellStart"/>
      <w:r w:rsidRPr="00D10300">
        <w:rPr>
          <w:rFonts w:ascii="Times New Roman" w:hAnsi="Times New Roman" w:cs="Times New Roman"/>
          <w:sz w:val="16"/>
          <w:szCs w:val="16"/>
        </w:rPr>
        <w:t>Wales’</w:t>
      </w:r>
      <w:proofErr w:type="spellEnd"/>
      <w:r w:rsidRPr="00D10300">
        <w:rPr>
          <w:rFonts w:ascii="Times New Roman" w:hAnsi="Times New Roman" w:cs="Times New Roman"/>
          <w:sz w:val="16"/>
          <w:szCs w:val="16"/>
        </w:rPr>
        <w:t xml:space="preserve"> tourism industry that no-one has visited for months. [online] </w:t>
      </w:r>
      <w:proofErr w:type="spellStart"/>
      <w:r w:rsidRPr="00D10300">
        <w:rPr>
          <w:rFonts w:ascii="Times New Roman" w:hAnsi="Times New Roman" w:cs="Times New Roman"/>
          <w:sz w:val="16"/>
          <w:szCs w:val="16"/>
        </w:rPr>
        <w:t>WalesOnline</w:t>
      </w:r>
      <w:proofErr w:type="spellEnd"/>
      <w:r w:rsidRPr="00D10300">
        <w:rPr>
          <w:rFonts w:ascii="Times New Roman" w:hAnsi="Times New Roman" w:cs="Times New Roman"/>
          <w:sz w:val="16"/>
          <w:szCs w:val="16"/>
        </w:rPr>
        <w:t>. Available at: &lt;https://www.walesonline.co.uk/news/wales-news/jewel-wales-tourism-industry-no-18407228&gt; [Accessed 8 October 2021].</w:t>
      </w:r>
    </w:p>
    <w:p w14:paraId="099096AC" w14:textId="13F3209D"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Ich.unesco.org. 2021. UNESCO - Browse the Lists of Intangible Cultural Heritage and the Register of good safeguarding practices. [online] Available at: &lt;https://ich.unesco.org/en/lists&gt; [Accessed 5 October 2021].</w:t>
      </w:r>
    </w:p>
    <w:p w14:paraId="57B91D4F" w14:textId="13B3C464" w:rsidR="00D10300" w:rsidRPr="00D10300" w:rsidRDefault="00D10300" w:rsidP="00D10300">
      <w:pPr>
        <w:pStyle w:val="ListParagraph"/>
        <w:numPr>
          <w:ilvl w:val="0"/>
          <w:numId w:val="6"/>
        </w:numPr>
        <w:rPr>
          <w:rFonts w:ascii="Times New Roman" w:hAnsi="Times New Roman" w:cs="Times New Roman"/>
          <w:sz w:val="16"/>
          <w:szCs w:val="16"/>
        </w:rPr>
      </w:pPr>
      <w:proofErr w:type="spellStart"/>
      <w:r w:rsidRPr="00D10300">
        <w:rPr>
          <w:rFonts w:ascii="Times New Roman" w:hAnsi="Times New Roman" w:cs="Times New Roman"/>
          <w:sz w:val="16"/>
          <w:szCs w:val="16"/>
        </w:rPr>
        <w:t>morris</w:t>
      </w:r>
      <w:proofErr w:type="spellEnd"/>
      <w:r w:rsidRPr="00D10300">
        <w:rPr>
          <w:rFonts w:ascii="Times New Roman" w:hAnsi="Times New Roman" w:cs="Times New Roman"/>
          <w:sz w:val="16"/>
          <w:szCs w:val="16"/>
        </w:rPr>
        <w:t>, s., 2020. Tenby residents feel mixed emotions about tourists' return. [online] The Guardian. Available at: &lt;https://www.theguardian.com/uk-news/2020/jul/03/tenby-wales-residents-feel-mixed-emotions-about-arrival-of-tourist-hoards-coronavirus&gt; [Accessed 7 October 2021].</w:t>
      </w:r>
    </w:p>
    <w:p w14:paraId="4AF19531" w14:textId="44DD310A"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PEMBROKESHIRE COAST NATIONAL PARK AUTHORITY, 2018. Replacement Local Development Plan (2015-2031). [online] Pembrokeshire, p.22. Available at: &lt;https://www.pembrokeshirecoast.wales/wp-content/uploads/2019/12/Deposit-Appendix-E-Baseline.pdf&gt; [Accessed 7 October 2021].</w:t>
      </w:r>
    </w:p>
    <w:p w14:paraId="503C1A8F" w14:textId="1DE899AE"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Pembrokeshire County Council, 2020. Pembrokeshire Destination Management Plan: 2020-2025. [online] Pembrokeshire: Pembrokeshire Tourism, pp.1-22. Available at: &lt;https://www.visitpembrokeshire.com/wp-content/uploads/Pembrokeshire-Destination-Management-Plan-2020-2025-English.pdf&gt; [Accessed 7 October 2021].</w:t>
      </w:r>
    </w:p>
    <w:p w14:paraId="5066193F" w14:textId="51879D7E"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Tenby Town Council. 2021. Tenby Town. [online] Available at: &lt;https://tenbytowncouncil.co.uk/&gt; [Accessed 6 October 2021].</w:t>
      </w:r>
    </w:p>
    <w:p w14:paraId="688BB7DC" w14:textId="097875E2" w:rsidR="00D10300" w:rsidRPr="00D10300" w:rsidRDefault="00D10300"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Tenbymuseum.org.uk. 2021. Tenby Museum &amp; Art Gallery. [online] Available at: &lt;http://www.tenbymuseum.org.uk/&gt; [Accessed 10 October 2021].</w:t>
      </w:r>
    </w:p>
    <w:p w14:paraId="6B2B0DB8" w14:textId="77777777" w:rsidR="00D10300" w:rsidRDefault="00D10300" w:rsidP="00D10300">
      <w:pPr>
        <w:pStyle w:val="ListParagraph"/>
        <w:numPr>
          <w:ilvl w:val="0"/>
          <w:numId w:val="6"/>
        </w:numPr>
        <w:rPr>
          <w:rFonts w:ascii="Times New Roman" w:hAnsi="Times New Roman" w:cs="Times New Roman"/>
          <w:sz w:val="16"/>
          <w:szCs w:val="16"/>
        </w:rPr>
      </w:pPr>
      <w:proofErr w:type="spellStart"/>
      <w:r w:rsidRPr="00D10300">
        <w:rPr>
          <w:rFonts w:ascii="Times New Roman" w:hAnsi="Times New Roman" w:cs="Times New Roman"/>
          <w:sz w:val="16"/>
          <w:szCs w:val="16"/>
        </w:rPr>
        <w:t>Vecco</w:t>
      </w:r>
      <w:proofErr w:type="spellEnd"/>
      <w:r w:rsidRPr="00D10300">
        <w:rPr>
          <w:rFonts w:ascii="Times New Roman" w:hAnsi="Times New Roman" w:cs="Times New Roman"/>
          <w:sz w:val="16"/>
          <w:szCs w:val="16"/>
        </w:rPr>
        <w:t>, M., 2021. A definition of cultural heritage: From the tangible to the intangible, Journal of Cultural Heritage. 11(3), pp.321-324.</w:t>
      </w:r>
    </w:p>
    <w:p w14:paraId="0BFE9EBF" w14:textId="7F5496D3" w:rsidR="0092102B" w:rsidRPr="00D10300" w:rsidRDefault="0092102B" w:rsidP="00D10300">
      <w:pPr>
        <w:pStyle w:val="ListParagraph"/>
        <w:numPr>
          <w:ilvl w:val="0"/>
          <w:numId w:val="6"/>
        </w:numPr>
        <w:rPr>
          <w:rFonts w:ascii="Times New Roman" w:hAnsi="Times New Roman" w:cs="Times New Roman"/>
          <w:sz w:val="16"/>
          <w:szCs w:val="16"/>
        </w:rPr>
      </w:pPr>
      <w:r w:rsidRPr="00D10300">
        <w:rPr>
          <w:rFonts w:ascii="Times New Roman" w:hAnsi="Times New Roman" w:cs="Times New Roman"/>
          <w:sz w:val="16"/>
          <w:szCs w:val="16"/>
        </w:rPr>
        <w:t>Williams, J</w:t>
      </w:r>
      <w:r w:rsidRPr="00D10300">
        <w:rPr>
          <w:rFonts w:ascii="Times New Roman" w:hAnsi="Times New Roman" w:cs="Times New Roman"/>
          <w:sz w:val="16"/>
          <w:szCs w:val="16"/>
        </w:rPr>
        <w:t xml:space="preserve"> </w:t>
      </w:r>
      <w:r w:rsidRPr="00D10300">
        <w:rPr>
          <w:rFonts w:ascii="Times New Roman" w:hAnsi="Times New Roman" w:cs="Times New Roman"/>
          <w:sz w:val="16"/>
          <w:szCs w:val="16"/>
        </w:rPr>
        <w:t>(2021). Tenby</w:t>
      </w:r>
      <w:r w:rsidRPr="00D10300">
        <w:rPr>
          <w:rFonts w:ascii="Times New Roman" w:hAnsi="Times New Roman" w:cs="Times New Roman"/>
          <w:sz w:val="16"/>
          <w:szCs w:val="16"/>
        </w:rPr>
        <w:t>.</w:t>
      </w:r>
    </w:p>
    <w:p w14:paraId="1E737FD0" w14:textId="77777777" w:rsidR="00FB3E21" w:rsidRDefault="00FB3E21" w:rsidP="00FB3E21"/>
    <w:p w14:paraId="4FFB15BE" w14:textId="77777777" w:rsidR="00FB3E21" w:rsidRDefault="00FB3E21" w:rsidP="00FB3E21"/>
    <w:p w14:paraId="6E7E094A" w14:textId="77777777" w:rsidR="00FB3E21" w:rsidRDefault="00FB3E21" w:rsidP="00FB3E21"/>
    <w:p w14:paraId="743751F8" w14:textId="77777777" w:rsidR="00FB3E21" w:rsidRDefault="00FB3E21" w:rsidP="00FB3E21"/>
    <w:p w14:paraId="09507B20" w14:textId="77777777" w:rsidR="00FB3E21" w:rsidRDefault="00FB3E21" w:rsidP="00FB3E21"/>
    <w:p w14:paraId="02094849" w14:textId="6F9040FB" w:rsidR="002279A2" w:rsidRDefault="00FB3E21" w:rsidP="00FB3E21">
      <w:r>
        <w:t> </w:t>
      </w:r>
    </w:p>
    <w:sectPr w:rsidR="002279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1D16B" w14:textId="77777777" w:rsidR="00EB7A72" w:rsidRDefault="00EB7A72" w:rsidP="00D10300">
      <w:pPr>
        <w:spacing w:after="0" w:line="240" w:lineRule="auto"/>
      </w:pPr>
      <w:r>
        <w:separator/>
      </w:r>
    </w:p>
  </w:endnote>
  <w:endnote w:type="continuationSeparator" w:id="0">
    <w:p w14:paraId="1560B681" w14:textId="77777777" w:rsidR="00EB7A72" w:rsidRDefault="00EB7A72" w:rsidP="00D10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E1CEA" w14:textId="77777777" w:rsidR="00EB7A72" w:rsidRDefault="00EB7A72" w:rsidP="00D10300">
      <w:pPr>
        <w:spacing w:after="0" w:line="240" w:lineRule="auto"/>
      </w:pPr>
      <w:r>
        <w:separator/>
      </w:r>
    </w:p>
  </w:footnote>
  <w:footnote w:type="continuationSeparator" w:id="0">
    <w:p w14:paraId="723BEBC8" w14:textId="77777777" w:rsidR="00EB7A72" w:rsidRDefault="00EB7A72" w:rsidP="00D10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616E"/>
    <w:multiLevelType w:val="hybridMultilevel"/>
    <w:tmpl w:val="BE7AD41C"/>
    <w:lvl w:ilvl="0" w:tplc="B7944E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2E300A"/>
    <w:multiLevelType w:val="hybridMultilevel"/>
    <w:tmpl w:val="5678CC68"/>
    <w:lvl w:ilvl="0" w:tplc="B7944ED6">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741C0"/>
    <w:multiLevelType w:val="hybridMultilevel"/>
    <w:tmpl w:val="6C78C8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BD7C1A"/>
    <w:multiLevelType w:val="hybridMultilevel"/>
    <w:tmpl w:val="6A723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9357CD"/>
    <w:multiLevelType w:val="hybridMultilevel"/>
    <w:tmpl w:val="4F8AFAA8"/>
    <w:lvl w:ilvl="0" w:tplc="B7944E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1D251E"/>
    <w:multiLevelType w:val="hybridMultilevel"/>
    <w:tmpl w:val="63647A6C"/>
    <w:lvl w:ilvl="0" w:tplc="B7944E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E21"/>
    <w:rsid w:val="00066A6A"/>
    <w:rsid w:val="00082084"/>
    <w:rsid w:val="000C47F6"/>
    <w:rsid w:val="00113286"/>
    <w:rsid w:val="001A5FE0"/>
    <w:rsid w:val="002279A2"/>
    <w:rsid w:val="00295DF3"/>
    <w:rsid w:val="002A3934"/>
    <w:rsid w:val="00331C22"/>
    <w:rsid w:val="0037190C"/>
    <w:rsid w:val="003C6734"/>
    <w:rsid w:val="004655E7"/>
    <w:rsid w:val="004A0E33"/>
    <w:rsid w:val="004B6566"/>
    <w:rsid w:val="00522CF2"/>
    <w:rsid w:val="00546E81"/>
    <w:rsid w:val="00583BD0"/>
    <w:rsid w:val="005E4D4B"/>
    <w:rsid w:val="005F46CF"/>
    <w:rsid w:val="006106BE"/>
    <w:rsid w:val="00634783"/>
    <w:rsid w:val="006C4527"/>
    <w:rsid w:val="00707EC2"/>
    <w:rsid w:val="00720E09"/>
    <w:rsid w:val="00743F85"/>
    <w:rsid w:val="007644B1"/>
    <w:rsid w:val="00766814"/>
    <w:rsid w:val="00773D96"/>
    <w:rsid w:val="007B70D2"/>
    <w:rsid w:val="008104E9"/>
    <w:rsid w:val="00843351"/>
    <w:rsid w:val="00856628"/>
    <w:rsid w:val="00862FD9"/>
    <w:rsid w:val="00872318"/>
    <w:rsid w:val="0092102B"/>
    <w:rsid w:val="009353B2"/>
    <w:rsid w:val="00A35C51"/>
    <w:rsid w:val="00A552BC"/>
    <w:rsid w:val="00A90320"/>
    <w:rsid w:val="00A91268"/>
    <w:rsid w:val="00AA1499"/>
    <w:rsid w:val="00AD7B3C"/>
    <w:rsid w:val="00B175E8"/>
    <w:rsid w:val="00B62FD0"/>
    <w:rsid w:val="00B802C9"/>
    <w:rsid w:val="00B822F5"/>
    <w:rsid w:val="00B94D0B"/>
    <w:rsid w:val="00BA7F24"/>
    <w:rsid w:val="00C655BB"/>
    <w:rsid w:val="00C755C6"/>
    <w:rsid w:val="00CA7FAF"/>
    <w:rsid w:val="00CF61B3"/>
    <w:rsid w:val="00D10300"/>
    <w:rsid w:val="00D37BB7"/>
    <w:rsid w:val="00D9301F"/>
    <w:rsid w:val="00DF09A5"/>
    <w:rsid w:val="00E52779"/>
    <w:rsid w:val="00EB7A72"/>
    <w:rsid w:val="00F04775"/>
    <w:rsid w:val="00F275D2"/>
    <w:rsid w:val="00F6611B"/>
    <w:rsid w:val="00FB3E21"/>
    <w:rsid w:val="00FE6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F5651"/>
  <w15:chartTrackingRefBased/>
  <w15:docId w15:val="{F8FF595F-8DF3-493C-BEEE-305085B4F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C22"/>
    <w:pPr>
      <w:ind w:left="720"/>
      <w:contextualSpacing/>
    </w:pPr>
  </w:style>
  <w:style w:type="character" w:styleId="Hyperlink">
    <w:name w:val="Hyperlink"/>
    <w:basedOn w:val="DefaultParagraphFont"/>
    <w:uiPriority w:val="99"/>
    <w:unhideWhenUsed/>
    <w:rsid w:val="008104E9"/>
    <w:rPr>
      <w:color w:val="0563C1" w:themeColor="hyperlink"/>
      <w:u w:val="single"/>
    </w:rPr>
  </w:style>
  <w:style w:type="character" w:styleId="UnresolvedMention">
    <w:name w:val="Unresolved Mention"/>
    <w:basedOn w:val="DefaultParagraphFont"/>
    <w:uiPriority w:val="99"/>
    <w:semiHidden/>
    <w:unhideWhenUsed/>
    <w:rsid w:val="008104E9"/>
    <w:rPr>
      <w:color w:val="605E5C"/>
      <w:shd w:val="clear" w:color="auto" w:fill="E1DFDD"/>
    </w:rPr>
  </w:style>
  <w:style w:type="paragraph" w:styleId="Header">
    <w:name w:val="header"/>
    <w:basedOn w:val="Normal"/>
    <w:link w:val="HeaderChar"/>
    <w:uiPriority w:val="99"/>
    <w:unhideWhenUsed/>
    <w:rsid w:val="00D10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300"/>
  </w:style>
  <w:style w:type="paragraph" w:styleId="Footer">
    <w:name w:val="footer"/>
    <w:basedOn w:val="Normal"/>
    <w:link w:val="FooterChar"/>
    <w:uiPriority w:val="99"/>
    <w:unhideWhenUsed/>
    <w:rsid w:val="00D10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aldeyislandwales.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Williams (1900461)</dc:creator>
  <cp:keywords/>
  <dc:description/>
  <cp:lastModifiedBy>Jasmine Williams (1900461)</cp:lastModifiedBy>
  <cp:revision>2</cp:revision>
  <dcterms:created xsi:type="dcterms:W3CDTF">2021-10-10T21:37:00Z</dcterms:created>
  <dcterms:modified xsi:type="dcterms:W3CDTF">2021-10-10T21:37:00Z</dcterms:modified>
</cp:coreProperties>
</file>