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1B6076" w14:paraId="0D3FB92D" w14:textId="77777777" w:rsidTr="00B21F2E">
        <w:tc>
          <w:tcPr>
            <w:tcW w:w="3987" w:type="dxa"/>
            <w:shd w:val="clear" w:color="auto" w:fill="8DB3E2" w:themeFill="text2" w:themeFillTint="66"/>
          </w:tcPr>
          <w:p w14:paraId="4B8FE21B" w14:textId="33C15192" w:rsidR="00B21F2E" w:rsidRPr="00200A3C" w:rsidRDefault="00B21F2E">
            <w:pPr>
              <w:rPr>
                <w:rFonts w:ascii="Tahoma" w:hAnsi="Tahoma" w:cs="Tahoma"/>
                <w:b/>
                <w:sz w:val="20"/>
                <w:szCs w:val="20"/>
                <w:lang w:val="nl-NL"/>
              </w:rPr>
            </w:pPr>
            <w:r w:rsidRPr="00200A3C">
              <w:rPr>
                <w:rFonts w:ascii="Tahoma" w:hAnsi="Tahoma" w:cs="Tahoma"/>
                <w:b/>
                <w:sz w:val="20"/>
                <w:szCs w:val="20"/>
                <w:lang w:val="nl-NL"/>
              </w:rPr>
              <w:t>Student Name:</w:t>
            </w:r>
            <w:r w:rsidR="003478CE" w:rsidRPr="00200A3C">
              <w:rPr>
                <w:rFonts w:ascii="Tahoma" w:hAnsi="Tahoma" w:cs="Tahoma"/>
                <w:b/>
                <w:sz w:val="20"/>
                <w:szCs w:val="20"/>
                <w:lang w:val="nl-NL"/>
              </w:rPr>
              <w:t xml:space="preserve"> </w:t>
            </w:r>
            <w:proofErr w:type="spellStart"/>
            <w:r w:rsidR="00200A3C" w:rsidRPr="00200A3C">
              <w:rPr>
                <w:rFonts w:ascii="Tahoma" w:hAnsi="Tahoma" w:cs="Tahoma"/>
                <w:b/>
                <w:sz w:val="20"/>
                <w:szCs w:val="20"/>
                <w:lang w:val="nl-NL"/>
              </w:rPr>
              <w:t>N</w:t>
            </w:r>
            <w:r w:rsidR="00200A3C">
              <w:rPr>
                <w:rFonts w:ascii="Tahoma" w:hAnsi="Tahoma" w:cs="Tahoma"/>
                <w:b/>
                <w:sz w:val="20"/>
                <w:szCs w:val="20"/>
                <w:lang w:val="nl-NL"/>
              </w:rPr>
              <w:t>ifa</w:t>
            </w:r>
            <w:proofErr w:type="spellEnd"/>
            <w:r w:rsidR="00200A3C">
              <w:rPr>
                <w:rFonts w:ascii="Tahoma" w:hAnsi="Tahoma" w:cs="Tahoma"/>
                <w:b/>
                <w:sz w:val="20"/>
                <w:szCs w:val="20"/>
                <w:lang w:val="nl-NL"/>
              </w:rPr>
              <w:t xml:space="preserve"> Begum</w:t>
            </w:r>
          </w:p>
          <w:p w14:paraId="498F0B10" w14:textId="77777777" w:rsidR="001B69C8" w:rsidRPr="00200A3C" w:rsidRDefault="001B69C8">
            <w:pPr>
              <w:rPr>
                <w:rFonts w:ascii="Tahoma" w:hAnsi="Tahoma" w:cs="Tahoma"/>
                <w:b/>
                <w:sz w:val="20"/>
                <w:szCs w:val="20"/>
                <w:lang w:val="nl-NL"/>
              </w:rPr>
            </w:pPr>
          </w:p>
          <w:p w14:paraId="69E1F0CF" w14:textId="34DF2E61" w:rsidR="00B21F2E" w:rsidRPr="00200A3C" w:rsidRDefault="001B69C8">
            <w:pPr>
              <w:rPr>
                <w:rFonts w:ascii="Tahoma" w:hAnsi="Tahoma" w:cs="Tahoma"/>
                <w:b/>
                <w:sz w:val="20"/>
                <w:szCs w:val="20"/>
                <w:lang w:val="nl-NL"/>
              </w:rPr>
            </w:pPr>
            <w:r w:rsidRPr="00200A3C">
              <w:rPr>
                <w:rFonts w:ascii="Tahoma" w:hAnsi="Tahoma" w:cs="Tahoma"/>
                <w:b/>
                <w:sz w:val="20"/>
                <w:szCs w:val="20"/>
                <w:lang w:val="nl-NL"/>
              </w:rPr>
              <w:t xml:space="preserve">Student </w:t>
            </w:r>
            <w:proofErr w:type="spellStart"/>
            <w:r w:rsidRPr="00200A3C">
              <w:rPr>
                <w:rFonts w:ascii="Tahoma" w:hAnsi="Tahoma" w:cs="Tahoma"/>
                <w:b/>
                <w:sz w:val="20"/>
                <w:szCs w:val="20"/>
                <w:lang w:val="nl-NL"/>
              </w:rPr>
              <w:t>Number</w:t>
            </w:r>
            <w:proofErr w:type="spellEnd"/>
            <w:r w:rsidRPr="00200A3C">
              <w:rPr>
                <w:rFonts w:ascii="Tahoma" w:hAnsi="Tahoma" w:cs="Tahoma"/>
                <w:b/>
                <w:sz w:val="20"/>
                <w:szCs w:val="20"/>
                <w:lang w:val="nl-NL"/>
              </w:rPr>
              <w:t>:</w:t>
            </w:r>
            <w:r w:rsidR="003478CE" w:rsidRPr="00200A3C">
              <w:rPr>
                <w:rFonts w:ascii="Tahoma" w:hAnsi="Tahoma" w:cs="Tahoma"/>
                <w:b/>
                <w:sz w:val="20"/>
                <w:szCs w:val="20"/>
                <w:lang w:val="nl-NL"/>
              </w:rPr>
              <w:t xml:space="preserve"> </w:t>
            </w:r>
            <w:r w:rsidR="00373321">
              <w:rPr>
                <w:rFonts w:ascii="Tahoma" w:hAnsi="Tahoma" w:cs="Tahoma"/>
                <w:b/>
                <w:sz w:val="20"/>
                <w:szCs w:val="20"/>
                <w:lang w:val="nl-NL"/>
              </w:rPr>
              <w:t>2026754</w:t>
            </w:r>
          </w:p>
          <w:p w14:paraId="1BE02E96" w14:textId="77777777" w:rsidR="00B21F2E" w:rsidRPr="00200A3C" w:rsidRDefault="00B21F2E">
            <w:pPr>
              <w:rPr>
                <w:rFonts w:ascii="Tahoma" w:hAnsi="Tahoma" w:cs="Tahoma"/>
                <w:b/>
                <w:sz w:val="20"/>
                <w:szCs w:val="20"/>
                <w:lang w:val="nl-NL"/>
              </w:rPr>
            </w:pPr>
          </w:p>
        </w:tc>
        <w:tc>
          <w:tcPr>
            <w:tcW w:w="7195" w:type="dxa"/>
            <w:shd w:val="clear" w:color="auto" w:fill="8DB3E2" w:themeFill="text2" w:themeFillTint="66"/>
          </w:tcPr>
          <w:p w14:paraId="488BCD26" w14:textId="3D025F32" w:rsidR="00B21F2E" w:rsidRPr="001B6076" w:rsidRDefault="001B69C8">
            <w:pPr>
              <w:rPr>
                <w:rFonts w:ascii="Tahoma" w:hAnsi="Tahoma" w:cs="Tahoma"/>
                <w:b/>
                <w:sz w:val="20"/>
                <w:szCs w:val="20"/>
              </w:rPr>
            </w:pPr>
            <w:r w:rsidRPr="001B6076">
              <w:rPr>
                <w:rFonts w:ascii="Tahoma" w:hAnsi="Tahoma" w:cs="Tahoma"/>
                <w:b/>
                <w:sz w:val="20"/>
                <w:szCs w:val="20"/>
              </w:rPr>
              <w:t>Module:</w:t>
            </w:r>
            <w:r w:rsidR="003478CE" w:rsidRPr="001B6076">
              <w:rPr>
                <w:rFonts w:ascii="Tahoma" w:hAnsi="Tahoma" w:cs="Tahoma"/>
                <w:b/>
                <w:sz w:val="20"/>
                <w:szCs w:val="20"/>
              </w:rPr>
              <w:t xml:space="preserve"> </w:t>
            </w:r>
            <w:r w:rsidR="001B6076" w:rsidRPr="001B6076">
              <w:rPr>
                <w:rFonts w:ascii="Tahoma" w:hAnsi="Tahoma" w:cs="Tahoma"/>
                <w:b/>
                <w:sz w:val="20"/>
                <w:szCs w:val="20"/>
              </w:rPr>
              <w:t>Food &amp; Beverage Operations (B</w:t>
            </w:r>
            <w:r w:rsidR="001B6076">
              <w:rPr>
                <w:rFonts w:ascii="Tahoma" w:hAnsi="Tahoma" w:cs="Tahoma"/>
                <w:b/>
                <w:sz w:val="20"/>
                <w:szCs w:val="20"/>
              </w:rPr>
              <w:t>MIH4002)</w:t>
            </w:r>
          </w:p>
          <w:p w14:paraId="2019D1B6" w14:textId="77777777" w:rsidR="00B21F2E" w:rsidRPr="001B6076" w:rsidRDefault="00B21F2E" w:rsidP="00B21F2E">
            <w:pPr>
              <w:rPr>
                <w:rFonts w:ascii="Tahoma" w:hAnsi="Tahoma" w:cs="Tahoma"/>
                <w:b/>
                <w:sz w:val="20"/>
                <w:szCs w:val="20"/>
              </w:rPr>
            </w:pPr>
          </w:p>
          <w:p w14:paraId="450FE136" w14:textId="1383E22C" w:rsidR="001B69C8" w:rsidRPr="001B6076" w:rsidRDefault="001B69C8" w:rsidP="00B21F2E">
            <w:pPr>
              <w:rPr>
                <w:rFonts w:ascii="Tahoma" w:hAnsi="Tahoma" w:cs="Tahoma"/>
                <w:b/>
                <w:sz w:val="20"/>
                <w:szCs w:val="20"/>
                <w:lang w:val="fr-FR"/>
              </w:rPr>
            </w:pPr>
            <w:proofErr w:type="spellStart"/>
            <w:proofErr w:type="gramStart"/>
            <w:r w:rsidRPr="001B6076">
              <w:rPr>
                <w:rFonts w:ascii="Tahoma" w:hAnsi="Tahoma" w:cs="Tahoma"/>
                <w:b/>
                <w:sz w:val="20"/>
                <w:szCs w:val="20"/>
                <w:lang w:val="fr-FR"/>
              </w:rPr>
              <w:t>Lecturer</w:t>
            </w:r>
            <w:proofErr w:type="spellEnd"/>
            <w:r w:rsidRPr="001B6076">
              <w:rPr>
                <w:rFonts w:ascii="Tahoma" w:hAnsi="Tahoma" w:cs="Tahoma"/>
                <w:b/>
                <w:sz w:val="20"/>
                <w:szCs w:val="20"/>
                <w:lang w:val="fr-FR"/>
              </w:rPr>
              <w:t>:</w:t>
            </w:r>
            <w:proofErr w:type="gramEnd"/>
            <w:r w:rsidR="003478CE" w:rsidRPr="001B6076">
              <w:rPr>
                <w:rFonts w:ascii="Tahoma" w:hAnsi="Tahoma" w:cs="Tahoma"/>
                <w:b/>
                <w:sz w:val="20"/>
                <w:szCs w:val="20"/>
                <w:lang w:val="fr-FR"/>
              </w:rPr>
              <w:t xml:space="preserve"> </w:t>
            </w:r>
            <w:r w:rsidR="001B6076" w:rsidRPr="001B6076">
              <w:rPr>
                <w:rFonts w:ascii="Tahoma" w:hAnsi="Tahoma" w:cs="Tahoma"/>
                <w:b/>
                <w:sz w:val="20"/>
                <w:szCs w:val="20"/>
                <w:lang w:val="fr-FR"/>
              </w:rPr>
              <w:t>Laurence Blake</w:t>
            </w:r>
          </w:p>
        </w:tc>
      </w:tr>
    </w:tbl>
    <w:p w14:paraId="1F13C318" w14:textId="4D5FFF34" w:rsidR="0062012D" w:rsidRPr="001B6076" w:rsidRDefault="0062012D">
      <w:pPr>
        <w:rPr>
          <w:rFonts w:ascii="Tahoma" w:hAnsi="Tahoma" w:cs="Tahoma"/>
          <w:sz w:val="20"/>
          <w:szCs w:val="20"/>
          <w:lang w:val="fr-FR"/>
        </w:rPr>
      </w:pPr>
    </w:p>
    <w:tbl>
      <w:tblPr>
        <w:tblStyle w:val="TableGrid"/>
        <w:tblW w:w="0" w:type="auto"/>
        <w:tblLook w:val="01E0" w:firstRow="1" w:lastRow="1" w:firstColumn="1" w:lastColumn="1" w:noHBand="0" w:noVBand="0"/>
      </w:tblPr>
      <w:tblGrid>
        <w:gridCol w:w="6091"/>
        <w:gridCol w:w="5091"/>
      </w:tblGrid>
      <w:tr w:rsidR="00B21F2E" w:rsidRPr="003C3341" w14:paraId="19DFCE05" w14:textId="77777777" w:rsidTr="00200A3C">
        <w:tc>
          <w:tcPr>
            <w:tcW w:w="6091" w:type="dxa"/>
            <w:shd w:val="clear" w:color="auto" w:fill="FBD4B4" w:themeFill="accent6" w:themeFillTint="66"/>
          </w:tcPr>
          <w:p w14:paraId="0B5573A8" w14:textId="77777777" w:rsidR="00200A3C" w:rsidRDefault="008F0D83" w:rsidP="00200A3C">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200A3C">
              <w:rPr>
                <w:rFonts w:ascii="Calibri" w:hAnsi="Calibri" w:cs="Calibri"/>
              </w:rPr>
              <w:t>Allergies and Intolerances and the importance within the industry</w:t>
            </w:r>
          </w:p>
          <w:p w14:paraId="68429B84" w14:textId="77777777" w:rsidR="00200A3C" w:rsidRDefault="00200A3C" w:rsidP="00200A3C">
            <w:pPr>
              <w:jc w:val="center"/>
              <w:rPr>
                <w:rFonts w:ascii="Tahoma" w:hAnsi="Tahoma" w:cs="Tahoma"/>
                <w:b/>
                <w:sz w:val="20"/>
                <w:szCs w:val="20"/>
              </w:rPr>
            </w:pPr>
          </w:p>
          <w:p w14:paraId="15299B24" w14:textId="5E550C97" w:rsidR="00B21F2E" w:rsidRPr="00946B23" w:rsidRDefault="00B21F2E" w:rsidP="00B21F2E">
            <w:pPr>
              <w:rPr>
                <w:rFonts w:ascii="Tahoma" w:hAnsi="Tahoma" w:cs="Tahoma"/>
                <w:b/>
                <w:sz w:val="20"/>
                <w:szCs w:val="20"/>
              </w:rPr>
            </w:pPr>
          </w:p>
        </w:tc>
        <w:tc>
          <w:tcPr>
            <w:tcW w:w="5091" w:type="dxa"/>
            <w:shd w:val="clear" w:color="auto" w:fill="FBD4B4" w:themeFill="accent6" w:themeFillTint="66"/>
          </w:tcPr>
          <w:p w14:paraId="5A58C08D" w14:textId="73AA33E2" w:rsidR="00B21F2E" w:rsidRPr="003C3341" w:rsidRDefault="00200A3C" w:rsidP="00200A3C">
            <w:pPr>
              <w:rPr>
                <w:rFonts w:ascii="Tahoma" w:hAnsi="Tahoma" w:cs="Tahoma"/>
                <w:b/>
                <w:sz w:val="20"/>
                <w:szCs w:val="20"/>
              </w:rPr>
            </w:pPr>
            <w:r>
              <w:rPr>
                <w:rFonts w:ascii="Tahoma" w:hAnsi="Tahoma" w:cs="Tahoma"/>
                <w:b/>
                <w:sz w:val="20"/>
                <w:szCs w:val="20"/>
              </w:rPr>
              <w:t>Date:</w:t>
            </w:r>
            <w:r w:rsidR="001B6076">
              <w:rPr>
                <w:rFonts w:ascii="Tahoma" w:hAnsi="Tahoma" w:cs="Tahoma"/>
                <w:b/>
                <w:sz w:val="20"/>
                <w:szCs w:val="20"/>
              </w:rPr>
              <w:t>7/02/2022</w:t>
            </w: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8D0EB87" w14:textId="0F3A6422" w:rsidR="004A78D4" w:rsidRDefault="004A78D4" w:rsidP="004A78D4">
            <w:pPr>
              <w:jc w:val="both"/>
              <w:rPr>
                <w:rFonts w:ascii="Tahoma" w:hAnsi="Tahoma" w:cs="Tahoma"/>
              </w:rPr>
            </w:pPr>
            <w:r>
              <w:rPr>
                <w:rFonts w:ascii="Tahoma" w:hAnsi="Tahoma" w:cs="Tahoma"/>
                <w:b/>
                <w:bCs/>
              </w:rPr>
              <w:t>B</w:t>
            </w:r>
            <w:r w:rsidRPr="00197F4A">
              <w:rPr>
                <w:rFonts w:ascii="Tahoma" w:hAnsi="Tahoma" w:cs="Tahoma"/>
                <w:b/>
                <w:bCs/>
              </w:rPr>
              <w:t>rief summary</w:t>
            </w:r>
            <w:r>
              <w:rPr>
                <w:rFonts w:ascii="Tahoma" w:hAnsi="Tahoma" w:cs="Tahoma"/>
              </w:rPr>
              <w:t xml:space="preserve">. </w:t>
            </w:r>
          </w:p>
          <w:p w14:paraId="1534C207" w14:textId="77777777" w:rsidR="00BC727E" w:rsidRDefault="00BC727E" w:rsidP="004A78D4">
            <w:pPr>
              <w:jc w:val="both"/>
              <w:rPr>
                <w:rFonts w:ascii="Arial" w:hAnsi="Arial" w:cs="Arial"/>
              </w:rPr>
            </w:pPr>
          </w:p>
          <w:p w14:paraId="63A611EF" w14:textId="60CA904B" w:rsidR="000B1C44" w:rsidRDefault="00120047" w:rsidP="00031CF7">
            <w:pPr>
              <w:spacing w:line="360" w:lineRule="auto"/>
              <w:jc w:val="both"/>
              <w:rPr>
                <w:rFonts w:ascii="Arial" w:hAnsi="Arial" w:cs="Arial"/>
              </w:rPr>
            </w:pPr>
            <w:r w:rsidRPr="008935F1">
              <w:rPr>
                <w:rFonts w:ascii="Arial" w:hAnsi="Arial" w:cs="Arial"/>
              </w:rPr>
              <w:t xml:space="preserve">First and </w:t>
            </w:r>
            <w:r w:rsidR="006765A1" w:rsidRPr="008935F1">
              <w:rPr>
                <w:rFonts w:ascii="Arial" w:hAnsi="Arial" w:cs="Arial"/>
              </w:rPr>
              <w:t>foremost, I</w:t>
            </w:r>
            <w:r w:rsidRPr="008935F1">
              <w:rPr>
                <w:rFonts w:ascii="Arial" w:hAnsi="Arial" w:cs="Arial"/>
              </w:rPr>
              <w:t xml:space="preserve"> chose a </w:t>
            </w:r>
            <w:r w:rsidR="006765A1" w:rsidRPr="008935F1">
              <w:rPr>
                <w:rFonts w:ascii="Arial" w:hAnsi="Arial" w:cs="Arial"/>
              </w:rPr>
              <w:t>publication</w:t>
            </w:r>
            <w:r w:rsidRPr="008935F1">
              <w:rPr>
                <w:rFonts w:ascii="Arial" w:hAnsi="Arial" w:cs="Arial"/>
              </w:rPr>
              <w:t xml:space="preserve"> that focuses on Allergies and intolerances and their significance in the food </w:t>
            </w:r>
            <w:r w:rsidR="006765A1" w:rsidRPr="008935F1">
              <w:rPr>
                <w:rFonts w:ascii="Arial" w:hAnsi="Arial" w:cs="Arial"/>
              </w:rPr>
              <w:t xml:space="preserve">sector. </w:t>
            </w:r>
            <w:r w:rsidR="00473781">
              <w:rPr>
                <w:rFonts w:ascii="Arial" w:hAnsi="Arial" w:cs="Arial"/>
              </w:rPr>
              <w:t>During my time in class t</w:t>
            </w:r>
            <w:r w:rsidR="006765A1" w:rsidRPr="008935F1">
              <w:rPr>
                <w:rFonts w:ascii="Arial" w:hAnsi="Arial" w:cs="Arial"/>
              </w:rPr>
              <w:t>his</w:t>
            </w:r>
            <w:r w:rsidRPr="008935F1">
              <w:rPr>
                <w:rFonts w:ascii="Arial" w:hAnsi="Arial" w:cs="Arial"/>
              </w:rPr>
              <w:t xml:space="preserve"> topic has taught me a lot. According to foodall</w:t>
            </w:r>
            <w:r w:rsidR="00DB5D63" w:rsidRPr="008935F1">
              <w:rPr>
                <w:rFonts w:ascii="Arial" w:hAnsi="Arial" w:cs="Arial"/>
              </w:rPr>
              <w:t>ergy.org,</w:t>
            </w:r>
            <w:r w:rsidR="006765A1" w:rsidRPr="008935F1">
              <w:rPr>
                <w:rFonts w:ascii="Arial" w:hAnsi="Arial" w:cs="Arial"/>
              </w:rPr>
              <w:t xml:space="preserve"> </w:t>
            </w:r>
            <w:r w:rsidR="00DB5D63" w:rsidRPr="008935F1">
              <w:rPr>
                <w:rFonts w:ascii="Arial" w:hAnsi="Arial" w:cs="Arial"/>
              </w:rPr>
              <w:t xml:space="preserve">more than 15 million </w:t>
            </w:r>
            <w:r w:rsidR="006765A1" w:rsidRPr="008935F1">
              <w:rPr>
                <w:rFonts w:ascii="Arial" w:hAnsi="Arial" w:cs="Arial"/>
              </w:rPr>
              <w:t>people, or</w:t>
            </w:r>
            <w:r w:rsidR="00DB5D63" w:rsidRPr="008935F1">
              <w:rPr>
                <w:rFonts w:ascii="Arial" w:hAnsi="Arial" w:cs="Arial"/>
              </w:rPr>
              <w:t xml:space="preserve"> one out of every 25 people, have a food allergy, accounting for around 4% of the population. A food allergy </w:t>
            </w:r>
            <w:r w:rsidR="006765A1" w:rsidRPr="008935F1">
              <w:rPr>
                <w:rFonts w:ascii="Arial" w:hAnsi="Arial" w:cs="Arial"/>
              </w:rPr>
              <w:t>affects</w:t>
            </w:r>
            <w:r w:rsidR="00DB5D63" w:rsidRPr="008935F1">
              <w:rPr>
                <w:rFonts w:ascii="Arial" w:hAnsi="Arial" w:cs="Arial"/>
              </w:rPr>
              <w:t xml:space="preserve"> one out of every thirteen </w:t>
            </w:r>
            <w:r w:rsidR="006765A1" w:rsidRPr="008935F1">
              <w:rPr>
                <w:rFonts w:ascii="Arial" w:hAnsi="Arial" w:cs="Arial"/>
              </w:rPr>
              <w:t>children, or</w:t>
            </w:r>
            <w:r w:rsidR="00DB5D63" w:rsidRPr="008935F1">
              <w:rPr>
                <w:rFonts w:ascii="Arial" w:hAnsi="Arial" w:cs="Arial"/>
              </w:rPr>
              <w:t xml:space="preserve"> around two every regular </w:t>
            </w:r>
            <w:r w:rsidR="006765A1" w:rsidRPr="008935F1">
              <w:rPr>
                <w:rFonts w:ascii="Arial" w:hAnsi="Arial" w:cs="Arial"/>
              </w:rPr>
              <w:t>classroom. A</w:t>
            </w:r>
            <w:r w:rsidR="00DB5D63" w:rsidRPr="008935F1">
              <w:rPr>
                <w:rFonts w:ascii="Arial" w:hAnsi="Arial" w:cs="Arial"/>
              </w:rPr>
              <w:t xml:space="preserve"> strong reaction was ex</w:t>
            </w:r>
            <w:r w:rsidR="00163E92" w:rsidRPr="008935F1">
              <w:rPr>
                <w:rFonts w:ascii="Arial" w:hAnsi="Arial" w:cs="Arial"/>
              </w:rPr>
              <w:t xml:space="preserve">perienced by nearly 405 of the children who had one. Food allergies claim the lives of 150-200 people per year, with half of these death occurring in </w:t>
            </w:r>
            <w:r w:rsidR="006765A1" w:rsidRPr="008935F1">
              <w:rPr>
                <w:rFonts w:ascii="Arial" w:hAnsi="Arial" w:cs="Arial"/>
              </w:rPr>
              <w:t>restaurant</w:t>
            </w:r>
            <w:r w:rsidR="00163E92" w:rsidRPr="008935F1">
              <w:rPr>
                <w:rFonts w:ascii="Arial" w:hAnsi="Arial" w:cs="Arial"/>
              </w:rPr>
              <w:t>. The primary concerns about these foods demand mandatory labelling that identifies things that contain these substances, even if only in manufacturing contact</w:t>
            </w:r>
            <w:r w:rsidR="006765A1" w:rsidRPr="008935F1">
              <w:rPr>
                <w:rFonts w:ascii="Arial" w:hAnsi="Arial" w:cs="Arial"/>
              </w:rPr>
              <w:t xml:space="preserve"> (Mills &amp; </w:t>
            </w:r>
            <w:proofErr w:type="spellStart"/>
            <w:r w:rsidR="006765A1" w:rsidRPr="008935F1">
              <w:rPr>
                <w:rFonts w:ascii="Arial" w:hAnsi="Arial" w:cs="Arial"/>
              </w:rPr>
              <w:t>Breiteneder</w:t>
            </w:r>
            <w:proofErr w:type="spellEnd"/>
            <w:r w:rsidR="006765A1" w:rsidRPr="008935F1">
              <w:rPr>
                <w:rFonts w:ascii="Arial" w:hAnsi="Arial" w:cs="Arial"/>
              </w:rPr>
              <w:t>, 2017).</w:t>
            </w:r>
          </w:p>
          <w:p w14:paraId="117FDF96" w14:textId="77777777" w:rsidR="00860F85" w:rsidRPr="008935F1" w:rsidRDefault="00860F85" w:rsidP="00031CF7">
            <w:pPr>
              <w:spacing w:line="360" w:lineRule="auto"/>
              <w:jc w:val="both"/>
              <w:rPr>
                <w:rFonts w:ascii="Arial" w:hAnsi="Arial" w:cs="Arial"/>
              </w:rPr>
            </w:pPr>
          </w:p>
          <w:p w14:paraId="045BCA7C" w14:textId="174A9DAD" w:rsidR="004A78D4" w:rsidRPr="008935F1" w:rsidRDefault="002E707A" w:rsidP="00031CF7">
            <w:pPr>
              <w:spacing w:line="360" w:lineRule="auto"/>
              <w:jc w:val="both"/>
              <w:rPr>
                <w:rFonts w:ascii="Arial" w:hAnsi="Arial" w:cs="Arial"/>
              </w:rPr>
            </w:pPr>
            <w:r w:rsidRPr="008935F1">
              <w:rPr>
                <w:rFonts w:ascii="Arial" w:hAnsi="Arial" w:cs="Arial"/>
              </w:rPr>
              <w:t>To guarantee that the food provided is safe to eat, it must be kept in excellent condition. Food poisoning is avoided. So far, all I’ve learnt about food safety are the four Cs. I’ve learnt as a consumer that food safety is extremely important.</w:t>
            </w:r>
          </w:p>
          <w:p w14:paraId="38E240CF" w14:textId="77777777" w:rsidR="00EB21C3" w:rsidRDefault="00EB21C3" w:rsidP="00031CF7">
            <w:pPr>
              <w:spacing w:line="360" w:lineRule="auto"/>
              <w:jc w:val="both"/>
              <w:rPr>
                <w:rFonts w:ascii="Tahoma" w:hAnsi="Tahoma" w:cs="Tahoma"/>
              </w:rPr>
            </w:pPr>
          </w:p>
          <w:p w14:paraId="6E75A5E4" w14:textId="77777777" w:rsidR="00EB21C3" w:rsidRDefault="00EB21C3" w:rsidP="004A78D4">
            <w:pPr>
              <w:jc w:val="both"/>
              <w:rPr>
                <w:rFonts w:ascii="Tahoma" w:hAnsi="Tahoma" w:cs="Tahoma"/>
              </w:rPr>
            </w:pPr>
          </w:p>
          <w:p w14:paraId="344EDBAC" w14:textId="77777777" w:rsidR="00860F85" w:rsidRDefault="00860F85" w:rsidP="004A78D4">
            <w:pPr>
              <w:jc w:val="both"/>
              <w:rPr>
                <w:rFonts w:ascii="Tahoma" w:hAnsi="Tahoma" w:cs="Tahoma"/>
              </w:rPr>
            </w:pPr>
          </w:p>
          <w:p w14:paraId="63A5475F" w14:textId="77777777" w:rsidR="00860F85" w:rsidRDefault="00860F85" w:rsidP="004A78D4">
            <w:pPr>
              <w:jc w:val="both"/>
              <w:rPr>
                <w:rFonts w:ascii="Tahoma" w:hAnsi="Tahoma" w:cs="Tahoma"/>
              </w:rPr>
            </w:pPr>
          </w:p>
          <w:p w14:paraId="3916954F" w14:textId="77777777" w:rsidR="00860F85" w:rsidRDefault="00860F85" w:rsidP="004A78D4">
            <w:pPr>
              <w:jc w:val="both"/>
              <w:rPr>
                <w:rFonts w:ascii="Tahoma" w:hAnsi="Tahoma" w:cs="Tahoma"/>
              </w:rPr>
            </w:pPr>
          </w:p>
          <w:p w14:paraId="4773E71D" w14:textId="77777777" w:rsidR="00860F85" w:rsidRDefault="00860F85" w:rsidP="004A78D4">
            <w:pPr>
              <w:jc w:val="both"/>
              <w:rPr>
                <w:rFonts w:ascii="Tahoma" w:hAnsi="Tahoma" w:cs="Tahoma"/>
              </w:rPr>
            </w:pPr>
          </w:p>
          <w:p w14:paraId="425AAF36" w14:textId="326AD4D6" w:rsidR="004A78D4" w:rsidRDefault="004A78D4" w:rsidP="004A78D4">
            <w:pPr>
              <w:jc w:val="both"/>
              <w:rPr>
                <w:rFonts w:ascii="Tahoma" w:hAnsi="Tahoma" w:cs="Tahoma"/>
              </w:rPr>
            </w:pPr>
            <w:r>
              <w:rPr>
                <w:rFonts w:ascii="Tahoma" w:hAnsi="Tahoma" w:cs="Tahoma"/>
              </w:rPr>
              <w:t xml:space="preserve">What </w:t>
            </w:r>
            <w:r w:rsidRPr="00C34D09">
              <w:rPr>
                <w:rFonts w:ascii="Tahoma" w:hAnsi="Tahoma" w:cs="Tahoma"/>
                <w:b/>
                <w:bCs/>
              </w:rPr>
              <w:t>new skills / knowledge have you acquired</w:t>
            </w:r>
            <w:r>
              <w:rPr>
                <w:rFonts w:ascii="Tahoma" w:hAnsi="Tahoma" w:cs="Tahoma"/>
              </w:rPr>
              <w:t xml:space="preserve">? </w:t>
            </w:r>
          </w:p>
          <w:p w14:paraId="00B20E20" w14:textId="2404318E" w:rsidR="00CF6881" w:rsidRDefault="00CF6881" w:rsidP="00EB21C3">
            <w:pPr>
              <w:spacing w:line="360" w:lineRule="auto"/>
              <w:jc w:val="both"/>
            </w:pPr>
          </w:p>
          <w:p w14:paraId="4FEDD21A" w14:textId="31EBFE0E" w:rsidR="00BC727E" w:rsidRPr="008935F1" w:rsidRDefault="00BC727E" w:rsidP="00EB21C3">
            <w:pPr>
              <w:spacing w:line="360" w:lineRule="auto"/>
              <w:jc w:val="both"/>
              <w:rPr>
                <w:rFonts w:ascii="Arial" w:hAnsi="Arial" w:cs="Arial"/>
              </w:rPr>
            </w:pPr>
            <w:r w:rsidRPr="008935F1">
              <w:rPr>
                <w:rFonts w:ascii="Arial" w:hAnsi="Arial" w:cs="Arial"/>
              </w:rPr>
              <w:t>Here are a few basic steps that restaurant staff may take to ensure that their families eat the healthiest meals possible. Continue to follow the four Cs of food safety when making meals: Cooked and chilled in a clean, cross-containment-free environment.</w:t>
            </w:r>
          </w:p>
          <w:p w14:paraId="457E3C86" w14:textId="16E4A791" w:rsidR="0040798C" w:rsidRDefault="0040798C" w:rsidP="00EB21C3">
            <w:pPr>
              <w:spacing w:line="360" w:lineRule="auto"/>
              <w:jc w:val="both"/>
            </w:pPr>
          </w:p>
          <w:p w14:paraId="5CFD12B5" w14:textId="073232A2" w:rsidR="0040798C" w:rsidRPr="008935F1" w:rsidRDefault="0040798C" w:rsidP="00EB21C3">
            <w:pPr>
              <w:spacing w:line="360" w:lineRule="auto"/>
              <w:jc w:val="both"/>
              <w:rPr>
                <w:rFonts w:ascii="Arial" w:hAnsi="Arial" w:cs="Arial"/>
                <w:b/>
                <w:bCs/>
              </w:rPr>
            </w:pPr>
            <w:r w:rsidRPr="008935F1">
              <w:rPr>
                <w:rFonts w:ascii="Arial" w:hAnsi="Arial" w:cs="Arial"/>
                <w:b/>
                <w:bCs/>
              </w:rPr>
              <w:t>Clean</w:t>
            </w:r>
            <w:r w:rsidR="00B82051">
              <w:rPr>
                <w:rFonts w:ascii="Arial" w:hAnsi="Arial" w:cs="Arial"/>
                <w:b/>
                <w:bCs/>
              </w:rPr>
              <w:t>.</w:t>
            </w:r>
          </w:p>
          <w:p w14:paraId="37530697" w14:textId="0C9E5EE4" w:rsidR="0040798C" w:rsidRPr="008935F1" w:rsidRDefault="0040798C" w:rsidP="00EB21C3">
            <w:pPr>
              <w:spacing w:line="360" w:lineRule="auto"/>
              <w:jc w:val="both"/>
              <w:rPr>
                <w:rFonts w:ascii="Arial" w:hAnsi="Arial" w:cs="Arial"/>
              </w:rPr>
            </w:pPr>
            <w:r w:rsidRPr="008935F1">
              <w:rPr>
                <w:rFonts w:ascii="Arial" w:hAnsi="Arial" w:cs="Arial"/>
              </w:rPr>
              <w:t xml:space="preserve">Hands, food preparation surfaces, and cooking utensils should all be thoroughly cleaned on a regular basis. Wash your face again, this time with new utensils. Hands should be cleaned after working with food. </w:t>
            </w:r>
          </w:p>
          <w:p w14:paraId="32AB0BCC" w14:textId="66F06913" w:rsidR="0040798C" w:rsidRPr="008935F1" w:rsidRDefault="0040798C" w:rsidP="00EB21C3">
            <w:pPr>
              <w:spacing w:line="360" w:lineRule="auto"/>
              <w:jc w:val="both"/>
              <w:rPr>
                <w:rFonts w:ascii="Arial" w:hAnsi="Arial" w:cs="Arial"/>
              </w:rPr>
            </w:pPr>
          </w:p>
          <w:p w14:paraId="2FFBE12F" w14:textId="286B1092" w:rsidR="0040798C" w:rsidRPr="008935F1" w:rsidRDefault="0040798C" w:rsidP="00EB21C3">
            <w:pPr>
              <w:spacing w:line="360" w:lineRule="auto"/>
              <w:jc w:val="both"/>
              <w:rPr>
                <w:rFonts w:ascii="Arial" w:hAnsi="Arial" w:cs="Arial"/>
                <w:b/>
                <w:bCs/>
              </w:rPr>
            </w:pPr>
            <w:r w:rsidRPr="008935F1">
              <w:rPr>
                <w:rFonts w:ascii="Arial" w:hAnsi="Arial" w:cs="Arial"/>
                <w:b/>
                <w:bCs/>
              </w:rPr>
              <w:t>Cross-contamination is strictly forbidden.</w:t>
            </w:r>
          </w:p>
          <w:p w14:paraId="2E6785B6" w14:textId="4523227B" w:rsidR="0040798C" w:rsidRPr="008935F1" w:rsidRDefault="0040798C" w:rsidP="00EB21C3">
            <w:pPr>
              <w:spacing w:line="360" w:lineRule="auto"/>
              <w:jc w:val="both"/>
              <w:rPr>
                <w:rFonts w:ascii="Arial" w:hAnsi="Arial" w:cs="Arial"/>
              </w:rPr>
            </w:pPr>
            <w:r w:rsidRPr="008935F1">
              <w:rPr>
                <w:rFonts w:ascii="Arial" w:hAnsi="Arial" w:cs="Arial"/>
              </w:rPr>
              <w:t xml:space="preserve">Foods that won’t be cooked should be kept away from raw meat, poultry, or fish </w:t>
            </w:r>
            <w:r w:rsidR="008935F1" w:rsidRPr="008935F1">
              <w:rPr>
                <w:rFonts w:ascii="Arial" w:hAnsi="Arial" w:cs="Arial"/>
              </w:rPr>
              <w:t xml:space="preserve">(like fresh vegetable or bread). Use different cutting boards, knives, utensils, </w:t>
            </w:r>
            <w:r w:rsidR="00B82051" w:rsidRPr="008935F1">
              <w:rPr>
                <w:rFonts w:ascii="Arial" w:hAnsi="Arial" w:cs="Arial"/>
              </w:rPr>
              <w:t>and plates</w:t>
            </w:r>
            <w:r w:rsidR="008935F1" w:rsidRPr="008935F1">
              <w:rPr>
                <w:rFonts w:ascii="Arial" w:hAnsi="Arial" w:cs="Arial"/>
              </w:rPr>
              <w:t xml:space="preserve"> for cooked and raw dishes.</w:t>
            </w:r>
          </w:p>
          <w:p w14:paraId="657B6792" w14:textId="77777777" w:rsidR="00EB21C3" w:rsidRPr="008935F1" w:rsidRDefault="00EB21C3" w:rsidP="00EB21C3">
            <w:pPr>
              <w:spacing w:line="360" w:lineRule="auto"/>
              <w:jc w:val="both"/>
              <w:rPr>
                <w:rFonts w:ascii="Arial" w:hAnsi="Arial" w:cs="Arial"/>
              </w:rPr>
            </w:pPr>
          </w:p>
          <w:p w14:paraId="26EC47B2" w14:textId="5679A16B" w:rsidR="004A78D4" w:rsidRPr="00267C2D" w:rsidRDefault="00B82051" w:rsidP="00267C2D">
            <w:pPr>
              <w:spacing w:line="360" w:lineRule="auto"/>
              <w:jc w:val="both"/>
              <w:rPr>
                <w:rFonts w:ascii="Arial" w:hAnsi="Arial" w:cs="Arial"/>
                <w:b/>
                <w:bCs/>
                <w:color w:val="000000" w:themeColor="text1"/>
              </w:rPr>
            </w:pPr>
            <w:r w:rsidRPr="00B82051">
              <w:rPr>
                <w:rFonts w:ascii="Arial" w:hAnsi="Arial" w:cs="Arial"/>
                <w:b/>
                <w:bCs/>
                <w:color w:val="000000" w:themeColor="text1"/>
              </w:rPr>
              <w:t>Cook</w:t>
            </w:r>
          </w:p>
          <w:p w14:paraId="01633089" w14:textId="4D3F54B0" w:rsidR="00B82051" w:rsidRDefault="00196605" w:rsidP="00267C2D">
            <w:pPr>
              <w:spacing w:line="360" w:lineRule="auto"/>
              <w:jc w:val="both"/>
              <w:rPr>
                <w:rFonts w:ascii="Arial" w:hAnsi="Arial" w:cs="Arial"/>
              </w:rPr>
            </w:pPr>
            <w:r>
              <w:rPr>
                <w:rFonts w:ascii="Arial" w:hAnsi="Arial" w:cs="Arial"/>
              </w:rPr>
              <w:t>Ascertain that the dish is cooked to the correct temperature. Using a food thermometer like this has proven to be one of the most effective ways to ensure that food workers are performing their jobs properly. People can’t tell if something is completely cooked just by looking at it.</w:t>
            </w:r>
          </w:p>
          <w:p w14:paraId="11A0BD1B" w14:textId="5E836E21" w:rsidR="00196605" w:rsidRDefault="00196605" w:rsidP="00267C2D">
            <w:pPr>
              <w:spacing w:line="360" w:lineRule="auto"/>
              <w:jc w:val="both"/>
              <w:rPr>
                <w:rFonts w:ascii="Arial" w:hAnsi="Arial" w:cs="Arial"/>
              </w:rPr>
            </w:pPr>
          </w:p>
          <w:p w14:paraId="4A5AEC91" w14:textId="00B90ECE" w:rsidR="004A78D4" w:rsidRPr="00267C2D" w:rsidRDefault="00196605" w:rsidP="00267C2D">
            <w:pPr>
              <w:spacing w:line="360" w:lineRule="auto"/>
              <w:jc w:val="both"/>
              <w:rPr>
                <w:rFonts w:ascii="Arial" w:hAnsi="Arial" w:cs="Arial"/>
                <w:b/>
                <w:bCs/>
              </w:rPr>
            </w:pPr>
            <w:r w:rsidRPr="00196605">
              <w:rPr>
                <w:rFonts w:ascii="Arial" w:hAnsi="Arial" w:cs="Arial"/>
                <w:b/>
                <w:bCs/>
              </w:rPr>
              <w:t>Chill</w:t>
            </w:r>
          </w:p>
          <w:p w14:paraId="0BC2397A" w14:textId="6BBA07CC" w:rsidR="00196605" w:rsidRPr="00196605" w:rsidRDefault="00196605" w:rsidP="00031CF7">
            <w:pPr>
              <w:spacing w:line="360" w:lineRule="auto"/>
              <w:jc w:val="both"/>
              <w:rPr>
                <w:rFonts w:ascii="Arial" w:hAnsi="Arial" w:cs="Arial"/>
              </w:rPr>
            </w:pPr>
            <w:r>
              <w:rPr>
                <w:rFonts w:ascii="Arial" w:hAnsi="Arial" w:cs="Arial"/>
              </w:rPr>
              <w:t>Food should be chilled (at temperature</w:t>
            </w:r>
            <w:r w:rsidR="00622DF6">
              <w:rPr>
                <w:rFonts w:ascii="Arial" w:hAnsi="Arial" w:cs="Arial"/>
              </w:rPr>
              <w:t>s below 40 F) within 2 hours following cooking (</w:t>
            </w:r>
            <w:proofErr w:type="spellStart"/>
            <w:r w:rsidR="00622DF6">
              <w:rPr>
                <w:rFonts w:ascii="Arial" w:hAnsi="Arial" w:cs="Arial"/>
              </w:rPr>
              <w:t>Mamone</w:t>
            </w:r>
            <w:proofErr w:type="spellEnd"/>
            <w:r w:rsidR="00622DF6">
              <w:rPr>
                <w:rFonts w:ascii="Arial" w:hAnsi="Arial" w:cs="Arial"/>
              </w:rPr>
              <w:t xml:space="preserve"> et al., 2011).</w:t>
            </w:r>
          </w:p>
          <w:p w14:paraId="26774F7B" w14:textId="77777777" w:rsidR="004A78D4" w:rsidRDefault="004A78D4" w:rsidP="004A78D4">
            <w:pPr>
              <w:jc w:val="both"/>
              <w:rPr>
                <w:rFonts w:ascii="Tahoma" w:hAnsi="Tahoma" w:cs="Tahoma"/>
              </w:rPr>
            </w:pPr>
          </w:p>
          <w:p w14:paraId="53989C13" w14:textId="4E7EAF77" w:rsidR="004A78D4" w:rsidRDefault="004A78D4" w:rsidP="004A78D4">
            <w:pPr>
              <w:jc w:val="both"/>
              <w:rPr>
                <w:rFonts w:ascii="Tahoma" w:hAnsi="Tahoma" w:cs="Tahoma"/>
              </w:rPr>
            </w:pPr>
            <w:r>
              <w:rPr>
                <w:rFonts w:ascii="Tahoma" w:hAnsi="Tahoma" w:cs="Tahoma"/>
              </w:rPr>
              <w:t xml:space="preserve">How will you </w:t>
            </w:r>
            <w:r w:rsidRPr="00C34D09">
              <w:rPr>
                <w:rFonts w:ascii="Tahoma" w:hAnsi="Tahoma" w:cs="Tahoma"/>
                <w:b/>
                <w:bCs/>
              </w:rPr>
              <w:t>apply your knowledge in the future</w:t>
            </w:r>
            <w:r>
              <w:rPr>
                <w:rFonts w:ascii="Tahoma" w:hAnsi="Tahoma" w:cs="Tahoma"/>
              </w:rPr>
              <w:t xml:space="preserve">? </w:t>
            </w:r>
          </w:p>
          <w:p w14:paraId="6D1E4EBB" w14:textId="3EBF485B" w:rsidR="007C1B4A" w:rsidRDefault="007C1B4A" w:rsidP="004A78D4">
            <w:pPr>
              <w:jc w:val="both"/>
              <w:rPr>
                <w:rFonts w:ascii="Tahoma" w:hAnsi="Tahoma" w:cs="Tahoma"/>
              </w:rPr>
            </w:pPr>
          </w:p>
          <w:p w14:paraId="4B479E9A" w14:textId="6CCAD74A" w:rsidR="007C1B4A" w:rsidRPr="00031CF7" w:rsidRDefault="001043AD" w:rsidP="00031CF7">
            <w:pPr>
              <w:spacing w:line="360" w:lineRule="auto"/>
              <w:jc w:val="both"/>
              <w:rPr>
                <w:rFonts w:ascii="Arial" w:hAnsi="Arial" w:cs="Arial"/>
              </w:rPr>
            </w:pPr>
            <w:r w:rsidRPr="00031CF7">
              <w:rPr>
                <w:rFonts w:ascii="Arial" w:hAnsi="Arial" w:cs="Arial"/>
              </w:rPr>
              <w:t>The capacity to be more creative in imparting allergen awareness education to folks who work with food is the most valuable understanding I’ve acquired from this subject. Because there are several health and safety issues</w:t>
            </w:r>
            <w:r w:rsidR="003D78F9" w:rsidRPr="00031CF7">
              <w:rPr>
                <w:rFonts w:ascii="Arial" w:hAnsi="Arial" w:cs="Arial"/>
              </w:rPr>
              <w:t xml:space="preserve"> to be aware of in the food sector, effective training is critical</w:t>
            </w:r>
            <w:r w:rsidRPr="00031CF7">
              <w:rPr>
                <w:rFonts w:ascii="Arial" w:hAnsi="Arial" w:cs="Arial"/>
              </w:rPr>
              <w:t>. Employees may contribute to the safety of their co-worker’s and clints by learning about</w:t>
            </w:r>
            <w:r w:rsidR="00DA0FA5" w:rsidRPr="00031CF7">
              <w:rPr>
                <w:rFonts w:ascii="Arial" w:hAnsi="Arial" w:cs="Arial"/>
              </w:rPr>
              <w:t xml:space="preserve"> potential dangers and how to avoid them.</w:t>
            </w:r>
          </w:p>
          <w:p w14:paraId="266860C2" w14:textId="785C1C5D" w:rsidR="004A78D4" w:rsidRPr="00267C2D" w:rsidRDefault="00DA0FA5" w:rsidP="00267C2D">
            <w:pPr>
              <w:spacing w:line="360" w:lineRule="auto"/>
              <w:jc w:val="both"/>
              <w:rPr>
                <w:rFonts w:ascii="Arial" w:hAnsi="Arial" w:cs="Arial"/>
              </w:rPr>
            </w:pPr>
            <w:r w:rsidRPr="00031CF7">
              <w:rPr>
                <w:rFonts w:ascii="Arial" w:hAnsi="Arial" w:cs="Arial"/>
              </w:rPr>
              <w:t xml:space="preserve">Focusing on allergy awareness programmes would provide workers with </w:t>
            </w:r>
            <w:proofErr w:type="gramStart"/>
            <w:r w:rsidRPr="00031CF7">
              <w:rPr>
                <w:rFonts w:ascii="Arial" w:hAnsi="Arial" w:cs="Arial"/>
              </w:rPr>
              <w:t>all</w:t>
            </w:r>
            <w:r w:rsidR="002102FA" w:rsidRPr="00031CF7">
              <w:rPr>
                <w:rFonts w:ascii="Arial" w:hAnsi="Arial" w:cs="Arial"/>
              </w:rPr>
              <w:t xml:space="preserve"> </w:t>
            </w:r>
            <w:r w:rsidRPr="00031CF7">
              <w:rPr>
                <w:rFonts w:ascii="Arial" w:hAnsi="Arial" w:cs="Arial"/>
              </w:rPr>
              <w:t>of</w:t>
            </w:r>
            <w:proofErr w:type="gramEnd"/>
            <w:r w:rsidRPr="00031CF7">
              <w:rPr>
                <w:rFonts w:ascii="Arial" w:hAnsi="Arial" w:cs="Arial"/>
              </w:rPr>
              <w:t xml:space="preserve"> the information they need to </w:t>
            </w:r>
            <w:r w:rsidR="003D78F9" w:rsidRPr="00031CF7">
              <w:rPr>
                <w:rFonts w:ascii="Arial" w:hAnsi="Arial" w:cs="Arial"/>
              </w:rPr>
              <w:t>s</w:t>
            </w:r>
            <w:r w:rsidRPr="00031CF7">
              <w:rPr>
                <w:rFonts w:ascii="Arial" w:hAnsi="Arial" w:cs="Arial"/>
              </w:rPr>
              <w:t xml:space="preserve">afely do their jobs. Allergies can range from mild to severe. An allergy might cause minor symptoms such as discomfort in the mouth or lips. </w:t>
            </w:r>
            <w:r w:rsidR="003D78F9" w:rsidRPr="00031CF7">
              <w:rPr>
                <w:rFonts w:ascii="Arial" w:hAnsi="Arial" w:cs="Arial"/>
              </w:rPr>
              <w:t>Anaphylaxis</w:t>
            </w:r>
            <w:r w:rsidRPr="00031CF7">
              <w:rPr>
                <w:rFonts w:ascii="Arial" w:hAnsi="Arial" w:cs="Arial"/>
              </w:rPr>
              <w:t xml:space="preserve"> is a life-threatening inability to breath. This can happen even after a little food allergy encounter.</w:t>
            </w:r>
            <w:r w:rsidR="00771706" w:rsidRPr="00031CF7">
              <w:rPr>
                <w:rFonts w:ascii="Arial" w:hAnsi="Arial" w:cs="Arial"/>
              </w:rPr>
              <w:t xml:space="preserve"> Even a little food allergy contact might cause this. As a </w:t>
            </w:r>
            <w:r w:rsidR="00771706" w:rsidRPr="00031CF7">
              <w:rPr>
                <w:rFonts w:ascii="Arial" w:hAnsi="Arial" w:cs="Arial"/>
              </w:rPr>
              <w:lastRenderedPageBreak/>
              <w:t xml:space="preserve">result, anybody who works in the food industry, whether in </w:t>
            </w:r>
            <w:r w:rsidR="00756F61" w:rsidRPr="00031CF7">
              <w:rPr>
                <w:rFonts w:ascii="Arial" w:hAnsi="Arial" w:cs="Arial"/>
              </w:rPr>
              <w:t>manufacturing,</w:t>
            </w:r>
            <w:r w:rsidR="00771706" w:rsidRPr="00031CF7">
              <w:rPr>
                <w:rFonts w:ascii="Arial" w:hAnsi="Arial" w:cs="Arial"/>
              </w:rPr>
              <w:t xml:space="preserve"> preparation, or presentation, must be trained in food intolerance sensitivity. </w:t>
            </w:r>
            <w:r w:rsidR="00756F61" w:rsidRPr="00031CF7">
              <w:rPr>
                <w:rFonts w:ascii="Arial" w:hAnsi="Arial" w:cs="Arial"/>
              </w:rPr>
              <w:t xml:space="preserve">By appropriately detecting possible dangers, </w:t>
            </w:r>
            <w:proofErr w:type="gramStart"/>
            <w:r w:rsidR="00756F61" w:rsidRPr="00031CF7">
              <w:rPr>
                <w:rFonts w:ascii="Arial" w:hAnsi="Arial" w:cs="Arial"/>
              </w:rPr>
              <w:t>employees</w:t>
            </w:r>
            <w:proofErr w:type="gramEnd"/>
            <w:r w:rsidR="00756F61" w:rsidRPr="00031CF7">
              <w:rPr>
                <w:rFonts w:ascii="Arial" w:hAnsi="Arial" w:cs="Arial"/>
              </w:rPr>
              <w:t xml:space="preserve"> consequence, I’ll be able to use what I’ve learned in the future (Eves et al. 2006)</w:t>
            </w:r>
          </w:p>
          <w:p w14:paraId="087CD91F" w14:textId="77777777" w:rsidR="004A78D4" w:rsidRDefault="004A78D4" w:rsidP="004A78D4">
            <w:pPr>
              <w:jc w:val="both"/>
              <w:rPr>
                <w:rFonts w:ascii="Tahoma" w:hAnsi="Tahoma" w:cs="Tahoma"/>
              </w:rPr>
            </w:pPr>
          </w:p>
          <w:p w14:paraId="3EBC149C" w14:textId="77777777" w:rsidR="004A78D4" w:rsidRDefault="004A78D4" w:rsidP="004A78D4">
            <w:pPr>
              <w:jc w:val="both"/>
              <w:rPr>
                <w:rFonts w:ascii="Tahoma" w:hAnsi="Tahoma" w:cs="Tahoma"/>
              </w:rPr>
            </w:pPr>
            <w:r>
              <w:rPr>
                <w:rFonts w:ascii="Tahoma" w:hAnsi="Tahoma" w:cs="Tahoma"/>
              </w:rPr>
              <w:t xml:space="preserve">What are your </w:t>
            </w:r>
            <w:r w:rsidRPr="00FB3B29">
              <w:rPr>
                <w:rFonts w:ascii="Tahoma" w:hAnsi="Tahoma" w:cs="Tahoma"/>
                <w:b/>
                <w:bCs/>
              </w:rPr>
              <w:t>personal reflections</w:t>
            </w:r>
            <w:r>
              <w:rPr>
                <w:rFonts w:ascii="Tahoma" w:hAnsi="Tahoma" w:cs="Tahoma"/>
              </w:rPr>
              <w:t xml:space="preserve"> on the subject? </w:t>
            </w:r>
          </w:p>
          <w:p w14:paraId="10A60DD2" w14:textId="77777777" w:rsidR="004A78D4" w:rsidRDefault="004A78D4" w:rsidP="004A78D4">
            <w:pPr>
              <w:jc w:val="both"/>
              <w:rPr>
                <w:rFonts w:ascii="Tahoma" w:hAnsi="Tahoma" w:cs="Tahoma"/>
              </w:rPr>
            </w:pPr>
          </w:p>
          <w:p w14:paraId="43CA1C63" w14:textId="41120BA2" w:rsidR="004A78D4" w:rsidRPr="00031CF7" w:rsidRDefault="00FB7D56" w:rsidP="00031CF7">
            <w:pPr>
              <w:spacing w:line="360" w:lineRule="auto"/>
              <w:jc w:val="both"/>
              <w:rPr>
                <w:rFonts w:ascii="Arial" w:hAnsi="Arial" w:cs="Arial"/>
              </w:rPr>
            </w:pPr>
            <w:r w:rsidRPr="00031CF7">
              <w:rPr>
                <w:rFonts w:ascii="Arial" w:hAnsi="Arial" w:cs="Arial"/>
              </w:rPr>
              <w:t>Allergies and food intolerance are discussed. We had to change our good</w:t>
            </w:r>
            <w:r w:rsidR="00BA6881" w:rsidRPr="00031CF7">
              <w:rPr>
                <w:rFonts w:ascii="Arial" w:hAnsi="Arial" w:cs="Arial"/>
              </w:rPr>
              <w:t>s</w:t>
            </w:r>
            <w:r w:rsidRPr="00031CF7">
              <w:rPr>
                <w:rFonts w:ascii="Arial" w:hAnsi="Arial" w:cs="Arial"/>
              </w:rPr>
              <w:t>,</w:t>
            </w:r>
            <w:r w:rsidR="007934DC" w:rsidRPr="00031CF7">
              <w:rPr>
                <w:rFonts w:ascii="Arial" w:hAnsi="Arial" w:cs="Arial"/>
              </w:rPr>
              <w:t xml:space="preserve"> </w:t>
            </w:r>
            <w:r w:rsidRPr="00031CF7">
              <w:rPr>
                <w:rFonts w:ascii="Arial" w:hAnsi="Arial" w:cs="Arial"/>
              </w:rPr>
              <w:t>service, and business processes in response to the rise in food allergies. In order to safeguard consumers from concerns or health issues, business owners must understand allergic responses and cross-contamination. Restaurant, for example, must always</w:t>
            </w:r>
            <w:r w:rsidR="00BA6881" w:rsidRPr="00031CF7">
              <w:rPr>
                <w:rFonts w:ascii="Arial" w:hAnsi="Arial" w:cs="Arial"/>
              </w:rPr>
              <w:t xml:space="preserve"> be aware of customers with food allergies. When two meals come into touch, their protein mingles. It can be direct (for example, mixing hamburgers using the same spoon that was previously used to scoop </w:t>
            </w:r>
            <w:r w:rsidR="00C11FF7" w:rsidRPr="00031CF7">
              <w:rPr>
                <w:rFonts w:ascii="Arial" w:hAnsi="Arial" w:cs="Arial"/>
              </w:rPr>
              <w:t xml:space="preserve">out </w:t>
            </w:r>
            <w:r w:rsidR="00BA6881" w:rsidRPr="00031CF7">
              <w:rPr>
                <w:rFonts w:ascii="Arial" w:hAnsi="Arial" w:cs="Arial"/>
              </w:rPr>
              <w:t xml:space="preserve">put peanut butter) or indirect (for example, </w:t>
            </w:r>
            <w:r w:rsidR="007934DC" w:rsidRPr="00031CF7">
              <w:rPr>
                <w:rFonts w:ascii="Arial" w:hAnsi="Arial" w:cs="Arial"/>
              </w:rPr>
              <w:t>using the same utensil that was previously used to scoop out peanut butter) (such as using the same spoon to mix hamburgers that was previously used to scoop out peanut butter)</w:t>
            </w:r>
          </w:p>
          <w:p w14:paraId="3E3CBFC8" w14:textId="77777777" w:rsidR="004A78D4" w:rsidRDefault="004A78D4" w:rsidP="004A78D4">
            <w:pPr>
              <w:jc w:val="both"/>
              <w:rPr>
                <w:rFonts w:ascii="Tahoma" w:hAnsi="Tahoma" w:cs="Tahoma"/>
              </w:rPr>
            </w:pPr>
          </w:p>
          <w:p w14:paraId="0B75677C" w14:textId="77777777" w:rsidR="004A78D4" w:rsidRDefault="004A78D4" w:rsidP="004A78D4">
            <w:pPr>
              <w:jc w:val="both"/>
              <w:rPr>
                <w:rFonts w:ascii="Tahoma" w:hAnsi="Tahoma" w:cs="Tahoma"/>
              </w:rPr>
            </w:pPr>
          </w:p>
          <w:p w14:paraId="225DCB36" w14:textId="5DB8A612" w:rsidR="004A78D4" w:rsidRDefault="004A78D4" w:rsidP="004A78D4">
            <w:pPr>
              <w:jc w:val="both"/>
              <w:rPr>
                <w:rFonts w:ascii="Tahoma" w:hAnsi="Tahoma" w:cs="Tahoma"/>
              </w:rPr>
            </w:pPr>
            <w:r>
              <w:rPr>
                <w:rFonts w:ascii="Tahoma" w:hAnsi="Tahoma" w:cs="Tahoma"/>
              </w:rPr>
              <w:t xml:space="preserve">Why is this </w:t>
            </w:r>
            <w:r w:rsidRPr="00C34D09">
              <w:rPr>
                <w:rFonts w:ascii="Tahoma" w:hAnsi="Tahoma" w:cs="Tahoma"/>
                <w:b/>
                <w:bCs/>
              </w:rPr>
              <w:t>topic important within the industry</w:t>
            </w:r>
            <w:r>
              <w:rPr>
                <w:rFonts w:ascii="Tahoma" w:hAnsi="Tahoma" w:cs="Tahoma"/>
              </w:rPr>
              <w:t xml:space="preserve">? </w:t>
            </w:r>
          </w:p>
          <w:p w14:paraId="0FC7F668" w14:textId="05449C8C" w:rsidR="004A78D4" w:rsidRDefault="004A78D4" w:rsidP="004A78D4">
            <w:pPr>
              <w:jc w:val="both"/>
              <w:rPr>
                <w:rFonts w:ascii="Tahoma" w:hAnsi="Tahoma" w:cs="Tahoma"/>
              </w:rPr>
            </w:pPr>
          </w:p>
          <w:p w14:paraId="34365325" w14:textId="55BD9642" w:rsidR="004A78D4" w:rsidRPr="00031CF7" w:rsidRDefault="004361C6" w:rsidP="00031CF7">
            <w:pPr>
              <w:spacing w:line="360" w:lineRule="auto"/>
              <w:jc w:val="both"/>
              <w:rPr>
                <w:rFonts w:ascii="Arial" w:hAnsi="Arial" w:cs="Arial"/>
              </w:rPr>
            </w:pPr>
            <w:r w:rsidRPr="00031CF7">
              <w:rPr>
                <w:rFonts w:ascii="Arial" w:hAnsi="Arial" w:cs="Arial"/>
              </w:rPr>
              <w:t>A good night’s sleep is just as important as a nice breakfast, lunch, or supper (all of which contribute to the customer’s</w:t>
            </w:r>
            <w:r w:rsidR="00D55AB4" w:rsidRPr="00031CF7">
              <w:rPr>
                <w:rFonts w:ascii="Arial" w:hAnsi="Arial" w:cs="Arial"/>
              </w:rPr>
              <w:t xml:space="preserve"> health and wellness). This is a hot subject in the industry. Wellness tourism, or travel aimed at boosting or maintaining personal well-being, is rising twice as fast as global tourism, according to</w:t>
            </w:r>
            <w:r w:rsidR="00386449" w:rsidRPr="00031CF7">
              <w:rPr>
                <w:rFonts w:ascii="Arial" w:hAnsi="Arial" w:cs="Arial"/>
              </w:rPr>
              <w:t xml:space="preserve"> </w:t>
            </w:r>
            <w:r w:rsidR="00A21F22" w:rsidRPr="00031CF7">
              <w:rPr>
                <w:rFonts w:ascii="Arial" w:hAnsi="Arial" w:cs="Arial"/>
              </w:rPr>
              <w:t>recent research</w:t>
            </w:r>
            <w:r w:rsidR="00D55AB4" w:rsidRPr="00031CF7">
              <w:rPr>
                <w:rFonts w:ascii="Arial" w:hAnsi="Arial" w:cs="Arial"/>
              </w:rPr>
              <w:t xml:space="preserve"> from the Global Wellness Institute</w:t>
            </w:r>
            <w:r w:rsidR="00386449" w:rsidRPr="00031CF7">
              <w:rPr>
                <w:rFonts w:ascii="Arial" w:hAnsi="Arial" w:cs="Arial"/>
              </w:rPr>
              <w:t>. It’s fascinating to think that “wellness tourist” spend 50-180 percent more each trip than the average customer. Because customers are increasingly expecting hotels to function as personal homes away from their families and friends, the hospitality industry</w:t>
            </w:r>
            <w:r w:rsidR="000F7820" w:rsidRPr="00031CF7">
              <w:rPr>
                <w:rFonts w:ascii="Arial" w:hAnsi="Arial" w:cs="Arial"/>
              </w:rPr>
              <w:t xml:space="preserve"> must better understand and respect what health means to them (Smith, et al.2014).</w:t>
            </w:r>
          </w:p>
          <w:p w14:paraId="5E2549ED" w14:textId="5791F930" w:rsidR="000F7820" w:rsidRPr="00031CF7" w:rsidRDefault="000F7820" w:rsidP="00031CF7">
            <w:pPr>
              <w:spacing w:line="360" w:lineRule="auto"/>
              <w:jc w:val="both"/>
              <w:rPr>
                <w:rFonts w:ascii="Arial" w:hAnsi="Arial" w:cs="Arial"/>
              </w:rPr>
            </w:pPr>
          </w:p>
          <w:p w14:paraId="16119C74" w14:textId="760A696D" w:rsidR="000F7820" w:rsidRPr="00031CF7" w:rsidRDefault="000F7820" w:rsidP="00031CF7">
            <w:pPr>
              <w:spacing w:line="360" w:lineRule="auto"/>
              <w:jc w:val="both"/>
              <w:rPr>
                <w:rFonts w:ascii="Arial" w:hAnsi="Arial" w:cs="Arial"/>
              </w:rPr>
            </w:pPr>
            <w:r w:rsidRPr="00031CF7">
              <w:rPr>
                <w:rFonts w:ascii="Arial" w:hAnsi="Arial" w:cs="Arial"/>
              </w:rPr>
              <w:t>We should also expect enterprises to be forced to think beyond how we’ve tr</w:t>
            </w:r>
            <w:r w:rsidR="009459BD" w:rsidRPr="00031CF7">
              <w:rPr>
                <w:rFonts w:ascii="Arial" w:hAnsi="Arial" w:cs="Arial"/>
              </w:rPr>
              <w:t>aditionally defined wellbeing, with both leisure and business travellers eager to carry current healthy (as well as decadent) practises</w:t>
            </w:r>
            <w:r w:rsidR="009459BD">
              <w:rPr>
                <w:rFonts w:ascii="Tahoma" w:hAnsi="Tahoma" w:cs="Tahoma"/>
              </w:rPr>
              <w:t xml:space="preserve"> </w:t>
            </w:r>
            <w:r w:rsidR="009459BD" w:rsidRPr="00031CF7">
              <w:rPr>
                <w:rFonts w:ascii="Arial" w:hAnsi="Arial" w:cs="Arial"/>
              </w:rPr>
              <w:t xml:space="preserve">with them on vacation. Given the emergence of exceptionally well-educated clients in today’s modern networked, time-pressed world, it’s apparent that wellness is spreading </w:t>
            </w:r>
            <w:r w:rsidR="00A21F22" w:rsidRPr="00031CF7">
              <w:rPr>
                <w:rFonts w:ascii="Arial" w:hAnsi="Arial" w:cs="Arial"/>
              </w:rPr>
              <w:t>beyond the hotel’s gym and spa walls.</w:t>
            </w:r>
          </w:p>
          <w:p w14:paraId="2EF542E5" w14:textId="12141BD1" w:rsidR="004A78D4" w:rsidRDefault="004A78D4" w:rsidP="004A78D4">
            <w:pPr>
              <w:jc w:val="both"/>
              <w:rPr>
                <w:rFonts w:ascii="Tahoma" w:hAnsi="Tahoma" w:cs="Tahoma"/>
              </w:rPr>
            </w:pPr>
          </w:p>
          <w:p w14:paraId="287BE57D" w14:textId="77777777" w:rsidR="004A78D4" w:rsidRDefault="004A78D4" w:rsidP="004A78D4">
            <w:pPr>
              <w:jc w:val="both"/>
              <w:rPr>
                <w:rFonts w:ascii="Tahoma" w:hAnsi="Tahoma" w:cs="Tahoma"/>
              </w:rPr>
            </w:pPr>
          </w:p>
          <w:p w14:paraId="3AE122C0" w14:textId="77777777" w:rsidR="004A78D4" w:rsidRDefault="004A78D4" w:rsidP="004A78D4">
            <w:pPr>
              <w:jc w:val="both"/>
              <w:rPr>
                <w:rFonts w:ascii="Tahoma" w:hAnsi="Tahoma" w:cs="Tahoma"/>
              </w:rPr>
            </w:pPr>
          </w:p>
          <w:p w14:paraId="7244A65C" w14:textId="77777777" w:rsidR="004A78D4" w:rsidRDefault="004A78D4" w:rsidP="004A78D4">
            <w:pPr>
              <w:jc w:val="both"/>
              <w:rPr>
                <w:rFonts w:ascii="Tahoma" w:hAnsi="Tahoma" w:cs="Tahoma"/>
              </w:rPr>
            </w:pPr>
          </w:p>
          <w:p w14:paraId="2D3B9188" w14:textId="77777777" w:rsidR="004A78D4" w:rsidRDefault="004A78D4" w:rsidP="004A78D4">
            <w:pPr>
              <w:jc w:val="both"/>
              <w:rPr>
                <w:rFonts w:ascii="Tahoma" w:hAnsi="Tahoma" w:cs="Tahoma"/>
              </w:rPr>
            </w:pPr>
          </w:p>
          <w:p w14:paraId="112FB0E6" w14:textId="77777777" w:rsidR="004A78D4" w:rsidRDefault="004A78D4" w:rsidP="004A78D4">
            <w:pPr>
              <w:jc w:val="both"/>
              <w:rPr>
                <w:rFonts w:ascii="Tahoma" w:hAnsi="Tahoma" w:cs="Tahoma"/>
              </w:rPr>
            </w:pPr>
          </w:p>
          <w:p w14:paraId="0066A2E6" w14:textId="77777777" w:rsidR="004A78D4" w:rsidRDefault="004A78D4" w:rsidP="004A78D4">
            <w:pPr>
              <w:jc w:val="both"/>
              <w:rPr>
                <w:rFonts w:ascii="Tahoma" w:hAnsi="Tahoma" w:cs="Tahoma"/>
              </w:rPr>
            </w:pPr>
          </w:p>
          <w:p w14:paraId="70854CC8" w14:textId="77777777" w:rsidR="004A78D4" w:rsidRDefault="004A78D4" w:rsidP="004A78D4">
            <w:pPr>
              <w:jc w:val="both"/>
              <w:rPr>
                <w:rFonts w:ascii="Tahoma" w:hAnsi="Tahoma" w:cs="Tahoma"/>
              </w:rPr>
            </w:pPr>
          </w:p>
          <w:p w14:paraId="50B4C9CA" w14:textId="77777777" w:rsidR="004A78D4" w:rsidRDefault="004A78D4" w:rsidP="004A78D4">
            <w:pPr>
              <w:jc w:val="both"/>
              <w:rPr>
                <w:rFonts w:ascii="Tahoma" w:hAnsi="Tahoma" w:cs="Tahoma"/>
              </w:rPr>
            </w:pPr>
          </w:p>
          <w:p w14:paraId="213727D5" w14:textId="5F10AD0A" w:rsidR="00375882" w:rsidRPr="00200A3C" w:rsidRDefault="00375882" w:rsidP="00200A3C">
            <w:pPr>
              <w:jc w:val="both"/>
              <w:rPr>
                <w:rFonts w:ascii="Arial" w:hAnsi="Arial" w:cs="Arial"/>
                <w:b/>
                <w:bCs/>
              </w:rPr>
            </w:pPr>
          </w:p>
          <w:p w14:paraId="0209048A" w14:textId="77777777" w:rsidR="00375882" w:rsidRDefault="00375882" w:rsidP="00447AEC">
            <w:pPr>
              <w:jc w:val="both"/>
              <w:rPr>
                <w:rFonts w:ascii="Tahoma" w:hAnsi="Tahoma" w:cs="Tahoma"/>
                <w:sz w:val="20"/>
                <w:szCs w:val="20"/>
              </w:rPr>
            </w:pPr>
          </w:p>
          <w:p w14:paraId="3B344F1E" w14:textId="055CB0D7" w:rsidR="00200A3C" w:rsidRPr="00200A3C" w:rsidRDefault="00200A3C" w:rsidP="00200A3C">
            <w:pPr>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2F69686F" w14:textId="77777777" w:rsidR="00316B36" w:rsidRPr="00267C2D" w:rsidRDefault="00316B36" w:rsidP="00316B36">
            <w:pPr>
              <w:pStyle w:val="ListParagraph"/>
              <w:spacing w:line="360" w:lineRule="auto"/>
              <w:jc w:val="both"/>
              <w:rPr>
                <w:rFonts w:ascii="Arial" w:hAnsi="Arial" w:cs="Arial"/>
              </w:rPr>
            </w:pPr>
            <w:r w:rsidRPr="00267C2D">
              <w:rPr>
                <w:rFonts w:ascii="Arial" w:hAnsi="Arial" w:cs="Arial"/>
              </w:rPr>
              <w:t xml:space="preserve">Eves, A., </w:t>
            </w:r>
            <w:proofErr w:type="spellStart"/>
            <w:r w:rsidRPr="00267C2D">
              <w:rPr>
                <w:rFonts w:ascii="Arial" w:hAnsi="Arial" w:cs="Arial"/>
              </w:rPr>
              <w:t>Bielby</w:t>
            </w:r>
            <w:proofErr w:type="spellEnd"/>
            <w:r w:rsidRPr="00267C2D">
              <w:rPr>
                <w:rFonts w:ascii="Arial" w:hAnsi="Arial" w:cs="Arial"/>
              </w:rPr>
              <w:t xml:space="preserve">, G., Egan, B., Lumbers, M., </w:t>
            </w:r>
            <w:proofErr w:type="spellStart"/>
            <w:r w:rsidRPr="00267C2D">
              <w:rPr>
                <w:rFonts w:ascii="Arial" w:hAnsi="Arial" w:cs="Arial"/>
              </w:rPr>
              <w:t>Raats</w:t>
            </w:r>
            <w:proofErr w:type="spellEnd"/>
            <w:r w:rsidRPr="00267C2D">
              <w:rPr>
                <w:rFonts w:ascii="Arial" w:hAnsi="Arial" w:cs="Arial"/>
              </w:rPr>
              <w:t>, M. and Adams, M., 2006. Food hygiene knowledge and self</w:t>
            </w:r>
            <w:r w:rsidRPr="00267C2D">
              <w:rPr>
                <w:rFonts w:ascii="Cambria Math" w:hAnsi="Cambria Math" w:cs="Cambria Math"/>
              </w:rPr>
              <w:t>‐</w:t>
            </w:r>
            <w:r w:rsidRPr="00267C2D">
              <w:rPr>
                <w:rFonts w:ascii="Arial" w:hAnsi="Arial" w:cs="Arial"/>
              </w:rPr>
              <w:t>reported behaviours of UK school children (4</w:t>
            </w:r>
            <w:r w:rsidRPr="00267C2D">
              <w:rPr>
                <w:rFonts w:ascii="Cambria Math" w:hAnsi="Cambria Math" w:cs="Cambria Math"/>
              </w:rPr>
              <w:t>‐</w:t>
            </w:r>
            <w:r w:rsidRPr="00267C2D">
              <w:rPr>
                <w:rFonts w:ascii="Arial" w:hAnsi="Arial" w:cs="Arial"/>
              </w:rPr>
              <w:t>14 years). British Food Journal.</w:t>
            </w:r>
          </w:p>
          <w:p w14:paraId="79D84309" w14:textId="77777777" w:rsidR="00316B36" w:rsidRPr="00267C2D" w:rsidRDefault="00316B36" w:rsidP="00316B36">
            <w:pPr>
              <w:spacing w:line="360" w:lineRule="auto"/>
              <w:ind w:left="360"/>
              <w:jc w:val="both"/>
              <w:rPr>
                <w:rFonts w:ascii="Arial" w:hAnsi="Arial" w:cs="Arial"/>
              </w:rPr>
            </w:pPr>
          </w:p>
          <w:p w14:paraId="21CF8D54" w14:textId="42F627A7" w:rsidR="00316B36" w:rsidRPr="00267C2D" w:rsidRDefault="00316B36" w:rsidP="00267C2D">
            <w:pPr>
              <w:pStyle w:val="ListParagraph"/>
              <w:spacing w:line="360" w:lineRule="auto"/>
              <w:jc w:val="both"/>
              <w:rPr>
                <w:rFonts w:ascii="Arial" w:hAnsi="Arial" w:cs="Arial"/>
              </w:rPr>
            </w:pPr>
            <w:r w:rsidRPr="00267C2D">
              <w:rPr>
                <w:rFonts w:ascii="Arial" w:hAnsi="Arial" w:cs="Arial"/>
              </w:rPr>
              <w:t xml:space="preserve">Mills, E.N.C. and </w:t>
            </w:r>
            <w:proofErr w:type="spellStart"/>
            <w:r w:rsidRPr="00267C2D">
              <w:rPr>
                <w:rFonts w:ascii="Arial" w:hAnsi="Arial" w:cs="Arial"/>
              </w:rPr>
              <w:t>Breiteneder</w:t>
            </w:r>
            <w:proofErr w:type="spellEnd"/>
            <w:r w:rsidRPr="00267C2D">
              <w:rPr>
                <w:rFonts w:ascii="Arial" w:hAnsi="Arial" w:cs="Arial"/>
              </w:rPr>
              <w:t>, H., 2017. Food allergy and its relevance to industrial food proteins. Biotechnology advances, 23(6), pp.409-414.</w:t>
            </w:r>
          </w:p>
          <w:p w14:paraId="62E02788" w14:textId="77777777" w:rsidR="00316B36" w:rsidRPr="00267C2D" w:rsidRDefault="00316B36" w:rsidP="00316B36">
            <w:pPr>
              <w:pStyle w:val="ListParagraph"/>
              <w:spacing w:line="360" w:lineRule="auto"/>
              <w:jc w:val="both"/>
              <w:rPr>
                <w:rFonts w:ascii="Arial" w:hAnsi="Arial" w:cs="Arial"/>
                <w:lang w:val="it-IT"/>
              </w:rPr>
            </w:pPr>
          </w:p>
          <w:p w14:paraId="326D8637" w14:textId="5B158019" w:rsidR="00316B36" w:rsidRPr="00267C2D" w:rsidRDefault="00316B36" w:rsidP="00316B36">
            <w:pPr>
              <w:pStyle w:val="ListParagraph"/>
              <w:spacing w:line="360" w:lineRule="auto"/>
              <w:jc w:val="both"/>
              <w:rPr>
                <w:rFonts w:ascii="Arial" w:hAnsi="Arial" w:cs="Arial"/>
              </w:rPr>
            </w:pPr>
            <w:r w:rsidRPr="00267C2D">
              <w:rPr>
                <w:rFonts w:ascii="Arial" w:hAnsi="Arial" w:cs="Arial"/>
                <w:lang w:val="it-IT"/>
              </w:rPr>
              <w:t xml:space="preserve">Mamone, G., Picariello, G., </w:t>
            </w:r>
            <w:proofErr w:type="spellStart"/>
            <w:r w:rsidRPr="00267C2D">
              <w:rPr>
                <w:rFonts w:ascii="Arial" w:hAnsi="Arial" w:cs="Arial"/>
                <w:lang w:val="it-IT"/>
              </w:rPr>
              <w:t>Addeo</w:t>
            </w:r>
            <w:proofErr w:type="spellEnd"/>
            <w:r w:rsidRPr="00267C2D">
              <w:rPr>
                <w:rFonts w:ascii="Arial" w:hAnsi="Arial" w:cs="Arial"/>
                <w:lang w:val="it-IT"/>
              </w:rPr>
              <w:t xml:space="preserve">, F. and Ferranti, P., 2011. </w:t>
            </w:r>
            <w:r w:rsidRPr="00267C2D">
              <w:rPr>
                <w:rFonts w:ascii="Arial" w:hAnsi="Arial" w:cs="Arial"/>
              </w:rPr>
              <w:t>Proteomic analysis in allergy and intolerance to wheat products. Expert review of proteomics, 8(1), pp.95-115.</w:t>
            </w:r>
          </w:p>
          <w:p w14:paraId="1DE502DA" w14:textId="77777777" w:rsidR="00316B36" w:rsidRDefault="00316B36" w:rsidP="00316B36">
            <w:pPr>
              <w:pStyle w:val="ListParagraph"/>
              <w:spacing w:line="360" w:lineRule="auto"/>
              <w:jc w:val="both"/>
            </w:pPr>
          </w:p>
          <w:p w14:paraId="7CDD585E" w14:textId="77777777" w:rsidR="00316B36" w:rsidRDefault="00316B36" w:rsidP="007F6692">
            <w:pPr>
              <w:spacing w:line="360" w:lineRule="auto"/>
              <w:jc w:val="both"/>
              <w:rPr>
                <w:rFonts w:ascii="Arial" w:hAnsi="Arial" w:cs="Arial"/>
              </w:rPr>
            </w:pPr>
            <w:r>
              <w:rPr>
                <w:rFonts w:ascii="Arial" w:hAnsi="Arial" w:cs="Arial"/>
              </w:rPr>
              <w:t xml:space="preserve">          </w:t>
            </w:r>
          </w:p>
          <w:p w14:paraId="7BE2B521" w14:textId="34743125" w:rsidR="00375882" w:rsidRPr="00267C2D" w:rsidRDefault="00316B36" w:rsidP="00267C2D">
            <w:pPr>
              <w:spacing w:line="360" w:lineRule="auto"/>
              <w:jc w:val="both"/>
              <w:rPr>
                <w:rFonts w:ascii="Arial" w:hAnsi="Arial" w:cs="Arial"/>
              </w:rPr>
            </w:pPr>
            <w:r>
              <w:rPr>
                <w:rFonts w:ascii="Arial" w:hAnsi="Arial" w:cs="Arial"/>
              </w:rPr>
              <w:t xml:space="preserve">           </w:t>
            </w:r>
            <w:r w:rsidR="00A21F22" w:rsidRPr="00267C2D">
              <w:rPr>
                <w:rFonts w:ascii="Arial" w:hAnsi="Arial" w:cs="Arial"/>
              </w:rPr>
              <w:t xml:space="preserve">Smith, M. and </w:t>
            </w:r>
            <w:proofErr w:type="spellStart"/>
            <w:r w:rsidR="00A21F22" w:rsidRPr="00267C2D">
              <w:rPr>
                <w:rFonts w:ascii="Arial" w:hAnsi="Arial" w:cs="Arial"/>
              </w:rPr>
              <w:t>Puczkó</w:t>
            </w:r>
            <w:proofErr w:type="spellEnd"/>
            <w:r w:rsidR="00A21F22" w:rsidRPr="00267C2D">
              <w:rPr>
                <w:rFonts w:ascii="Arial" w:hAnsi="Arial" w:cs="Arial"/>
              </w:rPr>
              <w:t>, L., (2014). Health, tourism and hospitality: Spas</w:t>
            </w:r>
            <w:r w:rsidRPr="00267C2D">
              <w:rPr>
                <w:rFonts w:ascii="Arial" w:hAnsi="Arial" w:cs="Arial"/>
              </w:rPr>
              <w:t>, wellness and medical travel.</w:t>
            </w:r>
          </w:p>
          <w:p w14:paraId="59288FB4" w14:textId="041DE2C8" w:rsidR="00316B36" w:rsidRDefault="00316B36" w:rsidP="007F6692">
            <w:pPr>
              <w:spacing w:line="360" w:lineRule="auto"/>
              <w:jc w:val="both"/>
              <w:rPr>
                <w:rFonts w:ascii="Arial" w:hAnsi="Arial" w:cs="Arial"/>
              </w:rPr>
            </w:pPr>
          </w:p>
          <w:p w14:paraId="0991C5D6" w14:textId="77777777" w:rsidR="00316B36" w:rsidRDefault="00316B36"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51E8" w14:textId="77777777" w:rsidR="00077E55" w:rsidRDefault="00077E55">
      <w:r>
        <w:separator/>
      </w:r>
    </w:p>
  </w:endnote>
  <w:endnote w:type="continuationSeparator" w:id="0">
    <w:p w14:paraId="4F0ECAF1" w14:textId="77777777" w:rsidR="00077E55" w:rsidRDefault="00077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0113" w14:textId="77777777" w:rsidR="00077E55" w:rsidRDefault="00077E55">
      <w:r>
        <w:separator/>
      </w:r>
    </w:p>
  </w:footnote>
  <w:footnote w:type="continuationSeparator" w:id="0">
    <w:p w14:paraId="7ACA2EB1" w14:textId="77777777" w:rsidR="00077E55" w:rsidRDefault="00077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DC3BC2"/>
    <w:multiLevelType w:val="hybridMultilevel"/>
    <w:tmpl w:val="5FC442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676D74"/>
    <w:multiLevelType w:val="hybridMultilevel"/>
    <w:tmpl w:val="C69E24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9"/>
  </w:num>
  <w:num w:numId="4">
    <w:abstractNumId w:val="5"/>
  </w:num>
  <w:num w:numId="5">
    <w:abstractNumId w:val="23"/>
  </w:num>
  <w:num w:numId="6">
    <w:abstractNumId w:val="6"/>
  </w:num>
  <w:num w:numId="7">
    <w:abstractNumId w:val="0"/>
  </w:num>
  <w:num w:numId="8">
    <w:abstractNumId w:val="28"/>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6"/>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 w:numId="29">
    <w:abstractNumId w:val="27"/>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1CF7"/>
    <w:rsid w:val="00040CE8"/>
    <w:rsid w:val="0004729E"/>
    <w:rsid w:val="00076F40"/>
    <w:rsid w:val="00077E55"/>
    <w:rsid w:val="00085CFD"/>
    <w:rsid w:val="000A0C53"/>
    <w:rsid w:val="000B1C44"/>
    <w:rsid w:val="000B2F4F"/>
    <w:rsid w:val="000F2E7C"/>
    <w:rsid w:val="000F7820"/>
    <w:rsid w:val="001043AD"/>
    <w:rsid w:val="00112CE0"/>
    <w:rsid w:val="00120047"/>
    <w:rsid w:val="00162FE2"/>
    <w:rsid w:val="00163E92"/>
    <w:rsid w:val="001703BD"/>
    <w:rsid w:val="00170A87"/>
    <w:rsid w:val="0018449A"/>
    <w:rsid w:val="00196605"/>
    <w:rsid w:val="00197F4A"/>
    <w:rsid w:val="001A59E7"/>
    <w:rsid w:val="001B6076"/>
    <w:rsid w:val="001B69C8"/>
    <w:rsid w:val="001B6DB4"/>
    <w:rsid w:val="001C5C4E"/>
    <w:rsid w:val="001D4719"/>
    <w:rsid w:val="001E720E"/>
    <w:rsid w:val="00200A3C"/>
    <w:rsid w:val="00202878"/>
    <w:rsid w:val="002102FA"/>
    <w:rsid w:val="002314D4"/>
    <w:rsid w:val="002430D4"/>
    <w:rsid w:val="00244B89"/>
    <w:rsid w:val="00244F84"/>
    <w:rsid w:val="002659F5"/>
    <w:rsid w:val="00267C2D"/>
    <w:rsid w:val="00283BE2"/>
    <w:rsid w:val="00294842"/>
    <w:rsid w:val="002E127C"/>
    <w:rsid w:val="002E707A"/>
    <w:rsid w:val="002F7DD0"/>
    <w:rsid w:val="00301AD0"/>
    <w:rsid w:val="003036C9"/>
    <w:rsid w:val="00316B36"/>
    <w:rsid w:val="0032684A"/>
    <w:rsid w:val="00332099"/>
    <w:rsid w:val="00340C62"/>
    <w:rsid w:val="003478CE"/>
    <w:rsid w:val="003605B1"/>
    <w:rsid w:val="003617CF"/>
    <w:rsid w:val="00364940"/>
    <w:rsid w:val="00365786"/>
    <w:rsid w:val="00366D9C"/>
    <w:rsid w:val="00373321"/>
    <w:rsid w:val="00375882"/>
    <w:rsid w:val="00382DB9"/>
    <w:rsid w:val="00386449"/>
    <w:rsid w:val="00396412"/>
    <w:rsid w:val="003C3341"/>
    <w:rsid w:val="003C7C45"/>
    <w:rsid w:val="003D78F9"/>
    <w:rsid w:val="003E36D1"/>
    <w:rsid w:val="003E46A6"/>
    <w:rsid w:val="003F52F1"/>
    <w:rsid w:val="0040798C"/>
    <w:rsid w:val="00414F02"/>
    <w:rsid w:val="004325B5"/>
    <w:rsid w:val="00433DBF"/>
    <w:rsid w:val="004341F2"/>
    <w:rsid w:val="004361C6"/>
    <w:rsid w:val="00442F02"/>
    <w:rsid w:val="0044343A"/>
    <w:rsid w:val="00444EC9"/>
    <w:rsid w:val="00445A58"/>
    <w:rsid w:val="00447AEC"/>
    <w:rsid w:val="00451947"/>
    <w:rsid w:val="00456590"/>
    <w:rsid w:val="004639B7"/>
    <w:rsid w:val="00473781"/>
    <w:rsid w:val="00474A29"/>
    <w:rsid w:val="00486E62"/>
    <w:rsid w:val="004A78D4"/>
    <w:rsid w:val="004B113B"/>
    <w:rsid w:val="004C08E2"/>
    <w:rsid w:val="004C7E23"/>
    <w:rsid w:val="005036DE"/>
    <w:rsid w:val="00517154"/>
    <w:rsid w:val="00522B05"/>
    <w:rsid w:val="005329AB"/>
    <w:rsid w:val="00542C5B"/>
    <w:rsid w:val="00552EED"/>
    <w:rsid w:val="00566333"/>
    <w:rsid w:val="005C6352"/>
    <w:rsid w:val="005D0DDE"/>
    <w:rsid w:val="005D5D0B"/>
    <w:rsid w:val="0062012D"/>
    <w:rsid w:val="00622DF6"/>
    <w:rsid w:val="00643CB9"/>
    <w:rsid w:val="0066732A"/>
    <w:rsid w:val="006765A1"/>
    <w:rsid w:val="00677D1F"/>
    <w:rsid w:val="00697481"/>
    <w:rsid w:val="006A4F97"/>
    <w:rsid w:val="006C4640"/>
    <w:rsid w:val="006F4FB6"/>
    <w:rsid w:val="006F501B"/>
    <w:rsid w:val="00702077"/>
    <w:rsid w:val="00725F0E"/>
    <w:rsid w:val="00734189"/>
    <w:rsid w:val="00735BB1"/>
    <w:rsid w:val="00744482"/>
    <w:rsid w:val="007451E8"/>
    <w:rsid w:val="00756F61"/>
    <w:rsid w:val="00771706"/>
    <w:rsid w:val="0078654A"/>
    <w:rsid w:val="0079230B"/>
    <w:rsid w:val="007934DC"/>
    <w:rsid w:val="00797115"/>
    <w:rsid w:val="007A5E44"/>
    <w:rsid w:val="007C1B4A"/>
    <w:rsid w:val="007D18CA"/>
    <w:rsid w:val="007E500C"/>
    <w:rsid w:val="007E7BB4"/>
    <w:rsid w:val="007F055A"/>
    <w:rsid w:val="007F418B"/>
    <w:rsid w:val="00814801"/>
    <w:rsid w:val="0082407E"/>
    <w:rsid w:val="00826699"/>
    <w:rsid w:val="00860F85"/>
    <w:rsid w:val="008935F1"/>
    <w:rsid w:val="00895843"/>
    <w:rsid w:val="008B4B9C"/>
    <w:rsid w:val="008B534C"/>
    <w:rsid w:val="008E2A5A"/>
    <w:rsid w:val="008F0B0D"/>
    <w:rsid w:val="008F0D83"/>
    <w:rsid w:val="009061F1"/>
    <w:rsid w:val="00911C43"/>
    <w:rsid w:val="009139BF"/>
    <w:rsid w:val="00923E76"/>
    <w:rsid w:val="009448FE"/>
    <w:rsid w:val="009459BD"/>
    <w:rsid w:val="00946B23"/>
    <w:rsid w:val="00985CF1"/>
    <w:rsid w:val="009B1D87"/>
    <w:rsid w:val="009C438C"/>
    <w:rsid w:val="009C6CAE"/>
    <w:rsid w:val="009D0DDA"/>
    <w:rsid w:val="00A02728"/>
    <w:rsid w:val="00A138AA"/>
    <w:rsid w:val="00A14DA0"/>
    <w:rsid w:val="00A21F22"/>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75359"/>
    <w:rsid w:val="00B82051"/>
    <w:rsid w:val="00B945EA"/>
    <w:rsid w:val="00B949BC"/>
    <w:rsid w:val="00BA53CD"/>
    <w:rsid w:val="00BA6881"/>
    <w:rsid w:val="00BB5FB3"/>
    <w:rsid w:val="00BC4D17"/>
    <w:rsid w:val="00BC727E"/>
    <w:rsid w:val="00BC7F1B"/>
    <w:rsid w:val="00BE2584"/>
    <w:rsid w:val="00C10069"/>
    <w:rsid w:val="00C11FF7"/>
    <w:rsid w:val="00C21568"/>
    <w:rsid w:val="00C34D09"/>
    <w:rsid w:val="00C35AEF"/>
    <w:rsid w:val="00C414B0"/>
    <w:rsid w:val="00C421F0"/>
    <w:rsid w:val="00C44B74"/>
    <w:rsid w:val="00C50AE7"/>
    <w:rsid w:val="00C6009E"/>
    <w:rsid w:val="00C72708"/>
    <w:rsid w:val="00C76757"/>
    <w:rsid w:val="00C85B9B"/>
    <w:rsid w:val="00C94A78"/>
    <w:rsid w:val="00CA1BF5"/>
    <w:rsid w:val="00CB67B6"/>
    <w:rsid w:val="00CC3464"/>
    <w:rsid w:val="00CC557E"/>
    <w:rsid w:val="00CC63E6"/>
    <w:rsid w:val="00CC6DCB"/>
    <w:rsid w:val="00CD008D"/>
    <w:rsid w:val="00CD40C2"/>
    <w:rsid w:val="00CD461B"/>
    <w:rsid w:val="00CF6881"/>
    <w:rsid w:val="00D1657F"/>
    <w:rsid w:val="00D55AB4"/>
    <w:rsid w:val="00D80D6E"/>
    <w:rsid w:val="00D833FD"/>
    <w:rsid w:val="00D95816"/>
    <w:rsid w:val="00DA09FA"/>
    <w:rsid w:val="00DA0FA5"/>
    <w:rsid w:val="00DB5D63"/>
    <w:rsid w:val="00DD00CB"/>
    <w:rsid w:val="00DE6434"/>
    <w:rsid w:val="00E00580"/>
    <w:rsid w:val="00E26639"/>
    <w:rsid w:val="00E30C3C"/>
    <w:rsid w:val="00E42568"/>
    <w:rsid w:val="00E672A4"/>
    <w:rsid w:val="00EB1AD3"/>
    <w:rsid w:val="00EB21C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B7D56"/>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1099</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Nifa Begum (2026754)</cp:lastModifiedBy>
  <cp:revision>2</cp:revision>
  <cp:lastPrinted>2020-09-28T20:53:00Z</cp:lastPrinted>
  <dcterms:created xsi:type="dcterms:W3CDTF">2022-02-09T21:51:00Z</dcterms:created>
  <dcterms:modified xsi:type="dcterms:W3CDTF">2022-02-09T21:51:00Z</dcterms:modified>
</cp:coreProperties>
</file>