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CD5B7" w14:textId="0BCCB2EA" w:rsidR="001C15B1" w:rsidRDefault="001C15B1" w:rsidP="001C15B1">
      <w:pPr>
        <w:tabs>
          <w:tab w:val="num" w:pos="720"/>
        </w:tabs>
        <w:rPr>
          <w:rFonts w:ascii="Times New Roman" w:hAnsi="Times New Roman" w:cs="Times New Roman"/>
          <w:lang w:val="en-US"/>
        </w:rPr>
      </w:pPr>
      <w:r>
        <w:rPr>
          <w:rFonts w:ascii="Times New Roman" w:hAnsi="Times New Roman" w:cs="Times New Roman"/>
          <w:lang w:val="en-US"/>
        </w:rPr>
        <w:t xml:space="preserve">Rhobyn Grant </w:t>
      </w:r>
    </w:p>
    <w:p w14:paraId="46F872D4" w14:textId="38AD3C2C" w:rsidR="001C15B1" w:rsidRPr="001C15B1" w:rsidRDefault="001C15B1" w:rsidP="001C15B1">
      <w:pPr>
        <w:tabs>
          <w:tab w:val="num" w:pos="720"/>
        </w:tabs>
        <w:rPr>
          <w:rFonts w:ascii="Times New Roman" w:hAnsi="Times New Roman" w:cs="Times New Roman"/>
          <w:lang w:val="en-US"/>
        </w:rPr>
      </w:pPr>
      <w:r>
        <w:rPr>
          <w:rFonts w:ascii="Times New Roman" w:hAnsi="Times New Roman" w:cs="Times New Roman"/>
          <w:lang w:val="en-US"/>
        </w:rPr>
        <w:t xml:space="preserve">Globalization Exam questions </w:t>
      </w:r>
    </w:p>
    <w:p w14:paraId="729922CE" w14:textId="77D92F98" w:rsidR="001C15B1" w:rsidRDefault="001C15B1" w:rsidP="001C15B1">
      <w:pPr>
        <w:rPr>
          <w:rFonts w:ascii="Times New Roman" w:hAnsi="Times New Roman" w:cs="Times New Roman"/>
        </w:rPr>
      </w:pPr>
    </w:p>
    <w:p w14:paraId="6203D6AC" w14:textId="77777777" w:rsidR="001C15B1" w:rsidRPr="001C15B1" w:rsidRDefault="001C15B1" w:rsidP="001C15B1">
      <w:pPr>
        <w:rPr>
          <w:rFonts w:ascii="Times New Roman" w:hAnsi="Times New Roman" w:cs="Times New Roman"/>
        </w:rPr>
      </w:pPr>
    </w:p>
    <w:p w14:paraId="004FD355" w14:textId="001F5D44" w:rsidR="001C15B1" w:rsidRPr="001C15B1" w:rsidRDefault="001C15B1" w:rsidP="001C15B1">
      <w:pPr>
        <w:numPr>
          <w:ilvl w:val="0"/>
          <w:numId w:val="1"/>
        </w:numPr>
        <w:rPr>
          <w:rFonts w:ascii="Times New Roman" w:hAnsi="Times New Roman" w:cs="Times New Roman"/>
        </w:rPr>
      </w:pPr>
      <w:bookmarkStart w:id="0" w:name="OLE_LINK13"/>
      <w:bookmarkStart w:id="1" w:name="OLE_LINK14"/>
      <w:bookmarkStart w:id="2" w:name="OLE_LINK19"/>
      <w:r w:rsidRPr="001C15B1">
        <w:rPr>
          <w:rFonts w:ascii="Times New Roman" w:hAnsi="Times New Roman" w:cs="Times New Roman"/>
          <w:lang w:val="en-GB"/>
        </w:rPr>
        <w:t>Choose an UN organ or UN agency. Assess its legitimacy in accordance with Keohane’s six criteria for legitimacy.</w:t>
      </w:r>
    </w:p>
    <w:p w14:paraId="116B0DFE" w14:textId="77777777" w:rsidR="001C15B1" w:rsidRPr="001C15B1" w:rsidRDefault="001C15B1" w:rsidP="001C15B1">
      <w:pPr>
        <w:numPr>
          <w:ilvl w:val="0"/>
          <w:numId w:val="1"/>
        </w:numPr>
        <w:rPr>
          <w:rFonts w:ascii="Times New Roman" w:hAnsi="Times New Roman" w:cs="Times New Roman"/>
        </w:rPr>
      </w:pPr>
      <w:bookmarkStart w:id="3" w:name="OLE_LINK11"/>
      <w:bookmarkStart w:id="4" w:name="OLE_LINK12"/>
      <w:bookmarkEnd w:id="0"/>
      <w:bookmarkEnd w:id="1"/>
      <w:bookmarkEnd w:id="2"/>
      <w:r w:rsidRPr="001C15B1">
        <w:rPr>
          <w:rFonts w:ascii="Times New Roman" w:hAnsi="Times New Roman" w:cs="Times New Roman"/>
          <w:lang w:val="en-GB"/>
        </w:rPr>
        <w:t>Choose two theories from the ones we’ve discussed: Realism, Classical liberal internationalism, Liberal institutionalism, and Constructivism. Compare and contrast the two you’ve chosen.</w:t>
      </w:r>
    </w:p>
    <w:p w14:paraId="53047FE6" w14:textId="77777777" w:rsidR="001C15B1" w:rsidRPr="001C15B1" w:rsidRDefault="001C15B1" w:rsidP="001C15B1">
      <w:pPr>
        <w:numPr>
          <w:ilvl w:val="0"/>
          <w:numId w:val="1"/>
        </w:numPr>
        <w:rPr>
          <w:rFonts w:ascii="Times New Roman" w:hAnsi="Times New Roman" w:cs="Times New Roman"/>
        </w:rPr>
      </w:pPr>
      <w:bookmarkStart w:id="5" w:name="OLE_LINK15"/>
      <w:bookmarkStart w:id="6" w:name="OLE_LINK16"/>
      <w:bookmarkEnd w:id="3"/>
      <w:bookmarkEnd w:id="4"/>
      <w:r w:rsidRPr="001C15B1">
        <w:rPr>
          <w:rFonts w:ascii="Times New Roman" w:hAnsi="Times New Roman" w:cs="Times New Roman"/>
          <w:lang w:val="en-GB"/>
        </w:rPr>
        <w:t>Discuss the evolution of the concept of human rights from the 19</w:t>
      </w:r>
      <w:r w:rsidRPr="001C15B1">
        <w:rPr>
          <w:rFonts w:ascii="Times New Roman" w:hAnsi="Times New Roman" w:cs="Times New Roman"/>
          <w:vertAlign w:val="superscript"/>
          <w:lang w:val="en-GB"/>
        </w:rPr>
        <w:t>th</w:t>
      </w:r>
      <w:r w:rsidRPr="001C15B1">
        <w:rPr>
          <w:rFonts w:ascii="Times New Roman" w:hAnsi="Times New Roman" w:cs="Times New Roman"/>
          <w:lang w:val="en-GB"/>
        </w:rPr>
        <w:t xml:space="preserve"> century to the 20</w:t>
      </w:r>
      <w:r w:rsidRPr="001C15B1">
        <w:rPr>
          <w:rFonts w:ascii="Times New Roman" w:hAnsi="Times New Roman" w:cs="Times New Roman"/>
          <w:vertAlign w:val="superscript"/>
          <w:lang w:val="en-GB"/>
        </w:rPr>
        <w:t>th</w:t>
      </w:r>
      <w:r w:rsidRPr="001C15B1">
        <w:rPr>
          <w:rFonts w:ascii="Times New Roman" w:hAnsi="Times New Roman" w:cs="Times New Roman"/>
          <w:lang w:val="en-GB"/>
        </w:rPr>
        <w:t xml:space="preserve"> century. (Up to the Cold War</w:t>
      </w:r>
      <w:bookmarkEnd w:id="5"/>
      <w:bookmarkEnd w:id="6"/>
      <w:r w:rsidRPr="001C15B1">
        <w:rPr>
          <w:rFonts w:ascii="Times New Roman" w:hAnsi="Times New Roman" w:cs="Times New Roman"/>
          <w:lang w:val="en-GB"/>
        </w:rPr>
        <w:t>- lecture 6).</w:t>
      </w:r>
    </w:p>
    <w:p w14:paraId="087F8875" w14:textId="77777777" w:rsidR="001C15B1" w:rsidRDefault="001C15B1" w:rsidP="001C15B1">
      <w:pPr>
        <w:rPr>
          <w:rFonts w:ascii="Times New Roman" w:hAnsi="Times New Roman" w:cs="Times New Roman"/>
        </w:rPr>
      </w:pPr>
    </w:p>
    <w:p w14:paraId="1E8EA79D" w14:textId="61C0EA61" w:rsidR="001C15B1" w:rsidRDefault="001C15B1" w:rsidP="001C15B1">
      <w:pPr>
        <w:rPr>
          <w:rFonts w:ascii="Times New Roman" w:hAnsi="Times New Roman" w:cs="Times New Roman"/>
        </w:rPr>
      </w:pPr>
    </w:p>
    <w:p w14:paraId="40EC7BDB" w14:textId="15150AC0" w:rsidR="001C15B1" w:rsidRDefault="001C15B1" w:rsidP="001C15B1">
      <w:pPr>
        <w:rPr>
          <w:rFonts w:ascii="Times New Roman" w:hAnsi="Times New Roman" w:cs="Times New Roman"/>
          <w:lang w:val="en-US"/>
        </w:rPr>
      </w:pPr>
      <w:r>
        <w:rPr>
          <w:rFonts w:ascii="Times New Roman" w:hAnsi="Times New Roman" w:cs="Times New Roman"/>
          <w:lang w:val="en-US"/>
        </w:rPr>
        <w:t>Question 1</w:t>
      </w:r>
    </w:p>
    <w:p w14:paraId="4735E71F" w14:textId="36B11B1E" w:rsidR="001C15B1" w:rsidRDefault="001C15B1" w:rsidP="00080CA8">
      <w:pPr>
        <w:pStyle w:val="NormalWeb"/>
        <w:ind w:firstLine="720"/>
        <w:rPr>
          <w:lang w:val="en-US"/>
        </w:rPr>
      </w:pPr>
      <w:r w:rsidRPr="001C15B1">
        <w:rPr>
          <w:lang w:val="en-US"/>
        </w:rPr>
        <w:t xml:space="preserve">The United Nations Educational, Scientific, and Cultural Organization (UNESCO) is a specialized organization of the United Nations founded in 1945. Its purpose is to advance global peace and security via international collaboration in education, science, and culture. UNESCO's tasks include encouraging cultural diversity, preserving world historic sites, expanding educational opportunities, and promoting free speech. </w:t>
      </w:r>
      <w:r>
        <w:rPr>
          <w:lang w:val="en-US"/>
        </w:rPr>
        <w:t xml:space="preserve">In assessing </w:t>
      </w:r>
      <w:r w:rsidRPr="001C15B1">
        <w:rPr>
          <w:lang w:val="en-US"/>
        </w:rPr>
        <w:t xml:space="preserve">UNESCO </w:t>
      </w:r>
      <w:r>
        <w:rPr>
          <w:lang w:val="en-US"/>
        </w:rPr>
        <w:t xml:space="preserve">using </w:t>
      </w:r>
      <w:r w:rsidRPr="001C15B1">
        <w:rPr>
          <w:lang w:val="en-US"/>
        </w:rPr>
        <w:t>Robert O. Keohane's six criteri</w:t>
      </w:r>
      <w:r>
        <w:rPr>
          <w:lang w:val="en-US"/>
        </w:rPr>
        <w:t xml:space="preserve">a for legitimacy, one must consider its </w:t>
      </w:r>
      <w:r w:rsidRPr="001C15B1">
        <w:rPr>
          <w:lang w:val="en-US"/>
        </w:rPr>
        <w:t>moral acceptability</w:t>
      </w:r>
      <w:r>
        <w:rPr>
          <w:lang w:val="en-US"/>
        </w:rPr>
        <w:t>, i</w:t>
      </w:r>
      <w:r w:rsidRPr="001C15B1">
        <w:rPr>
          <w:lang w:val="en-US"/>
        </w:rPr>
        <w:t>nclusiveness</w:t>
      </w:r>
      <w:r>
        <w:rPr>
          <w:lang w:val="en-US"/>
        </w:rPr>
        <w:t>, i</w:t>
      </w:r>
      <w:r w:rsidRPr="001C15B1">
        <w:rPr>
          <w:lang w:val="en-US"/>
        </w:rPr>
        <w:t>nstitutional integrity and transparency</w:t>
      </w:r>
      <w:r>
        <w:rPr>
          <w:lang w:val="en-US"/>
        </w:rPr>
        <w:t>, a</w:t>
      </w:r>
      <w:r w:rsidRPr="001C15B1">
        <w:rPr>
          <w:lang w:val="en-US"/>
        </w:rPr>
        <w:t>ccountability</w:t>
      </w:r>
      <w:r>
        <w:rPr>
          <w:lang w:val="en-US"/>
        </w:rPr>
        <w:t>, c</w:t>
      </w:r>
      <w:r w:rsidRPr="001C15B1">
        <w:rPr>
          <w:lang w:val="en-US"/>
        </w:rPr>
        <w:t>ompatibility with democratic governance within countries, enhancement of democracy</w:t>
      </w:r>
      <w:r>
        <w:rPr>
          <w:lang w:val="en-US"/>
        </w:rPr>
        <w:t xml:space="preserve"> and c</w:t>
      </w:r>
      <w:r w:rsidRPr="001C15B1">
        <w:rPr>
          <w:lang w:val="en-US"/>
        </w:rPr>
        <w:t>omparative benefit</w:t>
      </w:r>
      <w:r>
        <w:rPr>
          <w:lang w:val="en-US"/>
        </w:rPr>
        <w:t xml:space="preserve">. </w:t>
      </w:r>
    </w:p>
    <w:p w14:paraId="12476A7B" w14:textId="47ABCDD0" w:rsidR="001C15B1" w:rsidRDefault="001C15B1" w:rsidP="00080CA8">
      <w:pPr>
        <w:ind w:firstLine="720"/>
        <w:rPr>
          <w:rFonts w:ascii="Times New Roman" w:hAnsi="Times New Roman" w:cs="Times New Roman"/>
          <w:lang w:val="en-US"/>
        </w:rPr>
      </w:pPr>
      <w:r w:rsidRPr="001C15B1">
        <w:rPr>
          <w:rFonts w:ascii="Times New Roman" w:hAnsi="Times New Roman" w:cs="Times New Roman"/>
          <w:lang w:val="en-US"/>
        </w:rPr>
        <w:t xml:space="preserve">UNESCO aligns itself with shared moral values by promoting human rights, cultural diversity, and peace. </w:t>
      </w:r>
      <w:r>
        <w:rPr>
          <w:rFonts w:ascii="Times New Roman" w:hAnsi="Times New Roman" w:cs="Times New Roman"/>
          <w:lang w:val="en-US"/>
        </w:rPr>
        <w:t>I</w:t>
      </w:r>
      <w:r w:rsidRPr="001C15B1">
        <w:rPr>
          <w:rFonts w:ascii="Times New Roman" w:hAnsi="Times New Roman" w:cs="Times New Roman"/>
          <w:lang w:val="en-US"/>
        </w:rPr>
        <w:t>ts initiatives to protect cultural heritage and support education for all underscore its commitment to global ethical standards.</w:t>
      </w:r>
      <w:r>
        <w:rPr>
          <w:rFonts w:ascii="Times New Roman" w:hAnsi="Times New Roman" w:cs="Times New Roman"/>
          <w:lang w:val="en-US"/>
        </w:rPr>
        <w:t xml:space="preserve"> </w:t>
      </w:r>
      <w:r w:rsidRPr="001C15B1">
        <w:rPr>
          <w:rFonts w:ascii="Times New Roman" w:hAnsi="Times New Roman" w:cs="Times New Roman"/>
          <w:lang w:val="en-US"/>
        </w:rPr>
        <w:t xml:space="preserve">operates within the legal framework of international treaties, conventions, and agreements, such as the World Heritage Convention and the Convention on the Protection and Promotion of the Diversity of Cultural Expressions. </w:t>
      </w:r>
      <w:r>
        <w:rPr>
          <w:rFonts w:ascii="Times New Roman" w:hAnsi="Times New Roman" w:cs="Times New Roman"/>
          <w:lang w:val="en-US"/>
        </w:rPr>
        <w:t xml:space="preserve">For instance, UNESCO adheres to the 2003 Convention for the safeguarding of the intangible Cultural Heritage, which guides its actions in preserving cultural practices worldwide. </w:t>
      </w:r>
      <w:r w:rsidRPr="001C15B1">
        <w:rPr>
          <w:rFonts w:ascii="Times New Roman" w:hAnsi="Times New Roman" w:cs="Times New Roman"/>
          <w:lang w:val="en-US"/>
        </w:rPr>
        <w:t>This adherence to international law ensures its actions are grounded in established legal</w:t>
      </w:r>
      <w:r>
        <w:rPr>
          <w:rFonts w:ascii="Times New Roman" w:hAnsi="Times New Roman" w:cs="Times New Roman"/>
          <w:lang w:val="en-US"/>
        </w:rPr>
        <w:t xml:space="preserve"> and moral</w:t>
      </w:r>
      <w:r w:rsidRPr="001C15B1">
        <w:rPr>
          <w:rFonts w:ascii="Times New Roman" w:hAnsi="Times New Roman" w:cs="Times New Roman"/>
          <w:lang w:val="en-US"/>
        </w:rPr>
        <w:t xml:space="preserve"> principles.</w:t>
      </w:r>
    </w:p>
    <w:p w14:paraId="3E90253F" w14:textId="77777777" w:rsidR="001C15B1" w:rsidRPr="001C15B1" w:rsidRDefault="001C15B1" w:rsidP="001C15B1">
      <w:pPr>
        <w:rPr>
          <w:rFonts w:ascii="Times New Roman" w:hAnsi="Times New Roman" w:cs="Times New Roman"/>
          <w:lang w:val="en-US"/>
        </w:rPr>
      </w:pPr>
    </w:p>
    <w:p w14:paraId="0EB96AD2" w14:textId="05657BE4" w:rsidR="001C15B1" w:rsidRPr="001C15B1" w:rsidRDefault="001C15B1" w:rsidP="00080CA8">
      <w:pPr>
        <w:ind w:firstLine="720"/>
        <w:rPr>
          <w:rFonts w:ascii="Times New Roman" w:hAnsi="Times New Roman" w:cs="Times New Roman"/>
          <w:lang w:val="en-US"/>
        </w:rPr>
      </w:pPr>
      <w:r w:rsidRPr="001C15B1">
        <w:rPr>
          <w:rFonts w:ascii="Times New Roman" w:hAnsi="Times New Roman" w:cs="Times New Roman"/>
          <w:lang w:val="en-US"/>
        </w:rPr>
        <w:t>Inclusiveness</w:t>
      </w:r>
      <w:r>
        <w:rPr>
          <w:rFonts w:ascii="Times New Roman" w:hAnsi="Times New Roman" w:cs="Times New Roman"/>
          <w:lang w:val="en-US"/>
        </w:rPr>
        <w:t xml:space="preserve"> refers to w</w:t>
      </w:r>
      <w:r w:rsidRPr="001C15B1">
        <w:rPr>
          <w:rFonts w:ascii="Times New Roman" w:hAnsi="Times New Roman" w:cs="Times New Roman"/>
          <w:lang w:val="en-US"/>
        </w:rPr>
        <w:t>hether the organization includes a broad and representative set of stakeholders in its decision-making processes.</w:t>
      </w:r>
      <w:r>
        <w:rPr>
          <w:rFonts w:ascii="Times New Roman" w:hAnsi="Times New Roman" w:cs="Times New Roman"/>
          <w:lang w:val="en-US"/>
        </w:rPr>
        <w:t xml:space="preserve"> </w:t>
      </w:r>
      <w:r w:rsidRPr="001C15B1">
        <w:rPr>
          <w:rFonts w:ascii="Times New Roman" w:hAnsi="Times New Roman" w:cs="Times New Roman"/>
          <w:lang w:val="en-US"/>
        </w:rPr>
        <w:t xml:space="preserve">UNESCO aims to be inclusive in its operations, involving a wide range of stakeholders from different regions and backgrounds in its decision-making processes. This includes collaboration with non-governmental organizations, </w:t>
      </w:r>
      <w:r>
        <w:rPr>
          <w:rFonts w:ascii="Times New Roman" w:hAnsi="Times New Roman" w:cs="Times New Roman"/>
          <w:lang w:val="en-US"/>
        </w:rPr>
        <w:t xml:space="preserve">as well as </w:t>
      </w:r>
      <w:r w:rsidRPr="001C15B1">
        <w:rPr>
          <w:rFonts w:ascii="Times New Roman" w:hAnsi="Times New Roman" w:cs="Times New Roman"/>
          <w:lang w:val="en-US"/>
        </w:rPr>
        <w:t>civil society.</w:t>
      </w:r>
      <w:r>
        <w:rPr>
          <w:rFonts w:ascii="Times New Roman" w:hAnsi="Times New Roman" w:cs="Times New Roman"/>
          <w:lang w:val="en-US"/>
        </w:rPr>
        <w:t xml:space="preserve"> </w:t>
      </w:r>
    </w:p>
    <w:p w14:paraId="79F07629" w14:textId="7A43A73E" w:rsidR="001C15B1" w:rsidRPr="001C15B1" w:rsidRDefault="001C15B1" w:rsidP="001C15B1">
      <w:pPr>
        <w:rPr>
          <w:rFonts w:ascii="Times New Roman" w:hAnsi="Times New Roman" w:cs="Times New Roman"/>
          <w:lang w:val="en-US"/>
        </w:rPr>
      </w:pPr>
    </w:p>
    <w:p w14:paraId="1A6E004D" w14:textId="77777777" w:rsidR="001C15B1" w:rsidRDefault="001C15B1" w:rsidP="00080CA8">
      <w:pPr>
        <w:ind w:firstLine="720"/>
        <w:rPr>
          <w:rFonts w:ascii="Times New Roman" w:hAnsi="Times New Roman" w:cs="Times New Roman"/>
          <w:lang w:val="en-US"/>
        </w:rPr>
      </w:pPr>
      <w:r>
        <w:rPr>
          <w:rFonts w:ascii="Times New Roman" w:hAnsi="Times New Roman" w:cs="Times New Roman"/>
          <w:lang w:val="en-US"/>
        </w:rPr>
        <w:t>The transparency of t</w:t>
      </w:r>
      <w:r w:rsidRPr="001C15B1">
        <w:rPr>
          <w:rFonts w:ascii="Times New Roman" w:hAnsi="Times New Roman" w:cs="Times New Roman"/>
          <w:lang w:val="en-US"/>
        </w:rPr>
        <w:t xml:space="preserve">he organization </w:t>
      </w:r>
      <w:r>
        <w:rPr>
          <w:rFonts w:ascii="Times New Roman" w:hAnsi="Times New Roman" w:cs="Times New Roman"/>
          <w:lang w:val="en-US"/>
        </w:rPr>
        <w:t xml:space="preserve">is dependent on whether the organization </w:t>
      </w:r>
      <w:r w:rsidRPr="001C15B1">
        <w:rPr>
          <w:rFonts w:ascii="Times New Roman" w:hAnsi="Times New Roman" w:cs="Times New Roman"/>
          <w:lang w:val="en-US"/>
        </w:rPr>
        <w:t>provides sufficient information to allow outsiders to understand its decision-making processes and hold it accountable</w:t>
      </w:r>
      <w:r>
        <w:rPr>
          <w:rFonts w:ascii="Times New Roman" w:hAnsi="Times New Roman" w:cs="Times New Roman"/>
          <w:lang w:val="en-US"/>
        </w:rPr>
        <w:t xml:space="preserve">. </w:t>
      </w:r>
      <w:r w:rsidRPr="001C15B1">
        <w:rPr>
          <w:rFonts w:ascii="Times New Roman" w:hAnsi="Times New Roman" w:cs="Times New Roman"/>
          <w:lang w:val="en-US"/>
        </w:rPr>
        <w:t>UNESCO publishes a significant amount of information about its activities and decision-making processes. However, there can be room for improvement in providing detailed data on its finances and the impact of its projects.</w:t>
      </w:r>
      <w:r>
        <w:rPr>
          <w:rFonts w:ascii="Times New Roman" w:hAnsi="Times New Roman" w:cs="Times New Roman"/>
          <w:lang w:val="en-US"/>
        </w:rPr>
        <w:t xml:space="preserve"> </w:t>
      </w:r>
    </w:p>
    <w:p w14:paraId="02EDAFBA" w14:textId="77777777" w:rsidR="001C15B1" w:rsidRDefault="001C15B1" w:rsidP="001C15B1">
      <w:pPr>
        <w:rPr>
          <w:rFonts w:ascii="Times New Roman" w:hAnsi="Times New Roman" w:cs="Times New Roman"/>
          <w:lang w:val="en-US"/>
        </w:rPr>
      </w:pPr>
    </w:p>
    <w:p w14:paraId="77A230FE" w14:textId="1FA2A8DA" w:rsidR="001C15B1" w:rsidRPr="001C15B1" w:rsidRDefault="001C15B1" w:rsidP="00080CA8">
      <w:pPr>
        <w:ind w:firstLine="720"/>
        <w:rPr>
          <w:rFonts w:ascii="Times New Roman" w:hAnsi="Times New Roman" w:cs="Times New Roman"/>
          <w:lang w:val="en-US"/>
        </w:rPr>
      </w:pPr>
      <w:r>
        <w:rPr>
          <w:rFonts w:ascii="Times New Roman" w:hAnsi="Times New Roman" w:cs="Times New Roman"/>
          <w:lang w:val="en-US"/>
        </w:rPr>
        <w:t>Fourthly, UNESCO</w:t>
      </w:r>
      <w:r w:rsidRPr="001C15B1">
        <w:rPr>
          <w:rFonts w:ascii="Times New Roman" w:hAnsi="Times New Roman" w:cs="Times New Roman"/>
          <w:lang w:val="en-US"/>
        </w:rPr>
        <w:t xml:space="preserve"> is accountable to its member states and stakeholders through its General Conference and Executive Board. </w:t>
      </w:r>
      <w:r>
        <w:rPr>
          <w:rFonts w:ascii="Times New Roman" w:hAnsi="Times New Roman" w:cs="Times New Roman"/>
          <w:lang w:val="en-US"/>
        </w:rPr>
        <w:t>I</w:t>
      </w:r>
      <w:r w:rsidRPr="001C15B1">
        <w:rPr>
          <w:rFonts w:ascii="Times New Roman" w:hAnsi="Times New Roman" w:cs="Times New Roman"/>
          <w:lang w:val="en-US"/>
        </w:rPr>
        <w:t xml:space="preserve">t is </w:t>
      </w:r>
      <w:r>
        <w:rPr>
          <w:rFonts w:ascii="Times New Roman" w:hAnsi="Times New Roman" w:cs="Times New Roman"/>
          <w:lang w:val="en-US"/>
        </w:rPr>
        <w:t xml:space="preserve">further </w:t>
      </w:r>
      <w:r w:rsidRPr="001C15B1">
        <w:rPr>
          <w:rFonts w:ascii="Times New Roman" w:hAnsi="Times New Roman" w:cs="Times New Roman"/>
          <w:lang w:val="en-US"/>
        </w:rPr>
        <w:t>subject to periodic audits and evaluations to ensure proper use of resources and effectiveness of its programs</w:t>
      </w:r>
      <w:r>
        <w:rPr>
          <w:rFonts w:ascii="Times New Roman" w:hAnsi="Times New Roman" w:cs="Times New Roman"/>
          <w:lang w:val="en-US"/>
        </w:rPr>
        <w:t xml:space="preserve">. </w:t>
      </w:r>
      <w:r w:rsidRPr="001C15B1">
        <w:rPr>
          <w:rFonts w:ascii="Times New Roman" w:hAnsi="Times New Roman" w:cs="Times New Roman"/>
          <w:lang w:val="en-US"/>
        </w:rPr>
        <w:t xml:space="preserve">UNESCO </w:t>
      </w:r>
      <w:r w:rsidRPr="001C15B1">
        <w:rPr>
          <w:rFonts w:ascii="Times New Roman" w:hAnsi="Times New Roman" w:cs="Times New Roman"/>
          <w:lang w:val="en-US"/>
        </w:rPr>
        <w:lastRenderedPageBreak/>
        <w:t>holds itself accountable as a legitimate global organization by upholding its mission through adherence to international laws and conventions, promoting transparency, and engaging in democratic decision-making processes with its member states. Criticisms include challenges in implementing initiatives effectively and ensuring all member states adhere to shared goals. Additionally, geopolitical pressures may influence its work. Nonetheless, UNESCO's continuous efforts to improve accountability and transparency demonstrate its commitment to maintaining legitimacy on the global stage.</w:t>
      </w:r>
      <w:r>
        <w:rPr>
          <w:rFonts w:ascii="Times New Roman" w:hAnsi="Times New Roman" w:cs="Times New Roman"/>
          <w:lang w:val="en-US"/>
        </w:rPr>
        <w:t xml:space="preserve"> </w:t>
      </w:r>
    </w:p>
    <w:p w14:paraId="31C202C1" w14:textId="77777777" w:rsidR="001C15B1" w:rsidRDefault="001C15B1" w:rsidP="001C15B1">
      <w:pPr>
        <w:rPr>
          <w:rFonts w:ascii="Times New Roman" w:hAnsi="Times New Roman" w:cs="Times New Roman"/>
          <w:lang w:val="en-US"/>
        </w:rPr>
      </w:pPr>
    </w:p>
    <w:p w14:paraId="1B35FE03" w14:textId="79A33642" w:rsidR="001C15B1" w:rsidRPr="001C15B1" w:rsidRDefault="001C15B1" w:rsidP="00080CA8">
      <w:pPr>
        <w:ind w:firstLine="720"/>
        <w:rPr>
          <w:rFonts w:ascii="Times New Roman" w:hAnsi="Times New Roman" w:cs="Times New Roman"/>
          <w:lang w:val="en-US"/>
        </w:rPr>
      </w:pPr>
      <w:r w:rsidRPr="001C15B1">
        <w:rPr>
          <w:rFonts w:ascii="Times New Roman" w:hAnsi="Times New Roman" w:cs="Times New Roman"/>
          <w:lang w:val="en-US"/>
        </w:rPr>
        <w:t>UNESCO strives to adhere to democratic decision-making processes, with member states represented in its General Conference, which allows all member states to participate in decision-making, and the Executive Board, which manages policies and programs. These bodies allow for broad participation and fair decision-making by including input from a diverse set of stakeholders</w:t>
      </w:r>
      <w:r>
        <w:rPr>
          <w:rFonts w:ascii="Times New Roman" w:hAnsi="Times New Roman" w:cs="Times New Roman"/>
          <w:lang w:val="en-US"/>
        </w:rPr>
        <w:t xml:space="preserve">. It facilitates the enhancement of democracy since the </w:t>
      </w:r>
      <w:r w:rsidRPr="001C15B1">
        <w:rPr>
          <w:rFonts w:ascii="Times New Roman" w:hAnsi="Times New Roman" w:cs="Times New Roman"/>
          <w:lang w:val="en-US"/>
        </w:rPr>
        <w:t>decision-making process involves deliberation and expert consultation, especially in its scientific, cultural, and educational work. For instance, decisions related to heritage sites are made through a participatory process involving local and national governments.</w:t>
      </w:r>
      <w:r>
        <w:rPr>
          <w:rFonts w:ascii="Times New Roman" w:hAnsi="Times New Roman" w:cs="Times New Roman"/>
          <w:lang w:val="en-US"/>
        </w:rPr>
        <w:t xml:space="preserve"> </w:t>
      </w:r>
    </w:p>
    <w:p w14:paraId="5E01605A" w14:textId="77777777" w:rsidR="001C15B1" w:rsidRDefault="001C15B1" w:rsidP="001C15B1">
      <w:pPr>
        <w:rPr>
          <w:rFonts w:ascii="Times New Roman" w:hAnsi="Times New Roman" w:cs="Times New Roman"/>
          <w:lang w:val="en-US"/>
        </w:rPr>
      </w:pPr>
    </w:p>
    <w:p w14:paraId="63602FBF" w14:textId="0AE37D91" w:rsidR="00080CA8" w:rsidRDefault="00080CA8" w:rsidP="00080CA8">
      <w:pPr>
        <w:ind w:firstLine="720"/>
        <w:rPr>
          <w:rFonts w:ascii="Times New Roman" w:hAnsi="Times New Roman" w:cs="Times New Roman"/>
        </w:rPr>
      </w:pPr>
      <w:r w:rsidRPr="00080CA8">
        <w:rPr>
          <w:rFonts w:ascii="Times New Roman" w:hAnsi="Times New Roman" w:cs="Times New Roman"/>
        </w:rPr>
        <w:t>Finally, there is a reasonable comparative benefit because UNESCO's mission to preserve cultural heritage, promote education, and advance science has resulted in significant global effects. Its World Heritage Site designation has helped to safeguard various historical and cultural assets, while its educational activities have increased global access to quality education. UNESCO also evaluates its initiatives and programs to determine their effectiveness. For example, the Education for Sustainable Development initiative tracks its impact on communities around the world.</w:t>
      </w:r>
      <w:r>
        <w:rPr>
          <w:rFonts w:ascii="Times New Roman" w:hAnsi="Times New Roman" w:cs="Times New Roman"/>
          <w:lang w:val="en-US"/>
        </w:rPr>
        <w:t xml:space="preserve"> </w:t>
      </w:r>
      <w:r w:rsidR="001C15B1">
        <w:rPr>
          <w:rFonts w:ascii="Times New Roman" w:hAnsi="Times New Roman" w:cs="Times New Roman"/>
          <w:lang w:val="en-US"/>
        </w:rPr>
        <w:t>As a promoter of d</w:t>
      </w:r>
      <w:r w:rsidR="001C15B1" w:rsidRPr="001C15B1">
        <w:rPr>
          <w:rFonts w:ascii="Times New Roman" w:hAnsi="Times New Roman" w:cs="Times New Roman"/>
          <w:lang w:val="en-US"/>
        </w:rPr>
        <w:t>istributive justice</w:t>
      </w:r>
      <w:r w:rsidR="001C15B1">
        <w:rPr>
          <w:rFonts w:ascii="Times New Roman" w:hAnsi="Times New Roman" w:cs="Times New Roman"/>
          <w:lang w:val="en-US"/>
        </w:rPr>
        <w:t>,</w:t>
      </w:r>
      <w:r w:rsidR="001C15B1" w:rsidRPr="001C15B1">
        <w:rPr>
          <w:rFonts w:ascii="Times New Roman" w:hAnsi="Times New Roman" w:cs="Times New Roman"/>
          <w:lang w:val="en-US"/>
        </w:rPr>
        <w:t xml:space="preserve"> UNESCO prioritizes equitable access to education, science, and culture across different regions, often focusing on underprivileged or marginalized populations. Its Global Education Monitoring Report assesses progress and highlights disparities in education.</w:t>
      </w:r>
      <w:r>
        <w:rPr>
          <w:rFonts w:ascii="Times New Roman" w:hAnsi="Times New Roman" w:cs="Times New Roman"/>
          <w:lang w:val="en-US"/>
        </w:rPr>
        <w:t xml:space="preserve"> </w:t>
      </w:r>
    </w:p>
    <w:p w14:paraId="5454EB02" w14:textId="77777777" w:rsidR="00080CA8" w:rsidRPr="00080CA8" w:rsidRDefault="00080CA8" w:rsidP="00080CA8">
      <w:pPr>
        <w:ind w:firstLine="720"/>
        <w:rPr>
          <w:rFonts w:ascii="Times New Roman" w:hAnsi="Times New Roman" w:cs="Times New Roman"/>
        </w:rPr>
      </w:pPr>
    </w:p>
    <w:p w14:paraId="1A2EA95B" w14:textId="0E95D2BB" w:rsidR="00320497" w:rsidRPr="00080CA8" w:rsidRDefault="00080CA8" w:rsidP="00080CA8">
      <w:pPr>
        <w:ind w:firstLine="720"/>
        <w:rPr>
          <w:rFonts w:ascii="Times New Roman" w:hAnsi="Times New Roman" w:cs="Times New Roman"/>
          <w:lang w:val="en-US"/>
        </w:rPr>
      </w:pPr>
      <w:r w:rsidRPr="00320497">
        <w:rPr>
          <w:rFonts w:ascii="Times New Roman" w:hAnsi="Times New Roman" w:cs="Times New Roman"/>
        </w:rPr>
        <w:t xml:space="preserve">Overall, UNESCO meets Keohane's criteria for legitimacy, while there are areas where it might </w:t>
      </w:r>
      <w:r>
        <w:rPr>
          <w:rFonts w:ascii="Times New Roman" w:hAnsi="Times New Roman" w:cs="Times New Roman"/>
          <w:lang w:val="en-US"/>
        </w:rPr>
        <w:t xml:space="preserve">improve. </w:t>
      </w:r>
      <w:r w:rsidRPr="00080CA8">
        <w:rPr>
          <w:rFonts w:ascii="Times New Roman" w:hAnsi="Times New Roman" w:cs="Times New Roman"/>
          <w:lang w:val="en-US"/>
        </w:rPr>
        <w:t xml:space="preserve">UNESCO can </w:t>
      </w:r>
      <w:r>
        <w:rPr>
          <w:rFonts w:ascii="Times New Roman" w:hAnsi="Times New Roman" w:cs="Times New Roman"/>
          <w:lang w:val="en-US"/>
        </w:rPr>
        <w:t xml:space="preserve">benefit from </w:t>
      </w:r>
      <w:r w:rsidRPr="00080CA8">
        <w:rPr>
          <w:rFonts w:ascii="Times New Roman" w:hAnsi="Times New Roman" w:cs="Times New Roman"/>
          <w:lang w:val="en-US"/>
        </w:rPr>
        <w:t>mak</w:t>
      </w:r>
      <w:r>
        <w:rPr>
          <w:rFonts w:ascii="Times New Roman" w:hAnsi="Times New Roman" w:cs="Times New Roman"/>
          <w:lang w:val="en-US"/>
        </w:rPr>
        <w:t>ing</w:t>
      </w:r>
      <w:r w:rsidRPr="00080CA8">
        <w:rPr>
          <w:rFonts w:ascii="Times New Roman" w:hAnsi="Times New Roman" w:cs="Times New Roman"/>
          <w:lang w:val="en-US"/>
        </w:rPr>
        <w:t xml:space="preserve"> more of its data and reports easily accessible to the public, including detailed information on projects, initiatives, and their outcomes</w:t>
      </w:r>
      <w:r>
        <w:rPr>
          <w:rFonts w:ascii="Times New Roman" w:hAnsi="Times New Roman" w:cs="Times New Roman"/>
          <w:lang w:val="en-US"/>
        </w:rPr>
        <w:t>, d</w:t>
      </w:r>
      <w:r w:rsidRPr="00080CA8">
        <w:rPr>
          <w:rFonts w:ascii="Times New Roman" w:hAnsi="Times New Roman" w:cs="Times New Roman"/>
          <w:lang w:val="en-US"/>
        </w:rPr>
        <w:t xml:space="preserve">etailed </w:t>
      </w:r>
      <w:r>
        <w:rPr>
          <w:rFonts w:ascii="Times New Roman" w:hAnsi="Times New Roman" w:cs="Times New Roman"/>
          <w:lang w:val="en-US"/>
        </w:rPr>
        <w:t>f</w:t>
      </w:r>
      <w:r w:rsidRPr="00080CA8">
        <w:rPr>
          <w:rFonts w:ascii="Times New Roman" w:hAnsi="Times New Roman" w:cs="Times New Roman"/>
          <w:lang w:val="en-US"/>
        </w:rPr>
        <w:t xml:space="preserve">inancial </w:t>
      </w:r>
      <w:r>
        <w:rPr>
          <w:rFonts w:ascii="Times New Roman" w:hAnsi="Times New Roman" w:cs="Times New Roman"/>
          <w:lang w:val="en-US"/>
        </w:rPr>
        <w:t>r</w:t>
      </w:r>
      <w:r w:rsidRPr="00080CA8">
        <w:rPr>
          <w:rFonts w:ascii="Times New Roman" w:hAnsi="Times New Roman" w:cs="Times New Roman"/>
          <w:lang w:val="en-US"/>
        </w:rPr>
        <w:t>eports</w:t>
      </w:r>
      <w:r>
        <w:rPr>
          <w:rFonts w:ascii="Times New Roman" w:hAnsi="Times New Roman" w:cs="Times New Roman"/>
          <w:lang w:val="en-US"/>
        </w:rPr>
        <w:t>, d</w:t>
      </w:r>
      <w:r w:rsidRPr="00080CA8">
        <w:rPr>
          <w:rFonts w:ascii="Times New Roman" w:hAnsi="Times New Roman" w:cs="Times New Roman"/>
          <w:lang w:val="en-US"/>
        </w:rPr>
        <w:t xml:space="preserve">isclosure of </w:t>
      </w:r>
      <w:r>
        <w:rPr>
          <w:rFonts w:ascii="Times New Roman" w:hAnsi="Times New Roman" w:cs="Times New Roman"/>
          <w:lang w:val="en-US"/>
        </w:rPr>
        <w:t>f</w:t>
      </w:r>
      <w:r w:rsidRPr="00080CA8">
        <w:rPr>
          <w:rFonts w:ascii="Times New Roman" w:hAnsi="Times New Roman" w:cs="Times New Roman"/>
          <w:lang w:val="en-US"/>
        </w:rPr>
        <w:t xml:space="preserve">unding </w:t>
      </w:r>
      <w:r>
        <w:rPr>
          <w:rFonts w:ascii="Times New Roman" w:hAnsi="Times New Roman" w:cs="Times New Roman"/>
          <w:lang w:val="en-US"/>
        </w:rPr>
        <w:t>s</w:t>
      </w:r>
      <w:r w:rsidRPr="00080CA8">
        <w:rPr>
          <w:rFonts w:ascii="Times New Roman" w:hAnsi="Times New Roman" w:cs="Times New Roman"/>
          <w:lang w:val="en-US"/>
        </w:rPr>
        <w:t>ources</w:t>
      </w:r>
      <w:r>
        <w:rPr>
          <w:rFonts w:ascii="Times New Roman" w:hAnsi="Times New Roman" w:cs="Times New Roman"/>
          <w:lang w:val="en-US"/>
        </w:rPr>
        <w:t>, t</w:t>
      </w:r>
      <w:r w:rsidRPr="00080CA8">
        <w:rPr>
          <w:rFonts w:ascii="Times New Roman" w:hAnsi="Times New Roman" w:cs="Times New Roman"/>
          <w:lang w:val="en-US"/>
        </w:rPr>
        <w:t xml:space="preserve">ranslating important documents into multiple languages </w:t>
      </w:r>
      <w:r>
        <w:rPr>
          <w:rFonts w:ascii="Times New Roman" w:hAnsi="Times New Roman" w:cs="Times New Roman"/>
          <w:lang w:val="en-US"/>
        </w:rPr>
        <w:t xml:space="preserve">to </w:t>
      </w:r>
      <w:r w:rsidRPr="00080CA8">
        <w:rPr>
          <w:rFonts w:ascii="Times New Roman" w:hAnsi="Times New Roman" w:cs="Times New Roman"/>
          <w:lang w:val="en-US"/>
        </w:rPr>
        <w:t>ensure broader accessibility</w:t>
      </w:r>
      <w:r>
        <w:rPr>
          <w:rFonts w:ascii="Times New Roman" w:hAnsi="Times New Roman" w:cs="Times New Roman"/>
          <w:lang w:val="en-US"/>
        </w:rPr>
        <w:t xml:space="preserve"> and more.  </w:t>
      </w:r>
      <w:r w:rsidRPr="00080CA8">
        <w:rPr>
          <w:rFonts w:ascii="Times New Roman" w:hAnsi="Times New Roman" w:cs="Times New Roman"/>
          <w:lang w:val="en-US"/>
        </w:rPr>
        <w:t>By focusing on these areas, UNESCO can increase its transparency and offer more information about its impacts, thereby enhancing its credibility and effectiveness as an international organization.</w:t>
      </w:r>
      <w:r>
        <w:rPr>
          <w:rFonts w:ascii="Times New Roman" w:hAnsi="Times New Roman" w:cs="Times New Roman"/>
          <w:lang w:val="en-US"/>
        </w:rPr>
        <w:t xml:space="preserve"> </w:t>
      </w:r>
      <w:r w:rsidR="00320497" w:rsidRPr="00320497">
        <w:rPr>
          <w:rFonts w:ascii="Times New Roman" w:hAnsi="Times New Roman" w:cs="Times New Roman"/>
        </w:rPr>
        <w:t>Nonetheless, it is a renowned and prominent organization inside the UN system.</w:t>
      </w:r>
    </w:p>
    <w:p w14:paraId="0B23D58A" w14:textId="77777777" w:rsidR="00320497" w:rsidRPr="00320497" w:rsidRDefault="00320497" w:rsidP="00320497">
      <w:pPr>
        <w:rPr>
          <w:rFonts w:ascii="Times New Roman" w:hAnsi="Times New Roman" w:cs="Times New Roman"/>
        </w:rPr>
      </w:pPr>
    </w:p>
    <w:p w14:paraId="78C3BB90" w14:textId="77777777" w:rsidR="00320497" w:rsidRPr="00320497" w:rsidRDefault="00320497" w:rsidP="00320497">
      <w:pPr>
        <w:rPr>
          <w:rFonts w:ascii="Times New Roman" w:hAnsi="Times New Roman" w:cs="Times New Roman"/>
        </w:rPr>
      </w:pPr>
    </w:p>
    <w:p w14:paraId="399068BF" w14:textId="740F3755" w:rsidR="001C15B1" w:rsidRDefault="001C15B1" w:rsidP="001C15B1">
      <w:pPr>
        <w:rPr>
          <w:rFonts w:ascii="Times New Roman" w:hAnsi="Times New Roman" w:cs="Times New Roman"/>
        </w:rPr>
      </w:pPr>
    </w:p>
    <w:p w14:paraId="06CAB0D1" w14:textId="28EDFBFF" w:rsidR="001C15B1" w:rsidRDefault="001C15B1" w:rsidP="001C15B1">
      <w:pPr>
        <w:rPr>
          <w:rFonts w:ascii="Times New Roman" w:hAnsi="Times New Roman" w:cs="Times New Roman"/>
        </w:rPr>
      </w:pPr>
    </w:p>
    <w:p w14:paraId="2EEC407F" w14:textId="62E0E999" w:rsidR="001C15B1" w:rsidRDefault="001C15B1" w:rsidP="001C15B1">
      <w:pPr>
        <w:rPr>
          <w:rFonts w:ascii="Times New Roman" w:hAnsi="Times New Roman" w:cs="Times New Roman"/>
        </w:rPr>
      </w:pPr>
    </w:p>
    <w:p w14:paraId="696E84C5" w14:textId="77777777" w:rsidR="00080CA8" w:rsidRDefault="00080CA8" w:rsidP="001C15B1">
      <w:pPr>
        <w:rPr>
          <w:rFonts w:ascii="Times New Roman" w:hAnsi="Times New Roman" w:cs="Times New Roman"/>
        </w:rPr>
      </w:pPr>
    </w:p>
    <w:p w14:paraId="110AA170" w14:textId="46EF8B9C" w:rsidR="001C15B1" w:rsidRDefault="001C15B1" w:rsidP="001C15B1">
      <w:pPr>
        <w:rPr>
          <w:rFonts w:ascii="Times New Roman" w:hAnsi="Times New Roman" w:cs="Times New Roman"/>
        </w:rPr>
      </w:pPr>
    </w:p>
    <w:p w14:paraId="6ECBB1CA" w14:textId="24C20A14" w:rsidR="00080CA8" w:rsidRDefault="00080CA8" w:rsidP="001C15B1">
      <w:pPr>
        <w:rPr>
          <w:rFonts w:ascii="Times New Roman" w:hAnsi="Times New Roman" w:cs="Times New Roman"/>
        </w:rPr>
      </w:pPr>
    </w:p>
    <w:p w14:paraId="4309794E" w14:textId="214E9240" w:rsidR="00080CA8" w:rsidRDefault="00080CA8" w:rsidP="001C15B1">
      <w:pPr>
        <w:rPr>
          <w:rFonts w:ascii="Times New Roman" w:hAnsi="Times New Roman" w:cs="Times New Roman"/>
        </w:rPr>
      </w:pPr>
    </w:p>
    <w:p w14:paraId="5E4D7279" w14:textId="5C2D61E6" w:rsidR="00080CA8" w:rsidRDefault="00080CA8" w:rsidP="001C15B1">
      <w:pPr>
        <w:rPr>
          <w:rFonts w:ascii="Times New Roman" w:hAnsi="Times New Roman" w:cs="Times New Roman"/>
        </w:rPr>
      </w:pPr>
    </w:p>
    <w:p w14:paraId="54119B81" w14:textId="428793BB" w:rsidR="00080CA8" w:rsidRDefault="00080CA8" w:rsidP="001C15B1">
      <w:pPr>
        <w:rPr>
          <w:rFonts w:ascii="Times New Roman" w:hAnsi="Times New Roman" w:cs="Times New Roman"/>
        </w:rPr>
      </w:pPr>
    </w:p>
    <w:p w14:paraId="663B4E0A" w14:textId="72BCCE10" w:rsidR="00080CA8" w:rsidRDefault="00080CA8" w:rsidP="001C15B1">
      <w:pPr>
        <w:rPr>
          <w:rFonts w:ascii="Times New Roman" w:hAnsi="Times New Roman" w:cs="Times New Roman"/>
        </w:rPr>
      </w:pPr>
    </w:p>
    <w:p w14:paraId="503A1F9E" w14:textId="77777777" w:rsidR="00BD2FF8" w:rsidRDefault="00BD2FF8" w:rsidP="001C15B1">
      <w:pPr>
        <w:rPr>
          <w:rFonts w:ascii="Times New Roman" w:hAnsi="Times New Roman" w:cs="Times New Roman"/>
        </w:rPr>
      </w:pPr>
    </w:p>
    <w:p w14:paraId="01B436B4" w14:textId="77777777" w:rsidR="00080CA8" w:rsidRDefault="00080CA8" w:rsidP="001C15B1">
      <w:pPr>
        <w:rPr>
          <w:rFonts w:ascii="Times New Roman" w:hAnsi="Times New Roman" w:cs="Times New Roman"/>
        </w:rPr>
      </w:pPr>
    </w:p>
    <w:p w14:paraId="44417A4F" w14:textId="5FE005AD" w:rsidR="001C15B1" w:rsidRDefault="001C15B1" w:rsidP="001C15B1">
      <w:pPr>
        <w:rPr>
          <w:rFonts w:ascii="Times New Roman" w:hAnsi="Times New Roman" w:cs="Times New Roman"/>
          <w:lang w:val="en-US"/>
        </w:rPr>
      </w:pPr>
      <w:r>
        <w:rPr>
          <w:rFonts w:ascii="Times New Roman" w:hAnsi="Times New Roman" w:cs="Times New Roman"/>
          <w:lang w:val="en-US"/>
        </w:rPr>
        <w:lastRenderedPageBreak/>
        <w:t>Question 2</w:t>
      </w:r>
    </w:p>
    <w:p w14:paraId="30469C55" w14:textId="77777777" w:rsidR="001C15B1" w:rsidRDefault="001C15B1" w:rsidP="001C15B1">
      <w:pPr>
        <w:rPr>
          <w:rFonts w:ascii="Times New Roman" w:hAnsi="Times New Roman" w:cs="Times New Roman"/>
          <w:lang w:val="en-US"/>
        </w:rPr>
      </w:pPr>
    </w:p>
    <w:p w14:paraId="23E1CEF2" w14:textId="2C886757" w:rsidR="001C15B1" w:rsidRPr="001C15B1" w:rsidRDefault="001C15B1" w:rsidP="001C15B1">
      <w:pPr>
        <w:ind w:firstLine="720"/>
        <w:rPr>
          <w:rFonts w:ascii="Times New Roman" w:hAnsi="Times New Roman" w:cs="Times New Roman"/>
        </w:rPr>
      </w:pPr>
      <w:r w:rsidRPr="001C15B1">
        <w:rPr>
          <w:rFonts w:ascii="Times New Roman" w:hAnsi="Times New Roman" w:cs="Times New Roman"/>
        </w:rPr>
        <w:t xml:space="preserve">Two important theories of international relations that offer opposing viewpoints on the workings of world politics are constructivism and realism. Realism </w:t>
      </w:r>
      <w:r>
        <w:rPr>
          <w:rFonts w:ascii="Times New Roman" w:hAnsi="Times New Roman" w:cs="Times New Roman"/>
          <w:lang w:val="en-US"/>
        </w:rPr>
        <w:t xml:space="preserve">is characterized by an </w:t>
      </w:r>
      <w:r w:rsidRPr="001C15B1">
        <w:rPr>
          <w:rFonts w:ascii="Times New Roman" w:hAnsi="Times New Roman" w:cs="Times New Roman"/>
        </w:rPr>
        <w:t>emphasi</w:t>
      </w:r>
      <w:r>
        <w:rPr>
          <w:rFonts w:ascii="Times New Roman" w:hAnsi="Times New Roman" w:cs="Times New Roman"/>
          <w:lang w:val="en-US"/>
        </w:rPr>
        <w:t>s on</w:t>
      </w:r>
      <w:r w:rsidRPr="001C15B1">
        <w:rPr>
          <w:rFonts w:ascii="Times New Roman" w:hAnsi="Times New Roman" w:cs="Times New Roman"/>
        </w:rPr>
        <w:t xml:space="preserve"> state action motivated by self-interest and</w:t>
      </w:r>
      <w:r>
        <w:rPr>
          <w:rFonts w:ascii="Times New Roman" w:hAnsi="Times New Roman" w:cs="Times New Roman"/>
          <w:lang w:val="en-US"/>
        </w:rPr>
        <w:t xml:space="preserve"> the dynamics of power. It </w:t>
      </w:r>
      <w:r w:rsidRPr="001C15B1">
        <w:rPr>
          <w:rFonts w:ascii="Times New Roman" w:hAnsi="Times New Roman" w:cs="Times New Roman"/>
        </w:rPr>
        <w:t>argu</w:t>
      </w:r>
      <w:r>
        <w:rPr>
          <w:rFonts w:ascii="Times New Roman" w:hAnsi="Times New Roman" w:cs="Times New Roman"/>
          <w:lang w:val="en-US"/>
        </w:rPr>
        <w:t xml:space="preserve">es </w:t>
      </w:r>
      <w:r w:rsidRPr="001C15B1">
        <w:rPr>
          <w:rFonts w:ascii="Times New Roman" w:hAnsi="Times New Roman" w:cs="Times New Roman"/>
        </w:rPr>
        <w:t>that nations prioritize their own security and survival. Constructivism emphasizes the role of ideas, beliefs, and social constructs in influencing state action and the international system. </w:t>
      </w:r>
    </w:p>
    <w:p w14:paraId="7BD1B090" w14:textId="58F54070" w:rsidR="001C15B1" w:rsidRPr="001C15B1" w:rsidRDefault="001C15B1" w:rsidP="001C15B1">
      <w:pPr>
        <w:rPr>
          <w:rFonts w:ascii="Times New Roman" w:hAnsi="Times New Roman" w:cs="Times New Roman"/>
        </w:rPr>
      </w:pPr>
      <w:r w:rsidRPr="001C15B1">
        <w:rPr>
          <w:rFonts w:ascii="Times New Roman" w:hAnsi="Times New Roman" w:cs="Times New Roman"/>
          <w:lang w:val="en-US"/>
        </w:rPr>
        <w:t>The premise of realism, sometimes referred to as statism and individualism, is that states are the sole players in politics. Similarly, Constructivism acknowledges that states are important, but it emphasizes how their actions are influenced by ideas, beliefs, and social norms.</w:t>
      </w:r>
    </w:p>
    <w:p w14:paraId="366F7D79" w14:textId="7F1B4B6E" w:rsidR="001C15B1" w:rsidRPr="001C15B1" w:rsidRDefault="001C15B1" w:rsidP="001C15B1">
      <w:pPr>
        <w:rPr>
          <w:rFonts w:ascii="Times New Roman" w:hAnsi="Times New Roman" w:cs="Times New Roman"/>
          <w:lang w:val="en-US"/>
        </w:rPr>
      </w:pPr>
    </w:p>
    <w:p w14:paraId="7B2DE0EA" w14:textId="77777777" w:rsidR="001C15B1" w:rsidRDefault="001C15B1" w:rsidP="001C15B1">
      <w:pPr>
        <w:rPr>
          <w:rFonts w:ascii="Times New Roman" w:hAnsi="Times New Roman" w:cs="Times New Roman"/>
          <w:b/>
          <w:bCs/>
          <w:lang w:val="en-US"/>
        </w:rPr>
      </w:pPr>
      <w:r w:rsidRPr="001C15B1">
        <w:rPr>
          <w:rFonts w:ascii="Times New Roman" w:hAnsi="Times New Roman" w:cs="Times New Roman"/>
          <w:b/>
          <w:bCs/>
          <w:lang w:val="en-US"/>
        </w:rPr>
        <w:t>Importance of Power</w:t>
      </w:r>
    </w:p>
    <w:p w14:paraId="518A6C67" w14:textId="77777777" w:rsidR="001C15B1" w:rsidRDefault="001C15B1" w:rsidP="001C15B1">
      <w:pPr>
        <w:rPr>
          <w:rFonts w:ascii="Times New Roman" w:hAnsi="Times New Roman" w:cs="Times New Roman"/>
          <w:b/>
          <w:bCs/>
          <w:lang w:val="en-US"/>
        </w:rPr>
      </w:pPr>
    </w:p>
    <w:p w14:paraId="50B87B57" w14:textId="77777777" w:rsidR="001C15B1" w:rsidRDefault="001C15B1" w:rsidP="001C15B1">
      <w:pPr>
        <w:rPr>
          <w:rFonts w:ascii="Times New Roman" w:hAnsi="Times New Roman" w:cs="Times New Roman"/>
          <w:lang w:val="en-US"/>
        </w:rPr>
      </w:pPr>
      <w:r w:rsidRPr="001C15B1">
        <w:rPr>
          <w:rFonts w:ascii="Times New Roman" w:hAnsi="Times New Roman" w:cs="Times New Roman"/>
          <w:lang w:val="en-US"/>
        </w:rPr>
        <w:t xml:space="preserve">Realism places a high emphasis on the importance of power in international relations. Realists believe that states are the primary actors in the international system and are inherently self-interested, seeking to maximize their power and security. </w:t>
      </w:r>
      <w:r>
        <w:rPr>
          <w:rFonts w:ascii="Times New Roman" w:hAnsi="Times New Roman" w:cs="Times New Roman"/>
          <w:lang w:val="en-US"/>
        </w:rPr>
        <w:t xml:space="preserve">It </w:t>
      </w:r>
      <w:r w:rsidRPr="001C15B1">
        <w:rPr>
          <w:rFonts w:ascii="Times New Roman" w:hAnsi="Times New Roman" w:cs="Times New Roman"/>
          <w:lang w:val="en-US"/>
        </w:rPr>
        <w:t>is often associated with a competitive and conflict-driven view of international relations, where states are in constant competition for power and influence.</w:t>
      </w:r>
      <w:r>
        <w:rPr>
          <w:rFonts w:ascii="Times New Roman" w:hAnsi="Times New Roman" w:cs="Times New Roman"/>
          <w:lang w:val="en-US"/>
        </w:rPr>
        <w:t xml:space="preserve"> </w:t>
      </w:r>
      <w:r w:rsidRPr="001C15B1">
        <w:rPr>
          <w:rFonts w:ascii="Times New Roman" w:hAnsi="Times New Roman" w:cs="Times New Roman"/>
          <w:lang w:val="en-US"/>
        </w:rPr>
        <w:t>The balance of power dynamics during the Cold War is a classic example of realism in action. Realism regards the international order as anarchic, with states forced to fend for themselves in a never-ending struggle for power and survival. The Cold War is a classic example of realism in action. The United States and the Soviet Union were the two superpowers vying for dominance and influence in a bipolar international system. Their rivalry led to various proxy wars, arms races, and strategic alliances around the world.</w:t>
      </w:r>
      <w:r>
        <w:rPr>
          <w:rFonts w:ascii="Times New Roman" w:hAnsi="Times New Roman" w:cs="Times New Roman"/>
          <w:lang w:val="en-US"/>
        </w:rPr>
        <w:t xml:space="preserve"> </w:t>
      </w:r>
      <w:r w:rsidRPr="001C15B1">
        <w:rPr>
          <w:rFonts w:ascii="Times New Roman" w:hAnsi="Times New Roman" w:cs="Times New Roman"/>
          <w:lang w:val="en-US"/>
        </w:rPr>
        <w:t>Furthermore, China's increasing economic and military power has shifted the global power balance.</w:t>
      </w:r>
      <w:r>
        <w:rPr>
          <w:rFonts w:ascii="Times New Roman" w:hAnsi="Times New Roman" w:cs="Times New Roman"/>
          <w:lang w:val="en-US"/>
        </w:rPr>
        <w:t xml:space="preserve"> From a realist perspective, this i</w:t>
      </w:r>
      <w:r w:rsidRPr="001C15B1">
        <w:rPr>
          <w:rFonts w:ascii="Times New Roman" w:hAnsi="Times New Roman" w:cs="Times New Roman"/>
          <w:lang w:val="en-US"/>
        </w:rPr>
        <w:t xml:space="preserve">s a threat to the existing international order, </w:t>
      </w:r>
      <w:r>
        <w:rPr>
          <w:rFonts w:ascii="Times New Roman" w:hAnsi="Times New Roman" w:cs="Times New Roman"/>
          <w:lang w:val="en-US"/>
        </w:rPr>
        <w:t xml:space="preserve">which gives rise to the expectation of </w:t>
      </w:r>
      <w:r w:rsidRPr="001C15B1">
        <w:rPr>
          <w:rFonts w:ascii="Times New Roman" w:hAnsi="Times New Roman" w:cs="Times New Roman"/>
          <w:lang w:val="en-US"/>
        </w:rPr>
        <w:t xml:space="preserve">potential confrontations between the United States and China as they </w:t>
      </w:r>
      <w:r>
        <w:rPr>
          <w:rFonts w:ascii="Times New Roman" w:hAnsi="Times New Roman" w:cs="Times New Roman"/>
          <w:lang w:val="en-US"/>
        </w:rPr>
        <w:t>compete</w:t>
      </w:r>
      <w:r w:rsidRPr="001C15B1">
        <w:rPr>
          <w:rFonts w:ascii="Times New Roman" w:hAnsi="Times New Roman" w:cs="Times New Roman"/>
          <w:lang w:val="en-US"/>
        </w:rPr>
        <w:t xml:space="preserve"> for dominance.</w:t>
      </w:r>
    </w:p>
    <w:p w14:paraId="11B5403F" w14:textId="5060AA7F" w:rsidR="001C15B1" w:rsidRPr="001C15B1" w:rsidRDefault="001C15B1" w:rsidP="001C15B1">
      <w:pPr>
        <w:ind w:firstLine="720"/>
        <w:rPr>
          <w:rFonts w:ascii="Times New Roman" w:hAnsi="Times New Roman" w:cs="Times New Roman"/>
          <w:lang w:val="en-US"/>
        </w:rPr>
      </w:pPr>
    </w:p>
    <w:p w14:paraId="4739817D" w14:textId="77777777" w:rsidR="001C15B1" w:rsidRPr="001C15B1" w:rsidRDefault="001C15B1" w:rsidP="001C15B1">
      <w:pPr>
        <w:rPr>
          <w:rFonts w:ascii="Times New Roman" w:hAnsi="Times New Roman" w:cs="Times New Roman"/>
        </w:rPr>
      </w:pPr>
      <w:r w:rsidRPr="001C15B1">
        <w:rPr>
          <w:rFonts w:ascii="Times New Roman" w:hAnsi="Times New Roman" w:cs="Times New Roman"/>
          <w:lang w:val="en-US"/>
        </w:rPr>
        <w:t>Constructivism focuses less on the material aspects of power</w:t>
      </w:r>
      <w:r>
        <w:rPr>
          <w:rFonts w:ascii="Times New Roman" w:hAnsi="Times New Roman" w:cs="Times New Roman"/>
          <w:lang w:val="en-US"/>
        </w:rPr>
        <w:t xml:space="preserve">. It </w:t>
      </w:r>
      <w:r w:rsidRPr="001C15B1">
        <w:rPr>
          <w:rFonts w:ascii="Times New Roman" w:hAnsi="Times New Roman" w:cs="Times New Roman"/>
          <w:lang w:val="en-US"/>
        </w:rPr>
        <w:t>does not deny the importance of power dynamics</w:t>
      </w:r>
      <w:r>
        <w:rPr>
          <w:rFonts w:ascii="Times New Roman" w:hAnsi="Times New Roman" w:cs="Times New Roman"/>
          <w:lang w:val="en-US"/>
        </w:rPr>
        <w:t xml:space="preserve"> but</w:t>
      </w:r>
      <w:r w:rsidRPr="001C15B1">
        <w:rPr>
          <w:rFonts w:ascii="Times New Roman" w:hAnsi="Times New Roman" w:cs="Times New Roman"/>
          <w:lang w:val="en-US"/>
        </w:rPr>
        <w:t xml:space="preserve"> </w:t>
      </w:r>
      <w:r>
        <w:rPr>
          <w:rFonts w:ascii="Times New Roman" w:hAnsi="Times New Roman" w:cs="Times New Roman"/>
          <w:lang w:val="en-US"/>
        </w:rPr>
        <w:t>i</w:t>
      </w:r>
      <w:r w:rsidRPr="001C15B1">
        <w:rPr>
          <w:rFonts w:ascii="Times New Roman" w:hAnsi="Times New Roman" w:cs="Times New Roman"/>
          <w:lang w:val="en-US"/>
        </w:rPr>
        <w:t xml:space="preserve">nstead, </w:t>
      </w:r>
      <w:r>
        <w:rPr>
          <w:rFonts w:ascii="Times New Roman" w:hAnsi="Times New Roman" w:cs="Times New Roman"/>
          <w:lang w:val="en-US"/>
        </w:rPr>
        <w:t xml:space="preserve">it </w:t>
      </w:r>
      <w:r w:rsidRPr="001C15B1">
        <w:rPr>
          <w:rFonts w:ascii="Times New Roman" w:hAnsi="Times New Roman" w:cs="Times New Roman"/>
          <w:lang w:val="en-US"/>
        </w:rPr>
        <w:t>focuses on how power is understood and legitimized through shared beliefs and social structures. Power is seen as a product of shared meanings and collective understandings rather than just military or economic capabilities.</w:t>
      </w:r>
      <w:r>
        <w:rPr>
          <w:rFonts w:ascii="Times New Roman" w:hAnsi="Times New Roman" w:cs="Times New Roman"/>
          <w:lang w:val="en-US"/>
        </w:rPr>
        <w:t xml:space="preserve"> </w:t>
      </w:r>
      <w:r w:rsidRPr="001C15B1">
        <w:rPr>
          <w:rFonts w:ascii="Times New Roman" w:hAnsi="Times New Roman" w:cs="Times New Roman"/>
        </w:rPr>
        <w:t>Constructivism can be applied to the formation and development of the European Union (EU). The founding principles of the EU were economic cooperation, democracy, and respect for human rights. The EU sets policies and practices based on common values and standards, which gives it influence over member states that extends beyond traditional power relations. By rejecting traditional power politics, this constructivist approach to regional integration has resulted in peaceful and cooperative relations among member countries. </w:t>
      </w:r>
    </w:p>
    <w:p w14:paraId="4351329F" w14:textId="042978C6" w:rsidR="001C15B1" w:rsidRDefault="001C15B1" w:rsidP="001C15B1">
      <w:pPr>
        <w:rPr>
          <w:rFonts w:ascii="Times New Roman" w:hAnsi="Times New Roman" w:cs="Times New Roman"/>
          <w:lang w:val="en-US"/>
        </w:rPr>
      </w:pPr>
    </w:p>
    <w:p w14:paraId="04EE23B3" w14:textId="2B32CB14" w:rsidR="001C15B1" w:rsidRDefault="001C15B1" w:rsidP="001C15B1">
      <w:pPr>
        <w:rPr>
          <w:rFonts w:ascii="Times New Roman" w:hAnsi="Times New Roman" w:cs="Times New Roman"/>
          <w:lang w:val="en-US"/>
        </w:rPr>
      </w:pPr>
      <w:r>
        <w:rPr>
          <w:rFonts w:ascii="Times New Roman" w:hAnsi="Times New Roman" w:cs="Times New Roman"/>
          <w:lang w:val="en-US"/>
        </w:rPr>
        <w:t>Under constructivism, t</w:t>
      </w:r>
      <w:r w:rsidRPr="001C15B1">
        <w:rPr>
          <w:rFonts w:ascii="Times New Roman" w:hAnsi="Times New Roman" w:cs="Times New Roman"/>
          <w:lang w:val="en-US"/>
        </w:rPr>
        <w:t>he</w:t>
      </w:r>
      <w:r w:rsidRPr="001C15B1">
        <w:rPr>
          <w:rFonts w:ascii="Times New Roman" w:hAnsi="Times New Roman" w:cs="Times New Roman"/>
          <w:lang w:val="en-US"/>
        </w:rPr>
        <w:t xml:space="preserve"> international system is seen</w:t>
      </w:r>
      <w:r>
        <w:rPr>
          <w:rFonts w:ascii="Times New Roman" w:hAnsi="Times New Roman" w:cs="Times New Roman"/>
          <w:lang w:val="en-US"/>
        </w:rPr>
        <w:t xml:space="preserve">, not in an anarchic way, but </w:t>
      </w:r>
      <w:r w:rsidRPr="001C15B1">
        <w:rPr>
          <w:rFonts w:ascii="Times New Roman" w:hAnsi="Times New Roman" w:cs="Times New Roman"/>
          <w:lang w:val="en-US"/>
        </w:rPr>
        <w:t>as</w:t>
      </w:r>
      <w:r w:rsidRPr="001C15B1">
        <w:rPr>
          <w:rFonts w:ascii="Times New Roman" w:hAnsi="Times New Roman" w:cs="Times New Roman"/>
          <w:lang w:val="en-US"/>
        </w:rPr>
        <w:t xml:space="preserve"> a social construct that can change over time as ideas and identities evolve.</w:t>
      </w:r>
      <w:r>
        <w:rPr>
          <w:rFonts w:ascii="Times New Roman" w:hAnsi="Times New Roman" w:cs="Times New Roman"/>
          <w:lang w:val="en-US"/>
        </w:rPr>
        <w:t xml:space="preserve"> </w:t>
      </w:r>
      <w:r w:rsidRPr="001C15B1">
        <w:rPr>
          <w:rFonts w:ascii="Times New Roman" w:hAnsi="Times New Roman" w:cs="Times New Roman"/>
          <w:lang w:val="en-US"/>
        </w:rPr>
        <w:t>The rise of human rights as a key international norm is an example of constructivism. Over the past several decades, states and international organizations have increasingly adopted human rights standards and practices, influencing international relations and state behavior.</w:t>
      </w:r>
      <w:r>
        <w:rPr>
          <w:rFonts w:ascii="Times New Roman" w:hAnsi="Times New Roman" w:cs="Times New Roman"/>
          <w:lang w:val="en-US"/>
        </w:rPr>
        <w:t xml:space="preserve"> In addition, </w:t>
      </w:r>
      <w:r w:rsidRPr="001C15B1">
        <w:rPr>
          <w:rFonts w:ascii="Times New Roman" w:hAnsi="Times New Roman" w:cs="Times New Roman"/>
          <w:lang w:val="en-US"/>
        </w:rPr>
        <w:t>international</w:t>
      </w:r>
      <w:r w:rsidRPr="001C15B1">
        <w:rPr>
          <w:rFonts w:ascii="Times New Roman" w:hAnsi="Times New Roman" w:cs="Times New Roman"/>
          <w:lang w:val="en-US"/>
        </w:rPr>
        <w:t xml:space="preserve"> cooperation on climate change, such as the Paris Agreement</w:t>
      </w:r>
      <w:r>
        <w:rPr>
          <w:rFonts w:ascii="Times New Roman" w:hAnsi="Times New Roman" w:cs="Times New Roman"/>
          <w:lang w:val="en-US"/>
        </w:rPr>
        <w:t xml:space="preserve"> of 2015</w:t>
      </w:r>
      <w:r w:rsidRPr="001C15B1">
        <w:rPr>
          <w:rFonts w:ascii="Times New Roman" w:hAnsi="Times New Roman" w:cs="Times New Roman"/>
          <w:lang w:val="en-US"/>
        </w:rPr>
        <w:t xml:space="preserve">, can be seen through a </w:t>
      </w:r>
      <w:r>
        <w:rPr>
          <w:rFonts w:ascii="Times New Roman" w:hAnsi="Times New Roman" w:cs="Times New Roman"/>
          <w:lang w:val="en-US"/>
        </w:rPr>
        <w:t>C</w:t>
      </w:r>
      <w:r w:rsidRPr="001C15B1">
        <w:rPr>
          <w:rFonts w:ascii="Times New Roman" w:hAnsi="Times New Roman" w:cs="Times New Roman"/>
          <w:lang w:val="en-US"/>
        </w:rPr>
        <w:t>onstructivist lens. Shared norms and a collective understanding of the importance of addressing climate change have led to coordinated efforts among states, despite their different interests and levels of power</w:t>
      </w:r>
      <w:r>
        <w:rPr>
          <w:rFonts w:ascii="Times New Roman" w:hAnsi="Times New Roman" w:cs="Times New Roman"/>
          <w:lang w:val="en-US"/>
        </w:rPr>
        <w:t xml:space="preserve">. </w:t>
      </w:r>
    </w:p>
    <w:p w14:paraId="23022619" w14:textId="247C462E" w:rsidR="001C15B1" w:rsidRDefault="001C15B1" w:rsidP="001C15B1">
      <w:pPr>
        <w:rPr>
          <w:rFonts w:ascii="Times New Roman" w:hAnsi="Times New Roman" w:cs="Times New Roman"/>
          <w:lang w:val="en-US"/>
        </w:rPr>
      </w:pPr>
    </w:p>
    <w:p w14:paraId="29D7AC2C" w14:textId="7C2700E5" w:rsidR="001C15B1" w:rsidRDefault="001C15B1" w:rsidP="001C15B1">
      <w:pPr>
        <w:rPr>
          <w:rFonts w:ascii="Times New Roman" w:hAnsi="Times New Roman" w:cs="Times New Roman"/>
          <w:lang w:val="en-US"/>
        </w:rPr>
      </w:pPr>
      <w:r>
        <w:rPr>
          <w:rFonts w:ascii="Times New Roman" w:hAnsi="Times New Roman" w:cs="Times New Roman"/>
          <w:lang w:val="en-US"/>
        </w:rPr>
        <w:lastRenderedPageBreak/>
        <w:t>In his publication entitled, “</w:t>
      </w:r>
      <w:r w:rsidRPr="001C15B1">
        <w:rPr>
          <w:rFonts w:ascii="Times New Roman" w:hAnsi="Times New Roman" w:cs="Times New Roman"/>
          <w:lang w:val="en-US"/>
        </w:rPr>
        <w:t>Explaining War: A Comparison of Realism and Constructivism</w:t>
      </w:r>
      <w:r>
        <w:rPr>
          <w:rFonts w:ascii="Times New Roman" w:hAnsi="Times New Roman" w:cs="Times New Roman"/>
          <w:lang w:val="en-US"/>
        </w:rPr>
        <w:t xml:space="preserve">”, </w:t>
      </w:r>
      <w:r w:rsidRPr="001C15B1">
        <w:rPr>
          <w:rFonts w:ascii="Times New Roman" w:hAnsi="Times New Roman" w:cs="Times New Roman"/>
          <w:lang w:val="en-US"/>
        </w:rPr>
        <w:t>Ksawery Lisinski</w:t>
      </w:r>
      <w:r>
        <w:rPr>
          <w:rFonts w:ascii="Times New Roman" w:hAnsi="Times New Roman" w:cs="Times New Roman"/>
          <w:lang w:val="en-US"/>
        </w:rPr>
        <w:t xml:space="preserve"> outlines how realism </w:t>
      </w:r>
      <w:r w:rsidRPr="001C15B1">
        <w:rPr>
          <w:rFonts w:ascii="Times New Roman" w:hAnsi="Times New Roman" w:cs="Times New Roman"/>
          <w:lang w:val="en-US"/>
        </w:rPr>
        <w:t>may be deemed oversimplified</w:t>
      </w:r>
      <w:r>
        <w:rPr>
          <w:rFonts w:ascii="Times New Roman" w:hAnsi="Times New Roman" w:cs="Times New Roman"/>
          <w:lang w:val="en-US"/>
        </w:rPr>
        <w:t xml:space="preserve"> in comparison to constructivism. He stated that “… </w:t>
      </w:r>
      <w:r w:rsidRPr="001C15B1">
        <w:rPr>
          <w:rFonts w:ascii="Times New Roman" w:hAnsi="Times New Roman" w:cs="Times New Roman"/>
          <w:lang w:val="en-US"/>
        </w:rPr>
        <w:t>ideas, rather than political cynicism</w:t>
      </w:r>
      <w:r>
        <w:rPr>
          <w:rFonts w:ascii="Times New Roman" w:hAnsi="Times New Roman" w:cs="Times New Roman"/>
          <w:lang w:val="en-US"/>
        </w:rPr>
        <w:t xml:space="preserve">” were the driving force behind the biggest wars in history, stating that, </w:t>
      </w:r>
    </w:p>
    <w:p w14:paraId="51F4E787" w14:textId="77777777" w:rsidR="001C15B1" w:rsidRDefault="001C15B1" w:rsidP="001C15B1">
      <w:pPr>
        <w:ind w:left="720"/>
        <w:rPr>
          <w:rFonts w:ascii="Times New Roman" w:hAnsi="Times New Roman" w:cs="Times New Roman"/>
          <w:lang w:val="en-US"/>
        </w:rPr>
      </w:pPr>
    </w:p>
    <w:p w14:paraId="00934717" w14:textId="3BDEBB7F" w:rsidR="001C15B1" w:rsidRDefault="001C15B1" w:rsidP="001C15B1">
      <w:pPr>
        <w:ind w:left="720"/>
        <w:rPr>
          <w:rFonts w:ascii="Times New Roman" w:hAnsi="Times New Roman" w:cs="Times New Roman"/>
          <w:lang w:val="en-US"/>
        </w:rPr>
      </w:pPr>
      <w:r>
        <w:rPr>
          <w:rFonts w:ascii="Times New Roman" w:hAnsi="Times New Roman" w:cs="Times New Roman"/>
          <w:lang w:val="en-US"/>
        </w:rPr>
        <w:t>“The</w:t>
      </w:r>
      <w:r w:rsidRPr="001C15B1">
        <w:rPr>
          <w:rFonts w:ascii="Times New Roman" w:hAnsi="Times New Roman" w:cs="Times New Roman"/>
          <w:lang w:val="en-US"/>
        </w:rPr>
        <w:t xml:space="preserve"> conquests of Alexander the Great, Julius Cesar and Napoleon may be perceived as embodiments of the same cultural legacy</w:t>
      </w:r>
      <w:r>
        <w:rPr>
          <w:rFonts w:ascii="Times New Roman" w:hAnsi="Times New Roman" w:cs="Times New Roman"/>
          <w:lang w:val="en-US"/>
        </w:rPr>
        <w:t xml:space="preserve"> a</w:t>
      </w:r>
      <w:r w:rsidRPr="001C15B1">
        <w:rPr>
          <w:rFonts w:ascii="Times New Roman" w:hAnsi="Times New Roman" w:cs="Times New Roman"/>
          <w:lang w:val="en-US"/>
        </w:rPr>
        <w:t>nd yet, it would be an oversimplification; it is necessary to place those leaders in the context of history, for it happens that some of them were actually devoted ideologists – like Hitler, Lenin, Mussolini, Mark Aurelius or even Charles the Great.</w:t>
      </w:r>
      <w:r>
        <w:rPr>
          <w:rFonts w:ascii="Times New Roman" w:hAnsi="Times New Roman" w:cs="Times New Roman"/>
          <w:lang w:val="en-US"/>
        </w:rPr>
        <w:t>” (</w:t>
      </w:r>
      <w:r w:rsidRPr="001C15B1">
        <w:rPr>
          <w:rFonts w:ascii="Times New Roman" w:hAnsi="Times New Roman" w:cs="Times New Roman"/>
          <w:lang w:val="en-US"/>
        </w:rPr>
        <w:t>Lisinski</w:t>
      </w:r>
      <w:r>
        <w:rPr>
          <w:rFonts w:ascii="Times New Roman" w:hAnsi="Times New Roman" w:cs="Times New Roman"/>
          <w:lang w:val="en-US"/>
        </w:rPr>
        <w:t xml:space="preserve">, </w:t>
      </w:r>
      <w:r>
        <w:rPr>
          <w:rFonts w:ascii="Times New Roman" w:hAnsi="Times New Roman" w:cs="Times New Roman"/>
          <w:lang w:val="en-US"/>
        </w:rPr>
        <w:t xml:space="preserve">2012) </w:t>
      </w:r>
    </w:p>
    <w:p w14:paraId="40864160" w14:textId="77777777" w:rsidR="001C15B1" w:rsidRDefault="001C15B1" w:rsidP="001C15B1">
      <w:pPr>
        <w:rPr>
          <w:rFonts w:ascii="Times New Roman" w:hAnsi="Times New Roman" w:cs="Times New Roman"/>
          <w:lang w:val="en-US"/>
        </w:rPr>
      </w:pPr>
    </w:p>
    <w:p w14:paraId="541E2D00" w14:textId="77777777" w:rsidR="001C15B1" w:rsidRDefault="001C15B1" w:rsidP="001C15B1">
      <w:pPr>
        <w:rPr>
          <w:rFonts w:ascii="Times New Roman" w:hAnsi="Times New Roman" w:cs="Times New Roman"/>
          <w:lang w:val="en-US"/>
        </w:rPr>
      </w:pPr>
      <w:r w:rsidRPr="001C15B1">
        <w:rPr>
          <w:rFonts w:ascii="Times New Roman" w:hAnsi="Times New Roman" w:cs="Times New Roman"/>
          <w:lang w:val="en-US"/>
        </w:rPr>
        <w:t xml:space="preserve">Constructivism's </w:t>
      </w:r>
      <w:r w:rsidRPr="001C15B1">
        <w:rPr>
          <w:rFonts w:ascii="Times New Roman" w:hAnsi="Times New Roman" w:cs="Times New Roman"/>
          <w:lang w:val="en-US"/>
        </w:rPr>
        <w:t>advantage,</w:t>
      </w:r>
      <w:r>
        <w:rPr>
          <w:rFonts w:ascii="Times New Roman" w:hAnsi="Times New Roman" w:cs="Times New Roman"/>
          <w:lang w:val="en-US"/>
        </w:rPr>
        <w:t xml:space="preserve"> therefore, </w:t>
      </w:r>
      <w:r w:rsidRPr="001C15B1">
        <w:rPr>
          <w:rFonts w:ascii="Times New Roman" w:hAnsi="Times New Roman" w:cs="Times New Roman"/>
          <w:lang w:val="en-US"/>
        </w:rPr>
        <w:t>is</w:t>
      </w:r>
      <w:r w:rsidRPr="001C15B1">
        <w:rPr>
          <w:rFonts w:ascii="Times New Roman" w:hAnsi="Times New Roman" w:cs="Times New Roman"/>
          <w:lang w:val="en-US"/>
        </w:rPr>
        <w:t xml:space="preserve"> that it focuses on social variables and emphasizes the relevance of context, which is ignored by realism. </w:t>
      </w:r>
      <w:r w:rsidRPr="001C15B1">
        <w:rPr>
          <w:rFonts w:ascii="Times New Roman" w:hAnsi="Times New Roman" w:cs="Times New Roman"/>
          <w:lang w:val="en-US"/>
        </w:rPr>
        <w:t>Lisinski</w:t>
      </w:r>
      <w:r>
        <w:rPr>
          <w:rFonts w:ascii="Times New Roman" w:hAnsi="Times New Roman" w:cs="Times New Roman"/>
          <w:lang w:val="en-US"/>
        </w:rPr>
        <w:t xml:space="preserve"> argues that it </w:t>
      </w:r>
      <w:r w:rsidRPr="001C15B1">
        <w:rPr>
          <w:rFonts w:ascii="Times New Roman" w:hAnsi="Times New Roman" w:cs="Times New Roman"/>
          <w:lang w:val="en-US"/>
        </w:rPr>
        <w:t>should consequently be praised for its</w:t>
      </w:r>
      <w:r>
        <w:rPr>
          <w:rFonts w:ascii="Times New Roman" w:hAnsi="Times New Roman" w:cs="Times New Roman"/>
          <w:lang w:val="en-US"/>
        </w:rPr>
        <w:t xml:space="preserve"> accuracy</w:t>
      </w:r>
      <w:r w:rsidRPr="001C15B1">
        <w:rPr>
          <w:rFonts w:ascii="Times New Roman" w:hAnsi="Times New Roman" w:cs="Times New Roman"/>
          <w:lang w:val="en-US"/>
        </w:rPr>
        <w:t>.</w:t>
      </w:r>
      <w:r>
        <w:rPr>
          <w:rFonts w:ascii="Times New Roman" w:hAnsi="Times New Roman" w:cs="Times New Roman"/>
          <w:lang w:val="en-US"/>
        </w:rPr>
        <w:t xml:space="preserve"> </w:t>
      </w:r>
    </w:p>
    <w:p w14:paraId="411FC3ED" w14:textId="77777777" w:rsidR="001C15B1" w:rsidRDefault="001C15B1" w:rsidP="001C15B1">
      <w:pPr>
        <w:rPr>
          <w:rFonts w:ascii="Times New Roman" w:hAnsi="Times New Roman" w:cs="Times New Roman"/>
          <w:lang w:val="en-US"/>
        </w:rPr>
      </w:pPr>
    </w:p>
    <w:p w14:paraId="4C3240C8" w14:textId="24B14E91" w:rsidR="001C15B1" w:rsidRDefault="001C15B1" w:rsidP="001C15B1">
      <w:pPr>
        <w:rPr>
          <w:rFonts w:ascii="Times New Roman" w:hAnsi="Times New Roman" w:cs="Times New Roman"/>
          <w:lang w:val="en-US"/>
        </w:rPr>
      </w:pPr>
      <w:r w:rsidRPr="001C15B1">
        <w:rPr>
          <w:rFonts w:ascii="Times New Roman" w:hAnsi="Times New Roman" w:cs="Times New Roman"/>
          <w:lang w:val="en-US"/>
        </w:rPr>
        <w:t>In summary, both Realism and Constructivism offer valuable insights into the behavior of states and the international system</w:t>
      </w:r>
      <w:r>
        <w:rPr>
          <w:rFonts w:ascii="Times New Roman" w:hAnsi="Times New Roman" w:cs="Times New Roman"/>
          <w:lang w:val="en-US"/>
        </w:rPr>
        <w:t xml:space="preserve">. However, </w:t>
      </w:r>
      <w:r w:rsidRPr="001C15B1">
        <w:rPr>
          <w:rFonts w:ascii="Times New Roman" w:hAnsi="Times New Roman" w:cs="Times New Roman"/>
          <w:lang w:val="en-US"/>
        </w:rPr>
        <w:t>they differ significantly in their emphasis on power dynamics and the role of social constructs. Realism provides a pragmatic approach focusing on state interests and power, while Constructivism emphasizes the transformative power of ideas, beliefs, and social norms in shaping global politics.</w:t>
      </w:r>
    </w:p>
    <w:p w14:paraId="1D7C7F74" w14:textId="77777777" w:rsidR="001C15B1" w:rsidRDefault="001C15B1" w:rsidP="001C15B1">
      <w:pPr>
        <w:rPr>
          <w:rFonts w:ascii="Times New Roman" w:hAnsi="Times New Roman" w:cs="Times New Roman"/>
          <w:lang w:val="en-US"/>
        </w:rPr>
      </w:pPr>
    </w:p>
    <w:p w14:paraId="6198C2CA" w14:textId="3C75B911" w:rsidR="001C15B1" w:rsidRDefault="001C15B1" w:rsidP="001C15B1">
      <w:pPr>
        <w:rPr>
          <w:rFonts w:ascii="Times New Roman" w:hAnsi="Times New Roman" w:cs="Times New Roman"/>
          <w:lang w:val="en-US"/>
        </w:rPr>
      </w:pPr>
    </w:p>
    <w:p w14:paraId="0B499A6B" w14:textId="21B5BB29" w:rsidR="001C15B1" w:rsidRDefault="001C15B1" w:rsidP="001C15B1">
      <w:pPr>
        <w:rPr>
          <w:rFonts w:ascii="Times New Roman" w:hAnsi="Times New Roman" w:cs="Times New Roman"/>
          <w:lang w:val="en-US"/>
        </w:rPr>
      </w:pPr>
    </w:p>
    <w:p w14:paraId="53D9E7E3" w14:textId="77777777" w:rsidR="001C15B1" w:rsidRDefault="001C15B1" w:rsidP="001C15B1">
      <w:pPr>
        <w:rPr>
          <w:rFonts w:ascii="Times New Roman" w:hAnsi="Times New Roman" w:cs="Times New Roman"/>
          <w:lang w:val="en-US"/>
        </w:rPr>
      </w:pPr>
    </w:p>
    <w:p w14:paraId="1B6D6D7A" w14:textId="47D233D0" w:rsidR="001C15B1" w:rsidRDefault="001C15B1" w:rsidP="001C15B1">
      <w:pPr>
        <w:rPr>
          <w:rFonts w:ascii="Times New Roman" w:hAnsi="Times New Roman" w:cs="Times New Roman"/>
          <w:lang w:val="en-US"/>
        </w:rPr>
      </w:pPr>
    </w:p>
    <w:p w14:paraId="661A95C4" w14:textId="24F06CED" w:rsidR="001C15B1" w:rsidRDefault="001C15B1" w:rsidP="001C15B1">
      <w:pPr>
        <w:rPr>
          <w:rFonts w:ascii="Times New Roman" w:hAnsi="Times New Roman" w:cs="Times New Roman"/>
          <w:lang w:val="en-US"/>
        </w:rPr>
      </w:pPr>
    </w:p>
    <w:p w14:paraId="368F8914" w14:textId="3B8A9AF5" w:rsidR="001C15B1" w:rsidRDefault="001C15B1" w:rsidP="001C15B1">
      <w:pPr>
        <w:rPr>
          <w:rFonts w:ascii="Times New Roman" w:hAnsi="Times New Roman" w:cs="Times New Roman"/>
          <w:lang w:val="en-US"/>
        </w:rPr>
      </w:pPr>
    </w:p>
    <w:p w14:paraId="4F6788E9" w14:textId="51FC3FAA" w:rsidR="001C15B1" w:rsidRDefault="001C15B1" w:rsidP="001C15B1">
      <w:pPr>
        <w:rPr>
          <w:rFonts w:ascii="Times New Roman" w:hAnsi="Times New Roman" w:cs="Times New Roman"/>
          <w:lang w:val="en-US"/>
        </w:rPr>
      </w:pPr>
    </w:p>
    <w:p w14:paraId="5523419C" w14:textId="4498EA3E" w:rsidR="001C15B1" w:rsidRDefault="001C15B1" w:rsidP="001C15B1">
      <w:pPr>
        <w:rPr>
          <w:rFonts w:ascii="Times New Roman" w:hAnsi="Times New Roman" w:cs="Times New Roman"/>
          <w:lang w:val="en-US"/>
        </w:rPr>
      </w:pPr>
    </w:p>
    <w:p w14:paraId="395F2DEE" w14:textId="1371E266" w:rsidR="001C15B1" w:rsidRDefault="001C15B1" w:rsidP="001C15B1">
      <w:pPr>
        <w:rPr>
          <w:rFonts w:ascii="Times New Roman" w:hAnsi="Times New Roman" w:cs="Times New Roman"/>
          <w:lang w:val="en-US"/>
        </w:rPr>
      </w:pPr>
    </w:p>
    <w:p w14:paraId="13071BDA" w14:textId="12C447E6" w:rsidR="001C15B1" w:rsidRDefault="001C15B1" w:rsidP="001C15B1">
      <w:pPr>
        <w:rPr>
          <w:rFonts w:ascii="Times New Roman" w:hAnsi="Times New Roman" w:cs="Times New Roman"/>
          <w:lang w:val="en-US"/>
        </w:rPr>
      </w:pPr>
    </w:p>
    <w:p w14:paraId="0F0703E5" w14:textId="1B2D2AA8" w:rsidR="001C15B1" w:rsidRDefault="001C15B1" w:rsidP="001C15B1">
      <w:pPr>
        <w:rPr>
          <w:rFonts w:ascii="Times New Roman" w:hAnsi="Times New Roman" w:cs="Times New Roman"/>
          <w:lang w:val="en-US"/>
        </w:rPr>
      </w:pPr>
    </w:p>
    <w:p w14:paraId="2ECA26EE" w14:textId="1C443F45" w:rsidR="001C15B1" w:rsidRDefault="001C15B1" w:rsidP="001C15B1">
      <w:pPr>
        <w:rPr>
          <w:rFonts w:ascii="Times New Roman" w:hAnsi="Times New Roman" w:cs="Times New Roman"/>
          <w:lang w:val="en-US"/>
        </w:rPr>
      </w:pPr>
    </w:p>
    <w:p w14:paraId="013C067F" w14:textId="76D1F419" w:rsidR="001C15B1" w:rsidRDefault="001C15B1" w:rsidP="001C15B1">
      <w:pPr>
        <w:rPr>
          <w:rFonts w:ascii="Times New Roman" w:hAnsi="Times New Roman" w:cs="Times New Roman"/>
          <w:lang w:val="en-US"/>
        </w:rPr>
      </w:pPr>
    </w:p>
    <w:p w14:paraId="6F8E6B9A" w14:textId="45C2D660" w:rsidR="001C15B1" w:rsidRDefault="001C15B1" w:rsidP="001C15B1">
      <w:pPr>
        <w:rPr>
          <w:rFonts w:ascii="Times New Roman" w:hAnsi="Times New Roman" w:cs="Times New Roman"/>
          <w:lang w:val="en-US"/>
        </w:rPr>
      </w:pPr>
    </w:p>
    <w:p w14:paraId="5EA6FC36" w14:textId="47268D91" w:rsidR="001C15B1" w:rsidRDefault="001C15B1" w:rsidP="001C15B1">
      <w:pPr>
        <w:rPr>
          <w:rFonts w:ascii="Times New Roman" w:hAnsi="Times New Roman" w:cs="Times New Roman"/>
          <w:lang w:val="en-US"/>
        </w:rPr>
      </w:pPr>
    </w:p>
    <w:p w14:paraId="2D11C75F" w14:textId="1E1A5D3B" w:rsidR="001C15B1" w:rsidRDefault="001C15B1" w:rsidP="001C15B1">
      <w:pPr>
        <w:rPr>
          <w:rFonts w:ascii="Times New Roman" w:hAnsi="Times New Roman" w:cs="Times New Roman"/>
          <w:lang w:val="en-US"/>
        </w:rPr>
      </w:pPr>
    </w:p>
    <w:p w14:paraId="7477727A" w14:textId="256FAE8E" w:rsidR="001C15B1" w:rsidRDefault="001C15B1" w:rsidP="001C15B1">
      <w:pPr>
        <w:rPr>
          <w:rFonts w:ascii="Times New Roman" w:hAnsi="Times New Roman" w:cs="Times New Roman"/>
          <w:lang w:val="en-US"/>
        </w:rPr>
      </w:pPr>
    </w:p>
    <w:p w14:paraId="4888375B" w14:textId="2CC0799F" w:rsidR="001C15B1" w:rsidRDefault="001C15B1" w:rsidP="001C15B1">
      <w:pPr>
        <w:rPr>
          <w:rFonts w:ascii="Times New Roman" w:hAnsi="Times New Roman" w:cs="Times New Roman"/>
          <w:lang w:val="en-US"/>
        </w:rPr>
      </w:pPr>
    </w:p>
    <w:p w14:paraId="6F06A140" w14:textId="6C6501F1" w:rsidR="001C15B1" w:rsidRDefault="001C15B1" w:rsidP="001C15B1">
      <w:pPr>
        <w:rPr>
          <w:rFonts w:ascii="Times New Roman" w:hAnsi="Times New Roman" w:cs="Times New Roman"/>
          <w:lang w:val="en-US"/>
        </w:rPr>
      </w:pPr>
    </w:p>
    <w:p w14:paraId="7A0877C1" w14:textId="31E71509" w:rsidR="001C15B1" w:rsidRDefault="001C15B1" w:rsidP="001C15B1">
      <w:pPr>
        <w:rPr>
          <w:rFonts w:ascii="Times New Roman" w:hAnsi="Times New Roman" w:cs="Times New Roman"/>
          <w:lang w:val="en-US"/>
        </w:rPr>
      </w:pPr>
    </w:p>
    <w:p w14:paraId="091EBFBB" w14:textId="7BAE2B04" w:rsidR="001C15B1" w:rsidRDefault="001C15B1" w:rsidP="001C15B1">
      <w:pPr>
        <w:rPr>
          <w:rFonts w:ascii="Times New Roman" w:hAnsi="Times New Roman" w:cs="Times New Roman"/>
          <w:lang w:val="en-US"/>
        </w:rPr>
      </w:pPr>
    </w:p>
    <w:p w14:paraId="63B54099" w14:textId="3B7C0912" w:rsidR="001C15B1" w:rsidRDefault="001C15B1" w:rsidP="001C15B1">
      <w:pPr>
        <w:rPr>
          <w:rFonts w:ascii="Times New Roman" w:hAnsi="Times New Roman" w:cs="Times New Roman"/>
          <w:lang w:val="en-US"/>
        </w:rPr>
      </w:pPr>
    </w:p>
    <w:p w14:paraId="2074C910" w14:textId="3B523644" w:rsidR="001C15B1" w:rsidRDefault="001C15B1" w:rsidP="001C15B1">
      <w:pPr>
        <w:rPr>
          <w:rFonts w:ascii="Times New Roman" w:hAnsi="Times New Roman" w:cs="Times New Roman"/>
          <w:lang w:val="en-US"/>
        </w:rPr>
      </w:pPr>
    </w:p>
    <w:p w14:paraId="5BF8A52B" w14:textId="6CE553FC" w:rsidR="001C15B1" w:rsidRDefault="001C15B1" w:rsidP="001C15B1">
      <w:pPr>
        <w:rPr>
          <w:rFonts w:ascii="Times New Roman" w:hAnsi="Times New Roman" w:cs="Times New Roman"/>
          <w:lang w:val="en-US"/>
        </w:rPr>
      </w:pPr>
    </w:p>
    <w:p w14:paraId="34D3E3EF" w14:textId="3FDC0531" w:rsidR="001C15B1" w:rsidRDefault="001C15B1" w:rsidP="001C15B1">
      <w:pPr>
        <w:rPr>
          <w:rFonts w:ascii="Times New Roman" w:hAnsi="Times New Roman" w:cs="Times New Roman"/>
          <w:lang w:val="en-US"/>
        </w:rPr>
      </w:pPr>
    </w:p>
    <w:p w14:paraId="619DA6F1" w14:textId="77777777" w:rsidR="001C15B1" w:rsidRDefault="001C15B1" w:rsidP="001C15B1">
      <w:pPr>
        <w:rPr>
          <w:rFonts w:ascii="Times New Roman" w:hAnsi="Times New Roman" w:cs="Times New Roman"/>
          <w:lang w:val="en-US"/>
        </w:rPr>
      </w:pPr>
    </w:p>
    <w:p w14:paraId="35319ADA" w14:textId="56A59B1A" w:rsidR="001C15B1" w:rsidRDefault="001C15B1" w:rsidP="001C15B1">
      <w:pPr>
        <w:rPr>
          <w:rFonts w:ascii="Times New Roman" w:hAnsi="Times New Roman" w:cs="Times New Roman"/>
          <w:lang w:val="en-US"/>
        </w:rPr>
      </w:pPr>
    </w:p>
    <w:p w14:paraId="2A3C104F" w14:textId="5D4A74B3" w:rsidR="001C15B1" w:rsidRDefault="001C15B1" w:rsidP="001C15B1">
      <w:pPr>
        <w:rPr>
          <w:rFonts w:ascii="Times New Roman" w:hAnsi="Times New Roman" w:cs="Times New Roman"/>
          <w:lang w:val="en-US"/>
        </w:rPr>
      </w:pPr>
    </w:p>
    <w:p w14:paraId="3CDC1CD3" w14:textId="77777777" w:rsidR="001C15B1" w:rsidRDefault="001C15B1" w:rsidP="001C15B1">
      <w:pPr>
        <w:rPr>
          <w:rFonts w:ascii="Times New Roman" w:hAnsi="Times New Roman" w:cs="Times New Roman"/>
          <w:lang w:val="en-US"/>
        </w:rPr>
      </w:pPr>
    </w:p>
    <w:p w14:paraId="00A3D7DE" w14:textId="7AAC3E39" w:rsidR="001C15B1" w:rsidRDefault="001C15B1" w:rsidP="001C15B1">
      <w:pPr>
        <w:rPr>
          <w:rFonts w:ascii="Times New Roman" w:hAnsi="Times New Roman" w:cs="Times New Roman"/>
          <w:lang w:val="en-US"/>
        </w:rPr>
      </w:pPr>
      <w:r>
        <w:rPr>
          <w:rFonts w:ascii="Times New Roman" w:hAnsi="Times New Roman" w:cs="Times New Roman"/>
          <w:lang w:val="en-US"/>
        </w:rPr>
        <w:lastRenderedPageBreak/>
        <w:t>Question 3</w:t>
      </w:r>
    </w:p>
    <w:p w14:paraId="633A2DAC" w14:textId="49F71E30" w:rsidR="001C15B1" w:rsidRDefault="001C15B1" w:rsidP="001C15B1">
      <w:pPr>
        <w:rPr>
          <w:rFonts w:ascii="Times New Roman" w:hAnsi="Times New Roman" w:cs="Times New Roman"/>
          <w:lang w:val="en-US"/>
        </w:rPr>
      </w:pPr>
    </w:p>
    <w:p w14:paraId="25968F61" w14:textId="477E8387" w:rsidR="001C15B1" w:rsidRPr="001C15B1" w:rsidRDefault="001C15B1" w:rsidP="00080CA8">
      <w:pPr>
        <w:ind w:firstLine="720"/>
        <w:rPr>
          <w:rFonts w:ascii="Times New Roman" w:hAnsi="Times New Roman" w:cs="Times New Roman"/>
          <w:lang w:val="en-US"/>
        </w:rPr>
      </w:pPr>
      <w:bookmarkStart w:id="7" w:name="OLE_LINK22"/>
      <w:bookmarkStart w:id="8" w:name="OLE_LINK23"/>
      <w:r w:rsidRPr="001C15B1">
        <w:rPr>
          <w:rFonts w:ascii="Times New Roman" w:hAnsi="Times New Roman" w:cs="Times New Roman"/>
          <w:lang w:val="en-US"/>
        </w:rPr>
        <w:t xml:space="preserve">The concept of human rights has undergone significant evolution from the 19th century to the 20th century, particularly leading up to the Cold War. This period saw major shifts in how human rights were perceived, protected, and institutionalized on </w:t>
      </w:r>
      <w:r>
        <w:rPr>
          <w:rFonts w:ascii="Times New Roman" w:hAnsi="Times New Roman" w:cs="Times New Roman"/>
          <w:lang w:val="en-US"/>
        </w:rPr>
        <w:t xml:space="preserve">the world stage. </w:t>
      </w:r>
    </w:p>
    <w:p w14:paraId="1C0745E5" w14:textId="77777777" w:rsidR="001C15B1" w:rsidRPr="001C15B1" w:rsidRDefault="001C15B1" w:rsidP="001C15B1">
      <w:pPr>
        <w:rPr>
          <w:rFonts w:ascii="Times New Roman" w:hAnsi="Times New Roman" w:cs="Times New Roman"/>
          <w:lang w:val="en-US"/>
        </w:rPr>
      </w:pPr>
    </w:p>
    <w:p w14:paraId="5E112ADF" w14:textId="75470BF5" w:rsidR="001C15B1" w:rsidRPr="00320497" w:rsidRDefault="001C15B1" w:rsidP="001C15B1">
      <w:pPr>
        <w:rPr>
          <w:rFonts w:ascii="Times New Roman" w:hAnsi="Times New Roman" w:cs="Times New Roman"/>
          <w:b/>
          <w:bCs/>
          <w:lang w:val="en-US"/>
        </w:rPr>
      </w:pPr>
      <w:r w:rsidRPr="00320497">
        <w:rPr>
          <w:rFonts w:ascii="Times New Roman" w:hAnsi="Times New Roman" w:cs="Times New Roman"/>
          <w:b/>
          <w:bCs/>
          <w:lang w:val="en-US"/>
        </w:rPr>
        <w:t>19th Century</w:t>
      </w:r>
    </w:p>
    <w:p w14:paraId="2DBB6970" w14:textId="77777777" w:rsidR="001C15B1" w:rsidRDefault="001C15B1" w:rsidP="001C15B1">
      <w:pPr>
        <w:rPr>
          <w:rFonts w:ascii="Times New Roman" w:hAnsi="Times New Roman" w:cs="Times New Roman"/>
          <w:lang w:val="en-US"/>
        </w:rPr>
      </w:pPr>
    </w:p>
    <w:p w14:paraId="53A68E31" w14:textId="6B8121FB" w:rsidR="001C15B1" w:rsidRDefault="001C15B1" w:rsidP="001C15B1">
      <w:pPr>
        <w:rPr>
          <w:rFonts w:ascii="Times New Roman" w:hAnsi="Times New Roman" w:cs="Times New Roman"/>
          <w:lang w:val="en-US"/>
        </w:rPr>
      </w:pPr>
      <w:r w:rsidRPr="001C15B1">
        <w:rPr>
          <w:rFonts w:ascii="Times New Roman" w:hAnsi="Times New Roman" w:cs="Times New Roman"/>
          <w:lang w:val="en-US"/>
        </w:rPr>
        <w:t>The 19th century saw the rise of the concept of "natural rights" rooted in Enlightenment thought, particularly through the influence of philosophers like John Locke and Jean-Jacques Rousseau. These ideas emphasized the inherent rights of individuals, such as life, liberty, and property.</w:t>
      </w:r>
    </w:p>
    <w:p w14:paraId="319F79EE" w14:textId="4E157A59" w:rsidR="00320497" w:rsidRDefault="00320497" w:rsidP="001C15B1">
      <w:pPr>
        <w:rPr>
          <w:rFonts w:ascii="Times New Roman" w:hAnsi="Times New Roman" w:cs="Times New Roman"/>
          <w:lang w:val="en-US"/>
        </w:rPr>
      </w:pPr>
    </w:p>
    <w:p w14:paraId="56E7769E" w14:textId="7C918974" w:rsidR="00320497" w:rsidRPr="00320497" w:rsidRDefault="00320497" w:rsidP="00320497">
      <w:pPr>
        <w:rPr>
          <w:rFonts w:ascii="Times New Roman" w:hAnsi="Times New Roman" w:cs="Times New Roman"/>
          <w:lang w:val="en-US"/>
        </w:rPr>
      </w:pPr>
      <w:r w:rsidRPr="00320497">
        <w:rPr>
          <w:rFonts w:ascii="Times New Roman" w:hAnsi="Times New Roman" w:cs="Times New Roman"/>
          <w:lang w:val="en-US"/>
        </w:rPr>
        <w:t xml:space="preserve">John </w:t>
      </w:r>
      <w:r w:rsidRPr="00320497">
        <w:rPr>
          <w:rFonts w:ascii="Times New Roman" w:hAnsi="Times New Roman" w:cs="Times New Roman"/>
          <w:lang w:val="en-US"/>
        </w:rPr>
        <w:t>Locke</w:t>
      </w:r>
      <w:r>
        <w:rPr>
          <w:rFonts w:ascii="Times New Roman" w:hAnsi="Times New Roman" w:cs="Times New Roman"/>
          <w:lang w:val="en-US"/>
        </w:rPr>
        <w:t>, and</w:t>
      </w:r>
      <w:r w:rsidRPr="00320497">
        <w:rPr>
          <w:rFonts w:ascii="Times New Roman" w:hAnsi="Times New Roman" w:cs="Times New Roman"/>
          <w:lang w:val="en-US"/>
        </w:rPr>
        <w:t xml:space="preserve"> Jean-Jacques </w:t>
      </w:r>
      <w:r w:rsidRPr="00320497">
        <w:rPr>
          <w:rFonts w:ascii="Times New Roman" w:hAnsi="Times New Roman" w:cs="Times New Roman"/>
          <w:lang w:val="en-US"/>
        </w:rPr>
        <w:t>Rousseau</w:t>
      </w:r>
      <w:r>
        <w:rPr>
          <w:rFonts w:ascii="Times New Roman" w:hAnsi="Times New Roman" w:cs="Times New Roman"/>
          <w:lang w:val="en-US"/>
        </w:rPr>
        <w:t>,</w:t>
      </w:r>
      <w:r w:rsidRPr="00320497">
        <w:rPr>
          <w:rFonts w:ascii="Times New Roman" w:hAnsi="Times New Roman" w:cs="Times New Roman"/>
          <w:lang w:val="en-US"/>
        </w:rPr>
        <w:t xml:space="preserve"> philosopher</w:t>
      </w:r>
      <w:r>
        <w:rPr>
          <w:rFonts w:ascii="Times New Roman" w:hAnsi="Times New Roman" w:cs="Times New Roman"/>
          <w:lang w:val="en-US"/>
        </w:rPr>
        <w:t>s</w:t>
      </w:r>
      <w:r w:rsidRPr="00320497">
        <w:rPr>
          <w:rFonts w:ascii="Times New Roman" w:hAnsi="Times New Roman" w:cs="Times New Roman"/>
          <w:lang w:val="en-US"/>
        </w:rPr>
        <w:t xml:space="preserve"> from the</w:t>
      </w:r>
      <w:r>
        <w:rPr>
          <w:rFonts w:ascii="Times New Roman" w:hAnsi="Times New Roman" w:cs="Times New Roman"/>
          <w:lang w:val="en-US"/>
        </w:rPr>
        <w:t xml:space="preserve"> 17</w:t>
      </w:r>
      <w:r w:rsidRPr="00320497">
        <w:rPr>
          <w:rFonts w:ascii="Times New Roman" w:hAnsi="Times New Roman" w:cs="Times New Roman"/>
          <w:vertAlign w:val="superscript"/>
          <w:lang w:val="en-US"/>
        </w:rPr>
        <w:t>th</w:t>
      </w:r>
      <w:r>
        <w:rPr>
          <w:rFonts w:ascii="Times New Roman" w:hAnsi="Times New Roman" w:cs="Times New Roman"/>
          <w:lang w:val="en-US"/>
        </w:rPr>
        <w:t xml:space="preserve"> and</w:t>
      </w:r>
      <w:r w:rsidRPr="00320497">
        <w:rPr>
          <w:rFonts w:ascii="Times New Roman" w:hAnsi="Times New Roman" w:cs="Times New Roman"/>
          <w:lang w:val="en-US"/>
        </w:rPr>
        <w:t xml:space="preserve"> 18</w:t>
      </w:r>
      <w:r w:rsidRPr="00320497">
        <w:rPr>
          <w:rFonts w:ascii="Times New Roman" w:hAnsi="Times New Roman" w:cs="Times New Roman"/>
          <w:vertAlign w:val="superscript"/>
          <w:lang w:val="en-US"/>
        </w:rPr>
        <w:t>th</w:t>
      </w:r>
      <w:r w:rsidRPr="00320497">
        <w:rPr>
          <w:rFonts w:ascii="Times New Roman" w:hAnsi="Times New Roman" w:cs="Times New Roman"/>
          <w:lang w:val="en-US"/>
        </w:rPr>
        <w:t xml:space="preserve"> century, were influential</w:t>
      </w:r>
      <w:r>
        <w:rPr>
          <w:rFonts w:ascii="Times New Roman" w:hAnsi="Times New Roman" w:cs="Times New Roman"/>
          <w:lang w:val="en-US"/>
        </w:rPr>
        <w:t xml:space="preserve"> men </w:t>
      </w:r>
      <w:r w:rsidRPr="00320497">
        <w:rPr>
          <w:rFonts w:ascii="Times New Roman" w:hAnsi="Times New Roman" w:cs="Times New Roman"/>
          <w:lang w:val="en-US"/>
        </w:rPr>
        <w:t>whose ideas played a significant role in the evolution of the concept of human rights, especially in the 19th century</w:t>
      </w:r>
      <w:r w:rsidR="00080CA8">
        <w:rPr>
          <w:rFonts w:ascii="Times New Roman" w:hAnsi="Times New Roman" w:cs="Times New Roman"/>
          <w:lang w:val="en-US"/>
        </w:rPr>
        <w:t xml:space="preserve">. </w:t>
      </w:r>
    </w:p>
    <w:p w14:paraId="736C8BA7" w14:textId="77777777" w:rsidR="00320497" w:rsidRPr="00320497" w:rsidRDefault="00320497" w:rsidP="00320497">
      <w:pPr>
        <w:rPr>
          <w:rFonts w:ascii="Times New Roman" w:hAnsi="Times New Roman" w:cs="Times New Roman"/>
          <w:lang w:val="en-US"/>
        </w:rPr>
      </w:pPr>
    </w:p>
    <w:p w14:paraId="73661543" w14:textId="4800589C" w:rsidR="00320497" w:rsidRDefault="00320497" w:rsidP="00320497">
      <w:pPr>
        <w:rPr>
          <w:rFonts w:ascii="Times New Roman" w:hAnsi="Times New Roman" w:cs="Times New Roman"/>
          <w:lang w:val="en-US"/>
        </w:rPr>
      </w:pPr>
      <w:r>
        <w:rPr>
          <w:rFonts w:ascii="Times New Roman" w:hAnsi="Times New Roman" w:cs="Times New Roman"/>
          <w:lang w:val="en-US"/>
        </w:rPr>
        <w:t xml:space="preserve">Locke’s </w:t>
      </w:r>
      <w:r w:rsidRPr="00320497">
        <w:rPr>
          <w:rFonts w:ascii="Times New Roman" w:hAnsi="Times New Roman" w:cs="Times New Roman"/>
          <w:lang w:val="en-US"/>
        </w:rPr>
        <w:t>ideas laid the groundwork for concepts of individual rights and freedoms that later became central to modern political philosophy.</w:t>
      </w:r>
      <w:r>
        <w:rPr>
          <w:rFonts w:ascii="Times New Roman" w:hAnsi="Times New Roman" w:cs="Times New Roman"/>
          <w:lang w:val="en-US"/>
        </w:rPr>
        <w:t xml:space="preserve"> They also </w:t>
      </w:r>
      <w:r w:rsidRPr="00320497">
        <w:rPr>
          <w:rFonts w:ascii="Times New Roman" w:hAnsi="Times New Roman" w:cs="Times New Roman"/>
          <w:lang w:val="en-US"/>
        </w:rPr>
        <w:t>influenced the development of democratic institutions and the protection of human rights. His emphasis on individual rights and government accountability became foundational for the American and French revolutions.</w:t>
      </w:r>
      <w:r>
        <w:rPr>
          <w:rFonts w:ascii="Times New Roman" w:hAnsi="Times New Roman" w:cs="Times New Roman"/>
          <w:lang w:val="en-US"/>
        </w:rPr>
        <w:t xml:space="preserve"> </w:t>
      </w:r>
      <w:r w:rsidRPr="00320497">
        <w:rPr>
          <w:rFonts w:ascii="Times New Roman" w:hAnsi="Times New Roman" w:cs="Times New Roman"/>
          <w:lang w:val="en-US"/>
        </w:rPr>
        <w:t>While Rousseau's ideas were more focused on collective rights and the general will, they also contributed to the broader discourse on human rights and the relationship between individuals and the state.</w:t>
      </w:r>
      <w:r>
        <w:rPr>
          <w:rFonts w:ascii="Times New Roman" w:hAnsi="Times New Roman" w:cs="Times New Roman"/>
          <w:lang w:val="en-US"/>
        </w:rPr>
        <w:t xml:space="preserve"> </w:t>
      </w:r>
    </w:p>
    <w:p w14:paraId="505422B4" w14:textId="46C42403" w:rsidR="00320497" w:rsidRDefault="00320497" w:rsidP="00320497">
      <w:pPr>
        <w:rPr>
          <w:rFonts w:ascii="Times New Roman" w:hAnsi="Times New Roman" w:cs="Times New Roman"/>
          <w:lang w:val="en-US"/>
        </w:rPr>
      </w:pPr>
    </w:p>
    <w:p w14:paraId="08519E63" w14:textId="0D0E285B" w:rsidR="00320497" w:rsidRPr="00320497" w:rsidRDefault="00320497" w:rsidP="00320497">
      <w:pPr>
        <w:rPr>
          <w:rFonts w:ascii="Times New Roman" w:hAnsi="Times New Roman" w:cs="Times New Roman"/>
        </w:rPr>
      </w:pPr>
      <w:r w:rsidRPr="00320497">
        <w:rPr>
          <w:rFonts w:ascii="Times New Roman" w:hAnsi="Times New Roman" w:cs="Times New Roman"/>
          <w:lang w:val="en-US"/>
        </w:rPr>
        <w:t>The concept of human rights evolved during this period, particularly with the abolition of slavery, the expansion of civil liberties, and the recognition of workers' rights.</w:t>
      </w:r>
      <w:r>
        <w:rPr>
          <w:rFonts w:ascii="Times New Roman" w:hAnsi="Times New Roman" w:cs="Times New Roman"/>
          <w:lang w:val="en-US"/>
        </w:rPr>
        <w:t xml:space="preserve"> </w:t>
      </w:r>
    </w:p>
    <w:p w14:paraId="2D5C8ED6" w14:textId="3E35FA15" w:rsidR="001C15B1" w:rsidRPr="001C15B1" w:rsidRDefault="001C15B1" w:rsidP="001C15B1">
      <w:pPr>
        <w:rPr>
          <w:rFonts w:ascii="Times New Roman" w:hAnsi="Times New Roman" w:cs="Times New Roman"/>
          <w:lang w:val="en-US"/>
        </w:rPr>
      </w:pPr>
    </w:p>
    <w:p w14:paraId="52E081A8" w14:textId="77777777" w:rsidR="001C15B1" w:rsidRPr="001C15B1" w:rsidRDefault="001C15B1" w:rsidP="001C15B1">
      <w:pPr>
        <w:rPr>
          <w:rFonts w:ascii="Times New Roman" w:hAnsi="Times New Roman" w:cs="Times New Roman"/>
          <w:lang w:val="en-US"/>
        </w:rPr>
      </w:pPr>
    </w:p>
    <w:p w14:paraId="09DAE2AD" w14:textId="76531C40" w:rsidR="001C15B1" w:rsidRPr="00320497" w:rsidRDefault="001C15B1" w:rsidP="001C15B1">
      <w:pPr>
        <w:rPr>
          <w:rFonts w:ascii="Times New Roman" w:hAnsi="Times New Roman" w:cs="Times New Roman"/>
          <w:b/>
          <w:bCs/>
          <w:lang w:val="en-US"/>
        </w:rPr>
      </w:pPr>
      <w:r w:rsidRPr="00320497">
        <w:rPr>
          <w:rFonts w:ascii="Times New Roman" w:hAnsi="Times New Roman" w:cs="Times New Roman"/>
          <w:b/>
          <w:bCs/>
          <w:lang w:val="en-US"/>
        </w:rPr>
        <w:t>20th Century</w:t>
      </w:r>
    </w:p>
    <w:p w14:paraId="29971038" w14:textId="77777777" w:rsidR="001C15B1" w:rsidRPr="001C15B1" w:rsidRDefault="001C15B1" w:rsidP="001C15B1">
      <w:pPr>
        <w:rPr>
          <w:rFonts w:ascii="Times New Roman" w:hAnsi="Times New Roman" w:cs="Times New Roman"/>
          <w:lang w:val="en-US"/>
        </w:rPr>
      </w:pPr>
    </w:p>
    <w:p w14:paraId="1981E3B7" w14:textId="1E817E46" w:rsidR="001C15B1" w:rsidRDefault="00320497" w:rsidP="00320497">
      <w:pPr>
        <w:ind w:firstLine="720"/>
        <w:rPr>
          <w:rFonts w:ascii="Times New Roman" w:hAnsi="Times New Roman" w:cs="Times New Roman"/>
          <w:lang w:val="en-US"/>
        </w:rPr>
      </w:pPr>
      <w:r>
        <w:rPr>
          <w:rFonts w:ascii="Times New Roman" w:hAnsi="Times New Roman" w:cs="Times New Roman"/>
          <w:lang w:val="en-US"/>
        </w:rPr>
        <w:t xml:space="preserve"> </w:t>
      </w:r>
      <w:r w:rsidR="001C15B1" w:rsidRPr="001C15B1">
        <w:rPr>
          <w:rFonts w:ascii="Times New Roman" w:hAnsi="Times New Roman" w:cs="Times New Roman"/>
          <w:lang w:val="en-US"/>
        </w:rPr>
        <w:t>The early 20th century was marked by significant conflicts such as the World Wars. The atrocities committed during these wars, particularly the Holocaust during World War II, highlighted the need for a global framework to protect human rights and prevent such events from occurring in the future.</w:t>
      </w:r>
      <w:r>
        <w:rPr>
          <w:rFonts w:ascii="Times New Roman" w:hAnsi="Times New Roman" w:cs="Times New Roman"/>
          <w:lang w:val="en-US"/>
        </w:rPr>
        <w:t xml:space="preserve"> </w:t>
      </w:r>
      <w:r w:rsidRPr="00320497">
        <w:rPr>
          <w:rFonts w:ascii="Times New Roman" w:hAnsi="Times New Roman" w:cs="Times New Roman"/>
          <w:lang w:val="en-US"/>
        </w:rPr>
        <w:t>As a result, international organizations and legal frameworks were established to protect human rights around the world</w:t>
      </w:r>
      <w:r>
        <w:rPr>
          <w:rFonts w:ascii="Times New Roman" w:hAnsi="Times New Roman" w:cs="Times New Roman"/>
          <w:lang w:val="en-US"/>
        </w:rPr>
        <w:t xml:space="preserve">. </w:t>
      </w:r>
      <w:r w:rsidR="001C15B1" w:rsidRPr="001C15B1">
        <w:rPr>
          <w:rFonts w:ascii="Times New Roman" w:hAnsi="Times New Roman" w:cs="Times New Roman"/>
          <w:lang w:val="en-US"/>
        </w:rPr>
        <w:t>The League of Nations was established in 1919 after World War I, aimed at promoting peace and cooperation. Although it had limited success in directly addressing human rights, it laid the foundation for future international organizations.</w:t>
      </w:r>
    </w:p>
    <w:p w14:paraId="451B3432" w14:textId="33AFFBB4" w:rsidR="00320497" w:rsidRDefault="00320497" w:rsidP="00320497">
      <w:pPr>
        <w:rPr>
          <w:rFonts w:ascii="Times New Roman" w:hAnsi="Times New Roman" w:cs="Times New Roman"/>
          <w:lang w:val="en-US"/>
        </w:rPr>
      </w:pPr>
    </w:p>
    <w:p w14:paraId="56993EB5" w14:textId="1299A08B" w:rsidR="00320497" w:rsidRPr="00320497" w:rsidRDefault="00320497" w:rsidP="00320497">
      <w:pPr>
        <w:rPr>
          <w:rFonts w:ascii="Times New Roman" w:hAnsi="Times New Roman" w:cs="Times New Roman"/>
          <w:lang w:val="en-US"/>
        </w:rPr>
      </w:pPr>
      <w:r w:rsidRPr="00320497">
        <w:rPr>
          <w:rFonts w:ascii="Times New Roman" w:hAnsi="Times New Roman" w:cs="Times New Roman"/>
          <w:lang w:val="en-US"/>
        </w:rPr>
        <w:t xml:space="preserve">The United Nations (UN) was created in 1945 to promote peace, security, and human rights. The United Nations Charter includes a commitment to global human rights preservation and advancement. </w:t>
      </w:r>
      <w:r>
        <w:rPr>
          <w:rFonts w:ascii="Times New Roman" w:hAnsi="Times New Roman" w:cs="Times New Roman"/>
          <w:lang w:val="en-US"/>
        </w:rPr>
        <w:t>I</w:t>
      </w:r>
      <w:r w:rsidRPr="00320497">
        <w:rPr>
          <w:rFonts w:ascii="Times New Roman" w:hAnsi="Times New Roman" w:cs="Times New Roman"/>
          <w:lang w:val="en-US"/>
        </w:rPr>
        <w:t>ts</w:t>
      </w:r>
      <w:r>
        <w:rPr>
          <w:rFonts w:ascii="Times New Roman" w:hAnsi="Times New Roman" w:cs="Times New Roman"/>
          <w:lang w:val="en-US"/>
        </w:rPr>
        <w:t xml:space="preserve"> formation and its </w:t>
      </w:r>
      <w:r w:rsidRPr="00320497">
        <w:rPr>
          <w:rFonts w:ascii="Times New Roman" w:hAnsi="Times New Roman" w:cs="Times New Roman"/>
          <w:lang w:val="en-US"/>
        </w:rPr>
        <w:t>several</w:t>
      </w:r>
      <w:r w:rsidRPr="00320497">
        <w:rPr>
          <w:rFonts w:ascii="Times New Roman" w:hAnsi="Times New Roman" w:cs="Times New Roman"/>
          <w:lang w:val="en-US"/>
        </w:rPr>
        <w:t xml:space="preserve"> specialized organizations encouraged international cooperation to solve human rights issues and avoid future tragedies. </w:t>
      </w:r>
    </w:p>
    <w:p w14:paraId="50079492" w14:textId="77777777" w:rsidR="00320497" w:rsidRPr="00320497" w:rsidRDefault="00320497" w:rsidP="00320497">
      <w:pPr>
        <w:rPr>
          <w:rFonts w:ascii="Times New Roman" w:hAnsi="Times New Roman" w:cs="Times New Roman"/>
          <w:lang w:val="en-US"/>
        </w:rPr>
      </w:pPr>
    </w:p>
    <w:p w14:paraId="4DDB97AE" w14:textId="7DE867C7" w:rsidR="00320497" w:rsidRPr="00320497" w:rsidRDefault="00320497" w:rsidP="00320497">
      <w:pPr>
        <w:rPr>
          <w:rFonts w:ascii="Times New Roman" w:hAnsi="Times New Roman" w:cs="Times New Roman"/>
          <w:lang w:val="en-US"/>
        </w:rPr>
      </w:pPr>
      <w:r w:rsidRPr="00320497">
        <w:rPr>
          <w:rFonts w:ascii="Times New Roman" w:hAnsi="Times New Roman" w:cs="Times New Roman"/>
          <w:lang w:val="en-US"/>
        </w:rPr>
        <w:t xml:space="preserve">Although the Truman Doctrine and the Marshall Plan were both implemented in the twentieth century (rather than the </w:t>
      </w:r>
      <w:r>
        <w:rPr>
          <w:rFonts w:ascii="Times New Roman" w:hAnsi="Times New Roman" w:cs="Times New Roman"/>
          <w:lang w:val="en-US"/>
        </w:rPr>
        <w:t>19</w:t>
      </w:r>
      <w:r w:rsidRPr="00320497">
        <w:rPr>
          <w:rFonts w:ascii="Times New Roman" w:hAnsi="Times New Roman" w:cs="Times New Roman"/>
          <w:vertAlign w:val="superscript"/>
          <w:lang w:val="en-US"/>
        </w:rPr>
        <w:t>th</w:t>
      </w:r>
      <w:r>
        <w:rPr>
          <w:rFonts w:ascii="Times New Roman" w:hAnsi="Times New Roman" w:cs="Times New Roman"/>
          <w:lang w:val="en-US"/>
        </w:rPr>
        <w:t>)</w:t>
      </w:r>
      <w:r w:rsidRPr="00320497">
        <w:rPr>
          <w:rFonts w:ascii="Times New Roman" w:hAnsi="Times New Roman" w:cs="Times New Roman"/>
          <w:lang w:val="en-US"/>
        </w:rPr>
        <w:t>, they had a significant impact on the formation of the concept of human rights and international relations in general.</w:t>
      </w:r>
    </w:p>
    <w:p w14:paraId="0157EE01" w14:textId="77777777" w:rsidR="00320497" w:rsidRPr="00320497" w:rsidRDefault="00320497" w:rsidP="00320497">
      <w:pPr>
        <w:rPr>
          <w:rFonts w:ascii="Times New Roman" w:hAnsi="Times New Roman" w:cs="Times New Roman"/>
          <w:lang w:val="en-US"/>
        </w:rPr>
      </w:pPr>
    </w:p>
    <w:p w14:paraId="04E555CD" w14:textId="5166B02A" w:rsidR="00320497" w:rsidRPr="00320497" w:rsidRDefault="00320497" w:rsidP="00320497">
      <w:pPr>
        <w:rPr>
          <w:rFonts w:ascii="Times New Roman" w:hAnsi="Times New Roman" w:cs="Times New Roman"/>
          <w:lang w:val="en-US"/>
        </w:rPr>
      </w:pPr>
      <w:r>
        <w:rPr>
          <w:rFonts w:ascii="Times New Roman" w:hAnsi="Times New Roman" w:cs="Times New Roman"/>
          <w:lang w:val="en-US"/>
        </w:rPr>
        <w:lastRenderedPageBreak/>
        <w:t xml:space="preserve">In 1947, </w:t>
      </w:r>
      <w:r w:rsidRPr="00320497">
        <w:rPr>
          <w:rFonts w:ascii="Times New Roman" w:hAnsi="Times New Roman" w:cs="Times New Roman"/>
          <w:lang w:val="en-US"/>
        </w:rPr>
        <w:t>President Harry S. Truman announced</w:t>
      </w:r>
      <w:r>
        <w:rPr>
          <w:rFonts w:ascii="Times New Roman" w:hAnsi="Times New Roman" w:cs="Times New Roman"/>
          <w:lang w:val="en-US"/>
        </w:rPr>
        <w:t xml:space="preserve"> the Truman Doctrine. </w:t>
      </w:r>
      <w:r w:rsidRPr="00320497">
        <w:rPr>
          <w:rFonts w:ascii="Times New Roman" w:hAnsi="Times New Roman" w:cs="Times New Roman"/>
          <w:lang w:val="en-US"/>
        </w:rPr>
        <w:t>It was a policy aimed at containing the spread of communism by providing political, military, and economic assistance to countries threatened by it. The doctrine was initially focused on supporting Greece and Turkey, but its impact was felt globally.</w:t>
      </w:r>
      <w:r>
        <w:rPr>
          <w:rFonts w:ascii="Times New Roman" w:hAnsi="Times New Roman" w:cs="Times New Roman"/>
          <w:lang w:val="en-US"/>
        </w:rPr>
        <w:t xml:space="preserve"> Later, t</w:t>
      </w:r>
      <w:r w:rsidRPr="00320497">
        <w:rPr>
          <w:rFonts w:ascii="Times New Roman" w:hAnsi="Times New Roman" w:cs="Times New Roman"/>
          <w:lang w:val="en-US"/>
        </w:rPr>
        <w:t>he Marshall Plan, or the European Recovery Program, was an initiative launched by the United States in 1948 to aid Western European countries in rebuilding their economies after World War II. It provided financial and technical assistance to support economic recovery and prevent the spread of communism.</w:t>
      </w:r>
      <w:r>
        <w:rPr>
          <w:rFonts w:ascii="Times New Roman" w:hAnsi="Times New Roman" w:cs="Times New Roman"/>
          <w:lang w:val="en-US"/>
        </w:rPr>
        <w:t xml:space="preserve"> </w:t>
      </w:r>
      <w:r w:rsidRPr="00320497">
        <w:rPr>
          <w:rFonts w:ascii="Times New Roman" w:hAnsi="Times New Roman" w:cs="Times New Roman"/>
          <w:lang w:val="en-US"/>
        </w:rPr>
        <w:t>The Marshall Plan encouraged cooperation between European countries and the United States, promoting a spirit of collaboration that would eventually lead to the establishment of international organizations dedicated to human rights, such as the United Nations.</w:t>
      </w:r>
    </w:p>
    <w:p w14:paraId="6D194707" w14:textId="77777777" w:rsidR="00320497" w:rsidRPr="00320497" w:rsidRDefault="00320497" w:rsidP="00320497">
      <w:pPr>
        <w:rPr>
          <w:rFonts w:ascii="Times New Roman" w:hAnsi="Times New Roman" w:cs="Times New Roman"/>
          <w:lang w:val="en-US"/>
        </w:rPr>
      </w:pPr>
    </w:p>
    <w:p w14:paraId="60E7768D" w14:textId="316DB52E" w:rsidR="001C15B1" w:rsidRPr="001C15B1" w:rsidRDefault="00320497" w:rsidP="001C15B1">
      <w:pPr>
        <w:rPr>
          <w:rFonts w:ascii="Times New Roman" w:hAnsi="Times New Roman" w:cs="Times New Roman"/>
          <w:lang w:val="en-US"/>
        </w:rPr>
      </w:pPr>
      <w:r>
        <w:rPr>
          <w:rFonts w:ascii="Times New Roman" w:hAnsi="Times New Roman" w:cs="Times New Roman"/>
          <w:lang w:val="en-US"/>
        </w:rPr>
        <w:t xml:space="preserve">In </w:t>
      </w:r>
      <w:r w:rsidR="001C15B1" w:rsidRPr="001C15B1">
        <w:rPr>
          <w:rFonts w:ascii="Times New Roman" w:hAnsi="Times New Roman" w:cs="Times New Roman"/>
          <w:lang w:val="en-US"/>
        </w:rPr>
        <w:t>response to the horrors of World War II, the United Nations adopted the Universal Declaration of Human Rights (UDHR) in 1948. This landmark document outlined a comprehensive set of rights for all individuals, including civil, political, economic, social, and cultural rights.</w:t>
      </w:r>
    </w:p>
    <w:p w14:paraId="2ABBE0EE" w14:textId="77777777" w:rsidR="001C15B1" w:rsidRPr="001C15B1" w:rsidRDefault="001C15B1" w:rsidP="001C15B1">
      <w:pPr>
        <w:rPr>
          <w:rFonts w:ascii="Times New Roman" w:hAnsi="Times New Roman" w:cs="Times New Roman"/>
          <w:lang w:val="en-US"/>
        </w:rPr>
      </w:pPr>
    </w:p>
    <w:p w14:paraId="04B0DEE9" w14:textId="06C33D79" w:rsidR="001C15B1" w:rsidRPr="001C15B1" w:rsidRDefault="001C15B1" w:rsidP="001C15B1">
      <w:pPr>
        <w:rPr>
          <w:rFonts w:ascii="Times New Roman" w:hAnsi="Times New Roman" w:cs="Times New Roman"/>
          <w:lang w:val="en-US"/>
        </w:rPr>
      </w:pPr>
      <w:r w:rsidRPr="001C15B1">
        <w:rPr>
          <w:rFonts w:ascii="Times New Roman" w:hAnsi="Times New Roman" w:cs="Times New Roman"/>
          <w:lang w:val="en-US"/>
        </w:rPr>
        <w:t>Following the UDHR, two key international human rights covenants were adopted: the International Covenant on Civil and Political Rights and the International Covenant on Economic, Social and Cultural Rights, in 1966. These covenants, along with the UDHR, formed the International Bill of Human Rights.</w:t>
      </w:r>
    </w:p>
    <w:p w14:paraId="106438F6" w14:textId="77777777" w:rsidR="001C15B1" w:rsidRPr="001C15B1" w:rsidRDefault="001C15B1" w:rsidP="001C15B1">
      <w:pPr>
        <w:rPr>
          <w:rFonts w:ascii="Times New Roman" w:hAnsi="Times New Roman" w:cs="Times New Roman"/>
          <w:lang w:val="en-US"/>
        </w:rPr>
      </w:pPr>
    </w:p>
    <w:p w14:paraId="5A1E4AB8" w14:textId="77777777" w:rsidR="00BD2FF8" w:rsidRDefault="00320497" w:rsidP="00BD2FF8">
      <w:pPr>
        <w:rPr>
          <w:rFonts w:ascii="Times New Roman" w:hAnsi="Times New Roman" w:cs="Times New Roman"/>
          <w:lang w:val="en-US"/>
        </w:rPr>
      </w:pPr>
      <w:r>
        <w:rPr>
          <w:rFonts w:ascii="Times New Roman" w:hAnsi="Times New Roman" w:cs="Times New Roman"/>
          <w:lang w:val="en-US"/>
        </w:rPr>
        <w:t>Finally, t</w:t>
      </w:r>
      <w:r w:rsidR="001C15B1" w:rsidRPr="001C15B1">
        <w:rPr>
          <w:rFonts w:ascii="Times New Roman" w:hAnsi="Times New Roman" w:cs="Times New Roman"/>
          <w:lang w:val="en-US"/>
        </w:rPr>
        <w:t>he Cold War period influenced the human rights agenda, as different ideological blocs (Western and Eastern) emphasized different aspects of human rights. Western countries focused on civil and political rights, while Eastern bloc countries emphasized economic and social rig</w:t>
      </w:r>
      <w:r w:rsidR="00BD2FF8">
        <w:rPr>
          <w:rFonts w:ascii="Times New Roman" w:hAnsi="Times New Roman" w:cs="Times New Roman"/>
          <w:lang w:val="en-US"/>
        </w:rPr>
        <w:t>ht, impacting upon and furthering</w:t>
      </w:r>
      <w:r w:rsidR="001C15B1" w:rsidRPr="001C15B1">
        <w:rPr>
          <w:rFonts w:ascii="Times New Roman" w:hAnsi="Times New Roman" w:cs="Times New Roman"/>
          <w:lang w:val="en-US"/>
        </w:rPr>
        <w:t xml:space="preserve"> international human rights discourse during </w:t>
      </w:r>
      <w:r w:rsidR="00BD2FF8">
        <w:rPr>
          <w:rFonts w:ascii="Times New Roman" w:hAnsi="Times New Roman" w:cs="Times New Roman"/>
          <w:lang w:val="en-US"/>
        </w:rPr>
        <w:t xml:space="preserve">this period. </w:t>
      </w:r>
    </w:p>
    <w:bookmarkEnd w:id="7"/>
    <w:bookmarkEnd w:id="8"/>
    <w:p w14:paraId="150596D4" w14:textId="5D20FAF1" w:rsidR="00320497" w:rsidRPr="001C15B1" w:rsidRDefault="00BD2FF8" w:rsidP="00BD2FF8">
      <w:pPr>
        <w:ind w:firstLine="720"/>
        <w:rPr>
          <w:rFonts w:ascii="Times New Roman" w:hAnsi="Times New Roman" w:cs="Times New Roman"/>
          <w:lang w:val="en-US"/>
        </w:rPr>
      </w:pPr>
      <w:r>
        <w:rPr>
          <w:rFonts w:ascii="Times New Roman" w:hAnsi="Times New Roman" w:cs="Times New Roman"/>
          <w:lang w:val="en-US"/>
        </w:rPr>
        <w:t>In conclusion</w:t>
      </w:r>
      <w:r w:rsidRPr="00BD2FF8">
        <w:rPr>
          <w:rFonts w:ascii="Times New Roman" w:hAnsi="Times New Roman" w:cs="Times New Roman"/>
          <w:lang w:val="en-US"/>
        </w:rPr>
        <w:t xml:space="preserve">, the </w:t>
      </w:r>
      <w:r>
        <w:rPr>
          <w:rFonts w:ascii="Times New Roman" w:hAnsi="Times New Roman" w:cs="Times New Roman"/>
          <w:lang w:val="en-US"/>
        </w:rPr>
        <w:t>evolution</w:t>
      </w:r>
      <w:r w:rsidRPr="00BD2FF8">
        <w:rPr>
          <w:rFonts w:ascii="Times New Roman" w:hAnsi="Times New Roman" w:cs="Times New Roman"/>
          <w:lang w:val="en-US"/>
        </w:rPr>
        <w:t xml:space="preserve"> of human rights over the </w:t>
      </w:r>
      <w:r>
        <w:rPr>
          <w:rFonts w:ascii="Times New Roman" w:hAnsi="Times New Roman" w:cs="Times New Roman"/>
          <w:lang w:val="en-US"/>
        </w:rPr>
        <w:t>19</w:t>
      </w:r>
      <w:r w:rsidRPr="00BD2FF8">
        <w:rPr>
          <w:rFonts w:ascii="Times New Roman" w:hAnsi="Times New Roman" w:cs="Times New Roman"/>
          <w:vertAlign w:val="superscript"/>
          <w:lang w:val="en-US"/>
        </w:rPr>
        <w:t>th</w:t>
      </w:r>
      <w:r w:rsidRPr="00BD2FF8">
        <w:rPr>
          <w:rFonts w:ascii="Times New Roman" w:hAnsi="Times New Roman" w:cs="Times New Roman"/>
          <w:lang w:val="en-US"/>
        </w:rPr>
        <w:t xml:space="preserve"> and </w:t>
      </w:r>
      <w:r>
        <w:rPr>
          <w:rFonts w:ascii="Times New Roman" w:hAnsi="Times New Roman" w:cs="Times New Roman"/>
          <w:lang w:val="en-US"/>
        </w:rPr>
        <w:t>20</w:t>
      </w:r>
      <w:r w:rsidRPr="00BD2FF8">
        <w:rPr>
          <w:rFonts w:ascii="Times New Roman" w:hAnsi="Times New Roman" w:cs="Times New Roman"/>
          <w:vertAlign w:val="superscript"/>
          <w:lang w:val="en-US"/>
        </w:rPr>
        <w:t>th</w:t>
      </w:r>
      <w:r w:rsidRPr="00BD2FF8">
        <w:rPr>
          <w:rFonts w:ascii="Times New Roman" w:hAnsi="Times New Roman" w:cs="Times New Roman"/>
          <w:lang w:val="en-US"/>
        </w:rPr>
        <w:t xml:space="preserve"> centuries saw a transition from personal rights based on natural law to an all-encompassing global structure that sought to defend all aspects of human rights. Influential thinkers such as Locke and Rousseau laid the groundwork for modern concepts of individual and collective rights, while the tragedies of World Wars fueled global efforts to establish legal frameworks and organizations like the United Nations to protect human rights on a global scale. Initiatives such as the Truman Doctrine and the Marshall Plan aided the advancement of human rights by encouraging democracy and economic stability. The adoption of the Universal Declaration of Human Rights and the International Bill of Human Rights signified a crucial step toward institutionalizing human rights protection worldwide. This journey reflects a continuous commitment to evolving and strengthening the international human rights agenda.</w:t>
      </w:r>
    </w:p>
    <w:sectPr w:rsidR="00320497" w:rsidRPr="001C15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2F4753"/>
    <w:multiLevelType w:val="hybridMultilevel"/>
    <w:tmpl w:val="E83842F2"/>
    <w:lvl w:ilvl="0" w:tplc="CB6EC7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621A90"/>
    <w:multiLevelType w:val="hybridMultilevel"/>
    <w:tmpl w:val="5C1AD5B6"/>
    <w:lvl w:ilvl="0" w:tplc="21344A36">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FC68F4"/>
    <w:multiLevelType w:val="hybridMultilevel"/>
    <w:tmpl w:val="5004011C"/>
    <w:lvl w:ilvl="0" w:tplc="CD26CD20">
      <w:start w:val="1"/>
      <w:numFmt w:val="decimal"/>
      <w:lvlText w:val="%1."/>
      <w:lvlJc w:val="left"/>
      <w:pPr>
        <w:tabs>
          <w:tab w:val="num" w:pos="720"/>
        </w:tabs>
        <w:ind w:left="720" w:hanging="360"/>
      </w:pPr>
    </w:lvl>
    <w:lvl w:ilvl="1" w:tplc="F7644CA4" w:tentative="1">
      <w:start w:val="1"/>
      <w:numFmt w:val="decimal"/>
      <w:lvlText w:val="%2."/>
      <w:lvlJc w:val="left"/>
      <w:pPr>
        <w:tabs>
          <w:tab w:val="num" w:pos="1440"/>
        </w:tabs>
        <w:ind w:left="1440" w:hanging="360"/>
      </w:pPr>
    </w:lvl>
    <w:lvl w:ilvl="2" w:tplc="96AE0524" w:tentative="1">
      <w:start w:val="1"/>
      <w:numFmt w:val="decimal"/>
      <w:lvlText w:val="%3."/>
      <w:lvlJc w:val="left"/>
      <w:pPr>
        <w:tabs>
          <w:tab w:val="num" w:pos="2160"/>
        </w:tabs>
        <w:ind w:left="2160" w:hanging="360"/>
      </w:pPr>
    </w:lvl>
    <w:lvl w:ilvl="3" w:tplc="819CABAE" w:tentative="1">
      <w:start w:val="1"/>
      <w:numFmt w:val="decimal"/>
      <w:lvlText w:val="%4."/>
      <w:lvlJc w:val="left"/>
      <w:pPr>
        <w:tabs>
          <w:tab w:val="num" w:pos="2880"/>
        </w:tabs>
        <w:ind w:left="2880" w:hanging="360"/>
      </w:pPr>
    </w:lvl>
    <w:lvl w:ilvl="4" w:tplc="C45EE2C6" w:tentative="1">
      <w:start w:val="1"/>
      <w:numFmt w:val="decimal"/>
      <w:lvlText w:val="%5."/>
      <w:lvlJc w:val="left"/>
      <w:pPr>
        <w:tabs>
          <w:tab w:val="num" w:pos="3600"/>
        </w:tabs>
        <w:ind w:left="3600" w:hanging="360"/>
      </w:pPr>
    </w:lvl>
    <w:lvl w:ilvl="5" w:tplc="7834E8F8" w:tentative="1">
      <w:start w:val="1"/>
      <w:numFmt w:val="decimal"/>
      <w:lvlText w:val="%6."/>
      <w:lvlJc w:val="left"/>
      <w:pPr>
        <w:tabs>
          <w:tab w:val="num" w:pos="4320"/>
        </w:tabs>
        <w:ind w:left="4320" w:hanging="360"/>
      </w:pPr>
    </w:lvl>
    <w:lvl w:ilvl="6" w:tplc="05B8E644" w:tentative="1">
      <w:start w:val="1"/>
      <w:numFmt w:val="decimal"/>
      <w:lvlText w:val="%7."/>
      <w:lvlJc w:val="left"/>
      <w:pPr>
        <w:tabs>
          <w:tab w:val="num" w:pos="5040"/>
        </w:tabs>
        <w:ind w:left="5040" w:hanging="360"/>
      </w:pPr>
    </w:lvl>
    <w:lvl w:ilvl="7" w:tplc="4B9E4216" w:tentative="1">
      <w:start w:val="1"/>
      <w:numFmt w:val="decimal"/>
      <w:lvlText w:val="%8."/>
      <w:lvlJc w:val="left"/>
      <w:pPr>
        <w:tabs>
          <w:tab w:val="num" w:pos="5760"/>
        </w:tabs>
        <w:ind w:left="5760" w:hanging="360"/>
      </w:pPr>
    </w:lvl>
    <w:lvl w:ilvl="8" w:tplc="9784295E" w:tentative="1">
      <w:start w:val="1"/>
      <w:numFmt w:val="decimal"/>
      <w:lvlText w:val="%9."/>
      <w:lvlJc w:val="left"/>
      <w:pPr>
        <w:tabs>
          <w:tab w:val="num" w:pos="6480"/>
        </w:tabs>
        <w:ind w:left="6480" w:hanging="360"/>
      </w:pPr>
    </w:lvl>
  </w:abstractNum>
  <w:num w:numId="1" w16cid:durableId="1856651624">
    <w:abstractNumId w:val="2"/>
  </w:num>
  <w:num w:numId="2" w16cid:durableId="1197159733">
    <w:abstractNumId w:val="0"/>
  </w:num>
  <w:num w:numId="3" w16cid:durableId="6161045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0BB"/>
    <w:rsid w:val="00080CA8"/>
    <w:rsid w:val="001C15B1"/>
    <w:rsid w:val="00320497"/>
    <w:rsid w:val="00BD2FF8"/>
    <w:rsid w:val="00DD00BB"/>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decimalSymbol w:val="."/>
  <w:listSeparator w:val=","/>
  <w14:docId w14:val="186258A3"/>
  <w15:chartTrackingRefBased/>
  <w15:docId w15:val="{2AE56695-A2C9-C541-893D-D441535F5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15B1"/>
    <w:pPr>
      <w:ind w:left="720"/>
      <w:contextualSpacing/>
    </w:pPr>
  </w:style>
  <w:style w:type="paragraph" w:styleId="NormalWeb">
    <w:name w:val="Normal (Web)"/>
    <w:basedOn w:val="Normal"/>
    <w:uiPriority w:val="99"/>
    <w:unhideWhenUsed/>
    <w:rsid w:val="001C15B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1C15B1"/>
    <w:rPr>
      <w:color w:val="0563C1" w:themeColor="hyperlink"/>
      <w:u w:val="single"/>
    </w:rPr>
  </w:style>
  <w:style w:type="character" w:styleId="UnresolvedMention">
    <w:name w:val="Unresolved Mention"/>
    <w:basedOn w:val="DefaultParagraphFont"/>
    <w:uiPriority w:val="99"/>
    <w:semiHidden/>
    <w:unhideWhenUsed/>
    <w:rsid w:val="001C15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80456">
      <w:bodyDiv w:val="1"/>
      <w:marLeft w:val="0"/>
      <w:marRight w:val="0"/>
      <w:marTop w:val="0"/>
      <w:marBottom w:val="0"/>
      <w:divBdr>
        <w:top w:val="none" w:sz="0" w:space="0" w:color="auto"/>
        <w:left w:val="none" w:sz="0" w:space="0" w:color="auto"/>
        <w:bottom w:val="none" w:sz="0" w:space="0" w:color="auto"/>
        <w:right w:val="none" w:sz="0" w:space="0" w:color="auto"/>
      </w:divBdr>
    </w:div>
    <w:div w:id="173500959">
      <w:bodyDiv w:val="1"/>
      <w:marLeft w:val="0"/>
      <w:marRight w:val="0"/>
      <w:marTop w:val="0"/>
      <w:marBottom w:val="0"/>
      <w:divBdr>
        <w:top w:val="none" w:sz="0" w:space="0" w:color="auto"/>
        <w:left w:val="none" w:sz="0" w:space="0" w:color="auto"/>
        <w:bottom w:val="none" w:sz="0" w:space="0" w:color="auto"/>
        <w:right w:val="none" w:sz="0" w:space="0" w:color="auto"/>
      </w:divBdr>
    </w:div>
    <w:div w:id="197931627">
      <w:bodyDiv w:val="1"/>
      <w:marLeft w:val="0"/>
      <w:marRight w:val="0"/>
      <w:marTop w:val="0"/>
      <w:marBottom w:val="0"/>
      <w:divBdr>
        <w:top w:val="none" w:sz="0" w:space="0" w:color="auto"/>
        <w:left w:val="none" w:sz="0" w:space="0" w:color="auto"/>
        <w:bottom w:val="none" w:sz="0" w:space="0" w:color="auto"/>
        <w:right w:val="none" w:sz="0" w:space="0" w:color="auto"/>
      </w:divBdr>
    </w:div>
    <w:div w:id="258147536">
      <w:bodyDiv w:val="1"/>
      <w:marLeft w:val="0"/>
      <w:marRight w:val="0"/>
      <w:marTop w:val="0"/>
      <w:marBottom w:val="0"/>
      <w:divBdr>
        <w:top w:val="none" w:sz="0" w:space="0" w:color="auto"/>
        <w:left w:val="none" w:sz="0" w:space="0" w:color="auto"/>
        <w:bottom w:val="none" w:sz="0" w:space="0" w:color="auto"/>
        <w:right w:val="none" w:sz="0" w:space="0" w:color="auto"/>
      </w:divBdr>
    </w:div>
    <w:div w:id="258951697">
      <w:bodyDiv w:val="1"/>
      <w:marLeft w:val="0"/>
      <w:marRight w:val="0"/>
      <w:marTop w:val="0"/>
      <w:marBottom w:val="0"/>
      <w:divBdr>
        <w:top w:val="none" w:sz="0" w:space="0" w:color="auto"/>
        <w:left w:val="none" w:sz="0" w:space="0" w:color="auto"/>
        <w:bottom w:val="none" w:sz="0" w:space="0" w:color="auto"/>
        <w:right w:val="none" w:sz="0" w:space="0" w:color="auto"/>
      </w:divBdr>
    </w:div>
    <w:div w:id="465129126">
      <w:bodyDiv w:val="1"/>
      <w:marLeft w:val="0"/>
      <w:marRight w:val="0"/>
      <w:marTop w:val="0"/>
      <w:marBottom w:val="0"/>
      <w:divBdr>
        <w:top w:val="none" w:sz="0" w:space="0" w:color="auto"/>
        <w:left w:val="none" w:sz="0" w:space="0" w:color="auto"/>
        <w:bottom w:val="none" w:sz="0" w:space="0" w:color="auto"/>
        <w:right w:val="none" w:sz="0" w:space="0" w:color="auto"/>
      </w:divBdr>
    </w:div>
    <w:div w:id="483086652">
      <w:bodyDiv w:val="1"/>
      <w:marLeft w:val="0"/>
      <w:marRight w:val="0"/>
      <w:marTop w:val="0"/>
      <w:marBottom w:val="0"/>
      <w:divBdr>
        <w:top w:val="none" w:sz="0" w:space="0" w:color="auto"/>
        <w:left w:val="none" w:sz="0" w:space="0" w:color="auto"/>
        <w:bottom w:val="none" w:sz="0" w:space="0" w:color="auto"/>
        <w:right w:val="none" w:sz="0" w:space="0" w:color="auto"/>
      </w:divBdr>
    </w:div>
    <w:div w:id="490996686">
      <w:bodyDiv w:val="1"/>
      <w:marLeft w:val="0"/>
      <w:marRight w:val="0"/>
      <w:marTop w:val="0"/>
      <w:marBottom w:val="0"/>
      <w:divBdr>
        <w:top w:val="none" w:sz="0" w:space="0" w:color="auto"/>
        <w:left w:val="none" w:sz="0" w:space="0" w:color="auto"/>
        <w:bottom w:val="none" w:sz="0" w:space="0" w:color="auto"/>
        <w:right w:val="none" w:sz="0" w:space="0" w:color="auto"/>
      </w:divBdr>
    </w:div>
    <w:div w:id="610161984">
      <w:bodyDiv w:val="1"/>
      <w:marLeft w:val="0"/>
      <w:marRight w:val="0"/>
      <w:marTop w:val="0"/>
      <w:marBottom w:val="0"/>
      <w:divBdr>
        <w:top w:val="none" w:sz="0" w:space="0" w:color="auto"/>
        <w:left w:val="none" w:sz="0" w:space="0" w:color="auto"/>
        <w:bottom w:val="none" w:sz="0" w:space="0" w:color="auto"/>
        <w:right w:val="none" w:sz="0" w:space="0" w:color="auto"/>
      </w:divBdr>
      <w:divsChild>
        <w:div w:id="456804247">
          <w:marLeft w:val="360"/>
          <w:marRight w:val="0"/>
          <w:marTop w:val="200"/>
          <w:marBottom w:val="0"/>
          <w:divBdr>
            <w:top w:val="none" w:sz="0" w:space="0" w:color="auto"/>
            <w:left w:val="none" w:sz="0" w:space="0" w:color="auto"/>
            <w:bottom w:val="none" w:sz="0" w:space="0" w:color="auto"/>
            <w:right w:val="none" w:sz="0" w:space="0" w:color="auto"/>
          </w:divBdr>
        </w:div>
        <w:div w:id="209344845">
          <w:marLeft w:val="360"/>
          <w:marRight w:val="0"/>
          <w:marTop w:val="200"/>
          <w:marBottom w:val="0"/>
          <w:divBdr>
            <w:top w:val="none" w:sz="0" w:space="0" w:color="auto"/>
            <w:left w:val="none" w:sz="0" w:space="0" w:color="auto"/>
            <w:bottom w:val="none" w:sz="0" w:space="0" w:color="auto"/>
            <w:right w:val="none" w:sz="0" w:space="0" w:color="auto"/>
          </w:divBdr>
        </w:div>
        <w:div w:id="1653876027">
          <w:marLeft w:val="360"/>
          <w:marRight w:val="0"/>
          <w:marTop w:val="200"/>
          <w:marBottom w:val="0"/>
          <w:divBdr>
            <w:top w:val="none" w:sz="0" w:space="0" w:color="auto"/>
            <w:left w:val="none" w:sz="0" w:space="0" w:color="auto"/>
            <w:bottom w:val="none" w:sz="0" w:space="0" w:color="auto"/>
            <w:right w:val="none" w:sz="0" w:space="0" w:color="auto"/>
          </w:divBdr>
        </w:div>
        <w:div w:id="240602430">
          <w:marLeft w:val="360"/>
          <w:marRight w:val="0"/>
          <w:marTop w:val="200"/>
          <w:marBottom w:val="0"/>
          <w:divBdr>
            <w:top w:val="none" w:sz="0" w:space="0" w:color="auto"/>
            <w:left w:val="none" w:sz="0" w:space="0" w:color="auto"/>
            <w:bottom w:val="none" w:sz="0" w:space="0" w:color="auto"/>
            <w:right w:val="none" w:sz="0" w:space="0" w:color="auto"/>
          </w:divBdr>
        </w:div>
        <w:div w:id="593051751">
          <w:marLeft w:val="360"/>
          <w:marRight w:val="0"/>
          <w:marTop w:val="200"/>
          <w:marBottom w:val="0"/>
          <w:divBdr>
            <w:top w:val="none" w:sz="0" w:space="0" w:color="auto"/>
            <w:left w:val="none" w:sz="0" w:space="0" w:color="auto"/>
            <w:bottom w:val="none" w:sz="0" w:space="0" w:color="auto"/>
            <w:right w:val="none" w:sz="0" w:space="0" w:color="auto"/>
          </w:divBdr>
        </w:div>
        <w:div w:id="1891963162">
          <w:marLeft w:val="360"/>
          <w:marRight w:val="0"/>
          <w:marTop w:val="200"/>
          <w:marBottom w:val="0"/>
          <w:divBdr>
            <w:top w:val="none" w:sz="0" w:space="0" w:color="auto"/>
            <w:left w:val="none" w:sz="0" w:space="0" w:color="auto"/>
            <w:bottom w:val="none" w:sz="0" w:space="0" w:color="auto"/>
            <w:right w:val="none" w:sz="0" w:space="0" w:color="auto"/>
          </w:divBdr>
        </w:div>
      </w:divsChild>
    </w:div>
    <w:div w:id="625357106">
      <w:bodyDiv w:val="1"/>
      <w:marLeft w:val="0"/>
      <w:marRight w:val="0"/>
      <w:marTop w:val="0"/>
      <w:marBottom w:val="0"/>
      <w:divBdr>
        <w:top w:val="none" w:sz="0" w:space="0" w:color="auto"/>
        <w:left w:val="none" w:sz="0" w:space="0" w:color="auto"/>
        <w:bottom w:val="none" w:sz="0" w:space="0" w:color="auto"/>
        <w:right w:val="none" w:sz="0" w:space="0" w:color="auto"/>
      </w:divBdr>
    </w:div>
    <w:div w:id="735666169">
      <w:bodyDiv w:val="1"/>
      <w:marLeft w:val="0"/>
      <w:marRight w:val="0"/>
      <w:marTop w:val="0"/>
      <w:marBottom w:val="0"/>
      <w:divBdr>
        <w:top w:val="none" w:sz="0" w:space="0" w:color="auto"/>
        <w:left w:val="none" w:sz="0" w:space="0" w:color="auto"/>
        <w:bottom w:val="none" w:sz="0" w:space="0" w:color="auto"/>
        <w:right w:val="none" w:sz="0" w:space="0" w:color="auto"/>
      </w:divBdr>
    </w:div>
    <w:div w:id="790367905">
      <w:bodyDiv w:val="1"/>
      <w:marLeft w:val="0"/>
      <w:marRight w:val="0"/>
      <w:marTop w:val="0"/>
      <w:marBottom w:val="0"/>
      <w:divBdr>
        <w:top w:val="none" w:sz="0" w:space="0" w:color="auto"/>
        <w:left w:val="none" w:sz="0" w:space="0" w:color="auto"/>
        <w:bottom w:val="none" w:sz="0" w:space="0" w:color="auto"/>
        <w:right w:val="none" w:sz="0" w:space="0" w:color="auto"/>
      </w:divBdr>
    </w:div>
    <w:div w:id="800611737">
      <w:bodyDiv w:val="1"/>
      <w:marLeft w:val="0"/>
      <w:marRight w:val="0"/>
      <w:marTop w:val="0"/>
      <w:marBottom w:val="0"/>
      <w:divBdr>
        <w:top w:val="none" w:sz="0" w:space="0" w:color="auto"/>
        <w:left w:val="none" w:sz="0" w:space="0" w:color="auto"/>
        <w:bottom w:val="none" w:sz="0" w:space="0" w:color="auto"/>
        <w:right w:val="none" w:sz="0" w:space="0" w:color="auto"/>
      </w:divBdr>
    </w:div>
    <w:div w:id="846209408">
      <w:bodyDiv w:val="1"/>
      <w:marLeft w:val="0"/>
      <w:marRight w:val="0"/>
      <w:marTop w:val="0"/>
      <w:marBottom w:val="0"/>
      <w:divBdr>
        <w:top w:val="none" w:sz="0" w:space="0" w:color="auto"/>
        <w:left w:val="none" w:sz="0" w:space="0" w:color="auto"/>
        <w:bottom w:val="none" w:sz="0" w:space="0" w:color="auto"/>
        <w:right w:val="none" w:sz="0" w:space="0" w:color="auto"/>
      </w:divBdr>
    </w:div>
    <w:div w:id="862667068">
      <w:bodyDiv w:val="1"/>
      <w:marLeft w:val="0"/>
      <w:marRight w:val="0"/>
      <w:marTop w:val="0"/>
      <w:marBottom w:val="0"/>
      <w:divBdr>
        <w:top w:val="none" w:sz="0" w:space="0" w:color="auto"/>
        <w:left w:val="none" w:sz="0" w:space="0" w:color="auto"/>
        <w:bottom w:val="none" w:sz="0" w:space="0" w:color="auto"/>
        <w:right w:val="none" w:sz="0" w:space="0" w:color="auto"/>
      </w:divBdr>
    </w:div>
    <w:div w:id="955671767">
      <w:bodyDiv w:val="1"/>
      <w:marLeft w:val="0"/>
      <w:marRight w:val="0"/>
      <w:marTop w:val="0"/>
      <w:marBottom w:val="0"/>
      <w:divBdr>
        <w:top w:val="none" w:sz="0" w:space="0" w:color="auto"/>
        <w:left w:val="none" w:sz="0" w:space="0" w:color="auto"/>
        <w:bottom w:val="none" w:sz="0" w:space="0" w:color="auto"/>
        <w:right w:val="none" w:sz="0" w:space="0" w:color="auto"/>
      </w:divBdr>
    </w:div>
    <w:div w:id="1053233930">
      <w:bodyDiv w:val="1"/>
      <w:marLeft w:val="0"/>
      <w:marRight w:val="0"/>
      <w:marTop w:val="0"/>
      <w:marBottom w:val="0"/>
      <w:divBdr>
        <w:top w:val="none" w:sz="0" w:space="0" w:color="auto"/>
        <w:left w:val="none" w:sz="0" w:space="0" w:color="auto"/>
        <w:bottom w:val="none" w:sz="0" w:space="0" w:color="auto"/>
        <w:right w:val="none" w:sz="0" w:space="0" w:color="auto"/>
      </w:divBdr>
    </w:div>
    <w:div w:id="1062868058">
      <w:bodyDiv w:val="1"/>
      <w:marLeft w:val="0"/>
      <w:marRight w:val="0"/>
      <w:marTop w:val="0"/>
      <w:marBottom w:val="0"/>
      <w:divBdr>
        <w:top w:val="none" w:sz="0" w:space="0" w:color="auto"/>
        <w:left w:val="none" w:sz="0" w:space="0" w:color="auto"/>
        <w:bottom w:val="none" w:sz="0" w:space="0" w:color="auto"/>
        <w:right w:val="none" w:sz="0" w:space="0" w:color="auto"/>
      </w:divBdr>
    </w:div>
    <w:div w:id="1139035267">
      <w:bodyDiv w:val="1"/>
      <w:marLeft w:val="0"/>
      <w:marRight w:val="0"/>
      <w:marTop w:val="0"/>
      <w:marBottom w:val="0"/>
      <w:divBdr>
        <w:top w:val="none" w:sz="0" w:space="0" w:color="auto"/>
        <w:left w:val="none" w:sz="0" w:space="0" w:color="auto"/>
        <w:bottom w:val="none" w:sz="0" w:space="0" w:color="auto"/>
        <w:right w:val="none" w:sz="0" w:space="0" w:color="auto"/>
      </w:divBdr>
    </w:div>
    <w:div w:id="1174151272">
      <w:bodyDiv w:val="1"/>
      <w:marLeft w:val="0"/>
      <w:marRight w:val="0"/>
      <w:marTop w:val="0"/>
      <w:marBottom w:val="0"/>
      <w:divBdr>
        <w:top w:val="none" w:sz="0" w:space="0" w:color="auto"/>
        <w:left w:val="none" w:sz="0" w:space="0" w:color="auto"/>
        <w:bottom w:val="none" w:sz="0" w:space="0" w:color="auto"/>
        <w:right w:val="none" w:sz="0" w:space="0" w:color="auto"/>
      </w:divBdr>
    </w:div>
    <w:div w:id="1350596890">
      <w:bodyDiv w:val="1"/>
      <w:marLeft w:val="0"/>
      <w:marRight w:val="0"/>
      <w:marTop w:val="0"/>
      <w:marBottom w:val="0"/>
      <w:divBdr>
        <w:top w:val="none" w:sz="0" w:space="0" w:color="auto"/>
        <w:left w:val="none" w:sz="0" w:space="0" w:color="auto"/>
        <w:bottom w:val="none" w:sz="0" w:space="0" w:color="auto"/>
        <w:right w:val="none" w:sz="0" w:space="0" w:color="auto"/>
      </w:divBdr>
    </w:div>
    <w:div w:id="1495680284">
      <w:bodyDiv w:val="1"/>
      <w:marLeft w:val="0"/>
      <w:marRight w:val="0"/>
      <w:marTop w:val="0"/>
      <w:marBottom w:val="0"/>
      <w:divBdr>
        <w:top w:val="none" w:sz="0" w:space="0" w:color="auto"/>
        <w:left w:val="none" w:sz="0" w:space="0" w:color="auto"/>
        <w:bottom w:val="none" w:sz="0" w:space="0" w:color="auto"/>
        <w:right w:val="none" w:sz="0" w:space="0" w:color="auto"/>
      </w:divBdr>
    </w:div>
    <w:div w:id="1527131147">
      <w:bodyDiv w:val="1"/>
      <w:marLeft w:val="0"/>
      <w:marRight w:val="0"/>
      <w:marTop w:val="0"/>
      <w:marBottom w:val="0"/>
      <w:divBdr>
        <w:top w:val="none" w:sz="0" w:space="0" w:color="auto"/>
        <w:left w:val="none" w:sz="0" w:space="0" w:color="auto"/>
        <w:bottom w:val="none" w:sz="0" w:space="0" w:color="auto"/>
        <w:right w:val="none" w:sz="0" w:space="0" w:color="auto"/>
      </w:divBdr>
      <w:divsChild>
        <w:div w:id="1669019099">
          <w:marLeft w:val="806"/>
          <w:marRight w:val="0"/>
          <w:marTop w:val="200"/>
          <w:marBottom w:val="0"/>
          <w:divBdr>
            <w:top w:val="none" w:sz="0" w:space="0" w:color="auto"/>
            <w:left w:val="none" w:sz="0" w:space="0" w:color="auto"/>
            <w:bottom w:val="none" w:sz="0" w:space="0" w:color="auto"/>
            <w:right w:val="none" w:sz="0" w:space="0" w:color="auto"/>
          </w:divBdr>
        </w:div>
        <w:div w:id="13116013">
          <w:marLeft w:val="806"/>
          <w:marRight w:val="0"/>
          <w:marTop w:val="200"/>
          <w:marBottom w:val="0"/>
          <w:divBdr>
            <w:top w:val="none" w:sz="0" w:space="0" w:color="auto"/>
            <w:left w:val="none" w:sz="0" w:space="0" w:color="auto"/>
            <w:bottom w:val="none" w:sz="0" w:space="0" w:color="auto"/>
            <w:right w:val="none" w:sz="0" w:space="0" w:color="auto"/>
          </w:divBdr>
        </w:div>
        <w:div w:id="1419907235">
          <w:marLeft w:val="806"/>
          <w:marRight w:val="0"/>
          <w:marTop w:val="200"/>
          <w:marBottom w:val="0"/>
          <w:divBdr>
            <w:top w:val="none" w:sz="0" w:space="0" w:color="auto"/>
            <w:left w:val="none" w:sz="0" w:space="0" w:color="auto"/>
            <w:bottom w:val="none" w:sz="0" w:space="0" w:color="auto"/>
            <w:right w:val="none" w:sz="0" w:space="0" w:color="auto"/>
          </w:divBdr>
        </w:div>
      </w:divsChild>
    </w:div>
    <w:div w:id="1527132725">
      <w:bodyDiv w:val="1"/>
      <w:marLeft w:val="0"/>
      <w:marRight w:val="0"/>
      <w:marTop w:val="0"/>
      <w:marBottom w:val="0"/>
      <w:divBdr>
        <w:top w:val="none" w:sz="0" w:space="0" w:color="auto"/>
        <w:left w:val="none" w:sz="0" w:space="0" w:color="auto"/>
        <w:bottom w:val="none" w:sz="0" w:space="0" w:color="auto"/>
        <w:right w:val="none" w:sz="0" w:space="0" w:color="auto"/>
      </w:divBdr>
    </w:div>
    <w:div w:id="1527136405">
      <w:bodyDiv w:val="1"/>
      <w:marLeft w:val="0"/>
      <w:marRight w:val="0"/>
      <w:marTop w:val="0"/>
      <w:marBottom w:val="0"/>
      <w:divBdr>
        <w:top w:val="none" w:sz="0" w:space="0" w:color="auto"/>
        <w:left w:val="none" w:sz="0" w:space="0" w:color="auto"/>
        <w:bottom w:val="none" w:sz="0" w:space="0" w:color="auto"/>
        <w:right w:val="none" w:sz="0" w:space="0" w:color="auto"/>
      </w:divBdr>
    </w:div>
    <w:div w:id="1687945755">
      <w:bodyDiv w:val="1"/>
      <w:marLeft w:val="0"/>
      <w:marRight w:val="0"/>
      <w:marTop w:val="0"/>
      <w:marBottom w:val="0"/>
      <w:divBdr>
        <w:top w:val="none" w:sz="0" w:space="0" w:color="auto"/>
        <w:left w:val="none" w:sz="0" w:space="0" w:color="auto"/>
        <w:bottom w:val="none" w:sz="0" w:space="0" w:color="auto"/>
        <w:right w:val="none" w:sz="0" w:space="0" w:color="auto"/>
      </w:divBdr>
    </w:div>
    <w:div w:id="1778327668">
      <w:bodyDiv w:val="1"/>
      <w:marLeft w:val="0"/>
      <w:marRight w:val="0"/>
      <w:marTop w:val="0"/>
      <w:marBottom w:val="0"/>
      <w:divBdr>
        <w:top w:val="none" w:sz="0" w:space="0" w:color="auto"/>
        <w:left w:val="none" w:sz="0" w:space="0" w:color="auto"/>
        <w:bottom w:val="none" w:sz="0" w:space="0" w:color="auto"/>
        <w:right w:val="none" w:sz="0" w:space="0" w:color="auto"/>
      </w:divBdr>
    </w:div>
    <w:div w:id="1844739500">
      <w:bodyDiv w:val="1"/>
      <w:marLeft w:val="0"/>
      <w:marRight w:val="0"/>
      <w:marTop w:val="0"/>
      <w:marBottom w:val="0"/>
      <w:divBdr>
        <w:top w:val="none" w:sz="0" w:space="0" w:color="auto"/>
        <w:left w:val="none" w:sz="0" w:space="0" w:color="auto"/>
        <w:bottom w:val="none" w:sz="0" w:space="0" w:color="auto"/>
        <w:right w:val="none" w:sz="0" w:space="0" w:color="auto"/>
      </w:divBdr>
    </w:div>
    <w:div w:id="1904951017">
      <w:bodyDiv w:val="1"/>
      <w:marLeft w:val="0"/>
      <w:marRight w:val="0"/>
      <w:marTop w:val="0"/>
      <w:marBottom w:val="0"/>
      <w:divBdr>
        <w:top w:val="none" w:sz="0" w:space="0" w:color="auto"/>
        <w:left w:val="none" w:sz="0" w:space="0" w:color="auto"/>
        <w:bottom w:val="none" w:sz="0" w:space="0" w:color="auto"/>
        <w:right w:val="none" w:sz="0" w:space="0" w:color="auto"/>
      </w:divBdr>
    </w:div>
    <w:div w:id="1917157369">
      <w:bodyDiv w:val="1"/>
      <w:marLeft w:val="0"/>
      <w:marRight w:val="0"/>
      <w:marTop w:val="0"/>
      <w:marBottom w:val="0"/>
      <w:divBdr>
        <w:top w:val="none" w:sz="0" w:space="0" w:color="auto"/>
        <w:left w:val="none" w:sz="0" w:space="0" w:color="auto"/>
        <w:bottom w:val="none" w:sz="0" w:space="0" w:color="auto"/>
        <w:right w:val="none" w:sz="0" w:space="0" w:color="auto"/>
      </w:divBdr>
      <w:divsChild>
        <w:div w:id="217938692">
          <w:marLeft w:val="0"/>
          <w:marRight w:val="0"/>
          <w:marTop w:val="0"/>
          <w:marBottom w:val="0"/>
          <w:divBdr>
            <w:top w:val="none" w:sz="0" w:space="0" w:color="auto"/>
            <w:left w:val="none" w:sz="0" w:space="0" w:color="auto"/>
            <w:bottom w:val="none" w:sz="0" w:space="0" w:color="auto"/>
            <w:right w:val="none" w:sz="0" w:space="0" w:color="auto"/>
          </w:divBdr>
          <w:divsChild>
            <w:div w:id="815879077">
              <w:marLeft w:val="0"/>
              <w:marRight w:val="0"/>
              <w:marTop w:val="0"/>
              <w:marBottom w:val="0"/>
              <w:divBdr>
                <w:top w:val="none" w:sz="0" w:space="0" w:color="auto"/>
                <w:left w:val="none" w:sz="0" w:space="0" w:color="auto"/>
                <w:bottom w:val="none" w:sz="0" w:space="0" w:color="auto"/>
                <w:right w:val="none" w:sz="0" w:space="0" w:color="auto"/>
              </w:divBdr>
              <w:divsChild>
                <w:div w:id="2011520201">
                  <w:marLeft w:val="0"/>
                  <w:marRight w:val="0"/>
                  <w:marTop w:val="0"/>
                  <w:marBottom w:val="0"/>
                  <w:divBdr>
                    <w:top w:val="none" w:sz="0" w:space="0" w:color="auto"/>
                    <w:left w:val="none" w:sz="0" w:space="0" w:color="auto"/>
                    <w:bottom w:val="none" w:sz="0" w:space="0" w:color="auto"/>
                    <w:right w:val="none" w:sz="0" w:space="0" w:color="auto"/>
                  </w:divBdr>
                  <w:divsChild>
                    <w:div w:id="1808468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272126">
      <w:bodyDiv w:val="1"/>
      <w:marLeft w:val="0"/>
      <w:marRight w:val="0"/>
      <w:marTop w:val="0"/>
      <w:marBottom w:val="0"/>
      <w:divBdr>
        <w:top w:val="none" w:sz="0" w:space="0" w:color="auto"/>
        <w:left w:val="none" w:sz="0" w:space="0" w:color="auto"/>
        <w:bottom w:val="none" w:sz="0" w:space="0" w:color="auto"/>
        <w:right w:val="none" w:sz="0" w:space="0" w:color="auto"/>
      </w:divBdr>
    </w:div>
    <w:div w:id="1951429194">
      <w:bodyDiv w:val="1"/>
      <w:marLeft w:val="0"/>
      <w:marRight w:val="0"/>
      <w:marTop w:val="0"/>
      <w:marBottom w:val="0"/>
      <w:divBdr>
        <w:top w:val="none" w:sz="0" w:space="0" w:color="auto"/>
        <w:left w:val="none" w:sz="0" w:space="0" w:color="auto"/>
        <w:bottom w:val="none" w:sz="0" w:space="0" w:color="auto"/>
        <w:right w:val="none" w:sz="0" w:space="0" w:color="auto"/>
      </w:divBdr>
    </w:div>
    <w:div w:id="2046640786">
      <w:bodyDiv w:val="1"/>
      <w:marLeft w:val="0"/>
      <w:marRight w:val="0"/>
      <w:marTop w:val="0"/>
      <w:marBottom w:val="0"/>
      <w:divBdr>
        <w:top w:val="none" w:sz="0" w:space="0" w:color="auto"/>
        <w:left w:val="none" w:sz="0" w:space="0" w:color="auto"/>
        <w:bottom w:val="none" w:sz="0" w:space="0" w:color="auto"/>
        <w:right w:val="none" w:sz="0" w:space="0" w:color="auto"/>
      </w:divBdr>
      <w:divsChild>
        <w:div w:id="117993269">
          <w:marLeft w:val="0"/>
          <w:marRight w:val="0"/>
          <w:marTop w:val="0"/>
          <w:marBottom w:val="0"/>
          <w:divBdr>
            <w:top w:val="none" w:sz="0" w:space="0" w:color="auto"/>
            <w:left w:val="none" w:sz="0" w:space="0" w:color="auto"/>
            <w:bottom w:val="none" w:sz="0" w:space="0" w:color="auto"/>
            <w:right w:val="none" w:sz="0" w:space="0" w:color="auto"/>
          </w:divBdr>
          <w:divsChild>
            <w:div w:id="1258907418">
              <w:marLeft w:val="0"/>
              <w:marRight w:val="0"/>
              <w:marTop w:val="0"/>
              <w:marBottom w:val="0"/>
              <w:divBdr>
                <w:top w:val="none" w:sz="0" w:space="0" w:color="auto"/>
                <w:left w:val="none" w:sz="0" w:space="0" w:color="auto"/>
                <w:bottom w:val="none" w:sz="0" w:space="0" w:color="auto"/>
                <w:right w:val="none" w:sz="0" w:space="0" w:color="auto"/>
              </w:divBdr>
              <w:divsChild>
                <w:div w:id="1646860652">
                  <w:marLeft w:val="0"/>
                  <w:marRight w:val="0"/>
                  <w:marTop w:val="0"/>
                  <w:marBottom w:val="0"/>
                  <w:divBdr>
                    <w:top w:val="none" w:sz="0" w:space="0" w:color="auto"/>
                    <w:left w:val="none" w:sz="0" w:space="0" w:color="auto"/>
                    <w:bottom w:val="none" w:sz="0" w:space="0" w:color="auto"/>
                    <w:right w:val="none" w:sz="0" w:space="0" w:color="auto"/>
                  </w:divBdr>
                  <w:divsChild>
                    <w:div w:id="67183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2338032">
      <w:bodyDiv w:val="1"/>
      <w:marLeft w:val="0"/>
      <w:marRight w:val="0"/>
      <w:marTop w:val="0"/>
      <w:marBottom w:val="0"/>
      <w:divBdr>
        <w:top w:val="none" w:sz="0" w:space="0" w:color="auto"/>
        <w:left w:val="none" w:sz="0" w:space="0" w:color="auto"/>
        <w:bottom w:val="none" w:sz="0" w:space="0" w:color="auto"/>
        <w:right w:val="none" w:sz="0" w:space="0" w:color="auto"/>
      </w:divBdr>
      <w:divsChild>
        <w:div w:id="829715948">
          <w:marLeft w:val="0"/>
          <w:marRight w:val="0"/>
          <w:marTop w:val="0"/>
          <w:marBottom w:val="525"/>
          <w:divBdr>
            <w:top w:val="none" w:sz="0" w:space="0" w:color="auto"/>
            <w:left w:val="none" w:sz="0" w:space="0" w:color="auto"/>
            <w:bottom w:val="none" w:sz="0" w:space="0" w:color="auto"/>
            <w:right w:val="none" w:sz="0" w:space="0" w:color="auto"/>
          </w:divBdr>
        </w:div>
      </w:divsChild>
    </w:div>
    <w:div w:id="2085714359">
      <w:bodyDiv w:val="1"/>
      <w:marLeft w:val="0"/>
      <w:marRight w:val="0"/>
      <w:marTop w:val="0"/>
      <w:marBottom w:val="0"/>
      <w:divBdr>
        <w:top w:val="none" w:sz="0" w:space="0" w:color="auto"/>
        <w:left w:val="none" w:sz="0" w:space="0" w:color="auto"/>
        <w:bottom w:val="none" w:sz="0" w:space="0" w:color="auto"/>
        <w:right w:val="none" w:sz="0" w:space="0" w:color="auto"/>
      </w:divBdr>
    </w:div>
    <w:div w:id="2125268423">
      <w:bodyDiv w:val="1"/>
      <w:marLeft w:val="0"/>
      <w:marRight w:val="0"/>
      <w:marTop w:val="0"/>
      <w:marBottom w:val="0"/>
      <w:divBdr>
        <w:top w:val="none" w:sz="0" w:space="0" w:color="auto"/>
        <w:left w:val="none" w:sz="0" w:space="0" w:color="auto"/>
        <w:bottom w:val="none" w:sz="0" w:space="0" w:color="auto"/>
        <w:right w:val="none" w:sz="0" w:space="0" w:color="auto"/>
      </w:divBdr>
    </w:div>
    <w:div w:id="2132630417">
      <w:bodyDiv w:val="1"/>
      <w:marLeft w:val="0"/>
      <w:marRight w:val="0"/>
      <w:marTop w:val="0"/>
      <w:marBottom w:val="0"/>
      <w:divBdr>
        <w:top w:val="none" w:sz="0" w:space="0" w:color="auto"/>
        <w:left w:val="none" w:sz="0" w:space="0" w:color="auto"/>
        <w:bottom w:val="none" w:sz="0" w:space="0" w:color="auto"/>
        <w:right w:val="none" w:sz="0" w:space="0" w:color="auto"/>
      </w:divBdr>
      <w:divsChild>
        <w:div w:id="1109197170">
          <w:marLeft w:val="0"/>
          <w:marRight w:val="0"/>
          <w:marTop w:val="0"/>
          <w:marBottom w:val="5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6</Pages>
  <Words>2340</Words>
  <Characters>14281</Characters>
  <Application>Microsoft Office Word</Application>
  <DocSecurity>0</DocSecurity>
  <Lines>291</Lines>
  <Paragraphs>63</Paragraphs>
  <ScaleCrop>false</ScaleCrop>
  <Company/>
  <LinksUpToDate>false</LinksUpToDate>
  <CharactersWithSpaces>16558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Rhobyn grant</dc:creator>
  <cp:keywords/>
  <dc:description/>
  <cp:lastModifiedBy>Rhobyn grant</cp:lastModifiedBy>
  <cp:revision>4</cp:revision>
  <dcterms:created xsi:type="dcterms:W3CDTF">2024-04-28T21:43:00Z</dcterms:created>
  <dcterms:modified xsi:type="dcterms:W3CDTF">2024-04-28T22:11:00Z</dcterms:modified>
</cp:coreProperties>
</file>