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6D5" w:rsidRPr="00B14222" w:rsidRDefault="00BB36D5" w:rsidP="00BB36D5">
      <w:pPr>
        <w:pStyle w:val="NormalWeb"/>
        <w:spacing w:before="0" w:beforeAutospacing="0" w:after="0" w:afterAutospacing="0"/>
        <w:ind w:left="-180" w:right="-334"/>
        <w:rPr>
          <w:rFonts w:ascii="Times New Roman" w:hAnsi="Times New Roman"/>
        </w:rPr>
      </w:pPr>
      <w:r w:rsidRPr="00B14222">
        <w:rPr>
          <w:rFonts w:ascii="Times New Roman" w:hAnsi="Times New Roman"/>
          <w:noProof/>
          <w:lang w:eastAsia="en-GB"/>
        </w:rPr>
        <w:drawing>
          <wp:inline distT="0" distB="0" distL="0" distR="0" wp14:anchorId="0FB5C79A" wp14:editId="4BB7271A">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BB36D5" w:rsidRPr="00B14222" w:rsidRDefault="00BB36D5" w:rsidP="00BB36D5">
      <w:pPr>
        <w:pStyle w:val="NormalWeb"/>
        <w:spacing w:before="0" w:beforeAutospacing="0" w:after="0" w:afterAutospacing="0"/>
        <w:ind w:left="-180" w:right="-334"/>
        <w:rPr>
          <w:rFonts w:ascii="Times New Roman" w:hAnsi="Times New Roman"/>
        </w:rPr>
      </w:pPr>
    </w:p>
    <w:p w:rsidR="00BB36D5" w:rsidRPr="00B14222" w:rsidRDefault="00BB36D5" w:rsidP="00BB36D5">
      <w:pPr>
        <w:pStyle w:val="NormalWeb"/>
        <w:spacing w:before="0" w:beforeAutospacing="0" w:after="0" w:afterAutospacing="0"/>
        <w:ind w:left="-180" w:right="-334"/>
        <w:rPr>
          <w:rFonts w:ascii="Times New Roman" w:hAnsi="Times New Roman"/>
        </w:rPr>
      </w:pPr>
    </w:p>
    <w:p w:rsidR="00BB36D5" w:rsidRPr="00B14222" w:rsidRDefault="00BB36D5" w:rsidP="00BB36D5">
      <w:pPr>
        <w:pStyle w:val="NormalWeb"/>
        <w:spacing w:before="0" w:beforeAutospacing="0" w:after="0" w:afterAutospacing="0"/>
        <w:ind w:left="-180" w:right="-334"/>
        <w:jc w:val="center"/>
        <w:rPr>
          <w:rFonts w:ascii="Times New Roman" w:hAnsi="Times New Roman"/>
          <w:b/>
          <w:sz w:val="28"/>
          <w:szCs w:val="28"/>
        </w:rPr>
      </w:pPr>
      <w:r w:rsidRPr="00B14222">
        <w:rPr>
          <w:rFonts w:ascii="Times New Roman" w:hAnsi="Times New Roman"/>
          <w:b/>
          <w:sz w:val="28"/>
          <w:szCs w:val="28"/>
        </w:rPr>
        <w:t xml:space="preserve">Postgraduate/Distance Learning </w:t>
      </w:r>
    </w:p>
    <w:p w:rsidR="00BB36D5" w:rsidRPr="00B14222" w:rsidRDefault="00BB36D5" w:rsidP="00BB36D5">
      <w:pPr>
        <w:pStyle w:val="NormalWeb"/>
        <w:spacing w:before="0" w:beforeAutospacing="0" w:after="0" w:afterAutospacing="0"/>
        <w:ind w:left="-180" w:right="-334"/>
        <w:jc w:val="center"/>
        <w:rPr>
          <w:rFonts w:ascii="Times New Roman" w:hAnsi="Times New Roman"/>
          <w:b/>
          <w:sz w:val="28"/>
          <w:szCs w:val="28"/>
        </w:rPr>
      </w:pPr>
      <w:r w:rsidRPr="00B14222">
        <w:rPr>
          <w:rFonts w:ascii="Times New Roman" w:hAnsi="Times New Roman"/>
          <w:b/>
          <w:sz w:val="28"/>
          <w:szCs w:val="28"/>
        </w:rPr>
        <w:t>Assignment coversheet &amp; feedback form</w:t>
      </w:r>
    </w:p>
    <w:p w:rsidR="00BB36D5" w:rsidRPr="00B14222" w:rsidRDefault="00BB36D5" w:rsidP="00BB36D5">
      <w:pPr>
        <w:spacing w:after="0" w:line="240" w:lineRule="auto"/>
        <w:rPr>
          <w:rFonts w:ascii="Times New Roman" w:hAnsi="Times New Roman" w:cs="Times New Roman"/>
          <w:sz w:val="28"/>
          <w:szCs w:val="28"/>
        </w:rPr>
      </w:pPr>
    </w:p>
    <w:p w:rsidR="00BB36D5" w:rsidRPr="00B14222" w:rsidRDefault="00BB36D5" w:rsidP="00BB36D5">
      <w:pPr>
        <w:pStyle w:val="Heading3"/>
        <w:jc w:val="center"/>
        <w:rPr>
          <w:rFonts w:ascii="Times New Roman" w:hAnsi="Times New Roman" w:cs="Times New Roman"/>
        </w:rPr>
      </w:pPr>
      <w:r w:rsidRPr="00B14222">
        <w:rPr>
          <w:rFonts w:ascii="Times New Roman" w:hAnsi="Times New Roman" w:cs="Times New Roman"/>
        </w:rPr>
        <w:t>THIS SHEET MUST BE THE FIRST PAGE OF THE ASSIGNMENT YOU ARE SUBMITTING  (DO NOT SEND AS A SEPARATE FILE)</w:t>
      </w:r>
    </w:p>
    <w:p w:rsidR="00BB36D5" w:rsidRPr="00B14222" w:rsidRDefault="00BB36D5" w:rsidP="00BB36D5">
      <w:pPr>
        <w:pStyle w:val="Heading3"/>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B36D5" w:rsidRPr="00B14222" w:rsidTr="002F32DB">
        <w:trPr>
          <w:trHeight w:val="614"/>
        </w:trPr>
        <w:tc>
          <w:tcPr>
            <w:tcW w:w="8856" w:type="dxa"/>
            <w:gridSpan w:val="5"/>
          </w:tcPr>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b/>
                <w:sz w:val="22"/>
                <w:szCs w:val="22"/>
              </w:rPr>
              <w:t>For completion by the student</w:t>
            </w:r>
            <w:r w:rsidRPr="00B14222">
              <w:rPr>
                <w:rFonts w:ascii="Times New Roman" w:hAnsi="Times New Roman"/>
                <w:sz w:val="22"/>
                <w:szCs w:val="22"/>
              </w:rPr>
              <w:t>:</w:t>
            </w:r>
          </w:p>
        </w:tc>
      </w:tr>
      <w:tr w:rsidR="00BB36D5" w:rsidRPr="00B14222" w:rsidTr="002F32DB">
        <w:trPr>
          <w:trHeight w:val="718"/>
        </w:trPr>
        <w:tc>
          <w:tcPr>
            <w:tcW w:w="8856" w:type="dxa"/>
            <w:gridSpan w:val="5"/>
          </w:tcPr>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Student Name: Nairy Kevork</w:t>
            </w:r>
          </w:p>
          <w:p w:rsidR="00BB36D5" w:rsidRPr="00B14222" w:rsidRDefault="00BB36D5" w:rsidP="002F32DB">
            <w:pPr>
              <w:pStyle w:val="NormalWeb"/>
              <w:spacing w:before="0" w:beforeAutospacing="0" w:after="0" w:afterAutospacing="0"/>
              <w:ind w:right="34"/>
              <w:rPr>
                <w:rFonts w:ascii="Times New Roman" w:hAnsi="Times New Roman"/>
                <w:sz w:val="22"/>
                <w:szCs w:val="22"/>
              </w:rPr>
            </w:pPr>
          </w:p>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 xml:space="preserve">Student </w:t>
            </w:r>
            <w:r w:rsidRPr="00B14222">
              <w:rPr>
                <w:rFonts w:ascii="Times New Roman" w:hAnsi="Times New Roman"/>
                <w:b/>
                <w:bCs/>
                <w:sz w:val="22"/>
                <w:szCs w:val="22"/>
                <w:u w:val="single"/>
              </w:rPr>
              <w:t>University</w:t>
            </w:r>
            <w:r w:rsidRPr="00B14222">
              <w:rPr>
                <w:rFonts w:ascii="Times New Roman" w:hAnsi="Times New Roman"/>
                <w:sz w:val="22"/>
                <w:szCs w:val="22"/>
                <w:u w:val="single"/>
              </w:rPr>
              <w:t xml:space="preserve"> </w:t>
            </w:r>
            <w:r w:rsidRPr="00B14222">
              <w:rPr>
                <w:rFonts w:ascii="Times New Roman" w:hAnsi="Times New Roman"/>
                <w:sz w:val="22"/>
                <w:szCs w:val="22"/>
              </w:rPr>
              <w:t xml:space="preserve">Email: </w:t>
            </w:r>
          </w:p>
        </w:tc>
      </w:tr>
      <w:tr w:rsidR="00BB36D5" w:rsidRPr="00B14222" w:rsidTr="002F32DB">
        <w:trPr>
          <w:trHeight w:val="849"/>
        </w:trPr>
        <w:tc>
          <w:tcPr>
            <w:tcW w:w="4788" w:type="dxa"/>
          </w:tcPr>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Module code: HPCA7003</w:t>
            </w:r>
          </w:p>
          <w:p w:rsidR="00BB36D5" w:rsidRPr="00B14222" w:rsidRDefault="00BB36D5" w:rsidP="002F32DB">
            <w:pPr>
              <w:pStyle w:val="NormalWeb"/>
              <w:spacing w:before="0" w:beforeAutospacing="0" w:after="0" w:afterAutospacing="0"/>
              <w:ind w:right="34"/>
              <w:rPr>
                <w:rFonts w:ascii="Times New Roman" w:hAnsi="Times New Roman"/>
                <w:sz w:val="22"/>
                <w:szCs w:val="22"/>
              </w:rPr>
            </w:pPr>
          </w:p>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 xml:space="preserve">Module title: </w:t>
            </w:r>
            <w:r w:rsidRPr="00B14222">
              <w:rPr>
                <w:rFonts w:ascii="Times New Roman" w:hAnsi="Times New Roman"/>
                <w:sz w:val="22"/>
                <w:szCs w:val="22"/>
              </w:rPr>
              <w:t>History of Astrology</w:t>
            </w:r>
          </w:p>
          <w:p w:rsidR="00BB36D5" w:rsidRPr="00B14222" w:rsidRDefault="00BB36D5" w:rsidP="002F32DB">
            <w:pPr>
              <w:pStyle w:val="NormalWeb"/>
              <w:spacing w:before="0" w:beforeAutospacing="0" w:after="0" w:afterAutospacing="0"/>
              <w:ind w:right="34"/>
              <w:rPr>
                <w:rFonts w:ascii="Times New Roman" w:hAnsi="Times New Roman"/>
                <w:sz w:val="22"/>
                <w:szCs w:val="22"/>
              </w:rPr>
            </w:pPr>
          </w:p>
          <w:p w:rsidR="00BB36D5" w:rsidRPr="00B14222" w:rsidRDefault="00BB36D5" w:rsidP="002F32DB">
            <w:pPr>
              <w:pStyle w:val="NormalWeb"/>
              <w:spacing w:before="0" w:beforeAutospacing="0" w:after="0" w:afterAutospacing="0"/>
              <w:ind w:right="34"/>
              <w:rPr>
                <w:rFonts w:ascii="Times New Roman" w:hAnsi="Times New Roman"/>
                <w:sz w:val="22"/>
                <w:szCs w:val="22"/>
              </w:rPr>
            </w:pPr>
          </w:p>
        </w:tc>
        <w:tc>
          <w:tcPr>
            <w:tcW w:w="2266" w:type="dxa"/>
            <w:gridSpan w:val="3"/>
          </w:tcPr>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Student ID number:</w:t>
            </w:r>
          </w:p>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1906929</w:t>
            </w:r>
          </w:p>
        </w:tc>
        <w:tc>
          <w:tcPr>
            <w:tcW w:w="1802" w:type="dxa"/>
          </w:tcPr>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Educational support needs:</w:t>
            </w:r>
          </w:p>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Yes/</w:t>
            </w:r>
            <w:r w:rsidRPr="00B14222">
              <w:rPr>
                <w:rFonts w:ascii="Times New Roman" w:hAnsi="Times New Roman"/>
                <w:sz w:val="22"/>
                <w:szCs w:val="22"/>
                <w:u w:val="single"/>
              </w:rPr>
              <w:t>No</w:t>
            </w:r>
          </w:p>
        </w:tc>
      </w:tr>
      <w:tr w:rsidR="00BB36D5" w:rsidRPr="00B14222" w:rsidTr="002F32DB">
        <w:trPr>
          <w:trHeight w:val="1139"/>
        </w:trPr>
        <w:tc>
          <w:tcPr>
            <w:tcW w:w="8856" w:type="dxa"/>
            <w:gridSpan w:val="5"/>
          </w:tcPr>
          <w:p w:rsidR="00BB36D5" w:rsidRPr="00B14222" w:rsidRDefault="00BB36D5" w:rsidP="00BB36D5">
            <w:pPr>
              <w:jc w:val="center"/>
              <w:rPr>
                <w:rFonts w:ascii="Times New Roman" w:hAnsi="Times New Roman" w:cs="Times New Roman"/>
                <w:sz w:val="24"/>
                <w:szCs w:val="24"/>
              </w:rPr>
            </w:pPr>
            <w:r w:rsidRPr="00B14222">
              <w:rPr>
                <w:rFonts w:ascii="Times New Roman" w:hAnsi="Times New Roman" w:cs="Times New Roman"/>
              </w:rPr>
              <w:t xml:space="preserve">Assignment title: </w:t>
            </w:r>
            <w:r w:rsidRPr="00B14222">
              <w:rPr>
                <w:rFonts w:ascii="Times New Roman" w:hAnsi="Times New Roman" w:cs="Times New Roman"/>
                <w:sz w:val="24"/>
                <w:szCs w:val="24"/>
              </w:rPr>
              <w:t>A Critical Comparison of Scorpio in Three Primary Source Documents</w:t>
            </w:r>
          </w:p>
          <w:p w:rsidR="00BB36D5" w:rsidRPr="00B14222" w:rsidRDefault="00BB36D5" w:rsidP="002F32DB">
            <w:pPr>
              <w:pStyle w:val="NormalWeb"/>
              <w:spacing w:before="0" w:beforeAutospacing="0" w:after="0" w:afterAutospacing="0"/>
              <w:ind w:right="34"/>
              <w:rPr>
                <w:rFonts w:ascii="Times New Roman" w:hAnsi="Times New Roman"/>
                <w:sz w:val="22"/>
                <w:szCs w:val="22"/>
              </w:rPr>
            </w:pPr>
          </w:p>
          <w:p w:rsidR="00BB36D5" w:rsidRPr="00B14222" w:rsidRDefault="00BB36D5" w:rsidP="002F32DB">
            <w:pPr>
              <w:pStyle w:val="NormalWeb"/>
              <w:spacing w:before="0" w:beforeAutospacing="0" w:after="0" w:afterAutospacing="0"/>
              <w:ind w:right="34"/>
              <w:rPr>
                <w:rFonts w:ascii="Times New Roman" w:hAnsi="Times New Roman"/>
                <w:sz w:val="22"/>
                <w:szCs w:val="22"/>
              </w:rPr>
            </w:pPr>
          </w:p>
          <w:p w:rsidR="00BB36D5" w:rsidRPr="00B14222" w:rsidRDefault="00BB36D5" w:rsidP="00BB36D5">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 xml:space="preserve">Assignment due date: </w:t>
            </w:r>
            <w:r w:rsidRPr="00B14222">
              <w:rPr>
                <w:rFonts w:ascii="Times New Roman" w:hAnsi="Times New Roman"/>
                <w:sz w:val="22"/>
                <w:szCs w:val="22"/>
              </w:rPr>
              <w:t>March 2, 2020</w:t>
            </w:r>
          </w:p>
        </w:tc>
      </w:tr>
      <w:tr w:rsidR="00BB36D5" w:rsidRPr="00B14222" w:rsidTr="002F32DB">
        <w:trPr>
          <w:trHeight w:val="978"/>
        </w:trPr>
        <w:tc>
          <w:tcPr>
            <w:tcW w:w="8856" w:type="dxa"/>
            <w:gridSpan w:val="5"/>
            <w:tcBorders>
              <w:bottom w:val="single" w:sz="4" w:space="0" w:color="000000"/>
            </w:tcBorders>
          </w:tcPr>
          <w:p w:rsidR="00BB36D5" w:rsidRPr="00B14222" w:rsidRDefault="00BB36D5" w:rsidP="002F32DB">
            <w:pPr>
              <w:spacing w:after="0" w:line="240" w:lineRule="auto"/>
              <w:rPr>
                <w:rFonts w:ascii="Times New Roman" w:hAnsi="Times New Roman" w:cs="Times New Roman"/>
              </w:rPr>
            </w:pPr>
            <w:r w:rsidRPr="00B14222">
              <w:rPr>
                <w:rFonts w:ascii="Times New Roman" w:hAnsi="Times New Roman" w:cs="Times New Roman"/>
              </w:rPr>
              <w:t>This assignment is for the       1</w:t>
            </w:r>
            <w:r w:rsidRPr="00B14222">
              <w:rPr>
                <w:rFonts w:ascii="Times New Roman" w:hAnsi="Times New Roman" w:cs="Times New Roman"/>
                <w:vertAlign w:val="superscript"/>
              </w:rPr>
              <w:t xml:space="preserve">st </w:t>
            </w:r>
            <w:r w:rsidRPr="00B14222">
              <w:rPr>
                <w:rFonts w:ascii="Times New Roman" w:hAnsi="Times New Roman" w:cs="Times New Roman"/>
              </w:rPr>
              <w:fldChar w:fldCharType="begin">
                <w:ffData>
                  <w:name w:val="Check13"/>
                  <w:enabled/>
                  <w:calcOnExit/>
                  <w:checkBox>
                    <w:sizeAuto/>
                    <w:default w:val="1"/>
                  </w:checkBox>
                </w:ffData>
              </w:fldChar>
            </w:r>
            <w:bookmarkStart w:id="0" w:name="Check13"/>
            <w:r w:rsidRPr="00B14222">
              <w:rPr>
                <w:rFonts w:ascii="Times New Roman" w:hAnsi="Times New Roman" w:cs="Times New Roman"/>
              </w:rPr>
              <w:instrText xml:space="preserve"> FORMCHECKBOX </w:instrText>
            </w:r>
            <w:r w:rsidRPr="00B14222">
              <w:rPr>
                <w:rFonts w:ascii="Times New Roman" w:hAnsi="Times New Roman" w:cs="Times New Roman"/>
              </w:rPr>
            </w:r>
            <w:r w:rsidRPr="00B14222">
              <w:rPr>
                <w:rFonts w:ascii="Times New Roman" w:hAnsi="Times New Roman" w:cs="Times New Roman"/>
              </w:rPr>
              <w:fldChar w:fldCharType="separate"/>
            </w:r>
            <w:r w:rsidRPr="00B14222">
              <w:rPr>
                <w:rFonts w:ascii="Times New Roman" w:hAnsi="Times New Roman" w:cs="Times New Roman"/>
              </w:rPr>
              <w:fldChar w:fldCharType="end"/>
            </w:r>
            <w:bookmarkEnd w:id="0"/>
            <w:r w:rsidRPr="00B14222">
              <w:rPr>
                <w:rFonts w:ascii="Times New Roman" w:hAnsi="Times New Roman" w:cs="Times New Roman"/>
              </w:rPr>
              <w:t xml:space="preserve">    2</w:t>
            </w:r>
            <w:r w:rsidRPr="00B14222">
              <w:rPr>
                <w:rFonts w:ascii="Times New Roman" w:hAnsi="Times New Roman" w:cs="Times New Roman"/>
                <w:vertAlign w:val="superscript"/>
              </w:rPr>
              <w:t>nd</w:t>
            </w:r>
            <w:r w:rsidRPr="00B14222">
              <w:rPr>
                <w:rFonts w:ascii="Times New Roman" w:hAnsi="Times New Roman" w:cs="Times New Roman"/>
              </w:rPr>
              <w:t xml:space="preserve">  </w:t>
            </w:r>
            <w:r w:rsidRPr="00B14222">
              <w:rPr>
                <w:rFonts w:ascii="Times New Roman" w:hAnsi="Times New Roman" w:cs="Times New Roman"/>
              </w:rPr>
              <w:fldChar w:fldCharType="begin">
                <w:ffData>
                  <w:name w:val="Check14"/>
                  <w:enabled/>
                  <w:calcOnExit w:val="0"/>
                  <w:checkBox>
                    <w:sizeAuto/>
                    <w:default w:val="0"/>
                  </w:checkBox>
                </w:ffData>
              </w:fldChar>
            </w:r>
            <w:bookmarkStart w:id="1" w:name="Check14"/>
            <w:r w:rsidRPr="00B14222">
              <w:rPr>
                <w:rFonts w:ascii="Times New Roman" w:hAnsi="Times New Roman" w:cs="Times New Roman"/>
              </w:rPr>
              <w:instrText xml:space="preserve"> FORMCHECKBOX </w:instrText>
            </w:r>
            <w:r w:rsidRPr="00B14222">
              <w:rPr>
                <w:rFonts w:ascii="Times New Roman" w:hAnsi="Times New Roman" w:cs="Times New Roman"/>
              </w:rPr>
            </w:r>
            <w:r w:rsidRPr="00B14222">
              <w:rPr>
                <w:rFonts w:ascii="Times New Roman" w:hAnsi="Times New Roman" w:cs="Times New Roman"/>
              </w:rPr>
              <w:fldChar w:fldCharType="separate"/>
            </w:r>
            <w:r w:rsidRPr="00B14222">
              <w:rPr>
                <w:rFonts w:ascii="Times New Roman" w:hAnsi="Times New Roman" w:cs="Times New Roman"/>
              </w:rPr>
              <w:fldChar w:fldCharType="end"/>
            </w:r>
            <w:bookmarkEnd w:id="1"/>
            <w:r w:rsidRPr="00B14222">
              <w:rPr>
                <w:rFonts w:ascii="Times New Roman" w:hAnsi="Times New Roman" w:cs="Times New Roman"/>
              </w:rPr>
              <w:t xml:space="preserve">     3</w:t>
            </w:r>
            <w:r w:rsidRPr="00B14222">
              <w:rPr>
                <w:rFonts w:ascii="Times New Roman" w:hAnsi="Times New Roman" w:cs="Times New Roman"/>
                <w:vertAlign w:val="superscript"/>
              </w:rPr>
              <w:t>rd</w:t>
            </w:r>
            <w:r w:rsidRPr="00B14222">
              <w:rPr>
                <w:rFonts w:ascii="Times New Roman" w:hAnsi="Times New Roman" w:cs="Times New Roman"/>
              </w:rPr>
              <w:t xml:space="preserve">  </w:t>
            </w:r>
            <w:r w:rsidRPr="00B14222">
              <w:rPr>
                <w:rFonts w:ascii="Times New Roman" w:hAnsi="Times New Roman" w:cs="Times New Roman"/>
              </w:rPr>
              <w:fldChar w:fldCharType="begin">
                <w:ffData>
                  <w:name w:val="Check15"/>
                  <w:enabled/>
                  <w:calcOnExit w:val="0"/>
                  <w:checkBox>
                    <w:sizeAuto/>
                    <w:default w:val="0"/>
                  </w:checkBox>
                </w:ffData>
              </w:fldChar>
            </w:r>
            <w:bookmarkStart w:id="2" w:name="Check15"/>
            <w:r w:rsidRPr="00B14222">
              <w:rPr>
                <w:rFonts w:ascii="Times New Roman" w:hAnsi="Times New Roman" w:cs="Times New Roman"/>
              </w:rPr>
              <w:instrText xml:space="preserve"> FORMCHECKBOX </w:instrText>
            </w:r>
            <w:r w:rsidRPr="00B14222">
              <w:rPr>
                <w:rFonts w:ascii="Times New Roman" w:hAnsi="Times New Roman" w:cs="Times New Roman"/>
              </w:rPr>
            </w:r>
            <w:r w:rsidRPr="00B14222">
              <w:rPr>
                <w:rFonts w:ascii="Times New Roman" w:hAnsi="Times New Roman" w:cs="Times New Roman"/>
              </w:rPr>
              <w:fldChar w:fldCharType="separate"/>
            </w:r>
            <w:r w:rsidRPr="00B14222">
              <w:rPr>
                <w:rFonts w:ascii="Times New Roman" w:hAnsi="Times New Roman" w:cs="Times New Roman"/>
              </w:rPr>
              <w:fldChar w:fldCharType="end"/>
            </w:r>
            <w:bookmarkEnd w:id="2"/>
            <w:r w:rsidRPr="00B14222">
              <w:rPr>
                <w:rFonts w:ascii="Times New Roman" w:hAnsi="Times New Roman" w:cs="Times New Roman"/>
              </w:rPr>
              <w:t xml:space="preserve">      4</w:t>
            </w:r>
            <w:r w:rsidRPr="00B14222">
              <w:rPr>
                <w:rFonts w:ascii="Times New Roman" w:hAnsi="Times New Roman" w:cs="Times New Roman"/>
                <w:vertAlign w:val="superscript"/>
              </w:rPr>
              <w:t>th</w:t>
            </w:r>
            <w:r w:rsidRPr="00B14222">
              <w:rPr>
                <w:rFonts w:ascii="Times New Roman" w:hAnsi="Times New Roman" w:cs="Times New Roman"/>
              </w:rPr>
              <w:t xml:space="preserve"> </w:t>
            </w:r>
            <w:r w:rsidRPr="00B14222">
              <w:rPr>
                <w:rFonts w:ascii="Times New Roman" w:hAnsi="Times New Roman" w:cs="Times New Roman"/>
              </w:rPr>
              <w:fldChar w:fldCharType="begin">
                <w:ffData>
                  <w:name w:val="Check16"/>
                  <w:enabled/>
                  <w:calcOnExit w:val="0"/>
                  <w:checkBox>
                    <w:sizeAuto/>
                    <w:default w:val="0"/>
                  </w:checkBox>
                </w:ffData>
              </w:fldChar>
            </w:r>
            <w:bookmarkStart w:id="3" w:name="Check16"/>
            <w:r w:rsidRPr="00B14222">
              <w:rPr>
                <w:rFonts w:ascii="Times New Roman" w:hAnsi="Times New Roman" w:cs="Times New Roman"/>
              </w:rPr>
              <w:instrText xml:space="preserve"> FORMCHECKBOX </w:instrText>
            </w:r>
            <w:r w:rsidRPr="00B14222">
              <w:rPr>
                <w:rFonts w:ascii="Times New Roman" w:hAnsi="Times New Roman" w:cs="Times New Roman"/>
              </w:rPr>
            </w:r>
            <w:r w:rsidRPr="00B14222">
              <w:rPr>
                <w:rFonts w:ascii="Times New Roman" w:hAnsi="Times New Roman" w:cs="Times New Roman"/>
              </w:rPr>
              <w:fldChar w:fldCharType="separate"/>
            </w:r>
            <w:r w:rsidRPr="00B14222">
              <w:rPr>
                <w:rFonts w:ascii="Times New Roman" w:hAnsi="Times New Roman" w:cs="Times New Roman"/>
              </w:rPr>
              <w:fldChar w:fldCharType="end"/>
            </w:r>
            <w:bookmarkEnd w:id="3"/>
            <w:r w:rsidRPr="00B14222">
              <w:rPr>
                <w:rFonts w:ascii="Times New Roman" w:hAnsi="Times New Roman" w:cs="Times New Roman"/>
              </w:rPr>
              <w:t xml:space="preserve">      5</w:t>
            </w:r>
            <w:r w:rsidRPr="00B14222">
              <w:rPr>
                <w:rFonts w:ascii="Times New Roman" w:hAnsi="Times New Roman" w:cs="Times New Roman"/>
                <w:vertAlign w:val="superscript"/>
              </w:rPr>
              <w:t>th</w:t>
            </w:r>
            <w:r w:rsidRPr="00B14222">
              <w:rPr>
                <w:rFonts w:ascii="Times New Roman" w:hAnsi="Times New Roman" w:cs="Times New Roman"/>
              </w:rPr>
              <w:t xml:space="preserve"> </w:t>
            </w:r>
            <w:r w:rsidRPr="00B14222">
              <w:rPr>
                <w:rFonts w:ascii="Times New Roman" w:hAnsi="Times New Roman" w:cs="Times New Roman"/>
              </w:rPr>
              <w:fldChar w:fldCharType="begin">
                <w:ffData>
                  <w:name w:val="Check17"/>
                  <w:enabled/>
                  <w:calcOnExit w:val="0"/>
                  <w:checkBox>
                    <w:sizeAuto/>
                    <w:default w:val="0"/>
                  </w:checkBox>
                </w:ffData>
              </w:fldChar>
            </w:r>
            <w:bookmarkStart w:id="4" w:name="Check17"/>
            <w:r w:rsidRPr="00B14222">
              <w:rPr>
                <w:rFonts w:ascii="Times New Roman" w:hAnsi="Times New Roman" w:cs="Times New Roman"/>
              </w:rPr>
              <w:instrText xml:space="preserve"> FORMCHECKBOX </w:instrText>
            </w:r>
            <w:r w:rsidRPr="00B14222">
              <w:rPr>
                <w:rFonts w:ascii="Times New Roman" w:hAnsi="Times New Roman" w:cs="Times New Roman"/>
              </w:rPr>
            </w:r>
            <w:r w:rsidRPr="00B14222">
              <w:rPr>
                <w:rFonts w:ascii="Times New Roman" w:hAnsi="Times New Roman" w:cs="Times New Roman"/>
              </w:rPr>
              <w:fldChar w:fldCharType="separate"/>
            </w:r>
            <w:r w:rsidRPr="00B14222">
              <w:rPr>
                <w:rFonts w:ascii="Times New Roman" w:hAnsi="Times New Roman" w:cs="Times New Roman"/>
              </w:rPr>
              <w:fldChar w:fldCharType="end"/>
            </w:r>
            <w:bookmarkEnd w:id="4"/>
            <w:r w:rsidRPr="00B14222">
              <w:rPr>
                <w:rFonts w:ascii="Times New Roman" w:hAnsi="Times New Roman" w:cs="Times New Roman"/>
              </w:rPr>
              <w:t xml:space="preserve">      6</w:t>
            </w:r>
            <w:r w:rsidRPr="00B14222">
              <w:rPr>
                <w:rFonts w:ascii="Times New Roman" w:hAnsi="Times New Roman" w:cs="Times New Roman"/>
                <w:vertAlign w:val="superscript"/>
              </w:rPr>
              <w:t>th</w:t>
            </w:r>
            <w:r w:rsidRPr="00B14222">
              <w:rPr>
                <w:rFonts w:ascii="Times New Roman" w:hAnsi="Times New Roman" w:cs="Times New Roman"/>
              </w:rPr>
              <w:t xml:space="preserve"> </w:t>
            </w:r>
            <w:r w:rsidRPr="00B14222">
              <w:rPr>
                <w:rFonts w:ascii="Times New Roman" w:hAnsi="Times New Roman" w:cs="Times New Roman"/>
              </w:rPr>
              <w:fldChar w:fldCharType="begin">
                <w:ffData>
                  <w:name w:val="Check18"/>
                  <w:enabled/>
                  <w:calcOnExit w:val="0"/>
                  <w:checkBox>
                    <w:sizeAuto/>
                    <w:default w:val="0"/>
                  </w:checkBox>
                </w:ffData>
              </w:fldChar>
            </w:r>
            <w:bookmarkStart w:id="5" w:name="Check18"/>
            <w:r w:rsidRPr="00B14222">
              <w:rPr>
                <w:rFonts w:ascii="Times New Roman" w:hAnsi="Times New Roman" w:cs="Times New Roman"/>
              </w:rPr>
              <w:instrText xml:space="preserve"> FORMCHECKBOX </w:instrText>
            </w:r>
            <w:r w:rsidRPr="00B14222">
              <w:rPr>
                <w:rFonts w:ascii="Times New Roman" w:hAnsi="Times New Roman" w:cs="Times New Roman"/>
              </w:rPr>
            </w:r>
            <w:r w:rsidRPr="00B14222">
              <w:rPr>
                <w:rFonts w:ascii="Times New Roman" w:hAnsi="Times New Roman" w:cs="Times New Roman"/>
              </w:rPr>
              <w:fldChar w:fldCharType="separate"/>
            </w:r>
            <w:r w:rsidRPr="00B14222">
              <w:rPr>
                <w:rFonts w:ascii="Times New Roman" w:hAnsi="Times New Roman" w:cs="Times New Roman"/>
              </w:rPr>
              <w:fldChar w:fldCharType="end"/>
            </w:r>
            <w:bookmarkEnd w:id="5"/>
            <w:r w:rsidRPr="00B14222">
              <w:rPr>
                <w:rFonts w:ascii="Times New Roman" w:hAnsi="Times New Roman" w:cs="Times New Roman"/>
                <w:b/>
              </w:rPr>
              <w:t xml:space="preserve">   </w:t>
            </w:r>
            <w:r w:rsidRPr="00B14222">
              <w:rPr>
                <w:rFonts w:ascii="Times New Roman" w:hAnsi="Times New Roman" w:cs="Times New Roman"/>
              </w:rPr>
              <w:t>module of the degree</w:t>
            </w:r>
          </w:p>
        </w:tc>
      </w:tr>
      <w:tr w:rsidR="00BB36D5" w:rsidRPr="00B14222" w:rsidTr="002F32DB">
        <w:trPr>
          <w:trHeight w:val="978"/>
        </w:trPr>
        <w:tc>
          <w:tcPr>
            <w:tcW w:w="8856" w:type="dxa"/>
            <w:gridSpan w:val="5"/>
            <w:shd w:val="clear" w:color="auto" w:fill="D9D9D9"/>
          </w:tcPr>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I confirm that this is my original work and that I have adhered to the University policy on plagiarism.</w:t>
            </w:r>
          </w:p>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sz w:val="22"/>
                <w:szCs w:val="22"/>
              </w:rPr>
              <w:t>Signed ……………………………………………………………</w:t>
            </w:r>
          </w:p>
          <w:p w:rsidR="00BB36D5" w:rsidRPr="00B14222" w:rsidRDefault="00BB36D5" w:rsidP="002F32DB">
            <w:pPr>
              <w:pStyle w:val="NormalWeb"/>
              <w:spacing w:before="0" w:beforeAutospacing="0" w:after="0" w:afterAutospacing="0"/>
              <w:ind w:right="34"/>
              <w:rPr>
                <w:rFonts w:ascii="Times New Roman" w:hAnsi="Times New Roman"/>
                <w:b/>
                <w:sz w:val="44"/>
                <w:szCs w:val="44"/>
              </w:rPr>
            </w:pPr>
            <w:r w:rsidRPr="00B14222">
              <w:rPr>
                <w:rFonts w:ascii="Times New Roman" w:hAnsi="Times New Roman"/>
                <w:b/>
                <w:sz w:val="24"/>
                <w:szCs w:val="24"/>
              </w:rPr>
              <w:t xml:space="preserve">Email submission:if you are submitting this form via email, please tick this box </w:t>
            </w:r>
            <w:r w:rsidRPr="00B14222">
              <w:rPr>
                <w:rFonts w:ascii="Times New Roman" w:hAnsi="Times New Roman"/>
                <w:sz w:val="24"/>
                <w:szCs w:val="24"/>
              </w:rPr>
              <w:t>X</w:t>
            </w:r>
            <w:r w:rsidRPr="00B14222">
              <w:rPr>
                <w:rFonts w:ascii="Times New Roman" w:hAnsi="Times New Roman"/>
                <w:b/>
                <w:sz w:val="44"/>
                <w:szCs w:val="44"/>
              </w:rPr>
              <w:t>□</w:t>
            </w:r>
          </w:p>
          <w:p w:rsidR="00BB36D5" w:rsidRPr="00B14222" w:rsidRDefault="00BB36D5" w:rsidP="002F32DB">
            <w:pPr>
              <w:pStyle w:val="NormalWeb"/>
              <w:spacing w:before="0" w:beforeAutospacing="0" w:after="0" w:afterAutospacing="0"/>
              <w:ind w:right="34"/>
              <w:rPr>
                <w:rFonts w:ascii="Times New Roman" w:hAnsi="Times New Roman"/>
                <w:sz w:val="22"/>
                <w:szCs w:val="22"/>
              </w:rPr>
            </w:pPr>
            <w:r w:rsidRPr="00B14222">
              <w:rPr>
                <w:rFonts w:ascii="Times New Roman" w:hAnsi="Times New Roman"/>
                <w:b/>
                <w:sz w:val="24"/>
                <w:szCs w:val="24"/>
              </w:rPr>
              <w:t>(as a substitute for your signature) to confirm that you agree to the above declaration.</w:t>
            </w:r>
          </w:p>
        </w:tc>
      </w:tr>
      <w:tr w:rsidR="00BB36D5" w:rsidRPr="00B14222" w:rsidTr="002F32DB">
        <w:trPr>
          <w:trHeight w:val="3972"/>
        </w:trPr>
        <w:tc>
          <w:tcPr>
            <w:tcW w:w="8856" w:type="dxa"/>
            <w:gridSpan w:val="5"/>
          </w:tcPr>
          <w:p w:rsidR="00BB36D5" w:rsidRPr="00B14222" w:rsidRDefault="00BB36D5" w:rsidP="002F32DB">
            <w:pPr>
              <w:spacing w:after="0" w:line="240" w:lineRule="auto"/>
              <w:rPr>
                <w:rFonts w:ascii="Times New Roman" w:hAnsi="Times New Roman" w:cs="Times New Roman"/>
                <w:b/>
              </w:rPr>
            </w:pPr>
          </w:p>
          <w:p w:rsidR="00BB36D5" w:rsidRPr="00B14222" w:rsidRDefault="00BB36D5" w:rsidP="002F32DB">
            <w:pPr>
              <w:spacing w:after="0" w:line="240" w:lineRule="auto"/>
              <w:rPr>
                <w:rFonts w:ascii="Times New Roman" w:hAnsi="Times New Roman" w:cs="Times New Roman"/>
              </w:rPr>
            </w:pPr>
            <w:r w:rsidRPr="00B14222">
              <w:rPr>
                <w:rFonts w:ascii="Times New Roman" w:hAnsi="Times New Roman" w:cs="Times New Roman"/>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B36D5" w:rsidRPr="00B14222" w:rsidTr="002F32DB">
              <w:tc>
                <w:tcPr>
                  <w:tcW w:w="6970" w:type="dxa"/>
                </w:tcPr>
                <w:p w:rsidR="00BB36D5" w:rsidRPr="00B14222" w:rsidRDefault="00BB36D5" w:rsidP="002F32DB">
                  <w:pPr>
                    <w:spacing w:after="0" w:line="240" w:lineRule="auto"/>
                    <w:rPr>
                      <w:rFonts w:ascii="Times New Roman" w:hAnsi="Times New Roman" w:cs="Times New Roman"/>
                      <w:sz w:val="20"/>
                      <w:szCs w:val="20"/>
                    </w:rPr>
                  </w:pPr>
                </w:p>
                <w:p w:rsidR="00BB36D5" w:rsidRPr="00B14222" w:rsidRDefault="00BB36D5" w:rsidP="002F32DB">
                  <w:pPr>
                    <w:spacing w:after="0" w:line="240" w:lineRule="auto"/>
                    <w:rPr>
                      <w:rFonts w:ascii="Times New Roman" w:hAnsi="Times New Roman" w:cs="Times New Roman"/>
                      <w:sz w:val="20"/>
                      <w:szCs w:val="20"/>
                    </w:rPr>
                  </w:pPr>
                  <w:r w:rsidRPr="00B14222">
                    <w:rPr>
                      <w:rFonts w:ascii="Times New Roman" w:hAnsi="Times New Roman" w:cs="Times New Roman"/>
                      <w:sz w:val="20"/>
                      <w:szCs w:val="20"/>
                    </w:rPr>
                    <w:t>1</w:t>
                  </w:r>
                  <w:r w:rsidRPr="00B14222">
                    <w:rPr>
                      <w:rFonts w:ascii="Times New Roman" w:hAnsi="Times New Roman" w:cs="Times New Roman"/>
                      <w:sz w:val="20"/>
                      <w:szCs w:val="20"/>
                      <w:vertAlign w:val="superscript"/>
                    </w:rPr>
                    <w:t>st</w:t>
                  </w:r>
                  <w:r w:rsidRPr="00B14222">
                    <w:rPr>
                      <w:rFonts w:ascii="Times New Roman" w:hAnsi="Times New Roman" w:cs="Times New Roman"/>
                      <w:sz w:val="20"/>
                      <w:szCs w:val="20"/>
                    </w:rPr>
                    <w:t xml:space="preserve"> Marker’s Provisional mark</w:t>
                  </w:r>
                </w:p>
              </w:tc>
              <w:tc>
                <w:tcPr>
                  <w:tcW w:w="1660" w:type="dxa"/>
                </w:tcPr>
                <w:p w:rsidR="00BB36D5" w:rsidRPr="00B14222" w:rsidRDefault="00BB36D5" w:rsidP="002F32DB">
                  <w:pPr>
                    <w:spacing w:after="0" w:line="240" w:lineRule="auto"/>
                    <w:rPr>
                      <w:rFonts w:ascii="Times New Roman" w:hAnsi="Times New Roman" w:cs="Times New Roman"/>
                      <w:sz w:val="20"/>
                      <w:szCs w:val="20"/>
                    </w:rPr>
                  </w:pPr>
                </w:p>
              </w:tc>
            </w:tr>
            <w:tr w:rsidR="00BB36D5" w:rsidRPr="00B14222" w:rsidTr="002F32DB">
              <w:tc>
                <w:tcPr>
                  <w:tcW w:w="6970" w:type="dxa"/>
                </w:tcPr>
                <w:p w:rsidR="00BB36D5" w:rsidRPr="00B14222" w:rsidRDefault="00BB36D5" w:rsidP="002F32DB">
                  <w:pPr>
                    <w:spacing w:after="0" w:line="240" w:lineRule="auto"/>
                    <w:rPr>
                      <w:rFonts w:ascii="Times New Roman" w:hAnsi="Times New Roman" w:cs="Times New Roman"/>
                      <w:sz w:val="20"/>
                      <w:szCs w:val="20"/>
                    </w:rPr>
                  </w:pPr>
                </w:p>
                <w:p w:rsidR="00BB36D5" w:rsidRPr="00B14222" w:rsidRDefault="00BB36D5" w:rsidP="002F32DB">
                  <w:pPr>
                    <w:spacing w:after="0" w:line="240" w:lineRule="auto"/>
                    <w:rPr>
                      <w:rFonts w:ascii="Times New Roman" w:hAnsi="Times New Roman" w:cs="Times New Roman"/>
                      <w:sz w:val="20"/>
                      <w:szCs w:val="20"/>
                    </w:rPr>
                  </w:pPr>
                  <w:r w:rsidRPr="00B14222">
                    <w:rPr>
                      <w:rFonts w:ascii="Times New Roman" w:hAnsi="Times New Roman" w:cs="Times New Roman"/>
                      <w:sz w:val="20"/>
                      <w:szCs w:val="20"/>
                    </w:rPr>
                    <w:t>2</w:t>
                  </w:r>
                  <w:r w:rsidRPr="00B14222">
                    <w:rPr>
                      <w:rFonts w:ascii="Times New Roman" w:hAnsi="Times New Roman" w:cs="Times New Roman"/>
                      <w:sz w:val="20"/>
                      <w:szCs w:val="20"/>
                      <w:vertAlign w:val="superscript"/>
                    </w:rPr>
                    <w:t>nd</w:t>
                  </w:r>
                  <w:r w:rsidRPr="00B14222">
                    <w:rPr>
                      <w:rFonts w:ascii="Times New Roman" w:hAnsi="Times New Roman" w:cs="Times New Roman"/>
                      <w:sz w:val="20"/>
                      <w:szCs w:val="20"/>
                    </w:rPr>
                    <w:t xml:space="preserve"> Marker’s/Moderator’s provisional mark</w:t>
                  </w:r>
                </w:p>
              </w:tc>
              <w:tc>
                <w:tcPr>
                  <w:tcW w:w="1660" w:type="dxa"/>
                </w:tcPr>
                <w:p w:rsidR="00BB36D5" w:rsidRPr="00B14222" w:rsidRDefault="00BB36D5" w:rsidP="002F32DB">
                  <w:pPr>
                    <w:spacing w:after="0" w:line="240" w:lineRule="auto"/>
                    <w:rPr>
                      <w:rFonts w:ascii="Times New Roman" w:hAnsi="Times New Roman" w:cs="Times New Roman"/>
                      <w:sz w:val="20"/>
                      <w:szCs w:val="20"/>
                    </w:rPr>
                  </w:pPr>
                </w:p>
              </w:tc>
            </w:tr>
            <w:tr w:rsidR="00BB36D5" w:rsidRPr="00B14222" w:rsidTr="002F32DB">
              <w:tc>
                <w:tcPr>
                  <w:tcW w:w="6970" w:type="dxa"/>
                </w:tcPr>
                <w:p w:rsidR="00BB36D5" w:rsidRPr="00B14222" w:rsidRDefault="00BB36D5" w:rsidP="002F32DB">
                  <w:pPr>
                    <w:spacing w:after="0" w:line="240" w:lineRule="auto"/>
                    <w:rPr>
                      <w:rFonts w:ascii="Times New Roman" w:hAnsi="Times New Roman" w:cs="Times New Roman"/>
                      <w:sz w:val="20"/>
                      <w:szCs w:val="20"/>
                    </w:rPr>
                  </w:pPr>
                </w:p>
                <w:p w:rsidR="00BB36D5" w:rsidRPr="00B14222" w:rsidRDefault="00BB36D5" w:rsidP="002F32DB">
                  <w:pPr>
                    <w:spacing w:after="0" w:line="240" w:lineRule="auto"/>
                    <w:rPr>
                      <w:rFonts w:ascii="Times New Roman" w:hAnsi="Times New Roman" w:cs="Times New Roman"/>
                      <w:sz w:val="20"/>
                      <w:szCs w:val="20"/>
                    </w:rPr>
                  </w:pPr>
                  <w:r w:rsidRPr="00B14222">
                    <w:rPr>
                      <w:rFonts w:ascii="Times New Roman" w:hAnsi="Times New Roman" w:cs="Times New Roman"/>
                      <w:sz w:val="20"/>
                      <w:szCs w:val="20"/>
                    </w:rPr>
                    <w:t>External Examiner’s mark (if relevant)</w:t>
                  </w:r>
                </w:p>
              </w:tc>
              <w:tc>
                <w:tcPr>
                  <w:tcW w:w="1660" w:type="dxa"/>
                </w:tcPr>
                <w:p w:rsidR="00BB36D5" w:rsidRPr="00B14222" w:rsidRDefault="00BB36D5" w:rsidP="002F32DB">
                  <w:pPr>
                    <w:spacing w:after="0" w:line="240" w:lineRule="auto"/>
                    <w:rPr>
                      <w:rFonts w:ascii="Times New Roman" w:hAnsi="Times New Roman" w:cs="Times New Roman"/>
                      <w:sz w:val="20"/>
                      <w:szCs w:val="20"/>
                    </w:rPr>
                  </w:pPr>
                </w:p>
              </w:tc>
            </w:tr>
            <w:tr w:rsidR="00BB36D5" w:rsidRPr="00B14222" w:rsidTr="002F32DB">
              <w:tc>
                <w:tcPr>
                  <w:tcW w:w="6970" w:type="dxa"/>
                </w:tcPr>
                <w:p w:rsidR="00BB36D5" w:rsidRPr="00B14222" w:rsidRDefault="00BB36D5" w:rsidP="002F32DB">
                  <w:pPr>
                    <w:spacing w:after="0" w:line="240" w:lineRule="auto"/>
                    <w:rPr>
                      <w:rFonts w:ascii="Times New Roman" w:hAnsi="Times New Roman" w:cs="Times New Roman"/>
                      <w:sz w:val="20"/>
                      <w:szCs w:val="20"/>
                    </w:rPr>
                  </w:pPr>
                </w:p>
                <w:p w:rsidR="00BB36D5" w:rsidRPr="00B14222" w:rsidRDefault="00BB36D5" w:rsidP="002F32DB">
                  <w:pPr>
                    <w:spacing w:after="0" w:line="240" w:lineRule="auto"/>
                    <w:rPr>
                      <w:rFonts w:ascii="Times New Roman" w:hAnsi="Times New Roman" w:cs="Times New Roman"/>
                      <w:b/>
                      <w:sz w:val="20"/>
                      <w:szCs w:val="20"/>
                    </w:rPr>
                  </w:pPr>
                  <w:r w:rsidRPr="00B14222">
                    <w:rPr>
                      <w:rFonts w:ascii="Times New Roman" w:hAnsi="Times New Roman" w:cs="Times New Roman"/>
                      <w:b/>
                      <w:sz w:val="20"/>
                      <w:szCs w:val="20"/>
                    </w:rPr>
                    <w:t>Final Mark</w:t>
                  </w:r>
                </w:p>
                <w:p w:rsidR="00BB36D5" w:rsidRPr="00B14222" w:rsidRDefault="00BB36D5" w:rsidP="002F32DB">
                  <w:pPr>
                    <w:spacing w:after="0" w:line="240" w:lineRule="auto"/>
                    <w:rPr>
                      <w:rFonts w:ascii="Times New Roman" w:hAnsi="Times New Roman" w:cs="Times New Roman"/>
                      <w:sz w:val="20"/>
                      <w:szCs w:val="20"/>
                    </w:rPr>
                  </w:pPr>
                </w:p>
              </w:tc>
              <w:tc>
                <w:tcPr>
                  <w:tcW w:w="1660" w:type="dxa"/>
                </w:tcPr>
                <w:p w:rsidR="00BB36D5" w:rsidRPr="00B14222" w:rsidRDefault="00BB36D5" w:rsidP="002F32DB">
                  <w:pPr>
                    <w:spacing w:after="0" w:line="240" w:lineRule="auto"/>
                    <w:rPr>
                      <w:rFonts w:ascii="Times New Roman" w:hAnsi="Times New Roman" w:cs="Times New Roman"/>
                      <w:sz w:val="20"/>
                      <w:szCs w:val="20"/>
                    </w:rPr>
                  </w:pPr>
                </w:p>
              </w:tc>
            </w:tr>
          </w:tbl>
          <w:p w:rsidR="00BB36D5" w:rsidRPr="00B14222" w:rsidRDefault="00BB36D5" w:rsidP="002F32DB">
            <w:pPr>
              <w:pStyle w:val="NormalWeb"/>
              <w:spacing w:before="0" w:beforeAutospacing="0" w:after="0" w:afterAutospacing="0"/>
              <w:ind w:left="142" w:right="34"/>
              <w:rPr>
                <w:rFonts w:ascii="Times New Roman" w:hAnsi="Times New Roman"/>
                <w:b/>
                <w:sz w:val="22"/>
                <w:szCs w:val="22"/>
              </w:rPr>
            </w:pPr>
          </w:p>
          <w:p w:rsidR="00BB36D5" w:rsidRPr="00B14222" w:rsidRDefault="00BB36D5" w:rsidP="002F32DB">
            <w:pPr>
              <w:pStyle w:val="NormalWeb"/>
              <w:spacing w:before="0" w:beforeAutospacing="0" w:after="0" w:afterAutospacing="0"/>
              <w:ind w:left="142" w:right="34"/>
              <w:rPr>
                <w:rFonts w:ascii="Times New Roman" w:hAnsi="Times New Roman"/>
                <w:sz w:val="22"/>
                <w:szCs w:val="22"/>
              </w:rPr>
            </w:pPr>
            <w:r w:rsidRPr="00B14222">
              <w:rPr>
                <w:rFonts w:ascii="Times New Roman" w:hAnsi="Times New Roman"/>
                <w:b/>
                <w:sz w:val="22"/>
                <w:szCs w:val="22"/>
              </w:rPr>
              <w:t>NB.</w:t>
            </w:r>
            <w:r w:rsidRPr="00B14222">
              <w:rPr>
                <w:rFonts w:ascii="Times New Roman" w:hAnsi="Times New Roman"/>
                <w:sz w:val="22"/>
                <w:szCs w:val="22"/>
              </w:rPr>
              <w:t xml:space="preserve">  All marks are provisional until confirmed by the Final Examination Board.</w:t>
            </w:r>
          </w:p>
          <w:p w:rsidR="00BB36D5" w:rsidRPr="00B14222" w:rsidRDefault="00BB36D5" w:rsidP="002F32DB">
            <w:pPr>
              <w:pStyle w:val="NormalWeb"/>
              <w:spacing w:before="0" w:beforeAutospacing="0" w:after="0" w:afterAutospacing="0"/>
              <w:rPr>
                <w:rFonts w:ascii="Times New Roman" w:hAnsi="Times New Roman"/>
                <w:b/>
                <w:sz w:val="22"/>
                <w:szCs w:val="22"/>
              </w:rPr>
            </w:pPr>
          </w:p>
          <w:p w:rsidR="00BB36D5" w:rsidRPr="00B14222" w:rsidRDefault="00BB36D5" w:rsidP="002F32DB">
            <w:pPr>
              <w:pStyle w:val="NormalWeb"/>
              <w:spacing w:before="0" w:beforeAutospacing="0" w:after="0" w:afterAutospacing="0"/>
              <w:rPr>
                <w:rFonts w:ascii="Times New Roman" w:hAnsi="Times New Roman"/>
                <w:b/>
                <w:sz w:val="22"/>
                <w:szCs w:val="22"/>
              </w:rPr>
            </w:pPr>
          </w:p>
          <w:p w:rsidR="00BB36D5" w:rsidRPr="00B14222" w:rsidRDefault="00BB36D5" w:rsidP="002F32DB">
            <w:pPr>
              <w:pStyle w:val="NormalWeb"/>
              <w:spacing w:before="0" w:beforeAutospacing="0" w:after="0" w:afterAutospacing="0"/>
              <w:rPr>
                <w:rFonts w:ascii="Times New Roman" w:hAnsi="Times New Roman"/>
                <w:b/>
                <w:sz w:val="22"/>
                <w:szCs w:val="22"/>
              </w:rPr>
            </w:pPr>
          </w:p>
          <w:p w:rsidR="00BB36D5" w:rsidRPr="00B14222" w:rsidRDefault="00BB36D5" w:rsidP="002F32DB">
            <w:pPr>
              <w:pStyle w:val="NormalWeb"/>
              <w:spacing w:before="0" w:beforeAutospacing="0" w:after="0" w:afterAutospacing="0"/>
              <w:rPr>
                <w:rFonts w:ascii="Times New Roman" w:hAnsi="Times New Roman"/>
                <w:b/>
                <w:sz w:val="22"/>
                <w:szCs w:val="22"/>
              </w:rPr>
            </w:pPr>
          </w:p>
          <w:p w:rsidR="00BB36D5" w:rsidRPr="00B14222" w:rsidRDefault="00BB36D5" w:rsidP="002F32DB">
            <w:pPr>
              <w:pStyle w:val="NormalWeb"/>
              <w:spacing w:before="0" w:beforeAutospacing="0" w:after="0" w:afterAutospacing="0"/>
              <w:rPr>
                <w:rFonts w:ascii="Times New Roman" w:hAnsi="Times New Roman"/>
                <w:b/>
                <w:sz w:val="22"/>
                <w:szCs w:val="22"/>
              </w:rPr>
            </w:pPr>
          </w:p>
          <w:p w:rsidR="00BB36D5" w:rsidRPr="00B14222" w:rsidRDefault="00BB36D5" w:rsidP="002F32DB">
            <w:pPr>
              <w:pStyle w:val="NormalWeb"/>
              <w:spacing w:before="0" w:beforeAutospacing="0" w:after="0" w:afterAutospacing="0"/>
              <w:rPr>
                <w:rFonts w:ascii="Times New Roman" w:hAnsi="Times New Roman"/>
                <w:b/>
                <w:sz w:val="22"/>
                <w:szCs w:val="22"/>
              </w:rPr>
            </w:pPr>
            <w:r w:rsidRPr="00B14222">
              <w:rPr>
                <w:rFonts w:ascii="Times New Roman" w:hAnsi="Times New Roman"/>
                <w:b/>
                <w:sz w:val="22"/>
                <w:szCs w:val="22"/>
              </w:rPr>
              <w:t>For completion by Marker 1 :</w:t>
            </w:r>
          </w:p>
          <w:p w:rsidR="00BB36D5" w:rsidRPr="00B14222" w:rsidRDefault="00BB36D5" w:rsidP="002F32DB">
            <w:pPr>
              <w:pStyle w:val="NormalWeb"/>
              <w:spacing w:before="0" w:beforeAutospacing="0" w:after="0" w:afterAutospacing="0"/>
              <w:rPr>
                <w:rFonts w:ascii="Times New Roman" w:hAnsi="Times New Roman"/>
                <w:sz w:val="22"/>
                <w:szCs w:val="22"/>
              </w:rPr>
            </w:pPr>
            <w:r w:rsidRPr="00B14222">
              <w:rPr>
                <w:rFonts w:ascii="Times New Roman" w:hAnsi="Times New Roman"/>
                <w:sz w:val="22"/>
                <w:szCs w:val="22"/>
              </w:rPr>
              <w:t>Comments:</w:t>
            </w:r>
          </w:p>
          <w:p w:rsidR="00BB36D5" w:rsidRPr="00B14222" w:rsidRDefault="00BB36D5" w:rsidP="002F32DB">
            <w:pPr>
              <w:pStyle w:val="NormalWeb"/>
              <w:spacing w:before="0" w:beforeAutospacing="0" w:after="0" w:afterAutospacing="0"/>
              <w:rPr>
                <w:rFonts w:ascii="Times New Roman" w:hAnsi="Times New Roman"/>
                <w:sz w:val="22"/>
                <w:szCs w:val="22"/>
              </w:rPr>
            </w:pPr>
          </w:p>
        </w:tc>
      </w:tr>
      <w:tr w:rsidR="00BB36D5" w:rsidRPr="00B14222" w:rsidTr="002F32DB">
        <w:trPr>
          <w:trHeight w:val="492"/>
        </w:trPr>
        <w:tc>
          <w:tcPr>
            <w:tcW w:w="6768" w:type="dxa"/>
            <w:gridSpan w:val="3"/>
          </w:tcPr>
          <w:p w:rsidR="00BB36D5" w:rsidRPr="00B14222" w:rsidRDefault="00BB36D5" w:rsidP="002F32DB">
            <w:pPr>
              <w:pStyle w:val="NormalWeb"/>
              <w:spacing w:before="0" w:beforeAutospacing="0" w:after="0" w:afterAutospacing="0"/>
              <w:ind w:left="142" w:right="34"/>
              <w:rPr>
                <w:rFonts w:ascii="Times New Roman" w:hAnsi="Times New Roman"/>
                <w:sz w:val="22"/>
                <w:szCs w:val="22"/>
              </w:rPr>
            </w:pPr>
            <w:r w:rsidRPr="00B14222">
              <w:rPr>
                <w:rFonts w:ascii="Times New Roman" w:hAnsi="Times New Roman"/>
                <w:sz w:val="22"/>
                <w:szCs w:val="22"/>
              </w:rPr>
              <w:t>Marker’s signature:</w:t>
            </w:r>
          </w:p>
        </w:tc>
        <w:tc>
          <w:tcPr>
            <w:tcW w:w="2088" w:type="dxa"/>
            <w:gridSpan w:val="2"/>
          </w:tcPr>
          <w:p w:rsidR="00BB36D5" w:rsidRPr="00B14222" w:rsidRDefault="00BB36D5" w:rsidP="002F32DB">
            <w:pPr>
              <w:pStyle w:val="NormalWeb"/>
              <w:spacing w:before="0" w:beforeAutospacing="0" w:after="0" w:afterAutospacing="0"/>
              <w:ind w:left="142" w:right="34"/>
              <w:rPr>
                <w:rFonts w:ascii="Times New Roman" w:hAnsi="Times New Roman"/>
                <w:sz w:val="22"/>
                <w:szCs w:val="22"/>
              </w:rPr>
            </w:pPr>
            <w:r w:rsidRPr="00B14222">
              <w:rPr>
                <w:rFonts w:ascii="Times New Roman" w:hAnsi="Times New Roman"/>
                <w:sz w:val="22"/>
                <w:szCs w:val="22"/>
              </w:rPr>
              <w:t>Date:</w:t>
            </w:r>
          </w:p>
        </w:tc>
      </w:tr>
      <w:tr w:rsidR="00BB36D5" w:rsidRPr="00B14222" w:rsidTr="002F32DB">
        <w:tc>
          <w:tcPr>
            <w:tcW w:w="8856" w:type="dxa"/>
            <w:gridSpan w:val="5"/>
          </w:tcPr>
          <w:p w:rsidR="00BB36D5" w:rsidRPr="00B14222" w:rsidRDefault="00BB36D5" w:rsidP="002F32DB">
            <w:pPr>
              <w:pStyle w:val="NormalWeb"/>
              <w:spacing w:before="0" w:beforeAutospacing="0" w:after="0" w:afterAutospacing="0"/>
              <w:ind w:right="-334"/>
              <w:rPr>
                <w:rFonts w:ascii="Times New Roman" w:hAnsi="Times New Roman"/>
                <w:bCs/>
                <w:i/>
                <w:sz w:val="22"/>
                <w:szCs w:val="22"/>
              </w:rPr>
            </w:pPr>
          </w:p>
          <w:p w:rsidR="00BB36D5" w:rsidRPr="00B14222" w:rsidRDefault="00BB36D5" w:rsidP="002F32DB">
            <w:pPr>
              <w:pStyle w:val="NormalWeb"/>
              <w:spacing w:before="0" w:beforeAutospacing="0" w:after="0" w:afterAutospacing="0"/>
              <w:ind w:right="-334"/>
              <w:rPr>
                <w:rFonts w:ascii="Times New Roman" w:hAnsi="Times New Roman"/>
                <w:b/>
                <w:bCs/>
                <w:sz w:val="22"/>
                <w:szCs w:val="22"/>
              </w:rPr>
            </w:pPr>
            <w:r w:rsidRPr="00B14222">
              <w:rPr>
                <w:rFonts w:ascii="Times New Roman" w:hAnsi="Times New Roman"/>
                <w:b/>
                <w:bCs/>
                <w:sz w:val="22"/>
                <w:szCs w:val="22"/>
              </w:rPr>
              <w:t>For completion by Marker 2/Moderator:</w:t>
            </w:r>
          </w:p>
          <w:p w:rsidR="00BB36D5" w:rsidRPr="00B14222" w:rsidRDefault="00BB36D5" w:rsidP="002F32DB">
            <w:pPr>
              <w:pStyle w:val="NormalWeb"/>
              <w:spacing w:before="0" w:beforeAutospacing="0" w:after="0" w:afterAutospacing="0"/>
              <w:ind w:right="-334"/>
              <w:rPr>
                <w:rFonts w:ascii="Times New Roman" w:hAnsi="Times New Roman"/>
                <w:b/>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r w:rsidRPr="00B14222">
              <w:rPr>
                <w:rFonts w:ascii="Times New Roman" w:hAnsi="Times New Roman"/>
                <w:bCs/>
                <w:sz w:val="22"/>
                <w:szCs w:val="22"/>
              </w:rPr>
              <w:t>Comments:</w:t>
            </w: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tc>
      </w:tr>
      <w:tr w:rsidR="00BB36D5" w:rsidRPr="00B14222" w:rsidTr="002F32DB">
        <w:trPr>
          <w:trHeight w:val="720"/>
        </w:trPr>
        <w:tc>
          <w:tcPr>
            <w:tcW w:w="5211" w:type="dxa"/>
            <w:gridSpan w:val="2"/>
          </w:tcPr>
          <w:p w:rsidR="00BB36D5" w:rsidRPr="00B14222" w:rsidRDefault="00BB36D5" w:rsidP="002F32DB">
            <w:pPr>
              <w:pStyle w:val="NormalWeb"/>
              <w:spacing w:before="0" w:beforeAutospacing="0" w:after="0" w:afterAutospacing="0"/>
              <w:ind w:right="-334"/>
              <w:rPr>
                <w:rFonts w:ascii="Times New Roman" w:hAnsi="Times New Roman"/>
                <w:bCs/>
                <w:sz w:val="22"/>
                <w:szCs w:val="22"/>
              </w:rPr>
            </w:pPr>
            <w:r w:rsidRPr="00B14222">
              <w:rPr>
                <w:rFonts w:ascii="Times New Roman" w:hAnsi="Times New Roman"/>
                <w:bCs/>
                <w:sz w:val="22"/>
                <w:szCs w:val="22"/>
              </w:rPr>
              <w:t>Marker’s Signature:</w:t>
            </w:r>
          </w:p>
        </w:tc>
        <w:tc>
          <w:tcPr>
            <w:tcW w:w="3645" w:type="dxa"/>
            <w:gridSpan w:val="3"/>
          </w:tcPr>
          <w:p w:rsidR="00BB36D5" w:rsidRPr="00B14222" w:rsidRDefault="00BB36D5" w:rsidP="002F32DB">
            <w:pPr>
              <w:pStyle w:val="NormalWeb"/>
              <w:spacing w:before="0" w:beforeAutospacing="0" w:after="0" w:afterAutospacing="0"/>
              <w:ind w:right="-334"/>
              <w:rPr>
                <w:rFonts w:ascii="Times New Roman" w:hAnsi="Times New Roman"/>
                <w:bCs/>
                <w:sz w:val="22"/>
                <w:szCs w:val="22"/>
              </w:rPr>
            </w:pPr>
            <w:r w:rsidRPr="00B14222">
              <w:rPr>
                <w:rFonts w:ascii="Times New Roman" w:hAnsi="Times New Roman"/>
                <w:bCs/>
                <w:sz w:val="22"/>
                <w:szCs w:val="22"/>
              </w:rPr>
              <w:t>Date:</w:t>
            </w:r>
          </w:p>
        </w:tc>
      </w:tr>
      <w:tr w:rsidR="00BB36D5" w:rsidRPr="00B14222" w:rsidTr="002F32DB">
        <w:trPr>
          <w:trHeight w:val="720"/>
        </w:trPr>
        <w:tc>
          <w:tcPr>
            <w:tcW w:w="8856" w:type="dxa"/>
            <w:gridSpan w:val="5"/>
          </w:tcPr>
          <w:p w:rsidR="00BB36D5" w:rsidRPr="00B14222" w:rsidRDefault="00BB36D5" w:rsidP="002F32DB">
            <w:pPr>
              <w:spacing w:after="0" w:line="240" w:lineRule="auto"/>
              <w:rPr>
                <w:rFonts w:ascii="Times New Roman" w:hAnsi="Times New Roman" w:cs="Times New Roman"/>
                <w:b/>
              </w:rPr>
            </w:pPr>
            <w:r w:rsidRPr="00B14222">
              <w:rPr>
                <w:rFonts w:ascii="Times New Roman" w:hAnsi="Times New Roman" w:cs="Times New Roman"/>
                <w:b/>
              </w:rPr>
              <w:t>External Examiner’s comments (if relevant)</w:t>
            </w: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p w:rsidR="00BB36D5" w:rsidRPr="00B14222" w:rsidRDefault="00BB36D5" w:rsidP="002F32DB">
            <w:pPr>
              <w:pStyle w:val="NormalWeb"/>
              <w:spacing w:before="0" w:beforeAutospacing="0" w:after="0" w:afterAutospacing="0"/>
              <w:ind w:right="-334"/>
              <w:rPr>
                <w:rFonts w:ascii="Times New Roman" w:hAnsi="Times New Roman"/>
                <w:bCs/>
                <w:sz w:val="22"/>
                <w:szCs w:val="22"/>
              </w:rPr>
            </w:pPr>
          </w:p>
        </w:tc>
      </w:tr>
      <w:tr w:rsidR="00BB36D5" w:rsidRPr="00B14222" w:rsidTr="002F32DB">
        <w:trPr>
          <w:trHeight w:val="720"/>
        </w:trPr>
        <w:tc>
          <w:tcPr>
            <w:tcW w:w="5211" w:type="dxa"/>
            <w:gridSpan w:val="2"/>
          </w:tcPr>
          <w:p w:rsidR="00BB36D5" w:rsidRPr="00B14222" w:rsidRDefault="00BB36D5" w:rsidP="002F32DB">
            <w:pPr>
              <w:spacing w:after="0" w:line="240" w:lineRule="auto"/>
              <w:rPr>
                <w:rFonts w:ascii="Times New Roman" w:hAnsi="Times New Roman" w:cs="Times New Roman"/>
              </w:rPr>
            </w:pPr>
            <w:r w:rsidRPr="00B14222">
              <w:rPr>
                <w:rFonts w:ascii="Times New Roman" w:hAnsi="Times New Roman" w:cs="Times New Roman"/>
              </w:rPr>
              <w:lastRenderedPageBreak/>
              <w:t>External Examiner’s Signature:</w:t>
            </w:r>
          </w:p>
        </w:tc>
        <w:tc>
          <w:tcPr>
            <w:tcW w:w="3645" w:type="dxa"/>
            <w:gridSpan w:val="3"/>
          </w:tcPr>
          <w:p w:rsidR="00BB36D5" w:rsidRPr="00B14222" w:rsidRDefault="00BB36D5" w:rsidP="002F32DB">
            <w:pPr>
              <w:spacing w:after="0" w:line="240" w:lineRule="auto"/>
              <w:rPr>
                <w:rFonts w:ascii="Times New Roman" w:hAnsi="Times New Roman" w:cs="Times New Roman"/>
              </w:rPr>
            </w:pPr>
            <w:r w:rsidRPr="00B14222">
              <w:rPr>
                <w:rFonts w:ascii="Times New Roman" w:hAnsi="Times New Roman" w:cs="Times New Roman"/>
              </w:rPr>
              <w:t>Date:</w:t>
            </w:r>
          </w:p>
        </w:tc>
      </w:tr>
    </w:tbl>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p>
    <w:p w:rsidR="00BB36D5" w:rsidRPr="00B14222" w:rsidRDefault="00BB36D5" w:rsidP="00BB36D5">
      <w:pPr>
        <w:jc w:val="center"/>
        <w:rPr>
          <w:rFonts w:ascii="Times New Roman" w:hAnsi="Times New Roman" w:cs="Times New Roman"/>
          <w:sz w:val="24"/>
          <w:szCs w:val="24"/>
        </w:rPr>
      </w:pPr>
      <w:r w:rsidRPr="00B14222">
        <w:rPr>
          <w:rFonts w:ascii="Times New Roman" w:hAnsi="Times New Roman" w:cs="Times New Roman"/>
          <w:sz w:val="24"/>
          <w:szCs w:val="24"/>
        </w:rPr>
        <w:lastRenderedPageBreak/>
        <w:t>A Critical Comparison of Scorpio in Three Primary Sou</w:t>
      </w:r>
      <w:bookmarkStart w:id="6" w:name="_GoBack"/>
      <w:bookmarkEnd w:id="6"/>
      <w:r w:rsidRPr="00B14222">
        <w:rPr>
          <w:rFonts w:ascii="Times New Roman" w:hAnsi="Times New Roman" w:cs="Times New Roman"/>
          <w:sz w:val="24"/>
          <w:szCs w:val="24"/>
        </w:rPr>
        <w:t>rce Documents</w:t>
      </w:r>
    </w:p>
    <w:p w:rsidR="005B5B52" w:rsidRPr="00B14222" w:rsidRDefault="005B5B52" w:rsidP="00BB36D5">
      <w:pPr>
        <w:jc w:val="center"/>
        <w:rPr>
          <w:rFonts w:ascii="Times New Roman" w:hAnsi="Times New Roman" w:cs="Times New Roman"/>
          <w:sz w:val="24"/>
          <w:szCs w:val="24"/>
        </w:rPr>
      </w:pPr>
    </w:p>
    <w:p w:rsidR="009E00E9" w:rsidRPr="00B14222" w:rsidRDefault="000B4AAE" w:rsidP="00BB36D5">
      <w:pPr>
        <w:spacing w:line="480" w:lineRule="auto"/>
        <w:rPr>
          <w:rFonts w:ascii="Times New Roman" w:hAnsi="Times New Roman" w:cs="Times New Roman"/>
          <w:sz w:val="24"/>
          <w:szCs w:val="24"/>
        </w:rPr>
      </w:pPr>
      <w:r w:rsidRPr="00B14222">
        <w:rPr>
          <w:rFonts w:ascii="Times New Roman" w:hAnsi="Times New Roman" w:cs="Times New Roman"/>
          <w:sz w:val="24"/>
          <w:szCs w:val="24"/>
          <w:u w:val="single"/>
        </w:rPr>
        <w:t>Introduction</w:t>
      </w:r>
      <w:r w:rsidRPr="00B14222">
        <w:rPr>
          <w:rFonts w:ascii="Times New Roman" w:hAnsi="Times New Roman" w:cs="Times New Roman"/>
          <w:sz w:val="24"/>
          <w:szCs w:val="24"/>
        </w:rPr>
        <w:t xml:space="preserve"> </w:t>
      </w:r>
    </w:p>
    <w:p w:rsidR="000B4AAE" w:rsidRPr="00B14222" w:rsidRDefault="00773BA9" w:rsidP="00BB36D5">
      <w:pPr>
        <w:spacing w:line="480" w:lineRule="auto"/>
        <w:rPr>
          <w:rFonts w:ascii="Times New Roman" w:hAnsi="Times New Roman" w:cs="Times New Roman"/>
          <w:color w:val="373A3C"/>
          <w:sz w:val="24"/>
          <w:szCs w:val="24"/>
        </w:rPr>
      </w:pPr>
      <w:r w:rsidRPr="00B14222">
        <w:rPr>
          <w:rFonts w:ascii="Times New Roman" w:hAnsi="Times New Roman" w:cs="Times New Roman"/>
          <w:sz w:val="24"/>
          <w:szCs w:val="24"/>
        </w:rPr>
        <w:t xml:space="preserve">     </w:t>
      </w:r>
      <w:r w:rsidR="000B4AAE" w:rsidRPr="00B14222">
        <w:rPr>
          <w:rFonts w:ascii="Times New Roman" w:hAnsi="Times New Roman" w:cs="Times New Roman"/>
          <w:sz w:val="24"/>
          <w:szCs w:val="24"/>
        </w:rPr>
        <w:t xml:space="preserve">This paper will compare and contrast the astrological use of </w:t>
      </w:r>
      <w:r w:rsidRPr="00B14222">
        <w:rPr>
          <w:rFonts w:ascii="Times New Roman" w:hAnsi="Times New Roman" w:cs="Times New Roman"/>
          <w:sz w:val="24"/>
          <w:szCs w:val="24"/>
        </w:rPr>
        <w:t xml:space="preserve">the zodiac sign </w:t>
      </w:r>
      <w:r w:rsidR="000B4AAE" w:rsidRPr="00B14222">
        <w:rPr>
          <w:rFonts w:ascii="Times New Roman" w:hAnsi="Times New Roman" w:cs="Times New Roman"/>
          <w:sz w:val="24"/>
          <w:szCs w:val="24"/>
        </w:rPr>
        <w:t>Scorpio</w:t>
      </w:r>
      <w:r w:rsidR="009E00E9" w:rsidRPr="00B14222">
        <w:rPr>
          <w:rFonts w:ascii="Times New Roman" w:hAnsi="Times New Roman" w:cs="Times New Roman"/>
          <w:sz w:val="24"/>
          <w:szCs w:val="24"/>
        </w:rPr>
        <w:t xml:space="preserve"> in the following three sources: Claudius Ptolemy, </w:t>
      </w:r>
      <w:r w:rsidR="009E00E9" w:rsidRPr="00B14222">
        <w:rPr>
          <w:rFonts w:ascii="Times New Roman" w:hAnsi="Times New Roman" w:cs="Times New Roman"/>
          <w:i/>
          <w:sz w:val="24"/>
          <w:szCs w:val="24"/>
        </w:rPr>
        <w:t>Tetrabiblos</w:t>
      </w:r>
      <w:r w:rsidR="009E00E9" w:rsidRPr="00B14222">
        <w:rPr>
          <w:rFonts w:ascii="Times New Roman" w:hAnsi="Times New Roman" w:cs="Times New Roman"/>
          <w:sz w:val="24"/>
          <w:szCs w:val="24"/>
        </w:rPr>
        <w:t xml:space="preserve">, trans. From Greek by F.E. Robbins (Cambridge Mass., London: Harvard University Press, 1940), Greene, Liz, </w:t>
      </w:r>
      <w:r w:rsidR="009E00E9" w:rsidRPr="00B14222">
        <w:rPr>
          <w:rFonts w:ascii="Times New Roman" w:hAnsi="Times New Roman" w:cs="Times New Roman"/>
          <w:i/>
          <w:sz w:val="24"/>
          <w:szCs w:val="24"/>
        </w:rPr>
        <w:t>Relating: An Astrological Guide to Living with Others on a Small Planet</w:t>
      </w:r>
      <w:r w:rsidR="009E00E9" w:rsidRPr="00B14222">
        <w:rPr>
          <w:rFonts w:ascii="Times New Roman" w:hAnsi="Times New Roman" w:cs="Times New Roman"/>
          <w:sz w:val="24"/>
          <w:szCs w:val="24"/>
        </w:rPr>
        <w:t xml:space="preserve"> (York Beach: Samuel Weiser, 1978)</w:t>
      </w:r>
      <w:r w:rsidR="005B5B52" w:rsidRPr="00B14222">
        <w:rPr>
          <w:rFonts w:ascii="Times New Roman" w:hAnsi="Times New Roman" w:cs="Times New Roman"/>
          <w:sz w:val="24"/>
          <w:szCs w:val="24"/>
        </w:rPr>
        <w:t xml:space="preserve">, and </w:t>
      </w:r>
      <w:r w:rsidR="005B5B52" w:rsidRPr="00B14222">
        <w:rPr>
          <w:rFonts w:ascii="Times New Roman" w:hAnsi="Times New Roman" w:cs="Times New Roman"/>
          <w:sz w:val="24"/>
          <w:szCs w:val="24"/>
        </w:rPr>
        <w:t xml:space="preserve">Bailey, Alice A., </w:t>
      </w:r>
      <w:r w:rsidR="005B5B52" w:rsidRPr="00B14222">
        <w:rPr>
          <w:rFonts w:ascii="Times New Roman" w:hAnsi="Times New Roman" w:cs="Times New Roman"/>
          <w:i/>
          <w:sz w:val="24"/>
          <w:szCs w:val="24"/>
        </w:rPr>
        <w:t xml:space="preserve">The Labours of Hercules: An Astrological Interpretation </w:t>
      </w:r>
      <w:r w:rsidR="005B5B52" w:rsidRPr="00B14222">
        <w:rPr>
          <w:rFonts w:ascii="Times New Roman" w:hAnsi="Times New Roman" w:cs="Times New Roman"/>
          <w:sz w:val="24"/>
          <w:szCs w:val="24"/>
        </w:rPr>
        <w:t>(New York: Lucia Publis</w:t>
      </w:r>
      <w:r w:rsidR="005B5B52" w:rsidRPr="00B14222">
        <w:rPr>
          <w:rFonts w:ascii="Times New Roman" w:hAnsi="Times New Roman" w:cs="Times New Roman"/>
          <w:sz w:val="24"/>
          <w:szCs w:val="24"/>
        </w:rPr>
        <w:t>hing Company, 2000)</w:t>
      </w:r>
      <w:r w:rsidR="009E00E9" w:rsidRPr="00B14222">
        <w:rPr>
          <w:rFonts w:ascii="Times New Roman" w:hAnsi="Times New Roman" w:cs="Times New Roman"/>
          <w:sz w:val="24"/>
          <w:szCs w:val="24"/>
        </w:rPr>
        <w:t xml:space="preserve">. </w:t>
      </w:r>
      <w:r w:rsidRPr="00B14222">
        <w:rPr>
          <w:rFonts w:ascii="Times New Roman" w:hAnsi="Times New Roman" w:cs="Times New Roman"/>
          <w:sz w:val="24"/>
          <w:szCs w:val="24"/>
        </w:rPr>
        <w:t xml:space="preserve">This essay will compare and contrast </w:t>
      </w:r>
      <w:r w:rsidR="008232CE" w:rsidRPr="00B14222">
        <w:rPr>
          <w:rFonts w:ascii="Times New Roman" w:hAnsi="Times New Roman" w:cs="Times New Roman"/>
          <w:sz w:val="24"/>
          <w:szCs w:val="24"/>
        </w:rPr>
        <w:t>the way the astrologers approach</w:t>
      </w:r>
      <w:r w:rsidRPr="00B14222">
        <w:rPr>
          <w:rFonts w:ascii="Times New Roman" w:hAnsi="Times New Roman" w:cs="Times New Roman"/>
          <w:sz w:val="24"/>
          <w:szCs w:val="24"/>
        </w:rPr>
        <w:t xml:space="preserve"> the following themes</w:t>
      </w:r>
      <w:r w:rsidR="001A2F7B" w:rsidRPr="00B14222">
        <w:rPr>
          <w:rFonts w:ascii="Times New Roman" w:hAnsi="Times New Roman" w:cs="Times New Roman"/>
          <w:sz w:val="24"/>
          <w:szCs w:val="24"/>
        </w:rPr>
        <w:t xml:space="preserve"> in their </w:t>
      </w:r>
      <w:r w:rsidR="00FB062D" w:rsidRPr="00B14222">
        <w:rPr>
          <w:rFonts w:ascii="Times New Roman" w:hAnsi="Times New Roman" w:cs="Times New Roman"/>
          <w:sz w:val="24"/>
          <w:szCs w:val="24"/>
        </w:rPr>
        <w:t xml:space="preserve">corresponding </w:t>
      </w:r>
      <w:r w:rsidR="001A2F7B" w:rsidRPr="00B14222">
        <w:rPr>
          <w:rFonts w:ascii="Times New Roman" w:hAnsi="Times New Roman" w:cs="Times New Roman"/>
          <w:sz w:val="24"/>
          <w:szCs w:val="24"/>
        </w:rPr>
        <w:t>primary texts</w:t>
      </w:r>
      <w:r w:rsidRPr="00B14222">
        <w:rPr>
          <w:rFonts w:ascii="Times New Roman" w:hAnsi="Times New Roman" w:cs="Times New Roman"/>
          <w:sz w:val="24"/>
          <w:szCs w:val="24"/>
        </w:rPr>
        <w:t>: the meaning of Scorpio, the traits of Scorpio, and the transformational aspect of Scorpio.</w:t>
      </w:r>
    </w:p>
    <w:p w:rsidR="002D7875" w:rsidRPr="00B14222" w:rsidRDefault="002D7875" w:rsidP="00BB36D5">
      <w:pPr>
        <w:spacing w:line="480" w:lineRule="auto"/>
        <w:rPr>
          <w:rFonts w:ascii="Times New Roman" w:hAnsi="Times New Roman" w:cs="Times New Roman"/>
          <w:sz w:val="24"/>
          <w:szCs w:val="24"/>
          <w:u w:val="single"/>
        </w:rPr>
      </w:pPr>
      <w:r w:rsidRPr="00B14222">
        <w:rPr>
          <w:rFonts w:ascii="Times New Roman" w:hAnsi="Times New Roman" w:cs="Times New Roman"/>
          <w:sz w:val="24"/>
          <w:szCs w:val="24"/>
          <w:u w:val="single"/>
        </w:rPr>
        <w:t xml:space="preserve">The </w:t>
      </w:r>
      <w:r w:rsidR="00773BA9" w:rsidRPr="00B14222">
        <w:rPr>
          <w:rFonts w:ascii="Times New Roman" w:hAnsi="Times New Roman" w:cs="Times New Roman"/>
          <w:sz w:val="24"/>
          <w:szCs w:val="24"/>
          <w:u w:val="single"/>
        </w:rPr>
        <w:t>Meaning of Scorpio</w:t>
      </w:r>
    </w:p>
    <w:p w:rsidR="002D7875" w:rsidRPr="00B14222" w:rsidRDefault="00773BA9" w:rsidP="00BB36D5">
      <w:pPr>
        <w:spacing w:line="480" w:lineRule="auto"/>
        <w:rPr>
          <w:rFonts w:ascii="Times New Roman" w:hAnsi="Times New Roman" w:cs="Times New Roman"/>
          <w:sz w:val="24"/>
          <w:szCs w:val="24"/>
        </w:rPr>
      </w:pPr>
      <w:r w:rsidRPr="00B14222">
        <w:rPr>
          <w:rFonts w:ascii="Times New Roman" w:hAnsi="Times New Roman" w:cs="Times New Roman"/>
          <w:sz w:val="24"/>
          <w:szCs w:val="24"/>
        </w:rPr>
        <w:t xml:space="preserve">     This theme will compare and contrast the way each astrologer approaches the meaning of Scorpio. </w:t>
      </w:r>
      <w:r w:rsidR="001310E4" w:rsidRPr="00B14222">
        <w:rPr>
          <w:rFonts w:ascii="Times New Roman" w:hAnsi="Times New Roman" w:cs="Times New Roman"/>
          <w:sz w:val="24"/>
          <w:szCs w:val="24"/>
        </w:rPr>
        <w:t xml:space="preserve">Daryn Lehoux discusses that Ptolemy is the most influential of the </w:t>
      </w:r>
      <w:r w:rsidR="000D4680" w:rsidRPr="00B14222">
        <w:rPr>
          <w:rFonts w:ascii="Times New Roman" w:hAnsi="Times New Roman" w:cs="Times New Roman"/>
          <w:sz w:val="24"/>
          <w:szCs w:val="24"/>
        </w:rPr>
        <w:t>‘</w:t>
      </w:r>
      <w:r w:rsidR="001310E4" w:rsidRPr="00B14222">
        <w:rPr>
          <w:rFonts w:ascii="Times New Roman" w:hAnsi="Times New Roman" w:cs="Times New Roman"/>
          <w:sz w:val="24"/>
          <w:szCs w:val="24"/>
        </w:rPr>
        <w:t>ancient physical accounts</w:t>
      </w:r>
      <w:r w:rsidR="000D4680" w:rsidRPr="00B14222">
        <w:rPr>
          <w:rFonts w:ascii="Times New Roman" w:hAnsi="Times New Roman" w:cs="Times New Roman"/>
          <w:sz w:val="24"/>
          <w:szCs w:val="24"/>
        </w:rPr>
        <w:t>’</w:t>
      </w:r>
      <w:r w:rsidR="001310E4" w:rsidRPr="00B14222">
        <w:rPr>
          <w:rFonts w:ascii="Times New Roman" w:hAnsi="Times New Roman" w:cs="Times New Roman"/>
          <w:sz w:val="24"/>
          <w:szCs w:val="24"/>
        </w:rPr>
        <w:t>.</w:t>
      </w:r>
      <w:r w:rsidR="000D4680" w:rsidRPr="00B14222">
        <w:rPr>
          <w:rStyle w:val="FootnoteReference"/>
          <w:rFonts w:ascii="Times New Roman" w:hAnsi="Times New Roman" w:cs="Times New Roman"/>
          <w:sz w:val="24"/>
          <w:szCs w:val="24"/>
        </w:rPr>
        <w:footnoteReference w:id="1"/>
      </w:r>
      <w:r w:rsidR="001310E4" w:rsidRPr="00B14222">
        <w:rPr>
          <w:rFonts w:ascii="Times New Roman" w:hAnsi="Times New Roman" w:cs="Times New Roman"/>
          <w:sz w:val="24"/>
          <w:szCs w:val="24"/>
        </w:rPr>
        <w:t xml:space="preserve"> He goes on to say that in Tetrabiblos, </w:t>
      </w:r>
      <w:r w:rsidR="000D4680" w:rsidRPr="00B14222">
        <w:rPr>
          <w:rFonts w:ascii="Times New Roman" w:hAnsi="Times New Roman" w:cs="Times New Roman"/>
          <w:sz w:val="24"/>
          <w:szCs w:val="24"/>
        </w:rPr>
        <w:t>‘</w:t>
      </w:r>
      <w:r w:rsidR="001310E4" w:rsidRPr="00B14222">
        <w:rPr>
          <w:rFonts w:ascii="Times New Roman" w:hAnsi="Times New Roman" w:cs="Times New Roman"/>
          <w:sz w:val="24"/>
          <w:szCs w:val="24"/>
        </w:rPr>
        <w:t>Ptolemy accounts for the effects of the stars on earth in terms of the four Aristotelian qualities: hot, cold, wet, and dry</w:t>
      </w:r>
      <w:r w:rsidR="000D4680" w:rsidRPr="00B14222">
        <w:rPr>
          <w:rFonts w:ascii="Times New Roman" w:hAnsi="Times New Roman" w:cs="Times New Roman"/>
          <w:sz w:val="24"/>
          <w:szCs w:val="24"/>
        </w:rPr>
        <w:t>’.</w:t>
      </w:r>
      <w:r w:rsidR="000D4680" w:rsidRPr="00B14222">
        <w:rPr>
          <w:rStyle w:val="FootnoteReference"/>
          <w:rFonts w:ascii="Times New Roman" w:hAnsi="Times New Roman" w:cs="Times New Roman"/>
          <w:sz w:val="24"/>
          <w:szCs w:val="24"/>
        </w:rPr>
        <w:footnoteReference w:id="2"/>
      </w:r>
      <w:r w:rsidR="0093046B" w:rsidRPr="00B14222">
        <w:rPr>
          <w:rFonts w:ascii="Times New Roman" w:hAnsi="Times New Roman" w:cs="Times New Roman"/>
          <w:sz w:val="24"/>
          <w:szCs w:val="24"/>
        </w:rPr>
        <w:t xml:space="preserve"> </w:t>
      </w:r>
      <w:r w:rsidR="002D7875" w:rsidRPr="00B14222">
        <w:rPr>
          <w:rFonts w:ascii="Times New Roman" w:hAnsi="Times New Roman" w:cs="Times New Roman"/>
          <w:sz w:val="24"/>
          <w:szCs w:val="24"/>
        </w:rPr>
        <w:t xml:space="preserve">One of the first distinctions Ptolemy makes when organizing the signs </w:t>
      </w:r>
      <w:r w:rsidR="002A60FA" w:rsidRPr="00B14222">
        <w:rPr>
          <w:rFonts w:ascii="Times New Roman" w:hAnsi="Times New Roman" w:cs="Times New Roman"/>
          <w:sz w:val="24"/>
          <w:szCs w:val="24"/>
        </w:rPr>
        <w:t xml:space="preserve">of the zodiac </w:t>
      </w:r>
      <w:r w:rsidR="00C213BF" w:rsidRPr="00B14222">
        <w:rPr>
          <w:rFonts w:ascii="Times New Roman" w:hAnsi="Times New Roman" w:cs="Times New Roman"/>
          <w:sz w:val="24"/>
          <w:szCs w:val="24"/>
        </w:rPr>
        <w:t>is in reference to the categories he labels</w:t>
      </w:r>
      <w:r w:rsidR="000D4680" w:rsidRPr="00B14222">
        <w:rPr>
          <w:rFonts w:ascii="Times New Roman" w:hAnsi="Times New Roman" w:cs="Times New Roman"/>
          <w:sz w:val="24"/>
          <w:szCs w:val="24"/>
        </w:rPr>
        <w:t xml:space="preserve"> ‘</w:t>
      </w:r>
      <w:r w:rsidR="002D7875" w:rsidRPr="00B14222">
        <w:rPr>
          <w:rFonts w:ascii="Times New Roman" w:hAnsi="Times New Roman" w:cs="Times New Roman"/>
          <w:sz w:val="24"/>
          <w:szCs w:val="24"/>
        </w:rPr>
        <w:t>solstitial, equi</w:t>
      </w:r>
      <w:r w:rsidR="00C213BF" w:rsidRPr="00B14222">
        <w:rPr>
          <w:rFonts w:ascii="Times New Roman" w:hAnsi="Times New Roman" w:cs="Times New Roman"/>
          <w:sz w:val="24"/>
          <w:szCs w:val="24"/>
        </w:rPr>
        <w:t>noctial, solid, and bicorporeal</w:t>
      </w:r>
      <w:r w:rsidR="000D4680" w:rsidRPr="00B14222">
        <w:rPr>
          <w:rFonts w:ascii="Times New Roman" w:hAnsi="Times New Roman" w:cs="Times New Roman"/>
          <w:sz w:val="24"/>
          <w:szCs w:val="24"/>
        </w:rPr>
        <w:t>’</w:t>
      </w:r>
      <w:r w:rsidR="002D7875" w:rsidRPr="00B14222">
        <w:rPr>
          <w:rFonts w:ascii="Times New Roman" w:hAnsi="Times New Roman" w:cs="Times New Roman"/>
          <w:sz w:val="24"/>
          <w:szCs w:val="24"/>
        </w:rPr>
        <w:t>.</w:t>
      </w:r>
      <w:r w:rsidR="0093046B" w:rsidRPr="00B14222">
        <w:rPr>
          <w:rStyle w:val="FootnoteReference"/>
          <w:rFonts w:ascii="Times New Roman" w:hAnsi="Times New Roman" w:cs="Times New Roman"/>
          <w:sz w:val="24"/>
          <w:szCs w:val="24"/>
        </w:rPr>
        <w:footnoteReference w:id="3"/>
      </w:r>
      <w:r w:rsidR="000D4680" w:rsidRPr="00B14222">
        <w:rPr>
          <w:rFonts w:ascii="Times New Roman" w:hAnsi="Times New Roman" w:cs="Times New Roman"/>
          <w:sz w:val="24"/>
          <w:szCs w:val="24"/>
        </w:rPr>
        <w:t xml:space="preserve"> </w:t>
      </w:r>
      <w:r w:rsidR="002D7875" w:rsidRPr="00B14222">
        <w:rPr>
          <w:rFonts w:ascii="Times New Roman" w:hAnsi="Times New Roman" w:cs="Times New Roman"/>
          <w:sz w:val="24"/>
          <w:szCs w:val="24"/>
        </w:rPr>
        <w:t xml:space="preserve">He classifies Scorpio as a solid sign because when the sun </w:t>
      </w:r>
      <w:r w:rsidR="000D4680" w:rsidRPr="00B14222">
        <w:rPr>
          <w:rFonts w:ascii="Times New Roman" w:hAnsi="Times New Roman" w:cs="Times New Roman"/>
          <w:sz w:val="24"/>
          <w:szCs w:val="24"/>
        </w:rPr>
        <w:t>moves into the sign of Scorpio ‘</w:t>
      </w:r>
      <w:r w:rsidR="002D7875" w:rsidRPr="00B14222">
        <w:rPr>
          <w:rFonts w:ascii="Times New Roman" w:hAnsi="Times New Roman" w:cs="Times New Roman"/>
          <w:sz w:val="24"/>
          <w:szCs w:val="24"/>
        </w:rPr>
        <w:t xml:space="preserve">the moisture, heat, dryness and </w:t>
      </w:r>
      <w:r w:rsidR="002D7875" w:rsidRPr="00B14222">
        <w:rPr>
          <w:rFonts w:ascii="Times New Roman" w:hAnsi="Times New Roman" w:cs="Times New Roman"/>
          <w:sz w:val="24"/>
          <w:szCs w:val="24"/>
        </w:rPr>
        <w:lastRenderedPageBreak/>
        <w:t>cold that begin in the preceding signs touch us more firmly</w:t>
      </w:r>
      <w:r w:rsidR="000D4680" w:rsidRPr="00B14222">
        <w:rPr>
          <w:rFonts w:ascii="Times New Roman" w:hAnsi="Times New Roman" w:cs="Times New Roman"/>
          <w:sz w:val="24"/>
          <w:szCs w:val="24"/>
        </w:rPr>
        <w:t>’</w:t>
      </w:r>
      <w:r w:rsidR="00C213BF" w:rsidRPr="00B14222">
        <w:rPr>
          <w:rFonts w:ascii="Times New Roman" w:hAnsi="Times New Roman" w:cs="Times New Roman"/>
          <w:sz w:val="24"/>
          <w:szCs w:val="24"/>
        </w:rPr>
        <w:t>.</w:t>
      </w:r>
      <w:r w:rsidR="00835AE9" w:rsidRPr="00B14222">
        <w:rPr>
          <w:rStyle w:val="FootnoteReference"/>
          <w:rFonts w:ascii="Times New Roman" w:hAnsi="Times New Roman" w:cs="Times New Roman"/>
          <w:sz w:val="24"/>
          <w:szCs w:val="24"/>
        </w:rPr>
        <w:footnoteReference w:id="4"/>
      </w:r>
      <w:r w:rsidR="00C213BF" w:rsidRPr="00B14222">
        <w:rPr>
          <w:rFonts w:ascii="Times New Roman" w:hAnsi="Times New Roman" w:cs="Times New Roman"/>
          <w:sz w:val="24"/>
          <w:szCs w:val="24"/>
        </w:rPr>
        <w:t xml:space="preserve"> He explains that this is</w:t>
      </w:r>
      <w:r w:rsidR="002D7875" w:rsidRPr="00B14222">
        <w:rPr>
          <w:rFonts w:ascii="Times New Roman" w:hAnsi="Times New Roman" w:cs="Times New Roman"/>
          <w:sz w:val="24"/>
          <w:szCs w:val="24"/>
        </w:rPr>
        <w:t xml:space="preserve"> because by </w:t>
      </w:r>
      <w:r w:rsidR="00C213BF" w:rsidRPr="00B14222">
        <w:rPr>
          <w:rFonts w:ascii="Times New Roman" w:hAnsi="Times New Roman" w:cs="Times New Roman"/>
          <w:sz w:val="24"/>
          <w:szCs w:val="24"/>
        </w:rPr>
        <w:t>the time the Sun has moved into Scorpio, humans are accustom to the</w:t>
      </w:r>
      <w:r w:rsidR="002D7875" w:rsidRPr="00B14222">
        <w:rPr>
          <w:rFonts w:ascii="Times New Roman" w:hAnsi="Times New Roman" w:cs="Times New Roman"/>
          <w:sz w:val="24"/>
          <w:szCs w:val="24"/>
        </w:rPr>
        <w:t xml:space="preserve"> weather conditions t</w:t>
      </w:r>
      <w:r w:rsidR="00835AE9" w:rsidRPr="00B14222">
        <w:rPr>
          <w:rFonts w:ascii="Times New Roman" w:hAnsi="Times New Roman" w:cs="Times New Roman"/>
          <w:sz w:val="24"/>
          <w:szCs w:val="24"/>
        </w:rPr>
        <w:t>hat began in previous signs.</w:t>
      </w:r>
      <w:r w:rsidR="00835AE9" w:rsidRPr="00B14222">
        <w:rPr>
          <w:rStyle w:val="FootnoteReference"/>
          <w:rFonts w:ascii="Times New Roman" w:hAnsi="Times New Roman" w:cs="Times New Roman"/>
          <w:sz w:val="24"/>
          <w:szCs w:val="24"/>
        </w:rPr>
        <w:footnoteReference w:id="5"/>
      </w:r>
      <w:r w:rsidR="00C213BF" w:rsidRPr="00B14222">
        <w:rPr>
          <w:rFonts w:ascii="Times New Roman" w:hAnsi="Times New Roman" w:cs="Times New Roman"/>
          <w:sz w:val="24"/>
          <w:szCs w:val="24"/>
        </w:rPr>
        <w:t xml:space="preserve"> Ptolemy’s emphasis is on relating the sign to weather</w:t>
      </w:r>
      <w:r w:rsidR="001A2F7B" w:rsidRPr="00B14222">
        <w:rPr>
          <w:rFonts w:ascii="Times New Roman" w:hAnsi="Times New Roman" w:cs="Times New Roman"/>
          <w:sz w:val="24"/>
          <w:szCs w:val="24"/>
        </w:rPr>
        <w:t xml:space="preserve"> patterns and likely conditions</w:t>
      </w:r>
      <w:r w:rsidR="00C213BF" w:rsidRPr="00B14222">
        <w:rPr>
          <w:rFonts w:ascii="Times New Roman" w:hAnsi="Times New Roman" w:cs="Times New Roman"/>
          <w:sz w:val="24"/>
          <w:szCs w:val="24"/>
        </w:rPr>
        <w:t>. He</w:t>
      </w:r>
      <w:r w:rsidR="001A2F7B" w:rsidRPr="00B14222">
        <w:rPr>
          <w:rFonts w:ascii="Times New Roman" w:hAnsi="Times New Roman" w:cs="Times New Roman"/>
          <w:sz w:val="24"/>
          <w:szCs w:val="24"/>
        </w:rPr>
        <w:t xml:space="preserve"> also discusses Scorpio as ‘marked by thunder and fire’</w:t>
      </w:r>
      <w:r w:rsidR="002D7875" w:rsidRPr="00B14222">
        <w:rPr>
          <w:rFonts w:ascii="Times New Roman" w:hAnsi="Times New Roman" w:cs="Times New Roman"/>
          <w:sz w:val="24"/>
          <w:szCs w:val="24"/>
        </w:rPr>
        <w:t xml:space="preserve"> b</w:t>
      </w:r>
      <w:r w:rsidR="002A60FA" w:rsidRPr="00B14222">
        <w:rPr>
          <w:rFonts w:ascii="Times New Roman" w:hAnsi="Times New Roman" w:cs="Times New Roman"/>
          <w:sz w:val="24"/>
          <w:szCs w:val="24"/>
        </w:rPr>
        <w:t>ut mentions th</w:t>
      </w:r>
      <w:r w:rsidR="00C213BF" w:rsidRPr="00B14222">
        <w:rPr>
          <w:rFonts w:ascii="Times New Roman" w:hAnsi="Times New Roman" w:cs="Times New Roman"/>
          <w:sz w:val="24"/>
          <w:szCs w:val="24"/>
        </w:rPr>
        <w:t>at the beginning of the sign i</w:t>
      </w:r>
      <w:r w:rsidR="002D7875" w:rsidRPr="00B14222">
        <w:rPr>
          <w:rFonts w:ascii="Times New Roman" w:hAnsi="Times New Roman" w:cs="Times New Roman"/>
          <w:sz w:val="24"/>
          <w:szCs w:val="24"/>
        </w:rPr>
        <w:t>s sno</w:t>
      </w:r>
      <w:r w:rsidR="00C213BF" w:rsidRPr="00B14222">
        <w:rPr>
          <w:rFonts w:ascii="Times New Roman" w:hAnsi="Times New Roman" w:cs="Times New Roman"/>
          <w:sz w:val="24"/>
          <w:szCs w:val="24"/>
        </w:rPr>
        <w:t>wy, the middle i</w:t>
      </w:r>
      <w:r w:rsidR="002A60FA" w:rsidRPr="00B14222">
        <w:rPr>
          <w:rFonts w:ascii="Times New Roman" w:hAnsi="Times New Roman" w:cs="Times New Roman"/>
          <w:sz w:val="24"/>
          <w:szCs w:val="24"/>
        </w:rPr>
        <w:t>s</w:t>
      </w:r>
      <w:r w:rsidR="00835AE9" w:rsidRPr="00B14222">
        <w:rPr>
          <w:rFonts w:ascii="Times New Roman" w:hAnsi="Times New Roman" w:cs="Times New Roman"/>
          <w:sz w:val="24"/>
          <w:szCs w:val="24"/>
        </w:rPr>
        <w:t xml:space="preserve"> temperate and finally, the ‘</w:t>
      </w:r>
      <w:r w:rsidR="002D7875" w:rsidRPr="00B14222">
        <w:rPr>
          <w:rFonts w:ascii="Times New Roman" w:hAnsi="Times New Roman" w:cs="Times New Roman"/>
          <w:sz w:val="24"/>
          <w:szCs w:val="24"/>
        </w:rPr>
        <w:t>following portion causes earthquakes</w:t>
      </w:r>
      <w:r w:rsidR="00835AE9" w:rsidRPr="00B14222">
        <w:rPr>
          <w:rFonts w:ascii="Times New Roman" w:hAnsi="Times New Roman" w:cs="Times New Roman"/>
          <w:sz w:val="24"/>
          <w:szCs w:val="24"/>
        </w:rPr>
        <w:t>’</w:t>
      </w:r>
      <w:r w:rsidR="002D7875" w:rsidRPr="00B14222">
        <w:rPr>
          <w:rFonts w:ascii="Times New Roman" w:hAnsi="Times New Roman" w:cs="Times New Roman"/>
          <w:sz w:val="24"/>
          <w:szCs w:val="24"/>
        </w:rPr>
        <w:t>.</w:t>
      </w:r>
      <w:r w:rsidR="00835AE9" w:rsidRPr="00B14222">
        <w:rPr>
          <w:rStyle w:val="FootnoteReference"/>
          <w:rFonts w:ascii="Times New Roman" w:hAnsi="Times New Roman" w:cs="Times New Roman"/>
          <w:sz w:val="24"/>
          <w:szCs w:val="24"/>
        </w:rPr>
        <w:footnoteReference w:id="6"/>
      </w:r>
      <w:r w:rsidRPr="00B14222">
        <w:rPr>
          <w:rFonts w:ascii="Times New Roman" w:hAnsi="Times New Roman" w:cs="Times New Roman"/>
          <w:sz w:val="24"/>
          <w:szCs w:val="24"/>
        </w:rPr>
        <w:t xml:space="preserve"> </w:t>
      </w:r>
      <w:r w:rsidR="002D7875" w:rsidRPr="00B14222">
        <w:rPr>
          <w:rFonts w:ascii="Times New Roman" w:hAnsi="Times New Roman" w:cs="Times New Roman"/>
          <w:sz w:val="24"/>
          <w:szCs w:val="24"/>
        </w:rPr>
        <w:t>He s</w:t>
      </w:r>
      <w:r w:rsidR="00835AE9" w:rsidRPr="00B14222">
        <w:rPr>
          <w:rFonts w:ascii="Times New Roman" w:hAnsi="Times New Roman" w:cs="Times New Roman"/>
          <w:sz w:val="24"/>
          <w:szCs w:val="24"/>
        </w:rPr>
        <w:t>tates that the planets when in ‘fecund signs’</w:t>
      </w:r>
      <w:r w:rsidR="002D7875" w:rsidRPr="00B14222">
        <w:rPr>
          <w:rFonts w:ascii="Times New Roman" w:hAnsi="Times New Roman" w:cs="Times New Roman"/>
          <w:sz w:val="24"/>
          <w:szCs w:val="24"/>
        </w:rPr>
        <w:t xml:space="preserve"> such as Scorpio, give</w:t>
      </w:r>
      <w:r w:rsidR="00835AE9" w:rsidRPr="00B14222">
        <w:rPr>
          <w:rFonts w:ascii="Times New Roman" w:hAnsi="Times New Roman" w:cs="Times New Roman"/>
          <w:sz w:val="24"/>
          <w:szCs w:val="24"/>
        </w:rPr>
        <w:t xml:space="preserve"> two or more offspring.</w:t>
      </w:r>
      <w:r w:rsidR="00835AE9" w:rsidRPr="00B14222">
        <w:rPr>
          <w:rStyle w:val="FootnoteReference"/>
          <w:rFonts w:ascii="Times New Roman" w:hAnsi="Times New Roman" w:cs="Times New Roman"/>
          <w:sz w:val="24"/>
          <w:szCs w:val="24"/>
        </w:rPr>
        <w:footnoteReference w:id="7"/>
      </w:r>
      <w:r w:rsidR="00C213BF" w:rsidRPr="00B14222">
        <w:rPr>
          <w:rFonts w:ascii="Times New Roman" w:hAnsi="Times New Roman" w:cs="Times New Roman"/>
          <w:sz w:val="24"/>
          <w:szCs w:val="24"/>
        </w:rPr>
        <w:t xml:space="preserve"> </w:t>
      </w:r>
      <w:r w:rsidR="00C213BF" w:rsidRPr="00B14222">
        <w:rPr>
          <w:rFonts w:ascii="Times New Roman" w:hAnsi="Times New Roman" w:cs="Times New Roman"/>
          <w:sz w:val="24"/>
          <w:szCs w:val="24"/>
        </w:rPr>
        <w:t xml:space="preserve">Ptolemy focuses on weather patterns </w:t>
      </w:r>
      <w:r w:rsidR="00C213BF" w:rsidRPr="00B14222">
        <w:rPr>
          <w:rFonts w:ascii="Times New Roman" w:hAnsi="Times New Roman" w:cs="Times New Roman"/>
          <w:sz w:val="24"/>
          <w:szCs w:val="24"/>
        </w:rPr>
        <w:t>and physical happenings in association with the sign Scorpio.</w:t>
      </w:r>
    </w:p>
    <w:p w:rsidR="00633EC9" w:rsidRPr="00B14222" w:rsidRDefault="00773BA9" w:rsidP="00BB36D5">
      <w:pPr>
        <w:spacing w:line="480" w:lineRule="auto"/>
        <w:rPr>
          <w:rFonts w:ascii="Times New Roman" w:hAnsi="Times New Roman" w:cs="Times New Roman"/>
          <w:sz w:val="24"/>
          <w:szCs w:val="24"/>
        </w:rPr>
      </w:pPr>
      <w:r w:rsidRPr="00B14222">
        <w:rPr>
          <w:rFonts w:ascii="Times New Roman" w:hAnsi="Times New Roman" w:cs="Times New Roman"/>
          <w:sz w:val="24"/>
          <w:szCs w:val="24"/>
        </w:rPr>
        <w:t xml:space="preserve">     In contrast </w:t>
      </w:r>
      <w:r w:rsidR="00F84AB7" w:rsidRPr="00B14222">
        <w:rPr>
          <w:rFonts w:ascii="Times New Roman" w:hAnsi="Times New Roman" w:cs="Times New Roman"/>
          <w:sz w:val="24"/>
          <w:szCs w:val="24"/>
        </w:rPr>
        <w:t>to Ptolemy</w:t>
      </w:r>
      <w:r w:rsidR="00C213BF" w:rsidRPr="00B14222">
        <w:rPr>
          <w:rFonts w:ascii="Times New Roman" w:hAnsi="Times New Roman" w:cs="Times New Roman"/>
          <w:sz w:val="24"/>
          <w:szCs w:val="24"/>
        </w:rPr>
        <w:t>’s physical distinctions</w:t>
      </w:r>
      <w:r w:rsidR="00F84AB7" w:rsidRPr="00B14222">
        <w:rPr>
          <w:rFonts w:ascii="Times New Roman" w:hAnsi="Times New Roman" w:cs="Times New Roman"/>
          <w:sz w:val="24"/>
          <w:szCs w:val="24"/>
        </w:rPr>
        <w:t xml:space="preserve">, </w:t>
      </w:r>
      <w:r w:rsidR="008232CE" w:rsidRPr="00B14222">
        <w:rPr>
          <w:rFonts w:ascii="Times New Roman" w:hAnsi="Times New Roman" w:cs="Times New Roman"/>
          <w:sz w:val="24"/>
          <w:szCs w:val="24"/>
        </w:rPr>
        <w:t xml:space="preserve">the psychological astrologer, </w:t>
      </w:r>
      <w:r w:rsidRPr="00B14222">
        <w:rPr>
          <w:rFonts w:ascii="Times New Roman" w:hAnsi="Times New Roman" w:cs="Times New Roman"/>
          <w:sz w:val="24"/>
          <w:szCs w:val="24"/>
        </w:rPr>
        <w:t>Greene approaches the sign of Scorpio from the perspective of temperamen</w:t>
      </w:r>
      <w:r w:rsidR="00835AE9" w:rsidRPr="00B14222">
        <w:rPr>
          <w:rFonts w:ascii="Times New Roman" w:hAnsi="Times New Roman" w:cs="Times New Roman"/>
          <w:sz w:val="24"/>
          <w:szCs w:val="24"/>
        </w:rPr>
        <w:t>t. She classifies Scorpio as a ‘watery sign’</w:t>
      </w:r>
      <w:r w:rsidR="001A2F7B" w:rsidRPr="00B14222">
        <w:rPr>
          <w:rFonts w:ascii="Times New Roman" w:hAnsi="Times New Roman" w:cs="Times New Roman"/>
          <w:sz w:val="24"/>
          <w:szCs w:val="24"/>
        </w:rPr>
        <w:t xml:space="preserve"> alongside the two other signs, </w:t>
      </w:r>
      <w:r w:rsidRPr="00B14222">
        <w:rPr>
          <w:rFonts w:ascii="Times New Roman" w:hAnsi="Times New Roman" w:cs="Times New Roman"/>
          <w:sz w:val="24"/>
          <w:szCs w:val="24"/>
        </w:rPr>
        <w:t>Cancer and Pisces</w:t>
      </w:r>
      <w:r w:rsidR="00835AE9" w:rsidRPr="00B14222">
        <w:rPr>
          <w:rFonts w:ascii="Times New Roman" w:hAnsi="Times New Roman" w:cs="Times New Roman"/>
          <w:sz w:val="24"/>
          <w:szCs w:val="24"/>
        </w:rPr>
        <w:t>.</w:t>
      </w:r>
      <w:r w:rsidR="00835AE9" w:rsidRPr="00B14222">
        <w:rPr>
          <w:rStyle w:val="FootnoteReference"/>
          <w:rFonts w:ascii="Times New Roman" w:hAnsi="Times New Roman" w:cs="Times New Roman"/>
          <w:sz w:val="24"/>
          <w:szCs w:val="24"/>
        </w:rPr>
        <w:footnoteReference w:id="8"/>
      </w:r>
      <w:r w:rsidR="00835AE9" w:rsidRPr="00B14222">
        <w:rPr>
          <w:rFonts w:ascii="Times New Roman" w:hAnsi="Times New Roman" w:cs="Times New Roman"/>
          <w:sz w:val="24"/>
          <w:szCs w:val="24"/>
        </w:rPr>
        <w:t xml:space="preserve"> </w:t>
      </w:r>
      <w:r w:rsidRPr="00B14222">
        <w:rPr>
          <w:rFonts w:ascii="Times New Roman" w:hAnsi="Times New Roman" w:cs="Times New Roman"/>
          <w:sz w:val="24"/>
          <w:szCs w:val="24"/>
        </w:rPr>
        <w:t xml:space="preserve">Greene makes no mention of weather or environmental happenings and instead discusses Scorpio in </w:t>
      </w:r>
      <w:r w:rsidR="00835AE9" w:rsidRPr="00B14222">
        <w:rPr>
          <w:rFonts w:ascii="Times New Roman" w:hAnsi="Times New Roman" w:cs="Times New Roman"/>
          <w:sz w:val="24"/>
          <w:szCs w:val="24"/>
        </w:rPr>
        <w:t>terms of ‘the world of feeling’.</w:t>
      </w:r>
      <w:r w:rsidR="00835AE9" w:rsidRPr="00B14222">
        <w:rPr>
          <w:rStyle w:val="FootnoteReference"/>
          <w:rFonts w:ascii="Times New Roman" w:hAnsi="Times New Roman" w:cs="Times New Roman"/>
          <w:sz w:val="24"/>
          <w:szCs w:val="24"/>
        </w:rPr>
        <w:footnoteReference w:id="9"/>
      </w:r>
      <w:r w:rsidRPr="00B14222">
        <w:rPr>
          <w:rFonts w:ascii="Times New Roman" w:hAnsi="Times New Roman" w:cs="Times New Roman"/>
          <w:sz w:val="24"/>
          <w:szCs w:val="24"/>
        </w:rPr>
        <w:t xml:space="preserve"> She describes</w:t>
      </w:r>
      <w:r w:rsidR="00835AE9" w:rsidRPr="00B14222">
        <w:rPr>
          <w:rFonts w:ascii="Times New Roman" w:hAnsi="Times New Roman" w:cs="Times New Roman"/>
          <w:sz w:val="24"/>
          <w:szCs w:val="24"/>
        </w:rPr>
        <w:t xml:space="preserve"> the ‘feeling type’</w:t>
      </w:r>
      <w:r w:rsidR="00C213BF" w:rsidRPr="00B14222">
        <w:rPr>
          <w:rFonts w:ascii="Times New Roman" w:hAnsi="Times New Roman" w:cs="Times New Roman"/>
          <w:sz w:val="24"/>
          <w:szCs w:val="24"/>
        </w:rPr>
        <w:t xml:space="preserve"> as one who</w:t>
      </w:r>
      <w:r w:rsidRPr="00B14222">
        <w:rPr>
          <w:rFonts w:ascii="Times New Roman" w:hAnsi="Times New Roman" w:cs="Times New Roman"/>
          <w:sz w:val="24"/>
          <w:szCs w:val="24"/>
        </w:rPr>
        <w:t xml:space="preserve"> is sensitive to the realm of huma</w:t>
      </w:r>
      <w:r w:rsidR="00C213BF" w:rsidRPr="00B14222">
        <w:rPr>
          <w:rFonts w:ascii="Times New Roman" w:hAnsi="Times New Roman" w:cs="Times New Roman"/>
          <w:sz w:val="24"/>
          <w:szCs w:val="24"/>
        </w:rPr>
        <w:t xml:space="preserve">n relationships and </w:t>
      </w:r>
      <w:r w:rsidRPr="00B14222">
        <w:rPr>
          <w:rFonts w:ascii="Times New Roman" w:hAnsi="Times New Roman" w:cs="Times New Roman"/>
          <w:sz w:val="24"/>
          <w:szCs w:val="24"/>
        </w:rPr>
        <w:t>adept at understanding the emotional needs of their fellow man.</w:t>
      </w:r>
      <w:r w:rsidR="00835AE9" w:rsidRPr="00B14222">
        <w:rPr>
          <w:rStyle w:val="FootnoteReference"/>
          <w:rFonts w:ascii="Times New Roman" w:hAnsi="Times New Roman" w:cs="Times New Roman"/>
          <w:sz w:val="24"/>
          <w:szCs w:val="24"/>
        </w:rPr>
        <w:footnoteReference w:id="10"/>
      </w:r>
      <w:r w:rsidR="00835AE9" w:rsidRPr="00B14222">
        <w:rPr>
          <w:rFonts w:ascii="Times New Roman" w:hAnsi="Times New Roman" w:cs="Times New Roman"/>
          <w:sz w:val="24"/>
          <w:szCs w:val="24"/>
        </w:rPr>
        <w:t xml:space="preserve"> </w:t>
      </w:r>
      <w:r w:rsidRPr="00B14222">
        <w:rPr>
          <w:rFonts w:ascii="Times New Roman" w:hAnsi="Times New Roman" w:cs="Times New Roman"/>
          <w:sz w:val="24"/>
          <w:szCs w:val="24"/>
        </w:rPr>
        <w:t xml:space="preserve">While Ptolemy discusses Scorpio as </w:t>
      </w:r>
      <w:r w:rsidR="00295CFA" w:rsidRPr="00B14222">
        <w:rPr>
          <w:rFonts w:ascii="Times New Roman" w:hAnsi="Times New Roman" w:cs="Times New Roman"/>
          <w:sz w:val="24"/>
          <w:szCs w:val="24"/>
        </w:rPr>
        <w:t xml:space="preserve">a thunderous and fiery sign, Greene approaches this perhaps </w:t>
      </w:r>
      <w:r w:rsidR="00295CFA" w:rsidRPr="00B14222">
        <w:rPr>
          <w:rFonts w:ascii="Times New Roman" w:hAnsi="Times New Roman" w:cs="Times New Roman"/>
          <w:sz w:val="24"/>
          <w:szCs w:val="24"/>
        </w:rPr>
        <w:lastRenderedPageBreak/>
        <w:t>similar quality from a different perspective as she discusses Scorpio’s capability to access the full range of human nature and emotions, from light to dark.</w:t>
      </w:r>
      <w:r w:rsidR="00835AE9" w:rsidRPr="00B14222">
        <w:rPr>
          <w:rStyle w:val="FootnoteReference"/>
          <w:rFonts w:ascii="Times New Roman" w:hAnsi="Times New Roman" w:cs="Times New Roman"/>
          <w:sz w:val="24"/>
          <w:szCs w:val="24"/>
        </w:rPr>
        <w:footnoteReference w:id="11"/>
      </w:r>
      <w:r w:rsidR="00835AE9" w:rsidRPr="00B14222">
        <w:rPr>
          <w:rFonts w:ascii="Times New Roman" w:hAnsi="Times New Roman" w:cs="Times New Roman"/>
          <w:sz w:val="24"/>
          <w:szCs w:val="24"/>
        </w:rPr>
        <w:t xml:space="preserve"> </w:t>
      </w:r>
      <w:r w:rsidR="00A65FC8" w:rsidRPr="00B14222">
        <w:rPr>
          <w:rFonts w:ascii="Times New Roman" w:hAnsi="Times New Roman" w:cs="Times New Roman"/>
          <w:sz w:val="24"/>
          <w:szCs w:val="24"/>
        </w:rPr>
        <w:tab/>
      </w:r>
    </w:p>
    <w:p w:rsidR="002D7875" w:rsidRPr="00B14222" w:rsidRDefault="00295CFA" w:rsidP="00BB36D5">
      <w:pPr>
        <w:tabs>
          <w:tab w:val="left" w:pos="6210"/>
        </w:tabs>
        <w:spacing w:line="480" w:lineRule="auto"/>
        <w:rPr>
          <w:rFonts w:ascii="Times New Roman" w:hAnsi="Times New Roman" w:cs="Times New Roman"/>
          <w:sz w:val="24"/>
          <w:szCs w:val="24"/>
        </w:rPr>
      </w:pPr>
      <w:r w:rsidRPr="00B14222">
        <w:rPr>
          <w:rFonts w:ascii="Times New Roman" w:hAnsi="Times New Roman" w:cs="Times New Roman"/>
          <w:sz w:val="24"/>
          <w:szCs w:val="24"/>
        </w:rPr>
        <w:t xml:space="preserve">     Bailey</w:t>
      </w:r>
      <w:r w:rsidR="00DF3DC4" w:rsidRPr="00B14222">
        <w:rPr>
          <w:rFonts w:ascii="Times New Roman" w:hAnsi="Times New Roman" w:cs="Times New Roman"/>
          <w:sz w:val="24"/>
          <w:szCs w:val="24"/>
        </w:rPr>
        <w:t xml:space="preserve">, an esoteric astrologer, </w:t>
      </w:r>
      <w:r w:rsidRPr="00B14222">
        <w:rPr>
          <w:rFonts w:ascii="Times New Roman" w:hAnsi="Times New Roman" w:cs="Times New Roman"/>
          <w:sz w:val="24"/>
          <w:szCs w:val="24"/>
        </w:rPr>
        <w:t>approaches the sign of Scorpio in a markedly different way from both Greene and Ptolemy</w:t>
      </w:r>
      <w:r w:rsidR="00D352FC" w:rsidRPr="00B14222">
        <w:rPr>
          <w:rFonts w:ascii="Times New Roman" w:hAnsi="Times New Roman" w:cs="Times New Roman"/>
          <w:sz w:val="24"/>
          <w:szCs w:val="24"/>
        </w:rPr>
        <w:t>.</w:t>
      </w:r>
      <w:r w:rsidR="00D352FC" w:rsidRPr="00B14222">
        <w:rPr>
          <w:rStyle w:val="FootnoteReference"/>
          <w:rFonts w:ascii="Times New Roman" w:hAnsi="Times New Roman" w:cs="Times New Roman"/>
          <w:sz w:val="24"/>
          <w:szCs w:val="24"/>
        </w:rPr>
        <w:footnoteReference w:id="12"/>
      </w:r>
      <w:r w:rsidRPr="00B14222">
        <w:rPr>
          <w:rFonts w:ascii="Times New Roman" w:hAnsi="Times New Roman" w:cs="Times New Roman"/>
          <w:sz w:val="24"/>
          <w:szCs w:val="24"/>
        </w:rPr>
        <w:t xml:space="preserve"> She writes of </w:t>
      </w:r>
      <w:r w:rsidR="00D36CC8" w:rsidRPr="00B14222">
        <w:rPr>
          <w:rFonts w:ascii="Times New Roman" w:hAnsi="Times New Roman" w:cs="Times New Roman"/>
          <w:sz w:val="24"/>
          <w:szCs w:val="24"/>
        </w:rPr>
        <w:t xml:space="preserve">the meaning of </w:t>
      </w:r>
      <w:r w:rsidR="002816B0" w:rsidRPr="00B14222">
        <w:rPr>
          <w:rFonts w:ascii="Times New Roman" w:hAnsi="Times New Roman" w:cs="Times New Roman"/>
          <w:sz w:val="24"/>
          <w:szCs w:val="24"/>
        </w:rPr>
        <w:t>Scorpio in the context of</w:t>
      </w:r>
      <w:r w:rsidR="001A2F7B" w:rsidRPr="00B14222">
        <w:rPr>
          <w:rFonts w:ascii="Times New Roman" w:hAnsi="Times New Roman" w:cs="Times New Roman"/>
          <w:sz w:val="24"/>
          <w:szCs w:val="24"/>
        </w:rPr>
        <w:t xml:space="preserve"> myth where in</w:t>
      </w:r>
      <w:r w:rsidR="002816B0" w:rsidRPr="00B14222">
        <w:rPr>
          <w:rFonts w:ascii="Times New Roman" w:hAnsi="Times New Roman" w:cs="Times New Roman"/>
          <w:sz w:val="24"/>
          <w:szCs w:val="24"/>
        </w:rPr>
        <w:t xml:space="preserve"> the eighth</w:t>
      </w:r>
      <w:r w:rsidRPr="00B14222">
        <w:rPr>
          <w:rFonts w:ascii="Times New Roman" w:hAnsi="Times New Roman" w:cs="Times New Roman"/>
          <w:sz w:val="24"/>
          <w:szCs w:val="24"/>
        </w:rPr>
        <w:t xml:space="preserve"> </w:t>
      </w:r>
      <w:r w:rsidR="00613D7B" w:rsidRPr="00B14222">
        <w:rPr>
          <w:rFonts w:ascii="Times New Roman" w:hAnsi="Times New Roman" w:cs="Times New Roman"/>
          <w:sz w:val="24"/>
          <w:szCs w:val="24"/>
        </w:rPr>
        <w:t>labour</w:t>
      </w:r>
      <w:r w:rsidR="001A2F7B" w:rsidRPr="00B14222">
        <w:rPr>
          <w:rFonts w:ascii="Times New Roman" w:hAnsi="Times New Roman" w:cs="Times New Roman"/>
          <w:sz w:val="24"/>
          <w:szCs w:val="24"/>
        </w:rPr>
        <w:t xml:space="preserve"> of Hercules, </w:t>
      </w:r>
      <w:r w:rsidRPr="00B14222">
        <w:rPr>
          <w:rFonts w:ascii="Times New Roman" w:hAnsi="Times New Roman" w:cs="Times New Roman"/>
          <w:sz w:val="24"/>
          <w:szCs w:val="24"/>
        </w:rPr>
        <w:t>he is to destroy the hydra.</w:t>
      </w:r>
      <w:r w:rsidR="00D352FC" w:rsidRPr="00B14222">
        <w:rPr>
          <w:rStyle w:val="FootnoteReference"/>
          <w:rFonts w:ascii="Times New Roman" w:hAnsi="Times New Roman" w:cs="Times New Roman"/>
          <w:sz w:val="24"/>
          <w:szCs w:val="24"/>
        </w:rPr>
        <w:footnoteReference w:id="13"/>
      </w:r>
      <w:r w:rsidRPr="00B14222">
        <w:rPr>
          <w:rFonts w:ascii="Times New Roman" w:hAnsi="Times New Roman" w:cs="Times New Roman"/>
          <w:sz w:val="24"/>
          <w:szCs w:val="24"/>
        </w:rPr>
        <w:t xml:space="preserve"> </w:t>
      </w:r>
      <w:r w:rsidR="00FB062D" w:rsidRPr="00B14222">
        <w:rPr>
          <w:rFonts w:ascii="Times New Roman" w:hAnsi="Times New Roman" w:cs="Times New Roman"/>
          <w:sz w:val="24"/>
          <w:szCs w:val="24"/>
        </w:rPr>
        <w:t>This hydra is likened to a monstrous energy lurking in the psyche which must be brought to light in order to avoid being a destructive quality within.</w:t>
      </w:r>
      <w:r w:rsidR="00FB062D" w:rsidRPr="00B14222">
        <w:rPr>
          <w:rStyle w:val="FootnoteReference"/>
          <w:rFonts w:ascii="Times New Roman" w:hAnsi="Times New Roman" w:cs="Times New Roman"/>
          <w:sz w:val="24"/>
          <w:szCs w:val="24"/>
        </w:rPr>
        <w:footnoteReference w:id="14"/>
      </w:r>
      <w:r w:rsidR="00FB062D" w:rsidRPr="00B14222">
        <w:rPr>
          <w:rFonts w:ascii="Times New Roman" w:hAnsi="Times New Roman" w:cs="Times New Roman"/>
          <w:sz w:val="24"/>
          <w:szCs w:val="24"/>
        </w:rPr>
        <w:t xml:space="preserve"> </w:t>
      </w:r>
      <w:r w:rsidRPr="00B14222">
        <w:rPr>
          <w:rFonts w:ascii="Times New Roman" w:hAnsi="Times New Roman" w:cs="Times New Roman"/>
          <w:sz w:val="24"/>
          <w:szCs w:val="24"/>
        </w:rPr>
        <w:t xml:space="preserve">She discusses that in this phase of the journey, Hercules is to learn </w:t>
      </w:r>
      <w:r w:rsidR="00FB062D" w:rsidRPr="00B14222">
        <w:rPr>
          <w:rFonts w:ascii="Times New Roman" w:hAnsi="Times New Roman" w:cs="Times New Roman"/>
          <w:sz w:val="24"/>
          <w:szCs w:val="24"/>
        </w:rPr>
        <w:t>how</w:t>
      </w:r>
      <w:r w:rsidRPr="00B14222">
        <w:rPr>
          <w:rFonts w:ascii="Times New Roman" w:hAnsi="Times New Roman" w:cs="Times New Roman"/>
          <w:sz w:val="24"/>
          <w:szCs w:val="24"/>
        </w:rPr>
        <w:t xml:space="preserve"> to transmute</w:t>
      </w:r>
      <w:r w:rsidR="00D36CC8" w:rsidRPr="00B14222">
        <w:rPr>
          <w:rFonts w:ascii="Times New Roman" w:hAnsi="Times New Roman" w:cs="Times New Roman"/>
          <w:sz w:val="24"/>
          <w:szCs w:val="24"/>
        </w:rPr>
        <w:t xml:space="preserve"> energy by recognizing the existence of the hydra</w:t>
      </w:r>
      <w:r w:rsidR="001A2F7B" w:rsidRPr="00B14222">
        <w:rPr>
          <w:rFonts w:ascii="Times New Roman" w:hAnsi="Times New Roman" w:cs="Times New Roman"/>
          <w:sz w:val="24"/>
          <w:szCs w:val="24"/>
        </w:rPr>
        <w:t xml:space="preserve"> in the</w:t>
      </w:r>
      <w:r w:rsidR="00FB062D" w:rsidRPr="00B14222">
        <w:rPr>
          <w:rFonts w:ascii="Times New Roman" w:hAnsi="Times New Roman" w:cs="Times New Roman"/>
          <w:sz w:val="24"/>
          <w:szCs w:val="24"/>
        </w:rPr>
        <w:t xml:space="preserve"> murky</w:t>
      </w:r>
      <w:r w:rsidR="001A2F7B" w:rsidRPr="00B14222">
        <w:rPr>
          <w:rFonts w:ascii="Times New Roman" w:hAnsi="Times New Roman" w:cs="Times New Roman"/>
          <w:sz w:val="24"/>
          <w:szCs w:val="24"/>
        </w:rPr>
        <w:t xml:space="preserve"> depths</w:t>
      </w:r>
      <w:r w:rsidR="00D36CC8" w:rsidRPr="00B14222">
        <w:rPr>
          <w:rFonts w:ascii="Times New Roman" w:hAnsi="Times New Roman" w:cs="Times New Roman"/>
          <w:sz w:val="24"/>
          <w:szCs w:val="24"/>
        </w:rPr>
        <w:t>, searching patiently for it, and finally destroying it</w:t>
      </w:r>
      <w:r w:rsidRPr="00B14222">
        <w:rPr>
          <w:rFonts w:ascii="Times New Roman" w:hAnsi="Times New Roman" w:cs="Times New Roman"/>
          <w:sz w:val="24"/>
          <w:szCs w:val="24"/>
        </w:rPr>
        <w:t>.</w:t>
      </w:r>
      <w:r w:rsidR="00D352FC" w:rsidRPr="00B14222">
        <w:rPr>
          <w:rStyle w:val="FootnoteReference"/>
          <w:rFonts w:ascii="Times New Roman" w:hAnsi="Times New Roman" w:cs="Times New Roman"/>
          <w:sz w:val="24"/>
          <w:szCs w:val="24"/>
        </w:rPr>
        <w:footnoteReference w:id="15"/>
      </w:r>
      <w:r w:rsidR="00D352FC" w:rsidRPr="00B14222">
        <w:rPr>
          <w:rFonts w:ascii="Times New Roman" w:hAnsi="Times New Roman" w:cs="Times New Roman"/>
          <w:sz w:val="24"/>
          <w:szCs w:val="24"/>
        </w:rPr>
        <w:t xml:space="preserve"> </w:t>
      </w:r>
      <w:r w:rsidRPr="00B14222">
        <w:rPr>
          <w:rFonts w:ascii="Times New Roman" w:hAnsi="Times New Roman" w:cs="Times New Roman"/>
          <w:sz w:val="24"/>
          <w:szCs w:val="24"/>
        </w:rPr>
        <w:t>She states that this sign is one which humanity will be busied with for a long time because it has not yet triumphed over the hydra</w:t>
      </w:r>
      <w:r w:rsidR="00C213BF" w:rsidRPr="00B14222">
        <w:rPr>
          <w:rFonts w:ascii="Times New Roman" w:hAnsi="Times New Roman" w:cs="Times New Roman"/>
          <w:sz w:val="24"/>
          <w:szCs w:val="24"/>
        </w:rPr>
        <w:t>, as a whole</w:t>
      </w:r>
      <w:r w:rsidR="00D352FC" w:rsidRPr="00B14222">
        <w:rPr>
          <w:rFonts w:ascii="Times New Roman" w:hAnsi="Times New Roman" w:cs="Times New Roman"/>
          <w:sz w:val="24"/>
          <w:szCs w:val="24"/>
        </w:rPr>
        <w:t>.</w:t>
      </w:r>
      <w:r w:rsidR="00D352FC" w:rsidRPr="00B14222">
        <w:rPr>
          <w:rStyle w:val="FootnoteReference"/>
          <w:rFonts w:ascii="Times New Roman" w:hAnsi="Times New Roman" w:cs="Times New Roman"/>
          <w:sz w:val="24"/>
          <w:szCs w:val="24"/>
        </w:rPr>
        <w:footnoteReference w:id="16"/>
      </w:r>
      <w:r w:rsidR="00D352FC" w:rsidRPr="00B14222">
        <w:rPr>
          <w:rFonts w:ascii="Times New Roman" w:hAnsi="Times New Roman" w:cs="Times New Roman"/>
          <w:sz w:val="24"/>
          <w:szCs w:val="24"/>
        </w:rPr>
        <w:t xml:space="preserve"> </w:t>
      </w:r>
      <w:r w:rsidR="00C213BF" w:rsidRPr="00B14222">
        <w:rPr>
          <w:rFonts w:ascii="Times New Roman" w:hAnsi="Times New Roman" w:cs="Times New Roman"/>
          <w:sz w:val="24"/>
          <w:szCs w:val="24"/>
        </w:rPr>
        <w:t xml:space="preserve">While Ptolemy and Greene focus on the meaning of the sign of Scorpio, Bailey focuses more on the myth which </w:t>
      </w:r>
      <w:r w:rsidR="002D4FF7" w:rsidRPr="00B14222">
        <w:rPr>
          <w:rFonts w:ascii="Times New Roman" w:hAnsi="Times New Roman" w:cs="Times New Roman"/>
          <w:sz w:val="24"/>
          <w:szCs w:val="24"/>
        </w:rPr>
        <w:t>she</w:t>
      </w:r>
      <w:r w:rsidR="00C213BF" w:rsidRPr="00B14222">
        <w:rPr>
          <w:rFonts w:ascii="Times New Roman" w:hAnsi="Times New Roman" w:cs="Times New Roman"/>
          <w:sz w:val="24"/>
          <w:szCs w:val="24"/>
        </w:rPr>
        <w:t xml:space="preserve"> associate</w:t>
      </w:r>
      <w:r w:rsidR="002D4FF7" w:rsidRPr="00B14222">
        <w:rPr>
          <w:rFonts w:ascii="Times New Roman" w:hAnsi="Times New Roman" w:cs="Times New Roman"/>
          <w:sz w:val="24"/>
          <w:szCs w:val="24"/>
        </w:rPr>
        <w:t>s</w:t>
      </w:r>
      <w:r w:rsidR="00C213BF" w:rsidRPr="00B14222">
        <w:rPr>
          <w:rFonts w:ascii="Times New Roman" w:hAnsi="Times New Roman" w:cs="Times New Roman"/>
          <w:sz w:val="24"/>
          <w:szCs w:val="24"/>
        </w:rPr>
        <w:t xml:space="preserve"> with Scorpio. </w:t>
      </w:r>
      <w:r w:rsidRPr="00B14222">
        <w:rPr>
          <w:rFonts w:ascii="Times New Roman" w:hAnsi="Times New Roman" w:cs="Times New Roman"/>
          <w:sz w:val="24"/>
          <w:szCs w:val="24"/>
        </w:rPr>
        <w:t>She also discusses the sign of Scorpio as a journey toward resurrection of an authentic sense of self.</w:t>
      </w:r>
      <w:r w:rsidR="00D352FC" w:rsidRPr="00B14222">
        <w:rPr>
          <w:rStyle w:val="FootnoteReference"/>
          <w:rFonts w:ascii="Times New Roman" w:hAnsi="Times New Roman" w:cs="Times New Roman"/>
          <w:sz w:val="24"/>
          <w:szCs w:val="24"/>
        </w:rPr>
        <w:footnoteReference w:id="17"/>
      </w:r>
      <w:r w:rsidR="00D352FC" w:rsidRPr="00B14222">
        <w:rPr>
          <w:rFonts w:ascii="Times New Roman" w:hAnsi="Times New Roman" w:cs="Times New Roman"/>
          <w:sz w:val="24"/>
          <w:szCs w:val="24"/>
        </w:rPr>
        <w:t xml:space="preserve"> </w:t>
      </w:r>
      <w:r w:rsidRPr="00B14222">
        <w:rPr>
          <w:rFonts w:ascii="Times New Roman" w:hAnsi="Times New Roman" w:cs="Times New Roman"/>
          <w:sz w:val="24"/>
          <w:szCs w:val="24"/>
        </w:rPr>
        <w:t xml:space="preserve">Similar to Ptolemy, she discusses a physical manifestation of Scorpio by discussing </w:t>
      </w:r>
      <w:r w:rsidR="001A2F7B" w:rsidRPr="00B14222">
        <w:rPr>
          <w:rFonts w:ascii="Times New Roman" w:hAnsi="Times New Roman" w:cs="Times New Roman"/>
          <w:sz w:val="24"/>
          <w:szCs w:val="24"/>
        </w:rPr>
        <w:t>Antares</w:t>
      </w:r>
      <w:r w:rsidRPr="00B14222">
        <w:rPr>
          <w:rFonts w:ascii="Times New Roman" w:hAnsi="Times New Roman" w:cs="Times New Roman"/>
          <w:sz w:val="24"/>
          <w:szCs w:val="24"/>
        </w:rPr>
        <w:t>, one o</w:t>
      </w:r>
      <w:r w:rsidR="00D352FC" w:rsidRPr="00B14222">
        <w:rPr>
          <w:rFonts w:ascii="Times New Roman" w:hAnsi="Times New Roman" w:cs="Times New Roman"/>
          <w:sz w:val="24"/>
          <w:szCs w:val="24"/>
        </w:rPr>
        <w:t>f the royal red stars which is ‘</w:t>
      </w:r>
      <w:r w:rsidRPr="00B14222">
        <w:rPr>
          <w:rFonts w:ascii="Times New Roman" w:hAnsi="Times New Roman" w:cs="Times New Roman"/>
          <w:sz w:val="24"/>
          <w:szCs w:val="24"/>
        </w:rPr>
        <w:t>at the heart of Scorpio</w:t>
      </w:r>
      <w:r w:rsidR="00D352FC" w:rsidRPr="00B14222">
        <w:rPr>
          <w:rFonts w:ascii="Times New Roman" w:hAnsi="Times New Roman" w:cs="Times New Roman"/>
          <w:sz w:val="24"/>
          <w:szCs w:val="24"/>
        </w:rPr>
        <w:t>’</w:t>
      </w:r>
      <w:r w:rsidR="00D352FC" w:rsidRPr="00B14222">
        <w:rPr>
          <w:rStyle w:val="FootnoteReference"/>
          <w:rFonts w:ascii="Times New Roman" w:hAnsi="Times New Roman" w:cs="Times New Roman"/>
          <w:sz w:val="24"/>
          <w:szCs w:val="24"/>
        </w:rPr>
        <w:footnoteReference w:id="18"/>
      </w:r>
      <w:r w:rsidRPr="00B14222">
        <w:rPr>
          <w:rFonts w:ascii="Times New Roman" w:hAnsi="Times New Roman" w:cs="Times New Roman"/>
          <w:sz w:val="24"/>
          <w:szCs w:val="24"/>
        </w:rPr>
        <w:t>. She goes o</w:t>
      </w:r>
      <w:r w:rsidR="00D352FC" w:rsidRPr="00B14222">
        <w:rPr>
          <w:rFonts w:ascii="Times New Roman" w:hAnsi="Times New Roman" w:cs="Times New Roman"/>
          <w:sz w:val="24"/>
          <w:szCs w:val="24"/>
        </w:rPr>
        <w:t>n to say that this symbolizes ‘t</w:t>
      </w:r>
      <w:r w:rsidRPr="00B14222">
        <w:rPr>
          <w:rFonts w:ascii="Times New Roman" w:hAnsi="Times New Roman" w:cs="Times New Roman"/>
          <w:sz w:val="24"/>
          <w:szCs w:val="24"/>
        </w:rPr>
        <w:t xml:space="preserve">hat red of desire </w:t>
      </w:r>
      <w:r w:rsidRPr="00B14222">
        <w:rPr>
          <w:rFonts w:ascii="Times New Roman" w:hAnsi="Times New Roman" w:cs="Times New Roman"/>
          <w:sz w:val="24"/>
          <w:szCs w:val="24"/>
        </w:rPr>
        <w:lastRenderedPageBreak/>
        <w:t>that underlies every manifestation of divine life</w:t>
      </w:r>
      <w:r w:rsidR="00D352FC" w:rsidRPr="00B14222">
        <w:rPr>
          <w:rFonts w:ascii="Times New Roman" w:hAnsi="Times New Roman" w:cs="Times New Roman"/>
          <w:sz w:val="24"/>
          <w:szCs w:val="24"/>
        </w:rPr>
        <w:t>’.</w:t>
      </w:r>
      <w:r w:rsidR="00D352FC" w:rsidRPr="00B14222">
        <w:rPr>
          <w:rStyle w:val="FootnoteReference"/>
          <w:rFonts w:ascii="Times New Roman" w:hAnsi="Times New Roman" w:cs="Times New Roman"/>
          <w:sz w:val="24"/>
          <w:szCs w:val="24"/>
        </w:rPr>
        <w:footnoteReference w:id="19"/>
      </w:r>
      <w:r w:rsidRPr="00B14222">
        <w:rPr>
          <w:rFonts w:ascii="Times New Roman" w:hAnsi="Times New Roman" w:cs="Times New Roman"/>
          <w:sz w:val="24"/>
          <w:szCs w:val="24"/>
        </w:rPr>
        <w:t xml:space="preserve"> </w:t>
      </w:r>
      <w:r w:rsidR="00C213BF" w:rsidRPr="00B14222">
        <w:rPr>
          <w:rFonts w:ascii="Times New Roman" w:hAnsi="Times New Roman" w:cs="Times New Roman"/>
          <w:sz w:val="24"/>
          <w:szCs w:val="24"/>
        </w:rPr>
        <w:t>Unlike Ptolemy, she uses the physical manifestation she associates with Scorpio as a metaphorical representation of Scorpio’s meaning.</w:t>
      </w:r>
    </w:p>
    <w:p w:rsidR="00F84AB7" w:rsidRPr="00B14222" w:rsidRDefault="00F84AB7" w:rsidP="00BB36D5">
      <w:pPr>
        <w:tabs>
          <w:tab w:val="left" w:pos="6210"/>
        </w:tabs>
        <w:spacing w:line="480" w:lineRule="auto"/>
        <w:rPr>
          <w:rFonts w:ascii="Times New Roman" w:hAnsi="Times New Roman" w:cs="Times New Roman"/>
          <w:sz w:val="24"/>
          <w:szCs w:val="24"/>
        </w:rPr>
      </w:pPr>
      <w:r w:rsidRPr="00B14222">
        <w:rPr>
          <w:rFonts w:ascii="Times New Roman" w:hAnsi="Times New Roman" w:cs="Times New Roman"/>
          <w:sz w:val="24"/>
          <w:szCs w:val="24"/>
        </w:rPr>
        <w:t xml:space="preserve">     While Ptolemy</w:t>
      </w:r>
      <w:r w:rsidR="00D0037F" w:rsidRPr="00B14222">
        <w:rPr>
          <w:rFonts w:ascii="Times New Roman" w:hAnsi="Times New Roman" w:cs="Times New Roman"/>
          <w:sz w:val="24"/>
          <w:szCs w:val="24"/>
        </w:rPr>
        <w:t>’s</w:t>
      </w:r>
      <w:r w:rsidRPr="00B14222">
        <w:rPr>
          <w:rFonts w:ascii="Times New Roman" w:hAnsi="Times New Roman" w:cs="Times New Roman"/>
          <w:sz w:val="24"/>
          <w:szCs w:val="24"/>
        </w:rPr>
        <w:t xml:space="preserve"> focus is mostly on destructive physical manifestations associated with Scorpio, Greene focuses on Scorpio’s watery temperament and </w:t>
      </w:r>
      <w:r w:rsidR="00FB062D" w:rsidRPr="00B14222">
        <w:rPr>
          <w:rFonts w:ascii="Times New Roman" w:hAnsi="Times New Roman" w:cs="Times New Roman"/>
          <w:sz w:val="24"/>
          <w:szCs w:val="24"/>
        </w:rPr>
        <w:t xml:space="preserve">the sign’s </w:t>
      </w:r>
      <w:r w:rsidRPr="00B14222">
        <w:rPr>
          <w:rFonts w:ascii="Times New Roman" w:hAnsi="Times New Roman" w:cs="Times New Roman"/>
          <w:sz w:val="24"/>
          <w:szCs w:val="24"/>
        </w:rPr>
        <w:t xml:space="preserve">ability to access both light and dark emotions. Bailey differs from both Ptolemy and Greene in that she discusses Scorpio from the point of view of </w:t>
      </w:r>
      <w:r w:rsidR="00C213BF" w:rsidRPr="00B14222">
        <w:rPr>
          <w:rFonts w:ascii="Times New Roman" w:hAnsi="Times New Roman" w:cs="Times New Roman"/>
          <w:sz w:val="24"/>
          <w:szCs w:val="24"/>
        </w:rPr>
        <w:t xml:space="preserve">The Labours of Hercules </w:t>
      </w:r>
      <w:r w:rsidRPr="00B14222">
        <w:rPr>
          <w:rFonts w:ascii="Times New Roman" w:hAnsi="Times New Roman" w:cs="Times New Roman"/>
          <w:sz w:val="24"/>
          <w:szCs w:val="24"/>
        </w:rPr>
        <w:t xml:space="preserve">where the </w:t>
      </w:r>
      <w:r w:rsidR="00C213BF" w:rsidRPr="00B14222">
        <w:rPr>
          <w:rFonts w:ascii="Times New Roman" w:hAnsi="Times New Roman" w:cs="Times New Roman"/>
          <w:sz w:val="24"/>
          <w:szCs w:val="24"/>
        </w:rPr>
        <w:t>labour</w:t>
      </w:r>
      <w:r w:rsidRPr="00B14222">
        <w:rPr>
          <w:rFonts w:ascii="Times New Roman" w:hAnsi="Times New Roman" w:cs="Times New Roman"/>
          <w:sz w:val="24"/>
          <w:szCs w:val="24"/>
        </w:rPr>
        <w:t xml:space="preserve"> of locating and destroying the Hydra is </w:t>
      </w:r>
      <w:r w:rsidR="00C213BF" w:rsidRPr="00B14222">
        <w:rPr>
          <w:rFonts w:ascii="Times New Roman" w:hAnsi="Times New Roman" w:cs="Times New Roman"/>
          <w:sz w:val="24"/>
          <w:szCs w:val="24"/>
        </w:rPr>
        <w:t>associated with Scorpio</w:t>
      </w:r>
      <w:r w:rsidRPr="00B14222">
        <w:rPr>
          <w:rFonts w:ascii="Times New Roman" w:hAnsi="Times New Roman" w:cs="Times New Roman"/>
          <w:sz w:val="24"/>
          <w:szCs w:val="24"/>
        </w:rPr>
        <w:t xml:space="preserve">. </w:t>
      </w:r>
      <w:r w:rsidR="00FB062D" w:rsidRPr="00B14222">
        <w:rPr>
          <w:rFonts w:ascii="Times New Roman" w:hAnsi="Times New Roman" w:cs="Times New Roman"/>
          <w:sz w:val="24"/>
          <w:szCs w:val="24"/>
        </w:rPr>
        <w:t xml:space="preserve">She goes into much detail about the journey Hercules must take in order to succeed. </w:t>
      </w:r>
      <w:r w:rsidRPr="00B14222">
        <w:rPr>
          <w:rFonts w:ascii="Times New Roman" w:hAnsi="Times New Roman" w:cs="Times New Roman"/>
          <w:sz w:val="24"/>
          <w:szCs w:val="24"/>
        </w:rPr>
        <w:t xml:space="preserve">Each look at </w:t>
      </w:r>
      <w:r w:rsidR="00D0037F" w:rsidRPr="00B14222">
        <w:rPr>
          <w:rFonts w:ascii="Times New Roman" w:hAnsi="Times New Roman" w:cs="Times New Roman"/>
          <w:sz w:val="24"/>
          <w:szCs w:val="24"/>
        </w:rPr>
        <w:t xml:space="preserve">the </w:t>
      </w:r>
      <w:r w:rsidRPr="00B14222">
        <w:rPr>
          <w:rFonts w:ascii="Times New Roman" w:hAnsi="Times New Roman" w:cs="Times New Roman"/>
          <w:sz w:val="24"/>
          <w:szCs w:val="24"/>
        </w:rPr>
        <w:t xml:space="preserve">qualities </w:t>
      </w:r>
      <w:r w:rsidR="00D0037F" w:rsidRPr="00B14222">
        <w:rPr>
          <w:rFonts w:ascii="Times New Roman" w:hAnsi="Times New Roman" w:cs="Times New Roman"/>
          <w:sz w:val="24"/>
          <w:szCs w:val="24"/>
        </w:rPr>
        <w:t>of</w:t>
      </w:r>
      <w:r w:rsidRPr="00B14222">
        <w:rPr>
          <w:rFonts w:ascii="Times New Roman" w:hAnsi="Times New Roman" w:cs="Times New Roman"/>
          <w:sz w:val="24"/>
          <w:szCs w:val="24"/>
        </w:rPr>
        <w:t xml:space="preserve"> Scorpio in different ways. Bailey and Greene are</w:t>
      </w:r>
      <w:r w:rsidR="00FB062D" w:rsidRPr="00B14222">
        <w:rPr>
          <w:rFonts w:ascii="Times New Roman" w:hAnsi="Times New Roman" w:cs="Times New Roman"/>
          <w:sz w:val="24"/>
          <w:szCs w:val="24"/>
        </w:rPr>
        <w:t xml:space="preserve"> somewhat</w:t>
      </w:r>
      <w:r w:rsidRPr="00B14222">
        <w:rPr>
          <w:rFonts w:ascii="Times New Roman" w:hAnsi="Times New Roman" w:cs="Times New Roman"/>
          <w:sz w:val="24"/>
          <w:szCs w:val="24"/>
        </w:rPr>
        <w:t xml:space="preserve"> similar in that they focus on the ways in which Scorpio has acce</w:t>
      </w:r>
      <w:r w:rsidR="00C213BF" w:rsidRPr="00B14222">
        <w:rPr>
          <w:rFonts w:ascii="Times New Roman" w:hAnsi="Times New Roman" w:cs="Times New Roman"/>
          <w:sz w:val="24"/>
          <w:szCs w:val="24"/>
        </w:rPr>
        <w:t>ss to emotional depth and Ptolemy sets the stage of associating Scorpio with destructive qualities</w:t>
      </w:r>
      <w:r w:rsidR="00FB062D" w:rsidRPr="00B14222">
        <w:rPr>
          <w:rFonts w:ascii="Times New Roman" w:hAnsi="Times New Roman" w:cs="Times New Roman"/>
          <w:sz w:val="24"/>
          <w:szCs w:val="24"/>
        </w:rPr>
        <w:t xml:space="preserve"> in terms of weather</w:t>
      </w:r>
      <w:r w:rsidR="00C213BF" w:rsidRPr="00B14222">
        <w:rPr>
          <w:rFonts w:ascii="Times New Roman" w:hAnsi="Times New Roman" w:cs="Times New Roman"/>
          <w:sz w:val="24"/>
          <w:szCs w:val="24"/>
        </w:rPr>
        <w:t xml:space="preserve">. </w:t>
      </w:r>
    </w:p>
    <w:p w:rsidR="00680F30" w:rsidRPr="00B14222" w:rsidRDefault="00680F30" w:rsidP="00BB36D5">
      <w:pPr>
        <w:spacing w:line="480" w:lineRule="auto"/>
        <w:rPr>
          <w:rFonts w:ascii="Times New Roman" w:hAnsi="Times New Roman" w:cs="Times New Roman"/>
          <w:sz w:val="24"/>
          <w:szCs w:val="24"/>
          <w:u w:val="single"/>
        </w:rPr>
      </w:pPr>
      <w:r w:rsidRPr="00B14222">
        <w:rPr>
          <w:rFonts w:ascii="Times New Roman" w:hAnsi="Times New Roman" w:cs="Times New Roman"/>
          <w:sz w:val="24"/>
          <w:szCs w:val="24"/>
          <w:u w:val="single"/>
        </w:rPr>
        <w:t>Theme Three: Traits of Scorpio</w:t>
      </w:r>
    </w:p>
    <w:p w:rsidR="00680F30" w:rsidRPr="00B14222" w:rsidRDefault="00680F30" w:rsidP="00BB36D5">
      <w:pPr>
        <w:spacing w:line="480" w:lineRule="auto"/>
        <w:rPr>
          <w:rFonts w:ascii="Times New Roman" w:hAnsi="Times New Roman" w:cs="Times New Roman"/>
          <w:sz w:val="24"/>
          <w:szCs w:val="24"/>
        </w:rPr>
      </w:pPr>
      <w:r w:rsidRPr="00B14222">
        <w:rPr>
          <w:rFonts w:ascii="Times New Roman" w:hAnsi="Times New Roman" w:cs="Times New Roman"/>
          <w:b/>
          <w:sz w:val="24"/>
          <w:szCs w:val="24"/>
        </w:rPr>
        <w:t xml:space="preserve">     </w:t>
      </w:r>
      <w:r w:rsidRPr="00B14222">
        <w:rPr>
          <w:rFonts w:ascii="Times New Roman" w:hAnsi="Times New Roman" w:cs="Times New Roman"/>
          <w:sz w:val="24"/>
          <w:szCs w:val="24"/>
        </w:rPr>
        <w:t>This theme will compare and contrast the way each astrologer approaches the traits of Scorpio. Ptolemy describes Scorpio as having a similar nature to Ar</w:t>
      </w:r>
      <w:r w:rsidR="002B68B6" w:rsidRPr="00B14222">
        <w:rPr>
          <w:rFonts w:ascii="Times New Roman" w:hAnsi="Times New Roman" w:cs="Times New Roman"/>
          <w:sz w:val="24"/>
          <w:szCs w:val="24"/>
        </w:rPr>
        <w:t>i</w:t>
      </w:r>
      <w:r w:rsidR="001725CC" w:rsidRPr="00B14222">
        <w:rPr>
          <w:rFonts w:ascii="Times New Roman" w:hAnsi="Times New Roman" w:cs="Times New Roman"/>
          <w:sz w:val="24"/>
          <w:szCs w:val="24"/>
        </w:rPr>
        <w:t>es and one that is ‘</w:t>
      </w:r>
      <w:r w:rsidRPr="00B14222">
        <w:rPr>
          <w:rFonts w:ascii="Times New Roman" w:hAnsi="Times New Roman" w:cs="Times New Roman"/>
          <w:sz w:val="24"/>
          <w:szCs w:val="24"/>
        </w:rPr>
        <w:t>destructive and inharmonious</w:t>
      </w:r>
      <w:r w:rsidR="001725CC" w:rsidRPr="00B14222">
        <w:rPr>
          <w:rFonts w:ascii="Times New Roman" w:hAnsi="Times New Roman" w:cs="Times New Roman"/>
          <w:sz w:val="24"/>
          <w:szCs w:val="24"/>
        </w:rPr>
        <w:t>’.</w:t>
      </w:r>
      <w:r w:rsidR="001725CC" w:rsidRPr="00B14222">
        <w:rPr>
          <w:rStyle w:val="FootnoteReference"/>
          <w:rFonts w:ascii="Times New Roman" w:hAnsi="Times New Roman" w:cs="Times New Roman"/>
          <w:sz w:val="24"/>
          <w:szCs w:val="24"/>
        </w:rPr>
        <w:footnoteReference w:id="20"/>
      </w:r>
      <w:r w:rsidRPr="00B14222">
        <w:rPr>
          <w:rFonts w:ascii="Times New Roman" w:hAnsi="Times New Roman" w:cs="Times New Roman"/>
          <w:sz w:val="24"/>
          <w:szCs w:val="24"/>
        </w:rPr>
        <w:t xml:space="preserve"> He also states that those who live in the areas of Metagonitus, Mauritania, and Gaetulia are simil</w:t>
      </w:r>
      <w:r w:rsidR="001725CC" w:rsidRPr="00B14222">
        <w:rPr>
          <w:rFonts w:ascii="Times New Roman" w:hAnsi="Times New Roman" w:cs="Times New Roman"/>
          <w:sz w:val="24"/>
          <w:szCs w:val="24"/>
        </w:rPr>
        <w:t>ar to Scorpio in that they are ‘</w:t>
      </w:r>
      <w:r w:rsidRPr="00B14222">
        <w:rPr>
          <w:rFonts w:ascii="Times New Roman" w:hAnsi="Times New Roman" w:cs="Times New Roman"/>
          <w:sz w:val="24"/>
          <w:szCs w:val="24"/>
        </w:rPr>
        <w:t>fierce and warlike, meat-eaters, very reckless, and contemptuous of life</w:t>
      </w:r>
      <w:r w:rsidR="001725CC" w:rsidRPr="00B14222">
        <w:rPr>
          <w:rFonts w:ascii="Times New Roman" w:hAnsi="Times New Roman" w:cs="Times New Roman"/>
          <w:sz w:val="24"/>
          <w:szCs w:val="24"/>
        </w:rPr>
        <w:t>’</w:t>
      </w:r>
      <w:r w:rsidRPr="00B14222">
        <w:rPr>
          <w:rFonts w:ascii="Times New Roman" w:hAnsi="Times New Roman" w:cs="Times New Roman"/>
          <w:sz w:val="24"/>
          <w:szCs w:val="24"/>
        </w:rPr>
        <w:t xml:space="preserve">. </w:t>
      </w:r>
      <w:r w:rsidR="002B68B6" w:rsidRPr="00B14222">
        <w:rPr>
          <w:rFonts w:ascii="Times New Roman" w:hAnsi="Times New Roman" w:cs="Times New Roman"/>
          <w:sz w:val="24"/>
          <w:szCs w:val="24"/>
        </w:rPr>
        <w:t>Ptolemy’s conclusions about Scorpio are generally negative.</w:t>
      </w:r>
      <w:r w:rsidR="001725CC" w:rsidRPr="00B14222">
        <w:rPr>
          <w:rStyle w:val="FootnoteReference"/>
          <w:rFonts w:ascii="Times New Roman" w:hAnsi="Times New Roman" w:cs="Times New Roman"/>
          <w:sz w:val="24"/>
          <w:szCs w:val="24"/>
        </w:rPr>
        <w:footnoteReference w:id="21"/>
      </w:r>
      <w:r w:rsidRPr="00B14222">
        <w:rPr>
          <w:rFonts w:ascii="Times New Roman" w:hAnsi="Times New Roman" w:cs="Times New Roman"/>
          <w:sz w:val="24"/>
          <w:szCs w:val="24"/>
        </w:rPr>
        <w:t xml:space="preserve"> In contr</w:t>
      </w:r>
      <w:r w:rsidR="00C213BF" w:rsidRPr="00B14222">
        <w:rPr>
          <w:rFonts w:ascii="Times New Roman" w:hAnsi="Times New Roman" w:cs="Times New Roman"/>
          <w:sz w:val="24"/>
          <w:szCs w:val="24"/>
        </w:rPr>
        <w:t xml:space="preserve">ast, Greene states that while </w:t>
      </w:r>
      <w:r w:rsidRPr="00B14222">
        <w:rPr>
          <w:rFonts w:ascii="Times New Roman" w:hAnsi="Times New Roman" w:cs="Times New Roman"/>
          <w:sz w:val="24"/>
          <w:szCs w:val="24"/>
        </w:rPr>
        <w:t>Scorpio might appear to be co</w:t>
      </w:r>
      <w:r w:rsidR="001725CC" w:rsidRPr="00B14222">
        <w:rPr>
          <w:rFonts w:ascii="Times New Roman" w:hAnsi="Times New Roman" w:cs="Times New Roman"/>
          <w:sz w:val="24"/>
          <w:szCs w:val="24"/>
        </w:rPr>
        <w:t>ld and ruthless, he or she has ‘</w:t>
      </w:r>
      <w:r w:rsidRPr="00B14222">
        <w:rPr>
          <w:rFonts w:ascii="Times New Roman" w:hAnsi="Times New Roman" w:cs="Times New Roman"/>
          <w:sz w:val="24"/>
          <w:szCs w:val="24"/>
        </w:rPr>
        <w:t>a soft hea</w:t>
      </w:r>
      <w:r w:rsidR="001725CC" w:rsidRPr="00B14222">
        <w:rPr>
          <w:rFonts w:ascii="Times New Roman" w:hAnsi="Times New Roman" w:cs="Times New Roman"/>
          <w:sz w:val="24"/>
          <w:szCs w:val="24"/>
        </w:rPr>
        <w:t>rt underneath a tough carapace’.</w:t>
      </w:r>
      <w:r w:rsidR="001725CC" w:rsidRPr="00B14222">
        <w:rPr>
          <w:rStyle w:val="FootnoteReference"/>
          <w:rFonts w:ascii="Times New Roman" w:hAnsi="Times New Roman" w:cs="Times New Roman"/>
          <w:sz w:val="24"/>
          <w:szCs w:val="24"/>
        </w:rPr>
        <w:footnoteReference w:id="22"/>
      </w:r>
      <w:r w:rsidRPr="00B14222">
        <w:rPr>
          <w:rFonts w:ascii="Times New Roman" w:hAnsi="Times New Roman" w:cs="Times New Roman"/>
          <w:sz w:val="24"/>
          <w:szCs w:val="24"/>
        </w:rPr>
        <w:t xml:space="preserve"> </w:t>
      </w:r>
      <w:r w:rsidR="00C213BF" w:rsidRPr="00B14222">
        <w:rPr>
          <w:rFonts w:ascii="Times New Roman" w:hAnsi="Times New Roman" w:cs="Times New Roman"/>
          <w:sz w:val="24"/>
          <w:szCs w:val="24"/>
        </w:rPr>
        <w:t xml:space="preserve">Greene establishes that there is a </w:t>
      </w:r>
      <w:r w:rsidR="00C213BF" w:rsidRPr="00B14222">
        <w:rPr>
          <w:rFonts w:ascii="Times New Roman" w:hAnsi="Times New Roman" w:cs="Times New Roman"/>
          <w:sz w:val="24"/>
          <w:szCs w:val="24"/>
        </w:rPr>
        <w:lastRenderedPageBreak/>
        <w:t xml:space="preserve">difference between Scorpio’s outer appearance and their inner reality. </w:t>
      </w:r>
      <w:r w:rsidRPr="00B14222">
        <w:rPr>
          <w:rFonts w:ascii="Times New Roman" w:hAnsi="Times New Roman" w:cs="Times New Roman"/>
          <w:sz w:val="24"/>
          <w:szCs w:val="24"/>
        </w:rPr>
        <w:t xml:space="preserve">She also describes Scorpio as </w:t>
      </w:r>
      <w:r w:rsidR="001725CC" w:rsidRPr="00B14222">
        <w:rPr>
          <w:rFonts w:ascii="Times New Roman" w:hAnsi="Times New Roman" w:cs="Times New Roman"/>
          <w:sz w:val="24"/>
          <w:szCs w:val="24"/>
        </w:rPr>
        <w:t>‘</w:t>
      </w:r>
      <w:r w:rsidRPr="00B14222">
        <w:rPr>
          <w:rFonts w:ascii="Times New Roman" w:hAnsi="Times New Roman" w:cs="Times New Roman"/>
          <w:sz w:val="24"/>
          <w:szCs w:val="24"/>
        </w:rPr>
        <w:t>an intense and emotional individual, adept at seeing beneath the surface and caught up in the complexities of the underworld of feeling currents</w:t>
      </w:r>
      <w:r w:rsidR="001725CC" w:rsidRPr="00B14222">
        <w:rPr>
          <w:rFonts w:ascii="Times New Roman" w:hAnsi="Times New Roman" w:cs="Times New Roman"/>
          <w:sz w:val="24"/>
          <w:szCs w:val="24"/>
        </w:rPr>
        <w:t>’.</w:t>
      </w:r>
      <w:r w:rsidR="001725CC" w:rsidRPr="00B14222">
        <w:rPr>
          <w:rStyle w:val="FootnoteReference"/>
          <w:rFonts w:ascii="Times New Roman" w:hAnsi="Times New Roman" w:cs="Times New Roman"/>
          <w:sz w:val="24"/>
          <w:szCs w:val="24"/>
        </w:rPr>
        <w:footnoteReference w:id="23"/>
      </w:r>
      <w:r w:rsidR="001725CC" w:rsidRPr="00B14222">
        <w:rPr>
          <w:rFonts w:ascii="Times New Roman" w:hAnsi="Times New Roman" w:cs="Times New Roman"/>
          <w:sz w:val="24"/>
          <w:szCs w:val="24"/>
        </w:rPr>
        <w:t xml:space="preserve"> </w:t>
      </w:r>
      <w:r w:rsidRPr="00B14222">
        <w:rPr>
          <w:rFonts w:ascii="Times New Roman" w:hAnsi="Times New Roman" w:cs="Times New Roman"/>
          <w:sz w:val="24"/>
          <w:szCs w:val="24"/>
        </w:rPr>
        <w:t xml:space="preserve">She differs from Ptolemy </w:t>
      </w:r>
      <w:r w:rsidR="002B68B6" w:rsidRPr="00B14222">
        <w:rPr>
          <w:rFonts w:ascii="Times New Roman" w:hAnsi="Times New Roman" w:cs="Times New Roman"/>
          <w:sz w:val="24"/>
          <w:szCs w:val="24"/>
        </w:rPr>
        <w:t>by</w:t>
      </w:r>
      <w:r w:rsidRPr="00B14222">
        <w:rPr>
          <w:rFonts w:ascii="Times New Roman" w:hAnsi="Times New Roman" w:cs="Times New Roman"/>
          <w:sz w:val="24"/>
          <w:szCs w:val="24"/>
        </w:rPr>
        <w:t xml:space="preserve"> describing </w:t>
      </w:r>
      <w:r w:rsidR="002B68B6" w:rsidRPr="00B14222">
        <w:rPr>
          <w:rFonts w:ascii="Times New Roman" w:hAnsi="Times New Roman" w:cs="Times New Roman"/>
          <w:sz w:val="24"/>
          <w:szCs w:val="24"/>
        </w:rPr>
        <w:t>the tougher impression</w:t>
      </w:r>
      <w:r w:rsidRPr="00B14222">
        <w:rPr>
          <w:rFonts w:ascii="Times New Roman" w:hAnsi="Times New Roman" w:cs="Times New Roman"/>
          <w:sz w:val="24"/>
          <w:szCs w:val="24"/>
        </w:rPr>
        <w:t xml:space="preserve"> Scorpio may have on other</w:t>
      </w:r>
      <w:r w:rsidR="00C213BF" w:rsidRPr="00B14222">
        <w:rPr>
          <w:rFonts w:ascii="Times New Roman" w:hAnsi="Times New Roman" w:cs="Times New Roman"/>
          <w:sz w:val="24"/>
          <w:szCs w:val="24"/>
        </w:rPr>
        <w:t>s which does not correspond to</w:t>
      </w:r>
      <w:r w:rsidRPr="00B14222">
        <w:rPr>
          <w:rFonts w:ascii="Times New Roman" w:hAnsi="Times New Roman" w:cs="Times New Roman"/>
          <w:sz w:val="24"/>
          <w:szCs w:val="24"/>
        </w:rPr>
        <w:t xml:space="preserve"> </w:t>
      </w:r>
      <w:r w:rsidR="002B68B6" w:rsidRPr="00B14222">
        <w:rPr>
          <w:rFonts w:ascii="Times New Roman" w:hAnsi="Times New Roman" w:cs="Times New Roman"/>
          <w:sz w:val="24"/>
          <w:szCs w:val="24"/>
        </w:rPr>
        <w:t>their</w:t>
      </w:r>
      <w:r w:rsidRPr="00B14222">
        <w:rPr>
          <w:rFonts w:ascii="Times New Roman" w:hAnsi="Times New Roman" w:cs="Times New Roman"/>
          <w:sz w:val="24"/>
          <w:szCs w:val="24"/>
        </w:rPr>
        <w:t xml:space="preserve"> inner experience</w:t>
      </w:r>
      <w:r w:rsidR="002B68B6" w:rsidRPr="00B14222">
        <w:rPr>
          <w:rFonts w:ascii="Times New Roman" w:hAnsi="Times New Roman" w:cs="Times New Roman"/>
          <w:sz w:val="24"/>
          <w:szCs w:val="24"/>
        </w:rPr>
        <w:t xml:space="preserve"> of softness</w:t>
      </w:r>
      <w:r w:rsidRPr="00B14222">
        <w:rPr>
          <w:rFonts w:ascii="Times New Roman" w:hAnsi="Times New Roman" w:cs="Times New Roman"/>
          <w:sz w:val="24"/>
          <w:szCs w:val="24"/>
        </w:rPr>
        <w:t xml:space="preserve">. </w:t>
      </w:r>
    </w:p>
    <w:p w:rsidR="002D4FF7" w:rsidRPr="00B14222" w:rsidRDefault="00680F30" w:rsidP="00BB36D5">
      <w:pPr>
        <w:spacing w:line="480" w:lineRule="auto"/>
        <w:rPr>
          <w:rFonts w:ascii="Times New Roman" w:hAnsi="Times New Roman" w:cs="Times New Roman"/>
          <w:color w:val="373A3C"/>
          <w:sz w:val="24"/>
          <w:szCs w:val="24"/>
        </w:rPr>
      </w:pPr>
      <w:r w:rsidRPr="00B14222">
        <w:rPr>
          <w:rFonts w:ascii="Times New Roman" w:hAnsi="Times New Roman" w:cs="Times New Roman"/>
          <w:sz w:val="24"/>
          <w:szCs w:val="24"/>
        </w:rPr>
        <w:t xml:space="preserve">     Bailey, in similar fashion to Greene, expresses that Scorpi</w:t>
      </w:r>
      <w:r w:rsidR="001725CC" w:rsidRPr="00B14222">
        <w:rPr>
          <w:rFonts w:ascii="Times New Roman" w:hAnsi="Times New Roman" w:cs="Times New Roman"/>
          <w:sz w:val="24"/>
          <w:szCs w:val="24"/>
        </w:rPr>
        <w:t>o is capable of much depth and ‘white magic’</w:t>
      </w:r>
      <w:r w:rsidRPr="00B14222">
        <w:rPr>
          <w:rFonts w:ascii="Times New Roman" w:hAnsi="Times New Roman" w:cs="Times New Roman"/>
          <w:sz w:val="24"/>
          <w:szCs w:val="24"/>
        </w:rPr>
        <w:t xml:space="preserve"> which is used to uplift others using one’s own personality</w:t>
      </w:r>
      <w:r w:rsidR="001725CC" w:rsidRPr="00B14222">
        <w:rPr>
          <w:rFonts w:ascii="Times New Roman" w:hAnsi="Times New Roman" w:cs="Times New Roman"/>
          <w:sz w:val="24"/>
          <w:szCs w:val="24"/>
        </w:rPr>
        <w:t>.</w:t>
      </w:r>
      <w:r w:rsidR="001725CC" w:rsidRPr="00B14222">
        <w:rPr>
          <w:rStyle w:val="FootnoteReference"/>
          <w:rFonts w:ascii="Times New Roman" w:hAnsi="Times New Roman" w:cs="Times New Roman"/>
          <w:sz w:val="24"/>
          <w:szCs w:val="24"/>
        </w:rPr>
        <w:footnoteReference w:id="24"/>
      </w:r>
      <w:r w:rsidR="001725CC" w:rsidRPr="00B14222">
        <w:rPr>
          <w:rFonts w:ascii="Times New Roman" w:hAnsi="Times New Roman" w:cs="Times New Roman"/>
          <w:sz w:val="24"/>
          <w:szCs w:val="24"/>
        </w:rPr>
        <w:t xml:space="preserve"> </w:t>
      </w:r>
      <w:r w:rsidRPr="00B14222">
        <w:rPr>
          <w:rFonts w:ascii="Times New Roman" w:hAnsi="Times New Roman" w:cs="Times New Roman"/>
          <w:sz w:val="24"/>
          <w:szCs w:val="24"/>
        </w:rPr>
        <w:t>She also describes Hercules, in the phase of the journey marked by Scorpionic the</w:t>
      </w:r>
      <w:r w:rsidR="00FB062D" w:rsidRPr="00B14222">
        <w:rPr>
          <w:rFonts w:ascii="Times New Roman" w:hAnsi="Times New Roman" w:cs="Times New Roman"/>
          <w:sz w:val="24"/>
          <w:szCs w:val="24"/>
        </w:rPr>
        <w:t xml:space="preserve">mes, to be capable of humility, </w:t>
      </w:r>
      <w:r w:rsidRPr="00B14222">
        <w:rPr>
          <w:rFonts w:ascii="Times New Roman" w:hAnsi="Times New Roman" w:cs="Times New Roman"/>
          <w:sz w:val="24"/>
          <w:szCs w:val="24"/>
        </w:rPr>
        <w:t xml:space="preserve">courage, and discrimination. </w:t>
      </w:r>
      <w:r w:rsidR="002B68B6" w:rsidRPr="00B14222">
        <w:rPr>
          <w:rFonts w:ascii="Times New Roman" w:hAnsi="Times New Roman" w:cs="Times New Roman"/>
          <w:sz w:val="24"/>
          <w:szCs w:val="24"/>
        </w:rPr>
        <w:t xml:space="preserve">She discusses Hercules’ ability to recognize the existence of a deep </w:t>
      </w:r>
      <w:r w:rsidR="001725CC" w:rsidRPr="00B14222">
        <w:rPr>
          <w:rFonts w:ascii="Times New Roman" w:hAnsi="Times New Roman" w:cs="Times New Roman"/>
          <w:sz w:val="24"/>
          <w:szCs w:val="24"/>
        </w:rPr>
        <w:t>‘</w:t>
      </w:r>
      <w:r w:rsidR="002B68B6" w:rsidRPr="00B14222">
        <w:rPr>
          <w:rFonts w:ascii="Times New Roman" w:hAnsi="Times New Roman" w:cs="Times New Roman"/>
          <w:sz w:val="24"/>
          <w:szCs w:val="24"/>
        </w:rPr>
        <w:t>slimy fragment</w:t>
      </w:r>
      <w:r w:rsidR="001725CC" w:rsidRPr="00B14222">
        <w:rPr>
          <w:rFonts w:ascii="Times New Roman" w:hAnsi="Times New Roman" w:cs="Times New Roman"/>
          <w:sz w:val="24"/>
          <w:szCs w:val="24"/>
        </w:rPr>
        <w:t>’,</w:t>
      </w:r>
      <w:r w:rsidR="002B68B6" w:rsidRPr="00B14222">
        <w:rPr>
          <w:rFonts w:ascii="Times New Roman" w:hAnsi="Times New Roman" w:cs="Times New Roman"/>
          <w:sz w:val="24"/>
          <w:szCs w:val="24"/>
        </w:rPr>
        <w:t xml:space="preserve"> or the hydra, and his ability to search for it with patience before finally destroying it. Bailey describes </w:t>
      </w:r>
      <w:r w:rsidR="001818B9" w:rsidRPr="00B14222">
        <w:rPr>
          <w:rFonts w:ascii="Times New Roman" w:hAnsi="Times New Roman" w:cs="Times New Roman"/>
          <w:sz w:val="24"/>
          <w:szCs w:val="24"/>
        </w:rPr>
        <w:t>Scorpio</w:t>
      </w:r>
      <w:r w:rsidR="002B68B6" w:rsidRPr="00B14222">
        <w:rPr>
          <w:rFonts w:ascii="Times New Roman" w:hAnsi="Times New Roman" w:cs="Times New Roman"/>
          <w:sz w:val="24"/>
          <w:szCs w:val="24"/>
        </w:rPr>
        <w:t xml:space="preserve"> to be capable of the discrimination necessary to pinpoint where the darkness lives, fortitude to find it, and humility</w:t>
      </w:r>
      <w:r w:rsidR="001725CC" w:rsidRPr="00B14222">
        <w:rPr>
          <w:rFonts w:ascii="Times New Roman" w:hAnsi="Times New Roman" w:cs="Times New Roman"/>
          <w:sz w:val="24"/>
          <w:szCs w:val="24"/>
        </w:rPr>
        <w:t xml:space="preserve"> in bringing the fragments to ‘t</w:t>
      </w:r>
      <w:r w:rsidR="002B68B6" w:rsidRPr="00B14222">
        <w:rPr>
          <w:rFonts w:ascii="Times New Roman" w:hAnsi="Times New Roman" w:cs="Times New Roman"/>
          <w:sz w:val="24"/>
          <w:szCs w:val="24"/>
        </w:rPr>
        <w:t>he light of wisdom</w:t>
      </w:r>
      <w:r w:rsidR="001725CC" w:rsidRPr="00B14222">
        <w:rPr>
          <w:rFonts w:ascii="Times New Roman" w:hAnsi="Times New Roman" w:cs="Times New Roman"/>
          <w:sz w:val="24"/>
          <w:szCs w:val="24"/>
        </w:rPr>
        <w:t>’.</w:t>
      </w:r>
      <w:r w:rsidR="001725CC" w:rsidRPr="00B14222">
        <w:rPr>
          <w:rStyle w:val="FootnoteReference"/>
          <w:rFonts w:ascii="Times New Roman" w:hAnsi="Times New Roman" w:cs="Times New Roman"/>
          <w:sz w:val="24"/>
          <w:szCs w:val="24"/>
        </w:rPr>
        <w:footnoteReference w:id="25"/>
      </w:r>
      <w:r w:rsidR="00FB062D" w:rsidRPr="00B14222">
        <w:rPr>
          <w:rFonts w:ascii="Times New Roman" w:hAnsi="Times New Roman" w:cs="Times New Roman"/>
          <w:sz w:val="24"/>
          <w:szCs w:val="24"/>
        </w:rPr>
        <w:t xml:space="preserve"> While Greene approaches the sign of Scorpio from a relational perspective, Bailey focuses on what Scorpio needs to achieve in himself.</w:t>
      </w:r>
    </w:p>
    <w:p w:rsidR="00680F30" w:rsidRPr="00B14222" w:rsidRDefault="002D4FF7" w:rsidP="00BB36D5">
      <w:pPr>
        <w:spacing w:line="480" w:lineRule="auto"/>
        <w:rPr>
          <w:rFonts w:ascii="Times New Roman" w:hAnsi="Times New Roman" w:cs="Times New Roman"/>
          <w:sz w:val="24"/>
          <w:szCs w:val="24"/>
        </w:rPr>
      </w:pPr>
      <w:r w:rsidRPr="00B14222">
        <w:rPr>
          <w:rFonts w:ascii="Times New Roman" w:hAnsi="Times New Roman" w:cs="Times New Roman"/>
          <w:color w:val="373A3C"/>
          <w:sz w:val="24"/>
          <w:szCs w:val="24"/>
        </w:rPr>
        <w:t xml:space="preserve">     </w:t>
      </w:r>
      <w:r w:rsidR="00680F30" w:rsidRPr="00B14222">
        <w:rPr>
          <w:rFonts w:ascii="Times New Roman" w:hAnsi="Times New Roman" w:cs="Times New Roman"/>
          <w:color w:val="373A3C"/>
          <w:sz w:val="24"/>
          <w:szCs w:val="24"/>
        </w:rPr>
        <w:t>Both Greene and Bailey</w:t>
      </w:r>
      <w:r w:rsidR="002B68B6" w:rsidRPr="00B14222">
        <w:rPr>
          <w:rFonts w:ascii="Times New Roman" w:hAnsi="Times New Roman" w:cs="Times New Roman"/>
          <w:color w:val="373A3C"/>
          <w:sz w:val="24"/>
          <w:szCs w:val="24"/>
        </w:rPr>
        <w:t xml:space="preserve"> are similar in that they </w:t>
      </w:r>
      <w:r w:rsidR="00680F30" w:rsidRPr="00B14222">
        <w:rPr>
          <w:rFonts w:ascii="Times New Roman" w:hAnsi="Times New Roman" w:cs="Times New Roman"/>
          <w:color w:val="373A3C"/>
          <w:sz w:val="24"/>
          <w:szCs w:val="24"/>
        </w:rPr>
        <w:t>describe the positive aspects</w:t>
      </w:r>
      <w:r w:rsidR="001818B9" w:rsidRPr="00B14222">
        <w:rPr>
          <w:rFonts w:ascii="Times New Roman" w:hAnsi="Times New Roman" w:cs="Times New Roman"/>
          <w:color w:val="373A3C"/>
          <w:sz w:val="24"/>
          <w:szCs w:val="24"/>
        </w:rPr>
        <w:t xml:space="preserve"> and potential</w:t>
      </w:r>
      <w:r w:rsidR="00680F30" w:rsidRPr="00B14222">
        <w:rPr>
          <w:rFonts w:ascii="Times New Roman" w:hAnsi="Times New Roman" w:cs="Times New Roman"/>
          <w:color w:val="373A3C"/>
          <w:sz w:val="24"/>
          <w:szCs w:val="24"/>
        </w:rPr>
        <w:t xml:space="preserve"> of Scorpio while Ptolemy discusses the more destructive side of this sign.</w:t>
      </w:r>
      <w:r w:rsidR="00322880" w:rsidRPr="00B14222">
        <w:rPr>
          <w:rFonts w:ascii="Times New Roman" w:hAnsi="Times New Roman" w:cs="Times New Roman"/>
          <w:color w:val="373A3C"/>
          <w:sz w:val="24"/>
          <w:szCs w:val="24"/>
        </w:rPr>
        <w:t xml:space="preserve"> Both Bailey and Greene discuss Scorpio’s ability to access the underworld while Ptolemy focuses more on the </w:t>
      </w:r>
      <w:r w:rsidR="00613D7B" w:rsidRPr="00B14222">
        <w:rPr>
          <w:rFonts w:ascii="Times New Roman" w:hAnsi="Times New Roman" w:cs="Times New Roman"/>
          <w:color w:val="373A3C"/>
          <w:sz w:val="24"/>
          <w:szCs w:val="24"/>
        </w:rPr>
        <w:t>behavioural</w:t>
      </w:r>
      <w:r w:rsidR="00322880" w:rsidRPr="00B14222">
        <w:rPr>
          <w:rFonts w:ascii="Times New Roman" w:hAnsi="Times New Roman" w:cs="Times New Roman"/>
          <w:color w:val="373A3C"/>
          <w:sz w:val="24"/>
          <w:szCs w:val="24"/>
        </w:rPr>
        <w:t xml:space="preserve"> attributes of Scorpio. Greene focuses on Scorpio’s feeling nature while Bailey focuses on the qualities Scorpio uses to unearth and bring to</w:t>
      </w:r>
      <w:r w:rsidR="00FB062D" w:rsidRPr="00B14222">
        <w:rPr>
          <w:rFonts w:ascii="Times New Roman" w:hAnsi="Times New Roman" w:cs="Times New Roman"/>
          <w:color w:val="373A3C"/>
          <w:sz w:val="24"/>
          <w:szCs w:val="24"/>
        </w:rPr>
        <w:t xml:space="preserve"> light the darker aspects of his</w:t>
      </w:r>
      <w:r w:rsidR="00322880" w:rsidRPr="00B14222">
        <w:rPr>
          <w:rFonts w:ascii="Times New Roman" w:hAnsi="Times New Roman" w:cs="Times New Roman"/>
          <w:color w:val="373A3C"/>
          <w:sz w:val="24"/>
          <w:szCs w:val="24"/>
        </w:rPr>
        <w:t xml:space="preserve"> human mind.</w:t>
      </w:r>
    </w:p>
    <w:p w:rsidR="002D7875" w:rsidRPr="00B14222" w:rsidRDefault="002D7875" w:rsidP="00BB36D5">
      <w:pPr>
        <w:spacing w:line="480" w:lineRule="auto"/>
        <w:rPr>
          <w:rFonts w:ascii="Times New Roman" w:hAnsi="Times New Roman" w:cs="Times New Roman"/>
          <w:sz w:val="24"/>
          <w:szCs w:val="24"/>
          <w:u w:val="single"/>
        </w:rPr>
      </w:pPr>
      <w:r w:rsidRPr="00B14222">
        <w:rPr>
          <w:rFonts w:ascii="Times New Roman" w:hAnsi="Times New Roman" w:cs="Times New Roman"/>
          <w:sz w:val="24"/>
          <w:szCs w:val="24"/>
          <w:u w:val="single"/>
        </w:rPr>
        <w:lastRenderedPageBreak/>
        <w:t xml:space="preserve">Transformational </w:t>
      </w:r>
      <w:r w:rsidR="00D36CC8" w:rsidRPr="00B14222">
        <w:rPr>
          <w:rFonts w:ascii="Times New Roman" w:hAnsi="Times New Roman" w:cs="Times New Roman"/>
          <w:sz w:val="24"/>
          <w:szCs w:val="24"/>
          <w:u w:val="single"/>
        </w:rPr>
        <w:t>Aspect</w:t>
      </w:r>
      <w:r w:rsidRPr="00B14222">
        <w:rPr>
          <w:rFonts w:ascii="Times New Roman" w:hAnsi="Times New Roman" w:cs="Times New Roman"/>
          <w:sz w:val="24"/>
          <w:szCs w:val="24"/>
          <w:u w:val="single"/>
        </w:rPr>
        <w:t xml:space="preserve"> of Scorpio</w:t>
      </w:r>
    </w:p>
    <w:p w:rsidR="00F67ADC" w:rsidRPr="00B14222" w:rsidRDefault="00D36CC8" w:rsidP="00BB36D5">
      <w:pPr>
        <w:spacing w:line="480" w:lineRule="auto"/>
        <w:rPr>
          <w:rFonts w:ascii="Times New Roman" w:hAnsi="Times New Roman" w:cs="Times New Roman"/>
          <w:sz w:val="24"/>
          <w:szCs w:val="24"/>
        </w:rPr>
      </w:pPr>
      <w:r w:rsidRPr="00B14222">
        <w:rPr>
          <w:rFonts w:ascii="Times New Roman" w:hAnsi="Times New Roman" w:cs="Times New Roman"/>
          <w:b/>
          <w:sz w:val="24"/>
          <w:szCs w:val="24"/>
        </w:rPr>
        <w:t xml:space="preserve">     </w:t>
      </w:r>
      <w:r w:rsidRPr="00B14222">
        <w:rPr>
          <w:rFonts w:ascii="Times New Roman" w:hAnsi="Times New Roman" w:cs="Times New Roman"/>
          <w:sz w:val="24"/>
          <w:szCs w:val="24"/>
        </w:rPr>
        <w:t>This theme will compare and contrast the way each astrologer approaches the transformation</w:t>
      </w:r>
      <w:r w:rsidR="00D0037F" w:rsidRPr="00B14222">
        <w:rPr>
          <w:rFonts w:ascii="Times New Roman" w:hAnsi="Times New Roman" w:cs="Times New Roman"/>
          <w:sz w:val="24"/>
          <w:szCs w:val="24"/>
        </w:rPr>
        <w:t>al</w:t>
      </w:r>
      <w:r w:rsidRPr="00B14222">
        <w:rPr>
          <w:rFonts w:ascii="Times New Roman" w:hAnsi="Times New Roman" w:cs="Times New Roman"/>
          <w:sz w:val="24"/>
          <w:szCs w:val="24"/>
        </w:rPr>
        <w:t xml:space="preserve"> aspect of Scorpio.</w:t>
      </w:r>
      <w:r w:rsidR="00CE1F43" w:rsidRPr="00B14222">
        <w:rPr>
          <w:rFonts w:ascii="Times New Roman" w:hAnsi="Times New Roman" w:cs="Times New Roman"/>
          <w:sz w:val="24"/>
          <w:szCs w:val="24"/>
        </w:rPr>
        <w:t xml:space="preserve"> Ptolemy discusses the placement of the moon in Scorpio to produce</w:t>
      </w:r>
      <w:r w:rsidR="002D7875" w:rsidRPr="00B14222">
        <w:rPr>
          <w:rFonts w:ascii="Times New Roman" w:hAnsi="Times New Roman" w:cs="Times New Roman"/>
          <w:sz w:val="24"/>
          <w:szCs w:val="24"/>
        </w:rPr>
        <w:t xml:space="preserve">, </w:t>
      </w:r>
      <w:r w:rsidR="001725CC" w:rsidRPr="00B14222">
        <w:rPr>
          <w:rFonts w:ascii="Times New Roman" w:hAnsi="Times New Roman" w:cs="Times New Roman"/>
          <w:sz w:val="24"/>
          <w:szCs w:val="24"/>
        </w:rPr>
        <w:t>‘</w:t>
      </w:r>
      <w:r w:rsidR="002D7875" w:rsidRPr="00B14222">
        <w:rPr>
          <w:rFonts w:ascii="Times New Roman" w:hAnsi="Times New Roman" w:cs="Times New Roman"/>
          <w:sz w:val="24"/>
          <w:szCs w:val="24"/>
        </w:rPr>
        <w:t>magicians, astrologers, prophets, those who have second sight</w:t>
      </w:r>
      <w:r w:rsidR="001725CC" w:rsidRPr="00B14222">
        <w:rPr>
          <w:rFonts w:ascii="Times New Roman" w:hAnsi="Times New Roman" w:cs="Times New Roman"/>
          <w:sz w:val="24"/>
          <w:szCs w:val="24"/>
        </w:rPr>
        <w:t>’</w:t>
      </w:r>
      <w:r w:rsidR="002D7875" w:rsidRPr="00B14222">
        <w:rPr>
          <w:rFonts w:ascii="Times New Roman" w:hAnsi="Times New Roman" w:cs="Times New Roman"/>
          <w:sz w:val="24"/>
          <w:szCs w:val="24"/>
        </w:rPr>
        <w:t>.</w:t>
      </w:r>
      <w:r w:rsidR="001725CC" w:rsidRPr="00B14222">
        <w:rPr>
          <w:rStyle w:val="FootnoteReference"/>
          <w:rFonts w:ascii="Times New Roman" w:hAnsi="Times New Roman" w:cs="Times New Roman"/>
          <w:sz w:val="24"/>
          <w:szCs w:val="24"/>
        </w:rPr>
        <w:footnoteReference w:id="26"/>
      </w:r>
      <w:r w:rsidR="00332D28" w:rsidRPr="00B14222">
        <w:rPr>
          <w:rFonts w:ascii="Times New Roman" w:hAnsi="Times New Roman" w:cs="Times New Roman"/>
          <w:sz w:val="24"/>
          <w:szCs w:val="24"/>
        </w:rPr>
        <w:t xml:space="preserve"> </w:t>
      </w:r>
      <w:r w:rsidR="00CE1F43" w:rsidRPr="00B14222">
        <w:rPr>
          <w:rFonts w:ascii="Times New Roman" w:hAnsi="Times New Roman" w:cs="Times New Roman"/>
          <w:sz w:val="24"/>
          <w:szCs w:val="24"/>
        </w:rPr>
        <w:t xml:space="preserve">Greene also discusses Scorpio in the context of transformational abilities but does so in reference to the Scorpio learning to integrate </w:t>
      </w:r>
      <w:r w:rsidR="0068391E" w:rsidRPr="00B14222">
        <w:rPr>
          <w:rFonts w:ascii="Times New Roman" w:hAnsi="Times New Roman" w:cs="Times New Roman"/>
          <w:sz w:val="24"/>
          <w:szCs w:val="24"/>
        </w:rPr>
        <w:t xml:space="preserve">their </w:t>
      </w:r>
      <w:r w:rsidR="00CE1F43" w:rsidRPr="00B14222">
        <w:rPr>
          <w:rFonts w:ascii="Times New Roman" w:hAnsi="Times New Roman" w:cs="Times New Roman"/>
          <w:sz w:val="24"/>
          <w:szCs w:val="24"/>
        </w:rPr>
        <w:t xml:space="preserve">own darkness so they are </w:t>
      </w:r>
      <w:r w:rsidR="00FB062D" w:rsidRPr="00B14222">
        <w:rPr>
          <w:rFonts w:ascii="Times New Roman" w:hAnsi="Times New Roman" w:cs="Times New Roman"/>
          <w:sz w:val="24"/>
          <w:szCs w:val="24"/>
        </w:rPr>
        <w:t>then able to heal the darkness in others a</w:t>
      </w:r>
      <w:r w:rsidR="00CE1F43" w:rsidRPr="00B14222">
        <w:rPr>
          <w:rFonts w:ascii="Times New Roman" w:hAnsi="Times New Roman" w:cs="Times New Roman"/>
          <w:sz w:val="24"/>
          <w:szCs w:val="24"/>
        </w:rPr>
        <w:t>round them.</w:t>
      </w:r>
      <w:r w:rsidR="001725CC" w:rsidRPr="00B14222">
        <w:rPr>
          <w:rStyle w:val="FootnoteReference"/>
          <w:rFonts w:ascii="Times New Roman" w:hAnsi="Times New Roman" w:cs="Times New Roman"/>
          <w:sz w:val="24"/>
          <w:szCs w:val="24"/>
        </w:rPr>
        <w:footnoteReference w:id="27"/>
      </w:r>
      <w:r w:rsidR="00CE1F43" w:rsidRPr="00B14222">
        <w:rPr>
          <w:rFonts w:ascii="Times New Roman" w:hAnsi="Times New Roman" w:cs="Times New Roman"/>
          <w:sz w:val="24"/>
          <w:szCs w:val="24"/>
        </w:rPr>
        <w:t xml:space="preserve"> Greene also discusses the signs of the zodiac as pairs who balance one another</w:t>
      </w:r>
      <w:r w:rsidR="00FB062D" w:rsidRPr="00B14222">
        <w:rPr>
          <w:rFonts w:ascii="Times New Roman" w:hAnsi="Times New Roman" w:cs="Times New Roman"/>
          <w:sz w:val="24"/>
          <w:szCs w:val="24"/>
        </w:rPr>
        <w:t xml:space="preserve"> and offer traits that the other could benefit from</w:t>
      </w:r>
      <w:r w:rsidR="00CE1F43" w:rsidRPr="00B14222">
        <w:rPr>
          <w:rFonts w:ascii="Times New Roman" w:hAnsi="Times New Roman" w:cs="Times New Roman"/>
          <w:sz w:val="24"/>
          <w:szCs w:val="24"/>
        </w:rPr>
        <w:t>.</w:t>
      </w:r>
      <w:r w:rsidR="001725CC" w:rsidRPr="00B14222">
        <w:rPr>
          <w:rStyle w:val="FootnoteReference"/>
          <w:rFonts w:ascii="Times New Roman" w:hAnsi="Times New Roman" w:cs="Times New Roman"/>
          <w:sz w:val="24"/>
          <w:szCs w:val="24"/>
        </w:rPr>
        <w:footnoteReference w:id="28"/>
      </w:r>
      <w:r w:rsidR="001725CC" w:rsidRPr="00B14222">
        <w:rPr>
          <w:rFonts w:ascii="Times New Roman" w:hAnsi="Times New Roman" w:cs="Times New Roman"/>
          <w:sz w:val="24"/>
          <w:szCs w:val="24"/>
        </w:rPr>
        <w:t xml:space="preserve"> </w:t>
      </w:r>
    </w:p>
    <w:p w:rsidR="00F67ADC" w:rsidRPr="00B14222" w:rsidRDefault="00EF6CAA" w:rsidP="00F67ADC">
      <w:pPr>
        <w:spacing w:line="480" w:lineRule="auto"/>
        <w:ind w:left="720"/>
        <w:rPr>
          <w:rFonts w:ascii="Times New Roman" w:hAnsi="Times New Roman" w:cs="Times New Roman"/>
          <w:sz w:val="24"/>
          <w:szCs w:val="24"/>
        </w:rPr>
      </w:pPr>
      <w:r w:rsidRPr="00B14222">
        <w:rPr>
          <w:rFonts w:ascii="Times New Roman" w:hAnsi="Times New Roman" w:cs="Times New Roman"/>
          <w:sz w:val="24"/>
          <w:szCs w:val="24"/>
        </w:rPr>
        <w:t>The intense and emotional individual, adept at seeing beneath the surface and caught up in the complexities of the underworld of feeling currents (Scorpio) seeks the peace and stability which stems from a realistic relationship with the world and a simplifying of values (Taurus)</w:t>
      </w:r>
      <w:r w:rsidR="001725CC" w:rsidRPr="00B14222">
        <w:rPr>
          <w:rFonts w:ascii="Times New Roman" w:hAnsi="Times New Roman" w:cs="Times New Roman"/>
          <w:sz w:val="24"/>
          <w:szCs w:val="24"/>
        </w:rPr>
        <w:t>.</w:t>
      </w:r>
      <w:r w:rsidR="001725CC" w:rsidRPr="00B14222">
        <w:rPr>
          <w:rStyle w:val="FootnoteReference"/>
          <w:rFonts w:ascii="Times New Roman" w:hAnsi="Times New Roman" w:cs="Times New Roman"/>
          <w:sz w:val="24"/>
          <w:szCs w:val="24"/>
        </w:rPr>
        <w:footnoteReference w:id="29"/>
      </w:r>
      <w:r w:rsidR="00CE1F43" w:rsidRPr="00B14222">
        <w:rPr>
          <w:rFonts w:ascii="Times New Roman" w:hAnsi="Times New Roman" w:cs="Times New Roman"/>
          <w:sz w:val="24"/>
          <w:szCs w:val="24"/>
        </w:rPr>
        <w:t xml:space="preserve"> </w:t>
      </w:r>
    </w:p>
    <w:p w:rsidR="00EF6CAA" w:rsidRPr="00B14222" w:rsidRDefault="00CE1F43" w:rsidP="00BB36D5">
      <w:pPr>
        <w:spacing w:line="480" w:lineRule="auto"/>
        <w:rPr>
          <w:rFonts w:ascii="Times New Roman" w:hAnsi="Times New Roman" w:cs="Times New Roman"/>
          <w:sz w:val="24"/>
          <w:szCs w:val="24"/>
        </w:rPr>
      </w:pPr>
      <w:r w:rsidRPr="00B14222">
        <w:rPr>
          <w:rFonts w:ascii="Times New Roman" w:hAnsi="Times New Roman" w:cs="Times New Roman"/>
          <w:sz w:val="24"/>
          <w:szCs w:val="24"/>
        </w:rPr>
        <w:t>In this case, a Scorpio would transform themselves by seeking Taurean qualities</w:t>
      </w:r>
      <w:r w:rsidR="00D0037F" w:rsidRPr="00B14222">
        <w:rPr>
          <w:rFonts w:ascii="Times New Roman" w:hAnsi="Times New Roman" w:cs="Times New Roman"/>
          <w:sz w:val="24"/>
          <w:szCs w:val="24"/>
        </w:rPr>
        <w:t xml:space="preserve"> within in order to best integrate the entire spectrum that they are a part of</w:t>
      </w:r>
      <w:r w:rsidRPr="00B14222">
        <w:rPr>
          <w:rFonts w:ascii="Times New Roman" w:hAnsi="Times New Roman" w:cs="Times New Roman"/>
          <w:sz w:val="24"/>
          <w:szCs w:val="24"/>
        </w:rPr>
        <w:t xml:space="preserve">. She states that everything in one’s birth chart has its opposite and </w:t>
      </w:r>
      <w:r w:rsidR="001725CC" w:rsidRPr="00B14222">
        <w:rPr>
          <w:rFonts w:ascii="Times New Roman" w:hAnsi="Times New Roman" w:cs="Times New Roman"/>
          <w:sz w:val="24"/>
          <w:szCs w:val="24"/>
        </w:rPr>
        <w:t>‘</w:t>
      </w:r>
      <w:r w:rsidR="00EF6CAA" w:rsidRPr="00B14222">
        <w:rPr>
          <w:rFonts w:ascii="Times New Roman" w:hAnsi="Times New Roman" w:cs="Times New Roman"/>
          <w:sz w:val="24"/>
          <w:szCs w:val="24"/>
        </w:rPr>
        <w:t xml:space="preserve">no sign can be evaluated without consideration of its opposite sign which is both its antithesis </w:t>
      </w:r>
      <w:r w:rsidRPr="00B14222">
        <w:rPr>
          <w:rFonts w:ascii="Times New Roman" w:hAnsi="Times New Roman" w:cs="Times New Roman"/>
          <w:sz w:val="24"/>
          <w:szCs w:val="24"/>
        </w:rPr>
        <w:t>and its other half</w:t>
      </w:r>
      <w:r w:rsidR="001725CC" w:rsidRPr="00B14222">
        <w:rPr>
          <w:rFonts w:ascii="Times New Roman" w:hAnsi="Times New Roman" w:cs="Times New Roman"/>
          <w:sz w:val="24"/>
          <w:szCs w:val="24"/>
        </w:rPr>
        <w:t>’.</w:t>
      </w:r>
      <w:r w:rsidR="001725CC" w:rsidRPr="00B14222">
        <w:rPr>
          <w:rStyle w:val="FootnoteReference"/>
          <w:rFonts w:ascii="Times New Roman" w:hAnsi="Times New Roman" w:cs="Times New Roman"/>
          <w:sz w:val="24"/>
          <w:szCs w:val="24"/>
        </w:rPr>
        <w:footnoteReference w:id="30"/>
      </w:r>
      <w:r w:rsidR="001725CC" w:rsidRPr="00B14222">
        <w:rPr>
          <w:rFonts w:ascii="Times New Roman" w:hAnsi="Times New Roman" w:cs="Times New Roman"/>
          <w:sz w:val="24"/>
          <w:szCs w:val="24"/>
        </w:rPr>
        <w:t xml:space="preserve"> </w:t>
      </w:r>
      <w:r w:rsidR="0068391E" w:rsidRPr="00B14222">
        <w:rPr>
          <w:rFonts w:ascii="Times New Roman" w:hAnsi="Times New Roman" w:cs="Times New Roman"/>
          <w:sz w:val="24"/>
          <w:szCs w:val="24"/>
        </w:rPr>
        <w:t>While Ptolemy describes the moon in Scorpio as a prophetic placement, Greene explores the duality</w:t>
      </w:r>
      <w:r w:rsidR="00FB062D" w:rsidRPr="00B14222">
        <w:rPr>
          <w:rFonts w:ascii="Times New Roman" w:hAnsi="Times New Roman" w:cs="Times New Roman"/>
          <w:sz w:val="24"/>
          <w:szCs w:val="24"/>
        </w:rPr>
        <w:t xml:space="preserve"> of Scorpio and Taurus</w:t>
      </w:r>
      <w:r w:rsidR="0068391E" w:rsidRPr="00B14222">
        <w:rPr>
          <w:rFonts w:ascii="Times New Roman" w:hAnsi="Times New Roman" w:cs="Times New Roman"/>
          <w:sz w:val="24"/>
          <w:szCs w:val="24"/>
        </w:rPr>
        <w:t xml:space="preserve"> that must be integrated in order to access </w:t>
      </w:r>
      <w:r w:rsidR="00D0037F" w:rsidRPr="00B14222">
        <w:rPr>
          <w:rFonts w:ascii="Times New Roman" w:hAnsi="Times New Roman" w:cs="Times New Roman"/>
          <w:sz w:val="24"/>
          <w:szCs w:val="24"/>
        </w:rPr>
        <w:t xml:space="preserve">a </w:t>
      </w:r>
      <w:r w:rsidR="0068391E" w:rsidRPr="00B14222">
        <w:rPr>
          <w:rFonts w:ascii="Times New Roman" w:hAnsi="Times New Roman" w:cs="Times New Roman"/>
          <w:sz w:val="24"/>
          <w:szCs w:val="24"/>
        </w:rPr>
        <w:t>full range of transformational capabilities.</w:t>
      </w:r>
    </w:p>
    <w:p w:rsidR="00EF6CAA" w:rsidRPr="00B14222" w:rsidRDefault="00CE1F43" w:rsidP="00BB36D5">
      <w:pPr>
        <w:spacing w:line="480" w:lineRule="auto"/>
        <w:rPr>
          <w:rFonts w:ascii="Times New Roman" w:hAnsi="Times New Roman" w:cs="Times New Roman"/>
          <w:sz w:val="24"/>
          <w:szCs w:val="24"/>
        </w:rPr>
      </w:pPr>
      <w:r w:rsidRPr="00B14222">
        <w:rPr>
          <w:rFonts w:ascii="Times New Roman" w:hAnsi="Times New Roman" w:cs="Times New Roman"/>
          <w:sz w:val="24"/>
          <w:szCs w:val="24"/>
        </w:rPr>
        <w:lastRenderedPageBreak/>
        <w:t xml:space="preserve">     Of the three astrologers, Bailey is the one who describes in most detail the transformational aspect of Sco</w:t>
      </w:r>
      <w:r w:rsidR="001725CC" w:rsidRPr="00B14222">
        <w:rPr>
          <w:rFonts w:ascii="Times New Roman" w:hAnsi="Times New Roman" w:cs="Times New Roman"/>
          <w:sz w:val="24"/>
          <w:szCs w:val="24"/>
        </w:rPr>
        <w:t>rpio. She states that Hercules ‘</w:t>
      </w:r>
      <w:r w:rsidRPr="00B14222">
        <w:rPr>
          <w:rFonts w:ascii="Times New Roman" w:hAnsi="Times New Roman" w:cs="Times New Roman"/>
          <w:sz w:val="24"/>
          <w:szCs w:val="24"/>
        </w:rPr>
        <w:t>had to learn the art of transmut</w:t>
      </w:r>
      <w:r w:rsidR="001725CC" w:rsidRPr="00B14222">
        <w:rPr>
          <w:rFonts w:ascii="Times New Roman" w:hAnsi="Times New Roman" w:cs="Times New Roman"/>
          <w:sz w:val="24"/>
          <w:szCs w:val="24"/>
        </w:rPr>
        <w:t xml:space="preserve">ing energies’ </w:t>
      </w:r>
      <w:r w:rsidRPr="00B14222">
        <w:rPr>
          <w:rFonts w:ascii="Times New Roman" w:hAnsi="Times New Roman" w:cs="Times New Roman"/>
          <w:sz w:val="24"/>
          <w:szCs w:val="24"/>
        </w:rPr>
        <w:t>in order to access an authentic sense of self and to fully understand the experiential meaning of resurrection.</w:t>
      </w:r>
      <w:r w:rsidR="001725CC" w:rsidRPr="00B14222">
        <w:rPr>
          <w:rStyle w:val="FootnoteReference"/>
          <w:rFonts w:ascii="Times New Roman" w:hAnsi="Times New Roman" w:cs="Times New Roman"/>
          <w:sz w:val="24"/>
          <w:szCs w:val="24"/>
        </w:rPr>
        <w:footnoteReference w:id="31"/>
      </w:r>
      <w:r w:rsidR="001725CC" w:rsidRPr="00B14222">
        <w:rPr>
          <w:rFonts w:ascii="Times New Roman" w:hAnsi="Times New Roman" w:cs="Times New Roman"/>
          <w:sz w:val="24"/>
          <w:szCs w:val="24"/>
        </w:rPr>
        <w:t xml:space="preserve"> </w:t>
      </w:r>
      <w:r w:rsidRPr="00B14222">
        <w:rPr>
          <w:rFonts w:ascii="Times New Roman" w:hAnsi="Times New Roman" w:cs="Times New Roman"/>
          <w:sz w:val="24"/>
          <w:szCs w:val="24"/>
        </w:rPr>
        <w:t>She discusses the transformational</w:t>
      </w:r>
      <w:r w:rsidR="00D0037F" w:rsidRPr="00B14222">
        <w:rPr>
          <w:rFonts w:ascii="Times New Roman" w:hAnsi="Times New Roman" w:cs="Times New Roman"/>
          <w:sz w:val="24"/>
          <w:szCs w:val="24"/>
        </w:rPr>
        <w:t xml:space="preserve"> aspect of Scorpio as one that ‘kneels into the mud’</w:t>
      </w:r>
      <w:r w:rsidRPr="00B14222">
        <w:rPr>
          <w:rFonts w:ascii="Times New Roman" w:hAnsi="Times New Roman" w:cs="Times New Roman"/>
          <w:sz w:val="24"/>
          <w:szCs w:val="24"/>
        </w:rPr>
        <w:t xml:space="preserve"> and brings one’s problem into the light of consciousness whereby a new perspective is found.</w:t>
      </w:r>
      <w:r w:rsidR="001725CC" w:rsidRPr="00B14222">
        <w:rPr>
          <w:rStyle w:val="FootnoteReference"/>
          <w:rFonts w:ascii="Times New Roman" w:hAnsi="Times New Roman" w:cs="Times New Roman"/>
          <w:sz w:val="24"/>
          <w:szCs w:val="24"/>
        </w:rPr>
        <w:footnoteReference w:id="32"/>
      </w:r>
      <w:r w:rsidRPr="00B14222">
        <w:rPr>
          <w:rFonts w:ascii="Times New Roman" w:hAnsi="Times New Roman" w:cs="Times New Roman"/>
          <w:sz w:val="24"/>
          <w:szCs w:val="24"/>
        </w:rPr>
        <w:t xml:space="preserve"> She notes that one of the hydra’s heads</w:t>
      </w:r>
      <w:r w:rsidR="00D0037F" w:rsidRPr="00B14222">
        <w:rPr>
          <w:rFonts w:ascii="Times New Roman" w:hAnsi="Times New Roman" w:cs="Times New Roman"/>
          <w:sz w:val="24"/>
          <w:szCs w:val="24"/>
        </w:rPr>
        <w:t xml:space="preserve"> does not die and is therefore immortal. T</w:t>
      </w:r>
      <w:r w:rsidRPr="00B14222">
        <w:rPr>
          <w:rFonts w:ascii="Times New Roman" w:hAnsi="Times New Roman" w:cs="Times New Roman"/>
          <w:sz w:val="24"/>
          <w:szCs w:val="24"/>
        </w:rPr>
        <w:t xml:space="preserve">his would imply </w:t>
      </w:r>
      <w:r w:rsidR="00D0037F" w:rsidRPr="00B14222">
        <w:rPr>
          <w:rFonts w:ascii="Times New Roman" w:hAnsi="Times New Roman" w:cs="Times New Roman"/>
          <w:sz w:val="24"/>
          <w:szCs w:val="24"/>
        </w:rPr>
        <w:t>that no matter how difficult one’s circumstances, each difficulty contains within it a redeeming principle that can be unearthed. She proceeds to state that attempting to access the lower nature proves useful and is never futile.</w:t>
      </w:r>
      <w:r w:rsidR="001725CC" w:rsidRPr="00B14222">
        <w:rPr>
          <w:rStyle w:val="FootnoteReference"/>
          <w:rFonts w:ascii="Times New Roman" w:hAnsi="Times New Roman" w:cs="Times New Roman"/>
          <w:sz w:val="24"/>
          <w:szCs w:val="24"/>
        </w:rPr>
        <w:footnoteReference w:id="33"/>
      </w:r>
      <w:r w:rsidR="0068391E" w:rsidRPr="00B14222">
        <w:rPr>
          <w:rFonts w:ascii="Times New Roman" w:hAnsi="Times New Roman" w:cs="Times New Roman"/>
          <w:sz w:val="24"/>
          <w:szCs w:val="24"/>
        </w:rPr>
        <w:t xml:space="preserve"> In contrast to Greene, Bailey does not discuss Scorpio in terms of its opposite sign, Taurus</w:t>
      </w:r>
      <w:r w:rsidR="00D0037F" w:rsidRPr="00B14222">
        <w:rPr>
          <w:rFonts w:ascii="Times New Roman" w:hAnsi="Times New Roman" w:cs="Times New Roman"/>
          <w:sz w:val="24"/>
          <w:szCs w:val="24"/>
        </w:rPr>
        <w:t>,</w:t>
      </w:r>
      <w:r w:rsidR="0068391E" w:rsidRPr="00B14222">
        <w:rPr>
          <w:rFonts w:ascii="Times New Roman" w:hAnsi="Times New Roman" w:cs="Times New Roman"/>
          <w:sz w:val="24"/>
          <w:szCs w:val="24"/>
        </w:rPr>
        <w:t xml:space="preserve"> and instead focuses on deepening Scorpio’</w:t>
      </w:r>
      <w:r w:rsidR="00332D28" w:rsidRPr="00B14222">
        <w:rPr>
          <w:rFonts w:ascii="Times New Roman" w:hAnsi="Times New Roman" w:cs="Times New Roman"/>
          <w:sz w:val="24"/>
          <w:szCs w:val="24"/>
        </w:rPr>
        <w:t>s qualities</w:t>
      </w:r>
      <w:r w:rsidR="00D0037F" w:rsidRPr="00B14222">
        <w:rPr>
          <w:rFonts w:ascii="Times New Roman" w:hAnsi="Times New Roman" w:cs="Times New Roman"/>
          <w:sz w:val="24"/>
          <w:szCs w:val="24"/>
        </w:rPr>
        <w:t xml:space="preserve"> which lend themselves to resurrection</w:t>
      </w:r>
      <w:r w:rsidR="00332D28" w:rsidRPr="00B14222">
        <w:rPr>
          <w:rFonts w:ascii="Times New Roman" w:hAnsi="Times New Roman" w:cs="Times New Roman"/>
          <w:sz w:val="24"/>
          <w:szCs w:val="24"/>
        </w:rPr>
        <w:t>.</w:t>
      </w:r>
    </w:p>
    <w:p w:rsidR="00332D28" w:rsidRPr="00B14222" w:rsidRDefault="00332D28" w:rsidP="00BB36D5">
      <w:pPr>
        <w:spacing w:line="480" w:lineRule="auto"/>
        <w:rPr>
          <w:rFonts w:ascii="Times New Roman" w:hAnsi="Times New Roman" w:cs="Times New Roman"/>
          <w:sz w:val="24"/>
          <w:szCs w:val="24"/>
        </w:rPr>
      </w:pPr>
      <w:r w:rsidRPr="00B14222">
        <w:rPr>
          <w:rFonts w:ascii="Times New Roman" w:hAnsi="Times New Roman" w:cs="Times New Roman"/>
          <w:sz w:val="24"/>
          <w:szCs w:val="24"/>
        </w:rPr>
        <w:t xml:space="preserve">     Ptolemy focuses on the moon in Scorpio in reference to the transformational aspects of Scorpio while Greene discusses Scorpio’s ability to penetrate beneath the surface in order to transform </w:t>
      </w:r>
      <w:r w:rsidR="00D0037F" w:rsidRPr="00B14222">
        <w:rPr>
          <w:rFonts w:ascii="Times New Roman" w:hAnsi="Times New Roman" w:cs="Times New Roman"/>
          <w:sz w:val="24"/>
          <w:szCs w:val="24"/>
        </w:rPr>
        <w:t>oneself</w:t>
      </w:r>
      <w:r w:rsidRPr="00B14222">
        <w:rPr>
          <w:rFonts w:ascii="Times New Roman" w:hAnsi="Times New Roman" w:cs="Times New Roman"/>
          <w:sz w:val="24"/>
          <w:szCs w:val="24"/>
        </w:rPr>
        <w:t xml:space="preserve"> and others. Bailey goes into the most detail by </w:t>
      </w:r>
      <w:r w:rsidR="00D0037F" w:rsidRPr="00B14222">
        <w:rPr>
          <w:rFonts w:ascii="Times New Roman" w:hAnsi="Times New Roman" w:cs="Times New Roman"/>
          <w:sz w:val="24"/>
          <w:szCs w:val="24"/>
        </w:rPr>
        <w:t xml:space="preserve">explaining </w:t>
      </w:r>
      <w:r w:rsidRPr="00B14222">
        <w:rPr>
          <w:rFonts w:ascii="Times New Roman" w:hAnsi="Times New Roman" w:cs="Times New Roman"/>
          <w:sz w:val="24"/>
          <w:szCs w:val="24"/>
        </w:rPr>
        <w:t xml:space="preserve">that bringing one’s darkness to consciousness is the way toward a transformed perspective. Ptolemy’s description of the moon in Scorpio details those who have an ability to see below the surface. Greene approaches </w:t>
      </w:r>
      <w:r w:rsidR="00D0037F" w:rsidRPr="00B14222">
        <w:rPr>
          <w:rFonts w:ascii="Times New Roman" w:hAnsi="Times New Roman" w:cs="Times New Roman"/>
          <w:sz w:val="24"/>
          <w:szCs w:val="24"/>
        </w:rPr>
        <w:t>this ability</w:t>
      </w:r>
      <w:r w:rsidRPr="00B14222">
        <w:rPr>
          <w:rFonts w:ascii="Times New Roman" w:hAnsi="Times New Roman" w:cs="Times New Roman"/>
          <w:sz w:val="24"/>
          <w:szCs w:val="24"/>
        </w:rPr>
        <w:t xml:space="preserve"> through the feeling temperament while Bailey turns to myth and story to illustrate this principle.</w:t>
      </w:r>
    </w:p>
    <w:p w:rsidR="00F472F9" w:rsidRPr="00B14222" w:rsidRDefault="00332D28" w:rsidP="00BB36D5">
      <w:pPr>
        <w:spacing w:line="480" w:lineRule="auto"/>
        <w:rPr>
          <w:rFonts w:ascii="Times New Roman" w:hAnsi="Times New Roman" w:cs="Times New Roman"/>
          <w:sz w:val="24"/>
          <w:szCs w:val="24"/>
        </w:rPr>
      </w:pPr>
      <w:r w:rsidRPr="00B14222">
        <w:rPr>
          <w:rFonts w:ascii="Times New Roman" w:hAnsi="Times New Roman" w:cs="Times New Roman"/>
          <w:color w:val="373A3C"/>
          <w:sz w:val="24"/>
          <w:szCs w:val="24"/>
        </w:rPr>
        <w:t xml:space="preserve">     </w:t>
      </w:r>
      <w:r w:rsidR="00F472F9" w:rsidRPr="00B14222">
        <w:rPr>
          <w:rFonts w:ascii="Times New Roman" w:hAnsi="Times New Roman" w:cs="Times New Roman"/>
          <w:sz w:val="24"/>
          <w:szCs w:val="24"/>
        </w:rPr>
        <w:t xml:space="preserve">This essay compared and contrasted Claudius Ptolemy, Tetrabiblos, trans. From Greek by F.E. Robbins (Cambridge Mass., London: Harvard University Press, 1940), Greene, Liz, </w:t>
      </w:r>
      <w:r w:rsidR="00F472F9" w:rsidRPr="00B14222">
        <w:rPr>
          <w:rFonts w:ascii="Times New Roman" w:hAnsi="Times New Roman" w:cs="Times New Roman"/>
          <w:sz w:val="24"/>
          <w:szCs w:val="24"/>
        </w:rPr>
        <w:lastRenderedPageBreak/>
        <w:t>Relating: An Astrological Guide to Living with Others on a Small Planet (York Beach: Samuel Weiser, 1978)</w:t>
      </w:r>
      <w:r w:rsidR="00D0037F" w:rsidRPr="00B14222">
        <w:rPr>
          <w:rFonts w:ascii="Times New Roman" w:hAnsi="Times New Roman" w:cs="Times New Roman"/>
          <w:sz w:val="24"/>
          <w:szCs w:val="24"/>
        </w:rPr>
        <w:t xml:space="preserve">, and </w:t>
      </w:r>
      <w:r w:rsidR="00D0037F" w:rsidRPr="00B14222">
        <w:rPr>
          <w:rFonts w:ascii="Times New Roman" w:hAnsi="Times New Roman" w:cs="Times New Roman"/>
          <w:sz w:val="24"/>
          <w:szCs w:val="24"/>
        </w:rPr>
        <w:t>Bailey, Alice A., The Labours of Hercules: An Astrological Interpretation (New York: Lucia Publishing Company,</w:t>
      </w:r>
      <w:r w:rsidR="00D0037F" w:rsidRPr="00B14222">
        <w:rPr>
          <w:rFonts w:ascii="Times New Roman" w:hAnsi="Times New Roman" w:cs="Times New Roman"/>
          <w:sz w:val="24"/>
          <w:szCs w:val="24"/>
        </w:rPr>
        <w:t xml:space="preserve"> 2000)</w:t>
      </w:r>
      <w:r w:rsidR="00F472F9" w:rsidRPr="00B14222">
        <w:rPr>
          <w:rFonts w:ascii="Times New Roman" w:hAnsi="Times New Roman" w:cs="Times New Roman"/>
          <w:sz w:val="24"/>
          <w:szCs w:val="24"/>
        </w:rPr>
        <w:t xml:space="preserve">. This essay compared and contrasted these primary texts via the following themes: the meaning of Scorpio, the traits of Scorpio, and the transformational aspect of Scorpio. Investigating the evidence, this essay found that the authors differed in respect to </w:t>
      </w:r>
      <w:r w:rsidR="002D4FF7" w:rsidRPr="00B14222">
        <w:rPr>
          <w:rFonts w:ascii="Times New Roman" w:hAnsi="Times New Roman" w:cs="Times New Roman"/>
          <w:sz w:val="24"/>
          <w:szCs w:val="24"/>
        </w:rPr>
        <w:t xml:space="preserve">the way they approached the meaning of Scorpio. </w:t>
      </w:r>
      <w:r w:rsidR="00D0037F" w:rsidRPr="00B14222">
        <w:rPr>
          <w:rFonts w:ascii="Times New Roman" w:hAnsi="Times New Roman" w:cs="Times New Roman"/>
          <w:sz w:val="24"/>
          <w:szCs w:val="24"/>
        </w:rPr>
        <w:t xml:space="preserve">In terms of the meaning of Scorpio, </w:t>
      </w:r>
      <w:r w:rsidR="002D4FF7" w:rsidRPr="00B14222">
        <w:rPr>
          <w:rFonts w:ascii="Times New Roman" w:hAnsi="Times New Roman" w:cs="Times New Roman"/>
          <w:sz w:val="24"/>
          <w:szCs w:val="24"/>
        </w:rPr>
        <w:t>Ptolemy’s focus was on weather patterns associated with Scorpio while Greene and Bailey looked into the psyche of Scorpio. Additionally, Ptolemy’s conception of Scorpio was mostly negative while Greene and Bailey focused more on</w:t>
      </w:r>
      <w:r w:rsidR="00D0037F" w:rsidRPr="00B14222">
        <w:rPr>
          <w:rFonts w:ascii="Times New Roman" w:hAnsi="Times New Roman" w:cs="Times New Roman"/>
          <w:sz w:val="24"/>
          <w:szCs w:val="24"/>
        </w:rPr>
        <w:t xml:space="preserve"> the</w:t>
      </w:r>
      <w:r w:rsidR="002D4FF7" w:rsidRPr="00B14222">
        <w:rPr>
          <w:rFonts w:ascii="Times New Roman" w:hAnsi="Times New Roman" w:cs="Times New Roman"/>
          <w:sz w:val="24"/>
          <w:szCs w:val="24"/>
        </w:rPr>
        <w:t xml:space="preserve"> positive potential. Lastly, Bailey focused on a myth she associates with Scorpio while Greene and Ptolemy dealt directly with the sign of Scorpio. </w:t>
      </w:r>
      <w:r w:rsidR="009D7E45" w:rsidRPr="00B14222">
        <w:rPr>
          <w:rFonts w:ascii="Times New Roman" w:hAnsi="Times New Roman" w:cs="Times New Roman"/>
          <w:sz w:val="24"/>
          <w:szCs w:val="24"/>
        </w:rPr>
        <w:t>In terms of traits of Scorpio, Ptolemy again focuses on the negative attributes of the sign while Greene and Bailey focus more on the access Scorpio has to the underworld of either emotions (Greene) or dark unconscious contents (Bailey). Greene focuses on the feeling nature of Scorpio while Bailey focuses on the traits of humility, courage, and discrimination that enable Scorpio to slay the hydra.</w:t>
      </w:r>
      <w:r w:rsidRPr="00B14222">
        <w:rPr>
          <w:rFonts w:ascii="Times New Roman" w:hAnsi="Times New Roman" w:cs="Times New Roman"/>
          <w:sz w:val="24"/>
          <w:szCs w:val="24"/>
        </w:rPr>
        <w:t xml:space="preserve"> The last theme of this paper focuses on the transformational capacity of Scorpio. Ptolemy outlines the roles of those who have the moon in Scorpio while Greene discusses the integration of Taurean qualities in order to help transform themselves and others and Bailey discusses myth in reference to illuminating the darker sides of human nature. Of the three, Ptolemy has the least to say about this quality and Bailey details the ways in which transformation occurs in the sign of Scorpio. Overall, Bailey and Greene take a more positive and detailed approach to Scorpio’s qualities while Ptolemy sets the stage by first matching weather patterns to Scorpio. </w:t>
      </w:r>
    </w:p>
    <w:p w:rsidR="00B14222" w:rsidRPr="00B14222" w:rsidRDefault="00B14222" w:rsidP="006B2A0E">
      <w:pPr>
        <w:spacing w:line="480" w:lineRule="auto"/>
        <w:jc w:val="center"/>
        <w:rPr>
          <w:rFonts w:ascii="Times New Roman" w:hAnsi="Times New Roman" w:cs="Times New Roman"/>
          <w:sz w:val="24"/>
          <w:szCs w:val="24"/>
        </w:rPr>
      </w:pPr>
    </w:p>
    <w:p w:rsidR="006B2A0E" w:rsidRPr="00B14222" w:rsidRDefault="00B14222" w:rsidP="006B2A0E">
      <w:pPr>
        <w:spacing w:line="480" w:lineRule="auto"/>
        <w:jc w:val="center"/>
        <w:rPr>
          <w:rFonts w:ascii="Times New Roman" w:hAnsi="Times New Roman" w:cs="Times New Roman"/>
          <w:sz w:val="24"/>
          <w:szCs w:val="24"/>
        </w:rPr>
      </w:pPr>
      <w:r w:rsidRPr="00B14222">
        <w:rPr>
          <w:rFonts w:ascii="Times New Roman" w:hAnsi="Times New Roman" w:cs="Times New Roman"/>
          <w:sz w:val="24"/>
          <w:szCs w:val="24"/>
        </w:rPr>
        <w:lastRenderedPageBreak/>
        <w:t>B</w:t>
      </w:r>
      <w:r w:rsidR="006B2A0E" w:rsidRPr="00B14222">
        <w:rPr>
          <w:rFonts w:ascii="Times New Roman" w:hAnsi="Times New Roman" w:cs="Times New Roman"/>
          <w:sz w:val="24"/>
          <w:szCs w:val="24"/>
        </w:rPr>
        <w:t>ibliography</w:t>
      </w:r>
    </w:p>
    <w:p w:rsidR="00B14222" w:rsidRPr="00B14222" w:rsidRDefault="006B2A0E" w:rsidP="006B2A0E">
      <w:pPr>
        <w:spacing w:line="240" w:lineRule="auto"/>
        <w:rPr>
          <w:rFonts w:ascii="Times New Roman" w:hAnsi="Times New Roman" w:cs="Times New Roman"/>
          <w:sz w:val="24"/>
          <w:szCs w:val="24"/>
        </w:rPr>
      </w:pPr>
      <w:r w:rsidRPr="00B14222">
        <w:rPr>
          <w:rFonts w:ascii="Times New Roman" w:hAnsi="Times New Roman" w:cs="Times New Roman"/>
          <w:sz w:val="24"/>
          <w:szCs w:val="24"/>
        </w:rPr>
        <w:t>Primary Sources</w:t>
      </w:r>
    </w:p>
    <w:p w:rsidR="006B2A0E" w:rsidRPr="00B14222" w:rsidRDefault="006B2A0E" w:rsidP="006B2A0E">
      <w:pPr>
        <w:spacing w:line="240" w:lineRule="auto"/>
        <w:rPr>
          <w:rFonts w:ascii="Times New Roman" w:hAnsi="Times New Roman" w:cs="Times New Roman"/>
          <w:sz w:val="24"/>
          <w:szCs w:val="24"/>
        </w:rPr>
      </w:pPr>
      <w:r w:rsidRPr="00B14222">
        <w:rPr>
          <w:rFonts w:ascii="Times New Roman" w:hAnsi="Times New Roman" w:cs="Times New Roman"/>
          <w:sz w:val="24"/>
          <w:szCs w:val="24"/>
        </w:rPr>
        <w:t xml:space="preserve">Bailey, Alice A., </w:t>
      </w:r>
      <w:r w:rsidRPr="00B14222">
        <w:rPr>
          <w:rFonts w:ascii="Times New Roman" w:hAnsi="Times New Roman" w:cs="Times New Roman"/>
          <w:i/>
          <w:sz w:val="24"/>
          <w:szCs w:val="24"/>
        </w:rPr>
        <w:t>Esoteric Astrology: A Treatise on the Seven Rays Volume III</w:t>
      </w:r>
      <w:r w:rsidRPr="00B14222">
        <w:rPr>
          <w:rFonts w:ascii="Times New Roman" w:hAnsi="Times New Roman" w:cs="Times New Roman"/>
          <w:sz w:val="24"/>
          <w:szCs w:val="24"/>
        </w:rPr>
        <w:t xml:space="preserve"> (Lucis Trust, 1979)</w:t>
      </w:r>
    </w:p>
    <w:p w:rsidR="006B2A0E" w:rsidRPr="00B14222" w:rsidRDefault="006B2A0E" w:rsidP="006B2A0E">
      <w:pPr>
        <w:spacing w:line="240" w:lineRule="auto"/>
        <w:rPr>
          <w:rFonts w:ascii="Times New Roman" w:hAnsi="Times New Roman" w:cs="Times New Roman"/>
          <w:sz w:val="24"/>
          <w:szCs w:val="24"/>
        </w:rPr>
      </w:pPr>
      <w:r w:rsidRPr="00B14222">
        <w:rPr>
          <w:rFonts w:ascii="Times New Roman" w:hAnsi="Times New Roman" w:cs="Times New Roman"/>
          <w:sz w:val="24"/>
          <w:szCs w:val="24"/>
        </w:rPr>
        <w:t xml:space="preserve">Bailey, Alice A., </w:t>
      </w:r>
      <w:r w:rsidRPr="00B14222">
        <w:rPr>
          <w:rFonts w:ascii="Times New Roman" w:hAnsi="Times New Roman" w:cs="Times New Roman"/>
          <w:i/>
          <w:sz w:val="24"/>
          <w:szCs w:val="24"/>
        </w:rPr>
        <w:t xml:space="preserve">The Labours of Hercules: An Astrological Interpretation </w:t>
      </w:r>
      <w:r w:rsidRPr="00B14222">
        <w:rPr>
          <w:rFonts w:ascii="Times New Roman" w:hAnsi="Times New Roman" w:cs="Times New Roman"/>
          <w:sz w:val="24"/>
          <w:szCs w:val="24"/>
        </w:rPr>
        <w:t>(New York: Lucia Publishing Company, 2000)</w:t>
      </w:r>
    </w:p>
    <w:p w:rsidR="006B2A0E" w:rsidRPr="00B14222" w:rsidRDefault="006B2A0E" w:rsidP="006B2A0E">
      <w:pPr>
        <w:spacing w:line="240" w:lineRule="auto"/>
        <w:rPr>
          <w:rFonts w:ascii="Times New Roman" w:hAnsi="Times New Roman" w:cs="Times New Roman"/>
          <w:sz w:val="24"/>
          <w:szCs w:val="24"/>
        </w:rPr>
      </w:pPr>
      <w:r w:rsidRPr="00B14222">
        <w:rPr>
          <w:rFonts w:ascii="Times New Roman" w:hAnsi="Times New Roman" w:cs="Times New Roman"/>
          <w:sz w:val="24"/>
          <w:szCs w:val="24"/>
        </w:rPr>
        <w:t xml:space="preserve">Greene, Liz, </w:t>
      </w:r>
      <w:r w:rsidRPr="00B14222">
        <w:rPr>
          <w:rFonts w:ascii="Times New Roman" w:hAnsi="Times New Roman" w:cs="Times New Roman"/>
          <w:i/>
          <w:sz w:val="24"/>
          <w:szCs w:val="24"/>
        </w:rPr>
        <w:t>Relating: An Astrological Guide to Living with Others on a Small Planet</w:t>
      </w:r>
      <w:r w:rsidRPr="00B14222">
        <w:rPr>
          <w:rFonts w:ascii="Times New Roman" w:hAnsi="Times New Roman" w:cs="Times New Roman"/>
          <w:sz w:val="24"/>
          <w:szCs w:val="24"/>
        </w:rPr>
        <w:t xml:space="preserve"> (Y</w:t>
      </w:r>
      <w:r w:rsidR="0093046B" w:rsidRPr="00B14222">
        <w:rPr>
          <w:rFonts w:ascii="Times New Roman" w:hAnsi="Times New Roman" w:cs="Times New Roman"/>
          <w:sz w:val="24"/>
          <w:szCs w:val="24"/>
        </w:rPr>
        <w:t>ork Beach: Samuel Weiser, 1978)</w:t>
      </w:r>
    </w:p>
    <w:p w:rsidR="0093046B" w:rsidRPr="00B14222" w:rsidRDefault="0093046B" w:rsidP="0093046B">
      <w:pPr>
        <w:spacing w:line="240" w:lineRule="auto"/>
        <w:rPr>
          <w:rFonts w:ascii="Times New Roman" w:hAnsi="Times New Roman" w:cs="Times New Roman"/>
          <w:sz w:val="24"/>
          <w:szCs w:val="24"/>
        </w:rPr>
      </w:pPr>
      <w:r w:rsidRPr="00B14222">
        <w:rPr>
          <w:rFonts w:ascii="Times New Roman" w:hAnsi="Times New Roman" w:cs="Times New Roman"/>
          <w:sz w:val="24"/>
          <w:szCs w:val="24"/>
        </w:rPr>
        <w:t xml:space="preserve">Ptolemy, Claudius </w:t>
      </w:r>
      <w:r w:rsidRPr="00B14222">
        <w:rPr>
          <w:rFonts w:ascii="Times New Roman" w:hAnsi="Times New Roman" w:cs="Times New Roman"/>
          <w:i/>
          <w:sz w:val="24"/>
          <w:szCs w:val="24"/>
        </w:rPr>
        <w:t>Tetrabiblos</w:t>
      </w:r>
      <w:r w:rsidRPr="00B14222">
        <w:rPr>
          <w:rFonts w:ascii="Times New Roman" w:hAnsi="Times New Roman" w:cs="Times New Roman"/>
          <w:sz w:val="24"/>
          <w:szCs w:val="24"/>
        </w:rPr>
        <w:t>, trans. From Greek by F.E. Robbins (Cambridge Mass., London: Harvard University Press, 1940)</w:t>
      </w:r>
    </w:p>
    <w:p w:rsidR="006B2A0E" w:rsidRPr="00B14222" w:rsidRDefault="006B2A0E" w:rsidP="006B2A0E">
      <w:pPr>
        <w:spacing w:line="240" w:lineRule="auto"/>
        <w:rPr>
          <w:rFonts w:ascii="Times New Roman" w:hAnsi="Times New Roman" w:cs="Times New Roman"/>
          <w:sz w:val="24"/>
          <w:szCs w:val="24"/>
        </w:rPr>
      </w:pPr>
    </w:p>
    <w:p w:rsidR="006B2A0E" w:rsidRPr="00B14222" w:rsidRDefault="006B2A0E" w:rsidP="006B2A0E">
      <w:pPr>
        <w:spacing w:line="240" w:lineRule="auto"/>
        <w:rPr>
          <w:rFonts w:ascii="Times New Roman" w:hAnsi="Times New Roman" w:cs="Times New Roman"/>
          <w:sz w:val="24"/>
          <w:szCs w:val="24"/>
        </w:rPr>
      </w:pPr>
      <w:r w:rsidRPr="00B14222">
        <w:rPr>
          <w:rFonts w:ascii="Times New Roman" w:hAnsi="Times New Roman" w:cs="Times New Roman"/>
          <w:sz w:val="24"/>
          <w:szCs w:val="24"/>
        </w:rPr>
        <w:t>Secondary Sources</w:t>
      </w:r>
    </w:p>
    <w:p w:rsidR="006B2A0E" w:rsidRPr="00B14222" w:rsidRDefault="006B2A0E" w:rsidP="006B2A0E">
      <w:pPr>
        <w:spacing w:line="240" w:lineRule="auto"/>
        <w:rPr>
          <w:rFonts w:ascii="Times New Roman" w:hAnsi="Times New Roman" w:cs="Times New Roman"/>
        </w:rPr>
      </w:pPr>
      <w:r w:rsidRPr="00B14222">
        <w:rPr>
          <w:rFonts w:ascii="Times New Roman" w:hAnsi="Times New Roman" w:cs="Times New Roman"/>
        </w:rPr>
        <w:t>Lehoux, Daryn, ‘</w:t>
      </w:r>
      <w:r w:rsidRPr="00B14222">
        <w:rPr>
          <w:rFonts w:ascii="Times New Roman" w:hAnsi="Times New Roman" w:cs="Times New Roman"/>
        </w:rPr>
        <w:t>Tomorrow's News Today: A</w:t>
      </w:r>
      <w:r w:rsidRPr="00B14222">
        <w:rPr>
          <w:rFonts w:ascii="Times New Roman" w:hAnsi="Times New Roman" w:cs="Times New Roman"/>
        </w:rPr>
        <w:t>strology, Fate, and the Way Out’, Representations, 1, (2006), 105-122</w:t>
      </w:r>
    </w:p>
    <w:p w:rsidR="006B2A0E" w:rsidRPr="00B14222" w:rsidRDefault="006B2A0E" w:rsidP="006B2A0E">
      <w:pPr>
        <w:spacing w:line="240" w:lineRule="auto"/>
        <w:rPr>
          <w:rFonts w:ascii="Times New Roman" w:hAnsi="Times New Roman" w:cs="Times New Roman"/>
          <w:sz w:val="24"/>
          <w:szCs w:val="24"/>
        </w:rPr>
      </w:pPr>
    </w:p>
    <w:sectPr w:rsidR="006B2A0E" w:rsidRPr="00B142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70C" w:rsidRDefault="005C570C" w:rsidP="000D4680">
      <w:pPr>
        <w:spacing w:after="0" w:line="240" w:lineRule="auto"/>
      </w:pPr>
      <w:r>
        <w:separator/>
      </w:r>
    </w:p>
  </w:endnote>
  <w:endnote w:type="continuationSeparator" w:id="0">
    <w:p w:rsidR="005C570C" w:rsidRDefault="005C570C" w:rsidP="000D4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70C" w:rsidRDefault="005C570C" w:rsidP="000D4680">
      <w:pPr>
        <w:spacing w:after="0" w:line="240" w:lineRule="auto"/>
      </w:pPr>
      <w:r>
        <w:separator/>
      </w:r>
    </w:p>
  </w:footnote>
  <w:footnote w:type="continuationSeparator" w:id="0">
    <w:p w:rsidR="005C570C" w:rsidRDefault="005C570C" w:rsidP="000D4680">
      <w:pPr>
        <w:spacing w:after="0" w:line="240" w:lineRule="auto"/>
      </w:pPr>
      <w:r>
        <w:continuationSeparator/>
      </w:r>
    </w:p>
  </w:footnote>
  <w:footnote w:id="1">
    <w:p w:rsidR="000D4680" w:rsidRPr="00B14222" w:rsidRDefault="000D4680" w:rsidP="00835AE9">
      <w:pPr>
        <w:spacing w:line="240" w:lineRule="auto"/>
        <w:rPr>
          <w:rFonts w:ascii="Times New Roman" w:hAnsi="Times New Roman" w:cs="Times New Roman"/>
          <w:sz w:val="20"/>
          <w:szCs w:val="20"/>
        </w:rPr>
      </w:pPr>
      <w:r w:rsidRPr="00B14222">
        <w:rPr>
          <w:rStyle w:val="FootnoteReference"/>
          <w:rFonts w:ascii="Times New Roman" w:hAnsi="Times New Roman" w:cs="Times New Roman"/>
          <w:sz w:val="20"/>
          <w:szCs w:val="20"/>
        </w:rPr>
        <w:footnoteRef/>
      </w:r>
      <w:r w:rsidRPr="00B14222">
        <w:rPr>
          <w:rFonts w:ascii="Times New Roman" w:hAnsi="Times New Roman" w:cs="Times New Roman"/>
          <w:sz w:val="20"/>
          <w:szCs w:val="20"/>
        </w:rPr>
        <w:t xml:space="preserve"> Daryn Lehoux, </w:t>
      </w:r>
      <w:r w:rsidRPr="00B14222">
        <w:rPr>
          <w:rFonts w:ascii="Times New Roman" w:hAnsi="Times New Roman" w:cs="Times New Roman"/>
          <w:sz w:val="20"/>
          <w:szCs w:val="20"/>
        </w:rPr>
        <w:t>‘Tomorrow's News Today: Astrology, Fate, and the Way Out’, Rep</w:t>
      </w:r>
      <w:r w:rsidRPr="00B14222">
        <w:rPr>
          <w:rFonts w:ascii="Times New Roman" w:hAnsi="Times New Roman" w:cs="Times New Roman"/>
          <w:sz w:val="20"/>
          <w:szCs w:val="20"/>
        </w:rPr>
        <w:t>resentations, 1, (2006), p. 107.</w:t>
      </w:r>
    </w:p>
  </w:footnote>
  <w:footnote w:id="2">
    <w:p w:rsidR="000D4680" w:rsidRPr="00B14222" w:rsidRDefault="000D4680">
      <w:pPr>
        <w:pStyle w:val="FootnoteText"/>
        <w:rPr>
          <w:rFonts w:ascii="Times New Roman" w:hAnsi="Times New Roman" w:cs="Times New Roman"/>
        </w:rPr>
      </w:pPr>
      <w:r w:rsidRPr="00B14222">
        <w:rPr>
          <w:rStyle w:val="FootnoteReference"/>
          <w:rFonts w:ascii="Times New Roman" w:hAnsi="Times New Roman" w:cs="Times New Roman"/>
        </w:rPr>
        <w:footnoteRef/>
      </w:r>
      <w:r w:rsidRPr="00B14222">
        <w:rPr>
          <w:rFonts w:ascii="Times New Roman" w:hAnsi="Times New Roman" w:cs="Times New Roman"/>
        </w:rPr>
        <w:t xml:space="preserve"> Lehoux, Tomorrow’</w:t>
      </w:r>
      <w:r w:rsidR="00835AE9" w:rsidRPr="00B14222">
        <w:rPr>
          <w:rFonts w:ascii="Times New Roman" w:hAnsi="Times New Roman" w:cs="Times New Roman"/>
        </w:rPr>
        <w:t>s, p. 107</w:t>
      </w:r>
    </w:p>
    <w:p w:rsidR="00835AE9" w:rsidRPr="00B14222" w:rsidRDefault="00835AE9">
      <w:pPr>
        <w:pStyle w:val="FootnoteText"/>
        <w:rPr>
          <w:rFonts w:ascii="Times New Roman" w:hAnsi="Times New Roman" w:cs="Times New Roman"/>
        </w:rPr>
      </w:pPr>
    </w:p>
  </w:footnote>
  <w:footnote w:id="3">
    <w:p w:rsidR="00835AE9" w:rsidRPr="00B14222" w:rsidRDefault="0093046B" w:rsidP="00835AE9">
      <w:pPr>
        <w:spacing w:line="240" w:lineRule="auto"/>
        <w:rPr>
          <w:rFonts w:ascii="Times New Roman" w:hAnsi="Times New Roman" w:cs="Times New Roman"/>
          <w:sz w:val="20"/>
          <w:szCs w:val="20"/>
        </w:rPr>
      </w:pPr>
      <w:r w:rsidRPr="00B14222">
        <w:rPr>
          <w:rStyle w:val="FootnoteReference"/>
          <w:rFonts w:ascii="Times New Roman" w:hAnsi="Times New Roman" w:cs="Times New Roman"/>
          <w:sz w:val="20"/>
          <w:szCs w:val="20"/>
        </w:rPr>
        <w:footnoteRef/>
      </w:r>
      <w:r w:rsidR="00835AE9" w:rsidRPr="00B14222">
        <w:rPr>
          <w:rFonts w:ascii="Times New Roman" w:hAnsi="Times New Roman" w:cs="Times New Roman"/>
          <w:sz w:val="20"/>
          <w:szCs w:val="20"/>
        </w:rPr>
        <w:t xml:space="preserve"> Claudius</w:t>
      </w:r>
      <w:r w:rsidR="00835AE9" w:rsidRPr="00B14222">
        <w:rPr>
          <w:rFonts w:ascii="Times New Roman" w:hAnsi="Times New Roman" w:cs="Times New Roman"/>
          <w:sz w:val="20"/>
          <w:szCs w:val="20"/>
        </w:rPr>
        <w:t xml:space="preserve"> Ptolemy,</w:t>
      </w:r>
      <w:r w:rsidR="00835AE9" w:rsidRPr="00B14222">
        <w:rPr>
          <w:rFonts w:ascii="Times New Roman" w:hAnsi="Times New Roman" w:cs="Times New Roman"/>
          <w:sz w:val="20"/>
          <w:szCs w:val="20"/>
        </w:rPr>
        <w:t xml:space="preserve"> </w:t>
      </w:r>
      <w:r w:rsidR="00835AE9" w:rsidRPr="00B14222">
        <w:rPr>
          <w:rFonts w:ascii="Times New Roman" w:hAnsi="Times New Roman" w:cs="Times New Roman"/>
          <w:i/>
          <w:sz w:val="20"/>
          <w:szCs w:val="20"/>
        </w:rPr>
        <w:t>Tetrabiblos</w:t>
      </w:r>
      <w:r w:rsidR="00835AE9" w:rsidRPr="00B14222">
        <w:rPr>
          <w:rFonts w:ascii="Times New Roman" w:hAnsi="Times New Roman" w:cs="Times New Roman"/>
          <w:sz w:val="20"/>
          <w:szCs w:val="20"/>
        </w:rPr>
        <w:t>, trans. From Greek by F.E. Robbins (Cambridge Mass., London: Harvard University Press, 1940)</w:t>
      </w:r>
      <w:r w:rsidR="00835AE9" w:rsidRPr="00B14222">
        <w:rPr>
          <w:rFonts w:ascii="Times New Roman" w:hAnsi="Times New Roman" w:cs="Times New Roman"/>
          <w:sz w:val="20"/>
          <w:szCs w:val="20"/>
        </w:rPr>
        <w:t>, p. 65.</w:t>
      </w:r>
    </w:p>
    <w:p w:rsidR="0093046B" w:rsidRPr="0093046B" w:rsidRDefault="0093046B">
      <w:pPr>
        <w:pStyle w:val="FootnoteText"/>
        <w:rPr>
          <w:lang w:val="en-US"/>
        </w:rPr>
      </w:pPr>
    </w:p>
  </w:footnote>
  <w:footnote w:id="4">
    <w:p w:rsidR="00835AE9" w:rsidRDefault="00835AE9">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Ptolemy, Tetrabiblos, p. 67.</w:t>
      </w:r>
    </w:p>
    <w:p w:rsidR="00B14222" w:rsidRPr="00B14222" w:rsidRDefault="00B14222">
      <w:pPr>
        <w:pStyle w:val="FootnoteText"/>
        <w:rPr>
          <w:rFonts w:ascii="Times New Roman" w:hAnsi="Times New Roman" w:cs="Times New Roman"/>
          <w:lang w:val="en-US"/>
        </w:rPr>
      </w:pPr>
    </w:p>
  </w:footnote>
  <w:footnote w:id="5">
    <w:p w:rsidR="00835AE9" w:rsidRDefault="00835AE9">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Ptolemy, Tetrabiblos, p. 67.</w:t>
      </w:r>
    </w:p>
    <w:p w:rsidR="00B14222" w:rsidRPr="00B14222" w:rsidRDefault="00B14222">
      <w:pPr>
        <w:pStyle w:val="FootnoteText"/>
        <w:rPr>
          <w:rFonts w:ascii="Times New Roman" w:hAnsi="Times New Roman" w:cs="Times New Roman"/>
          <w:lang w:val="en-US"/>
        </w:rPr>
      </w:pPr>
    </w:p>
  </w:footnote>
  <w:footnote w:id="6">
    <w:p w:rsidR="00835AE9" w:rsidRDefault="00835AE9">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Ptolemy, Tetrabiblos, p. 205.</w:t>
      </w:r>
    </w:p>
    <w:p w:rsidR="00B14222" w:rsidRPr="00B14222" w:rsidRDefault="00B14222">
      <w:pPr>
        <w:pStyle w:val="FootnoteText"/>
        <w:rPr>
          <w:rFonts w:ascii="Times New Roman" w:hAnsi="Times New Roman" w:cs="Times New Roman"/>
          <w:lang w:val="en-US"/>
        </w:rPr>
      </w:pPr>
    </w:p>
  </w:footnote>
  <w:footnote w:id="7">
    <w:p w:rsidR="00835AE9" w:rsidRDefault="00835AE9">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Ptolemy, Tetrabiblos, p. 409.</w:t>
      </w:r>
    </w:p>
    <w:p w:rsidR="00B14222" w:rsidRPr="00B14222" w:rsidRDefault="00B14222">
      <w:pPr>
        <w:pStyle w:val="FootnoteText"/>
        <w:rPr>
          <w:rFonts w:ascii="Times New Roman" w:hAnsi="Times New Roman" w:cs="Times New Roman"/>
          <w:lang w:val="en-US"/>
        </w:rPr>
      </w:pPr>
    </w:p>
  </w:footnote>
  <w:footnote w:id="8">
    <w:p w:rsidR="00835AE9" w:rsidRPr="00B14222" w:rsidRDefault="00835AE9" w:rsidP="00835AE9">
      <w:pPr>
        <w:spacing w:line="240" w:lineRule="auto"/>
        <w:rPr>
          <w:rFonts w:ascii="Times New Roman" w:hAnsi="Times New Roman" w:cs="Times New Roman"/>
          <w:sz w:val="20"/>
          <w:szCs w:val="20"/>
        </w:rPr>
      </w:pPr>
      <w:r w:rsidRPr="00B14222">
        <w:rPr>
          <w:rStyle w:val="FootnoteReference"/>
          <w:rFonts w:ascii="Times New Roman" w:hAnsi="Times New Roman" w:cs="Times New Roman"/>
          <w:sz w:val="20"/>
          <w:szCs w:val="20"/>
        </w:rPr>
        <w:footnoteRef/>
      </w:r>
      <w:r w:rsidRPr="00B14222">
        <w:rPr>
          <w:rFonts w:ascii="Times New Roman" w:hAnsi="Times New Roman" w:cs="Times New Roman"/>
          <w:sz w:val="20"/>
          <w:szCs w:val="20"/>
        </w:rPr>
        <w:t xml:space="preserve"> Liz Greene, </w:t>
      </w:r>
      <w:r w:rsidRPr="00B14222">
        <w:rPr>
          <w:rFonts w:ascii="Times New Roman" w:hAnsi="Times New Roman" w:cs="Times New Roman"/>
          <w:i/>
          <w:sz w:val="20"/>
          <w:szCs w:val="20"/>
        </w:rPr>
        <w:t>Relating: An Astrological Guide to Living with Others on a Small Planet</w:t>
      </w:r>
      <w:r w:rsidRPr="00B14222">
        <w:rPr>
          <w:rFonts w:ascii="Times New Roman" w:hAnsi="Times New Roman" w:cs="Times New Roman"/>
          <w:sz w:val="20"/>
          <w:szCs w:val="20"/>
        </w:rPr>
        <w:t xml:space="preserve"> (York Beach: Samuel Weiser, 1978)</w:t>
      </w:r>
      <w:r w:rsidRPr="00B14222">
        <w:rPr>
          <w:rFonts w:ascii="Times New Roman" w:hAnsi="Times New Roman" w:cs="Times New Roman"/>
          <w:sz w:val="20"/>
          <w:szCs w:val="20"/>
        </w:rPr>
        <w:t>, p. 68.</w:t>
      </w:r>
    </w:p>
  </w:footnote>
  <w:footnote w:id="9">
    <w:p w:rsidR="00835AE9" w:rsidRDefault="00835AE9">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Greene, Relating, p. 68.</w:t>
      </w:r>
    </w:p>
    <w:p w:rsidR="00B14222" w:rsidRPr="00B14222" w:rsidRDefault="00B14222">
      <w:pPr>
        <w:pStyle w:val="FootnoteText"/>
        <w:rPr>
          <w:rFonts w:ascii="Times New Roman" w:hAnsi="Times New Roman" w:cs="Times New Roman"/>
          <w:lang w:val="en-US"/>
        </w:rPr>
      </w:pPr>
    </w:p>
  </w:footnote>
  <w:footnote w:id="10">
    <w:p w:rsidR="00835AE9" w:rsidRPr="00B14222" w:rsidRDefault="00835AE9">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Greene, Relating, p. 70.</w:t>
      </w:r>
    </w:p>
  </w:footnote>
  <w:footnote w:id="11">
    <w:p w:rsidR="00835AE9" w:rsidRPr="00B14222" w:rsidRDefault="00835AE9">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Greene, Relating, p. 69.</w:t>
      </w:r>
    </w:p>
    <w:p w:rsidR="00B14222" w:rsidRPr="00B14222" w:rsidRDefault="00B14222">
      <w:pPr>
        <w:pStyle w:val="FootnoteText"/>
        <w:rPr>
          <w:rFonts w:ascii="Times New Roman" w:hAnsi="Times New Roman" w:cs="Times New Roman"/>
          <w:lang w:val="en-US"/>
        </w:rPr>
      </w:pPr>
    </w:p>
  </w:footnote>
  <w:footnote w:id="12">
    <w:p w:rsidR="00D352FC" w:rsidRPr="00B14222" w:rsidRDefault="00D352FC" w:rsidP="00D352FC">
      <w:pPr>
        <w:spacing w:line="240" w:lineRule="auto"/>
        <w:rPr>
          <w:rFonts w:ascii="Times New Roman" w:hAnsi="Times New Roman" w:cs="Times New Roman"/>
          <w:sz w:val="20"/>
          <w:szCs w:val="20"/>
        </w:rPr>
      </w:pPr>
      <w:r w:rsidRPr="00B14222">
        <w:rPr>
          <w:rStyle w:val="FootnoteReference"/>
          <w:rFonts w:ascii="Times New Roman" w:hAnsi="Times New Roman" w:cs="Times New Roman"/>
          <w:sz w:val="20"/>
          <w:szCs w:val="20"/>
        </w:rPr>
        <w:footnoteRef/>
      </w:r>
      <w:r w:rsidRPr="00B14222">
        <w:rPr>
          <w:rFonts w:ascii="Times New Roman" w:hAnsi="Times New Roman" w:cs="Times New Roman"/>
          <w:sz w:val="20"/>
          <w:szCs w:val="20"/>
        </w:rPr>
        <w:t xml:space="preserve"> </w:t>
      </w:r>
      <w:r w:rsidRPr="00B14222">
        <w:rPr>
          <w:rFonts w:ascii="Times New Roman" w:hAnsi="Times New Roman" w:cs="Times New Roman"/>
          <w:sz w:val="20"/>
          <w:szCs w:val="20"/>
        </w:rPr>
        <w:t>Alice A.</w:t>
      </w:r>
      <w:r w:rsidRPr="00B14222">
        <w:rPr>
          <w:rFonts w:ascii="Times New Roman" w:hAnsi="Times New Roman" w:cs="Times New Roman"/>
          <w:sz w:val="20"/>
          <w:szCs w:val="20"/>
        </w:rPr>
        <w:t xml:space="preserve"> Bailey</w:t>
      </w:r>
      <w:r w:rsidRPr="00B14222">
        <w:rPr>
          <w:rFonts w:ascii="Times New Roman" w:hAnsi="Times New Roman" w:cs="Times New Roman"/>
          <w:sz w:val="20"/>
          <w:szCs w:val="20"/>
        </w:rPr>
        <w:t xml:space="preserve">, </w:t>
      </w:r>
      <w:r w:rsidRPr="00B14222">
        <w:rPr>
          <w:rFonts w:ascii="Times New Roman" w:hAnsi="Times New Roman" w:cs="Times New Roman"/>
          <w:i/>
          <w:sz w:val="20"/>
          <w:szCs w:val="20"/>
        </w:rPr>
        <w:t>Esoteric Astrology: A Treatise on the Seven Rays Volume III</w:t>
      </w:r>
      <w:r w:rsidRPr="00B14222">
        <w:rPr>
          <w:rFonts w:ascii="Times New Roman" w:hAnsi="Times New Roman" w:cs="Times New Roman"/>
          <w:sz w:val="20"/>
          <w:szCs w:val="20"/>
        </w:rPr>
        <w:t xml:space="preserve"> (Lucis Trust, 1979)</w:t>
      </w:r>
      <w:r w:rsidRPr="00B14222">
        <w:rPr>
          <w:rFonts w:ascii="Times New Roman" w:hAnsi="Times New Roman" w:cs="Times New Roman"/>
          <w:sz w:val="20"/>
          <w:szCs w:val="20"/>
        </w:rPr>
        <w:t>, p. 1.</w:t>
      </w:r>
    </w:p>
  </w:footnote>
  <w:footnote w:id="13">
    <w:p w:rsidR="00D352FC" w:rsidRPr="00B14222" w:rsidRDefault="00D352FC" w:rsidP="00D352FC">
      <w:pPr>
        <w:spacing w:line="240" w:lineRule="auto"/>
        <w:rPr>
          <w:rFonts w:ascii="Times New Roman" w:hAnsi="Times New Roman" w:cs="Times New Roman"/>
          <w:sz w:val="20"/>
          <w:szCs w:val="20"/>
        </w:rPr>
      </w:pPr>
      <w:r w:rsidRPr="00B14222">
        <w:rPr>
          <w:rStyle w:val="FootnoteReference"/>
          <w:rFonts w:ascii="Times New Roman" w:hAnsi="Times New Roman" w:cs="Times New Roman"/>
          <w:sz w:val="20"/>
          <w:szCs w:val="20"/>
        </w:rPr>
        <w:footnoteRef/>
      </w:r>
      <w:r w:rsidRPr="00B14222">
        <w:rPr>
          <w:rFonts w:ascii="Times New Roman" w:hAnsi="Times New Roman" w:cs="Times New Roman"/>
          <w:sz w:val="20"/>
          <w:szCs w:val="20"/>
        </w:rPr>
        <w:t xml:space="preserve"> </w:t>
      </w:r>
      <w:r w:rsidRPr="00B14222">
        <w:rPr>
          <w:rFonts w:ascii="Times New Roman" w:hAnsi="Times New Roman" w:cs="Times New Roman"/>
          <w:sz w:val="20"/>
          <w:szCs w:val="20"/>
        </w:rPr>
        <w:t xml:space="preserve">Alice A. Bailey, </w:t>
      </w:r>
      <w:r w:rsidRPr="00B14222">
        <w:rPr>
          <w:rFonts w:ascii="Times New Roman" w:hAnsi="Times New Roman" w:cs="Times New Roman"/>
          <w:i/>
          <w:sz w:val="20"/>
          <w:szCs w:val="20"/>
        </w:rPr>
        <w:t xml:space="preserve">The Labours of Hercules: An Astrological Interpretation </w:t>
      </w:r>
      <w:r w:rsidRPr="00B14222">
        <w:rPr>
          <w:rFonts w:ascii="Times New Roman" w:hAnsi="Times New Roman" w:cs="Times New Roman"/>
          <w:sz w:val="20"/>
          <w:szCs w:val="20"/>
        </w:rPr>
        <w:t>(New York: Lucia Publishing Company, 2000), p.</w:t>
      </w:r>
      <w:r w:rsidRPr="00B14222">
        <w:rPr>
          <w:rFonts w:ascii="Times New Roman" w:hAnsi="Times New Roman" w:cs="Times New Roman"/>
          <w:sz w:val="20"/>
          <w:szCs w:val="20"/>
        </w:rPr>
        <w:t xml:space="preserve"> 142.</w:t>
      </w:r>
    </w:p>
    <w:p w:rsidR="00D352FC" w:rsidRPr="00B14222" w:rsidRDefault="00D352FC">
      <w:pPr>
        <w:pStyle w:val="FootnoteText"/>
        <w:rPr>
          <w:rFonts w:ascii="Times New Roman" w:hAnsi="Times New Roman" w:cs="Times New Roman"/>
          <w:lang w:val="en-US"/>
        </w:rPr>
      </w:pPr>
    </w:p>
  </w:footnote>
  <w:footnote w:id="14">
    <w:p w:rsidR="00FB062D" w:rsidRDefault="00FB062D">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143-144.</w:t>
      </w:r>
    </w:p>
    <w:p w:rsidR="00B14222" w:rsidRPr="00B14222" w:rsidRDefault="00B14222">
      <w:pPr>
        <w:pStyle w:val="FootnoteText"/>
        <w:rPr>
          <w:rFonts w:ascii="Times New Roman" w:hAnsi="Times New Roman" w:cs="Times New Roman"/>
          <w:lang w:val="en-US"/>
        </w:rPr>
      </w:pPr>
    </w:p>
  </w:footnote>
  <w:footnote w:id="15">
    <w:p w:rsidR="00D352FC" w:rsidRDefault="00D352F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pp. 143-145.</w:t>
      </w:r>
    </w:p>
    <w:p w:rsidR="00B14222" w:rsidRPr="00B14222" w:rsidRDefault="00B14222">
      <w:pPr>
        <w:pStyle w:val="FootnoteText"/>
        <w:rPr>
          <w:rFonts w:ascii="Times New Roman" w:hAnsi="Times New Roman" w:cs="Times New Roman"/>
          <w:lang w:val="en-US"/>
        </w:rPr>
      </w:pPr>
    </w:p>
  </w:footnote>
  <w:footnote w:id="16">
    <w:p w:rsidR="00D352FC" w:rsidRDefault="00D352F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150.</w:t>
      </w:r>
    </w:p>
    <w:p w:rsidR="00B14222" w:rsidRPr="00B14222" w:rsidRDefault="00B14222">
      <w:pPr>
        <w:pStyle w:val="FootnoteText"/>
        <w:rPr>
          <w:rFonts w:ascii="Times New Roman" w:hAnsi="Times New Roman" w:cs="Times New Roman"/>
          <w:lang w:val="en-US"/>
        </w:rPr>
      </w:pPr>
    </w:p>
  </w:footnote>
  <w:footnote w:id="17">
    <w:p w:rsidR="00D352FC" w:rsidRDefault="00D352F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151.</w:t>
      </w:r>
    </w:p>
    <w:p w:rsidR="00B14222" w:rsidRPr="00B14222" w:rsidRDefault="00B14222">
      <w:pPr>
        <w:pStyle w:val="FootnoteText"/>
        <w:rPr>
          <w:rFonts w:ascii="Times New Roman" w:hAnsi="Times New Roman" w:cs="Times New Roman"/>
          <w:lang w:val="en-US"/>
        </w:rPr>
      </w:pPr>
    </w:p>
  </w:footnote>
  <w:footnote w:id="18">
    <w:p w:rsidR="00D352FC" w:rsidRPr="00D352FC" w:rsidRDefault="00D352FC">
      <w:pPr>
        <w:pStyle w:val="FootnoteText"/>
        <w:rPr>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153.</w:t>
      </w:r>
    </w:p>
  </w:footnote>
  <w:footnote w:id="19">
    <w:p w:rsidR="00D352FC" w:rsidRPr="00B14222" w:rsidRDefault="00D352F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153.</w:t>
      </w:r>
    </w:p>
    <w:p w:rsidR="00B14222" w:rsidRPr="00B14222" w:rsidRDefault="00B14222">
      <w:pPr>
        <w:pStyle w:val="FootnoteText"/>
        <w:rPr>
          <w:rFonts w:ascii="Times New Roman" w:hAnsi="Times New Roman" w:cs="Times New Roman"/>
          <w:lang w:val="en-US"/>
        </w:rPr>
      </w:pPr>
    </w:p>
  </w:footnote>
  <w:footnote w:id="20">
    <w:p w:rsidR="001725CC" w:rsidRPr="00B14222"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Ptolemy, Tetrabiblos, p. 81.</w:t>
      </w:r>
    </w:p>
    <w:p w:rsidR="00B14222" w:rsidRPr="00B14222" w:rsidRDefault="00B14222">
      <w:pPr>
        <w:pStyle w:val="FootnoteText"/>
        <w:rPr>
          <w:rFonts w:ascii="Times New Roman" w:hAnsi="Times New Roman" w:cs="Times New Roman"/>
          <w:lang w:val="en-US"/>
        </w:rPr>
      </w:pPr>
    </w:p>
  </w:footnote>
  <w:footnote w:id="21">
    <w:p w:rsidR="001725CC" w:rsidRPr="00B14222"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Ptolemy, Tetrabiblos, p. 153.</w:t>
      </w:r>
    </w:p>
    <w:p w:rsidR="00B14222" w:rsidRPr="00B14222" w:rsidRDefault="00B14222">
      <w:pPr>
        <w:pStyle w:val="FootnoteText"/>
        <w:rPr>
          <w:rFonts w:ascii="Times New Roman" w:hAnsi="Times New Roman" w:cs="Times New Roman"/>
          <w:lang w:val="en-US"/>
        </w:rPr>
      </w:pPr>
    </w:p>
  </w:footnote>
  <w:footnote w:id="22">
    <w:p w:rsidR="001725CC" w:rsidRPr="001725CC" w:rsidRDefault="001725CC">
      <w:pPr>
        <w:pStyle w:val="FootnoteText"/>
        <w:rPr>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Greene, Relating, p. 70.</w:t>
      </w:r>
    </w:p>
  </w:footnote>
  <w:footnote w:id="23">
    <w:p w:rsidR="001725CC"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Greene, Relating, p. 138.</w:t>
      </w:r>
    </w:p>
    <w:p w:rsidR="00B14222" w:rsidRPr="00B14222" w:rsidRDefault="00B14222">
      <w:pPr>
        <w:pStyle w:val="FootnoteText"/>
        <w:rPr>
          <w:rFonts w:ascii="Times New Roman" w:hAnsi="Times New Roman" w:cs="Times New Roman"/>
          <w:lang w:val="en-US"/>
        </w:rPr>
      </w:pPr>
    </w:p>
  </w:footnote>
  <w:footnote w:id="24">
    <w:p w:rsidR="001725CC"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152.</w:t>
      </w:r>
    </w:p>
    <w:p w:rsidR="00B14222" w:rsidRPr="00B14222" w:rsidRDefault="00B14222">
      <w:pPr>
        <w:pStyle w:val="FootnoteText"/>
        <w:rPr>
          <w:rFonts w:ascii="Times New Roman" w:hAnsi="Times New Roman" w:cs="Times New Roman"/>
          <w:lang w:val="en-US"/>
        </w:rPr>
      </w:pPr>
    </w:p>
  </w:footnote>
  <w:footnote w:id="25">
    <w:p w:rsidR="001725CC" w:rsidRPr="001725CC" w:rsidRDefault="001725CC">
      <w:pPr>
        <w:pStyle w:val="FootnoteText"/>
        <w:rPr>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144.</w:t>
      </w:r>
    </w:p>
  </w:footnote>
  <w:footnote w:id="26">
    <w:p w:rsidR="001725CC" w:rsidRPr="00B14222"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Ptolemy, Tetrabiblos, p. 391.</w:t>
      </w:r>
    </w:p>
    <w:p w:rsidR="00B14222" w:rsidRPr="00B14222" w:rsidRDefault="00B14222">
      <w:pPr>
        <w:pStyle w:val="FootnoteText"/>
        <w:rPr>
          <w:rFonts w:ascii="Times New Roman" w:hAnsi="Times New Roman" w:cs="Times New Roman"/>
          <w:lang w:val="en-US"/>
        </w:rPr>
      </w:pPr>
    </w:p>
  </w:footnote>
  <w:footnote w:id="27">
    <w:p w:rsidR="001725CC" w:rsidRPr="00B14222"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Greene, Relating, p. 32.</w:t>
      </w:r>
    </w:p>
    <w:p w:rsidR="00B14222" w:rsidRPr="00B14222" w:rsidRDefault="00B14222">
      <w:pPr>
        <w:pStyle w:val="FootnoteText"/>
        <w:rPr>
          <w:rFonts w:ascii="Times New Roman" w:hAnsi="Times New Roman" w:cs="Times New Roman"/>
          <w:lang w:val="en-US"/>
        </w:rPr>
      </w:pPr>
    </w:p>
  </w:footnote>
  <w:footnote w:id="28">
    <w:p w:rsidR="001725CC" w:rsidRPr="00B14222"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Greene, Relating, p. 138.</w:t>
      </w:r>
    </w:p>
    <w:p w:rsidR="00B14222" w:rsidRPr="00B14222" w:rsidRDefault="00B14222">
      <w:pPr>
        <w:pStyle w:val="FootnoteText"/>
        <w:rPr>
          <w:rFonts w:ascii="Times New Roman" w:hAnsi="Times New Roman" w:cs="Times New Roman"/>
          <w:lang w:val="en-US"/>
        </w:rPr>
      </w:pPr>
    </w:p>
  </w:footnote>
  <w:footnote w:id="29">
    <w:p w:rsidR="001725CC" w:rsidRPr="00B14222"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Greene, Relating, p. 138.</w:t>
      </w:r>
    </w:p>
    <w:p w:rsidR="00B14222" w:rsidRPr="00B14222" w:rsidRDefault="00B14222">
      <w:pPr>
        <w:pStyle w:val="FootnoteText"/>
        <w:rPr>
          <w:rFonts w:ascii="Times New Roman" w:hAnsi="Times New Roman" w:cs="Times New Roman"/>
          <w:lang w:val="en-US"/>
        </w:rPr>
      </w:pPr>
    </w:p>
  </w:footnote>
  <w:footnote w:id="30">
    <w:p w:rsidR="001725CC" w:rsidRPr="001725CC" w:rsidRDefault="001725CC">
      <w:pPr>
        <w:pStyle w:val="FootnoteText"/>
        <w:rPr>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Greene, Relating, p. 136.</w:t>
      </w:r>
    </w:p>
  </w:footnote>
  <w:footnote w:id="31">
    <w:p w:rsidR="001725CC"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144.</w:t>
      </w:r>
    </w:p>
    <w:p w:rsidR="00B14222" w:rsidRPr="00B14222" w:rsidRDefault="00B14222">
      <w:pPr>
        <w:pStyle w:val="FootnoteText"/>
        <w:rPr>
          <w:rFonts w:ascii="Times New Roman" w:hAnsi="Times New Roman" w:cs="Times New Roman"/>
          <w:lang w:val="en-US"/>
        </w:rPr>
      </w:pPr>
    </w:p>
  </w:footnote>
  <w:footnote w:id="32">
    <w:p w:rsidR="001725CC" w:rsidRDefault="001725CC">
      <w:pPr>
        <w:pStyle w:val="FootnoteText"/>
        <w:rPr>
          <w:rFonts w:ascii="Times New Roman" w:hAnsi="Times New Roman" w:cs="Times New Roman"/>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144.</w:t>
      </w:r>
    </w:p>
    <w:p w:rsidR="00B14222" w:rsidRPr="00B14222" w:rsidRDefault="00B14222">
      <w:pPr>
        <w:pStyle w:val="FootnoteText"/>
        <w:rPr>
          <w:rFonts w:ascii="Times New Roman" w:hAnsi="Times New Roman" w:cs="Times New Roman"/>
          <w:lang w:val="en-US"/>
        </w:rPr>
      </w:pPr>
    </w:p>
  </w:footnote>
  <w:footnote w:id="33">
    <w:p w:rsidR="001725CC" w:rsidRPr="001725CC" w:rsidRDefault="001725CC">
      <w:pPr>
        <w:pStyle w:val="FootnoteText"/>
        <w:rPr>
          <w:lang w:val="en-US"/>
        </w:rPr>
      </w:pPr>
      <w:r w:rsidRPr="00B14222">
        <w:rPr>
          <w:rStyle w:val="FootnoteReference"/>
          <w:rFonts w:ascii="Times New Roman" w:hAnsi="Times New Roman" w:cs="Times New Roman"/>
        </w:rPr>
        <w:footnoteRef/>
      </w:r>
      <w:r w:rsidRPr="00B14222">
        <w:rPr>
          <w:rFonts w:ascii="Times New Roman" w:hAnsi="Times New Roman" w:cs="Times New Roman"/>
        </w:rPr>
        <w:t xml:space="preserve"> </w:t>
      </w:r>
      <w:r w:rsidRPr="00B14222">
        <w:rPr>
          <w:rFonts w:ascii="Times New Roman" w:hAnsi="Times New Roman" w:cs="Times New Roman"/>
          <w:lang w:val="en-US"/>
        </w:rPr>
        <w:t>Bailey, Labours, p. 144.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875"/>
    <w:rsid w:val="000B4AAE"/>
    <w:rsid w:val="000D4680"/>
    <w:rsid w:val="000E7801"/>
    <w:rsid w:val="001310E4"/>
    <w:rsid w:val="001725CC"/>
    <w:rsid w:val="001818B9"/>
    <w:rsid w:val="001A2F7B"/>
    <w:rsid w:val="002251EA"/>
    <w:rsid w:val="00267D89"/>
    <w:rsid w:val="00270D20"/>
    <w:rsid w:val="002816B0"/>
    <w:rsid w:val="00295CFA"/>
    <w:rsid w:val="002960EE"/>
    <w:rsid w:val="002A60FA"/>
    <w:rsid w:val="002B68B6"/>
    <w:rsid w:val="002D4FF7"/>
    <w:rsid w:val="002D7875"/>
    <w:rsid w:val="00322880"/>
    <w:rsid w:val="00332D28"/>
    <w:rsid w:val="005B5B52"/>
    <w:rsid w:val="005C570C"/>
    <w:rsid w:val="00613D7B"/>
    <w:rsid w:val="00622B77"/>
    <w:rsid w:val="00633EC9"/>
    <w:rsid w:val="00680F30"/>
    <w:rsid w:val="0068391E"/>
    <w:rsid w:val="006B2A0E"/>
    <w:rsid w:val="00726101"/>
    <w:rsid w:val="00773BA9"/>
    <w:rsid w:val="007A0098"/>
    <w:rsid w:val="007F7912"/>
    <w:rsid w:val="008232CE"/>
    <w:rsid w:val="00835AE9"/>
    <w:rsid w:val="0093046B"/>
    <w:rsid w:val="009D7E45"/>
    <w:rsid w:val="009E00E9"/>
    <w:rsid w:val="00A65FC8"/>
    <w:rsid w:val="00A8116B"/>
    <w:rsid w:val="00B06C6A"/>
    <w:rsid w:val="00B14222"/>
    <w:rsid w:val="00BB36D5"/>
    <w:rsid w:val="00C213BF"/>
    <w:rsid w:val="00C9610F"/>
    <w:rsid w:val="00CA49BD"/>
    <w:rsid w:val="00CE1F43"/>
    <w:rsid w:val="00CF52B7"/>
    <w:rsid w:val="00D0037F"/>
    <w:rsid w:val="00D352FC"/>
    <w:rsid w:val="00D36CC8"/>
    <w:rsid w:val="00DD3B95"/>
    <w:rsid w:val="00DF3DC4"/>
    <w:rsid w:val="00EF6CAA"/>
    <w:rsid w:val="00F472F9"/>
    <w:rsid w:val="00F56C43"/>
    <w:rsid w:val="00F67ADC"/>
    <w:rsid w:val="00F84AB7"/>
    <w:rsid w:val="00FB062D"/>
    <w:rsid w:val="00FD1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AD55E3-4D8A-4D84-87F2-8DA052DED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3">
    <w:name w:val="heading 3"/>
    <w:basedOn w:val="Normal"/>
    <w:link w:val="Heading3Char"/>
    <w:qFormat/>
    <w:rsid w:val="00BB36D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A00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7A0098"/>
  </w:style>
  <w:style w:type="paragraph" w:customStyle="1" w:styleId="p2">
    <w:name w:val="p2"/>
    <w:basedOn w:val="Normal"/>
    <w:rsid w:val="009E00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
    <w:name w:val="s2"/>
    <w:basedOn w:val="DefaultParagraphFont"/>
    <w:rsid w:val="009E00E9"/>
  </w:style>
  <w:style w:type="character" w:styleId="Emphasis">
    <w:name w:val="Emphasis"/>
    <w:basedOn w:val="DefaultParagraphFont"/>
    <w:uiPriority w:val="20"/>
    <w:qFormat/>
    <w:rsid w:val="009E00E9"/>
    <w:rPr>
      <w:i/>
      <w:iCs/>
    </w:rPr>
  </w:style>
  <w:style w:type="character" w:customStyle="1" w:styleId="Heading3Char">
    <w:name w:val="Heading 3 Char"/>
    <w:basedOn w:val="DefaultParagraphFont"/>
    <w:link w:val="Heading3"/>
    <w:rsid w:val="00BB36D5"/>
    <w:rPr>
      <w:rFonts w:ascii="Tahoma" w:eastAsia="SimSun" w:hAnsi="Tahoma" w:cs="Tahoma"/>
      <w:b/>
      <w:bCs/>
      <w:sz w:val="20"/>
      <w:szCs w:val="20"/>
      <w:lang w:val="en-GB" w:eastAsia="zh-CN"/>
    </w:rPr>
  </w:style>
  <w:style w:type="paragraph" w:styleId="NormalWeb">
    <w:name w:val="Normal (Web)"/>
    <w:basedOn w:val="Normal"/>
    <w:rsid w:val="00BB36D5"/>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0D46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4680"/>
    <w:rPr>
      <w:sz w:val="20"/>
      <w:szCs w:val="20"/>
      <w:lang w:val="en-GB"/>
    </w:rPr>
  </w:style>
  <w:style w:type="character" w:styleId="FootnoteReference">
    <w:name w:val="footnote reference"/>
    <w:basedOn w:val="DefaultParagraphFont"/>
    <w:uiPriority w:val="99"/>
    <w:semiHidden/>
    <w:unhideWhenUsed/>
    <w:rsid w:val="000D4680"/>
    <w:rPr>
      <w:vertAlign w:val="superscript"/>
    </w:rPr>
  </w:style>
  <w:style w:type="paragraph" w:styleId="EndnoteText">
    <w:name w:val="endnote text"/>
    <w:basedOn w:val="Normal"/>
    <w:link w:val="EndnoteTextChar"/>
    <w:uiPriority w:val="99"/>
    <w:semiHidden/>
    <w:unhideWhenUsed/>
    <w:rsid w:val="00FB062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B062D"/>
    <w:rPr>
      <w:sz w:val="20"/>
      <w:szCs w:val="20"/>
      <w:lang w:val="en-GB"/>
    </w:rPr>
  </w:style>
  <w:style w:type="character" w:styleId="EndnoteReference">
    <w:name w:val="endnote reference"/>
    <w:basedOn w:val="DefaultParagraphFont"/>
    <w:uiPriority w:val="99"/>
    <w:semiHidden/>
    <w:unhideWhenUsed/>
    <w:rsid w:val="00FB06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9E1A0-32D0-4655-8883-2CE083141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Pages>
  <Words>2384</Words>
  <Characters>12593</Characters>
  <Application>Microsoft Office Word</Application>
  <DocSecurity>0</DocSecurity>
  <Lines>187</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nairy kevork</dc:creator>
  <cp:keywords/>
  <dc:description/>
  <cp:lastModifiedBy>nairy kevork</cp:lastModifiedBy>
  <cp:revision>13</cp:revision>
  <dcterms:created xsi:type="dcterms:W3CDTF">2020-03-09T23:06:00Z</dcterms:created>
  <dcterms:modified xsi:type="dcterms:W3CDTF">2020-03-10T00:39:00Z</dcterms:modified>
</cp:coreProperties>
</file>