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356CA" w:rsidRPr="002614CA" w:rsidRDefault="006356CA" w:rsidP="006356CA">
      <w:pPr>
        <w:autoSpaceDE w:val="0"/>
        <w:autoSpaceDN w:val="0"/>
        <w:adjustRightInd w:val="0"/>
        <w:spacing w:after="0" w:line="240" w:lineRule="auto"/>
        <w:jc w:val="center"/>
        <w:rPr>
          <w:rFonts w:ascii="Arial" w:hAnsi="Arial" w:cs="Arial"/>
          <w:b/>
          <w:sz w:val="24"/>
          <w:szCs w:val="24"/>
        </w:rPr>
      </w:pPr>
    </w:p>
    <w:p w:rsidR="006356CA" w:rsidRPr="002614CA" w:rsidRDefault="006356CA" w:rsidP="006356CA">
      <w:pPr>
        <w:autoSpaceDE w:val="0"/>
        <w:autoSpaceDN w:val="0"/>
        <w:adjustRightInd w:val="0"/>
        <w:spacing w:after="0" w:line="240" w:lineRule="auto"/>
        <w:jc w:val="center"/>
        <w:rPr>
          <w:rFonts w:ascii="Arial" w:hAnsi="Arial" w:cs="Arial"/>
          <w:b/>
          <w:sz w:val="24"/>
          <w:szCs w:val="24"/>
        </w:rPr>
      </w:pPr>
    </w:p>
    <w:p w:rsidR="006356CA" w:rsidRPr="002614CA" w:rsidRDefault="006356CA" w:rsidP="006356CA">
      <w:pPr>
        <w:autoSpaceDE w:val="0"/>
        <w:autoSpaceDN w:val="0"/>
        <w:adjustRightInd w:val="0"/>
        <w:spacing w:after="0" w:line="240" w:lineRule="auto"/>
        <w:rPr>
          <w:rFonts w:ascii="Arial" w:hAnsi="Arial" w:cs="Arial"/>
          <w:b/>
          <w:sz w:val="24"/>
          <w:szCs w:val="24"/>
        </w:rPr>
      </w:pPr>
    </w:p>
    <w:p w:rsidR="006356CA" w:rsidRPr="002614CA" w:rsidRDefault="006356CA" w:rsidP="006356CA">
      <w:pPr>
        <w:autoSpaceDE w:val="0"/>
        <w:autoSpaceDN w:val="0"/>
        <w:adjustRightInd w:val="0"/>
        <w:spacing w:after="0" w:line="240" w:lineRule="auto"/>
        <w:jc w:val="center"/>
        <w:rPr>
          <w:rFonts w:ascii="Arial" w:hAnsi="Arial" w:cs="Arial"/>
          <w:b/>
          <w:sz w:val="44"/>
          <w:szCs w:val="44"/>
        </w:rPr>
      </w:pPr>
      <w:r w:rsidRPr="002614CA">
        <w:rPr>
          <w:rFonts w:ascii="Arial" w:hAnsi="Arial" w:cs="Arial"/>
          <w:b/>
          <w:sz w:val="44"/>
          <w:szCs w:val="44"/>
        </w:rPr>
        <w:t>UNIVERSITY OF WALES: TRINITY SAINT DAVID</w:t>
      </w:r>
    </w:p>
    <w:p w:rsidR="006356CA" w:rsidRPr="002614CA" w:rsidRDefault="006356CA" w:rsidP="006356CA">
      <w:pPr>
        <w:autoSpaceDE w:val="0"/>
        <w:autoSpaceDN w:val="0"/>
        <w:adjustRightInd w:val="0"/>
        <w:spacing w:after="0" w:line="240" w:lineRule="auto"/>
        <w:jc w:val="center"/>
        <w:rPr>
          <w:rFonts w:ascii="Arial" w:hAnsi="Arial" w:cs="Arial"/>
          <w:b/>
          <w:bCs/>
          <w:sz w:val="44"/>
          <w:szCs w:val="44"/>
        </w:rPr>
      </w:pPr>
    </w:p>
    <w:p w:rsidR="006356CA" w:rsidRPr="002614CA" w:rsidRDefault="006356CA" w:rsidP="006356CA">
      <w:pPr>
        <w:autoSpaceDE w:val="0"/>
        <w:autoSpaceDN w:val="0"/>
        <w:adjustRightInd w:val="0"/>
        <w:spacing w:after="0" w:line="240" w:lineRule="auto"/>
        <w:jc w:val="center"/>
        <w:rPr>
          <w:rStyle w:val="Strong"/>
          <w:rFonts w:ascii="Arial" w:hAnsi="Arial" w:cs="Arial"/>
          <w:b w:val="0"/>
          <w:iCs/>
          <w:sz w:val="44"/>
          <w:szCs w:val="44"/>
        </w:rPr>
      </w:pPr>
      <w:r w:rsidRPr="002614CA">
        <w:rPr>
          <w:rFonts w:ascii="Arial" w:hAnsi="Arial" w:cs="Arial"/>
          <w:b/>
          <w:bCs/>
          <w:sz w:val="44"/>
          <w:szCs w:val="44"/>
        </w:rPr>
        <w:t>MODU</w:t>
      </w:r>
      <w:r w:rsidR="001770D2">
        <w:rPr>
          <w:rFonts w:ascii="Arial" w:hAnsi="Arial" w:cs="Arial"/>
          <w:b/>
          <w:bCs/>
          <w:sz w:val="44"/>
          <w:szCs w:val="44"/>
        </w:rPr>
        <w:t>LE TITLE: EFFECTIVE TEAM WORK</w:t>
      </w:r>
      <w:r w:rsidRPr="002614CA">
        <w:rPr>
          <w:rFonts w:ascii="Arial" w:hAnsi="Arial" w:cs="Arial"/>
          <w:b/>
          <w:bCs/>
          <w:sz w:val="44"/>
          <w:szCs w:val="44"/>
        </w:rPr>
        <w:t xml:space="preserve"> AND COMMUNICATION</w:t>
      </w:r>
    </w:p>
    <w:p w:rsidR="006356CA" w:rsidRPr="002614CA" w:rsidRDefault="006356CA" w:rsidP="006356CA">
      <w:pPr>
        <w:pStyle w:val="Default"/>
        <w:rPr>
          <w:rFonts w:ascii="Arial" w:hAnsi="Arial" w:cs="Arial"/>
          <w:b/>
          <w:bCs/>
          <w:color w:val="auto"/>
          <w:sz w:val="44"/>
          <w:szCs w:val="44"/>
        </w:rPr>
      </w:pPr>
    </w:p>
    <w:p w:rsidR="006356CA" w:rsidRPr="002614CA" w:rsidRDefault="006356CA" w:rsidP="006356CA">
      <w:pPr>
        <w:pStyle w:val="Default"/>
        <w:jc w:val="center"/>
        <w:rPr>
          <w:rFonts w:ascii="Arial" w:hAnsi="Arial" w:cs="Arial"/>
          <w:b/>
          <w:bCs/>
          <w:color w:val="auto"/>
          <w:sz w:val="44"/>
          <w:szCs w:val="44"/>
        </w:rPr>
      </w:pPr>
    </w:p>
    <w:p w:rsidR="006356CA" w:rsidRPr="002614CA" w:rsidRDefault="006356CA" w:rsidP="006356CA">
      <w:pPr>
        <w:pStyle w:val="Default"/>
        <w:jc w:val="center"/>
        <w:rPr>
          <w:rFonts w:ascii="Arial" w:hAnsi="Arial" w:cs="Arial"/>
          <w:b/>
          <w:bCs/>
          <w:color w:val="auto"/>
          <w:sz w:val="44"/>
          <w:szCs w:val="44"/>
        </w:rPr>
      </w:pPr>
      <w:r w:rsidRPr="002614CA">
        <w:rPr>
          <w:rFonts w:ascii="Arial" w:hAnsi="Arial" w:cs="Arial"/>
          <w:b/>
          <w:bCs/>
          <w:color w:val="auto"/>
          <w:sz w:val="44"/>
          <w:szCs w:val="44"/>
        </w:rPr>
        <w:t xml:space="preserve">MODULE CODE: </w:t>
      </w:r>
      <w:r w:rsidRPr="002614CA">
        <w:rPr>
          <w:rFonts w:ascii="Arial" w:hAnsi="Arial" w:cs="Arial"/>
          <w:b/>
          <w:color w:val="auto"/>
          <w:sz w:val="44"/>
          <w:szCs w:val="44"/>
        </w:rPr>
        <w:t xml:space="preserve"> </w:t>
      </w:r>
      <w:r w:rsidRPr="002614CA">
        <w:rPr>
          <w:rFonts w:ascii="Arial" w:hAnsi="Arial" w:cs="Arial"/>
          <w:b/>
          <w:bCs/>
          <w:color w:val="auto"/>
          <w:sz w:val="44"/>
          <w:szCs w:val="44"/>
        </w:rPr>
        <w:t>BMSK4002</w:t>
      </w:r>
    </w:p>
    <w:p w:rsidR="006356CA" w:rsidRPr="002614CA" w:rsidRDefault="006356CA" w:rsidP="006356CA">
      <w:pPr>
        <w:spacing w:line="360" w:lineRule="auto"/>
        <w:jc w:val="center"/>
        <w:rPr>
          <w:rFonts w:ascii="Arial" w:hAnsi="Arial" w:cs="Arial"/>
          <w:b/>
          <w:bCs/>
          <w:sz w:val="44"/>
          <w:szCs w:val="44"/>
        </w:rPr>
      </w:pPr>
    </w:p>
    <w:p w:rsidR="006356CA" w:rsidRPr="002614CA" w:rsidRDefault="006356CA" w:rsidP="006356CA">
      <w:pPr>
        <w:spacing w:line="360" w:lineRule="auto"/>
        <w:jc w:val="center"/>
        <w:rPr>
          <w:rFonts w:ascii="Arial" w:hAnsi="Arial" w:cs="Arial"/>
          <w:b/>
          <w:bCs/>
          <w:sz w:val="44"/>
          <w:szCs w:val="44"/>
        </w:rPr>
      </w:pPr>
      <w:r w:rsidRPr="002614CA">
        <w:rPr>
          <w:rFonts w:ascii="Arial" w:hAnsi="Arial" w:cs="Arial"/>
          <w:b/>
          <w:bCs/>
          <w:sz w:val="44"/>
          <w:szCs w:val="44"/>
        </w:rPr>
        <w:t>BY</w:t>
      </w:r>
    </w:p>
    <w:p w:rsidR="006356CA" w:rsidRPr="002614CA" w:rsidRDefault="006356CA" w:rsidP="006356CA">
      <w:pPr>
        <w:jc w:val="center"/>
        <w:rPr>
          <w:rFonts w:ascii="Arial" w:hAnsi="Arial" w:cs="Arial"/>
          <w:b/>
          <w:sz w:val="44"/>
          <w:szCs w:val="44"/>
        </w:rPr>
      </w:pPr>
      <w:r w:rsidRPr="002614CA">
        <w:rPr>
          <w:rFonts w:ascii="Arial" w:hAnsi="Arial" w:cs="Arial"/>
          <w:b/>
          <w:sz w:val="44"/>
          <w:szCs w:val="44"/>
        </w:rPr>
        <w:t>DURUIHEME, EDITH ADAMEZIE</w:t>
      </w:r>
    </w:p>
    <w:p w:rsidR="006356CA" w:rsidRPr="002614CA" w:rsidRDefault="006356CA" w:rsidP="006356CA">
      <w:pPr>
        <w:autoSpaceDE w:val="0"/>
        <w:autoSpaceDN w:val="0"/>
        <w:adjustRightInd w:val="0"/>
        <w:spacing w:after="0" w:line="240" w:lineRule="auto"/>
        <w:jc w:val="center"/>
        <w:rPr>
          <w:rFonts w:ascii="Arial" w:hAnsi="Arial" w:cs="Arial"/>
          <w:b/>
          <w:bCs/>
          <w:sz w:val="44"/>
          <w:szCs w:val="44"/>
        </w:rPr>
      </w:pPr>
    </w:p>
    <w:p w:rsidR="006356CA" w:rsidRPr="002614CA" w:rsidRDefault="006356CA" w:rsidP="006356CA">
      <w:pPr>
        <w:autoSpaceDE w:val="0"/>
        <w:autoSpaceDN w:val="0"/>
        <w:adjustRightInd w:val="0"/>
        <w:spacing w:after="0" w:line="240" w:lineRule="auto"/>
        <w:jc w:val="center"/>
        <w:rPr>
          <w:rFonts w:ascii="Arial" w:hAnsi="Arial" w:cs="Arial"/>
          <w:b/>
          <w:bCs/>
          <w:sz w:val="44"/>
          <w:szCs w:val="44"/>
        </w:rPr>
      </w:pPr>
    </w:p>
    <w:p w:rsidR="006356CA" w:rsidRPr="002614CA" w:rsidRDefault="006356CA" w:rsidP="006356CA">
      <w:pPr>
        <w:autoSpaceDE w:val="0"/>
        <w:autoSpaceDN w:val="0"/>
        <w:adjustRightInd w:val="0"/>
        <w:spacing w:after="0" w:line="240" w:lineRule="auto"/>
        <w:jc w:val="center"/>
        <w:rPr>
          <w:rFonts w:ascii="Arial" w:hAnsi="Arial" w:cs="Arial"/>
          <w:b/>
          <w:bCs/>
          <w:sz w:val="44"/>
          <w:szCs w:val="44"/>
        </w:rPr>
      </w:pPr>
      <w:r w:rsidRPr="002614CA">
        <w:rPr>
          <w:rFonts w:ascii="Arial" w:hAnsi="Arial" w:cs="Arial"/>
          <w:b/>
          <w:bCs/>
          <w:sz w:val="44"/>
          <w:szCs w:val="44"/>
        </w:rPr>
        <w:t>STUDENT NO: 1713903</w:t>
      </w:r>
    </w:p>
    <w:p w:rsidR="006356CA" w:rsidRPr="002614CA" w:rsidRDefault="006356CA" w:rsidP="006356CA">
      <w:pPr>
        <w:spacing w:line="360" w:lineRule="auto"/>
        <w:rPr>
          <w:rFonts w:ascii="Arial" w:hAnsi="Arial" w:cs="Arial"/>
          <w:b/>
          <w:bCs/>
          <w:sz w:val="44"/>
          <w:szCs w:val="44"/>
        </w:rPr>
      </w:pPr>
    </w:p>
    <w:p w:rsidR="006356CA" w:rsidRPr="002614CA" w:rsidRDefault="006356CA" w:rsidP="006356CA">
      <w:pPr>
        <w:spacing w:line="360" w:lineRule="auto"/>
        <w:jc w:val="center"/>
        <w:rPr>
          <w:rFonts w:ascii="Arial" w:hAnsi="Arial" w:cs="Arial"/>
          <w:b/>
          <w:sz w:val="44"/>
          <w:szCs w:val="44"/>
        </w:rPr>
      </w:pPr>
      <w:r w:rsidRPr="002614CA">
        <w:rPr>
          <w:rFonts w:ascii="Arial" w:hAnsi="Arial" w:cs="Arial"/>
          <w:b/>
          <w:bCs/>
          <w:sz w:val="44"/>
          <w:szCs w:val="44"/>
        </w:rPr>
        <w:t xml:space="preserve">MODULE LECTURER: </w:t>
      </w:r>
      <w:r w:rsidRPr="002614CA">
        <w:rPr>
          <w:rFonts w:ascii="Arial" w:hAnsi="Arial" w:cs="Arial"/>
          <w:b/>
          <w:sz w:val="44"/>
          <w:szCs w:val="44"/>
        </w:rPr>
        <w:t>DR. GREGORY COWAN</w:t>
      </w:r>
    </w:p>
    <w:p w:rsidR="006356CA" w:rsidRPr="002614CA" w:rsidRDefault="006356CA" w:rsidP="006356CA">
      <w:pPr>
        <w:spacing w:line="360" w:lineRule="auto"/>
        <w:jc w:val="center"/>
        <w:rPr>
          <w:rFonts w:ascii="Arial" w:hAnsi="Arial" w:cs="Arial"/>
          <w:b/>
          <w:sz w:val="44"/>
          <w:szCs w:val="44"/>
        </w:rPr>
      </w:pPr>
    </w:p>
    <w:p w:rsidR="006356CA" w:rsidRPr="002614CA" w:rsidRDefault="006356CA" w:rsidP="006356CA">
      <w:pPr>
        <w:spacing w:line="360" w:lineRule="auto"/>
        <w:jc w:val="center"/>
        <w:rPr>
          <w:rFonts w:ascii="Arial" w:hAnsi="Arial" w:cs="Arial"/>
          <w:b/>
          <w:sz w:val="44"/>
          <w:szCs w:val="44"/>
          <w:u w:val="single"/>
        </w:rPr>
        <w:sectPr w:rsidR="006356CA" w:rsidRPr="002614CA" w:rsidSect="00E632FC">
          <w:headerReference w:type="default" r:id="rId6"/>
          <w:pgSz w:w="11906" w:h="16838"/>
          <w:pgMar w:top="1440" w:right="1440" w:bottom="1440" w:left="1440" w:header="708" w:footer="708" w:gutter="0"/>
          <w:pgBorders w:display="firstPage" w:offsetFrom="page">
            <w:top w:val="thinThickThinSmallGap" w:sz="24" w:space="24" w:color="auto"/>
            <w:left w:val="thinThickThinSmallGap" w:sz="24" w:space="24" w:color="auto"/>
            <w:bottom w:val="thinThickThinSmallGap" w:sz="24" w:space="24" w:color="auto"/>
            <w:right w:val="thinThickThinSmallGap" w:sz="24" w:space="24" w:color="auto"/>
          </w:pgBorders>
          <w:cols w:space="708"/>
          <w:docGrid w:linePitch="360"/>
        </w:sectPr>
      </w:pPr>
      <w:r w:rsidRPr="002614CA">
        <w:rPr>
          <w:rFonts w:ascii="Arial" w:hAnsi="Arial" w:cs="Arial"/>
          <w:b/>
          <w:bCs/>
          <w:sz w:val="44"/>
          <w:szCs w:val="44"/>
        </w:rPr>
        <w:t>AUGUST, 2018.</w:t>
      </w:r>
    </w:p>
    <w:p w:rsidR="00D973B1" w:rsidRPr="002614CA" w:rsidRDefault="00D973B1">
      <w:pPr>
        <w:rPr>
          <w:rFonts w:ascii="Arial" w:hAnsi="Arial" w:cs="Arial"/>
          <w:b/>
          <w:sz w:val="24"/>
          <w:szCs w:val="24"/>
          <w:u w:val="single"/>
        </w:rPr>
      </w:pPr>
    </w:p>
    <w:p w:rsidR="000F1C7B" w:rsidRPr="002614CA" w:rsidRDefault="000F1C7B" w:rsidP="00A74CE1">
      <w:pPr>
        <w:autoSpaceDE w:val="0"/>
        <w:autoSpaceDN w:val="0"/>
        <w:adjustRightInd w:val="0"/>
        <w:spacing w:after="0" w:line="360" w:lineRule="auto"/>
        <w:jc w:val="both"/>
        <w:rPr>
          <w:rFonts w:ascii="Arial" w:hAnsi="Arial" w:cs="Arial"/>
          <w:b/>
          <w:sz w:val="24"/>
          <w:szCs w:val="24"/>
          <w:u w:val="single"/>
        </w:rPr>
      </w:pPr>
      <w:r w:rsidRPr="002614CA">
        <w:rPr>
          <w:rFonts w:ascii="Arial" w:hAnsi="Arial" w:cs="Arial"/>
          <w:b/>
          <w:sz w:val="24"/>
          <w:szCs w:val="24"/>
          <w:u w:val="single"/>
        </w:rPr>
        <w:t>Introduction</w:t>
      </w:r>
    </w:p>
    <w:p w:rsidR="000F1C7B" w:rsidRPr="002614CA" w:rsidRDefault="000F1C7B" w:rsidP="00A74CE1">
      <w:pPr>
        <w:autoSpaceDE w:val="0"/>
        <w:autoSpaceDN w:val="0"/>
        <w:adjustRightInd w:val="0"/>
        <w:spacing w:after="0" w:line="360" w:lineRule="auto"/>
        <w:jc w:val="both"/>
        <w:rPr>
          <w:rFonts w:ascii="Arial" w:hAnsi="Arial" w:cs="Arial"/>
          <w:sz w:val="24"/>
          <w:szCs w:val="24"/>
        </w:rPr>
      </w:pPr>
      <w:r w:rsidRPr="002614CA">
        <w:rPr>
          <w:rFonts w:ascii="Arial" w:hAnsi="Arial" w:cs="Arial"/>
          <w:sz w:val="24"/>
          <w:szCs w:val="24"/>
        </w:rPr>
        <w:t>The aim of this report is to discuss effective interpersonal communication from the way employers communicate with their employees. The auth</w:t>
      </w:r>
      <w:r w:rsidR="00F0479F" w:rsidRPr="002614CA">
        <w:rPr>
          <w:rFonts w:ascii="Arial" w:hAnsi="Arial" w:cs="Arial"/>
          <w:sz w:val="24"/>
          <w:szCs w:val="24"/>
        </w:rPr>
        <w:t>or uses her experience during a face to face</w:t>
      </w:r>
      <w:r w:rsidRPr="002614CA">
        <w:rPr>
          <w:rFonts w:ascii="Arial" w:hAnsi="Arial" w:cs="Arial"/>
          <w:sz w:val="24"/>
          <w:szCs w:val="24"/>
        </w:rPr>
        <w:t xml:space="preserve"> interview with her employer to demonstrate the processes of effective interpersonal communication. The scenario also allowed for </w:t>
      </w:r>
      <w:r w:rsidR="00F0479F" w:rsidRPr="002614CA">
        <w:rPr>
          <w:rFonts w:ascii="Arial" w:hAnsi="Arial" w:cs="Arial"/>
          <w:sz w:val="24"/>
          <w:szCs w:val="24"/>
        </w:rPr>
        <w:t xml:space="preserve">an </w:t>
      </w:r>
      <w:r w:rsidRPr="002614CA">
        <w:rPr>
          <w:rFonts w:ascii="Arial" w:hAnsi="Arial" w:cs="Arial"/>
          <w:sz w:val="24"/>
          <w:szCs w:val="24"/>
        </w:rPr>
        <w:t>in-depth analysis of different aspects of communication (verbal, nonverbal and face to face communication), and also pointed out how to improve the way employers communicate.</w:t>
      </w:r>
    </w:p>
    <w:p w:rsidR="00BD56E4" w:rsidRPr="002614CA" w:rsidRDefault="00BD56E4" w:rsidP="00A74CE1">
      <w:pPr>
        <w:autoSpaceDE w:val="0"/>
        <w:autoSpaceDN w:val="0"/>
        <w:adjustRightInd w:val="0"/>
        <w:spacing w:after="0" w:line="360" w:lineRule="auto"/>
        <w:jc w:val="both"/>
        <w:rPr>
          <w:rFonts w:ascii="Arial" w:hAnsi="Arial" w:cs="Arial"/>
          <w:sz w:val="24"/>
          <w:szCs w:val="24"/>
        </w:rPr>
      </w:pPr>
    </w:p>
    <w:p w:rsidR="009C6DD0" w:rsidRPr="002614CA" w:rsidRDefault="00CB75F7" w:rsidP="00A74CE1">
      <w:pPr>
        <w:autoSpaceDE w:val="0"/>
        <w:autoSpaceDN w:val="0"/>
        <w:adjustRightInd w:val="0"/>
        <w:spacing w:after="0" w:line="360" w:lineRule="auto"/>
        <w:jc w:val="both"/>
        <w:rPr>
          <w:rFonts w:ascii="Arial" w:hAnsi="Arial" w:cs="Arial"/>
          <w:sz w:val="24"/>
          <w:szCs w:val="24"/>
        </w:rPr>
      </w:pPr>
      <w:r w:rsidRPr="002614CA">
        <w:rPr>
          <w:rFonts w:ascii="Arial" w:hAnsi="Arial" w:cs="Arial"/>
          <w:sz w:val="24"/>
          <w:szCs w:val="24"/>
        </w:rPr>
        <w:t xml:space="preserve">Interpersonal communication is an essential aspect of </w:t>
      </w:r>
      <w:r w:rsidR="00105EDE" w:rsidRPr="002614CA">
        <w:rPr>
          <w:rFonts w:ascii="Arial" w:hAnsi="Arial" w:cs="Arial"/>
          <w:sz w:val="24"/>
          <w:szCs w:val="24"/>
        </w:rPr>
        <w:t>human functioning and cohesion (</w:t>
      </w:r>
      <w:proofErr w:type="spellStart"/>
      <w:r w:rsidR="00105EDE" w:rsidRPr="002614CA">
        <w:rPr>
          <w:rFonts w:ascii="Arial" w:hAnsi="Arial" w:cs="Arial"/>
          <w:sz w:val="24"/>
          <w:szCs w:val="24"/>
        </w:rPr>
        <w:t>Maund</w:t>
      </w:r>
      <w:proofErr w:type="spellEnd"/>
      <w:r w:rsidR="00105EDE" w:rsidRPr="002614CA">
        <w:rPr>
          <w:rFonts w:ascii="Arial" w:hAnsi="Arial" w:cs="Arial"/>
          <w:sz w:val="24"/>
          <w:szCs w:val="24"/>
        </w:rPr>
        <w:t xml:space="preserve"> et al., 2017; Smith and </w:t>
      </w:r>
      <w:proofErr w:type="spellStart"/>
      <w:r w:rsidR="00105EDE" w:rsidRPr="002614CA">
        <w:rPr>
          <w:rFonts w:ascii="Arial" w:hAnsi="Arial" w:cs="Arial"/>
          <w:sz w:val="24"/>
          <w:szCs w:val="24"/>
        </w:rPr>
        <w:t>Mishra</w:t>
      </w:r>
      <w:proofErr w:type="spellEnd"/>
      <w:r w:rsidR="00105EDE" w:rsidRPr="002614CA">
        <w:rPr>
          <w:rFonts w:ascii="Arial" w:hAnsi="Arial" w:cs="Arial"/>
          <w:sz w:val="24"/>
          <w:szCs w:val="24"/>
        </w:rPr>
        <w:t>, 2010</w:t>
      </w:r>
      <w:r w:rsidRPr="002614CA">
        <w:rPr>
          <w:rFonts w:ascii="Arial" w:hAnsi="Arial" w:cs="Arial"/>
          <w:sz w:val="24"/>
          <w:szCs w:val="24"/>
        </w:rPr>
        <w:t>). Through interpersonal communication, people share meaning and understanding about their existence and get alo</w:t>
      </w:r>
      <w:r w:rsidR="000D6047" w:rsidRPr="002614CA">
        <w:rPr>
          <w:rFonts w:ascii="Arial" w:hAnsi="Arial" w:cs="Arial"/>
          <w:sz w:val="24"/>
          <w:szCs w:val="24"/>
        </w:rPr>
        <w:t xml:space="preserve">ng to successfully accomplish </w:t>
      </w:r>
      <w:r w:rsidRPr="002614CA">
        <w:rPr>
          <w:rFonts w:ascii="Arial" w:hAnsi="Arial" w:cs="Arial"/>
          <w:sz w:val="24"/>
          <w:szCs w:val="24"/>
        </w:rPr>
        <w:t>task</w:t>
      </w:r>
      <w:r w:rsidR="000D6047" w:rsidRPr="002614CA">
        <w:rPr>
          <w:rFonts w:ascii="Arial" w:hAnsi="Arial" w:cs="Arial"/>
          <w:sz w:val="24"/>
          <w:szCs w:val="24"/>
        </w:rPr>
        <w:t>s</w:t>
      </w:r>
      <w:r w:rsidR="00A05ECF">
        <w:rPr>
          <w:rFonts w:ascii="Arial" w:hAnsi="Arial" w:cs="Arial"/>
          <w:sz w:val="24"/>
          <w:szCs w:val="24"/>
        </w:rPr>
        <w:t xml:space="preserve"> (</w:t>
      </w:r>
      <w:proofErr w:type="spellStart"/>
      <w:r w:rsidR="00A05ECF">
        <w:rPr>
          <w:rFonts w:ascii="Arial" w:hAnsi="Arial" w:cs="Arial"/>
          <w:bCs/>
          <w:sz w:val="24"/>
          <w:szCs w:val="24"/>
        </w:rPr>
        <w:t>Newson</w:t>
      </w:r>
      <w:proofErr w:type="spellEnd"/>
      <w:r w:rsidR="00A05ECF">
        <w:rPr>
          <w:rFonts w:ascii="Arial" w:hAnsi="Arial" w:cs="Arial"/>
          <w:bCs/>
          <w:sz w:val="24"/>
          <w:szCs w:val="24"/>
        </w:rPr>
        <w:t xml:space="preserve">, </w:t>
      </w:r>
      <w:r w:rsidR="00A05ECF" w:rsidRPr="00FE21BE">
        <w:rPr>
          <w:rFonts w:ascii="Arial" w:hAnsi="Arial" w:cs="Arial"/>
          <w:bCs/>
          <w:sz w:val="24"/>
          <w:szCs w:val="24"/>
        </w:rPr>
        <w:t>2010)</w:t>
      </w:r>
      <w:r w:rsidRPr="002614CA">
        <w:rPr>
          <w:rFonts w:ascii="Arial" w:hAnsi="Arial" w:cs="Arial"/>
          <w:sz w:val="24"/>
          <w:szCs w:val="24"/>
        </w:rPr>
        <w:t>. Even in the workplac</w:t>
      </w:r>
      <w:r w:rsidR="002A25DC" w:rsidRPr="002614CA">
        <w:rPr>
          <w:rFonts w:ascii="Arial" w:hAnsi="Arial" w:cs="Arial"/>
          <w:sz w:val="24"/>
          <w:szCs w:val="24"/>
        </w:rPr>
        <w:t>e, communication help</w:t>
      </w:r>
      <w:r w:rsidRPr="002614CA">
        <w:rPr>
          <w:rFonts w:ascii="Arial" w:hAnsi="Arial" w:cs="Arial"/>
          <w:sz w:val="24"/>
          <w:szCs w:val="24"/>
        </w:rPr>
        <w:t xml:space="preserve"> employer</w:t>
      </w:r>
      <w:r w:rsidR="002A25DC" w:rsidRPr="002614CA">
        <w:rPr>
          <w:rFonts w:ascii="Arial" w:hAnsi="Arial" w:cs="Arial"/>
          <w:sz w:val="24"/>
          <w:szCs w:val="24"/>
        </w:rPr>
        <w:t>s</w:t>
      </w:r>
      <w:r w:rsidRPr="002614CA">
        <w:rPr>
          <w:rFonts w:ascii="Arial" w:hAnsi="Arial" w:cs="Arial"/>
          <w:sz w:val="24"/>
          <w:szCs w:val="24"/>
        </w:rPr>
        <w:t xml:space="preserve"> and employees to succeed effectively in meeting internal and external demands of the organization (Taylor, 2007). </w:t>
      </w:r>
      <w:proofErr w:type="spellStart"/>
      <w:r w:rsidRPr="002614CA">
        <w:rPr>
          <w:rFonts w:ascii="Arial" w:hAnsi="Arial" w:cs="Arial"/>
          <w:sz w:val="24"/>
          <w:szCs w:val="24"/>
        </w:rPr>
        <w:t>Maund</w:t>
      </w:r>
      <w:proofErr w:type="spellEnd"/>
      <w:r w:rsidRPr="002614CA">
        <w:rPr>
          <w:rFonts w:ascii="Arial" w:hAnsi="Arial" w:cs="Arial"/>
          <w:sz w:val="24"/>
          <w:szCs w:val="24"/>
        </w:rPr>
        <w:t xml:space="preserve"> et al. (2017, p.47) defines communication as “the exchange of thoughts, information, or ideas that results in mutual understanding between two or more people”. This definition suggests that communication is a process which involves the sender, receiver, message (information) and channel of delivery. The message can either be verbal or nonverbal, including written word</w:t>
      </w:r>
      <w:r w:rsidR="00414E7A">
        <w:rPr>
          <w:rFonts w:ascii="Arial" w:hAnsi="Arial" w:cs="Arial"/>
          <w:sz w:val="24"/>
          <w:szCs w:val="24"/>
        </w:rPr>
        <w:t>s</w:t>
      </w:r>
      <w:r w:rsidRPr="002614CA">
        <w:rPr>
          <w:rFonts w:ascii="Arial" w:hAnsi="Arial" w:cs="Arial"/>
          <w:sz w:val="24"/>
          <w:szCs w:val="24"/>
        </w:rPr>
        <w:t xml:space="preserve"> or face-to-face exchanges (</w:t>
      </w:r>
      <w:proofErr w:type="spellStart"/>
      <w:r w:rsidRPr="002614CA">
        <w:rPr>
          <w:rFonts w:ascii="Arial" w:hAnsi="Arial" w:cs="Arial"/>
          <w:sz w:val="24"/>
          <w:szCs w:val="24"/>
        </w:rPr>
        <w:t>Maund</w:t>
      </w:r>
      <w:proofErr w:type="spellEnd"/>
      <w:r w:rsidRPr="002614CA">
        <w:rPr>
          <w:rFonts w:ascii="Arial" w:hAnsi="Arial" w:cs="Arial"/>
          <w:sz w:val="24"/>
          <w:szCs w:val="24"/>
        </w:rPr>
        <w:t xml:space="preserve"> et al., 2017). Verbal communication involves the use of spoken words to communicate an intent or message, while nonverbal communication involves the use of cues such as gestures, eye contact, posture, body language, facial expression, speech pace and tone of voice to communicate an intent or </w:t>
      </w:r>
      <w:r w:rsidR="00661FD1">
        <w:rPr>
          <w:rFonts w:ascii="Arial" w:hAnsi="Arial" w:cs="Arial"/>
          <w:sz w:val="24"/>
          <w:szCs w:val="24"/>
        </w:rPr>
        <w:t>message</w:t>
      </w:r>
      <w:r w:rsidRPr="002614CA">
        <w:rPr>
          <w:rFonts w:ascii="Arial" w:hAnsi="Arial" w:cs="Arial"/>
          <w:sz w:val="24"/>
          <w:szCs w:val="24"/>
        </w:rPr>
        <w:t xml:space="preserve"> (</w:t>
      </w:r>
      <w:proofErr w:type="spellStart"/>
      <w:r w:rsidRPr="002614CA">
        <w:rPr>
          <w:rFonts w:ascii="Arial" w:hAnsi="Arial" w:cs="Arial"/>
          <w:sz w:val="24"/>
          <w:szCs w:val="24"/>
        </w:rPr>
        <w:t>Maund</w:t>
      </w:r>
      <w:proofErr w:type="spellEnd"/>
      <w:r w:rsidRPr="002614CA">
        <w:rPr>
          <w:rFonts w:ascii="Arial" w:hAnsi="Arial" w:cs="Arial"/>
          <w:sz w:val="24"/>
          <w:szCs w:val="24"/>
        </w:rPr>
        <w:t xml:space="preserve"> et al., 2017; Smith and </w:t>
      </w:r>
      <w:proofErr w:type="spellStart"/>
      <w:r w:rsidRPr="002614CA">
        <w:rPr>
          <w:rFonts w:ascii="Arial" w:hAnsi="Arial" w:cs="Arial"/>
          <w:sz w:val="24"/>
          <w:szCs w:val="24"/>
        </w:rPr>
        <w:t>Mishra</w:t>
      </w:r>
      <w:proofErr w:type="spellEnd"/>
      <w:r w:rsidRPr="002614CA">
        <w:rPr>
          <w:rFonts w:ascii="Arial" w:hAnsi="Arial" w:cs="Arial"/>
          <w:sz w:val="24"/>
          <w:szCs w:val="24"/>
        </w:rPr>
        <w:t>, 2010).</w:t>
      </w:r>
      <w:r w:rsidR="009C6DD0" w:rsidRPr="002614CA">
        <w:rPr>
          <w:rFonts w:ascii="Arial" w:hAnsi="Arial" w:cs="Arial"/>
          <w:sz w:val="24"/>
          <w:szCs w:val="24"/>
        </w:rPr>
        <w:t xml:space="preserve"> </w:t>
      </w:r>
    </w:p>
    <w:p w:rsidR="009C6DD0" w:rsidRPr="002614CA" w:rsidRDefault="002565E1" w:rsidP="00A74CE1">
      <w:pPr>
        <w:autoSpaceDE w:val="0"/>
        <w:autoSpaceDN w:val="0"/>
        <w:adjustRightInd w:val="0"/>
        <w:spacing w:after="0" w:line="360" w:lineRule="auto"/>
        <w:jc w:val="both"/>
        <w:rPr>
          <w:rFonts w:ascii="Arial" w:hAnsi="Arial" w:cs="Arial"/>
          <w:sz w:val="24"/>
          <w:szCs w:val="24"/>
        </w:rPr>
      </w:pPr>
      <w:r>
        <w:rPr>
          <w:rFonts w:ascii="Arial" w:hAnsi="Arial" w:cs="Arial"/>
          <w:sz w:val="24"/>
          <w:szCs w:val="24"/>
        </w:rPr>
        <w:t xml:space="preserve">In </w:t>
      </w:r>
      <w:r w:rsidR="00CB75F7" w:rsidRPr="002614CA">
        <w:rPr>
          <w:rFonts w:ascii="Arial" w:hAnsi="Arial" w:cs="Arial"/>
          <w:sz w:val="24"/>
          <w:szCs w:val="24"/>
        </w:rPr>
        <w:t>face to face communication between an employer and employee, both words and non verbal cues are combined together to achieved a meaning</w:t>
      </w:r>
      <w:r w:rsidR="00910307" w:rsidRPr="002614CA">
        <w:rPr>
          <w:rFonts w:ascii="Arial" w:hAnsi="Arial" w:cs="Arial"/>
          <w:sz w:val="24"/>
          <w:szCs w:val="24"/>
        </w:rPr>
        <w:t>ful</w:t>
      </w:r>
      <w:r w:rsidR="00CB75F7" w:rsidRPr="002614CA">
        <w:rPr>
          <w:rFonts w:ascii="Arial" w:hAnsi="Arial" w:cs="Arial"/>
          <w:sz w:val="24"/>
          <w:szCs w:val="24"/>
        </w:rPr>
        <w:t xml:space="preserve"> understanding. For instance, before I got my current job, I had a face to face interview with my employer.  During the interview session, </w:t>
      </w:r>
      <w:r w:rsidR="00C97790">
        <w:rPr>
          <w:rFonts w:ascii="Arial" w:hAnsi="Arial" w:cs="Arial"/>
          <w:sz w:val="24"/>
          <w:szCs w:val="24"/>
        </w:rPr>
        <w:t xml:space="preserve">I and my employer </w:t>
      </w:r>
      <w:r w:rsidR="00C97790" w:rsidRPr="002614CA">
        <w:rPr>
          <w:rFonts w:ascii="Arial" w:hAnsi="Arial" w:cs="Arial"/>
          <w:sz w:val="24"/>
          <w:szCs w:val="24"/>
        </w:rPr>
        <w:t>maintained eye contacts, and I also used gestures to support my communication.</w:t>
      </w:r>
      <w:r w:rsidR="00C97790">
        <w:rPr>
          <w:rFonts w:ascii="Arial" w:hAnsi="Arial" w:cs="Arial"/>
          <w:sz w:val="24"/>
          <w:szCs w:val="24"/>
        </w:rPr>
        <w:t xml:space="preserve"> </w:t>
      </w:r>
      <w:r w:rsidR="00CB75F7" w:rsidRPr="002614CA">
        <w:rPr>
          <w:rFonts w:ascii="Arial" w:hAnsi="Arial" w:cs="Arial"/>
          <w:sz w:val="24"/>
          <w:szCs w:val="24"/>
        </w:rPr>
        <w:t xml:space="preserve">I </w:t>
      </w:r>
      <w:r w:rsidR="00234628" w:rsidRPr="002614CA">
        <w:rPr>
          <w:rFonts w:ascii="Arial" w:hAnsi="Arial" w:cs="Arial"/>
          <w:sz w:val="24"/>
          <w:szCs w:val="24"/>
        </w:rPr>
        <w:t>sat</w:t>
      </w:r>
      <w:r w:rsidR="00CB75F7" w:rsidRPr="002614CA">
        <w:rPr>
          <w:rFonts w:ascii="Arial" w:hAnsi="Arial" w:cs="Arial"/>
          <w:sz w:val="24"/>
          <w:szCs w:val="24"/>
        </w:rPr>
        <w:t xml:space="preserve"> upright when I was talking to show confidence, and I spoke clearly and slowly. My employer asked me questions which encouraged me to go into details. While I was talking, my employer slightly leaned </w:t>
      </w:r>
      <w:r w:rsidR="00CB75F7" w:rsidRPr="002614CA">
        <w:rPr>
          <w:rFonts w:ascii="Arial" w:hAnsi="Arial" w:cs="Arial"/>
          <w:sz w:val="24"/>
          <w:szCs w:val="24"/>
        </w:rPr>
        <w:lastRenderedPageBreak/>
        <w:t>forward to me and listened quietly. She often responded with nods and smiles on her face which convinced me that she was paying attention to me. At the end of the interview, I was tired</w:t>
      </w:r>
      <w:r w:rsidR="009C6DD0" w:rsidRPr="002614CA">
        <w:rPr>
          <w:rFonts w:ascii="Arial" w:hAnsi="Arial" w:cs="Arial"/>
          <w:sz w:val="24"/>
          <w:szCs w:val="24"/>
        </w:rPr>
        <w:t xml:space="preserve">. </w:t>
      </w:r>
    </w:p>
    <w:p w:rsidR="00302283" w:rsidRPr="002614CA" w:rsidRDefault="00CB75F7" w:rsidP="00A74CE1">
      <w:pPr>
        <w:autoSpaceDE w:val="0"/>
        <w:autoSpaceDN w:val="0"/>
        <w:adjustRightInd w:val="0"/>
        <w:spacing w:after="0" w:line="360" w:lineRule="auto"/>
        <w:jc w:val="both"/>
        <w:rPr>
          <w:rFonts w:ascii="Arial" w:hAnsi="Arial" w:cs="Arial"/>
          <w:sz w:val="24"/>
          <w:szCs w:val="24"/>
        </w:rPr>
      </w:pPr>
      <w:r w:rsidRPr="002614CA">
        <w:rPr>
          <w:rFonts w:ascii="Arial" w:hAnsi="Arial" w:cs="Arial"/>
          <w:sz w:val="24"/>
          <w:szCs w:val="24"/>
        </w:rPr>
        <w:t xml:space="preserve">This scenario illustrates how employers with good interpersonal communication skills communicate effectively with their employee. From reading, it is </w:t>
      </w:r>
      <w:r w:rsidR="00EB11C6" w:rsidRPr="002614CA">
        <w:rPr>
          <w:rFonts w:ascii="Arial" w:hAnsi="Arial" w:cs="Arial"/>
          <w:sz w:val="24"/>
          <w:szCs w:val="24"/>
        </w:rPr>
        <w:t>acknowledged</w:t>
      </w:r>
      <w:r w:rsidRPr="002614CA">
        <w:rPr>
          <w:rFonts w:ascii="Arial" w:hAnsi="Arial" w:cs="Arial"/>
          <w:sz w:val="24"/>
          <w:szCs w:val="24"/>
        </w:rPr>
        <w:t xml:space="preserve"> that effective communication is characterized by active listening, clarity of the message, use of cues and understanding of </w:t>
      </w:r>
      <w:r w:rsidR="009E50B7" w:rsidRPr="002614CA">
        <w:rPr>
          <w:rFonts w:ascii="Arial" w:hAnsi="Arial" w:cs="Arial"/>
          <w:sz w:val="24"/>
          <w:szCs w:val="24"/>
        </w:rPr>
        <w:t xml:space="preserve">the </w:t>
      </w:r>
      <w:r w:rsidRPr="002614CA">
        <w:rPr>
          <w:rFonts w:ascii="Arial" w:hAnsi="Arial" w:cs="Arial"/>
          <w:sz w:val="24"/>
          <w:szCs w:val="24"/>
        </w:rPr>
        <w:t xml:space="preserve">message communicated </w:t>
      </w:r>
      <w:r w:rsidRPr="002614CA">
        <w:rPr>
          <w:rFonts w:ascii="Arial" w:eastAsia="Times New Roman" w:hAnsi="Arial" w:cs="Arial"/>
          <w:spacing w:val="-2"/>
          <w:sz w:val="24"/>
          <w:szCs w:val="24"/>
          <w:lang w:eastAsia="en-GB"/>
        </w:rPr>
        <w:t>(</w:t>
      </w:r>
      <w:proofErr w:type="spellStart"/>
      <w:r w:rsidR="009E50B7" w:rsidRPr="002614CA">
        <w:rPr>
          <w:rFonts w:ascii="Arial" w:hAnsi="Arial" w:cs="Arial"/>
          <w:sz w:val="24"/>
          <w:szCs w:val="24"/>
        </w:rPr>
        <w:t>Maund</w:t>
      </w:r>
      <w:proofErr w:type="spellEnd"/>
      <w:r w:rsidR="009E50B7" w:rsidRPr="002614CA">
        <w:rPr>
          <w:rFonts w:ascii="Arial" w:hAnsi="Arial" w:cs="Arial"/>
          <w:sz w:val="24"/>
          <w:szCs w:val="24"/>
        </w:rPr>
        <w:t xml:space="preserve"> et al., 2017;</w:t>
      </w:r>
      <w:r w:rsidR="00F06663">
        <w:rPr>
          <w:rFonts w:ascii="Arial" w:hAnsi="Arial" w:cs="Arial"/>
          <w:sz w:val="24"/>
          <w:szCs w:val="24"/>
        </w:rPr>
        <w:t xml:space="preserve"> </w:t>
      </w:r>
      <w:proofErr w:type="spellStart"/>
      <w:r w:rsidR="00F06663">
        <w:rPr>
          <w:rFonts w:ascii="Arial" w:hAnsi="Arial" w:cs="Arial"/>
          <w:bCs/>
          <w:sz w:val="24"/>
          <w:szCs w:val="24"/>
        </w:rPr>
        <w:t>Newson</w:t>
      </w:r>
      <w:proofErr w:type="spellEnd"/>
      <w:r w:rsidR="00F06663">
        <w:rPr>
          <w:rFonts w:ascii="Arial" w:hAnsi="Arial" w:cs="Arial"/>
          <w:bCs/>
          <w:sz w:val="24"/>
          <w:szCs w:val="24"/>
        </w:rPr>
        <w:t xml:space="preserve">, </w:t>
      </w:r>
      <w:r w:rsidR="00F06663" w:rsidRPr="00FE21BE">
        <w:rPr>
          <w:rFonts w:ascii="Arial" w:hAnsi="Arial" w:cs="Arial"/>
          <w:bCs/>
          <w:sz w:val="24"/>
          <w:szCs w:val="24"/>
        </w:rPr>
        <w:t>2010</w:t>
      </w:r>
      <w:r w:rsidR="00F06663">
        <w:rPr>
          <w:rFonts w:ascii="Arial" w:hAnsi="Arial" w:cs="Arial"/>
          <w:bCs/>
          <w:sz w:val="24"/>
          <w:szCs w:val="24"/>
        </w:rPr>
        <w:t>;</w:t>
      </w:r>
      <w:r w:rsidR="009E50B7" w:rsidRPr="002614CA">
        <w:rPr>
          <w:rFonts w:ascii="Arial" w:hAnsi="Arial" w:cs="Arial"/>
          <w:sz w:val="24"/>
          <w:szCs w:val="24"/>
        </w:rPr>
        <w:t xml:space="preserve"> </w:t>
      </w:r>
      <w:r w:rsidRPr="002614CA">
        <w:rPr>
          <w:rFonts w:ascii="Arial" w:eastAsia="Times New Roman" w:hAnsi="Arial" w:cs="Arial"/>
          <w:spacing w:val="-2"/>
          <w:sz w:val="24"/>
          <w:szCs w:val="24"/>
          <w:lang w:eastAsia="en-GB"/>
        </w:rPr>
        <w:t>Royal College of Nursing, 2016).</w:t>
      </w:r>
      <w:r w:rsidR="00302283" w:rsidRPr="002614CA">
        <w:rPr>
          <w:rFonts w:ascii="Arial" w:hAnsi="Arial" w:cs="Arial"/>
          <w:sz w:val="24"/>
          <w:szCs w:val="24"/>
        </w:rPr>
        <w:t xml:space="preserve"> </w:t>
      </w:r>
    </w:p>
    <w:p w:rsidR="000C10EC" w:rsidRPr="002614CA" w:rsidRDefault="00CB75F7" w:rsidP="00A74CE1">
      <w:pPr>
        <w:autoSpaceDE w:val="0"/>
        <w:autoSpaceDN w:val="0"/>
        <w:adjustRightInd w:val="0"/>
        <w:spacing w:after="0" w:line="360" w:lineRule="auto"/>
        <w:jc w:val="both"/>
        <w:rPr>
          <w:rFonts w:ascii="Arial" w:hAnsi="Arial" w:cs="Arial"/>
          <w:sz w:val="24"/>
          <w:szCs w:val="24"/>
        </w:rPr>
      </w:pPr>
      <w:r w:rsidRPr="002614CA">
        <w:rPr>
          <w:rFonts w:ascii="Arial" w:hAnsi="Arial" w:cs="Arial"/>
          <w:sz w:val="24"/>
          <w:szCs w:val="24"/>
        </w:rPr>
        <w:t>While interpersonal communication involves two way exchange of information/</w:t>
      </w:r>
      <w:r w:rsidR="009F537E">
        <w:rPr>
          <w:rFonts w:ascii="Arial" w:hAnsi="Arial" w:cs="Arial"/>
          <w:sz w:val="24"/>
          <w:szCs w:val="24"/>
        </w:rPr>
        <w:t>message</w:t>
      </w:r>
      <w:r w:rsidRPr="002614CA">
        <w:rPr>
          <w:rFonts w:ascii="Arial" w:hAnsi="Arial" w:cs="Arial"/>
          <w:sz w:val="24"/>
          <w:szCs w:val="24"/>
        </w:rPr>
        <w:t xml:space="preserve"> between two people or more </w:t>
      </w:r>
      <w:r w:rsidR="00E73CF5" w:rsidRPr="002614CA">
        <w:rPr>
          <w:rFonts w:ascii="Arial" w:hAnsi="Arial" w:cs="Arial"/>
          <w:sz w:val="24"/>
          <w:szCs w:val="24"/>
        </w:rPr>
        <w:t>(</w:t>
      </w:r>
      <w:proofErr w:type="spellStart"/>
      <w:r w:rsidR="00E73CF5" w:rsidRPr="002614CA">
        <w:rPr>
          <w:rFonts w:ascii="Arial" w:hAnsi="Arial" w:cs="Arial"/>
          <w:sz w:val="24"/>
          <w:szCs w:val="24"/>
        </w:rPr>
        <w:t>Maund</w:t>
      </w:r>
      <w:proofErr w:type="spellEnd"/>
      <w:r w:rsidR="00E73CF5" w:rsidRPr="002614CA">
        <w:rPr>
          <w:rFonts w:ascii="Arial" w:hAnsi="Arial" w:cs="Arial"/>
          <w:sz w:val="24"/>
          <w:szCs w:val="24"/>
        </w:rPr>
        <w:t xml:space="preserve"> et al., 2017)</w:t>
      </w:r>
      <w:r w:rsidRPr="002614CA">
        <w:rPr>
          <w:rFonts w:ascii="Arial" w:hAnsi="Arial" w:cs="Arial"/>
          <w:sz w:val="24"/>
          <w:szCs w:val="24"/>
        </w:rPr>
        <w:t xml:space="preserve">, </w:t>
      </w:r>
      <w:proofErr w:type="spellStart"/>
      <w:r w:rsidRPr="002614CA">
        <w:rPr>
          <w:rFonts w:ascii="Arial" w:hAnsi="Arial" w:cs="Arial"/>
          <w:sz w:val="24"/>
          <w:szCs w:val="24"/>
        </w:rPr>
        <w:t>Weger</w:t>
      </w:r>
      <w:proofErr w:type="spellEnd"/>
      <w:r w:rsidRPr="002614CA">
        <w:rPr>
          <w:rFonts w:ascii="Arial" w:hAnsi="Arial" w:cs="Arial"/>
          <w:sz w:val="24"/>
          <w:szCs w:val="24"/>
        </w:rPr>
        <w:t xml:space="preserve"> Jr. et al. (2010) argues that employment interview as illustrated above, involves a one-way exchange of information </w:t>
      </w:r>
      <w:r w:rsidR="00666217" w:rsidRPr="002614CA">
        <w:rPr>
          <w:rFonts w:ascii="Arial" w:hAnsi="Arial" w:cs="Arial"/>
          <w:sz w:val="24"/>
          <w:szCs w:val="24"/>
        </w:rPr>
        <w:t>because</w:t>
      </w:r>
      <w:r w:rsidRPr="002614CA">
        <w:rPr>
          <w:rFonts w:ascii="Arial" w:hAnsi="Arial" w:cs="Arial"/>
          <w:sz w:val="24"/>
          <w:szCs w:val="24"/>
        </w:rPr>
        <w:t xml:space="preserve"> the employer asks question, while the candidate provides the answers, placing the employer/interviewer at the role of a listener. </w:t>
      </w:r>
      <w:r w:rsidR="00E73CF5" w:rsidRPr="002614CA">
        <w:rPr>
          <w:rFonts w:ascii="Arial" w:hAnsi="Arial" w:cs="Arial"/>
          <w:sz w:val="24"/>
          <w:szCs w:val="24"/>
        </w:rPr>
        <w:t xml:space="preserve">To further support this, Taylor (2007) emphasised that exchange of communication can be entirely one sided, especially when the communicators have different status and power. </w:t>
      </w:r>
      <w:r w:rsidRPr="002614CA">
        <w:rPr>
          <w:rFonts w:ascii="Arial" w:hAnsi="Arial" w:cs="Arial"/>
          <w:sz w:val="24"/>
          <w:szCs w:val="24"/>
        </w:rPr>
        <w:t>This statement is true because in my experience, I was providing answers to questions, while my employer was actively listening and also asking more questions for further clarity.</w:t>
      </w:r>
      <w:r w:rsidR="00E73CF5" w:rsidRPr="002614CA">
        <w:rPr>
          <w:rFonts w:ascii="Arial" w:hAnsi="Arial" w:cs="Arial"/>
          <w:sz w:val="24"/>
          <w:szCs w:val="24"/>
        </w:rPr>
        <w:t xml:space="preserve"> </w:t>
      </w:r>
      <w:r w:rsidRPr="002614CA">
        <w:rPr>
          <w:rFonts w:ascii="Arial" w:hAnsi="Arial" w:cs="Arial"/>
          <w:sz w:val="24"/>
          <w:szCs w:val="24"/>
        </w:rPr>
        <w:t xml:space="preserve">The process involved a thoughtful encoding of symbols/ideas into meaningful words, which I communicated as a respond to the questions </w:t>
      </w:r>
      <w:r w:rsidR="0063056D">
        <w:rPr>
          <w:rFonts w:ascii="Arial" w:hAnsi="Arial" w:cs="Arial"/>
          <w:sz w:val="24"/>
          <w:szCs w:val="24"/>
        </w:rPr>
        <w:t xml:space="preserve">being </w:t>
      </w:r>
      <w:r w:rsidRPr="002614CA">
        <w:rPr>
          <w:rFonts w:ascii="Arial" w:hAnsi="Arial" w:cs="Arial"/>
          <w:sz w:val="24"/>
          <w:szCs w:val="24"/>
        </w:rPr>
        <w:t>asked, while my employer decodes the meaning within my responses/messages and also replied or responded to confirm und</w:t>
      </w:r>
      <w:r w:rsidR="00E73CF5" w:rsidRPr="002614CA">
        <w:rPr>
          <w:rFonts w:ascii="Arial" w:hAnsi="Arial" w:cs="Arial"/>
          <w:sz w:val="24"/>
          <w:szCs w:val="24"/>
        </w:rPr>
        <w:t>erstanding (</w:t>
      </w:r>
      <w:proofErr w:type="spellStart"/>
      <w:r w:rsidR="00E73CF5" w:rsidRPr="002614CA">
        <w:rPr>
          <w:rFonts w:ascii="Arial" w:hAnsi="Arial" w:cs="Arial"/>
          <w:sz w:val="24"/>
          <w:szCs w:val="24"/>
        </w:rPr>
        <w:t>Maund</w:t>
      </w:r>
      <w:proofErr w:type="spellEnd"/>
      <w:r w:rsidR="00E73CF5" w:rsidRPr="002614CA">
        <w:rPr>
          <w:rFonts w:ascii="Arial" w:hAnsi="Arial" w:cs="Arial"/>
          <w:sz w:val="24"/>
          <w:szCs w:val="24"/>
        </w:rPr>
        <w:t xml:space="preserve"> et al., 2017), and t</w:t>
      </w:r>
      <w:r w:rsidRPr="002614CA">
        <w:rPr>
          <w:rFonts w:ascii="Arial" w:hAnsi="Arial" w:cs="Arial"/>
          <w:sz w:val="24"/>
          <w:szCs w:val="24"/>
        </w:rPr>
        <w:t>his was achieved through actively listening.</w:t>
      </w:r>
      <w:r w:rsidR="000C10EC" w:rsidRPr="002614CA">
        <w:rPr>
          <w:rFonts w:ascii="Arial" w:hAnsi="Arial" w:cs="Arial"/>
          <w:sz w:val="24"/>
          <w:szCs w:val="24"/>
        </w:rPr>
        <w:t xml:space="preserve"> </w:t>
      </w:r>
    </w:p>
    <w:p w:rsidR="000C10EC" w:rsidRPr="002614CA" w:rsidRDefault="000C10EC" w:rsidP="00A74CE1">
      <w:pPr>
        <w:autoSpaceDE w:val="0"/>
        <w:autoSpaceDN w:val="0"/>
        <w:adjustRightInd w:val="0"/>
        <w:spacing w:after="0" w:line="360" w:lineRule="auto"/>
        <w:jc w:val="both"/>
        <w:rPr>
          <w:rFonts w:ascii="Arial" w:hAnsi="Arial" w:cs="Arial"/>
          <w:sz w:val="24"/>
          <w:szCs w:val="24"/>
        </w:rPr>
      </w:pPr>
    </w:p>
    <w:p w:rsidR="00A52058" w:rsidRPr="002614CA" w:rsidRDefault="005272A6" w:rsidP="00A74CE1">
      <w:pPr>
        <w:autoSpaceDE w:val="0"/>
        <w:autoSpaceDN w:val="0"/>
        <w:adjustRightInd w:val="0"/>
        <w:spacing w:after="0" w:line="360" w:lineRule="auto"/>
        <w:jc w:val="both"/>
        <w:rPr>
          <w:rFonts w:ascii="Arial" w:hAnsi="Arial" w:cs="Arial"/>
          <w:sz w:val="24"/>
          <w:szCs w:val="24"/>
        </w:rPr>
      </w:pPr>
      <w:r w:rsidRPr="002614CA">
        <w:rPr>
          <w:rFonts w:ascii="Arial" w:hAnsi="Arial" w:cs="Arial"/>
          <w:sz w:val="24"/>
          <w:szCs w:val="24"/>
        </w:rPr>
        <w:t>Active listening has extensively received attention in relation to interpersonal communication; this is because listening is the heart of effective communication (</w:t>
      </w:r>
      <w:proofErr w:type="spellStart"/>
      <w:r w:rsidRPr="002614CA">
        <w:rPr>
          <w:rFonts w:ascii="Arial" w:hAnsi="Arial" w:cs="Arial"/>
          <w:sz w:val="24"/>
          <w:szCs w:val="24"/>
        </w:rPr>
        <w:t>Maund</w:t>
      </w:r>
      <w:proofErr w:type="spellEnd"/>
      <w:r w:rsidRPr="002614CA">
        <w:rPr>
          <w:rFonts w:ascii="Arial" w:hAnsi="Arial" w:cs="Arial"/>
          <w:sz w:val="24"/>
          <w:szCs w:val="24"/>
        </w:rPr>
        <w:t xml:space="preserve"> et al., 2017). </w:t>
      </w:r>
      <w:proofErr w:type="spellStart"/>
      <w:r w:rsidRPr="002614CA">
        <w:rPr>
          <w:rFonts w:ascii="Arial" w:hAnsi="Arial" w:cs="Arial"/>
          <w:sz w:val="24"/>
          <w:szCs w:val="24"/>
        </w:rPr>
        <w:t>Gadamer</w:t>
      </w:r>
      <w:proofErr w:type="spellEnd"/>
      <w:r w:rsidRPr="002614CA">
        <w:rPr>
          <w:rFonts w:ascii="Arial" w:hAnsi="Arial" w:cs="Arial"/>
          <w:sz w:val="24"/>
          <w:szCs w:val="24"/>
        </w:rPr>
        <w:t xml:space="preserve"> (1889 cited in </w:t>
      </w:r>
      <w:proofErr w:type="spellStart"/>
      <w:r w:rsidRPr="002614CA">
        <w:rPr>
          <w:rFonts w:ascii="Arial" w:hAnsi="Arial" w:cs="Arial"/>
          <w:bCs/>
          <w:sz w:val="24"/>
          <w:szCs w:val="24"/>
        </w:rPr>
        <w:t>Macnamara</w:t>
      </w:r>
      <w:proofErr w:type="spellEnd"/>
      <w:r w:rsidRPr="002614CA">
        <w:rPr>
          <w:rFonts w:ascii="Arial" w:hAnsi="Arial" w:cs="Arial"/>
          <w:bCs/>
          <w:sz w:val="24"/>
          <w:szCs w:val="24"/>
        </w:rPr>
        <w:t>, 2015)</w:t>
      </w:r>
      <w:r w:rsidRPr="002614CA">
        <w:rPr>
          <w:rFonts w:ascii="Arial" w:hAnsi="Arial" w:cs="Arial"/>
          <w:sz w:val="24"/>
          <w:szCs w:val="24"/>
        </w:rPr>
        <w:t xml:space="preserve"> argued that being a good listener requires having an open mind and willing to know what others have to say. It also involves asking questions to encourage others to speak or say their mind (</w:t>
      </w:r>
      <w:proofErr w:type="spellStart"/>
      <w:r w:rsidR="00F71647" w:rsidRPr="002614CA">
        <w:rPr>
          <w:rFonts w:ascii="Arial" w:hAnsi="Arial" w:cs="Arial"/>
          <w:sz w:val="24"/>
          <w:szCs w:val="24"/>
        </w:rPr>
        <w:t>Maund</w:t>
      </w:r>
      <w:proofErr w:type="spellEnd"/>
      <w:r w:rsidR="00F71647" w:rsidRPr="002614CA">
        <w:rPr>
          <w:rFonts w:ascii="Arial" w:hAnsi="Arial" w:cs="Arial"/>
          <w:sz w:val="24"/>
          <w:szCs w:val="24"/>
        </w:rPr>
        <w:t xml:space="preserve"> et al., 2017</w:t>
      </w:r>
      <w:r w:rsidRPr="002614CA">
        <w:rPr>
          <w:rFonts w:ascii="Arial" w:hAnsi="Arial" w:cs="Arial"/>
          <w:bCs/>
          <w:sz w:val="24"/>
          <w:szCs w:val="24"/>
        </w:rPr>
        <w:t>).</w:t>
      </w:r>
      <w:r w:rsidRPr="002614CA">
        <w:rPr>
          <w:rFonts w:ascii="Arial" w:hAnsi="Arial" w:cs="Arial"/>
          <w:sz w:val="24"/>
          <w:szCs w:val="24"/>
        </w:rPr>
        <w:t xml:space="preserve"> In the same view, Bauer et al. (2010) adds that an employer with active listening skill pays attention to the content, feeling and intent of the employee’s message and also to nonverbal cues of the speaker, such as the body language, facial expression, tone of voice and eye contact. He/she reflects on the feeling, content and purpose of the employee’s message, using attentive silence and being non-judgmental (</w:t>
      </w:r>
      <w:proofErr w:type="spellStart"/>
      <w:r w:rsidRPr="002614CA">
        <w:rPr>
          <w:rFonts w:ascii="Arial" w:hAnsi="Arial" w:cs="Arial"/>
          <w:bCs/>
          <w:sz w:val="24"/>
          <w:szCs w:val="24"/>
        </w:rPr>
        <w:t>Macnamara</w:t>
      </w:r>
      <w:proofErr w:type="spellEnd"/>
      <w:r w:rsidRPr="002614CA">
        <w:rPr>
          <w:rFonts w:ascii="Arial" w:hAnsi="Arial" w:cs="Arial"/>
          <w:bCs/>
          <w:sz w:val="24"/>
          <w:szCs w:val="24"/>
        </w:rPr>
        <w:t xml:space="preserve">, 2015; </w:t>
      </w:r>
      <w:r w:rsidRPr="002614CA">
        <w:rPr>
          <w:rFonts w:ascii="Arial" w:eastAsia="Times New Roman" w:hAnsi="Arial" w:cs="Arial"/>
          <w:spacing w:val="-2"/>
          <w:sz w:val="24"/>
          <w:szCs w:val="24"/>
          <w:lang w:eastAsia="en-GB"/>
        </w:rPr>
        <w:t>R</w:t>
      </w:r>
      <w:r w:rsidR="00262D9F" w:rsidRPr="002614CA">
        <w:rPr>
          <w:rFonts w:ascii="Arial" w:eastAsia="Times New Roman" w:hAnsi="Arial" w:cs="Arial"/>
          <w:spacing w:val="-2"/>
          <w:sz w:val="24"/>
          <w:szCs w:val="24"/>
          <w:lang w:eastAsia="en-GB"/>
        </w:rPr>
        <w:t>CN</w:t>
      </w:r>
      <w:r w:rsidRPr="002614CA">
        <w:rPr>
          <w:rFonts w:ascii="Arial" w:eastAsia="Times New Roman" w:hAnsi="Arial" w:cs="Arial"/>
          <w:spacing w:val="-2"/>
          <w:sz w:val="24"/>
          <w:szCs w:val="24"/>
          <w:lang w:eastAsia="en-GB"/>
        </w:rPr>
        <w:t xml:space="preserve">, 2016; </w:t>
      </w:r>
      <w:proofErr w:type="spellStart"/>
      <w:r w:rsidRPr="002614CA">
        <w:rPr>
          <w:rFonts w:ascii="Arial" w:hAnsi="Arial" w:cs="Arial"/>
          <w:sz w:val="24"/>
          <w:szCs w:val="24"/>
        </w:rPr>
        <w:t>Weger</w:t>
      </w:r>
      <w:proofErr w:type="spellEnd"/>
      <w:r w:rsidRPr="002614CA">
        <w:rPr>
          <w:rFonts w:ascii="Arial" w:hAnsi="Arial" w:cs="Arial"/>
          <w:sz w:val="24"/>
          <w:szCs w:val="24"/>
        </w:rPr>
        <w:t xml:space="preserve"> Jr.</w:t>
      </w:r>
      <w:r w:rsidR="000C10EC" w:rsidRPr="002614CA">
        <w:rPr>
          <w:rFonts w:ascii="Arial" w:hAnsi="Arial" w:cs="Arial"/>
          <w:sz w:val="24"/>
          <w:szCs w:val="24"/>
        </w:rPr>
        <w:t xml:space="preserve"> et al., </w:t>
      </w:r>
      <w:r w:rsidRPr="002614CA">
        <w:rPr>
          <w:rFonts w:ascii="Arial" w:hAnsi="Arial" w:cs="Arial"/>
          <w:sz w:val="24"/>
          <w:szCs w:val="24"/>
        </w:rPr>
        <w:t xml:space="preserve">2010). These </w:t>
      </w:r>
      <w:r w:rsidRPr="002614CA">
        <w:rPr>
          <w:rFonts w:ascii="Arial" w:hAnsi="Arial" w:cs="Arial"/>
          <w:sz w:val="24"/>
          <w:szCs w:val="24"/>
        </w:rPr>
        <w:lastRenderedPageBreak/>
        <w:t xml:space="preserve">assertions reflect </w:t>
      </w:r>
      <w:r w:rsidR="00C07562" w:rsidRPr="002614CA">
        <w:rPr>
          <w:rFonts w:ascii="Arial" w:hAnsi="Arial" w:cs="Arial"/>
          <w:sz w:val="24"/>
          <w:szCs w:val="24"/>
        </w:rPr>
        <w:t xml:space="preserve">in </w:t>
      </w:r>
      <w:r w:rsidR="00464ED7" w:rsidRPr="002614CA">
        <w:rPr>
          <w:rFonts w:ascii="Arial" w:hAnsi="Arial" w:cs="Arial"/>
          <w:sz w:val="24"/>
          <w:szCs w:val="24"/>
        </w:rPr>
        <w:t>my experience during the</w:t>
      </w:r>
      <w:r w:rsidRPr="002614CA">
        <w:rPr>
          <w:rFonts w:ascii="Arial" w:hAnsi="Arial" w:cs="Arial"/>
          <w:sz w:val="24"/>
          <w:szCs w:val="24"/>
        </w:rPr>
        <w:t xml:space="preserve"> interview with my employer. When I was talking, my employer</w:t>
      </w:r>
      <w:r w:rsidR="00895E2B" w:rsidRPr="002614CA">
        <w:rPr>
          <w:rFonts w:ascii="Arial" w:hAnsi="Arial" w:cs="Arial"/>
          <w:sz w:val="24"/>
          <w:szCs w:val="24"/>
        </w:rPr>
        <w:t xml:space="preserve"> </w:t>
      </w:r>
      <w:r w:rsidR="006B5155" w:rsidRPr="002614CA">
        <w:rPr>
          <w:rFonts w:ascii="Arial" w:hAnsi="Arial" w:cs="Arial"/>
          <w:sz w:val="24"/>
          <w:szCs w:val="24"/>
        </w:rPr>
        <w:t>paid attention to what I was saying</w:t>
      </w:r>
      <w:r w:rsidR="00C13D7C" w:rsidRPr="002614CA">
        <w:rPr>
          <w:rFonts w:ascii="Arial" w:hAnsi="Arial" w:cs="Arial"/>
          <w:sz w:val="24"/>
          <w:szCs w:val="24"/>
        </w:rPr>
        <w:t xml:space="preserve">, </w:t>
      </w:r>
      <w:r w:rsidR="00895E2B" w:rsidRPr="002614CA">
        <w:rPr>
          <w:rFonts w:ascii="Arial" w:hAnsi="Arial" w:cs="Arial"/>
          <w:sz w:val="24"/>
          <w:szCs w:val="24"/>
        </w:rPr>
        <w:t xml:space="preserve">she </w:t>
      </w:r>
      <w:r w:rsidR="006B5155" w:rsidRPr="002614CA">
        <w:rPr>
          <w:rFonts w:ascii="Arial" w:hAnsi="Arial" w:cs="Arial"/>
          <w:sz w:val="24"/>
          <w:szCs w:val="24"/>
        </w:rPr>
        <w:t>only</w:t>
      </w:r>
      <w:r w:rsidR="00C13D7C" w:rsidRPr="002614CA">
        <w:rPr>
          <w:rFonts w:ascii="Arial" w:hAnsi="Arial" w:cs="Arial"/>
          <w:sz w:val="24"/>
          <w:szCs w:val="24"/>
        </w:rPr>
        <w:t xml:space="preserve"> </w:t>
      </w:r>
      <w:r w:rsidR="006B5155" w:rsidRPr="002614CA">
        <w:rPr>
          <w:rFonts w:ascii="Arial" w:hAnsi="Arial" w:cs="Arial"/>
          <w:sz w:val="24"/>
          <w:szCs w:val="24"/>
        </w:rPr>
        <w:t xml:space="preserve">asked question </w:t>
      </w:r>
      <w:r w:rsidR="00C13D7C" w:rsidRPr="002614CA">
        <w:rPr>
          <w:rFonts w:ascii="Arial" w:hAnsi="Arial" w:cs="Arial"/>
          <w:sz w:val="24"/>
          <w:szCs w:val="24"/>
        </w:rPr>
        <w:t>w</w:t>
      </w:r>
      <w:r w:rsidR="008242C2" w:rsidRPr="002614CA">
        <w:rPr>
          <w:rFonts w:ascii="Arial" w:hAnsi="Arial" w:cs="Arial"/>
          <w:sz w:val="24"/>
          <w:szCs w:val="24"/>
        </w:rPr>
        <w:t xml:space="preserve">hen I </w:t>
      </w:r>
      <w:r w:rsidR="00521E86">
        <w:rPr>
          <w:rFonts w:ascii="Arial" w:hAnsi="Arial" w:cs="Arial"/>
          <w:sz w:val="24"/>
          <w:szCs w:val="24"/>
        </w:rPr>
        <w:t>finished</w:t>
      </w:r>
      <w:r w:rsidR="008242C2" w:rsidRPr="002614CA">
        <w:rPr>
          <w:rFonts w:ascii="Arial" w:hAnsi="Arial" w:cs="Arial"/>
          <w:sz w:val="24"/>
          <w:szCs w:val="24"/>
        </w:rPr>
        <w:t xml:space="preserve"> talking</w:t>
      </w:r>
      <w:r w:rsidR="00D432DF" w:rsidRPr="002614CA">
        <w:rPr>
          <w:rFonts w:ascii="Arial" w:hAnsi="Arial" w:cs="Arial"/>
          <w:sz w:val="24"/>
          <w:szCs w:val="24"/>
        </w:rPr>
        <w:t xml:space="preserve">, </w:t>
      </w:r>
      <w:r w:rsidRPr="002614CA">
        <w:rPr>
          <w:rFonts w:ascii="Arial" w:hAnsi="Arial" w:cs="Arial"/>
          <w:sz w:val="24"/>
          <w:szCs w:val="24"/>
        </w:rPr>
        <w:t xml:space="preserve">which encouraged me to communicate </w:t>
      </w:r>
      <w:r w:rsidR="00464ED7" w:rsidRPr="002614CA">
        <w:rPr>
          <w:rFonts w:ascii="Arial" w:hAnsi="Arial" w:cs="Arial"/>
          <w:sz w:val="24"/>
          <w:szCs w:val="24"/>
        </w:rPr>
        <w:t>further</w:t>
      </w:r>
      <w:r w:rsidRPr="002614CA">
        <w:rPr>
          <w:rFonts w:ascii="Arial" w:hAnsi="Arial" w:cs="Arial"/>
          <w:sz w:val="24"/>
          <w:szCs w:val="24"/>
        </w:rPr>
        <w:t xml:space="preserve">. </w:t>
      </w:r>
    </w:p>
    <w:p w:rsidR="005F684E" w:rsidRPr="002614CA" w:rsidRDefault="005F684E" w:rsidP="00A74CE1">
      <w:pPr>
        <w:autoSpaceDE w:val="0"/>
        <w:autoSpaceDN w:val="0"/>
        <w:adjustRightInd w:val="0"/>
        <w:spacing w:after="0" w:line="360" w:lineRule="auto"/>
        <w:jc w:val="both"/>
        <w:rPr>
          <w:rFonts w:ascii="Arial" w:hAnsi="Arial" w:cs="Arial"/>
          <w:sz w:val="24"/>
          <w:szCs w:val="24"/>
        </w:rPr>
      </w:pPr>
    </w:p>
    <w:p w:rsidR="005272A6" w:rsidRPr="002614CA" w:rsidRDefault="005272A6" w:rsidP="00A74CE1">
      <w:pPr>
        <w:autoSpaceDE w:val="0"/>
        <w:autoSpaceDN w:val="0"/>
        <w:adjustRightInd w:val="0"/>
        <w:spacing w:after="0" w:line="360" w:lineRule="auto"/>
        <w:jc w:val="both"/>
        <w:rPr>
          <w:rFonts w:ascii="Arial" w:hAnsi="Arial" w:cs="Arial"/>
          <w:sz w:val="24"/>
          <w:szCs w:val="24"/>
        </w:rPr>
      </w:pPr>
      <w:r w:rsidRPr="002614CA">
        <w:rPr>
          <w:rFonts w:ascii="Arial" w:hAnsi="Arial" w:cs="Arial"/>
          <w:sz w:val="24"/>
          <w:szCs w:val="24"/>
        </w:rPr>
        <w:t>The processes of active listening have also been discussed excessively in many studies; these include paraphrasing, asking questions, reflecting and summarizing (</w:t>
      </w:r>
      <w:proofErr w:type="spellStart"/>
      <w:r w:rsidRPr="002614CA">
        <w:rPr>
          <w:rFonts w:ascii="Arial" w:hAnsi="Arial" w:cs="Arial"/>
          <w:sz w:val="24"/>
          <w:szCs w:val="24"/>
        </w:rPr>
        <w:t>Maund</w:t>
      </w:r>
      <w:proofErr w:type="spellEnd"/>
      <w:r w:rsidRPr="002614CA">
        <w:rPr>
          <w:rFonts w:ascii="Arial" w:hAnsi="Arial" w:cs="Arial"/>
          <w:sz w:val="24"/>
          <w:szCs w:val="24"/>
        </w:rPr>
        <w:t xml:space="preserve"> et al., 2017).</w:t>
      </w:r>
    </w:p>
    <w:p w:rsidR="005272A6" w:rsidRPr="002614CA" w:rsidRDefault="005272A6" w:rsidP="00A74CE1">
      <w:pPr>
        <w:autoSpaceDE w:val="0"/>
        <w:autoSpaceDN w:val="0"/>
        <w:adjustRightInd w:val="0"/>
        <w:spacing w:after="0" w:line="360" w:lineRule="auto"/>
        <w:jc w:val="both"/>
        <w:rPr>
          <w:rFonts w:ascii="Arial" w:hAnsi="Arial" w:cs="Arial"/>
          <w:sz w:val="24"/>
          <w:szCs w:val="24"/>
        </w:rPr>
      </w:pPr>
      <w:r w:rsidRPr="002614CA">
        <w:rPr>
          <w:rFonts w:ascii="Arial" w:hAnsi="Arial" w:cs="Arial"/>
          <w:sz w:val="24"/>
          <w:szCs w:val="24"/>
        </w:rPr>
        <w:t xml:space="preserve">Paraphrasing is a helpful listening behaviour which often involves a process of restating what the speaker said in the listener’s own words in order to establish </w:t>
      </w:r>
      <w:r w:rsidR="00AA61AC" w:rsidRPr="002614CA">
        <w:rPr>
          <w:rFonts w:ascii="Arial" w:hAnsi="Arial" w:cs="Arial"/>
          <w:sz w:val="24"/>
          <w:szCs w:val="24"/>
        </w:rPr>
        <w:t>a shared</w:t>
      </w:r>
      <w:r w:rsidRPr="002614CA">
        <w:rPr>
          <w:rFonts w:ascii="Arial" w:hAnsi="Arial" w:cs="Arial"/>
          <w:sz w:val="24"/>
          <w:szCs w:val="24"/>
        </w:rPr>
        <w:t xml:space="preserve"> understanding and accuracy of the speaker’s message (</w:t>
      </w:r>
      <w:proofErr w:type="spellStart"/>
      <w:r w:rsidRPr="002614CA">
        <w:rPr>
          <w:rFonts w:ascii="Arial" w:hAnsi="Arial" w:cs="Arial"/>
          <w:sz w:val="24"/>
          <w:szCs w:val="24"/>
        </w:rPr>
        <w:t>Maund</w:t>
      </w:r>
      <w:proofErr w:type="spellEnd"/>
      <w:r w:rsidRPr="002614CA">
        <w:rPr>
          <w:rFonts w:ascii="Arial" w:hAnsi="Arial" w:cs="Arial"/>
          <w:sz w:val="24"/>
          <w:szCs w:val="24"/>
        </w:rPr>
        <w:t xml:space="preserve"> et al., 2017; </w:t>
      </w:r>
      <w:proofErr w:type="spellStart"/>
      <w:r w:rsidRPr="002614CA">
        <w:rPr>
          <w:rFonts w:ascii="Arial" w:hAnsi="Arial" w:cs="Arial"/>
          <w:sz w:val="24"/>
          <w:szCs w:val="24"/>
        </w:rPr>
        <w:t>Weger</w:t>
      </w:r>
      <w:proofErr w:type="spellEnd"/>
      <w:r w:rsidRPr="002614CA">
        <w:rPr>
          <w:rFonts w:ascii="Arial" w:hAnsi="Arial" w:cs="Arial"/>
          <w:sz w:val="24"/>
          <w:szCs w:val="24"/>
        </w:rPr>
        <w:t xml:space="preserve"> Jr. et al., 2010). While Paraphrasing helps to establish understanding</w:t>
      </w:r>
      <w:r w:rsidR="008760FB" w:rsidRPr="002614CA">
        <w:rPr>
          <w:rFonts w:ascii="Arial" w:hAnsi="Arial" w:cs="Arial"/>
          <w:sz w:val="24"/>
          <w:szCs w:val="24"/>
        </w:rPr>
        <w:t xml:space="preserve"> of</w:t>
      </w:r>
      <w:r w:rsidRPr="002614CA">
        <w:rPr>
          <w:rFonts w:ascii="Arial" w:hAnsi="Arial" w:cs="Arial"/>
          <w:sz w:val="24"/>
          <w:szCs w:val="24"/>
        </w:rPr>
        <w:t xml:space="preserve"> the speaker’s messages, question asking also helps to encourage the speaker to engage in more active interact</w:t>
      </w:r>
      <w:r w:rsidR="008A1F72">
        <w:rPr>
          <w:rFonts w:ascii="Arial" w:hAnsi="Arial" w:cs="Arial"/>
          <w:sz w:val="24"/>
          <w:szCs w:val="24"/>
        </w:rPr>
        <w:t xml:space="preserve">ion.  Asking question during </w:t>
      </w:r>
      <w:r w:rsidRPr="002614CA">
        <w:rPr>
          <w:rFonts w:ascii="Arial" w:hAnsi="Arial" w:cs="Arial"/>
          <w:sz w:val="24"/>
          <w:szCs w:val="24"/>
        </w:rPr>
        <w:t>interpersonal communication helps both the speaker and the listener to communicate more facts and also achieve a greater level of understanding to the topic being discussed (</w:t>
      </w:r>
      <w:proofErr w:type="spellStart"/>
      <w:r w:rsidRPr="002614CA">
        <w:rPr>
          <w:rFonts w:ascii="Arial" w:hAnsi="Arial" w:cs="Arial"/>
          <w:sz w:val="24"/>
          <w:szCs w:val="24"/>
        </w:rPr>
        <w:t>Maund</w:t>
      </w:r>
      <w:proofErr w:type="spellEnd"/>
      <w:r w:rsidRPr="002614CA">
        <w:rPr>
          <w:rFonts w:ascii="Arial" w:hAnsi="Arial" w:cs="Arial"/>
          <w:sz w:val="24"/>
          <w:szCs w:val="24"/>
        </w:rPr>
        <w:t xml:space="preserve"> et al., 2017; </w:t>
      </w:r>
      <w:proofErr w:type="spellStart"/>
      <w:r w:rsidRPr="002614CA">
        <w:rPr>
          <w:rFonts w:ascii="Arial" w:hAnsi="Arial" w:cs="Arial"/>
          <w:sz w:val="24"/>
          <w:szCs w:val="24"/>
        </w:rPr>
        <w:t>Weger</w:t>
      </w:r>
      <w:proofErr w:type="spellEnd"/>
      <w:r w:rsidRPr="002614CA">
        <w:rPr>
          <w:rFonts w:ascii="Arial" w:hAnsi="Arial" w:cs="Arial"/>
          <w:sz w:val="24"/>
          <w:szCs w:val="24"/>
        </w:rPr>
        <w:t xml:space="preserve"> Jr. et al., 2010). This assertion reflects in my experience with my employer. During the interview, my employer asked several questions which prompted me to communicate more details about my employability skills and what I c</w:t>
      </w:r>
      <w:r w:rsidR="0024420A" w:rsidRPr="002614CA">
        <w:rPr>
          <w:rFonts w:ascii="Arial" w:hAnsi="Arial" w:cs="Arial"/>
          <w:sz w:val="24"/>
          <w:szCs w:val="24"/>
        </w:rPr>
        <w:t xml:space="preserve">an offer to the organization if </w:t>
      </w:r>
      <w:r w:rsidRPr="002614CA">
        <w:rPr>
          <w:rFonts w:ascii="Arial" w:hAnsi="Arial" w:cs="Arial"/>
          <w:sz w:val="24"/>
          <w:szCs w:val="24"/>
        </w:rPr>
        <w:t xml:space="preserve">hired.  Not only did the question </w:t>
      </w:r>
      <w:r w:rsidR="00AF565D" w:rsidRPr="002614CA">
        <w:rPr>
          <w:rFonts w:ascii="Arial" w:hAnsi="Arial" w:cs="Arial"/>
          <w:sz w:val="24"/>
          <w:szCs w:val="24"/>
        </w:rPr>
        <w:t>enable</w:t>
      </w:r>
      <w:r w:rsidRPr="002614CA">
        <w:rPr>
          <w:rFonts w:ascii="Arial" w:hAnsi="Arial" w:cs="Arial"/>
          <w:sz w:val="24"/>
          <w:szCs w:val="24"/>
        </w:rPr>
        <w:t xml:space="preserve"> me to go into details, but it also made me to develop a sense of closeness with my employer. This assertion is confirmed in an exploratory study by </w:t>
      </w:r>
      <w:proofErr w:type="spellStart"/>
      <w:r w:rsidRPr="002614CA">
        <w:rPr>
          <w:rFonts w:ascii="Arial" w:hAnsi="Arial" w:cs="Arial"/>
          <w:sz w:val="24"/>
          <w:szCs w:val="24"/>
        </w:rPr>
        <w:t>Weger</w:t>
      </w:r>
      <w:proofErr w:type="spellEnd"/>
      <w:r w:rsidRPr="002614CA">
        <w:rPr>
          <w:rFonts w:ascii="Arial" w:hAnsi="Arial" w:cs="Arial"/>
          <w:sz w:val="24"/>
          <w:szCs w:val="24"/>
        </w:rPr>
        <w:t xml:space="preserve"> Jr. et al. (2010) which found that paraphrasing and question asking increases the interviewee’s sense of closeness and social attraction for the interviewer and likeability of the interviewer. While paraphrasing and question asking are very essential in interpersonal communication between an employer and employee, reflecting and summarizing also helps to create connection between the verbal and nonverbal cues</w:t>
      </w:r>
      <w:r w:rsidR="004F5F14" w:rsidRPr="002614CA">
        <w:rPr>
          <w:rFonts w:ascii="Arial" w:hAnsi="Arial" w:cs="Arial"/>
          <w:sz w:val="24"/>
          <w:szCs w:val="24"/>
        </w:rPr>
        <w:t>,</w:t>
      </w:r>
      <w:r w:rsidRPr="002614CA">
        <w:rPr>
          <w:rFonts w:ascii="Arial" w:hAnsi="Arial" w:cs="Arial"/>
          <w:sz w:val="24"/>
          <w:szCs w:val="24"/>
        </w:rPr>
        <w:t xml:space="preserve"> and the totality and worth of the content of the message communicated (</w:t>
      </w:r>
      <w:r w:rsidRPr="002614CA">
        <w:rPr>
          <w:rFonts w:ascii="Arial" w:hAnsi="Arial" w:cs="Arial"/>
          <w:bCs/>
          <w:sz w:val="24"/>
          <w:szCs w:val="24"/>
        </w:rPr>
        <w:t>Saylor Academy, 2013).</w:t>
      </w:r>
    </w:p>
    <w:p w:rsidR="00551718" w:rsidRPr="002614CA" w:rsidRDefault="005C68B1" w:rsidP="00A74CE1">
      <w:pPr>
        <w:autoSpaceDE w:val="0"/>
        <w:autoSpaceDN w:val="0"/>
        <w:adjustRightInd w:val="0"/>
        <w:spacing w:after="0" w:line="360" w:lineRule="auto"/>
        <w:jc w:val="both"/>
        <w:rPr>
          <w:rFonts w:ascii="Arial" w:hAnsi="Arial" w:cs="Arial"/>
          <w:sz w:val="24"/>
          <w:szCs w:val="24"/>
        </w:rPr>
      </w:pPr>
      <w:r w:rsidRPr="002614CA">
        <w:rPr>
          <w:rFonts w:ascii="Arial" w:hAnsi="Arial" w:cs="Arial"/>
          <w:sz w:val="24"/>
          <w:szCs w:val="24"/>
        </w:rPr>
        <w:t xml:space="preserve">Many studies have associated active listening to positive outcomes in interpersonal communication within professional contexts. These outcomes include </w:t>
      </w:r>
      <w:r w:rsidRPr="002614CA">
        <w:rPr>
          <w:rFonts w:ascii="Arial" w:hAnsi="Arial" w:cs="Arial"/>
          <w:iCs/>
          <w:sz w:val="24"/>
          <w:szCs w:val="24"/>
        </w:rPr>
        <w:t>communication/</w:t>
      </w:r>
      <w:r w:rsidRPr="002614CA">
        <w:rPr>
          <w:rFonts w:ascii="Arial" w:hAnsi="Arial" w:cs="Arial"/>
          <w:sz w:val="24"/>
          <w:szCs w:val="24"/>
        </w:rPr>
        <w:t>conversational</w:t>
      </w:r>
      <w:r w:rsidRPr="002614CA">
        <w:rPr>
          <w:rFonts w:ascii="Arial" w:hAnsi="Arial" w:cs="Arial"/>
          <w:iCs/>
          <w:sz w:val="24"/>
          <w:szCs w:val="24"/>
        </w:rPr>
        <w:t xml:space="preserve"> satisfaction, social attraction, increased shared understanding, emotional support, conflict management and development of </w:t>
      </w:r>
      <w:r w:rsidRPr="002614CA">
        <w:rPr>
          <w:rFonts w:ascii="Arial" w:hAnsi="Arial" w:cs="Arial"/>
          <w:sz w:val="24"/>
          <w:szCs w:val="24"/>
        </w:rPr>
        <w:t>strong trusting relationship (</w:t>
      </w:r>
      <w:proofErr w:type="spellStart"/>
      <w:r w:rsidRPr="002614CA">
        <w:rPr>
          <w:rFonts w:ascii="Arial" w:hAnsi="Arial" w:cs="Arial"/>
          <w:sz w:val="24"/>
          <w:szCs w:val="24"/>
        </w:rPr>
        <w:t>Fitsimmons</w:t>
      </w:r>
      <w:proofErr w:type="spellEnd"/>
      <w:r w:rsidRPr="002614CA">
        <w:rPr>
          <w:rFonts w:ascii="Arial" w:hAnsi="Arial" w:cs="Arial"/>
          <w:sz w:val="24"/>
          <w:szCs w:val="24"/>
        </w:rPr>
        <w:t xml:space="preserve">, 2014; </w:t>
      </w:r>
      <w:r w:rsidR="00C466B3" w:rsidRPr="002614CA">
        <w:rPr>
          <w:rFonts w:ascii="Arial" w:eastAsia="Times New Roman" w:hAnsi="Arial" w:cs="Arial"/>
          <w:spacing w:val="-2"/>
          <w:sz w:val="24"/>
          <w:szCs w:val="24"/>
          <w:lang w:eastAsia="en-GB"/>
        </w:rPr>
        <w:t>R</w:t>
      </w:r>
      <w:r w:rsidR="008712D5" w:rsidRPr="002614CA">
        <w:rPr>
          <w:rFonts w:ascii="Arial" w:eastAsia="Times New Roman" w:hAnsi="Arial" w:cs="Arial"/>
          <w:spacing w:val="-2"/>
          <w:sz w:val="24"/>
          <w:szCs w:val="24"/>
          <w:lang w:eastAsia="en-GB"/>
        </w:rPr>
        <w:t xml:space="preserve">CN, </w:t>
      </w:r>
      <w:r w:rsidR="00C466B3" w:rsidRPr="002614CA">
        <w:rPr>
          <w:rFonts w:ascii="Arial" w:eastAsia="Times New Roman" w:hAnsi="Arial" w:cs="Arial"/>
          <w:spacing w:val="-2"/>
          <w:sz w:val="24"/>
          <w:szCs w:val="24"/>
          <w:lang w:eastAsia="en-GB"/>
        </w:rPr>
        <w:t xml:space="preserve">2016; </w:t>
      </w:r>
      <w:r w:rsidRPr="002614CA">
        <w:rPr>
          <w:rFonts w:ascii="Arial" w:hAnsi="Arial" w:cs="Arial"/>
          <w:bCs/>
          <w:sz w:val="24"/>
          <w:szCs w:val="24"/>
        </w:rPr>
        <w:t xml:space="preserve">Saylor Academy, 2013; </w:t>
      </w:r>
      <w:proofErr w:type="spellStart"/>
      <w:r w:rsidRPr="002614CA">
        <w:rPr>
          <w:rFonts w:ascii="Arial" w:hAnsi="Arial" w:cs="Arial"/>
          <w:sz w:val="24"/>
          <w:szCs w:val="24"/>
        </w:rPr>
        <w:t>Weger</w:t>
      </w:r>
      <w:proofErr w:type="spellEnd"/>
      <w:r w:rsidRPr="002614CA">
        <w:rPr>
          <w:rFonts w:ascii="Arial" w:hAnsi="Arial" w:cs="Arial"/>
          <w:sz w:val="24"/>
          <w:szCs w:val="24"/>
        </w:rPr>
        <w:t xml:space="preserve"> Jr. et al., 2010).</w:t>
      </w:r>
    </w:p>
    <w:p w:rsidR="005F684E" w:rsidRPr="002614CA" w:rsidRDefault="005F684E" w:rsidP="00A74CE1">
      <w:pPr>
        <w:autoSpaceDE w:val="0"/>
        <w:autoSpaceDN w:val="0"/>
        <w:adjustRightInd w:val="0"/>
        <w:spacing w:after="0" w:line="360" w:lineRule="auto"/>
        <w:jc w:val="both"/>
        <w:rPr>
          <w:rFonts w:ascii="Arial" w:hAnsi="Arial" w:cs="Arial"/>
          <w:sz w:val="24"/>
          <w:szCs w:val="24"/>
        </w:rPr>
      </w:pPr>
    </w:p>
    <w:p w:rsidR="00147E7D" w:rsidRDefault="00226DF3" w:rsidP="00A74CE1">
      <w:pPr>
        <w:autoSpaceDE w:val="0"/>
        <w:autoSpaceDN w:val="0"/>
        <w:adjustRightInd w:val="0"/>
        <w:spacing w:after="0" w:line="360" w:lineRule="auto"/>
        <w:jc w:val="both"/>
        <w:rPr>
          <w:rFonts w:ascii="Arial" w:hAnsi="Arial" w:cs="Arial"/>
          <w:sz w:val="24"/>
          <w:szCs w:val="24"/>
        </w:rPr>
      </w:pPr>
      <w:r w:rsidRPr="002614CA">
        <w:rPr>
          <w:rFonts w:ascii="Arial" w:hAnsi="Arial" w:cs="Arial"/>
          <w:sz w:val="24"/>
          <w:szCs w:val="24"/>
        </w:rPr>
        <w:t>Nonverbal cues/communication has also received attention in</w:t>
      </w:r>
      <w:r w:rsidR="002E3E7F" w:rsidRPr="002614CA">
        <w:rPr>
          <w:rFonts w:ascii="Arial" w:hAnsi="Arial" w:cs="Arial"/>
          <w:sz w:val="24"/>
          <w:szCs w:val="24"/>
        </w:rPr>
        <w:t xml:space="preserve"> many</w:t>
      </w:r>
      <w:r w:rsidRPr="002614CA">
        <w:rPr>
          <w:rFonts w:ascii="Arial" w:hAnsi="Arial" w:cs="Arial"/>
          <w:sz w:val="24"/>
          <w:szCs w:val="24"/>
        </w:rPr>
        <w:t xml:space="preserve"> c</w:t>
      </w:r>
      <w:r w:rsidR="00815A11">
        <w:rPr>
          <w:rFonts w:ascii="Arial" w:hAnsi="Arial" w:cs="Arial"/>
          <w:sz w:val="24"/>
          <w:szCs w:val="24"/>
        </w:rPr>
        <w:t>ommunication studies, because they</w:t>
      </w:r>
      <w:r w:rsidRPr="002614CA">
        <w:rPr>
          <w:rFonts w:ascii="Arial" w:hAnsi="Arial" w:cs="Arial"/>
          <w:sz w:val="24"/>
          <w:szCs w:val="24"/>
        </w:rPr>
        <w:t xml:space="preserve"> helps to convey important emotional messages and also helps to interpret the meaning behind spoken words (</w:t>
      </w:r>
      <w:proofErr w:type="spellStart"/>
      <w:r w:rsidRPr="002614CA">
        <w:rPr>
          <w:rFonts w:ascii="Arial" w:hAnsi="Arial" w:cs="Arial"/>
          <w:sz w:val="24"/>
          <w:szCs w:val="24"/>
        </w:rPr>
        <w:t>Maund</w:t>
      </w:r>
      <w:proofErr w:type="spellEnd"/>
      <w:r w:rsidRPr="002614CA">
        <w:rPr>
          <w:rFonts w:ascii="Arial" w:hAnsi="Arial" w:cs="Arial"/>
          <w:sz w:val="24"/>
          <w:szCs w:val="24"/>
        </w:rPr>
        <w:t xml:space="preserve"> et al., 2017; RCN; 2016; </w:t>
      </w:r>
      <w:r w:rsidRPr="002614CA">
        <w:rPr>
          <w:rFonts w:ascii="Arial" w:hAnsi="Arial" w:cs="Arial"/>
          <w:bCs/>
          <w:sz w:val="24"/>
          <w:szCs w:val="24"/>
        </w:rPr>
        <w:t xml:space="preserve">Saylor Academy, 2013; </w:t>
      </w:r>
      <w:r w:rsidRPr="002614CA">
        <w:rPr>
          <w:rFonts w:ascii="Arial" w:hAnsi="Arial" w:cs="Arial"/>
          <w:sz w:val="24"/>
          <w:szCs w:val="24"/>
        </w:rPr>
        <w:t xml:space="preserve">Taylor, 2007). </w:t>
      </w:r>
      <w:proofErr w:type="spellStart"/>
      <w:r w:rsidRPr="002614CA">
        <w:rPr>
          <w:rFonts w:ascii="Arial" w:hAnsi="Arial" w:cs="Arial"/>
          <w:sz w:val="24"/>
          <w:szCs w:val="24"/>
        </w:rPr>
        <w:t>Birdwhistell</w:t>
      </w:r>
      <w:proofErr w:type="spellEnd"/>
      <w:r w:rsidRPr="002614CA">
        <w:rPr>
          <w:rFonts w:ascii="Arial" w:hAnsi="Arial" w:cs="Arial"/>
          <w:sz w:val="24"/>
          <w:szCs w:val="24"/>
        </w:rPr>
        <w:t xml:space="preserve"> (1970 cited in Taylor, 2007) identified that spoken words used during conversation only convey about one third of the social meaning, while two thirds of the message is convey through behaviours and nonverbal cues. There is also a general belief that people remembers visual signs more than verbal statements</w:t>
      </w:r>
      <w:r w:rsidR="00D037A8" w:rsidRPr="002614CA">
        <w:rPr>
          <w:rFonts w:ascii="Arial" w:hAnsi="Arial" w:cs="Arial"/>
          <w:sz w:val="24"/>
          <w:szCs w:val="24"/>
        </w:rPr>
        <w:t xml:space="preserve"> (Sky, 2006)</w:t>
      </w:r>
      <w:r w:rsidRPr="002614CA">
        <w:rPr>
          <w:rFonts w:ascii="Arial" w:hAnsi="Arial" w:cs="Arial"/>
          <w:sz w:val="24"/>
          <w:szCs w:val="24"/>
        </w:rPr>
        <w:t xml:space="preserve">. </w:t>
      </w:r>
    </w:p>
    <w:p w:rsidR="00226DF3" w:rsidRPr="002614CA" w:rsidRDefault="00226DF3" w:rsidP="00A74CE1">
      <w:pPr>
        <w:autoSpaceDE w:val="0"/>
        <w:autoSpaceDN w:val="0"/>
        <w:adjustRightInd w:val="0"/>
        <w:spacing w:after="0" w:line="360" w:lineRule="auto"/>
        <w:jc w:val="both"/>
        <w:rPr>
          <w:rFonts w:ascii="Arial" w:hAnsi="Arial" w:cs="Arial"/>
          <w:sz w:val="24"/>
          <w:szCs w:val="24"/>
        </w:rPr>
      </w:pPr>
      <w:r w:rsidRPr="002614CA">
        <w:rPr>
          <w:rFonts w:ascii="Arial" w:hAnsi="Arial" w:cs="Arial"/>
          <w:sz w:val="24"/>
          <w:szCs w:val="24"/>
        </w:rPr>
        <w:t>Evidence also suggests that someone’s personality can be judged from the way he/she uses nonverbal cues (</w:t>
      </w:r>
      <w:r w:rsidRPr="002614CA">
        <w:rPr>
          <w:rFonts w:ascii="Arial" w:hAnsi="Arial" w:cs="Arial"/>
          <w:bCs/>
          <w:sz w:val="24"/>
          <w:szCs w:val="24"/>
        </w:rPr>
        <w:t xml:space="preserve">Saylor Academy, 2013; </w:t>
      </w:r>
      <w:r w:rsidRPr="002614CA">
        <w:rPr>
          <w:rFonts w:ascii="Arial" w:hAnsi="Arial" w:cs="Arial"/>
          <w:sz w:val="24"/>
          <w:szCs w:val="24"/>
        </w:rPr>
        <w:t>Taylor, 2007).  For instance, lack of eye contact can mean that the speaker is a liar or lying (Taylor, 2007). Lack of eye contact can also suggest lack of self-confidence (Taylor, 2007). Likewise tapping on the desk may suggest impatience, while doodling or fidgeting may suggest nervousness or boredom (</w:t>
      </w:r>
      <w:proofErr w:type="spellStart"/>
      <w:r w:rsidRPr="002614CA">
        <w:rPr>
          <w:rFonts w:ascii="Arial" w:hAnsi="Arial" w:cs="Arial"/>
          <w:sz w:val="24"/>
          <w:szCs w:val="24"/>
        </w:rPr>
        <w:t>Maund</w:t>
      </w:r>
      <w:proofErr w:type="spellEnd"/>
      <w:r w:rsidRPr="002614CA">
        <w:rPr>
          <w:rFonts w:ascii="Arial" w:hAnsi="Arial" w:cs="Arial"/>
          <w:sz w:val="24"/>
          <w:szCs w:val="24"/>
        </w:rPr>
        <w:t xml:space="preserve"> et al., 2017; Taylor, 2007).</w:t>
      </w:r>
    </w:p>
    <w:p w:rsidR="000E4AE0" w:rsidRPr="002614CA" w:rsidRDefault="00226DF3" w:rsidP="00A74CE1">
      <w:pPr>
        <w:autoSpaceDE w:val="0"/>
        <w:autoSpaceDN w:val="0"/>
        <w:adjustRightInd w:val="0"/>
        <w:spacing w:after="0" w:line="360" w:lineRule="auto"/>
        <w:jc w:val="both"/>
        <w:rPr>
          <w:rFonts w:ascii="Arial" w:hAnsi="Arial" w:cs="Arial"/>
          <w:sz w:val="24"/>
          <w:szCs w:val="24"/>
        </w:rPr>
      </w:pPr>
      <w:proofErr w:type="spellStart"/>
      <w:r w:rsidRPr="002614CA">
        <w:rPr>
          <w:rFonts w:ascii="Arial" w:hAnsi="Arial" w:cs="Arial"/>
          <w:sz w:val="24"/>
          <w:szCs w:val="24"/>
        </w:rPr>
        <w:t>Maund</w:t>
      </w:r>
      <w:proofErr w:type="spellEnd"/>
      <w:r w:rsidRPr="002614CA">
        <w:rPr>
          <w:rFonts w:ascii="Arial" w:hAnsi="Arial" w:cs="Arial"/>
          <w:sz w:val="24"/>
          <w:szCs w:val="24"/>
        </w:rPr>
        <w:t xml:space="preserve"> et al. (2017) identified that maintaining </w:t>
      </w:r>
      <w:r w:rsidR="005A07D9" w:rsidRPr="002614CA">
        <w:rPr>
          <w:rFonts w:ascii="Arial" w:hAnsi="Arial" w:cs="Arial"/>
          <w:sz w:val="24"/>
          <w:szCs w:val="24"/>
        </w:rPr>
        <w:t>gentle eye contact</w:t>
      </w:r>
      <w:r w:rsidRPr="002614CA">
        <w:rPr>
          <w:rFonts w:ascii="Arial" w:hAnsi="Arial" w:cs="Arial"/>
          <w:sz w:val="24"/>
          <w:szCs w:val="24"/>
        </w:rPr>
        <w:t xml:space="preserve"> during interpersonal communication i</w:t>
      </w:r>
      <w:r w:rsidR="005A07D9" w:rsidRPr="002614CA">
        <w:rPr>
          <w:rFonts w:ascii="Arial" w:hAnsi="Arial" w:cs="Arial"/>
          <w:sz w:val="24"/>
          <w:szCs w:val="24"/>
        </w:rPr>
        <w:t>s an appropriate social norm. It is also</w:t>
      </w:r>
      <w:r w:rsidRPr="002614CA">
        <w:rPr>
          <w:rFonts w:ascii="Arial" w:hAnsi="Arial" w:cs="Arial"/>
          <w:sz w:val="24"/>
          <w:szCs w:val="24"/>
        </w:rPr>
        <w:t xml:space="preserve"> a sign of respect, interest and willingness to listen to what the speaker is saying</w:t>
      </w:r>
      <w:r w:rsidR="005A07D9" w:rsidRPr="002614CA">
        <w:rPr>
          <w:rFonts w:ascii="Arial" w:hAnsi="Arial" w:cs="Arial"/>
          <w:sz w:val="24"/>
          <w:szCs w:val="24"/>
        </w:rPr>
        <w:t xml:space="preserve"> (Sky, 2006)</w:t>
      </w:r>
      <w:r w:rsidRPr="002614CA">
        <w:rPr>
          <w:rFonts w:ascii="Arial" w:hAnsi="Arial" w:cs="Arial"/>
          <w:sz w:val="24"/>
          <w:szCs w:val="24"/>
        </w:rPr>
        <w:t xml:space="preserve">. This form of nonverbal </w:t>
      </w:r>
      <w:r w:rsidR="00551718" w:rsidRPr="002614CA">
        <w:rPr>
          <w:rFonts w:ascii="Arial" w:hAnsi="Arial" w:cs="Arial"/>
          <w:sz w:val="24"/>
          <w:szCs w:val="24"/>
        </w:rPr>
        <w:t>cue was also witnessed during the</w:t>
      </w:r>
      <w:r w:rsidRPr="002614CA">
        <w:rPr>
          <w:rFonts w:ascii="Arial" w:hAnsi="Arial" w:cs="Arial"/>
          <w:sz w:val="24"/>
          <w:szCs w:val="24"/>
        </w:rPr>
        <w:t xml:space="preserve"> interview with my employer. For instance, during the interview, we both maintained eye contact while talk</w:t>
      </w:r>
      <w:r w:rsidR="00551718" w:rsidRPr="002614CA">
        <w:rPr>
          <w:rFonts w:ascii="Arial" w:hAnsi="Arial" w:cs="Arial"/>
          <w:sz w:val="24"/>
          <w:szCs w:val="24"/>
        </w:rPr>
        <w:t>ing</w:t>
      </w:r>
      <w:r w:rsidRPr="002614CA">
        <w:rPr>
          <w:rFonts w:ascii="Arial" w:hAnsi="Arial" w:cs="Arial"/>
          <w:sz w:val="24"/>
          <w:szCs w:val="24"/>
        </w:rPr>
        <w:t xml:space="preserve">. She often used head nods and smile to signal </w:t>
      </w:r>
      <w:r w:rsidR="000E685E" w:rsidRPr="002614CA">
        <w:rPr>
          <w:rFonts w:ascii="Arial" w:hAnsi="Arial" w:cs="Arial"/>
          <w:sz w:val="24"/>
          <w:szCs w:val="24"/>
        </w:rPr>
        <w:t>interest to what I was saying</w:t>
      </w:r>
      <w:r w:rsidRPr="002614CA">
        <w:rPr>
          <w:rFonts w:ascii="Arial" w:hAnsi="Arial" w:cs="Arial"/>
          <w:sz w:val="24"/>
          <w:szCs w:val="24"/>
        </w:rPr>
        <w:t>.</w:t>
      </w:r>
      <w:r w:rsidR="000E685E" w:rsidRPr="002614CA">
        <w:rPr>
          <w:rFonts w:ascii="Arial" w:hAnsi="Arial" w:cs="Arial"/>
          <w:sz w:val="24"/>
          <w:szCs w:val="24"/>
        </w:rPr>
        <w:t xml:space="preserve"> Seen in this context, </w:t>
      </w:r>
      <w:proofErr w:type="spellStart"/>
      <w:r w:rsidR="000E685E" w:rsidRPr="002614CA">
        <w:rPr>
          <w:rFonts w:ascii="Arial" w:hAnsi="Arial" w:cs="Arial"/>
          <w:sz w:val="24"/>
          <w:szCs w:val="24"/>
        </w:rPr>
        <w:t>Maund</w:t>
      </w:r>
      <w:proofErr w:type="spellEnd"/>
      <w:r w:rsidR="000E685E" w:rsidRPr="002614CA">
        <w:rPr>
          <w:rFonts w:ascii="Arial" w:hAnsi="Arial" w:cs="Arial"/>
          <w:sz w:val="24"/>
          <w:szCs w:val="24"/>
        </w:rPr>
        <w:t xml:space="preserve"> et al. (2017) pointed out that an active listener uses his/her posture  and cues like head nods and verbal encouragers like “uh-huh”, Oh and “yes”  to signal to the speaker that he/she is paying attention to what is being said. </w:t>
      </w:r>
      <w:r w:rsidRPr="002614CA">
        <w:rPr>
          <w:rFonts w:ascii="Arial" w:hAnsi="Arial" w:cs="Arial"/>
          <w:sz w:val="24"/>
          <w:szCs w:val="24"/>
        </w:rPr>
        <w:t xml:space="preserve"> </w:t>
      </w:r>
    </w:p>
    <w:p w:rsidR="00226DF3" w:rsidRPr="002614CA" w:rsidRDefault="00226DF3" w:rsidP="00A74CE1">
      <w:pPr>
        <w:autoSpaceDE w:val="0"/>
        <w:autoSpaceDN w:val="0"/>
        <w:adjustRightInd w:val="0"/>
        <w:spacing w:after="0" w:line="360" w:lineRule="auto"/>
        <w:jc w:val="both"/>
        <w:rPr>
          <w:rFonts w:ascii="Arial" w:hAnsi="Arial" w:cs="Arial"/>
          <w:sz w:val="24"/>
          <w:szCs w:val="24"/>
        </w:rPr>
      </w:pPr>
      <w:r w:rsidRPr="002614CA">
        <w:rPr>
          <w:rFonts w:ascii="Arial" w:hAnsi="Arial" w:cs="Arial"/>
          <w:sz w:val="24"/>
          <w:szCs w:val="24"/>
        </w:rPr>
        <w:t>Just as eye contact tells about someone’s personality, wearing a smile also tells about someone’s interest, concern and understand</w:t>
      </w:r>
      <w:r w:rsidR="000E4AE0" w:rsidRPr="002614CA">
        <w:rPr>
          <w:rFonts w:ascii="Arial" w:hAnsi="Arial" w:cs="Arial"/>
          <w:sz w:val="24"/>
          <w:szCs w:val="24"/>
        </w:rPr>
        <w:t xml:space="preserve">ing of the </w:t>
      </w:r>
      <w:r w:rsidRPr="002614CA">
        <w:rPr>
          <w:rFonts w:ascii="Arial" w:hAnsi="Arial" w:cs="Arial"/>
          <w:sz w:val="24"/>
          <w:szCs w:val="24"/>
        </w:rPr>
        <w:t>message being communicated (</w:t>
      </w:r>
      <w:proofErr w:type="spellStart"/>
      <w:r w:rsidRPr="002614CA">
        <w:rPr>
          <w:rFonts w:ascii="Arial" w:hAnsi="Arial" w:cs="Arial"/>
          <w:sz w:val="24"/>
          <w:szCs w:val="24"/>
        </w:rPr>
        <w:t>Weger</w:t>
      </w:r>
      <w:proofErr w:type="spellEnd"/>
      <w:r w:rsidRPr="002614CA">
        <w:rPr>
          <w:rFonts w:ascii="Arial" w:hAnsi="Arial" w:cs="Arial"/>
          <w:sz w:val="24"/>
          <w:szCs w:val="24"/>
        </w:rPr>
        <w:t xml:space="preserve"> Jr. et al., 2010). Taylor (2007) and Sky (2006) both identified tha</w:t>
      </w:r>
      <w:r w:rsidR="00101F4A" w:rsidRPr="002614CA">
        <w:rPr>
          <w:rFonts w:ascii="Arial" w:hAnsi="Arial" w:cs="Arial"/>
          <w:sz w:val="24"/>
          <w:szCs w:val="24"/>
        </w:rPr>
        <w:t>t smile is a universal language</w:t>
      </w:r>
      <w:r w:rsidRPr="002614CA">
        <w:rPr>
          <w:rFonts w:ascii="Arial" w:hAnsi="Arial" w:cs="Arial"/>
          <w:sz w:val="24"/>
          <w:szCs w:val="24"/>
        </w:rPr>
        <w:t xml:space="preserve"> which may suggest interest, happin</w:t>
      </w:r>
      <w:r w:rsidR="00F030DD" w:rsidRPr="002614CA">
        <w:rPr>
          <w:rFonts w:ascii="Arial" w:hAnsi="Arial" w:cs="Arial"/>
          <w:sz w:val="24"/>
          <w:szCs w:val="24"/>
        </w:rPr>
        <w:t xml:space="preserve">ess or satisfaction. Likewise </w:t>
      </w:r>
      <w:r w:rsidRPr="002614CA">
        <w:rPr>
          <w:rFonts w:ascii="Arial" w:hAnsi="Arial" w:cs="Arial"/>
          <w:sz w:val="24"/>
          <w:szCs w:val="24"/>
        </w:rPr>
        <w:t>gentle head nod</w:t>
      </w:r>
      <w:r w:rsidR="00F030DD" w:rsidRPr="002614CA">
        <w:rPr>
          <w:rFonts w:ascii="Arial" w:hAnsi="Arial" w:cs="Arial"/>
          <w:sz w:val="24"/>
          <w:szCs w:val="24"/>
        </w:rPr>
        <w:t>s</w:t>
      </w:r>
      <w:r w:rsidRPr="002614CA">
        <w:rPr>
          <w:rFonts w:ascii="Arial" w:hAnsi="Arial" w:cs="Arial"/>
          <w:sz w:val="24"/>
          <w:szCs w:val="24"/>
        </w:rPr>
        <w:t xml:space="preserve"> </w:t>
      </w:r>
      <w:r w:rsidR="00F030DD" w:rsidRPr="002614CA">
        <w:rPr>
          <w:rFonts w:ascii="Arial" w:hAnsi="Arial" w:cs="Arial"/>
          <w:sz w:val="24"/>
          <w:szCs w:val="24"/>
        </w:rPr>
        <w:t>convey</w:t>
      </w:r>
      <w:r w:rsidRPr="002614CA">
        <w:rPr>
          <w:rFonts w:ascii="Arial" w:hAnsi="Arial" w:cs="Arial"/>
          <w:sz w:val="24"/>
          <w:szCs w:val="24"/>
        </w:rPr>
        <w:t xml:space="preserve"> sincere interest, attention and understanding of communicated message (Sky, 2006). However, </w:t>
      </w:r>
      <w:r w:rsidRPr="002614CA">
        <w:rPr>
          <w:rFonts w:ascii="Arial" w:hAnsi="Arial" w:cs="Arial"/>
          <w:bCs/>
          <w:sz w:val="24"/>
          <w:szCs w:val="24"/>
        </w:rPr>
        <w:t>Saylor Academy (2013)</w:t>
      </w:r>
      <w:r w:rsidRPr="002614CA">
        <w:rPr>
          <w:rFonts w:ascii="Arial" w:hAnsi="Arial" w:cs="Arial"/>
          <w:sz w:val="24"/>
          <w:szCs w:val="24"/>
        </w:rPr>
        <w:t xml:space="preserve"> warned that some nonverbal cues could mean different things in different cultural contexts. For instance, “thumbs up” gesture which means “one” in mainland Europe could mean “up yours” in Greece (when thrust forward</w:t>
      </w:r>
      <w:r w:rsidR="00101F4A" w:rsidRPr="002614CA">
        <w:rPr>
          <w:rFonts w:ascii="Arial" w:hAnsi="Arial" w:cs="Arial"/>
          <w:sz w:val="24"/>
          <w:szCs w:val="24"/>
        </w:rPr>
        <w:t xml:space="preserve">), and may also </w:t>
      </w:r>
      <w:r w:rsidR="00101F4A" w:rsidRPr="002614CA">
        <w:rPr>
          <w:rFonts w:ascii="Arial" w:hAnsi="Arial" w:cs="Arial"/>
          <w:sz w:val="24"/>
          <w:szCs w:val="24"/>
        </w:rPr>
        <w:lastRenderedPageBreak/>
        <w:t>suggest a sign</w:t>
      </w:r>
      <w:r w:rsidRPr="002614CA">
        <w:rPr>
          <w:rFonts w:ascii="Arial" w:hAnsi="Arial" w:cs="Arial"/>
          <w:sz w:val="24"/>
          <w:szCs w:val="24"/>
        </w:rPr>
        <w:t xml:space="preserve"> for “ok”, “good job” or “hitchhiking” in other cultures (</w:t>
      </w:r>
      <w:r w:rsidRPr="002614CA">
        <w:rPr>
          <w:rFonts w:ascii="Arial" w:hAnsi="Arial" w:cs="Arial"/>
          <w:bCs/>
          <w:sz w:val="24"/>
          <w:szCs w:val="24"/>
        </w:rPr>
        <w:t xml:space="preserve">Saylor Academy, 2013, </w:t>
      </w:r>
      <w:r w:rsidRPr="002614CA">
        <w:rPr>
          <w:rFonts w:ascii="Arial" w:hAnsi="Arial" w:cs="Arial"/>
          <w:sz w:val="24"/>
          <w:szCs w:val="24"/>
        </w:rPr>
        <w:t>p.310). Seen in this context, it is advised that right gestures which corresponds to the meaning of spoken words should only be used, and in the right context (</w:t>
      </w:r>
      <w:r w:rsidRPr="002614CA">
        <w:rPr>
          <w:rFonts w:ascii="Arial" w:hAnsi="Arial" w:cs="Arial"/>
          <w:bCs/>
          <w:sz w:val="24"/>
          <w:szCs w:val="24"/>
        </w:rPr>
        <w:t xml:space="preserve">Saylor Academy, 2013, </w:t>
      </w:r>
      <w:r w:rsidRPr="002614CA">
        <w:rPr>
          <w:rFonts w:ascii="Arial" w:hAnsi="Arial" w:cs="Arial"/>
          <w:sz w:val="24"/>
          <w:szCs w:val="24"/>
        </w:rPr>
        <w:t>p.310).</w:t>
      </w:r>
    </w:p>
    <w:p w:rsidR="004F24E0" w:rsidRPr="002614CA" w:rsidRDefault="00226DF3" w:rsidP="004F24E0">
      <w:pPr>
        <w:autoSpaceDE w:val="0"/>
        <w:autoSpaceDN w:val="0"/>
        <w:adjustRightInd w:val="0"/>
        <w:spacing w:after="0" w:line="360" w:lineRule="auto"/>
        <w:jc w:val="both"/>
        <w:rPr>
          <w:rFonts w:ascii="Arial" w:hAnsi="Arial" w:cs="Arial"/>
          <w:sz w:val="24"/>
          <w:szCs w:val="24"/>
        </w:rPr>
      </w:pPr>
      <w:r w:rsidRPr="002614CA">
        <w:rPr>
          <w:rFonts w:ascii="Arial" w:hAnsi="Arial" w:cs="Arial"/>
          <w:sz w:val="24"/>
          <w:szCs w:val="24"/>
        </w:rPr>
        <w:t>Body posture is also a considerable aspect of nonverbal cues, which passes great messages about someone’s emotion (RCN, 2016). Body posture is the manner to whi</w:t>
      </w:r>
      <w:r w:rsidR="003A5537" w:rsidRPr="002614CA">
        <w:rPr>
          <w:rFonts w:ascii="Arial" w:hAnsi="Arial" w:cs="Arial"/>
          <w:sz w:val="24"/>
          <w:szCs w:val="24"/>
        </w:rPr>
        <w:t xml:space="preserve">ch someone </w:t>
      </w:r>
      <w:r w:rsidRPr="002614CA">
        <w:rPr>
          <w:rFonts w:ascii="Arial" w:hAnsi="Arial" w:cs="Arial"/>
          <w:sz w:val="24"/>
          <w:szCs w:val="24"/>
        </w:rPr>
        <w:t>sits or stands, which may suggest relaxation, comfort or nervousness (Taylor, 2007). During the interview with my employer, she sl</w:t>
      </w:r>
      <w:r w:rsidR="003A2D43">
        <w:rPr>
          <w:rFonts w:ascii="Arial" w:hAnsi="Arial" w:cs="Arial"/>
          <w:sz w:val="24"/>
          <w:szCs w:val="24"/>
        </w:rPr>
        <w:t>ightly leaned forward to me while</w:t>
      </w:r>
      <w:r w:rsidRPr="002614CA">
        <w:rPr>
          <w:rFonts w:ascii="Arial" w:hAnsi="Arial" w:cs="Arial"/>
          <w:sz w:val="24"/>
          <w:szCs w:val="24"/>
        </w:rPr>
        <w:t xml:space="preserve"> I was talking, which suggests interest and attention. Likewise I sat upright to communicate. </w:t>
      </w:r>
      <w:r w:rsidR="00A1325A">
        <w:rPr>
          <w:rFonts w:ascii="Arial" w:hAnsi="Arial" w:cs="Arial"/>
          <w:sz w:val="24"/>
          <w:szCs w:val="24"/>
        </w:rPr>
        <w:t xml:space="preserve">In </w:t>
      </w:r>
      <w:r w:rsidR="00090971">
        <w:rPr>
          <w:rFonts w:ascii="Arial" w:hAnsi="Arial" w:cs="Arial"/>
          <w:sz w:val="24"/>
          <w:szCs w:val="24"/>
        </w:rPr>
        <w:t>this view</w:t>
      </w:r>
      <w:r w:rsidRPr="002614CA">
        <w:rPr>
          <w:rFonts w:ascii="Arial" w:hAnsi="Arial" w:cs="Arial"/>
          <w:sz w:val="24"/>
          <w:szCs w:val="24"/>
        </w:rPr>
        <w:t xml:space="preserve">, </w:t>
      </w:r>
      <w:proofErr w:type="spellStart"/>
      <w:r w:rsidRPr="002614CA">
        <w:rPr>
          <w:rFonts w:ascii="Arial" w:hAnsi="Arial" w:cs="Arial"/>
          <w:sz w:val="24"/>
          <w:szCs w:val="24"/>
        </w:rPr>
        <w:t>Maund</w:t>
      </w:r>
      <w:proofErr w:type="spellEnd"/>
      <w:r w:rsidRPr="002614CA">
        <w:rPr>
          <w:rFonts w:ascii="Arial" w:hAnsi="Arial" w:cs="Arial"/>
          <w:sz w:val="24"/>
          <w:szCs w:val="24"/>
        </w:rPr>
        <w:t xml:space="preserve"> et al. (2017) </w:t>
      </w:r>
      <w:r w:rsidR="00366103" w:rsidRPr="002614CA">
        <w:rPr>
          <w:rFonts w:ascii="Arial" w:hAnsi="Arial" w:cs="Arial"/>
          <w:sz w:val="24"/>
          <w:szCs w:val="24"/>
        </w:rPr>
        <w:t>acknowledged</w:t>
      </w:r>
      <w:r w:rsidRPr="002614CA">
        <w:rPr>
          <w:rFonts w:ascii="Arial" w:hAnsi="Arial" w:cs="Arial"/>
          <w:sz w:val="24"/>
          <w:szCs w:val="24"/>
        </w:rPr>
        <w:t xml:space="preserve"> that sitting upright and slightly lean</w:t>
      </w:r>
      <w:r w:rsidR="004547B2">
        <w:rPr>
          <w:rFonts w:ascii="Arial" w:hAnsi="Arial" w:cs="Arial"/>
          <w:sz w:val="24"/>
          <w:szCs w:val="24"/>
        </w:rPr>
        <w:t>ing</w:t>
      </w:r>
      <w:r w:rsidRPr="002614CA">
        <w:rPr>
          <w:rFonts w:ascii="Arial" w:hAnsi="Arial" w:cs="Arial"/>
          <w:sz w:val="24"/>
          <w:szCs w:val="24"/>
        </w:rPr>
        <w:t xml:space="preserve"> forward to communicate suggests interest and engagement.</w:t>
      </w:r>
      <w:r w:rsidR="004F24E0" w:rsidRPr="002614CA">
        <w:rPr>
          <w:rFonts w:ascii="Arial" w:hAnsi="Arial" w:cs="Arial"/>
          <w:sz w:val="24"/>
          <w:szCs w:val="24"/>
        </w:rPr>
        <w:t xml:space="preserve"> </w:t>
      </w:r>
    </w:p>
    <w:p w:rsidR="005F684E" w:rsidRPr="002614CA" w:rsidRDefault="005F684E" w:rsidP="004F24E0">
      <w:pPr>
        <w:autoSpaceDE w:val="0"/>
        <w:autoSpaceDN w:val="0"/>
        <w:adjustRightInd w:val="0"/>
        <w:spacing w:after="0" w:line="360" w:lineRule="auto"/>
        <w:jc w:val="both"/>
        <w:rPr>
          <w:rFonts w:ascii="Arial" w:hAnsi="Arial" w:cs="Arial"/>
          <w:sz w:val="24"/>
          <w:szCs w:val="24"/>
        </w:rPr>
      </w:pPr>
    </w:p>
    <w:p w:rsidR="005C12D1" w:rsidRPr="002614CA" w:rsidRDefault="005C12D1" w:rsidP="004F24E0">
      <w:pPr>
        <w:autoSpaceDE w:val="0"/>
        <w:autoSpaceDN w:val="0"/>
        <w:adjustRightInd w:val="0"/>
        <w:spacing w:after="0" w:line="360" w:lineRule="auto"/>
        <w:jc w:val="both"/>
        <w:rPr>
          <w:rFonts w:ascii="Arial" w:hAnsi="Arial" w:cs="Arial"/>
          <w:sz w:val="24"/>
          <w:szCs w:val="24"/>
        </w:rPr>
      </w:pPr>
      <w:r w:rsidRPr="002614CA">
        <w:rPr>
          <w:rFonts w:ascii="Arial" w:hAnsi="Arial" w:cs="Arial"/>
          <w:sz w:val="24"/>
          <w:szCs w:val="24"/>
        </w:rPr>
        <w:t>The way employers communicate can affect their relationships with their employees, either positively or negatively. Evidence suggests that the way we communicate does not only shape our social attraction/engagement, but also our identity (Taylor, 2007). In other words, it could be put that people judges us based on how we interact. In a workplace, success is achieved not</w:t>
      </w:r>
      <w:r w:rsidR="005F684E" w:rsidRPr="002614CA">
        <w:rPr>
          <w:rFonts w:ascii="Arial" w:hAnsi="Arial" w:cs="Arial"/>
          <w:sz w:val="24"/>
          <w:szCs w:val="24"/>
        </w:rPr>
        <w:t xml:space="preserve"> only</w:t>
      </w:r>
      <w:r w:rsidRPr="002614CA">
        <w:rPr>
          <w:rFonts w:ascii="Arial" w:hAnsi="Arial" w:cs="Arial"/>
          <w:sz w:val="24"/>
          <w:szCs w:val="24"/>
        </w:rPr>
        <w:t xml:space="preserve"> </w:t>
      </w:r>
      <w:r w:rsidR="00B47E40" w:rsidRPr="002614CA">
        <w:rPr>
          <w:rFonts w:ascii="Arial" w:hAnsi="Arial" w:cs="Arial"/>
          <w:sz w:val="24"/>
          <w:szCs w:val="24"/>
        </w:rPr>
        <w:t>from</w:t>
      </w:r>
      <w:r w:rsidRPr="002614CA">
        <w:rPr>
          <w:rFonts w:ascii="Arial" w:hAnsi="Arial" w:cs="Arial"/>
          <w:sz w:val="24"/>
          <w:szCs w:val="24"/>
        </w:rPr>
        <w:t xml:space="preserve"> the power of the organization, but from the relationships and interaction that takes place within the organization (Taylor, 2007). However, an organization can only achieve success through effective leadership. This consideration therefore, stresses the need for effective interpersonal communica</w:t>
      </w:r>
      <w:r w:rsidR="00655449">
        <w:rPr>
          <w:rFonts w:ascii="Arial" w:hAnsi="Arial" w:cs="Arial"/>
          <w:sz w:val="24"/>
          <w:szCs w:val="24"/>
        </w:rPr>
        <w:t>tion skills among employers/lead</w:t>
      </w:r>
      <w:r w:rsidRPr="002614CA">
        <w:rPr>
          <w:rFonts w:ascii="Arial" w:hAnsi="Arial" w:cs="Arial"/>
          <w:sz w:val="24"/>
          <w:szCs w:val="24"/>
        </w:rPr>
        <w:t>ers.</w:t>
      </w:r>
    </w:p>
    <w:p w:rsidR="00F5748A" w:rsidRPr="002614CA" w:rsidRDefault="005C12D1" w:rsidP="00A74CE1">
      <w:pPr>
        <w:spacing w:line="360" w:lineRule="auto"/>
        <w:jc w:val="both"/>
        <w:rPr>
          <w:rFonts w:ascii="Arial" w:hAnsi="Arial" w:cs="Arial"/>
          <w:sz w:val="24"/>
          <w:szCs w:val="24"/>
        </w:rPr>
      </w:pPr>
      <w:r w:rsidRPr="002614CA">
        <w:rPr>
          <w:rFonts w:ascii="Arial" w:hAnsi="Arial" w:cs="Arial"/>
          <w:sz w:val="24"/>
          <w:szCs w:val="24"/>
        </w:rPr>
        <w:t xml:space="preserve">Many studies have shown that employers with good interpersonal communication skills often communicate clearly and build good relationships with their employees; which </w:t>
      </w:r>
      <w:r w:rsidR="000D7407">
        <w:rPr>
          <w:rFonts w:ascii="Arial" w:hAnsi="Arial" w:cs="Arial"/>
          <w:sz w:val="24"/>
          <w:szCs w:val="24"/>
        </w:rPr>
        <w:t>results in</w:t>
      </w:r>
      <w:r w:rsidRPr="002614CA">
        <w:rPr>
          <w:rFonts w:ascii="Arial" w:hAnsi="Arial" w:cs="Arial"/>
          <w:sz w:val="24"/>
          <w:szCs w:val="24"/>
        </w:rPr>
        <w:t xml:space="preserve"> accurate task delivery and </w:t>
      </w:r>
      <w:r w:rsidR="00127BC4" w:rsidRPr="002614CA">
        <w:rPr>
          <w:rFonts w:ascii="Arial" w:hAnsi="Arial" w:cs="Arial"/>
          <w:sz w:val="24"/>
          <w:szCs w:val="24"/>
        </w:rPr>
        <w:t>increased productivity</w:t>
      </w:r>
      <w:r w:rsidRPr="002614CA">
        <w:rPr>
          <w:rFonts w:ascii="Arial" w:hAnsi="Arial" w:cs="Arial"/>
          <w:sz w:val="24"/>
          <w:szCs w:val="24"/>
        </w:rPr>
        <w:t xml:space="preserve"> (RCN, 2016; Taylor, 2007). </w:t>
      </w:r>
      <w:r w:rsidR="00603A8A" w:rsidRPr="002614CA">
        <w:rPr>
          <w:rFonts w:ascii="Arial" w:hAnsi="Arial" w:cs="Arial"/>
          <w:sz w:val="24"/>
          <w:szCs w:val="24"/>
        </w:rPr>
        <w:t>An employer with good interpersonal skill makes</w:t>
      </w:r>
      <w:r w:rsidR="00603A8A">
        <w:rPr>
          <w:rFonts w:ascii="Arial" w:hAnsi="Arial" w:cs="Arial"/>
          <w:sz w:val="24"/>
          <w:szCs w:val="24"/>
        </w:rPr>
        <w:t xml:space="preserve"> out time to listen to the </w:t>
      </w:r>
      <w:r w:rsidR="00133592" w:rsidRPr="002614CA">
        <w:rPr>
          <w:rFonts w:ascii="Arial" w:hAnsi="Arial" w:cs="Arial"/>
          <w:sz w:val="24"/>
          <w:szCs w:val="24"/>
        </w:rPr>
        <w:t>employees and encourage</w:t>
      </w:r>
      <w:r w:rsidRPr="002614CA">
        <w:rPr>
          <w:rFonts w:ascii="Arial" w:hAnsi="Arial" w:cs="Arial"/>
          <w:sz w:val="24"/>
          <w:szCs w:val="24"/>
        </w:rPr>
        <w:t xml:space="preserve"> a positive environment for joint problem solving and shared information flow in the organization (Taylor, 2007). Employer</w:t>
      </w:r>
      <w:r w:rsidR="00476C43" w:rsidRPr="002614CA">
        <w:rPr>
          <w:rFonts w:ascii="Arial" w:hAnsi="Arial" w:cs="Arial"/>
          <w:sz w:val="24"/>
          <w:szCs w:val="24"/>
        </w:rPr>
        <w:t>s</w:t>
      </w:r>
      <w:r w:rsidRPr="002614CA">
        <w:rPr>
          <w:rFonts w:ascii="Arial" w:hAnsi="Arial" w:cs="Arial"/>
          <w:sz w:val="24"/>
          <w:szCs w:val="24"/>
        </w:rPr>
        <w:t xml:space="preserve"> with good interpersonal skills encourages favourable feedback and avoids </w:t>
      </w:r>
      <w:r w:rsidR="00476C43" w:rsidRPr="002614CA">
        <w:rPr>
          <w:rFonts w:ascii="Arial" w:hAnsi="Arial" w:cs="Arial"/>
          <w:sz w:val="24"/>
          <w:szCs w:val="24"/>
        </w:rPr>
        <w:t>the use</w:t>
      </w:r>
      <w:r w:rsidRPr="002614CA">
        <w:rPr>
          <w:rFonts w:ascii="Arial" w:hAnsi="Arial" w:cs="Arial"/>
          <w:sz w:val="24"/>
          <w:szCs w:val="24"/>
        </w:rPr>
        <w:t xml:space="preserve"> of harsh words, threatening messages or destructive criticism which may cause emotional fallout or distress to the employees (RCN, 2016; Taylor, 2007). </w:t>
      </w:r>
      <w:r w:rsidR="00F77D43" w:rsidRPr="002614CA">
        <w:rPr>
          <w:rFonts w:ascii="Arial" w:hAnsi="Arial" w:cs="Arial"/>
          <w:sz w:val="24"/>
          <w:szCs w:val="24"/>
        </w:rPr>
        <w:t xml:space="preserve">Furthermore, </w:t>
      </w:r>
      <w:r w:rsidRPr="002614CA">
        <w:rPr>
          <w:rFonts w:ascii="Arial" w:hAnsi="Arial" w:cs="Arial"/>
          <w:sz w:val="24"/>
          <w:szCs w:val="24"/>
        </w:rPr>
        <w:t xml:space="preserve">Taylor (2007) identified that destructive criticism or unsupportive response from employers to the employees often occurs due to lack of </w:t>
      </w:r>
      <w:r w:rsidR="005E03F4" w:rsidRPr="002614CA">
        <w:rPr>
          <w:rFonts w:ascii="Arial" w:hAnsi="Arial" w:cs="Arial"/>
          <w:sz w:val="24"/>
          <w:szCs w:val="24"/>
        </w:rPr>
        <w:t>self-</w:t>
      </w:r>
      <w:r w:rsidRPr="002614CA">
        <w:rPr>
          <w:rFonts w:ascii="Arial" w:hAnsi="Arial" w:cs="Arial"/>
          <w:sz w:val="24"/>
          <w:szCs w:val="24"/>
        </w:rPr>
        <w:t>awareness. This suggests that the employer may not be aware of the effect of his/her words on others.</w:t>
      </w:r>
      <w:r w:rsidR="00F5748A" w:rsidRPr="002614CA">
        <w:rPr>
          <w:rFonts w:ascii="Arial" w:hAnsi="Arial" w:cs="Arial"/>
          <w:sz w:val="24"/>
          <w:szCs w:val="24"/>
        </w:rPr>
        <w:t xml:space="preserve"> </w:t>
      </w:r>
    </w:p>
    <w:p w:rsidR="00982446" w:rsidRPr="002614CA" w:rsidRDefault="005C12D1" w:rsidP="00A74CE1">
      <w:pPr>
        <w:spacing w:line="360" w:lineRule="auto"/>
        <w:jc w:val="both"/>
        <w:rPr>
          <w:rFonts w:ascii="Arial" w:hAnsi="Arial" w:cs="Arial"/>
          <w:sz w:val="24"/>
          <w:szCs w:val="24"/>
        </w:rPr>
      </w:pPr>
      <w:r w:rsidRPr="002614CA">
        <w:rPr>
          <w:rFonts w:ascii="Arial" w:hAnsi="Arial" w:cs="Arial"/>
          <w:sz w:val="24"/>
          <w:szCs w:val="24"/>
        </w:rPr>
        <w:lastRenderedPageBreak/>
        <w:t>Seen in this context, the author recommends the use of emotional intelligence to manage self-awareness and improve communication and performance among employers (Taylor, 2007). Emotional intelligence is the ability to</w:t>
      </w:r>
      <w:r w:rsidR="00F37BBC" w:rsidRPr="002614CA">
        <w:rPr>
          <w:rFonts w:ascii="Arial" w:hAnsi="Arial" w:cs="Arial"/>
          <w:sz w:val="24"/>
          <w:szCs w:val="24"/>
        </w:rPr>
        <w:t xml:space="preserve"> recognize and</w:t>
      </w:r>
      <w:r w:rsidRPr="002614CA">
        <w:rPr>
          <w:rFonts w:ascii="Arial" w:hAnsi="Arial" w:cs="Arial"/>
          <w:sz w:val="24"/>
          <w:szCs w:val="24"/>
        </w:rPr>
        <w:t xml:space="preserve"> manage</w:t>
      </w:r>
      <w:r w:rsidR="00EC5AFC" w:rsidRPr="002614CA">
        <w:rPr>
          <w:rFonts w:ascii="Arial" w:hAnsi="Arial" w:cs="Arial"/>
          <w:sz w:val="24"/>
          <w:szCs w:val="24"/>
        </w:rPr>
        <w:t xml:space="preserve"> one’s</w:t>
      </w:r>
      <w:r w:rsidRPr="002614CA">
        <w:rPr>
          <w:rFonts w:ascii="Arial" w:hAnsi="Arial" w:cs="Arial"/>
          <w:sz w:val="24"/>
          <w:szCs w:val="24"/>
        </w:rPr>
        <w:t xml:space="preserve"> emotion in order to </w:t>
      </w:r>
      <w:r w:rsidR="00F37BBC" w:rsidRPr="002614CA">
        <w:rPr>
          <w:rFonts w:ascii="Arial" w:hAnsi="Arial" w:cs="Arial"/>
          <w:sz w:val="24"/>
          <w:szCs w:val="24"/>
        </w:rPr>
        <w:t>achieve</w:t>
      </w:r>
      <w:r w:rsidRPr="002614CA">
        <w:rPr>
          <w:rFonts w:ascii="Arial" w:hAnsi="Arial" w:cs="Arial"/>
          <w:sz w:val="24"/>
          <w:szCs w:val="24"/>
        </w:rPr>
        <w:t xml:space="preserve"> positive </w:t>
      </w:r>
      <w:r w:rsidR="00EC5AFC" w:rsidRPr="002614CA">
        <w:rPr>
          <w:rFonts w:ascii="Arial" w:hAnsi="Arial" w:cs="Arial"/>
          <w:sz w:val="24"/>
          <w:szCs w:val="24"/>
        </w:rPr>
        <w:t>cohesion</w:t>
      </w:r>
      <w:r w:rsidR="00F37BBC" w:rsidRPr="002614CA">
        <w:rPr>
          <w:rFonts w:ascii="Arial" w:hAnsi="Arial" w:cs="Arial"/>
          <w:sz w:val="24"/>
          <w:szCs w:val="24"/>
        </w:rPr>
        <w:t xml:space="preserve"> and outcomes</w:t>
      </w:r>
      <w:r w:rsidRPr="002614CA">
        <w:rPr>
          <w:rFonts w:ascii="Arial" w:hAnsi="Arial" w:cs="Arial"/>
          <w:sz w:val="24"/>
          <w:szCs w:val="24"/>
        </w:rPr>
        <w:t xml:space="preserve"> with others </w:t>
      </w:r>
      <w:r w:rsidR="00621324">
        <w:rPr>
          <w:rFonts w:ascii="Arial" w:hAnsi="Arial" w:cs="Arial"/>
          <w:sz w:val="24"/>
          <w:szCs w:val="24"/>
        </w:rPr>
        <w:t>(Segal, 2008)</w:t>
      </w:r>
      <w:r w:rsidRPr="002614CA">
        <w:rPr>
          <w:rFonts w:ascii="Arial" w:hAnsi="Arial" w:cs="Arial"/>
          <w:sz w:val="24"/>
          <w:szCs w:val="24"/>
        </w:rPr>
        <w:t>. Given that human interact is charged by emotion (Taylor, 2007); therefore</w:t>
      </w:r>
      <w:r w:rsidR="00AB0BE8" w:rsidRPr="002614CA">
        <w:rPr>
          <w:rFonts w:ascii="Arial" w:hAnsi="Arial" w:cs="Arial"/>
          <w:sz w:val="24"/>
          <w:szCs w:val="24"/>
        </w:rPr>
        <w:t>,</w:t>
      </w:r>
      <w:r w:rsidRPr="002614CA">
        <w:rPr>
          <w:rFonts w:ascii="Arial" w:hAnsi="Arial" w:cs="Arial"/>
          <w:sz w:val="24"/>
          <w:szCs w:val="24"/>
        </w:rPr>
        <w:t xml:space="preserve"> being aware of emotion helps one </w:t>
      </w:r>
      <w:r w:rsidR="00AB0BE8" w:rsidRPr="002614CA">
        <w:rPr>
          <w:rFonts w:ascii="Arial" w:hAnsi="Arial" w:cs="Arial"/>
          <w:sz w:val="24"/>
          <w:szCs w:val="24"/>
        </w:rPr>
        <w:t xml:space="preserve">to </w:t>
      </w:r>
      <w:r w:rsidRPr="002614CA">
        <w:rPr>
          <w:rFonts w:ascii="Arial" w:hAnsi="Arial" w:cs="Arial"/>
          <w:sz w:val="24"/>
          <w:szCs w:val="24"/>
        </w:rPr>
        <w:t>think before talking</w:t>
      </w:r>
      <w:r w:rsidR="005E03F4" w:rsidRPr="002614CA">
        <w:rPr>
          <w:rFonts w:ascii="Arial" w:hAnsi="Arial" w:cs="Arial"/>
          <w:sz w:val="24"/>
          <w:szCs w:val="24"/>
        </w:rPr>
        <w:t xml:space="preserve"> or acting</w:t>
      </w:r>
      <w:r w:rsidRPr="002614CA">
        <w:rPr>
          <w:rFonts w:ascii="Arial" w:hAnsi="Arial" w:cs="Arial"/>
          <w:sz w:val="24"/>
          <w:szCs w:val="24"/>
        </w:rPr>
        <w:t>.</w:t>
      </w:r>
    </w:p>
    <w:p w:rsidR="005C12D1" w:rsidRPr="002614CA" w:rsidRDefault="005C12D1" w:rsidP="00A74CE1">
      <w:pPr>
        <w:spacing w:line="360" w:lineRule="auto"/>
        <w:jc w:val="both"/>
        <w:rPr>
          <w:rFonts w:ascii="Arial" w:hAnsi="Arial" w:cs="Arial"/>
          <w:sz w:val="24"/>
          <w:szCs w:val="24"/>
        </w:rPr>
      </w:pPr>
      <w:r w:rsidRPr="002614CA">
        <w:rPr>
          <w:rFonts w:ascii="Arial" w:hAnsi="Arial" w:cs="Arial"/>
          <w:sz w:val="24"/>
          <w:szCs w:val="24"/>
        </w:rPr>
        <w:t xml:space="preserve">In developing emotional intelligence and self-awareness, emphases are placed on inner dialogue and appraisals which include evaluations, assumptions, expectancies and interpretations of one’s actions or behaviours towards other people before they are carried out (Taylor, 2007). Therefore, if employers are trained to develop self-awareness and recognize positive and negative emotions, they will be able to communicate effectively and harmoniously with their employee. </w:t>
      </w:r>
    </w:p>
    <w:p w:rsidR="004F7CFF" w:rsidRPr="002614CA" w:rsidRDefault="004F7CFF" w:rsidP="00A74CE1">
      <w:pPr>
        <w:spacing w:line="360" w:lineRule="auto"/>
        <w:jc w:val="both"/>
        <w:rPr>
          <w:rFonts w:ascii="Arial" w:hAnsi="Arial" w:cs="Arial"/>
          <w:b/>
          <w:sz w:val="24"/>
          <w:szCs w:val="24"/>
          <w:u w:val="single"/>
        </w:rPr>
      </w:pPr>
      <w:r w:rsidRPr="002614CA">
        <w:rPr>
          <w:rFonts w:ascii="Arial" w:hAnsi="Arial" w:cs="Arial"/>
          <w:b/>
          <w:sz w:val="24"/>
          <w:szCs w:val="24"/>
          <w:u w:val="single"/>
        </w:rPr>
        <w:t xml:space="preserve">Conclusion </w:t>
      </w:r>
    </w:p>
    <w:p w:rsidR="00563627" w:rsidRPr="002614CA" w:rsidRDefault="00563627" w:rsidP="00A74CE1">
      <w:pPr>
        <w:spacing w:line="360" w:lineRule="auto"/>
        <w:jc w:val="both"/>
        <w:rPr>
          <w:rFonts w:ascii="Arial" w:hAnsi="Arial" w:cs="Arial"/>
          <w:sz w:val="24"/>
          <w:szCs w:val="24"/>
        </w:rPr>
      </w:pPr>
      <w:r w:rsidRPr="002614CA">
        <w:rPr>
          <w:rFonts w:ascii="Arial" w:hAnsi="Arial" w:cs="Arial"/>
          <w:sz w:val="24"/>
          <w:szCs w:val="24"/>
        </w:rPr>
        <w:t>This discussion has shown that effec</w:t>
      </w:r>
      <w:r w:rsidR="0058787B" w:rsidRPr="002614CA">
        <w:rPr>
          <w:rFonts w:ascii="Arial" w:hAnsi="Arial" w:cs="Arial"/>
          <w:sz w:val="24"/>
          <w:szCs w:val="24"/>
        </w:rPr>
        <w:t>tive communication is important</w:t>
      </w:r>
      <w:r w:rsidR="00D7185F" w:rsidRPr="002614CA">
        <w:rPr>
          <w:rFonts w:ascii="Arial" w:hAnsi="Arial" w:cs="Arial"/>
          <w:sz w:val="24"/>
          <w:szCs w:val="24"/>
        </w:rPr>
        <w:t xml:space="preserve"> in organizations</w:t>
      </w:r>
      <w:r w:rsidRPr="002614CA">
        <w:rPr>
          <w:rFonts w:ascii="Arial" w:hAnsi="Arial" w:cs="Arial"/>
          <w:sz w:val="24"/>
          <w:szCs w:val="24"/>
        </w:rPr>
        <w:t xml:space="preserve">, and active listening is </w:t>
      </w:r>
      <w:r w:rsidR="00C13269" w:rsidRPr="002614CA">
        <w:rPr>
          <w:rFonts w:ascii="Arial" w:hAnsi="Arial" w:cs="Arial"/>
          <w:sz w:val="24"/>
          <w:szCs w:val="24"/>
        </w:rPr>
        <w:t xml:space="preserve">very </w:t>
      </w:r>
      <w:r w:rsidRPr="002614CA">
        <w:rPr>
          <w:rFonts w:ascii="Arial" w:hAnsi="Arial" w:cs="Arial"/>
          <w:sz w:val="24"/>
          <w:szCs w:val="24"/>
        </w:rPr>
        <w:t xml:space="preserve">essential for achieving successful </w:t>
      </w:r>
      <w:r w:rsidR="009433EC" w:rsidRPr="002614CA">
        <w:rPr>
          <w:rFonts w:ascii="Arial" w:hAnsi="Arial" w:cs="Arial"/>
          <w:sz w:val="24"/>
          <w:szCs w:val="24"/>
        </w:rPr>
        <w:t>communication</w:t>
      </w:r>
      <w:r w:rsidRPr="002614CA">
        <w:rPr>
          <w:rFonts w:ascii="Arial" w:hAnsi="Arial" w:cs="Arial"/>
          <w:sz w:val="24"/>
          <w:szCs w:val="24"/>
        </w:rPr>
        <w:t xml:space="preserve"> between employers and employees. Nonverbal cues are also essential aspects of effective interpersonal communication which should not be neglected by employers. Self-awareness is also necessary in order to achieve good interpersonal communication.</w:t>
      </w:r>
    </w:p>
    <w:p w:rsidR="00530C5B" w:rsidRPr="002614CA" w:rsidRDefault="00530C5B" w:rsidP="00A74CE1">
      <w:pPr>
        <w:spacing w:line="360" w:lineRule="auto"/>
        <w:jc w:val="both"/>
        <w:rPr>
          <w:rFonts w:ascii="Arial" w:hAnsi="Arial" w:cs="Arial"/>
          <w:b/>
          <w:sz w:val="24"/>
          <w:szCs w:val="24"/>
          <w:u w:val="single"/>
        </w:rPr>
      </w:pPr>
    </w:p>
    <w:p w:rsidR="00530C5B" w:rsidRPr="002614CA" w:rsidRDefault="00530C5B" w:rsidP="00A74CE1">
      <w:pPr>
        <w:spacing w:line="360" w:lineRule="auto"/>
        <w:jc w:val="both"/>
        <w:rPr>
          <w:rFonts w:ascii="Arial" w:hAnsi="Arial" w:cs="Arial"/>
          <w:b/>
          <w:sz w:val="24"/>
          <w:szCs w:val="24"/>
          <w:u w:val="single"/>
        </w:rPr>
      </w:pPr>
    </w:p>
    <w:p w:rsidR="00530C5B" w:rsidRPr="002614CA" w:rsidRDefault="00530C5B" w:rsidP="00A74CE1">
      <w:pPr>
        <w:spacing w:line="360" w:lineRule="auto"/>
        <w:jc w:val="both"/>
        <w:rPr>
          <w:rFonts w:ascii="Arial" w:hAnsi="Arial" w:cs="Arial"/>
          <w:b/>
          <w:sz w:val="24"/>
          <w:szCs w:val="24"/>
          <w:u w:val="single"/>
        </w:rPr>
      </w:pPr>
    </w:p>
    <w:p w:rsidR="00530C5B" w:rsidRPr="002614CA" w:rsidRDefault="00530C5B" w:rsidP="00A74CE1">
      <w:pPr>
        <w:spacing w:line="360" w:lineRule="auto"/>
        <w:jc w:val="both"/>
        <w:rPr>
          <w:rFonts w:ascii="Arial" w:hAnsi="Arial" w:cs="Arial"/>
          <w:b/>
          <w:sz w:val="24"/>
          <w:szCs w:val="24"/>
          <w:u w:val="single"/>
        </w:rPr>
      </w:pPr>
    </w:p>
    <w:p w:rsidR="00530C5B" w:rsidRPr="002614CA" w:rsidRDefault="00530C5B" w:rsidP="00A74CE1">
      <w:pPr>
        <w:spacing w:line="360" w:lineRule="auto"/>
        <w:jc w:val="both"/>
        <w:rPr>
          <w:rFonts w:ascii="Arial" w:hAnsi="Arial" w:cs="Arial"/>
          <w:b/>
          <w:sz w:val="24"/>
          <w:szCs w:val="24"/>
          <w:u w:val="single"/>
        </w:rPr>
      </w:pPr>
    </w:p>
    <w:p w:rsidR="00530C5B" w:rsidRPr="002614CA" w:rsidRDefault="00530C5B" w:rsidP="00A74CE1">
      <w:pPr>
        <w:spacing w:line="360" w:lineRule="auto"/>
        <w:jc w:val="both"/>
        <w:rPr>
          <w:rFonts w:ascii="Arial" w:hAnsi="Arial" w:cs="Arial"/>
          <w:b/>
          <w:sz w:val="24"/>
          <w:szCs w:val="24"/>
          <w:u w:val="single"/>
        </w:rPr>
      </w:pPr>
    </w:p>
    <w:p w:rsidR="00530C5B" w:rsidRPr="002614CA" w:rsidRDefault="00530C5B" w:rsidP="00A74CE1">
      <w:pPr>
        <w:spacing w:line="360" w:lineRule="auto"/>
        <w:jc w:val="both"/>
        <w:rPr>
          <w:rFonts w:ascii="Arial" w:hAnsi="Arial" w:cs="Arial"/>
          <w:b/>
          <w:sz w:val="24"/>
          <w:szCs w:val="24"/>
          <w:u w:val="single"/>
        </w:rPr>
      </w:pPr>
    </w:p>
    <w:p w:rsidR="00530C5B" w:rsidRPr="002614CA" w:rsidRDefault="00530C5B" w:rsidP="00A74CE1">
      <w:pPr>
        <w:spacing w:line="360" w:lineRule="auto"/>
        <w:jc w:val="both"/>
        <w:rPr>
          <w:rFonts w:ascii="Arial" w:hAnsi="Arial" w:cs="Arial"/>
          <w:b/>
          <w:sz w:val="24"/>
          <w:szCs w:val="24"/>
          <w:u w:val="single"/>
        </w:rPr>
      </w:pPr>
    </w:p>
    <w:p w:rsidR="00530C5B" w:rsidRPr="002614CA" w:rsidRDefault="00530C5B" w:rsidP="00A74CE1">
      <w:pPr>
        <w:spacing w:line="360" w:lineRule="auto"/>
        <w:jc w:val="both"/>
        <w:rPr>
          <w:rFonts w:ascii="Arial" w:hAnsi="Arial" w:cs="Arial"/>
          <w:b/>
          <w:sz w:val="24"/>
          <w:szCs w:val="24"/>
          <w:u w:val="single"/>
        </w:rPr>
      </w:pPr>
    </w:p>
    <w:p w:rsidR="00AE23FF" w:rsidRDefault="00AE23FF" w:rsidP="00A74CE1">
      <w:pPr>
        <w:spacing w:line="360" w:lineRule="auto"/>
        <w:jc w:val="both"/>
        <w:rPr>
          <w:rFonts w:ascii="Arial" w:hAnsi="Arial" w:cs="Arial"/>
          <w:b/>
          <w:sz w:val="24"/>
          <w:szCs w:val="24"/>
          <w:u w:val="single"/>
        </w:rPr>
      </w:pPr>
    </w:p>
    <w:p w:rsidR="00530C5B" w:rsidRPr="002614CA" w:rsidRDefault="00530C5B" w:rsidP="00A74CE1">
      <w:pPr>
        <w:spacing w:line="360" w:lineRule="auto"/>
        <w:jc w:val="both"/>
        <w:rPr>
          <w:rFonts w:ascii="Arial" w:hAnsi="Arial" w:cs="Arial"/>
          <w:b/>
          <w:sz w:val="24"/>
          <w:szCs w:val="24"/>
          <w:u w:val="single"/>
        </w:rPr>
      </w:pPr>
      <w:r w:rsidRPr="002614CA">
        <w:rPr>
          <w:rFonts w:ascii="Arial" w:hAnsi="Arial" w:cs="Arial"/>
          <w:b/>
          <w:sz w:val="24"/>
          <w:szCs w:val="24"/>
          <w:u w:val="single"/>
        </w:rPr>
        <w:lastRenderedPageBreak/>
        <w:t xml:space="preserve">References </w:t>
      </w:r>
    </w:p>
    <w:p w:rsidR="002614CA" w:rsidRPr="002614CA" w:rsidRDefault="002614CA" w:rsidP="002614CA">
      <w:pPr>
        <w:autoSpaceDE w:val="0"/>
        <w:autoSpaceDN w:val="0"/>
        <w:adjustRightInd w:val="0"/>
        <w:spacing w:after="0" w:line="240" w:lineRule="auto"/>
        <w:ind w:left="720" w:hanging="720"/>
        <w:rPr>
          <w:rFonts w:ascii="Arial" w:hAnsi="Arial" w:cs="Arial"/>
          <w:sz w:val="24"/>
          <w:szCs w:val="24"/>
        </w:rPr>
      </w:pPr>
      <w:r w:rsidRPr="002614CA">
        <w:rPr>
          <w:rFonts w:ascii="Arial" w:hAnsi="Arial" w:cs="Arial"/>
          <w:sz w:val="24"/>
          <w:szCs w:val="24"/>
        </w:rPr>
        <w:t xml:space="preserve">Bauer, C., Kathrin. </w:t>
      </w:r>
      <w:proofErr w:type="gramStart"/>
      <w:r w:rsidRPr="002614CA">
        <w:rPr>
          <w:rFonts w:ascii="Arial" w:hAnsi="Arial" w:cs="Arial"/>
          <w:sz w:val="24"/>
          <w:szCs w:val="24"/>
        </w:rPr>
        <w:t>F., Renate, M. P. (2010) Introducing “active listening” to instant messaging and e-mail: benefits and limitations.</w:t>
      </w:r>
      <w:proofErr w:type="gramEnd"/>
      <w:r w:rsidRPr="002614CA">
        <w:rPr>
          <w:rFonts w:ascii="Arial" w:hAnsi="Arial" w:cs="Arial"/>
          <w:sz w:val="24"/>
          <w:szCs w:val="24"/>
        </w:rPr>
        <w:t xml:space="preserve"> IADIS International Journal on WWW/Internet, 7(2), pp. 1-17.</w:t>
      </w:r>
    </w:p>
    <w:p w:rsidR="002614CA" w:rsidRPr="002614CA" w:rsidRDefault="002614CA" w:rsidP="002614CA">
      <w:pPr>
        <w:autoSpaceDE w:val="0"/>
        <w:autoSpaceDN w:val="0"/>
        <w:adjustRightInd w:val="0"/>
        <w:spacing w:after="0" w:line="240" w:lineRule="auto"/>
        <w:ind w:left="720" w:hanging="720"/>
        <w:rPr>
          <w:rFonts w:ascii="Arial" w:hAnsi="Arial" w:cs="Arial"/>
          <w:sz w:val="24"/>
          <w:szCs w:val="24"/>
        </w:rPr>
      </w:pPr>
    </w:p>
    <w:p w:rsidR="002614CA" w:rsidRPr="002614CA" w:rsidRDefault="002614CA" w:rsidP="002614CA">
      <w:pPr>
        <w:autoSpaceDE w:val="0"/>
        <w:autoSpaceDN w:val="0"/>
        <w:adjustRightInd w:val="0"/>
        <w:spacing w:after="0" w:line="240" w:lineRule="auto"/>
        <w:ind w:left="720" w:hanging="720"/>
        <w:rPr>
          <w:rFonts w:ascii="Arial" w:hAnsi="Arial" w:cs="Arial"/>
          <w:sz w:val="24"/>
          <w:szCs w:val="24"/>
        </w:rPr>
      </w:pPr>
      <w:proofErr w:type="spellStart"/>
      <w:r w:rsidRPr="002614CA">
        <w:rPr>
          <w:rFonts w:ascii="Arial" w:hAnsi="Arial" w:cs="Arial"/>
          <w:sz w:val="24"/>
          <w:szCs w:val="24"/>
        </w:rPr>
        <w:t>Fitsimmons</w:t>
      </w:r>
      <w:proofErr w:type="spellEnd"/>
      <w:r w:rsidRPr="002614CA">
        <w:rPr>
          <w:rFonts w:ascii="Arial" w:hAnsi="Arial" w:cs="Arial"/>
          <w:sz w:val="24"/>
          <w:szCs w:val="24"/>
        </w:rPr>
        <w:t xml:space="preserve">, G. (2014) </w:t>
      </w:r>
      <w:proofErr w:type="gramStart"/>
      <w:r w:rsidRPr="002614CA">
        <w:rPr>
          <w:rFonts w:ascii="Arial" w:hAnsi="Arial" w:cs="Arial"/>
          <w:bCs/>
          <w:sz w:val="24"/>
          <w:szCs w:val="24"/>
        </w:rPr>
        <w:t>The</w:t>
      </w:r>
      <w:proofErr w:type="gramEnd"/>
      <w:r w:rsidRPr="002614CA">
        <w:rPr>
          <w:rFonts w:ascii="Arial" w:hAnsi="Arial" w:cs="Arial"/>
          <w:bCs/>
          <w:sz w:val="24"/>
          <w:szCs w:val="24"/>
        </w:rPr>
        <w:t xml:space="preserve"> challenge of exceptional</w:t>
      </w:r>
      <w:r w:rsidRPr="002614CA">
        <w:rPr>
          <w:rFonts w:ascii="Arial" w:hAnsi="Arial" w:cs="Arial"/>
          <w:sz w:val="24"/>
          <w:szCs w:val="24"/>
        </w:rPr>
        <w:t xml:space="preserve"> </w:t>
      </w:r>
      <w:r w:rsidRPr="002614CA">
        <w:rPr>
          <w:rFonts w:ascii="Arial" w:hAnsi="Arial" w:cs="Arial"/>
          <w:bCs/>
          <w:sz w:val="24"/>
          <w:szCs w:val="24"/>
        </w:rPr>
        <w:t>Communication.</w:t>
      </w:r>
      <w:r w:rsidRPr="002614CA">
        <w:rPr>
          <w:rFonts w:ascii="Arial" w:hAnsi="Arial" w:cs="Arial"/>
          <w:sz w:val="24"/>
          <w:szCs w:val="24"/>
        </w:rPr>
        <w:t xml:space="preserve"> </w:t>
      </w:r>
      <w:r w:rsidRPr="002614CA">
        <w:rPr>
          <w:rFonts w:ascii="Arial" w:hAnsi="Arial" w:cs="Arial"/>
          <w:i/>
          <w:sz w:val="24"/>
          <w:szCs w:val="24"/>
        </w:rPr>
        <w:t>Managing Library Finances,</w:t>
      </w:r>
      <w:r w:rsidRPr="002614CA">
        <w:rPr>
          <w:rFonts w:ascii="Arial" w:hAnsi="Arial" w:cs="Arial"/>
          <w:sz w:val="24"/>
          <w:szCs w:val="24"/>
        </w:rPr>
        <w:t xml:space="preserve"> 27 (2), pp. 57 – 59.</w:t>
      </w:r>
    </w:p>
    <w:p w:rsidR="002614CA" w:rsidRPr="002614CA" w:rsidRDefault="002614CA" w:rsidP="002614CA">
      <w:pPr>
        <w:autoSpaceDE w:val="0"/>
        <w:autoSpaceDN w:val="0"/>
        <w:adjustRightInd w:val="0"/>
        <w:spacing w:after="0" w:line="240" w:lineRule="auto"/>
        <w:ind w:left="720" w:hanging="720"/>
        <w:rPr>
          <w:rFonts w:ascii="Arial" w:hAnsi="Arial" w:cs="Arial"/>
          <w:sz w:val="24"/>
          <w:szCs w:val="24"/>
        </w:rPr>
      </w:pPr>
    </w:p>
    <w:p w:rsidR="002614CA" w:rsidRPr="002614CA" w:rsidRDefault="002614CA" w:rsidP="002614CA">
      <w:pPr>
        <w:autoSpaceDE w:val="0"/>
        <w:autoSpaceDN w:val="0"/>
        <w:adjustRightInd w:val="0"/>
        <w:spacing w:after="0" w:line="240" w:lineRule="auto"/>
        <w:ind w:left="720" w:hanging="720"/>
        <w:rPr>
          <w:rFonts w:ascii="Arial" w:hAnsi="Arial" w:cs="Arial"/>
          <w:sz w:val="24"/>
          <w:szCs w:val="24"/>
        </w:rPr>
      </w:pPr>
      <w:proofErr w:type="spellStart"/>
      <w:r w:rsidRPr="002614CA">
        <w:rPr>
          <w:rFonts w:ascii="Arial" w:hAnsi="Arial" w:cs="Arial"/>
          <w:sz w:val="24"/>
          <w:szCs w:val="24"/>
        </w:rPr>
        <w:t>Macnamara</w:t>
      </w:r>
      <w:proofErr w:type="spellEnd"/>
      <w:r w:rsidRPr="002614CA">
        <w:rPr>
          <w:rFonts w:ascii="Arial" w:hAnsi="Arial" w:cs="Arial"/>
          <w:sz w:val="24"/>
          <w:szCs w:val="24"/>
        </w:rPr>
        <w:t xml:space="preserve">, J. (2015). </w:t>
      </w:r>
      <w:proofErr w:type="gramStart"/>
      <w:r w:rsidRPr="002614CA">
        <w:rPr>
          <w:rFonts w:ascii="Arial" w:hAnsi="Arial" w:cs="Arial"/>
          <w:sz w:val="24"/>
          <w:szCs w:val="24"/>
        </w:rPr>
        <w:t>Creating an ‘architecture</w:t>
      </w:r>
      <w:proofErr w:type="gramEnd"/>
      <w:r w:rsidRPr="002614CA">
        <w:rPr>
          <w:rFonts w:ascii="Arial" w:hAnsi="Arial" w:cs="Arial"/>
          <w:sz w:val="24"/>
          <w:szCs w:val="24"/>
        </w:rPr>
        <w:t xml:space="preserve"> of listening’ in organizations: The basis of engagement, trust, healthy democracy, social equity, and business sustainability. NSW: University of Technology, Sydney.</w:t>
      </w:r>
    </w:p>
    <w:p w:rsidR="002614CA" w:rsidRPr="002614CA" w:rsidRDefault="002614CA" w:rsidP="002614CA">
      <w:pPr>
        <w:autoSpaceDE w:val="0"/>
        <w:autoSpaceDN w:val="0"/>
        <w:adjustRightInd w:val="0"/>
        <w:spacing w:after="0" w:line="240" w:lineRule="auto"/>
        <w:ind w:left="720" w:hanging="720"/>
        <w:rPr>
          <w:rFonts w:ascii="Arial" w:hAnsi="Arial" w:cs="Arial"/>
          <w:sz w:val="24"/>
          <w:szCs w:val="24"/>
        </w:rPr>
      </w:pPr>
    </w:p>
    <w:p w:rsidR="002614CA" w:rsidRPr="002614CA" w:rsidRDefault="002614CA" w:rsidP="002614CA">
      <w:pPr>
        <w:autoSpaceDE w:val="0"/>
        <w:autoSpaceDN w:val="0"/>
        <w:adjustRightInd w:val="0"/>
        <w:spacing w:after="0" w:line="240" w:lineRule="auto"/>
        <w:ind w:left="720" w:hanging="720"/>
        <w:rPr>
          <w:rFonts w:ascii="Arial" w:hAnsi="Arial" w:cs="Arial"/>
          <w:sz w:val="24"/>
          <w:szCs w:val="24"/>
        </w:rPr>
      </w:pPr>
      <w:proofErr w:type="spellStart"/>
      <w:proofErr w:type="gramStart"/>
      <w:r w:rsidRPr="002614CA">
        <w:rPr>
          <w:rFonts w:ascii="Arial" w:hAnsi="Arial" w:cs="Arial"/>
          <w:sz w:val="24"/>
          <w:szCs w:val="24"/>
        </w:rPr>
        <w:t>Maund</w:t>
      </w:r>
      <w:proofErr w:type="spellEnd"/>
      <w:r w:rsidRPr="002614CA">
        <w:rPr>
          <w:rFonts w:ascii="Arial" w:hAnsi="Arial" w:cs="Arial"/>
          <w:sz w:val="24"/>
          <w:szCs w:val="24"/>
        </w:rPr>
        <w:t xml:space="preserve">, A. </w:t>
      </w:r>
      <w:proofErr w:type="spellStart"/>
      <w:r w:rsidRPr="002614CA">
        <w:rPr>
          <w:rFonts w:ascii="Arial" w:hAnsi="Arial" w:cs="Arial"/>
          <w:sz w:val="24"/>
          <w:szCs w:val="24"/>
        </w:rPr>
        <w:t>Schriek</w:t>
      </w:r>
      <w:proofErr w:type="spellEnd"/>
      <w:r w:rsidRPr="002614CA">
        <w:rPr>
          <w:rFonts w:ascii="Arial" w:hAnsi="Arial" w:cs="Arial"/>
          <w:sz w:val="24"/>
          <w:szCs w:val="24"/>
        </w:rPr>
        <w:t xml:space="preserve">, M. and </w:t>
      </w:r>
      <w:proofErr w:type="spellStart"/>
      <w:r w:rsidRPr="002614CA">
        <w:rPr>
          <w:rFonts w:ascii="Arial" w:hAnsi="Arial" w:cs="Arial"/>
          <w:sz w:val="24"/>
          <w:szCs w:val="24"/>
        </w:rPr>
        <w:t>Tinkler</w:t>
      </w:r>
      <w:proofErr w:type="spellEnd"/>
      <w:r w:rsidRPr="002614CA">
        <w:rPr>
          <w:rFonts w:ascii="Arial" w:hAnsi="Arial" w:cs="Arial"/>
          <w:sz w:val="24"/>
          <w:szCs w:val="24"/>
        </w:rPr>
        <w:t>, P. (2017).</w:t>
      </w:r>
      <w:proofErr w:type="gramEnd"/>
      <w:r w:rsidRPr="002614CA">
        <w:rPr>
          <w:rFonts w:ascii="Arial" w:hAnsi="Arial" w:cs="Arial"/>
          <w:sz w:val="24"/>
          <w:szCs w:val="24"/>
        </w:rPr>
        <w:t xml:space="preserve"> Certificate in Higher Education: Skills for the Workplace Student Yearbook. </w:t>
      </w:r>
      <w:proofErr w:type="gramStart"/>
      <w:r w:rsidRPr="002614CA">
        <w:rPr>
          <w:rFonts w:ascii="Arial" w:hAnsi="Arial" w:cs="Arial"/>
          <w:sz w:val="24"/>
          <w:szCs w:val="24"/>
        </w:rPr>
        <w:t>Sage Publications.</w:t>
      </w:r>
      <w:proofErr w:type="gramEnd"/>
    </w:p>
    <w:p w:rsidR="002614CA" w:rsidRPr="002614CA" w:rsidRDefault="002614CA" w:rsidP="002614CA">
      <w:pPr>
        <w:autoSpaceDE w:val="0"/>
        <w:autoSpaceDN w:val="0"/>
        <w:adjustRightInd w:val="0"/>
        <w:spacing w:after="0" w:line="240" w:lineRule="auto"/>
        <w:ind w:left="720" w:hanging="720"/>
        <w:rPr>
          <w:rFonts w:ascii="Arial" w:hAnsi="Arial" w:cs="Arial"/>
          <w:sz w:val="24"/>
          <w:szCs w:val="24"/>
        </w:rPr>
      </w:pPr>
    </w:p>
    <w:p w:rsidR="00654567" w:rsidRPr="00FE21BE" w:rsidRDefault="00654567" w:rsidP="00654567">
      <w:pPr>
        <w:autoSpaceDE w:val="0"/>
        <w:autoSpaceDN w:val="0"/>
        <w:adjustRightInd w:val="0"/>
        <w:spacing w:after="0" w:line="240" w:lineRule="auto"/>
        <w:ind w:left="720" w:hanging="720"/>
        <w:rPr>
          <w:rFonts w:ascii="Arial" w:hAnsi="Arial" w:cs="Arial"/>
          <w:iCs/>
          <w:sz w:val="24"/>
          <w:szCs w:val="24"/>
        </w:rPr>
      </w:pPr>
      <w:proofErr w:type="spellStart"/>
      <w:r w:rsidRPr="00FE21BE">
        <w:rPr>
          <w:rFonts w:ascii="Arial" w:hAnsi="Arial" w:cs="Arial"/>
          <w:sz w:val="24"/>
          <w:szCs w:val="24"/>
        </w:rPr>
        <w:t>Newson</w:t>
      </w:r>
      <w:proofErr w:type="spellEnd"/>
      <w:r w:rsidRPr="00FE21BE">
        <w:rPr>
          <w:rFonts w:ascii="Arial" w:hAnsi="Arial" w:cs="Arial"/>
          <w:sz w:val="24"/>
          <w:szCs w:val="24"/>
        </w:rPr>
        <w:t>, P. (2010) ‘Good communication at work can open the gatewa</w:t>
      </w:r>
      <w:r>
        <w:rPr>
          <w:rFonts w:ascii="Arial" w:hAnsi="Arial" w:cs="Arial"/>
          <w:sz w:val="24"/>
          <w:szCs w:val="24"/>
        </w:rPr>
        <w:t xml:space="preserve">y to better relationships’. </w:t>
      </w:r>
      <w:r w:rsidRPr="00654567">
        <w:rPr>
          <w:rFonts w:ascii="Arial" w:hAnsi="Arial" w:cs="Arial"/>
          <w:i/>
          <w:sz w:val="24"/>
          <w:szCs w:val="24"/>
        </w:rPr>
        <w:t>Nursing &amp; Residential Care,</w:t>
      </w:r>
      <w:r w:rsidRPr="00FE21BE">
        <w:rPr>
          <w:rFonts w:ascii="Arial" w:hAnsi="Arial" w:cs="Arial"/>
          <w:sz w:val="24"/>
          <w:szCs w:val="24"/>
        </w:rPr>
        <w:t xml:space="preserve"> 12(8), pp. 366 – 369.</w:t>
      </w:r>
    </w:p>
    <w:p w:rsidR="00654567" w:rsidRDefault="00654567" w:rsidP="002614CA">
      <w:pPr>
        <w:autoSpaceDE w:val="0"/>
        <w:autoSpaceDN w:val="0"/>
        <w:adjustRightInd w:val="0"/>
        <w:spacing w:after="0" w:line="240" w:lineRule="auto"/>
        <w:ind w:left="720" w:hanging="720"/>
        <w:rPr>
          <w:rFonts w:ascii="Arial" w:hAnsi="Arial" w:cs="Arial"/>
          <w:sz w:val="24"/>
          <w:szCs w:val="24"/>
        </w:rPr>
      </w:pPr>
    </w:p>
    <w:p w:rsidR="002614CA" w:rsidRPr="002614CA" w:rsidRDefault="002614CA" w:rsidP="002614CA">
      <w:pPr>
        <w:autoSpaceDE w:val="0"/>
        <w:autoSpaceDN w:val="0"/>
        <w:adjustRightInd w:val="0"/>
        <w:spacing w:after="0" w:line="240" w:lineRule="auto"/>
        <w:ind w:left="720" w:hanging="720"/>
        <w:rPr>
          <w:rFonts w:ascii="Arial" w:hAnsi="Arial" w:cs="Arial"/>
          <w:sz w:val="24"/>
          <w:szCs w:val="24"/>
        </w:rPr>
      </w:pPr>
      <w:r w:rsidRPr="002614CA">
        <w:rPr>
          <w:rFonts w:ascii="Arial" w:hAnsi="Arial" w:cs="Arial"/>
          <w:sz w:val="24"/>
          <w:szCs w:val="24"/>
        </w:rPr>
        <w:t xml:space="preserve">Royal College of </w:t>
      </w:r>
      <w:proofErr w:type="gramStart"/>
      <w:r w:rsidRPr="002614CA">
        <w:rPr>
          <w:rFonts w:ascii="Arial" w:hAnsi="Arial" w:cs="Arial"/>
          <w:sz w:val="24"/>
          <w:szCs w:val="24"/>
        </w:rPr>
        <w:t>Nursing</w:t>
      </w:r>
      <w:proofErr w:type="gramEnd"/>
      <w:r w:rsidRPr="002614CA">
        <w:rPr>
          <w:rFonts w:ascii="Arial" w:hAnsi="Arial" w:cs="Arial"/>
          <w:sz w:val="24"/>
          <w:szCs w:val="24"/>
        </w:rPr>
        <w:t xml:space="preserve"> (2016) </w:t>
      </w:r>
      <w:r w:rsidRPr="002614CA">
        <w:rPr>
          <w:rFonts w:ascii="Arial" w:eastAsia="Times New Roman" w:hAnsi="Arial" w:cs="Arial"/>
          <w:bCs/>
          <w:i/>
          <w:kern w:val="36"/>
          <w:sz w:val="24"/>
          <w:szCs w:val="24"/>
          <w:lang w:eastAsia="en-GB"/>
        </w:rPr>
        <w:t>Non-verbal communication.</w:t>
      </w:r>
      <w:r w:rsidRPr="002614CA">
        <w:rPr>
          <w:rFonts w:ascii="Arial" w:hAnsi="Arial" w:cs="Arial"/>
          <w:sz w:val="24"/>
          <w:szCs w:val="24"/>
        </w:rPr>
        <w:t xml:space="preserve"> Available at: </w:t>
      </w:r>
      <w:hyperlink r:id="rId7" w:history="1">
        <w:r w:rsidRPr="002614CA">
          <w:rPr>
            <w:rStyle w:val="Hyperlink"/>
            <w:rFonts w:ascii="Arial" w:hAnsi="Arial" w:cs="Arial"/>
            <w:color w:val="auto"/>
            <w:sz w:val="24"/>
            <w:szCs w:val="24"/>
          </w:rPr>
          <w:t>https://rcni.com/hosted-content/rcn/first-steps/communication-methods</w:t>
        </w:r>
      </w:hyperlink>
      <w:r w:rsidRPr="002614CA">
        <w:rPr>
          <w:rFonts w:ascii="Arial" w:hAnsi="Arial" w:cs="Arial"/>
          <w:sz w:val="24"/>
          <w:szCs w:val="24"/>
        </w:rPr>
        <w:t xml:space="preserve"> (Assessed: 2 August, 2018). </w:t>
      </w:r>
    </w:p>
    <w:p w:rsidR="002614CA" w:rsidRPr="002614CA" w:rsidRDefault="002614CA" w:rsidP="002614CA">
      <w:pPr>
        <w:autoSpaceDE w:val="0"/>
        <w:autoSpaceDN w:val="0"/>
        <w:adjustRightInd w:val="0"/>
        <w:spacing w:after="0" w:line="240" w:lineRule="auto"/>
        <w:ind w:left="720" w:hanging="720"/>
        <w:rPr>
          <w:rFonts w:ascii="Arial" w:hAnsi="Arial" w:cs="Arial"/>
          <w:sz w:val="24"/>
          <w:szCs w:val="24"/>
        </w:rPr>
      </w:pPr>
    </w:p>
    <w:p w:rsidR="002614CA" w:rsidRPr="002614CA" w:rsidRDefault="002614CA" w:rsidP="002614CA">
      <w:pPr>
        <w:autoSpaceDE w:val="0"/>
        <w:autoSpaceDN w:val="0"/>
        <w:adjustRightInd w:val="0"/>
        <w:spacing w:after="0" w:line="240" w:lineRule="auto"/>
        <w:ind w:left="720" w:hanging="720"/>
        <w:rPr>
          <w:rFonts w:ascii="Arial" w:hAnsi="Arial" w:cs="Arial"/>
          <w:sz w:val="24"/>
          <w:szCs w:val="24"/>
        </w:rPr>
      </w:pPr>
      <w:r w:rsidRPr="002614CA">
        <w:rPr>
          <w:rFonts w:ascii="Arial" w:hAnsi="Arial" w:cs="Arial"/>
          <w:bCs/>
          <w:sz w:val="24"/>
          <w:szCs w:val="24"/>
        </w:rPr>
        <w:t>Saylor Academy (2013) Communication in the Real World: An Introduction to Communication Studies. Washington DC: SA.</w:t>
      </w:r>
    </w:p>
    <w:p w:rsidR="002614CA" w:rsidRPr="002614CA" w:rsidRDefault="002614CA" w:rsidP="002614CA">
      <w:pPr>
        <w:autoSpaceDE w:val="0"/>
        <w:autoSpaceDN w:val="0"/>
        <w:adjustRightInd w:val="0"/>
        <w:spacing w:after="0" w:line="240" w:lineRule="auto"/>
        <w:ind w:left="720" w:hanging="720"/>
        <w:rPr>
          <w:rFonts w:ascii="Arial" w:hAnsi="Arial" w:cs="Arial"/>
          <w:sz w:val="24"/>
          <w:szCs w:val="24"/>
        </w:rPr>
      </w:pPr>
    </w:p>
    <w:p w:rsidR="002614CA" w:rsidRPr="002614CA" w:rsidRDefault="002614CA" w:rsidP="002614CA">
      <w:pPr>
        <w:autoSpaceDE w:val="0"/>
        <w:autoSpaceDN w:val="0"/>
        <w:adjustRightInd w:val="0"/>
        <w:spacing w:after="0" w:line="240" w:lineRule="auto"/>
        <w:ind w:left="720" w:hanging="720"/>
        <w:rPr>
          <w:rFonts w:ascii="Arial" w:hAnsi="Arial" w:cs="Arial"/>
          <w:sz w:val="24"/>
          <w:szCs w:val="24"/>
        </w:rPr>
      </w:pPr>
      <w:r w:rsidRPr="002614CA">
        <w:rPr>
          <w:rFonts w:ascii="Arial" w:hAnsi="Arial" w:cs="Arial"/>
          <w:sz w:val="24"/>
          <w:szCs w:val="24"/>
        </w:rPr>
        <w:t xml:space="preserve">Segal, J. (2008) </w:t>
      </w:r>
      <w:proofErr w:type="gramStart"/>
      <w:r w:rsidRPr="002614CA">
        <w:rPr>
          <w:rFonts w:ascii="Arial" w:hAnsi="Arial" w:cs="Arial"/>
          <w:i/>
          <w:sz w:val="24"/>
          <w:szCs w:val="24"/>
        </w:rPr>
        <w:t>The</w:t>
      </w:r>
      <w:proofErr w:type="gramEnd"/>
      <w:r w:rsidRPr="002614CA">
        <w:rPr>
          <w:rFonts w:ascii="Arial" w:hAnsi="Arial" w:cs="Arial"/>
          <w:i/>
          <w:sz w:val="24"/>
          <w:szCs w:val="24"/>
        </w:rPr>
        <w:t xml:space="preserve"> Language of Emotional Intelligence.</w:t>
      </w:r>
      <w:r w:rsidRPr="002614CA">
        <w:rPr>
          <w:rFonts w:ascii="Arial" w:hAnsi="Arial" w:cs="Arial"/>
          <w:sz w:val="24"/>
          <w:szCs w:val="24"/>
        </w:rPr>
        <w:t xml:space="preserve"> New York: McGraw-Hill Education.</w:t>
      </w:r>
    </w:p>
    <w:p w:rsidR="002614CA" w:rsidRPr="002614CA" w:rsidRDefault="002614CA" w:rsidP="002614CA">
      <w:pPr>
        <w:autoSpaceDE w:val="0"/>
        <w:autoSpaceDN w:val="0"/>
        <w:adjustRightInd w:val="0"/>
        <w:spacing w:after="0" w:line="240" w:lineRule="auto"/>
        <w:ind w:left="720" w:hanging="720"/>
        <w:rPr>
          <w:rFonts w:ascii="Arial" w:hAnsi="Arial" w:cs="Arial"/>
          <w:sz w:val="24"/>
          <w:szCs w:val="24"/>
        </w:rPr>
      </w:pPr>
    </w:p>
    <w:p w:rsidR="002614CA" w:rsidRPr="002614CA" w:rsidRDefault="002614CA" w:rsidP="002614CA">
      <w:pPr>
        <w:autoSpaceDE w:val="0"/>
        <w:autoSpaceDN w:val="0"/>
        <w:adjustRightInd w:val="0"/>
        <w:spacing w:after="0" w:line="240" w:lineRule="auto"/>
        <w:ind w:left="720" w:hanging="720"/>
        <w:rPr>
          <w:rFonts w:ascii="Arial" w:hAnsi="Arial" w:cs="Arial"/>
          <w:sz w:val="24"/>
          <w:szCs w:val="24"/>
        </w:rPr>
      </w:pPr>
      <w:r w:rsidRPr="002614CA">
        <w:rPr>
          <w:rFonts w:ascii="Arial" w:hAnsi="Arial" w:cs="Arial"/>
          <w:sz w:val="24"/>
          <w:szCs w:val="24"/>
        </w:rPr>
        <w:t xml:space="preserve">Sky, M. (2006) </w:t>
      </w:r>
      <w:r w:rsidRPr="002614CA">
        <w:rPr>
          <w:rFonts w:ascii="Arial" w:hAnsi="Arial" w:cs="Arial"/>
          <w:i/>
          <w:iCs/>
          <w:sz w:val="24"/>
          <w:szCs w:val="24"/>
        </w:rPr>
        <w:t>Communication Studies</w:t>
      </w:r>
      <w:r w:rsidRPr="002614CA">
        <w:rPr>
          <w:rFonts w:ascii="Arial" w:hAnsi="Arial" w:cs="Arial"/>
          <w:sz w:val="24"/>
          <w:szCs w:val="24"/>
        </w:rPr>
        <w:t>. Basingstoke: Palgrave Macmillan.</w:t>
      </w:r>
    </w:p>
    <w:p w:rsidR="002614CA" w:rsidRPr="002614CA" w:rsidRDefault="002614CA" w:rsidP="002614CA">
      <w:pPr>
        <w:spacing w:after="0" w:line="240" w:lineRule="auto"/>
        <w:ind w:left="720" w:hanging="720"/>
        <w:rPr>
          <w:rFonts w:ascii="Arial" w:hAnsi="Arial" w:cs="Arial"/>
          <w:sz w:val="24"/>
          <w:szCs w:val="24"/>
        </w:rPr>
      </w:pPr>
    </w:p>
    <w:p w:rsidR="002614CA" w:rsidRPr="002614CA" w:rsidRDefault="002614CA" w:rsidP="002614CA">
      <w:pPr>
        <w:spacing w:after="0" w:line="240" w:lineRule="auto"/>
        <w:ind w:left="720" w:hanging="720"/>
        <w:rPr>
          <w:rFonts w:ascii="Arial" w:hAnsi="Arial" w:cs="Arial"/>
          <w:sz w:val="24"/>
          <w:szCs w:val="24"/>
        </w:rPr>
      </w:pPr>
      <w:r w:rsidRPr="002614CA">
        <w:rPr>
          <w:rFonts w:ascii="Arial" w:hAnsi="Arial" w:cs="Arial"/>
          <w:sz w:val="24"/>
          <w:szCs w:val="24"/>
        </w:rPr>
        <w:t xml:space="preserve">Smith, A. F. and </w:t>
      </w:r>
      <w:proofErr w:type="spellStart"/>
      <w:r w:rsidRPr="002614CA">
        <w:rPr>
          <w:rFonts w:ascii="Arial" w:hAnsi="Arial" w:cs="Arial"/>
          <w:sz w:val="24"/>
          <w:szCs w:val="24"/>
        </w:rPr>
        <w:t>Mishra</w:t>
      </w:r>
      <w:proofErr w:type="spellEnd"/>
      <w:r w:rsidRPr="002614CA">
        <w:rPr>
          <w:rFonts w:ascii="Arial" w:hAnsi="Arial" w:cs="Arial"/>
          <w:sz w:val="24"/>
          <w:szCs w:val="24"/>
        </w:rPr>
        <w:t xml:space="preserve">, K. (2010) Interaction between anaesthetists, their patients, and the anaesthesia team. </w:t>
      </w:r>
      <w:r w:rsidRPr="002614CA">
        <w:rPr>
          <w:rFonts w:ascii="Arial" w:hAnsi="Arial" w:cs="Arial"/>
          <w:i/>
          <w:sz w:val="24"/>
          <w:szCs w:val="24"/>
        </w:rPr>
        <w:t>British Journal of Anaesthesia,</w:t>
      </w:r>
      <w:r w:rsidRPr="002614CA">
        <w:rPr>
          <w:rFonts w:ascii="Arial" w:hAnsi="Arial" w:cs="Arial"/>
          <w:sz w:val="24"/>
          <w:szCs w:val="24"/>
        </w:rPr>
        <w:t xml:space="preserve"> 105 (1), pp. 60 – 68.</w:t>
      </w:r>
    </w:p>
    <w:p w:rsidR="002614CA" w:rsidRPr="002614CA" w:rsidRDefault="002614CA" w:rsidP="002614CA">
      <w:pPr>
        <w:spacing w:after="0" w:line="240" w:lineRule="auto"/>
        <w:ind w:left="720" w:hanging="720"/>
        <w:rPr>
          <w:rFonts w:ascii="Arial" w:hAnsi="Arial" w:cs="Arial"/>
          <w:sz w:val="24"/>
          <w:szCs w:val="24"/>
        </w:rPr>
      </w:pPr>
    </w:p>
    <w:p w:rsidR="002614CA" w:rsidRPr="002614CA" w:rsidRDefault="002614CA" w:rsidP="002614CA">
      <w:pPr>
        <w:spacing w:after="0" w:line="240" w:lineRule="auto"/>
        <w:ind w:left="720" w:hanging="720"/>
        <w:rPr>
          <w:rFonts w:ascii="Arial" w:hAnsi="Arial" w:cs="Arial"/>
          <w:sz w:val="24"/>
          <w:szCs w:val="24"/>
        </w:rPr>
      </w:pPr>
      <w:r w:rsidRPr="002614CA">
        <w:rPr>
          <w:rFonts w:ascii="Arial" w:hAnsi="Arial" w:cs="Arial"/>
          <w:sz w:val="24"/>
          <w:szCs w:val="24"/>
        </w:rPr>
        <w:t xml:space="preserve">Taylor, H. (2007) </w:t>
      </w:r>
      <w:proofErr w:type="gramStart"/>
      <w:r w:rsidRPr="002614CA">
        <w:rPr>
          <w:rFonts w:ascii="Arial" w:hAnsi="Arial" w:cs="Arial"/>
          <w:bCs/>
          <w:i/>
          <w:sz w:val="24"/>
          <w:szCs w:val="24"/>
        </w:rPr>
        <w:t>The</w:t>
      </w:r>
      <w:proofErr w:type="gramEnd"/>
      <w:r w:rsidRPr="002614CA">
        <w:rPr>
          <w:rFonts w:ascii="Arial" w:hAnsi="Arial" w:cs="Arial"/>
          <w:bCs/>
          <w:i/>
          <w:sz w:val="24"/>
          <w:szCs w:val="24"/>
        </w:rPr>
        <w:t xml:space="preserve"> effects of interpersonal communication style on task performance and well being.</w:t>
      </w:r>
      <w:r w:rsidRPr="002614CA">
        <w:rPr>
          <w:rFonts w:ascii="Arial" w:hAnsi="Arial" w:cs="Arial"/>
          <w:sz w:val="24"/>
          <w:szCs w:val="24"/>
        </w:rPr>
        <w:t xml:space="preserve"> </w:t>
      </w:r>
      <w:proofErr w:type="gramStart"/>
      <w:r w:rsidRPr="002614CA">
        <w:rPr>
          <w:rFonts w:ascii="Arial" w:hAnsi="Arial" w:cs="Arial"/>
          <w:sz w:val="24"/>
          <w:szCs w:val="24"/>
        </w:rPr>
        <w:t>Ph.D. Brunel University.</w:t>
      </w:r>
      <w:proofErr w:type="gramEnd"/>
    </w:p>
    <w:p w:rsidR="002614CA" w:rsidRPr="002614CA" w:rsidRDefault="002614CA" w:rsidP="002614CA">
      <w:pPr>
        <w:spacing w:after="0" w:line="240" w:lineRule="auto"/>
        <w:ind w:left="720" w:hanging="720"/>
        <w:rPr>
          <w:rFonts w:ascii="Arial" w:hAnsi="Arial" w:cs="Arial"/>
          <w:sz w:val="24"/>
          <w:szCs w:val="24"/>
        </w:rPr>
      </w:pPr>
    </w:p>
    <w:p w:rsidR="007826EB" w:rsidRPr="002614CA" w:rsidRDefault="002614CA" w:rsidP="002614CA">
      <w:pPr>
        <w:spacing w:after="0" w:line="240" w:lineRule="auto"/>
        <w:ind w:left="720" w:hanging="720"/>
        <w:rPr>
          <w:rFonts w:ascii="Arial" w:hAnsi="Arial" w:cs="Arial"/>
          <w:sz w:val="24"/>
          <w:szCs w:val="24"/>
        </w:rPr>
      </w:pPr>
      <w:proofErr w:type="spellStart"/>
      <w:proofErr w:type="gramStart"/>
      <w:r w:rsidRPr="002614CA">
        <w:rPr>
          <w:rFonts w:ascii="Arial" w:hAnsi="Arial" w:cs="Arial"/>
          <w:sz w:val="24"/>
          <w:szCs w:val="24"/>
        </w:rPr>
        <w:t>Weger</w:t>
      </w:r>
      <w:proofErr w:type="spellEnd"/>
      <w:r w:rsidRPr="002614CA">
        <w:rPr>
          <w:rFonts w:ascii="Arial" w:hAnsi="Arial" w:cs="Arial"/>
          <w:sz w:val="24"/>
          <w:szCs w:val="24"/>
        </w:rPr>
        <w:t xml:space="preserve"> Jr., H., Castle, G. R. and Emmett, M. C. (2010) Active Listening in Peer Interviews: The Influence of Message Paraphrasing on Perceptions of Listening Skill.</w:t>
      </w:r>
      <w:proofErr w:type="gramEnd"/>
      <w:r w:rsidRPr="002614CA">
        <w:rPr>
          <w:rFonts w:ascii="Arial" w:hAnsi="Arial" w:cs="Arial"/>
          <w:sz w:val="24"/>
          <w:szCs w:val="24"/>
        </w:rPr>
        <w:t xml:space="preserve"> </w:t>
      </w:r>
      <w:r w:rsidRPr="002614CA">
        <w:rPr>
          <w:rFonts w:ascii="Arial" w:hAnsi="Arial" w:cs="Arial"/>
          <w:i/>
          <w:sz w:val="24"/>
          <w:szCs w:val="24"/>
        </w:rPr>
        <w:t>The</w:t>
      </w:r>
      <w:r w:rsidRPr="002614CA">
        <w:rPr>
          <w:rFonts w:ascii="Arial" w:hAnsi="Arial" w:cs="Arial"/>
          <w:sz w:val="24"/>
          <w:szCs w:val="24"/>
        </w:rPr>
        <w:t xml:space="preserve"> </w:t>
      </w:r>
      <w:r w:rsidRPr="002614CA">
        <w:rPr>
          <w:rFonts w:ascii="Arial" w:hAnsi="Arial" w:cs="Arial"/>
          <w:i/>
          <w:sz w:val="24"/>
          <w:szCs w:val="24"/>
        </w:rPr>
        <w:t>International Journal of Listening</w:t>
      </w:r>
      <w:r w:rsidRPr="002614CA">
        <w:rPr>
          <w:rFonts w:ascii="Arial" w:hAnsi="Arial" w:cs="Arial"/>
          <w:sz w:val="24"/>
          <w:szCs w:val="24"/>
        </w:rPr>
        <w:t>, 24 (1), pp. 34 – 49.</w:t>
      </w:r>
    </w:p>
    <w:sectPr w:rsidR="007826EB" w:rsidRPr="002614CA" w:rsidSect="00D973B1">
      <w:footerReference w:type="default" r:id="rId8"/>
      <w:pgSz w:w="11906" w:h="16838"/>
      <w:pgMar w:top="1440" w:right="1440" w:bottom="1440" w:left="1440" w:header="708" w:footer="708" w:gutter="0"/>
      <w:pgNumType w:start="1"/>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A2D87" w:rsidRDefault="00CA2D87" w:rsidP="00A35F79">
      <w:pPr>
        <w:spacing w:after="0" w:line="240" w:lineRule="auto"/>
      </w:pPr>
      <w:r>
        <w:separator/>
      </w:r>
    </w:p>
  </w:endnote>
  <w:endnote w:type="continuationSeparator" w:id="1">
    <w:p w:rsidR="00CA2D87" w:rsidRDefault="00CA2D87" w:rsidP="00A35F7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973B1" w:rsidRDefault="00D973B1">
    <w:pPr>
      <w:pStyle w:val="Footer"/>
    </w:pPr>
    <w:r>
      <w:tab/>
      <w:t xml:space="preserve">Page </w:t>
    </w:r>
    <w:fldSimple w:instr=" PAGE   \* MERGEFORMAT ">
      <w:r w:rsidR="00E40D50">
        <w:rPr>
          <w:noProof/>
        </w:rPr>
        <w:t>7</w:t>
      </w:r>
    </w:fldSimple>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A2D87" w:rsidRDefault="00CA2D87" w:rsidP="00A35F79">
      <w:pPr>
        <w:spacing w:after="0" w:line="240" w:lineRule="auto"/>
      </w:pPr>
      <w:r>
        <w:separator/>
      </w:r>
    </w:p>
  </w:footnote>
  <w:footnote w:type="continuationSeparator" w:id="1">
    <w:p w:rsidR="00CA2D87" w:rsidRDefault="00CA2D87" w:rsidP="00A35F79">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2644A" w:rsidRPr="002A0481" w:rsidRDefault="00E40D50">
    <w:pPr>
      <w:pStyle w:val="Header"/>
    </w:pPr>
    <w:r>
      <w:rPr>
        <w:rFonts w:ascii="Arial" w:hAnsi="Arial" w:cs="Arial"/>
        <w:bCs/>
        <w:i/>
      </w:rPr>
      <w:t>Effective Team Work</w:t>
    </w:r>
    <w:r w:rsidR="0022644A" w:rsidRPr="002A0481">
      <w:rPr>
        <w:rFonts w:ascii="Arial" w:hAnsi="Arial" w:cs="Arial"/>
        <w:bCs/>
        <w:i/>
      </w:rPr>
      <w:t xml:space="preserve"> and Communication/</w:t>
    </w:r>
    <w:r w:rsidR="0022644A" w:rsidRPr="002A0481">
      <w:rPr>
        <w:rFonts w:ascii="Calibri" w:hAnsi="Calibri" w:cs="Calibri"/>
        <w:i/>
      </w:rPr>
      <w:t xml:space="preserve"> </w:t>
    </w:r>
    <w:r w:rsidR="0022644A" w:rsidRPr="002A0481">
      <w:rPr>
        <w:rFonts w:ascii="Arial" w:hAnsi="Arial" w:cs="Arial"/>
        <w:bCs/>
        <w:i/>
      </w:rPr>
      <w:t>ID: 1713903</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8"/>
  <w:proofState w:spelling="clean" w:grammar="clean"/>
  <w:defaultTabStop w:val="720"/>
  <w:characterSpacingControl w:val="doNotCompress"/>
  <w:footnotePr>
    <w:footnote w:id="0"/>
    <w:footnote w:id="1"/>
  </w:footnotePr>
  <w:endnotePr>
    <w:endnote w:id="0"/>
    <w:endnote w:id="1"/>
  </w:endnotePr>
  <w:compat/>
  <w:rsids>
    <w:rsidRoot w:val="00CB75F7"/>
    <w:rsid w:val="00090971"/>
    <w:rsid w:val="000A2A3A"/>
    <w:rsid w:val="000B722B"/>
    <w:rsid w:val="000C10EC"/>
    <w:rsid w:val="000D6047"/>
    <w:rsid w:val="000D7407"/>
    <w:rsid w:val="000E4AE0"/>
    <w:rsid w:val="000E685E"/>
    <w:rsid w:val="000F1C7B"/>
    <w:rsid w:val="00101F4A"/>
    <w:rsid w:val="00105EDE"/>
    <w:rsid w:val="00127BC4"/>
    <w:rsid w:val="00133592"/>
    <w:rsid w:val="00135609"/>
    <w:rsid w:val="00147E7D"/>
    <w:rsid w:val="00174E6A"/>
    <w:rsid w:val="001770D2"/>
    <w:rsid w:val="001C7CAA"/>
    <w:rsid w:val="00201C85"/>
    <w:rsid w:val="0022644A"/>
    <w:rsid w:val="00226DF3"/>
    <w:rsid w:val="00234628"/>
    <w:rsid w:val="0024420A"/>
    <w:rsid w:val="00254415"/>
    <w:rsid w:val="002565E1"/>
    <w:rsid w:val="002614CA"/>
    <w:rsid w:val="00262D9F"/>
    <w:rsid w:val="002A0481"/>
    <w:rsid w:val="002A25DC"/>
    <w:rsid w:val="002B18A6"/>
    <w:rsid w:val="002C443E"/>
    <w:rsid w:val="002E3E7F"/>
    <w:rsid w:val="002E67DE"/>
    <w:rsid w:val="00302283"/>
    <w:rsid w:val="00305502"/>
    <w:rsid w:val="003146AE"/>
    <w:rsid w:val="00366103"/>
    <w:rsid w:val="00391FDF"/>
    <w:rsid w:val="003A2D43"/>
    <w:rsid w:val="003A4AB1"/>
    <w:rsid w:val="003A5537"/>
    <w:rsid w:val="00414E7A"/>
    <w:rsid w:val="00426C5B"/>
    <w:rsid w:val="004547B2"/>
    <w:rsid w:val="00464ED7"/>
    <w:rsid w:val="00476C43"/>
    <w:rsid w:val="004F1480"/>
    <w:rsid w:val="004F24E0"/>
    <w:rsid w:val="004F4908"/>
    <w:rsid w:val="004F5F14"/>
    <w:rsid w:val="004F7CFF"/>
    <w:rsid w:val="00521E86"/>
    <w:rsid w:val="005272A6"/>
    <w:rsid w:val="00530C5B"/>
    <w:rsid w:val="00551718"/>
    <w:rsid w:val="005607E4"/>
    <w:rsid w:val="00563627"/>
    <w:rsid w:val="0058787B"/>
    <w:rsid w:val="005A07D9"/>
    <w:rsid w:val="005C12D1"/>
    <w:rsid w:val="005C68B1"/>
    <w:rsid w:val="005E03F4"/>
    <w:rsid w:val="005F684E"/>
    <w:rsid w:val="006020C5"/>
    <w:rsid w:val="00603A8A"/>
    <w:rsid w:val="00621324"/>
    <w:rsid w:val="0063056D"/>
    <w:rsid w:val="006356CA"/>
    <w:rsid w:val="00654567"/>
    <w:rsid w:val="00655449"/>
    <w:rsid w:val="00661FD1"/>
    <w:rsid w:val="00666217"/>
    <w:rsid w:val="006A3282"/>
    <w:rsid w:val="006B5155"/>
    <w:rsid w:val="0070572E"/>
    <w:rsid w:val="007826EB"/>
    <w:rsid w:val="00783ACB"/>
    <w:rsid w:val="00787277"/>
    <w:rsid w:val="00815A11"/>
    <w:rsid w:val="008242C2"/>
    <w:rsid w:val="008563BA"/>
    <w:rsid w:val="008712D5"/>
    <w:rsid w:val="008760FB"/>
    <w:rsid w:val="008809CB"/>
    <w:rsid w:val="00895E2B"/>
    <w:rsid w:val="008A1F72"/>
    <w:rsid w:val="008D0AD3"/>
    <w:rsid w:val="008D6A96"/>
    <w:rsid w:val="008F21C5"/>
    <w:rsid w:val="00901215"/>
    <w:rsid w:val="00910307"/>
    <w:rsid w:val="009433EC"/>
    <w:rsid w:val="00967C5A"/>
    <w:rsid w:val="00982446"/>
    <w:rsid w:val="009C6DD0"/>
    <w:rsid w:val="009E4C43"/>
    <w:rsid w:val="009E50B7"/>
    <w:rsid w:val="009F537E"/>
    <w:rsid w:val="00A05ECF"/>
    <w:rsid w:val="00A1325A"/>
    <w:rsid w:val="00A1782D"/>
    <w:rsid w:val="00A35F79"/>
    <w:rsid w:val="00A52058"/>
    <w:rsid w:val="00A55DBA"/>
    <w:rsid w:val="00A74CE1"/>
    <w:rsid w:val="00A908F6"/>
    <w:rsid w:val="00AA61AC"/>
    <w:rsid w:val="00AB0BE8"/>
    <w:rsid w:val="00AE23FF"/>
    <w:rsid w:val="00AF565D"/>
    <w:rsid w:val="00B14D4F"/>
    <w:rsid w:val="00B47E40"/>
    <w:rsid w:val="00B56F88"/>
    <w:rsid w:val="00B672EA"/>
    <w:rsid w:val="00BB45F7"/>
    <w:rsid w:val="00BD0C2E"/>
    <w:rsid w:val="00BD56E4"/>
    <w:rsid w:val="00BF2C69"/>
    <w:rsid w:val="00C07562"/>
    <w:rsid w:val="00C111D2"/>
    <w:rsid w:val="00C13269"/>
    <w:rsid w:val="00C13D7C"/>
    <w:rsid w:val="00C466B3"/>
    <w:rsid w:val="00C97790"/>
    <w:rsid w:val="00CA2D87"/>
    <w:rsid w:val="00CB75F7"/>
    <w:rsid w:val="00D037A8"/>
    <w:rsid w:val="00D072C3"/>
    <w:rsid w:val="00D432DF"/>
    <w:rsid w:val="00D50B16"/>
    <w:rsid w:val="00D7185F"/>
    <w:rsid w:val="00D973B1"/>
    <w:rsid w:val="00DD6BCF"/>
    <w:rsid w:val="00E23336"/>
    <w:rsid w:val="00E40D50"/>
    <w:rsid w:val="00E73CF5"/>
    <w:rsid w:val="00EB11C6"/>
    <w:rsid w:val="00EC5AFC"/>
    <w:rsid w:val="00F030DD"/>
    <w:rsid w:val="00F0479F"/>
    <w:rsid w:val="00F06663"/>
    <w:rsid w:val="00F37BBC"/>
    <w:rsid w:val="00F37C8E"/>
    <w:rsid w:val="00F5748A"/>
    <w:rsid w:val="00F71647"/>
    <w:rsid w:val="00F77D43"/>
    <w:rsid w:val="00FA3E3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B75F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5F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5F79"/>
  </w:style>
  <w:style w:type="paragraph" w:styleId="Footer">
    <w:name w:val="footer"/>
    <w:basedOn w:val="Normal"/>
    <w:link w:val="FooterChar"/>
    <w:uiPriority w:val="99"/>
    <w:semiHidden/>
    <w:unhideWhenUsed/>
    <w:rsid w:val="00A35F79"/>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A35F79"/>
  </w:style>
  <w:style w:type="character" w:styleId="Strong">
    <w:name w:val="Strong"/>
    <w:basedOn w:val="DefaultParagraphFont"/>
    <w:uiPriority w:val="22"/>
    <w:qFormat/>
    <w:rsid w:val="006356CA"/>
    <w:rPr>
      <w:b/>
      <w:bCs/>
    </w:rPr>
  </w:style>
  <w:style w:type="paragraph" w:customStyle="1" w:styleId="Default">
    <w:name w:val="Default"/>
    <w:rsid w:val="006356CA"/>
    <w:pPr>
      <w:autoSpaceDE w:val="0"/>
      <w:autoSpaceDN w:val="0"/>
      <w:adjustRightInd w:val="0"/>
      <w:spacing w:after="0" w:line="240" w:lineRule="auto"/>
    </w:pPr>
    <w:rPr>
      <w:rFonts w:ascii="Times New Roman" w:hAnsi="Times New Roman" w:cs="Times New Roman"/>
      <w:color w:val="000000"/>
      <w:sz w:val="24"/>
      <w:szCs w:val="24"/>
    </w:rPr>
  </w:style>
  <w:style w:type="character" w:styleId="Hyperlink">
    <w:name w:val="Hyperlink"/>
    <w:basedOn w:val="DefaultParagraphFont"/>
    <w:uiPriority w:val="99"/>
    <w:unhideWhenUsed/>
    <w:rsid w:val="002614CA"/>
    <w:rPr>
      <w:color w:val="0563C1"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rcni.com/hosted-content/rcn/first-steps/communication-method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FFFFFF"/>
      </a:dk1>
      <a:lt1>
        <a:sysClr val="window" lastClr="000000"/>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259</TotalTime>
  <Pages>8</Pages>
  <Words>2370</Words>
  <Characters>13511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15850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EDITH ADAMEZIE</dc:creator>
  <cp:revision>151</cp:revision>
  <dcterms:created xsi:type="dcterms:W3CDTF">2018-08-28T11:08:00Z</dcterms:created>
  <dcterms:modified xsi:type="dcterms:W3CDTF">2018-08-30T11:33:00Z</dcterms:modified>
</cp:coreProperties>
</file>