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C68348" w14:textId="77777777" w:rsidR="00BE7424" w:rsidRDefault="00BE7424" w:rsidP="00BE7424">
      <w:pPr>
        <w:spacing w:after="100" w:line="240" w:lineRule="auto"/>
        <w:jc w:val="center"/>
        <w:rPr>
          <w:rFonts w:ascii="Arial" w:hAnsi="Arial" w:cs="Arial"/>
          <w:b/>
          <w:sz w:val="52"/>
          <w:szCs w:val="52"/>
        </w:rPr>
      </w:pPr>
    </w:p>
    <w:p w14:paraId="1F1BF3F9" w14:textId="77777777" w:rsidR="00BE7424" w:rsidRDefault="00BE7424" w:rsidP="00BE7424">
      <w:pPr>
        <w:spacing w:after="100" w:line="240" w:lineRule="auto"/>
        <w:jc w:val="center"/>
        <w:rPr>
          <w:rFonts w:ascii="Arial" w:hAnsi="Arial" w:cs="Arial"/>
          <w:b/>
          <w:sz w:val="52"/>
          <w:szCs w:val="52"/>
        </w:rPr>
      </w:pPr>
    </w:p>
    <w:p w14:paraId="4950F484" w14:textId="77777777" w:rsidR="00BE7424" w:rsidRDefault="00BE7424" w:rsidP="00BE7424">
      <w:pPr>
        <w:spacing w:after="100" w:line="240" w:lineRule="auto"/>
        <w:jc w:val="center"/>
        <w:rPr>
          <w:rFonts w:ascii="Arial" w:hAnsi="Arial" w:cs="Arial"/>
          <w:b/>
          <w:sz w:val="52"/>
          <w:szCs w:val="52"/>
        </w:rPr>
      </w:pPr>
    </w:p>
    <w:p w14:paraId="2F65A57F" w14:textId="77777777" w:rsidR="00BE7424" w:rsidRDefault="00BE7424" w:rsidP="00BE7424">
      <w:pPr>
        <w:spacing w:after="100" w:line="240" w:lineRule="auto"/>
        <w:jc w:val="center"/>
        <w:rPr>
          <w:rFonts w:ascii="Arial" w:hAnsi="Arial" w:cs="Arial"/>
          <w:b/>
          <w:sz w:val="52"/>
          <w:szCs w:val="52"/>
        </w:rPr>
      </w:pPr>
    </w:p>
    <w:p w14:paraId="0B5CCE8F" w14:textId="77777777" w:rsidR="00BE7424" w:rsidRDefault="00BE7424" w:rsidP="00BE7424">
      <w:pPr>
        <w:spacing w:after="100" w:line="240" w:lineRule="auto"/>
        <w:jc w:val="center"/>
        <w:rPr>
          <w:rFonts w:ascii="Arial" w:hAnsi="Arial" w:cs="Arial"/>
          <w:b/>
          <w:sz w:val="52"/>
          <w:szCs w:val="52"/>
        </w:rPr>
      </w:pPr>
    </w:p>
    <w:p w14:paraId="2B14AE7C" w14:textId="77777777" w:rsidR="00BE7424" w:rsidRDefault="00BE7424" w:rsidP="00BE7424">
      <w:pPr>
        <w:spacing w:after="100" w:line="240" w:lineRule="auto"/>
        <w:jc w:val="center"/>
        <w:rPr>
          <w:rFonts w:ascii="Arial" w:hAnsi="Arial" w:cs="Arial"/>
          <w:b/>
          <w:sz w:val="52"/>
          <w:szCs w:val="52"/>
        </w:rPr>
      </w:pPr>
    </w:p>
    <w:p w14:paraId="6D69B603" w14:textId="026D02E5" w:rsidR="00B40E86" w:rsidRDefault="00BE7424" w:rsidP="00BE7424">
      <w:pPr>
        <w:spacing w:after="100" w:line="240" w:lineRule="auto"/>
        <w:jc w:val="center"/>
        <w:rPr>
          <w:rFonts w:ascii="Arial" w:hAnsi="Arial" w:cs="Arial"/>
          <w:b/>
          <w:sz w:val="52"/>
          <w:szCs w:val="52"/>
        </w:rPr>
      </w:pPr>
      <w:r w:rsidRPr="00BE7424">
        <w:rPr>
          <w:rFonts w:ascii="Arial" w:hAnsi="Arial" w:cs="Arial"/>
          <w:b/>
          <w:sz w:val="52"/>
          <w:szCs w:val="52"/>
        </w:rPr>
        <w:t xml:space="preserve">Team working in </w:t>
      </w:r>
      <w:r w:rsidRPr="00BE7424">
        <w:rPr>
          <w:rFonts w:ascii="Arial" w:hAnsi="Arial" w:cs="Arial"/>
          <w:b/>
          <w:sz w:val="52"/>
          <w:szCs w:val="52"/>
        </w:rPr>
        <w:t>practice.</w:t>
      </w:r>
    </w:p>
    <w:p w14:paraId="05523990" w14:textId="77777777" w:rsidR="00837D12" w:rsidRDefault="00837D12" w:rsidP="00BE7424">
      <w:pPr>
        <w:spacing w:after="100" w:line="240" w:lineRule="auto"/>
        <w:jc w:val="center"/>
        <w:rPr>
          <w:rFonts w:ascii="Arial" w:hAnsi="Arial" w:cs="Arial"/>
          <w:b/>
          <w:sz w:val="52"/>
          <w:szCs w:val="52"/>
        </w:rPr>
      </w:pPr>
    </w:p>
    <w:p w14:paraId="77E34AFF" w14:textId="77777777" w:rsidR="00837D12" w:rsidRDefault="00837D12" w:rsidP="00BE7424">
      <w:pPr>
        <w:spacing w:after="100" w:line="240" w:lineRule="auto"/>
        <w:jc w:val="center"/>
        <w:rPr>
          <w:rFonts w:ascii="Arial" w:hAnsi="Arial" w:cs="Arial"/>
          <w:b/>
          <w:sz w:val="52"/>
          <w:szCs w:val="52"/>
        </w:rPr>
      </w:pPr>
    </w:p>
    <w:p w14:paraId="3BEE4156" w14:textId="1A21D7AA" w:rsidR="00837D12" w:rsidRPr="00837D12" w:rsidRDefault="00837D12" w:rsidP="00BE7424">
      <w:pPr>
        <w:spacing w:after="100" w:line="240" w:lineRule="auto"/>
        <w:jc w:val="center"/>
        <w:rPr>
          <w:rFonts w:ascii="Segoe UI" w:eastAsia="Times New Roman" w:hAnsi="Segoe UI" w:cs="Segoe UI"/>
          <w:sz w:val="22"/>
          <w:szCs w:val="22"/>
          <w:lang w:eastAsia="en-GB"/>
        </w:rPr>
      </w:pPr>
      <w:r w:rsidRPr="00837D12">
        <w:rPr>
          <w:rFonts w:ascii="Arial" w:hAnsi="Arial" w:cs="Arial"/>
          <w:b/>
          <w:sz w:val="22"/>
          <w:szCs w:val="22"/>
        </w:rPr>
        <w:t>Waleed Sulaiman 2212596</w:t>
      </w:r>
    </w:p>
    <w:p w14:paraId="106D3D9E" w14:textId="77777777" w:rsidR="00791092" w:rsidRDefault="00791092" w:rsidP="00B40E86">
      <w:pPr>
        <w:spacing w:after="100" w:line="240" w:lineRule="auto"/>
        <w:rPr>
          <w:rFonts w:ascii="Segoe UI" w:eastAsia="Times New Roman" w:hAnsi="Segoe UI" w:cs="Segoe UI"/>
          <w:sz w:val="21"/>
          <w:szCs w:val="21"/>
          <w:lang w:eastAsia="en-GB"/>
        </w:rPr>
      </w:pPr>
    </w:p>
    <w:p w14:paraId="6C36CAC3" w14:textId="77777777" w:rsidR="00791092" w:rsidRDefault="00791092" w:rsidP="00B40E86">
      <w:pPr>
        <w:spacing w:after="100" w:line="240" w:lineRule="auto"/>
        <w:rPr>
          <w:rFonts w:ascii="Segoe UI" w:eastAsia="Times New Roman" w:hAnsi="Segoe UI" w:cs="Segoe UI"/>
          <w:sz w:val="21"/>
          <w:szCs w:val="21"/>
          <w:lang w:eastAsia="en-GB"/>
        </w:rPr>
      </w:pPr>
    </w:p>
    <w:p w14:paraId="59A958B7" w14:textId="77777777" w:rsidR="00791092" w:rsidRDefault="00791092" w:rsidP="00B40E86">
      <w:pPr>
        <w:spacing w:after="100" w:line="240" w:lineRule="auto"/>
        <w:rPr>
          <w:rFonts w:ascii="Segoe UI" w:eastAsia="Times New Roman" w:hAnsi="Segoe UI" w:cs="Segoe UI"/>
          <w:sz w:val="21"/>
          <w:szCs w:val="21"/>
          <w:lang w:eastAsia="en-GB"/>
        </w:rPr>
      </w:pPr>
    </w:p>
    <w:p w14:paraId="0A459C59" w14:textId="77777777" w:rsidR="00791092" w:rsidRDefault="00791092" w:rsidP="00B40E86">
      <w:pPr>
        <w:spacing w:after="100" w:line="240" w:lineRule="auto"/>
        <w:rPr>
          <w:rFonts w:ascii="Segoe UI" w:eastAsia="Times New Roman" w:hAnsi="Segoe UI" w:cs="Segoe UI"/>
          <w:sz w:val="21"/>
          <w:szCs w:val="21"/>
          <w:lang w:eastAsia="en-GB"/>
        </w:rPr>
      </w:pPr>
    </w:p>
    <w:p w14:paraId="27B9069E" w14:textId="77777777" w:rsidR="00B40E86" w:rsidRDefault="00B40E86" w:rsidP="00B40E86">
      <w:pPr>
        <w:spacing w:after="100" w:line="240" w:lineRule="auto"/>
        <w:rPr>
          <w:rFonts w:ascii="Segoe UI" w:eastAsia="Times New Roman" w:hAnsi="Segoe UI" w:cs="Segoe UI"/>
          <w:sz w:val="21"/>
          <w:szCs w:val="21"/>
          <w:lang w:eastAsia="en-GB"/>
        </w:rPr>
      </w:pPr>
    </w:p>
    <w:p w14:paraId="25556B23" w14:textId="77777777" w:rsidR="00B40E86" w:rsidRDefault="00B40E86" w:rsidP="00B40E86">
      <w:pPr>
        <w:spacing w:after="100" w:line="240" w:lineRule="auto"/>
        <w:rPr>
          <w:rFonts w:ascii="Segoe UI" w:eastAsia="Times New Roman" w:hAnsi="Segoe UI" w:cs="Segoe UI"/>
          <w:sz w:val="21"/>
          <w:szCs w:val="21"/>
          <w:lang w:eastAsia="en-GB"/>
        </w:rPr>
      </w:pPr>
    </w:p>
    <w:p w14:paraId="547D4C58" w14:textId="77777777" w:rsidR="00B40E86" w:rsidRDefault="00B40E86" w:rsidP="00B40E86">
      <w:pPr>
        <w:spacing w:after="100" w:line="240" w:lineRule="auto"/>
        <w:rPr>
          <w:rFonts w:ascii="Segoe UI" w:eastAsia="Times New Roman" w:hAnsi="Segoe UI" w:cs="Segoe UI"/>
          <w:sz w:val="21"/>
          <w:szCs w:val="21"/>
          <w:lang w:eastAsia="en-GB"/>
        </w:rPr>
      </w:pPr>
    </w:p>
    <w:p w14:paraId="5BFDED2C" w14:textId="77777777" w:rsidR="00B40E86" w:rsidRDefault="00B40E86" w:rsidP="00B40E86">
      <w:pPr>
        <w:spacing w:after="100" w:line="240" w:lineRule="auto"/>
        <w:rPr>
          <w:rFonts w:ascii="Segoe UI" w:eastAsia="Times New Roman" w:hAnsi="Segoe UI" w:cs="Segoe UI"/>
          <w:sz w:val="21"/>
          <w:szCs w:val="21"/>
          <w:lang w:eastAsia="en-GB"/>
        </w:rPr>
      </w:pPr>
    </w:p>
    <w:p w14:paraId="5B9C5854" w14:textId="77777777" w:rsidR="00B40E86" w:rsidRDefault="00B40E86" w:rsidP="00B40E86">
      <w:pPr>
        <w:spacing w:after="100" w:line="240" w:lineRule="auto"/>
        <w:rPr>
          <w:rFonts w:ascii="Segoe UI" w:eastAsia="Times New Roman" w:hAnsi="Segoe UI" w:cs="Segoe UI"/>
          <w:sz w:val="21"/>
          <w:szCs w:val="21"/>
          <w:lang w:eastAsia="en-GB"/>
        </w:rPr>
      </w:pPr>
    </w:p>
    <w:p w14:paraId="3EF8C27A" w14:textId="77777777" w:rsidR="00B40E86" w:rsidRDefault="00B40E86" w:rsidP="00B40E86">
      <w:pPr>
        <w:spacing w:after="100" w:line="240" w:lineRule="auto"/>
        <w:rPr>
          <w:rFonts w:ascii="Segoe UI" w:eastAsia="Times New Roman" w:hAnsi="Segoe UI" w:cs="Segoe UI"/>
          <w:sz w:val="21"/>
          <w:szCs w:val="21"/>
          <w:lang w:eastAsia="en-GB"/>
        </w:rPr>
      </w:pPr>
    </w:p>
    <w:p w14:paraId="6C03F689" w14:textId="77777777" w:rsidR="00B40E86" w:rsidRDefault="00B40E86" w:rsidP="00B40E86">
      <w:pPr>
        <w:spacing w:after="100" w:line="240" w:lineRule="auto"/>
        <w:rPr>
          <w:rFonts w:ascii="Segoe UI" w:eastAsia="Times New Roman" w:hAnsi="Segoe UI" w:cs="Segoe UI"/>
          <w:sz w:val="21"/>
          <w:szCs w:val="21"/>
          <w:lang w:eastAsia="en-GB"/>
        </w:rPr>
      </w:pPr>
    </w:p>
    <w:p w14:paraId="36217369" w14:textId="77777777" w:rsidR="00B40E86" w:rsidRDefault="00B40E86" w:rsidP="00B40E86">
      <w:pPr>
        <w:spacing w:after="100" w:line="240" w:lineRule="auto"/>
        <w:rPr>
          <w:rFonts w:ascii="Segoe UI" w:eastAsia="Times New Roman" w:hAnsi="Segoe UI" w:cs="Segoe UI"/>
          <w:sz w:val="21"/>
          <w:szCs w:val="21"/>
          <w:lang w:eastAsia="en-GB"/>
        </w:rPr>
      </w:pPr>
    </w:p>
    <w:p w14:paraId="2EC3A4EA" w14:textId="77777777" w:rsidR="00B40E86" w:rsidRDefault="00B40E86" w:rsidP="00B40E86">
      <w:pPr>
        <w:spacing w:after="100" w:line="240" w:lineRule="auto"/>
        <w:rPr>
          <w:rFonts w:ascii="Segoe UI" w:eastAsia="Times New Roman" w:hAnsi="Segoe UI" w:cs="Segoe UI"/>
          <w:sz w:val="21"/>
          <w:szCs w:val="21"/>
          <w:lang w:eastAsia="en-GB"/>
        </w:rPr>
      </w:pPr>
    </w:p>
    <w:p w14:paraId="19EA7490" w14:textId="77777777" w:rsidR="00B40E86" w:rsidRDefault="00B40E86" w:rsidP="00B40E86">
      <w:pPr>
        <w:spacing w:after="100" w:line="240" w:lineRule="auto"/>
        <w:rPr>
          <w:rFonts w:ascii="Segoe UI" w:eastAsia="Times New Roman" w:hAnsi="Segoe UI" w:cs="Segoe UI"/>
          <w:sz w:val="21"/>
          <w:szCs w:val="21"/>
          <w:lang w:eastAsia="en-GB"/>
        </w:rPr>
      </w:pPr>
    </w:p>
    <w:p w14:paraId="09B3F821" w14:textId="77777777" w:rsidR="00B40E86" w:rsidRDefault="00B40E86" w:rsidP="00B40E86">
      <w:pPr>
        <w:spacing w:after="100" w:line="240" w:lineRule="auto"/>
        <w:rPr>
          <w:rFonts w:ascii="Segoe UI" w:eastAsia="Times New Roman" w:hAnsi="Segoe UI" w:cs="Segoe UI"/>
          <w:sz w:val="21"/>
          <w:szCs w:val="21"/>
          <w:lang w:eastAsia="en-GB"/>
        </w:rPr>
      </w:pPr>
    </w:p>
    <w:p w14:paraId="11BC234E" w14:textId="77777777" w:rsidR="00B40E86" w:rsidRDefault="00B40E86" w:rsidP="00B40E86">
      <w:pPr>
        <w:spacing w:after="100" w:line="240" w:lineRule="auto"/>
        <w:rPr>
          <w:rFonts w:ascii="Segoe UI" w:eastAsia="Times New Roman" w:hAnsi="Segoe UI" w:cs="Segoe UI"/>
          <w:sz w:val="21"/>
          <w:szCs w:val="21"/>
          <w:lang w:eastAsia="en-GB"/>
        </w:rPr>
      </w:pPr>
    </w:p>
    <w:p w14:paraId="01DDE883" w14:textId="77777777" w:rsidR="00B40E86" w:rsidRDefault="00B40E86" w:rsidP="00B40E86">
      <w:pPr>
        <w:spacing w:after="100" w:line="240" w:lineRule="auto"/>
        <w:rPr>
          <w:rFonts w:ascii="Segoe UI" w:eastAsia="Times New Roman" w:hAnsi="Segoe UI" w:cs="Segoe UI"/>
          <w:sz w:val="21"/>
          <w:szCs w:val="21"/>
          <w:lang w:eastAsia="en-GB"/>
        </w:rPr>
      </w:pPr>
    </w:p>
    <w:p w14:paraId="28454BF4" w14:textId="77777777" w:rsidR="00B40E86" w:rsidRDefault="00B40E86" w:rsidP="00B40E86">
      <w:pPr>
        <w:spacing w:after="100" w:line="240" w:lineRule="auto"/>
        <w:rPr>
          <w:rFonts w:ascii="Segoe UI" w:eastAsia="Times New Roman" w:hAnsi="Segoe UI" w:cs="Segoe UI"/>
          <w:sz w:val="21"/>
          <w:szCs w:val="21"/>
          <w:lang w:eastAsia="en-GB"/>
        </w:rPr>
      </w:pPr>
    </w:p>
    <w:p w14:paraId="093D3769" w14:textId="77777777" w:rsidR="00B40E86" w:rsidRDefault="00B40E86" w:rsidP="00B40E86">
      <w:pPr>
        <w:spacing w:after="100" w:line="240" w:lineRule="auto"/>
        <w:rPr>
          <w:rFonts w:ascii="Segoe UI" w:eastAsia="Times New Roman" w:hAnsi="Segoe UI" w:cs="Segoe UI"/>
          <w:sz w:val="21"/>
          <w:szCs w:val="21"/>
          <w:lang w:eastAsia="en-GB"/>
        </w:rPr>
      </w:pPr>
    </w:p>
    <w:p w14:paraId="4938A9FE" w14:textId="0634616B" w:rsidR="00B40E86" w:rsidRDefault="00B40E86" w:rsidP="00B40E86">
      <w:pPr>
        <w:spacing w:after="100" w:line="240" w:lineRule="auto"/>
        <w:rPr>
          <w:rFonts w:ascii="Segoe UI" w:eastAsia="Times New Roman" w:hAnsi="Segoe UI" w:cs="Segoe UI"/>
          <w:sz w:val="21"/>
          <w:szCs w:val="21"/>
          <w:lang w:eastAsia="en-GB"/>
        </w:rPr>
      </w:pPr>
      <w:r w:rsidRPr="00B40E86">
        <w:rPr>
          <w:rFonts w:ascii="Segoe UI" w:eastAsia="Times New Roman" w:hAnsi="Segoe UI" w:cs="Segoe UI"/>
          <w:sz w:val="21"/>
          <w:szCs w:val="21"/>
          <w:lang w:eastAsia="en-GB"/>
        </w:rPr>
        <w:lastRenderedPageBreak/>
        <w:t xml:space="preserve">The Theory of Teamwork: Concepts Contributing to Effective Team Working in Practice Teamwork is a critical aspect of modern organizations as it fosters collaboration, innovation, and productivity. To understand the dynamics of teamwork, various concepts come into play, including leadership, motivation, perception, and communication. These concepts are essential in driving successful team working, and understanding how they contribute to effective team performance is vital for organizations seeking to maximize their teams' potential. In this report, we will delve into the theory of teamwork and explore how three of these concepts - leadership, motivation, and communication - contribute to team working in practice. Leadership is a fundamental concept that greatly impacts team dynamics and performance. It involves influencing, guiding, and directing a group of individuals towards achieving a common goal. In a team setting, effective leadership is crucial in establishing team roles, setting expectations, and providing guidance to achieve the team's objectives. A leader plays a critical role in shaping the team's culture, fostering a positive and inclusive environment, and facilitating communication and collaboration among team members. One leadership approach that is particularly effective in team settings is transformational leadership. Transformational leaders inspire and motivate team members to exceed their own expectations and achieve exceptional results. They possess a compelling vision, are passionate about their work, and lead by example. Transformational leaders foster trust and respect among team members and encourage them to challenge the status quo, be innovative, and take ownership of their work. This leadership approach promotes a sense of ownership and accountability among team members, which greatly contributes to team working in practice. In a team setting, transformational leaders also facilitate effective communication. Communication is a crucial concept that impacts team dynamics and performance. It involves the exchange of information, ideas, and feedback among team members. Effective communication ensures that team members understand their roles and responsibilities, align their efforts towards common goals, and resolve conflicts and challenges in a collaborative manner. Communication also helps in building trust and strengthening relationships among team members, which is critical for effective team working. One aspect of communication that is particularly important in teams is active listening. Active listening involves not only hearing what others are saying but also understanding their perspective, asking questions, and clarifying information. Active listening helps in avoiding misunderstandings, resolving conflicts, and building trust among team members. It also promotes open and transparent communication, where team members feel comfortable expressing their opinions and ideas. A transformational leader promotes active listening among team members, sets the tone for open communication, and encourages feedback, which greatly contributes to effective team working in practice. Motivation is another key concept that impacts team dynamics and performance. It involves the internal and external factors that drive individuals to achieve their goals. In a team setting, motivation plays a crucial role in influencing team members' </w:t>
      </w:r>
      <w:r w:rsidRPr="00B40E86">
        <w:rPr>
          <w:rFonts w:ascii="Segoe UI" w:eastAsia="Times New Roman" w:hAnsi="Segoe UI" w:cs="Segoe UI"/>
          <w:sz w:val="21"/>
          <w:szCs w:val="21"/>
          <w:lang w:eastAsia="en-GB"/>
        </w:rPr>
        <w:t>behaviours</w:t>
      </w:r>
      <w:r w:rsidRPr="00B40E86">
        <w:rPr>
          <w:rFonts w:ascii="Segoe UI" w:eastAsia="Times New Roman" w:hAnsi="Segoe UI" w:cs="Segoe UI"/>
          <w:sz w:val="21"/>
          <w:szCs w:val="21"/>
          <w:lang w:eastAsia="en-GB"/>
        </w:rPr>
        <w:t xml:space="preserve">, attitudes, and performance. Motivated team members are more likely to be engaged, committed, and proactive, which greatly contributes to team working. One motivational theory that is often applied in teams is Maslow's Hierarchy of Needs. According to Maslow, individuals are motivated by a series of needs that are arranged in a hierarchical manner. The hierarchy consists of physiological needs, safety needs, social needs, esteem needs, and self-actualization needs. In a team setting, team members are motivated by different needs at different times, and a transformational leader understands and addresses these needs to foster team working. For example, physiological needs such as the need for food, water, and rest are critical for team members to have the physical energy and well-being required to perform effectively. A transformational leader ensures that team members have access to these basic needs and promotes a healthy work-life balance, which contributes to team working. Safety needs such as the need for job security, a safe working environment, and fair treatment are also important for </w:t>
      </w:r>
      <w:r w:rsidRPr="00B40E86">
        <w:rPr>
          <w:rFonts w:ascii="Segoe UI" w:eastAsia="Times New Roman" w:hAnsi="Segoe UI" w:cs="Segoe UI"/>
          <w:sz w:val="21"/>
          <w:szCs w:val="21"/>
          <w:lang w:eastAsia="en-GB"/>
        </w:rPr>
        <w:lastRenderedPageBreak/>
        <w:t xml:space="preserve">team members to feel secure and confident in their work. A transformational leader establishes a safe and inclusive environment where team members feel valued, respected, and supported. This promotes trust and psychological safety among team members, which greatly contributes to team working in practice. Social needs, such as the need for social interaction, recognition, and belongingness, are crucial for team members to feel connected and engaged with their team. A transformational leader encourages team members to collaborate, celebrate achievements, and recognize each other's contributions. This fosters a sense of belongingness and camaraderie among team members, which enhances team working. Esteem needs, such as the need for recognition, respect, and achievement, are important for team members to feel motivated and confident in their abilities. A transformational leader acknowledges team members' achievements, provides feedback, and promotes a culture of recognition and appreciation. This boosts team members' self-esteem and motivation, which contributes to team working in practice. Self-actualization needs, such as the need for personal growth, development, and </w:t>
      </w:r>
      <w:r w:rsidRPr="00B40E86">
        <w:rPr>
          <w:rFonts w:ascii="Segoe UI" w:eastAsia="Times New Roman" w:hAnsi="Segoe UI" w:cs="Segoe UI"/>
          <w:sz w:val="21"/>
          <w:szCs w:val="21"/>
          <w:lang w:eastAsia="en-GB"/>
        </w:rPr>
        <w:t>fulfilment</w:t>
      </w:r>
      <w:r w:rsidRPr="00B40E86">
        <w:rPr>
          <w:rFonts w:ascii="Segoe UI" w:eastAsia="Times New Roman" w:hAnsi="Segoe UI" w:cs="Segoe UI"/>
          <w:sz w:val="21"/>
          <w:szCs w:val="21"/>
          <w:lang w:eastAsia="en-GB"/>
        </w:rPr>
        <w:t xml:space="preserve">, are critical for team members to reach their full potential. A transformational leader provides opportunities for team members to learn, grow, and develop their skills and talents. This empowers team members and enhances their self-actualization, which greatly contributes to team working as team members are motivated to excel and contribute their best to the team. In addition to leadership and motivation, communication is a key concept that greatly contributes to effective team working. Communication involves the exchange of information, ideas, and feedback among team members, and it plays a crucial role in aligning team efforts, resolving conflicts, and building trust among team members. One important aspect of communication in teams is the use of different communication channels and styles. Effective communication requires using the right channel and style depending on the context, audience, and message. For example, face-to-face communication may be more effective for complex and sensitive discussions, while email or other written communication may be suitable for routine updates or documentation. A transformational leader promotes the use of different communication channels and styles and provides guidance to team members on when and how to communicate effectively, which greatly contributes to team working in practice. Another important aspect of communication in teams is the use of active and passive communication styles. Active communication involves expressing thoughts, ideas, and opinions clearly and actively listening to others' perspectives. Passive communication, on the other hand, involves avoiding conflict, keeping opinions to oneself, and not expressing thoughts and ideas openly. A transformational leader encourages active communication among team members, promotes open and transparent communication, and creates a culture where team members feel comfortable expressing their opinions and ideas. This enhances team working as team members are able to freely exchange information, ideas, and feedback, leading to better decision-making and problem-solving. Furthermore, effective communication in teams also involves being aware of and managing perceptions. Perception is the process of interpreting and making sense of information from the environment. Team members may perceive information and situations differently based on their background, experiences, and perspectives. A transformational leader understands the importance of perception in team dynamics and promotes perception management among team members. Perception management involves being mindful of how team members interpret information and ensuring that communication is clear, consistent, and aligned with the team's goals and objectives. A transformational leader also encourages team members to be aware of their own perceptions and biases and to seek clarification when needed. This helps in minimizing misunderstandings, conflicts, and misinterpretations among team members, which greatly contributes to effective team working in practice. In conclusion, effective teamwork is crucial for organizations to achieve their goals and objectives, and several concepts contribute to team working in practice. Leadership, motivation, perception, and communication are fundamental </w:t>
      </w:r>
      <w:r w:rsidRPr="00B40E86">
        <w:rPr>
          <w:rFonts w:ascii="Segoe UI" w:eastAsia="Times New Roman" w:hAnsi="Segoe UI" w:cs="Segoe UI"/>
          <w:sz w:val="21"/>
          <w:szCs w:val="21"/>
          <w:lang w:eastAsia="en-GB"/>
        </w:rPr>
        <w:lastRenderedPageBreak/>
        <w:t xml:space="preserve">concepts that greatly impact team dynamics and performance. Transformational leadership promotes a sense of ownership, accountability, and collaboration among team </w:t>
      </w:r>
      <w:r w:rsidRPr="00B40E86">
        <w:rPr>
          <w:rFonts w:ascii="Segoe UI" w:eastAsia="Times New Roman" w:hAnsi="Segoe UI" w:cs="Segoe UI"/>
          <w:sz w:val="21"/>
          <w:szCs w:val="21"/>
          <w:lang w:eastAsia="en-GB"/>
        </w:rPr>
        <w:t>members.</w:t>
      </w:r>
    </w:p>
    <w:p w14:paraId="7FDD1446" w14:textId="77777777" w:rsidR="00B40E86" w:rsidRDefault="00B40E86" w:rsidP="00B40E86">
      <w:pPr>
        <w:spacing w:after="100" w:line="240" w:lineRule="auto"/>
        <w:rPr>
          <w:rFonts w:ascii="Segoe UI" w:eastAsia="Times New Roman" w:hAnsi="Segoe UI" w:cs="Segoe UI"/>
          <w:sz w:val="21"/>
          <w:szCs w:val="21"/>
          <w:lang w:eastAsia="en-GB"/>
        </w:rPr>
      </w:pPr>
      <w:r w:rsidRPr="00B40E86">
        <w:rPr>
          <w:rFonts w:ascii="Segoe UI" w:eastAsia="Times New Roman" w:hAnsi="Segoe UI" w:cs="Segoe UI"/>
          <w:sz w:val="21"/>
          <w:szCs w:val="21"/>
          <w:lang w:eastAsia="en-GB"/>
        </w:rPr>
        <w:t>on how to effectively communicate in different situations, which contributes to team working in practice.</w:t>
      </w:r>
    </w:p>
    <w:p w14:paraId="58CBA1D7" w14:textId="77777777" w:rsidR="00B40E86" w:rsidRDefault="00B40E86" w:rsidP="00B40E86">
      <w:pPr>
        <w:spacing w:after="100" w:line="240" w:lineRule="auto"/>
        <w:rPr>
          <w:rFonts w:ascii="Segoe UI" w:eastAsia="Times New Roman" w:hAnsi="Segoe UI" w:cs="Segoe UI"/>
          <w:sz w:val="21"/>
          <w:szCs w:val="21"/>
          <w:lang w:eastAsia="en-GB"/>
        </w:rPr>
      </w:pPr>
      <w:r w:rsidRPr="00B40E86">
        <w:rPr>
          <w:rFonts w:ascii="Segoe UI" w:eastAsia="Times New Roman" w:hAnsi="Segoe UI" w:cs="Segoe UI"/>
          <w:sz w:val="21"/>
          <w:szCs w:val="21"/>
          <w:lang w:eastAsia="en-GB"/>
        </w:rPr>
        <w:t>Another crucial aspect of communication in teams is the clarity of the message. Ambiguity or misunderstandings in communication can lead to confusion and mistakes, which can hinder team performance. A transformational leader emphasizes the importance of clear and concise communication and encourages team members to ask for clarification when needed. They also ensure that team members have access to the necessary information and resources to perform their tasks effectively, which promotes smooth team working.</w:t>
      </w:r>
    </w:p>
    <w:p w14:paraId="4CC0D1F0" w14:textId="77777777" w:rsidR="00B40E86" w:rsidRDefault="00B40E86" w:rsidP="00B40E86">
      <w:pPr>
        <w:spacing w:after="100" w:line="240" w:lineRule="auto"/>
        <w:rPr>
          <w:rFonts w:ascii="Segoe UI" w:eastAsia="Times New Roman" w:hAnsi="Segoe UI" w:cs="Segoe UI"/>
          <w:sz w:val="21"/>
          <w:szCs w:val="21"/>
          <w:lang w:eastAsia="en-GB"/>
        </w:rPr>
      </w:pPr>
      <w:r w:rsidRPr="00B40E86">
        <w:rPr>
          <w:rFonts w:ascii="Segoe UI" w:eastAsia="Times New Roman" w:hAnsi="Segoe UI" w:cs="Segoe UI"/>
          <w:sz w:val="21"/>
          <w:szCs w:val="21"/>
          <w:lang w:eastAsia="en-GB"/>
        </w:rPr>
        <w:t>Active and effective communication also involves listening to others and respecting their opinions and ideas. A transformational leader promotes a culture of active listening where team members listen attentively to each other, ask questions for clarification, and value diverse perspectives. This fosters a collaborative and inclusive environment where all team members feel heard and respected, which contributes to effective team working.</w:t>
      </w:r>
    </w:p>
    <w:p w14:paraId="19D2E835" w14:textId="77777777" w:rsidR="00840505" w:rsidRDefault="00840505" w:rsidP="00B40E86">
      <w:pPr>
        <w:spacing w:after="100" w:line="240" w:lineRule="auto"/>
        <w:rPr>
          <w:rFonts w:ascii="Segoe UI" w:eastAsia="Times New Roman" w:hAnsi="Segoe UI" w:cs="Segoe UI"/>
          <w:sz w:val="21"/>
          <w:szCs w:val="21"/>
          <w:lang w:eastAsia="en-GB"/>
        </w:rPr>
      </w:pPr>
    </w:p>
    <w:p w14:paraId="7EF3FAD6" w14:textId="6497422F" w:rsidR="00B40E86" w:rsidRPr="00B40E86" w:rsidRDefault="00B40E86" w:rsidP="00B40E86">
      <w:pPr>
        <w:spacing w:after="100" w:line="240" w:lineRule="auto"/>
        <w:rPr>
          <w:rFonts w:ascii="Segoe UI" w:eastAsia="Times New Roman" w:hAnsi="Segoe UI" w:cs="Segoe UI"/>
          <w:sz w:val="21"/>
          <w:szCs w:val="21"/>
          <w:lang w:eastAsia="en-GB"/>
        </w:rPr>
      </w:pPr>
      <w:r w:rsidRPr="00B40E86">
        <w:rPr>
          <w:rFonts w:ascii="Segoe UI" w:eastAsia="Times New Roman" w:hAnsi="Segoe UI" w:cs="Segoe UI"/>
          <w:sz w:val="21"/>
          <w:szCs w:val="21"/>
          <w:lang w:eastAsia="en-GB"/>
        </w:rPr>
        <w:t>In conclusion, teamwork is a critical aspect of modern organizations, and understanding the concepts that contribute to effective team working is essential for maximizing team performance. Leadership, motivation, and communication are three key concepts that greatly impact team dynamics and performance. A transformational leadership approach, which inspires and motivates team members to exceed expectations, promotes effective communication, and addresses different motivational needs, greatly contributes to team working in practice. Effective communication, including the use of different communication channels and styles, clarity of messages, and active listening, also plays a crucial role in team working. Organizations that understand and apply these concepts in their teams are more likely to foster a collaborative, innovative, and high-performing team culture, leading to greater success and achievement of team goals.</w:t>
      </w:r>
    </w:p>
    <w:p w14:paraId="37BDC60C" w14:textId="77777777" w:rsidR="00A26D1D" w:rsidRDefault="00A26D1D"/>
    <w:p w14:paraId="6C28003F" w14:textId="77777777" w:rsidR="00460554" w:rsidRDefault="00460554"/>
    <w:p w14:paraId="3A17B485" w14:textId="77777777" w:rsidR="00460554" w:rsidRDefault="00460554"/>
    <w:p w14:paraId="3B87F393" w14:textId="77777777" w:rsidR="00460554" w:rsidRDefault="00460554"/>
    <w:p w14:paraId="0DF07CD4" w14:textId="77777777" w:rsidR="00460554" w:rsidRDefault="00460554"/>
    <w:p w14:paraId="14AE505F" w14:textId="77777777" w:rsidR="00460554" w:rsidRDefault="00460554"/>
    <w:p w14:paraId="13AFA413" w14:textId="77777777" w:rsidR="00460554" w:rsidRDefault="00460554"/>
    <w:p w14:paraId="3B56FCFB" w14:textId="77777777" w:rsidR="00460554" w:rsidRDefault="00460554"/>
    <w:p w14:paraId="4BB5A240" w14:textId="77777777" w:rsidR="00460554" w:rsidRDefault="00460554"/>
    <w:p w14:paraId="2FC8FC4E" w14:textId="77777777" w:rsidR="00460554" w:rsidRDefault="00460554"/>
    <w:p w14:paraId="7EE3F597" w14:textId="77777777" w:rsidR="00460554" w:rsidRDefault="00460554"/>
    <w:p w14:paraId="77F3F481" w14:textId="77777777" w:rsidR="00460554" w:rsidRDefault="00460554"/>
    <w:p w14:paraId="178DF956" w14:textId="77777777" w:rsidR="00460554" w:rsidRDefault="00460554"/>
    <w:p w14:paraId="598EDAC7" w14:textId="77777777" w:rsidR="00460554" w:rsidRDefault="00460554"/>
    <w:p w14:paraId="3E12E611" w14:textId="77777777" w:rsidR="00460554" w:rsidRDefault="00460554"/>
    <w:p w14:paraId="01CD41E2" w14:textId="77777777" w:rsidR="00460554" w:rsidRDefault="00460554"/>
    <w:p w14:paraId="543A9226" w14:textId="77777777" w:rsidR="00460554" w:rsidRDefault="00460554"/>
    <w:p w14:paraId="23AAED0B" w14:textId="622895ED" w:rsidR="00460554" w:rsidRDefault="00460554">
      <w:r>
        <w:t>References</w:t>
      </w:r>
    </w:p>
    <w:p w14:paraId="7E4F065C" w14:textId="70E6FD2C" w:rsidR="00460554" w:rsidRDefault="00460554">
      <w:pPr>
        <w:rPr>
          <w:rFonts w:ascii="Arial" w:hAnsi="Arial" w:cs="Arial"/>
          <w:color w:val="222222"/>
          <w:shd w:val="clear" w:color="auto" w:fill="FFFFFF"/>
        </w:rPr>
      </w:pPr>
      <w:r>
        <w:rPr>
          <w:rFonts w:ascii="Arial" w:hAnsi="Arial" w:cs="Arial"/>
          <w:color w:val="222222"/>
          <w:shd w:val="clear" w:color="auto" w:fill="FFFFFF"/>
        </w:rPr>
        <w:t>Mayfield, J. and Mayfield, M., 2017. Leadership communication: Reflecting, engaging, and innovating. </w:t>
      </w:r>
      <w:r>
        <w:rPr>
          <w:rFonts w:ascii="Arial" w:hAnsi="Arial" w:cs="Arial"/>
          <w:i/>
          <w:iCs/>
          <w:color w:val="222222"/>
          <w:shd w:val="clear" w:color="auto" w:fill="FFFFFF"/>
        </w:rPr>
        <w:t>International Journal of Business Communication</w:t>
      </w:r>
      <w:r>
        <w:rPr>
          <w:rFonts w:ascii="Arial" w:hAnsi="Arial" w:cs="Arial"/>
          <w:color w:val="222222"/>
          <w:shd w:val="clear" w:color="auto" w:fill="FFFFFF"/>
        </w:rPr>
        <w:t>, </w:t>
      </w:r>
      <w:r>
        <w:rPr>
          <w:rFonts w:ascii="Arial" w:hAnsi="Arial" w:cs="Arial"/>
          <w:i/>
          <w:iCs/>
          <w:color w:val="222222"/>
          <w:shd w:val="clear" w:color="auto" w:fill="FFFFFF"/>
        </w:rPr>
        <w:t>54</w:t>
      </w:r>
      <w:r>
        <w:rPr>
          <w:rFonts w:ascii="Arial" w:hAnsi="Arial" w:cs="Arial"/>
          <w:color w:val="222222"/>
          <w:shd w:val="clear" w:color="auto" w:fill="FFFFFF"/>
        </w:rPr>
        <w:t>(1), pp.3-11.</w:t>
      </w:r>
    </w:p>
    <w:p w14:paraId="602EA3AA" w14:textId="6F29A287" w:rsidR="00460554" w:rsidRDefault="00E87AD7">
      <w:pPr>
        <w:rPr>
          <w:rFonts w:ascii="Arial" w:hAnsi="Arial" w:cs="Arial"/>
          <w:color w:val="222222"/>
          <w:shd w:val="clear" w:color="auto" w:fill="FFFFFF"/>
        </w:rPr>
      </w:pPr>
      <w:r>
        <w:rPr>
          <w:rFonts w:ascii="Arial" w:hAnsi="Arial" w:cs="Arial"/>
          <w:color w:val="222222"/>
          <w:shd w:val="clear" w:color="auto" w:fill="FFFFFF"/>
        </w:rPr>
        <w:t>Gilley, A., Gilley, J.W. and McMillan, H.S., 2009. Organizational change: Motivation, communication, and leadership effectiveness. </w:t>
      </w:r>
      <w:r>
        <w:rPr>
          <w:rFonts w:ascii="Arial" w:hAnsi="Arial" w:cs="Arial"/>
          <w:i/>
          <w:iCs/>
          <w:color w:val="222222"/>
          <w:shd w:val="clear" w:color="auto" w:fill="FFFFFF"/>
        </w:rPr>
        <w:t>Performance improvement quarterly</w:t>
      </w:r>
      <w:r>
        <w:rPr>
          <w:rFonts w:ascii="Arial" w:hAnsi="Arial" w:cs="Arial"/>
          <w:color w:val="222222"/>
          <w:shd w:val="clear" w:color="auto" w:fill="FFFFFF"/>
        </w:rPr>
        <w:t>, </w:t>
      </w:r>
      <w:r>
        <w:rPr>
          <w:rFonts w:ascii="Arial" w:hAnsi="Arial" w:cs="Arial"/>
          <w:i/>
          <w:iCs/>
          <w:color w:val="222222"/>
          <w:shd w:val="clear" w:color="auto" w:fill="FFFFFF"/>
        </w:rPr>
        <w:t>21</w:t>
      </w:r>
      <w:r>
        <w:rPr>
          <w:rFonts w:ascii="Arial" w:hAnsi="Arial" w:cs="Arial"/>
          <w:color w:val="222222"/>
          <w:shd w:val="clear" w:color="auto" w:fill="FFFFFF"/>
        </w:rPr>
        <w:t>(4), pp.75-94.</w:t>
      </w:r>
    </w:p>
    <w:tbl>
      <w:tblPr>
        <w:tblW w:w="6564" w:type="dxa"/>
        <w:shd w:val="clear" w:color="auto" w:fill="FFFFFF"/>
        <w:tblCellMar>
          <w:left w:w="0" w:type="dxa"/>
          <w:right w:w="0" w:type="dxa"/>
        </w:tblCellMar>
        <w:tblLook w:val="04A0" w:firstRow="1" w:lastRow="0" w:firstColumn="1" w:lastColumn="0" w:noHBand="0" w:noVBand="1"/>
      </w:tblPr>
      <w:tblGrid>
        <w:gridCol w:w="6564"/>
      </w:tblGrid>
      <w:tr w:rsidR="000A3CC8" w:rsidRPr="000A3CC8" w14:paraId="09D3B3D4" w14:textId="77777777" w:rsidTr="00EA52ED">
        <w:tc>
          <w:tcPr>
            <w:tcW w:w="0" w:type="auto"/>
            <w:shd w:val="clear" w:color="auto" w:fill="FFFFFF"/>
            <w:vAlign w:val="center"/>
            <w:hideMark/>
          </w:tcPr>
          <w:p w14:paraId="16886692" w14:textId="77777777" w:rsidR="000A3CC8" w:rsidRPr="000A3CC8" w:rsidRDefault="000A3CC8" w:rsidP="000A3CC8">
            <w:pPr>
              <w:spacing w:after="0" w:line="240" w:lineRule="auto"/>
              <w:rPr>
                <w:rFonts w:ascii="Times New Roman" w:eastAsia="Times New Roman" w:hAnsi="Times New Roman" w:cs="Times New Roman"/>
                <w:sz w:val="24"/>
                <w:szCs w:val="24"/>
                <w:lang w:eastAsia="en-GB"/>
              </w:rPr>
            </w:pPr>
          </w:p>
        </w:tc>
      </w:tr>
      <w:tr w:rsidR="000A3CC8" w:rsidRPr="000A3CC8" w14:paraId="22002743" w14:textId="77777777" w:rsidTr="00EA52ED">
        <w:tc>
          <w:tcPr>
            <w:tcW w:w="0" w:type="auto"/>
            <w:shd w:val="clear" w:color="auto" w:fill="FFFFFF"/>
            <w:tcMar>
              <w:top w:w="120" w:type="dxa"/>
              <w:left w:w="0" w:type="dxa"/>
              <w:bottom w:w="120" w:type="dxa"/>
              <w:right w:w="0" w:type="dxa"/>
            </w:tcMar>
            <w:hideMark/>
          </w:tcPr>
          <w:p w14:paraId="19A675C1" w14:textId="77777777" w:rsidR="000A3CC8" w:rsidRPr="000A3CC8" w:rsidRDefault="000A3CC8" w:rsidP="000A3CC8">
            <w:pPr>
              <w:spacing w:after="0" w:line="240" w:lineRule="auto"/>
              <w:rPr>
                <w:rFonts w:ascii="Arial" w:eastAsia="Times New Roman" w:hAnsi="Arial" w:cs="Arial"/>
                <w:color w:val="222222"/>
                <w:lang w:eastAsia="en-GB"/>
              </w:rPr>
            </w:pPr>
            <w:r w:rsidRPr="000A3CC8">
              <w:rPr>
                <w:rFonts w:ascii="Arial" w:eastAsia="Times New Roman" w:hAnsi="Arial" w:cs="Arial"/>
                <w:color w:val="222222"/>
                <w:lang w:eastAsia="en-GB"/>
              </w:rPr>
              <w:t xml:space="preserve">O'Donoghue, D. and van der </w:t>
            </w:r>
            <w:proofErr w:type="spellStart"/>
            <w:r w:rsidRPr="000A3CC8">
              <w:rPr>
                <w:rFonts w:ascii="Arial" w:eastAsia="Times New Roman" w:hAnsi="Arial" w:cs="Arial"/>
                <w:color w:val="222222"/>
                <w:lang w:eastAsia="en-GB"/>
              </w:rPr>
              <w:t>Werff</w:t>
            </w:r>
            <w:proofErr w:type="spellEnd"/>
            <w:r w:rsidRPr="000A3CC8">
              <w:rPr>
                <w:rFonts w:ascii="Arial" w:eastAsia="Times New Roman" w:hAnsi="Arial" w:cs="Arial"/>
                <w:color w:val="222222"/>
                <w:lang w:eastAsia="en-GB"/>
              </w:rPr>
              <w:t>, L., 2022. Empowering leadership: balancing self-determination and accountability for motivation. </w:t>
            </w:r>
            <w:r w:rsidRPr="000A3CC8">
              <w:rPr>
                <w:rFonts w:ascii="Arial" w:eastAsia="Times New Roman" w:hAnsi="Arial" w:cs="Arial"/>
                <w:i/>
                <w:iCs/>
                <w:color w:val="222222"/>
                <w:lang w:eastAsia="en-GB"/>
              </w:rPr>
              <w:t>Personnel Review</w:t>
            </w:r>
            <w:r w:rsidRPr="000A3CC8">
              <w:rPr>
                <w:rFonts w:ascii="Arial" w:eastAsia="Times New Roman" w:hAnsi="Arial" w:cs="Arial"/>
                <w:color w:val="222222"/>
                <w:lang w:eastAsia="en-GB"/>
              </w:rPr>
              <w:t>, </w:t>
            </w:r>
            <w:r w:rsidRPr="000A3CC8">
              <w:rPr>
                <w:rFonts w:ascii="Arial" w:eastAsia="Times New Roman" w:hAnsi="Arial" w:cs="Arial"/>
                <w:i/>
                <w:iCs/>
                <w:color w:val="222222"/>
                <w:lang w:eastAsia="en-GB"/>
              </w:rPr>
              <w:t>51</w:t>
            </w:r>
            <w:r w:rsidRPr="000A3CC8">
              <w:rPr>
                <w:rFonts w:ascii="Arial" w:eastAsia="Times New Roman" w:hAnsi="Arial" w:cs="Arial"/>
                <w:color w:val="222222"/>
                <w:lang w:eastAsia="en-GB"/>
              </w:rPr>
              <w:t>(4), pp.1205-1220.</w:t>
            </w:r>
          </w:p>
        </w:tc>
      </w:tr>
      <w:tr w:rsidR="00924E35" w:rsidRPr="00924E35" w14:paraId="6C80343B" w14:textId="77777777" w:rsidTr="00EA52ED">
        <w:tc>
          <w:tcPr>
            <w:tcW w:w="0" w:type="auto"/>
            <w:shd w:val="clear" w:color="auto" w:fill="FFFFFF"/>
            <w:vAlign w:val="center"/>
            <w:hideMark/>
          </w:tcPr>
          <w:p w14:paraId="4CD39822" w14:textId="77777777" w:rsidR="00924E35" w:rsidRPr="00924E35" w:rsidRDefault="00924E35" w:rsidP="00924E35">
            <w:pPr>
              <w:spacing w:after="0" w:line="240" w:lineRule="auto"/>
              <w:rPr>
                <w:rFonts w:ascii="Times New Roman" w:eastAsia="Times New Roman" w:hAnsi="Times New Roman" w:cs="Times New Roman"/>
                <w:sz w:val="24"/>
                <w:szCs w:val="24"/>
                <w:lang w:eastAsia="en-GB"/>
              </w:rPr>
            </w:pPr>
          </w:p>
        </w:tc>
      </w:tr>
      <w:tr w:rsidR="00924E35" w:rsidRPr="00924E35" w14:paraId="4E0647B2" w14:textId="77777777" w:rsidTr="00EA52ED">
        <w:tc>
          <w:tcPr>
            <w:tcW w:w="0" w:type="auto"/>
            <w:shd w:val="clear" w:color="auto" w:fill="FFFFFF"/>
            <w:tcMar>
              <w:top w:w="120" w:type="dxa"/>
              <w:left w:w="0" w:type="dxa"/>
              <w:bottom w:w="120" w:type="dxa"/>
              <w:right w:w="0" w:type="dxa"/>
            </w:tcMar>
            <w:hideMark/>
          </w:tcPr>
          <w:p w14:paraId="0D609A25" w14:textId="77777777" w:rsidR="00924E35" w:rsidRPr="00924E35" w:rsidRDefault="00924E35" w:rsidP="00924E35">
            <w:pPr>
              <w:spacing w:after="0" w:line="240" w:lineRule="auto"/>
              <w:rPr>
                <w:rFonts w:ascii="Arial" w:eastAsia="Times New Roman" w:hAnsi="Arial" w:cs="Arial"/>
                <w:color w:val="222222"/>
                <w:lang w:eastAsia="en-GB"/>
              </w:rPr>
            </w:pPr>
            <w:r w:rsidRPr="00924E35">
              <w:rPr>
                <w:rFonts w:ascii="Arial" w:eastAsia="Times New Roman" w:hAnsi="Arial" w:cs="Arial"/>
                <w:color w:val="222222"/>
                <w:lang w:eastAsia="en-GB"/>
              </w:rPr>
              <w:t>Bolman, L.G. and Deal, T.E., 1992. What makes a team work?. </w:t>
            </w:r>
            <w:r w:rsidRPr="00924E35">
              <w:rPr>
                <w:rFonts w:ascii="Arial" w:eastAsia="Times New Roman" w:hAnsi="Arial" w:cs="Arial"/>
                <w:i/>
                <w:iCs/>
                <w:color w:val="222222"/>
                <w:lang w:eastAsia="en-GB"/>
              </w:rPr>
              <w:t>Organizational Dynamics</w:t>
            </w:r>
            <w:r w:rsidRPr="00924E35">
              <w:rPr>
                <w:rFonts w:ascii="Arial" w:eastAsia="Times New Roman" w:hAnsi="Arial" w:cs="Arial"/>
                <w:color w:val="222222"/>
                <w:lang w:eastAsia="en-GB"/>
              </w:rPr>
              <w:t>, </w:t>
            </w:r>
            <w:r w:rsidRPr="00924E35">
              <w:rPr>
                <w:rFonts w:ascii="Arial" w:eastAsia="Times New Roman" w:hAnsi="Arial" w:cs="Arial"/>
                <w:i/>
                <w:iCs/>
                <w:color w:val="222222"/>
                <w:lang w:eastAsia="en-GB"/>
              </w:rPr>
              <w:t>21</w:t>
            </w:r>
            <w:r w:rsidRPr="00924E35">
              <w:rPr>
                <w:rFonts w:ascii="Arial" w:eastAsia="Times New Roman" w:hAnsi="Arial" w:cs="Arial"/>
                <w:color w:val="222222"/>
                <w:lang w:eastAsia="en-GB"/>
              </w:rPr>
              <w:t>(2), pp.34-44.</w:t>
            </w:r>
          </w:p>
        </w:tc>
      </w:tr>
    </w:tbl>
    <w:p w14:paraId="45DBEAAB" w14:textId="775123C3" w:rsidR="000A3CC8" w:rsidRDefault="00EA52ED">
      <w:r>
        <w:rPr>
          <w:rFonts w:ascii="Arial" w:hAnsi="Arial" w:cs="Arial"/>
          <w:color w:val="222222"/>
          <w:shd w:val="clear" w:color="auto" w:fill="FFFFFF"/>
        </w:rPr>
        <w:t>Dance, F.E., 1970. The “concept” of communication. </w:t>
      </w:r>
      <w:r>
        <w:rPr>
          <w:rFonts w:ascii="Arial" w:hAnsi="Arial" w:cs="Arial"/>
          <w:i/>
          <w:iCs/>
          <w:color w:val="222222"/>
          <w:shd w:val="clear" w:color="auto" w:fill="FFFFFF"/>
        </w:rPr>
        <w:t>Journal of communication</w:t>
      </w:r>
      <w:r>
        <w:rPr>
          <w:rFonts w:ascii="Arial" w:hAnsi="Arial" w:cs="Arial"/>
          <w:color w:val="222222"/>
          <w:shd w:val="clear" w:color="auto" w:fill="FFFFFF"/>
        </w:rPr>
        <w:t>, </w:t>
      </w:r>
      <w:r>
        <w:rPr>
          <w:rFonts w:ascii="Arial" w:hAnsi="Arial" w:cs="Arial"/>
          <w:i/>
          <w:iCs/>
          <w:color w:val="222222"/>
          <w:shd w:val="clear" w:color="auto" w:fill="FFFFFF"/>
        </w:rPr>
        <w:t>20</w:t>
      </w:r>
      <w:r>
        <w:rPr>
          <w:rFonts w:ascii="Arial" w:hAnsi="Arial" w:cs="Arial"/>
          <w:color w:val="222222"/>
          <w:shd w:val="clear" w:color="auto" w:fill="FFFFFF"/>
        </w:rPr>
        <w:t>(2), pp.201-210.</w:t>
      </w:r>
    </w:p>
    <w:sectPr w:rsidR="000A3CC8" w:rsidSect="00BE7424">
      <w:pgSz w:w="11906" w:h="16838"/>
      <w:pgMar w:top="1440" w:right="1440" w:bottom="1440" w:left="1440" w:header="708" w:footer="708" w:gutter="0"/>
      <w:pgBorders w:offsetFrom="page">
        <w:top w:val="single" w:sz="4" w:space="24" w:color="F73B08" w:themeColor="accent6" w:themeShade="BF"/>
        <w:left w:val="single" w:sz="4" w:space="24" w:color="F73B08" w:themeColor="accent6" w:themeShade="BF"/>
        <w:bottom w:val="single" w:sz="4" w:space="24" w:color="F73B08" w:themeColor="accent6" w:themeShade="BF"/>
        <w:right w:val="single" w:sz="4" w:space="24" w:color="F73B08" w:themeColor="accent6"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5E2"/>
    <w:rsid w:val="000A3CC8"/>
    <w:rsid w:val="00460554"/>
    <w:rsid w:val="004F32F3"/>
    <w:rsid w:val="006335E2"/>
    <w:rsid w:val="00791092"/>
    <w:rsid w:val="00837D12"/>
    <w:rsid w:val="00840505"/>
    <w:rsid w:val="00924E35"/>
    <w:rsid w:val="0096337D"/>
    <w:rsid w:val="00A26D1D"/>
    <w:rsid w:val="00AC6DA2"/>
    <w:rsid w:val="00B40E86"/>
    <w:rsid w:val="00BE7424"/>
    <w:rsid w:val="00CD7628"/>
    <w:rsid w:val="00E87AD7"/>
    <w:rsid w:val="00EA52ED"/>
    <w:rsid w:val="00FB63C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2741B"/>
  <w15:chartTrackingRefBased/>
  <w15:docId w15:val="{94182450-D851-48FF-A82E-B173E41F9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424"/>
  </w:style>
  <w:style w:type="paragraph" w:styleId="Heading1">
    <w:name w:val="heading 1"/>
    <w:basedOn w:val="Normal"/>
    <w:next w:val="Normal"/>
    <w:link w:val="Heading1Char"/>
    <w:uiPriority w:val="9"/>
    <w:qFormat/>
    <w:rsid w:val="00BE7424"/>
    <w:pPr>
      <w:keepNext/>
      <w:keepLines/>
      <w:spacing w:before="320" w:after="0" w:line="240" w:lineRule="auto"/>
      <w:outlineLvl w:val="0"/>
    </w:pPr>
    <w:rPr>
      <w:rFonts w:asciiTheme="majorHAnsi" w:eastAsiaTheme="majorEastAsia" w:hAnsiTheme="majorHAnsi" w:cstheme="majorBidi"/>
      <w:color w:val="B76E0B" w:themeColor="accent1" w:themeShade="BF"/>
      <w:sz w:val="32"/>
      <w:szCs w:val="32"/>
    </w:rPr>
  </w:style>
  <w:style w:type="paragraph" w:styleId="Heading2">
    <w:name w:val="heading 2"/>
    <w:basedOn w:val="Normal"/>
    <w:next w:val="Normal"/>
    <w:link w:val="Heading2Char"/>
    <w:uiPriority w:val="9"/>
    <w:semiHidden/>
    <w:unhideWhenUsed/>
    <w:qFormat/>
    <w:rsid w:val="00BE7424"/>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BE7424"/>
    <w:pPr>
      <w:keepNext/>
      <w:keepLines/>
      <w:spacing w:before="40" w:after="0" w:line="240" w:lineRule="auto"/>
      <w:outlineLvl w:val="2"/>
    </w:pPr>
    <w:rPr>
      <w:rFonts w:asciiTheme="majorHAnsi" w:eastAsiaTheme="majorEastAsia" w:hAnsiTheme="majorHAnsi" w:cstheme="majorBidi"/>
      <w:color w:val="9D360E" w:themeColor="text2"/>
      <w:sz w:val="24"/>
      <w:szCs w:val="24"/>
    </w:rPr>
  </w:style>
  <w:style w:type="paragraph" w:styleId="Heading4">
    <w:name w:val="heading 4"/>
    <w:basedOn w:val="Normal"/>
    <w:next w:val="Normal"/>
    <w:link w:val="Heading4Char"/>
    <w:uiPriority w:val="9"/>
    <w:semiHidden/>
    <w:unhideWhenUsed/>
    <w:qFormat/>
    <w:rsid w:val="00BE7424"/>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BE7424"/>
    <w:pPr>
      <w:keepNext/>
      <w:keepLines/>
      <w:spacing w:before="40" w:after="0"/>
      <w:outlineLvl w:val="4"/>
    </w:pPr>
    <w:rPr>
      <w:rFonts w:asciiTheme="majorHAnsi" w:eastAsiaTheme="majorEastAsia" w:hAnsiTheme="majorHAnsi" w:cstheme="majorBidi"/>
      <w:color w:val="9D360E" w:themeColor="text2"/>
      <w:sz w:val="22"/>
      <w:szCs w:val="22"/>
    </w:rPr>
  </w:style>
  <w:style w:type="paragraph" w:styleId="Heading6">
    <w:name w:val="heading 6"/>
    <w:basedOn w:val="Normal"/>
    <w:next w:val="Normal"/>
    <w:link w:val="Heading6Char"/>
    <w:uiPriority w:val="9"/>
    <w:semiHidden/>
    <w:unhideWhenUsed/>
    <w:qFormat/>
    <w:rsid w:val="00BE7424"/>
    <w:pPr>
      <w:keepNext/>
      <w:keepLines/>
      <w:spacing w:before="40" w:after="0"/>
      <w:outlineLvl w:val="5"/>
    </w:pPr>
    <w:rPr>
      <w:rFonts w:asciiTheme="majorHAnsi" w:eastAsiaTheme="majorEastAsia" w:hAnsiTheme="majorHAnsi" w:cstheme="majorBidi"/>
      <w:i/>
      <w:iCs/>
      <w:color w:val="9D360E" w:themeColor="text2"/>
      <w:sz w:val="21"/>
      <w:szCs w:val="21"/>
    </w:rPr>
  </w:style>
  <w:style w:type="paragraph" w:styleId="Heading7">
    <w:name w:val="heading 7"/>
    <w:basedOn w:val="Normal"/>
    <w:next w:val="Normal"/>
    <w:link w:val="Heading7Char"/>
    <w:uiPriority w:val="9"/>
    <w:semiHidden/>
    <w:unhideWhenUsed/>
    <w:qFormat/>
    <w:rsid w:val="00BE7424"/>
    <w:pPr>
      <w:keepNext/>
      <w:keepLines/>
      <w:spacing w:before="40" w:after="0"/>
      <w:outlineLvl w:val="6"/>
    </w:pPr>
    <w:rPr>
      <w:rFonts w:asciiTheme="majorHAnsi" w:eastAsiaTheme="majorEastAsia" w:hAnsiTheme="majorHAnsi" w:cstheme="majorBidi"/>
      <w:i/>
      <w:iCs/>
      <w:color w:val="7B4A08" w:themeColor="accent1" w:themeShade="80"/>
      <w:sz w:val="21"/>
      <w:szCs w:val="21"/>
    </w:rPr>
  </w:style>
  <w:style w:type="paragraph" w:styleId="Heading8">
    <w:name w:val="heading 8"/>
    <w:basedOn w:val="Normal"/>
    <w:next w:val="Normal"/>
    <w:link w:val="Heading8Char"/>
    <w:uiPriority w:val="9"/>
    <w:semiHidden/>
    <w:unhideWhenUsed/>
    <w:qFormat/>
    <w:rsid w:val="00BE7424"/>
    <w:pPr>
      <w:keepNext/>
      <w:keepLines/>
      <w:spacing w:before="40" w:after="0"/>
      <w:outlineLvl w:val="7"/>
    </w:pPr>
    <w:rPr>
      <w:rFonts w:asciiTheme="majorHAnsi" w:eastAsiaTheme="majorEastAsia" w:hAnsiTheme="majorHAnsi" w:cstheme="majorBidi"/>
      <w:b/>
      <w:bCs/>
      <w:color w:val="9D360E" w:themeColor="text2"/>
    </w:rPr>
  </w:style>
  <w:style w:type="paragraph" w:styleId="Heading9">
    <w:name w:val="heading 9"/>
    <w:basedOn w:val="Normal"/>
    <w:next w:val="Normal"/>
    <w:link w:val="Heading9Char"/>
    <w:uiPriority w:val="9"/>
    <w:semiHidden/>
    <w:unhideWhenUsed/>
    <w:qFormat/>
    <w:rsid w:val="00BE7424"/>
    <w:pPr>
      <w:keepNext/>
      <w:keepLines/>
      <w:spacing w:before="40" w:after="0"/>
      <w:outlineLvl w:val="8"/>
    </w:pPr>
    <w:rPr>
      <w:rFonts w:asciiTheme="majorHAnsi" w:eastAsiaTheme="majorEastAsia" w:hAnsiTheme="majorHAnsi" w:cstheme="majorBidi"/>
      <w:b/>
      <w:bCs/>
      <w:i/>
      <w:iCs/>
      <w:color w:val="9D360E"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40E8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BE7424"/>
    <w:rPr>
      <w:rFonts w:asciiTheme="majorHAnsi" w:eastAsiaTheme="majorEastAsia" w:hAnsiTheme="majorHAnsi" w:cstheme="majorBidi"/>
      <w:color w:val="B76E0B" w:themeColor="accent1" w:themeShade="BF"/>
      <w:sz w:val="32"/>
      <w:szCs w:val="32"/>
    </w:rPr>
  </w:style>
  <w:style w:type="character" w:customStyle="1" w:styleId="Heading2Char">
    <w:name w:val="Heading 2 Char"/>
    <w:basedOn w:val="DefaultParagraphFont"/>
    <w:link w:val="Heading2"/>
    <w:uiPriority w:val="9"/>
    <w:semiHidden/>
    <w:rsid w:val="00BE7424"/>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BE7424"/>
    <w:rPr>
      <w:rFonts w:asciiTheme="majorHAnsi" w:eastAsiaTheme="majorEastAsia" w:hAnsiTheme="majorHAnsi" w:cstheme="majorBidi"/>
      <w:color w:val="9D360E" w:themeColor="text2"/>
      <w:sz w:val="24"/>
      <w:szCs w:val="24"/>
    </w:rPr>
  </w:style>
  <w:style w:type="character" w:customStyle="1" w:styleId="Heading4Char">
    <w:name w:val="Heading 4 Char"/>
    <w:basedOn w:val="DefaultParagraphFont"/>
    <w:link w:val="Heading4"/>
    <w:uiPriority w:val="9"/>
    <w:semiHidden/>
    <w:rsid w:val="00BE7424"/>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BE7424"/>
    <w:rPr>
      <w:rFonts w:asciiTheme="majorHAnsi" w:eastAsiaTheme="majorEastAsia" w:hAnsiTheme="majorHAnsi" w:cstheme="majorBidi"/>
      <w:color w:val="9D360E" w:themeColor="text2"/>
      <w:sz w:val="22"/>
      <w:szCs w:val="22"/>
    </w:rPr>
  </w:style>
  <w:style w:type="character" w:customStyle="1" w:styleId="Heading6Char">
    <w:name w:val="Heading 6 Char"/>
    <w:basedOn w:val="DefaultParagraphFont"/>
    <w:link w:val="Heading6"/>
    <w:uiPriority w:val="9"/>
    <w:semiHidden/>
    <w:rsid w:val="00BE7424"/>
    <w:rPr>
      <w:rFonts w:asciiTheme="majorHAnsi" w:eastAsiaTheme="majorEastAsia" w:hAnsiTheme="majorHAnsi" w:cstheme="majorBidi"/>
      <w:i/>
      <w:iCs/>
      <w:color w:val="9D360E" w:themeColor="text2"/>
      <w:sz w:val="21"/>
      <w:szCs w:val="21"/>
    </w:rPr>
  </w:style>
  <w:style w:type="character" w:customStyle="1" w:styleId="Heading7Char">
    <w:name w:val="Heading 7 Char"/>
    <w:basedOn w:val="DefaultParagraphFont"/>
    <w:link w:val="Heading7"/>
    <w:uiPriority w:val="9"/>
    <w:semiHidden/>
    <w:rsid w:val="00BE7424"/>
    <w:rPr>
      <w:rFonts w:asciiTheme="majorHAnsi" w:eastAsiaTheme="majorEastAsia" w:hAnsiTheme="majorHAnsi" w:cstheme="majorBidi"/>
      <w:i/>
      <w:iCs/>
      <w:color w:val="7B4A08" w:themeColor="accent1" w:themeShade="80"/>
      <w:sz w:val="21"/>
      <w:szCs w:val="21"/>
    </w:rPr>
  </w:style>
  <w:style w:type="character" w:customStyle="1" w:styleId="Heading8Char">
    <w:name w:val="Heading 8 Char"/>
    <w:basedOn w:val="DefaultParagraphFont"/>
    <w:link w:val="Heading8"/>
    <w:uiPriority w:val="9"/>
    <w:semiHidden/>
    <w:rsid w:val="00BE7424"/>
    <w:rPr>
      <w:rFonts w:asciiTheme="majorHAnsi" w:eastAsiaTheme="majorEastAsia" w:hAnsiTheme="majorHAnsi" w:cstheme="majorBidi"/>
      <w:b/>
      <w:bCs/>
      <w:color w:val="9D360E" w:themeColor="text2"/>
    </w:rPr>
  </w:style>
  <w:style w:type="character" w:customStyle="1" w:styleId="Heading9Char">
    <w:name w:val="Heading 9 Char"/>
    <w:basedOn w:val="DefaultParagraphFont"/>
    <w:link w:val="Heading9"/>
    <w:uiPriority w:val="9"/>
    <w:semiHidden/>
    <w:rsid w:val="00BE7424"/>
    <w:rPr>
      <w:rFonts w:asciiTheme="majorHAnsi" w:eastAsiaTheme="majorEastAsia" w:hAnsiTheme="majorHAnsi" w:cstheme="majorBidi"/>
      <w:b/>
      <w:bCs/>
      <w:i/>
      <w:iCs/>
      <w:color w:val="9D360E" w:themeColor="text2"/>
    </w:rPr>
  </w:style>
  <w:style w:type="paragraph" w:styleId="Caption">
    <w:name w:val="caption"/>
    <w:basedOn w:val="Normal"/>
    <w:next w:val="Normal"/>
    <w:uiPriority w:val="35"/>
    <w:semiHidden/>
    <w:unhideWhenUsed/>
    <w:qFormat/>
    <w:rsid w:val="00BE7424"/>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BE7424"/>
    <w:pPr>
      <w:spacing w:after="0" w:line="240" w:lineRule="auto"/>
      <w:contextualSpacing/>
    </w:pPr>
    <w:rPr>
      <w:rFonts w:asciiTheme="majorHAnsi" w:eastAsiaTheme="majorEastAsia" w:hAnsiTheme="majorHAnsi" w:cstheme="majorBidi"/>
      <w:color w:val="F09415" w:themeColor="accent1"/>
      <w:spacing w:val="-10"/>
      <w:sz w:val="56"/>
      <w:szCs w:val="56"/>
    </w:rPr>
  </w:style>
  <w:style w:type="character" w:customStyle="1" w:styleId="TitleChar">
    <w:name w:val="Title Char"/>
    <w:basedOn w:val="DefaultParagraphFont"/>
    <w:link w:val="Title"/>
    <w:uiPriority w:val="10"/>
    <w:rsid w:val="00BE7424"/>
    <w:rPr>
      <w:rFonts w:asciiTheme="majorHAnsi" w:eastAsiaTheme="majorEastAsia" w:hAnsiTheme="majorHAnsi" w:cstheme="majorBidi"/>
      <w:color w:val="F09415" w:themeColor="accent1"/>
      <w:spacing w:val="-10"/>
      <w:sz w:val="56"/>
      <w:szCs w:val="56"/>
    </w:rPr>
  </w:style>
  <w:style w:type="paragraph" w:styleId="Subtitle">
    <w:name w:val="Subtitle"/>
    <w:basedOn w:val="Normal"/>
    <w:next w:val="Normal"/>
    <w:link w:val="SubtitleChar"/>
    <w:uiPriority w:val="11"/>
    <w:qFormat/>
    <w:rsid w:val="00BE7424"/>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BE7424"/>
    <w:rPr>
      <w:rFonts w:asciiTheme="majorHAnsi" w:eastAsiaTheme="majorEastAsia" w:hAnsiTheme="majorHAnsi" w:cstheme="majorBidi"/>
      <w:sz w:val="24"/>
      <w:szCs w:val="24"/>
    </w:rPr>
  </w:style>
  <w:style w:type="character" w:styleId="Strong">
    <w:name w:val="Strong"/>
    <w:basedOn w:val="DefaultParagraphFont"/>
    <w:uiPriority w:val="22"/>
    <w:qFormat/>
    <w:rsid w:val="00BE7424"/>
    <w:rPr>
      <w:b/>
      <w:bCs/>
    </w:rPr>
  </w:style>
  <w:style w:type="character" w:styleId="Emphasis">
    <w:name w:val="Emphasis"/>
    <w:basedOn w:val="DefaultParagraphFont"/>
    <w:uiPriority w:val="20"/>
    <w:qFormat/>
    <w:rsid w:val="00BE7424"/>
    <w:rPr>
      <w:i/>
      <w:iCs/>
    </w:rPr>
  </w:style>
  <w:style w:type="paragraph" w:styleId="NoSpacing">
    <w:name w:val="No Spacing"/>
    <w:uiPriority w:val="1"/>
    <w:qFormat/>
    <w:rsid w:val="00BE7424"/>
    <w:pPr>
      <w:spacing w:after="0" w:line="240" w:lineRule="auto"/>
    </w:pPr>
  </w:style>
  <w:style w:type="paragraph" w:styleId="Quote">
    <w:name w:val="Quote"/>
    <w:basedOn w:val="Normal"/>
    <w:next w:val="Normal"/>
    <w:link w:val="QuoteChar"/>
    <w:uiPriority w:val="29"/>
    <w:qFormat/>
    <w:rsid w:val="00BE7424"/>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BE7424"/>
    <w:rPr>
      <w:i/>
      <w:iCs/>
      <w:color w:val="404040" w:themeColor="text1" w:themeTint="BF"/>
    </w:rPr>
  </w:style>
  <w:style w:type="paragraph" w:styleId="IntenseQuote">
    <w:name w:val="Intense Quote"/>
    <w:basedOn w:val="Normal"/>
    <w:next w:val="Normal"/>
    <w:link w:val="IntenseQuoteChar"/>
    <w:uiPriority w:val="30"/>
    <w:qFormat/>
    <w:rsid w:val="00BE7424"/>
    <w:pPr>
      <w:pBdr>
        <w:left w:val="single" w:sz="18" w:space="12" w:color="F09415" w:themeColor="accent1"/>
      </w:pBdr>
      <w:spacing w:before="100" w:beforeAutospacing="1" w:line="300" w:lineRule="auto"/>
      <w:ind w:left="1224" w:right="1224"/>
    </w:pPr>
    <w:rPr>
      <w:rFonts w:asciiTheme="majorHAnsi" w:eastAsiaTheme="majorEastAsia" w:hAnsiTheme="majorHAnsi" w:cstheme="majorBidi"/>
      <w:color w:val="F09415" w:themeColor="accent1"/>
      <w:sz w:val="28"/>
      <w:szCs w:val="28"/>
    </w:rPr>
  </w:style>
  <w:style w:type="character" w:customStyle="1" w:styleId="IntenseQuoteChar">
    <w:name w:val="Intense Quote Char"/>
    <w:basedOn w:val="DefaultParagraphFont"/>
    <w:link w:val="IntenseQuote"/>
    <w:uiPriority w:val="30"/>
    <w:rsid w:val="00BE7424"/>
    <w:rPr>
      <w:rFonts w:asciiTheme="majorHAnsi" w:eastAsiaTheme="majorEastAsia" w:hAnsiTheme="majorHAnsi" w:cstheme="majorBidi"/>
      <w:color w:val="F09415" w:themeColor="accent1"/>
      <w:sz w:val="28"/>
      <w:szCs w:val="28"/>
    </w:rPr>
  </w:style>
  <w:style w:type="character" w:styleId="SubtleEmphasis">
    <w:name w:val="Subtle Emphasis"/>
    <w:basedOn w:val="DefaultParagraphFont"/>
    <w:uiPriority w:val="19"/>
    <w:qFormat/>
    <w:rsid w:val="00BE7424"/>
    <w:rPr>
      <w:i/>
      <w:iCs/>
      <w:color w:val="404040" w:themeColor="text1" w:themeTint="BF"/>
    </w:rPr>
  </w:style>
  <w:style w:type="character" w:styleId="IntenseEmphasis">
    <w:name w:val="Intense Emphasis"/>
    <w:basedOn w:val="DefaultParagraphFont"/>
    <w:uiPriority w:val="21"/>
    <w:qFormat/>
    <w:rsid w:val="00BE7424"/>
    <w:rPr>
      <w:b/>
      <w:bCs/>
      <w:i/>
      <w:iCs/>
    </w:rPr>
  </w:style>
  <w:style w:type="character" w:styleId="SubtleReference">
    <w:name w:val="Subtle Reference"/>
    <w:basedOn w:val="DefaultParagraphFont"/>
    <w:uiPriority w:val="31"/>
    <w:qFormat/>
    <w:rsid w:val="00BE7424"/>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E7424"/>
    <w:rPr>
      <w:b/>
      <w:bCs/>
      <w:smallCaps/>
      <w:spacing w:val="5"/>
      <w:u w:val="single"/>
    </w:rPr>
  </w:style>
  <w:style w:type="character" w:styleId="BookTitle">
    <w:name w:val="Book Title"/>
    <w:basedOn w:val="DefaultParagraphFont"/>
    <w:uiPriority w:val="33"/>
    <w:qFormat/>
    <w:rsid w:val="00BE7424"/>
    <w:rPr>
      <w:b/>
      <w:bCs/>
      <w:smallCaps/>
    </w:rPr>
  </w:style>
  <w:style w:type="paragraph" w:styleId="TOCHeading">
    <w:name w:val="TOC Heading"/>
    <w:basedOn w:val="Heading1"/>
    <w:next w:val="Normal"/>
    <w:uiPriority w:val="39"/>
    <w:semiHidden/>
    <w:unhideWhenUsed/>
    <w:qFormat/>
    <w:rsid w:val="00BE7424"/>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396481">
      <w:bodyDiv w:val="1"/>
      <w:marLeft w:val="0"/>
      <w:marRight w:val="0"/>
      <w:marTop w:val="0"/>
      <w:marBottom w:val="0"/>
      <w:divBdr>
        <w:top w:val="none" w:sz="0" w:space="0" w:color="auto"/>
        <w:left w:val="none" w:sz="0" w:space="0" w:color="auto"/>
        <w:bottom w:val="none" w:sz="0" w:space="0" w:color="auto"/>
        <w:right w:val="none" w:sz="0" w:space="0" w:color="auto"/>
      </w:divBdr>
      <w:divsChild>
        <w:div w:id="1725519830">
          <w:marLeft w:val="0"/>
          <w:marRight w:val="0"/>
          <w:marTop w:val="0"/>
          <w:marBottom w:val="0"/>
          <w:divBdr>
            <w:top w:val="single" w:sz="2" w:space="0" w:color="auto"/>
            <w:left w:val="single" w:sz="2" w:space="0" w:color="auto"/>
            <w:bottom w:val="single" w:sz="6" w:space="0" w:color="auto"/>
            <w:right w:val="single" w:sz="2" w:space="0" w:color="auto"/>
          </w:divBdr>
          <w:divsChild>
            <w:div w:id="825970716">
              <w:marLeft w:val="0"/>
              <w:marRight w:val="0"/>
              <w:marTop w:val="100"/>
              <w:marBottom w:val="100"/>
              <w:divBdr>
                <w:top w:val="single" w:sz="2" w:space="0" w:color="D9D9E3"/>
                <w:left w:val="single" w:sz="2" w:space="0" w:color="D9D9E3"/>
                <w:bottom w:val="single" w:sz="2" w:space="0" w:color="D9D9E3"/>
                <w:right w:val="single" w:sz="2" w:space="0" w:color="D9D9E3"/>
              </w:divBdr>
              <w:divsChild>
                <w:div w:id="1528909621">
                  <w:marLeft w:val="0"/>
                  <w:marRight w:val="0"/>
                  <w:marTop w:val="0"/>
                  <w:marBottom w:val="0"/>
                  <w:divBdr>
                    <w:top w:val="single" w:sz="2" w:space="0" w:color="D9D9E3"/>
                    <w:left w:val="single" w:sz="2" w:space="0" w:color="D9D9E3"/>
                    <w:bottom w:val="single" w:sz="2" w:space="0" w:color="D9D9E3"/>
                    <w:right w:val="single" w:sz="2" w:space="0" w:color="D9D9E3"/>
                  </w:divBdr>
                  <w:divsChild>
                    <w:div w:id="265583941">
                      <w:marLeft w:val="0"/>
                      <w:marRight w:val="0"/>
                      <w:marTop w:val="0"/>
                      <w:marBottom w:val="0"/>
                      <w:divBdr>
                        <w:top w:val="single" w:sz="2" w:space="0" w:color="D9D9E3"/>
                        <w:left w:val="single" w:sz="2" w:space="0" w:color="D9D9E3"/>
                        <w:bottom w:val="single" w:sz="2" w:space="0" w:color="D9D9E3"/>
                        <w:right w:val="single" w:sz="2" w:space="0" w:color="D9D9E3"/>
                      </w:divBdr>
                      <w:divsChild>
                        <w:div w:id="7373639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38263462">
          <w:marLeft w:val="0"/>
          <w:marRight w:val="0"/>
          <w:marTop w:val="0"/>
          <w:marBottom w:val="0"/>
          <w:divBdr>
            <w:top w:val="single" w:sz="2" w:space="0" w:color="auto"/>
            <w:left w:val="single" w:sz="2" w:space="0" w:color="auto"/>
            <w:bottom w:val="single" w:sz="6" w:space="0" w:color="auto"/>
            <w:right w:val="single" w:sz="2" w:space="0" w:color="auto"/>
          </w:divBdr>
          <w:divsChild>
            <w:div w:id="178934681">
              <w:marLeft w:val="0"/>
              <w:marRight w:val="0"/>
              <w:marTop w:val="100"/>
              <w:marBottom w:val="100"/>
              <w:divBdr>
                <w:top w:val="single" w:sz="2" w:space="0" w:color="D9D9E3"/>
                <w:left w:val="single" w:sz="2" w:space="0" w:color="D9D9E3"/>
                <w:bottom w:val="single" w:sz="2" w:space="0" w:color="D9D9E3"/>
                <w:right w:val="single" w:sz="2" w:space="0" w:color="D9D9E3"/>
              </w:divBdr>
              <w:divsChild>
                <w:div w:id="1319068209">
                  <w:marLeft w:val="0"/>
                  <w:marRight w:val="0"/>
                  <w:marTop w:val="0"/>
                  <w:marBottom w:val="0"/>
                  <w:divBdr>
                    <w:top w:val="single" w:sz="2" w:space="0" w:color="D9D9E3"/>
                    <w:left w:val="single" w:sz="2" w:space="0" w:color="D9D9E3"/>
                    <w:bottom w:val="single" w:sz="2" w:space="0" w:color="D9D9E3"/>
                    <w:right w:val="single" w:sz="2" w:space="0" w:color="D9D9E3"/>
                  </w:divBdr>
                  <w:divsChild>
                    <w:div w:id="171263236">
                      <w:marLeft w:val="0"/>
                      <w:marRight w:val="0"/>
                      <w:marTop w:val="0"/>
                      <w:marBottom w:val="0"/>
                      <w:divBdr>
                        <w:top w:val="single" w:sz="2" w:space="0" w:color="D9D9E3"/>
                        <w:left w:val="single" w:sz="2" w:space="0" w:color="D9D9E3"/>
                        <w:bottom w:val="single" w:sz="2" w:space="0" w:color="D9D9E3"/>
                        <w:right w:val="single" w:sz="2" w:space="0" w:color="D9D9E3"/>
                      </w:divBdr>
                      <w:divsChild>
                        <w:div w:id="290550792">
                          <w:marLeft w:val="0"/>
                          <w:marRight w:val="0"/>
                          <w:marTop w:val="0"/>
                          <w:marBottom w:val="0"/>
                          <w:divBdr>
                            <w:top w:val="single" w:sz="2" w:space="0" w:color="D9D9E3"/>
                            <w:left w:val="single" w:sz="2" w:space="0" w:color="D9D9E3"/>
                            <w:bottom w:val="single" w:sz="2" w:space="0" w:color="D9D9E3"/>
                            <w:right w:val="single" w:sz="2" w:space="0" w:color="D9D9E3"/>
                          </w:divBdr>
                          <w:divsChild>
                            <w:div w:id="13639447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0955199">
      <w:bodyDiv w:val="1"/>
      <w:marLeft w:val="0"/>
      <w:marRight w:val="0"/>
      <w:marTop w:val="0"/>
      <w:marBottom w:val="0"/>
      <w:divBdr>
        <w:top w:val="none" w:sz="0" w:space="0" w:color="auto"/>
        <w:left w:val="none" w:sz="0" w:space="0" w:color="auto"/>
        <w:bottom w:val="none" w:sz="0" w:space="0" w:color="auto"/>
        <w:right w:val="none" w:sz="0" w:space="0" w:color="auto"/>
      </w:divBdr>
      <w:divsChild>
        <w:div w:id="243688802">
          <w:marLeft w:val="0"/>
          <w:marRight w:val="0"/>
          <w:marTop w:val="0"/>
          <w:marBottom w:val="0"/>
          <w:divBdr>
            <w:top w:val="none" w:sz="0" w:space="0" w:color="auto"/>
            <w:left w:val="none" w:sz="0" w:space="0" w:color="auto"/>
            <w:bottom w:val="none" w:sz="0" w:space="0" w:color="auto"/>
            <w:right w:val="none" w:sz="0" w:space="0" w:color="auto"/>
          </w:divBdr>
        </w:div>
      </w:divsChild>
    </w:div>
    <w:div w:id="1061441316">
      <w:bodyDiv w:val="1"/>
      <w:marLeft w:val="0"/>
      <w:marRight w:val="0"/>
      <w:marTop w:val="0"/>
      <w:marBottom w:val="0"/>
      <w:divBdr>
        <w:top w:val="none" w:sz="0" w:space="0" w:color="auto"/>
        <w:left w:val="none" w:sz="0" w:space="0" w:color="auto"/>
        <w:bottom w:val="none" w:sz="0" w:space="0" w:color="auto"/>
        <w:right w:val="none" w:sz="0" w:space="0" w:color="auto"/>
      </w:divBdr>
      <w:divsChild>
        <w:div w:id="12137365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Berlin">
  <a:themeElements>
    <a:clrScheme name="Berlin">
      <a:dk1>
        <a:sysClr val="windowText" lastClr="000000"/>
      </a:dk1>
      <a:lt1>
        <a:sysClr val="window" lastClr="FFFFFF"/>
      </a:lt1>
      <a:dk2>
        <a:srgbClr val="9D360E"/>
      </a:dk2>
      <a:lt2>
        <a:srgbClr val="E7E6E6"/>
      </a:lt2>
      <a:accent1>
        <a:srgbClr val="F09415"/>
      </a:accent1>
      <a:accent2>
        <a:srgbClr val="C1B56B"/>
      </a:accent2>
      <a:accent3>
        <a:srgbClr val="4BAF73"/>
      </a:accent3>
      <a:accent4>
        <a:srgbClr val="5AA6C0"/>
      </a:accent4>
      <a:accent5>
        <a:srgbClr val="D17DF9"/>
      </a:accent5>
      <a:accent6>
        <a:srgbClr val="FA7E5C"/>
      </a:accent6>
      <a:hlink>
        <a:srgbClr val="FFAE3E"/>
      </a:hlink>
      <a:folHlink>
        <a:srgbClr val="FCC77E"/>
      </a:folHlink>
    </a:clrScheme>
    <a:fontScheme name="Berlin">
      <a:majorFont>
        <a:latin typeface="Trebuchet MS" panose="020B0603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rebuchet MS" panose="020B0603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erlin">
      <a:fillStyleLst>
        <a:solidFill>
          <a:schemeClr val="phClr"/>
        </a:solidFill>
        <a:gradFill rotWithShape="1">
          <a:gsLst>
            <a:gs pos="0">
              <a:schemeClr val="phClr">
                <a:tint val="60000"/>
                <a:satMod val="100000"/>
                <a:lumMod val="110000"/>
              </a:schemeClr>
            </a:gs>
            <a:gs pos="100000">
              <a:schemeClr val="phClr">
                <a:tint val="70000"/>
                <a:satMod val="100000"/>
                <a:lumMod val="100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6000"/>
                <a:shade val="100000"/>
                <a:hueMod val="270000"/>
                <a:satMod val="200000"/>
                <a:lumMod val="128000"/>
              </a:schemeClr>
            </a:gs>
            <a:gs pos="50000">
              <a:schemeClr val="phClr">
                <a:shade val="100000"/>
                <a:hueMod val="100000"/>
                <a:satMod val="110000"/>
                <a:lumMod val="130000"/>
              </a:schemeClr>
            </a:gs>
            <a:gs pos="100000">
              <a:schemeClr val="phClr">
                <a:shade val="78000"/>
                <a:hueMod val="44000"/>
                <a:satMod val="200000"/>
                <a:lumMod val="69000"/>
              </a:schemeClr>
            </a:gs>
          </a:gsLst>
          <a:lin ang="2520000" scaled="0"/>
        </a:gradFill>
      </a:bgFillStyleLst>
    </a:fmtScheme>
  </a:themeElements>
  <a:objectDefaults/>
  <a:extraClrSchemeLst/>
  <a:extLst>
    <a:ext uri="{05A4C25C-085E-4340-85A3-A5531E510DB2}">
      <thm15:themeFamily xmlns:thm15="http://schemas.microsoft.com/office/thememl/2012/main" name="Berlin" id="{7B5DBA9E-B069-418E-9360-A61BDD0615A4}" vid="{C0CBE056-4EF4-4D92-969E-947779DA7AA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1792</Words>
  <Characters>10215</Characters>
  <Application>Microsoft Office Word</Application>
  <DocSecurity>0</DocSecurity>
  <Lines>85</Lines>
  <Paragraphs>23</Paragraphs>
  <ScaleCrop>false</ScaleCrop>
  <Company/>
  <LinksUpToDate>false</LinksUpToDate>
  <CharactersWithSpaces>11984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Waleed Sulaiman</dc:creator>
  <cp:keywords/>
  <dc:description/>
  <cp:lastModifiedBy>Waleed Sulaiman</cp:lastModifiedBy>
  <cp:revision>12</cp:revision>
  <dcterms:created xsi:type="dcterms:W3CDTF">2023-04-24T21:19:00Z</dcterms:created>
  <dcterms:modified xsi:type="dcterms:W3CDTF">2023-04-24T21:29:00Z</dcterms:modified>
</cp:coreProperties>
</file>