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528FB" w14:textId="3235904D" w:rsidR="0030739A" w:rsidRDefault="0030739A" w:rsidP="004B0C66">
      <w:pPr>
        <w:spacing w:after="0" w:line="240" w:lineRule="auto"/>
        <w:outlineLvl w:val="0"/>
        <w:rPr>
          <w:rFonts w:ascii="Arial" w:eastAsia="Times New Roman" w:hAnsi="Arial" w:cs="Arial"/>
          <w:b/>
          <w:bCs/>
          <w:color w:val="0E101A"/>
          <w:kern w:val="36"/>
          <w:lang w:eastAsia="en-GB"/>
        </w:rPr>
      </w:pPr>
      <w:r>
        <w:rPr>
          <w:rFonts w:ascii="Arial" w:eastAsia="Times New Roman" w:hAnsi="Arial" w:cs="Arial"/>
          <w:b/>
          <w:bCs/>
          <w:color w:val="0E101A"/>
          <w:kern w:val="36"/>
          <w:lang w:eastAsia="en-GB"/>
        </w:rPr>
        <w:t>Akinwande otegbeye: 2422050</w:t>
      </w:r>
    </w:p>
    <w:p w14:paraId="73506105" w14:textId="6BFEA371" w:rsidR="0030739A" w:rsidRDefault="00A8623A" w:rsidP="004B0C66">
      <w:pPr>
        <w:spacing w:after="0" w:line="240" w:lineRule="auto"/>
        <w:outlineLvl w:val="0"/>
        <w:rPr>
          <w:rFonts w:ascii="Arial" w:eastAsia="Times New Roman" w:hAnsi="Arial" w:cs="Arial"/>
          <w:b/>
          <w:bCs/>
          <w:color w:val="0E101A"/>
          <w:kern w:val="36"/>
          <w:lang w:eastAsia="en-GB"/>
        </w:rPr>
      </w:pPr>
      <w:r>
        <w:rPr>
          <w:rFonts w:ascii="Arial" w:eastAsia="Times New Roman" w:hAnsi="Arial" w:cs="Arial"/>
          <w:b/>
          <w:bCs/>
          <w:color w:val="0E101A"/>
          <w:kern w:val="36"/>
          <w:lang w:eastAsia="en-GB"/>
        </w:rPr>
        <w:t>Title: History of Uk Ambulace Service</w:t>
      </w:r>
      <w:r w:rsidR="00961138">
        <w:rPr>
          <w:rFonts w:ascii="Arial" w:eastAsia="Times New Roman" w:hAnsi="Arial" w:cs="Arial"/>
          <w:b/>
          <w:bCs/>
          <w:color w:val="0E101A"/>
          <w:kern w:val="36"/>
          <w:lang w:eastAsia="en-GB"/>
        </w:rPr>
        <w:t xml:space="preserve">, Challenges and Solutions. </w:t>
      </w:r>
    </w:p>
    <w:p w14:paraId="5F8889F0" w14:textId="62F735CF" w:rsidR="004F6026" w:rsidRDefault="004F6026" w:rsidP="004B0C66">
      <w:pPr>
        <w:spacing w:after="0" w:line="240" w:lineRule="auto"/>
        <w:outlineLvl w:val="0"/>
        <w:rPr>
          <w:rFonts w:ascii="Arial" w:eastAsia="Times New Roman" w:hAnsi="Arial" w:cs="Arial"/>
          <w:b/>
          <w:bCs/>
          <w:color w:val="0E101A"/>
          <w:kern w:val="36"/>
          <w:lang w:eastAsia="en-GB"/>
        </w:rPr>
      </w:pPr>
      <w:r>
        <w:rPr>
          <w:rFonts w:ascii="Arial" w:eastAsia="Times New Roman" w:hAnsi="Arial" w:cs="Arial"/>
          <w:b/>
          <w:bCs/>
          <w:color w:val="0E101A"/>
          <w:kern w:val="36"/>
          <w:lang w:eastAsia="en-GB"/>
        </w:rPr>
        <w:t xml:space="preserve">Module:Heath and </w:t>
      </w:r>
      <w:r w:rsidR="003906EE">
        <w:rPr>
          <w:rFonts w:ascii="Arial" w:eastAsia="Times New Roman" w:hAnsi="Arial" w:cs="Arial"/>
          <w:b/>
          <w:bCs/>
          <w:color w:val="0E101A"/>
          <w:kern w:val="36"/>
          <w:lang w:eastAsia="en-GB"/>
        </w:rPr>
        <w:t>Social Care</w:t>
      </w:r>
    </w:p>
    <w:p w14:paraId="37265E84" w14:textId="77777777" w:rsidR="0030739A" w:rsidRDefault="0030739A" w:rsidP="004B0C66">
      <w:pPr>
        <w:spacing w:after="0" w:line="240" w:lineRule="auto"/>
        <w:outlineLvl w:val="0"/>
        <w:rPr>
          <w:rFonts w:ascii="Arial" w:eastAsia="Times New Roman" w:hAnsi="Arial" w:cs="Arial"/>
          <w:b/>
          <w:bCs/>
          <w:color w:val="0E101A"/>
          <w:kern w:val="36"/>
          <w:lang w:eastAsia="en-GB"/>
        </w:rPr>
      </w:pPr>
    </w:p>
    <w:p w14:paraId="3E3D5B5F" w14:textId="6DA6E830" w:rsidR="004B0C66" w:rsidRPr="004B0C66" w:rsidRDefault="004B0C66" w:rsidP="004B0C66">
      <w:pPr>
        <w:spacing w:after="0" w:line="240" w:lineRule="auto"/>
        <w:outlineLvl w:val="0"/>
        <w:rPr>
          <w:rFonts w:ascii="Arial" w:eastAsia="Times New Roman" w:hAnsi="Arial" w:cs="Arial"/>
          <w:b/>
          <w:bCs/>
          <w:color w:val="0E101A"/>
          <w:kern w:val="36"/>
          <w:lang w:eastAsia="en-GB"/>
        </w:rPr>
      </w:pPr>
      <w:r w:rsidRPr="004B0C66">
        <w:rPr>
          <w:rFonts w:ascii="Arial" w:eastAsia="Times New Roman" w:hAnsi="Arial" w:cs="Arial"/>
          <w:b/>
          <w:bCs/>
          <w:color w:val="0E101A"/>
          <w:kern w:val="36"/>
          <w:lang w:eastAsia="en-GB"/>
        </w:rPr>
        <w:t>History of the UK Ambulance Service, Challenges, and Solutions</w:t>
      </w:r>
    </w:p>
    <w:p w14:paraId="52E73143" w14:textId="77777777" w:rsidR="004B0C66" w:rsidRPr="004B0C66" w:rsidRDefault="004B0C66" w:rsidP="004B0C66">
      <w:pPr>
        <w:spacing w:after="0" w:line="360" w:lineRule="auto"/>
        <w:rPr>
          <w:rFonts w:ascii="Arial" w:eastAsia="Times New Roman" w:hAnsi="Arial" w:cs="Arial"/>
          <w:b/>
          <w:bCs/>
          <w:color w:val="0E101A"/>
          <w:lang w:eastAsia="en-GB"/>
        </w:rPr>
      </w:pPr>
      <w:r w:rsidRPr="004B0C66">
        <w:rPr>
          <w:rFonts w:ascii="Arial" w:eastAsia="Times New Roman" w:hAnsi="Arial" w:cs="Arial"/>
          <w:b/>
          <w:bCs/>
          <w:color w:val="0E101A"/>
          <w:lang w:eastAsia="en-GB"/>
        </w:rPr>
        <w:t>Introduction</w:t>
      </w:r>
    </w:p>
    <w:p w14:paraId="0A59CACF"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color w:val="0E101A"/>
          <w:lang w:eastAsia="en-GB"/>
        </w:rPr>
        <w:t>The ambulance service in the UK is a key resource for UK healthcare, and performs emergency care, patient transport and life-saving procedures. But this crucial service in recent years has faced an increasing workload elsewhere, affecting both its staff and the patients they treat.</w:t>
      </w:r>
    </w:p>
    <w:p w14:paraId="31C61728"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b/>
          <w:bCs/>
          <w:color w:val="0E101A"/>
          <w:lang w:eastAsia="en-GB"/>
        </w:rPr>
        <w:t>A Brief History of the Ambulance Service</w:t>
      </w:r>
    </w:p>
    <w:p w14:paraId="1773169A"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color w:val="0E101A"/>
          <w:lang w:eastAsia="en-GB"/>
        </w:rPr>
        <w:t xml:space="preserve">The history of ambulance services in the UK can be traced back to the 11th Century when the Crusades led to British Knights of St. John being taught first aid by Arab and Greek doctors </w:t>
      </w:r>
      <w:r w:rsidRPr="004B0C66">
        <w:rPr>
          <w:rFonts w:ascii="Arial" w:eastAsia="Times New Roman" w:hAnsi="Arial" w:cs="Arial"/>
          <w:i/>
          <w:iCs/>
          <w:color w:val="0E101A"/>
          <w:lang w:eastAsia="en-GB"/>
        </w:rPr>
        <w:t>(Northampton General Hospital, n.d.).</w:t>
      </w:r>
      <w:r w:rsidRPr="004B0C66">
        <w:rPr>
          <w:rFonts w:ascii="Arial" w:eastAsia="Times New Roman" w:hAnsi="Arial" w:cs="Arial"/>
          <w:color w:val="0E101A"/>
          <w:lang w:eastAsia="en-GB"/>
        </w:rPr>
        <w:t xml:space="preserve"> The Invalid Transport Corps was set up in 1882, employing horse-drawn carts to carry wounded soldiers. This evolved into the St. John Ambulance Brigade in 1887, when local branches, including the one in Northampton, were established.</w:t>
      </w:r>
    </w:p>
    <w:p w14:paraId="3536C6D8"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b/>
          <w:bCs/>
          <w:color w:val="0E101A"/>
          <w:lang w:eastAsia="en-GB"/>
        </w:rPr>
        <w:t>Challenges</w:t>
      </w:r>
    </w:p>
    <w:p w14:paraId="11772F74"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color w:val="0E101A"/>
          <w:lang w:eastAsia="en-GB"/>
        </w:rPr>
        <w:t xml:space="preserve">The need is riveting. Any longer, handling calls goes up faster than the finances or staff can cope with them. Many 999 calls are about non-life-threatening matters, often due to difficulties in seeing a doctor or getting local community care </w:t>
      </w:r>
      <w:r w:rsidRPr="004B0C66">
        <w:rPr>
          <w:rFonts w:ascii="Arial" w:eastAsia="Times New Roman" w:hAnsi="Arial" w:cs="Arial"/>
          <w:i/>
          <w:iCs/>
          <w:color w:val="0E101A"/>
          <w:lang w:eastAsia="en-GB"/>
        </w:rPr>
        <w:t>(AACE, 2016)</w:t>
      </w:r>
      <w:r w:rsidRPr="004B0C66">
        <w:rPr>
          <w:rFonts w:ascii="Arial" w:eastAsia="Times New Roman" w:hAnsi="Arial" w:cs="Arial"/>
          <w:color w:val="0E101A"/>
          <w:lang w:eastAsia="en-GB"/>
        </w:rPr>
        <w:t xml:space="preserve">. This diverts resources, slows down responses to emergencies, and in some instances causes gridlock on busy routes, notably when hospital handovers are delayed </w:t>
      </w:r>
      <w:r w:rsidRPr="004B0C66">
        <w:rPr>
          <w:rFonts w:ascii="Arial" w:eastAsia="Times New Roman" w:hAnsi="Arial" w:cs="Arial"/>
          <w:i/>
          <w:iCs/>
          <w:color w:val="0E101A"/>
          <w:lang w:eastAsia="en-GB"/>
        </w:rPr>
        <w:t>(Public Services Committee, 2022).</w:t>
      </w:r>
    </w:p>
    <w:p w14:paraId="24642698"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color w:val="0E101A"/>
          <w:lang w:eastAsia="en-GB"/>
        </w:rPr>
        <w:t xml:space="preserve">The other big problem is the lack of key personnel. 'Because of unrelenting job demands, emergency call handlers often miss out on their breaks, while paramedics go through emotionally arduous shifts late into the night. As a result, they are burned out, absent from work, and there is a high rate of turnover among departing employees.' Staff shortages also severely restrict the functioning of clinical hubs, where medically trained people take incoming calls and advice can be offered - a key means for lowering unneeded ambulance dispatches </w:t>
      </w:r>
      <w:r w:rsidRPr="004B0C66">
        <w:rPr>
          <w:rFonts w:ascii="Arial" w:eastAsia="Times New Roman" w:hAnsi="Arial" w:cs="Arial"/>
          <w:i/>
          <w:iCs/>
          <w:color w:val="0E101A"/>
          <w:lang w:eastAsia="en-GB"/>
        </w:rPr>
        <w:t>(Public Services Committee, 2022).</w:t>
      </w:r>
    </w:p>
    <w:p w14:paraId="31296A90"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b/>
          <w:bCs/>
          <w:color w:val="0E101A"/>
          <w:lang w:eastAsia="en-GB"/>
        </w:rPr>
        <w:t>Proposed Solutions</w:t>
      </w:r>
    </w:p>
    <w:p w14:paraId="1CE9EBE2"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color w:val="0E101A"/>
          <w:lang w:eastAsia="en-GB"/>
        </w:rPr>
        <w:t>By investing in alternative care options such as NHS 111, urgent treatment centres, and out-of-hours GP services we can alleviate pressure. These services can handle less critical cases, leaving the ambulances for real emergencies (Edge Hill University, 2023). Public education drives should notify residents when it is acceptable to call 999 and suggest additional approaches to problems. This is something that could be further encouraged along with trauma-informed messaging through schools and digital channels (Edge Hill University, 2023).</w:t>
      </w:r>
    </w:p>
    <w:p w14:paraId="550B0136"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color w:val="0E101A"/>
          <w:lang w:eastAsia="en-GB"/>
        </w:rPr>
        <w:t>Addressing staffing shortages requires better remuneration, career paths and working conditions. Fully funded nurse- and paramedic-led clinical hubs might lighten crew load by carrying low-level cases. Expanding joint response teams, where police officers accompany paramedics, can support complexities or high-risk incidents. More mental health response vehicles should be available to help people in acute crisis. And finally, more consistent practice between emergency agencies through cross-training and unified protocols will achieve better results (Edge Hill University, 2023).</w:t>
      </w:r>
    </w:p>
    <w:p w14:paraId="223A52BB" w14:textId="77777777" w:rsidR="004B0C66" w:rsidRP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b/>
          <w:bCs/>
          <w:color w:val="0E101A"/>
          <w:lang w:eastAsia="en-GB"/>
        </w:rPr>
        <w:t>Conclusion</w:t>
      </w:r>
    </w:p>
    <w:p w14:paraId="328488CE" w14:textId="77777777" w:rsidR="004B0C66" w:rsidRDefault="004B0C66" w:rsidP="004B0C66">
      <w:pPr>
        <w:spacing w:after="0" w:line="360" w:lineRule="auto"/>
        <w:rPr>
          <w:rFonts w:ascii="Arial" w:eastAsia="Times New Roman" w:hAnsi="Arial" w:cs="Arial"/>
          <w:color w:val="0E101A"/>
          <w:lang w:eastAsia="en-GB"/>
        </w:rPr>
      </w:pPr>
      <w:r w:rsidRPr="004B0C66">
        <w:rPr>
          <w:rFonts w:ascii="Arial" w:eastAsia="Times New Roman" w:hAnsi="Arial" w:cs="Arial"/>
          <w:color w:val="0E101A"/>
          <w:lang w:eastAsia="en-GB"/>
        </w:rPr>
        <w:t>Ambulance services are essential to healthcare in the UK, but are in extreme difficulties owing to mounting demand and a lack of adequate staffing. To maintain their effectiveness and safety, alternative services should be strategically invested in, as well as public education and support for the staff who provide them. With coordinated efforts, the service can be sustained and will also carry on protecting patients and supporting healthcare workers. (AACE 2016).</w:t>
      </w:r>
    </w:p>
    <w:p w14:paraId="62EB2709" w14:textId="77777777" w:rsidR="00BC30BA" w:rsidRPr="00BC30BA" w:rsidRDefault="00BC30BA" w:rsidP="00BC30BA">
      <w:pPr>
        <w:spacing w:line="360" w:lineRule="auto"/>
        <w:rPr>
          <w:rFonts w:ascii="Arial" w:hAnsi="Arial" w:cs="Arial"/>
          <w:b/>
          <w:bCs/>
          <w:i/>
          <w:iCs/>
        </w:rPr>
      </w:pPr>
      <w:r w:rsidRPr="00BC30BA">
        <w:rPr>
          <w:rFonts w:ascii="Arial" w:hAnsi="Arial" w:cs="Arial"/>
          <w:b/>
          <w:bCs/>
          <w:i/>
          <w:iCs/>
        </w:rPr>
        <w:t>References</w:t>
      </w:r>
    </w:p>
    <w:p w14:paraId="6D3CB960" w14:textId="55EDCB56" w:rsidR="004B0C66" w:rsidRPr="00BC30BA" w:rsidRDefault="004B0C66" w:rsidP="00BC30BA">
      <w:pPr>
        <w:spacing w:line="360" w:lineRule="auto"/>
        <w:rPr>
          <w:rFonts w:ascii="Arial" w:hAnsi="Arial" w:cs="Arial"/>
        </w:rPr>
      </w:pPr>
      <w:r w:rsidRPr="00BC30BA">
        <w:rPr>
          <w:rFonts w:ascii="Arial" w:hAnsi="Arial" w:cs="Arial"/>
        </w:rPr>
        <w:t xml:space="preserve">AACE (2016). Major challenges confronting ambulance services. [online] Association of Ambulance Chief Executives. Available at: https://aace.org.uk/wp-content/uploads/2016/06/HSJ-Intelligence-The-biggest-challenges-facing-ambulance-services-2016-05-16.pdf [Accessed 11 Jul. 2025].  </w:t>
      </w:r>
    </w:p>
    <w:p w14:paraId="4DA09228" w14:textId="77777777" w:rsidR="004B0C66" w:rsidRPr="00BC30BA" w:rsidRDefault="004B0C66" w:rsidP="00BC30BA">
      <w:pPr>
        <w:spacing w:line="360" w:lineRule="auto"/>
        <w:rPr>
          <w:rFonts w:ascii="Arial" w:hAnsi="Arial" w:cs="Arial"/>
        </w:rPr>
      </w:pPr>
    </w:p>
    <w:p w14:paraId="2413F328" w14:textId="77777777" w:rsidR="004B0C66" w:rsidRPr="00BC30BA" w:rsidRDefault="004B0C66" w:rsidP="00BC30BA">
      <w:pPr>
        <w:spacing w:line="360" w:lineRule="auto"/>
        <w:rPr>
          <w:rFonts w:ascii="Arial" w:hAnsi="Arial" w:cs="Arial"/>
        </w:rPr>
      </w:pPr>
      <w:r w:rsidRPr="00BC30BA">
        <w:rPr>
          <w:rFonts w:ascii="Arial" w:hAnsi="Arial" w:cs="Arial"/>
        </w:rPr>
        <w:t xml:space="preserve">Edge Hill University (2023). Seven strategies to improve the NHS ambulance services. [online] Available at: https://www.edgehill.ac.uk/news/2023/06/seven-ways-to-fix-the-broken-nhs-ambulance-services/ [Accessed 11 Jul. 2025].  </w:t>
      </w:r>
    </w:p>
    <w:p w14:paraId="2C640B37" w14:textId="77777777" w:rsidR="004B0C66" w:rsidRPr="00BC30BA" w:rsidRDefault="004B0C66" w:rsidP="00BC30BA">
      <w:pPr>
        <w:spacing w:line="360" w:lineRule="auto"/>
        <w:rPr>
          <w:rFonts w:ascii="Arial" w:hAnsi="Arial" w:cs="Arial"/>
        </w:rPr>
      </w:pPr>
    </w:p>
    <w:p w14:paraId="150F13FA" w14:textId="77777777" w:rsidR="004B0C66" w:rsidRPr="00BC30BA" w:rsidRDefault="004B0C66" w:rsidP="00BC30BA">
      <w:pPr>
        <w:spacing w:line="360" w:lineRule="auto"/>
        <w:rPr>
          <w:rFonts w:ascii="Arial" w:hAnsi="Arial" w:cs="Arial"/>
        </w:rPr>
      </w:pPr>
      <w:r w:rsidRPr="00BC30BA">
        <w:rPr>
          <w:rFonts w:ascii="Arial" w:hAnsi="Arial" w:cs="Arial"/>
        </w:rPr>
        <w:t xml:space="preserve">Northampton General Hospital (n.d.). Overview of the Ambulance Service's history. [online] Available at: https://www.northamptongeneral.nhs.uk/About/OurHistory/History-of-Ambulance.pdf [Accessed 11 Jul. 2025].  </w:t>
      </w:r>
    </w:p>
    <w:p w14:paraId="7E7E0CDF" w14:textId="77777777" w:rsidR="004B0C66" w:rsidRPr="00BC30BA" w:rsidRDefault="004B0C66" w:rsidP="00BC30BA">
      <w:pPr>
        <w:spacing w:line="360" w:lineRule="auto"/>
        <w:rPr>
          <w:rFonts w:ascii="Arial" w:hAnsi="Arial" w:cs="Arial"/>
        </w:rPr>
      </w:pPr>
    </w:p>
    <w:p w14:paraId="44C0C9E9" w14:textId="77777777" w:rsidR="004B0C66" w:rsidRPr="00BC30BA" w:rsidRDefault="004B0C66" w:rsidP="00BC30BA">
      <w:pPr>
        <w:spacing w:line="360" w:lineRule="auto"/>
        <w:rPr>
          <w:rFonts w:ascii="Arial" w:hAnsi="Arial" w:cs="Arial"/>
        </w:rPr>
      </w:pPr>
      <w:r w:rsidRPr="00BC30BA">
        <w:rPr>
          <w:rFonts w:ascii="Arial" w:hAnsi="Arial" w:cs="Arial"/>
        </w:rPr>
        <w:t>Public Services Committee (2022). Access to Emergency Services – Written Submission. [online] UK Parliament. Available at: https://committees.parliament.uk/writtenevidence/112259/pdf/ [Accessed 11 Jul. 2025].</w:t>
      </w:r>
    </w:p>
    <w:p w14:paraId="2CAD95B1" w14:textId="77777777" w:rsidR="004B0C66" w:rsidRPr="004B0C66" w:rsidRDefault="004B0C66" w:rsidP="004B0C66">
      <w:pPr>
        <w:spacing w:after="0" w:line="360" w:lineRule="auto"/>
        <w:rPr>
          <w:rFonts w:ascii="Arial" w:eastAsia="Times New Roman" w:hAnsi="Arial" w:cs="Arial"/>
          <w:color w:val="0E101A"/>
          <w:lang w:eastAsia="en-GB"/>
        </w:rPr>
      </w:pPr>
    </w:p>
    <w:p w14:paraId="59FD79F8" w14:textId="77777777" w:rsidR="00613A02" w:rsidRDefault="00613A02"/>
    <w:sectPr w:rsidR="00613A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C66"/>
    <w:rsid w:val="001207C5"/>
    <w:rsid w:val="00135FBE"/>
    <w:rsid w:val="00165A03"/>
    <w:rsid w:val="002420A1"/>
    <w:rsid w:val="0030739A"/>
    <w:rsid w:val="003906EE"/>
    <w:rsid w:val="004B0C66"/>
    <w:rsid w:val="004F6026"/>
    <w:rsid w:val="00532D81"/>
    <w:rsid w:val="00613A02"/>
    <w:rsid w:val="00961138"/>
    <w:rsid w:val="00A8623A"/>
    <w:rsid w:val="00AA4697"/>
    <w:rsid w:val="00BC30BA"/>
    <w:rsid w:val="00D33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0BEF20"/>
  <w15:chartTrackingRefBased/>
  <w15:docId w15:val="{8F75EFEB-D7B8-47A1-9F5D-86DB45973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C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C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C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C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C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C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C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C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C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C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C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C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C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C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C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C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C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C66"/>
    <w:rPr>
      <w:rFonts w:eastAsiaTheme="majorEastAsia" w:cstheme="majorBidi"/>
      <w:color w:val="272727" w:themeColor="text1" w:themeTint="D8"/>
    </w:rPr>
  </w:style>
  <w:style w:type="paragraph" w:styleId="Title">
    <w:name w:val="Title"/>
    <w:basedOn w:val="Normal"/>
    <w:next w:val="Normal"/>
    <w:link w:val="TitleChar"/>
    <w:uiPriority w:val="10"/>
    <w:qFormat/>
    <w:rsid w:val="004B0C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C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C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C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C66"/>
    <w:pPr>
      <w:spacing w:before="160"/>
      <w:jc w:val="center"/>
    </w:pPr>
    <w:rPr>
      <w:i/>
      <w:iCs/>
      <w:color w:val="404040" w:themeColor="text1" w:themeTint="BF"/>
    </w:rPr>
  </w:style>
  <w:style w:type="character" w:customStyle="1" w:styleId="QuoteChar">
    <w:name w:val="Quote Char"/>
    <w:basedOn w:val="DefaultParagraphFont"/>
    <w:link w:val="Quote"/>
    <w:uiPriority w:val="29"/>
    <w:rsid w:val="004B0C66"/>
    <w:rPr>
      <w:i/>
      <w:iCs/>
      <w:color w:val="404040" w:themeColor="text1" w:themeTint="BF"/>
    </w:rPr>
  </w:style>
  <w:style w:type="paragraph" w:styleId="ListParagraph">
    <w:name w:val="List Paragraph"/>
    <w:basedOn w:val="Normal"/>
    <w:uiPriority w:val="34"/>
    <w:qFormat/>
    <w:rsid w:val="004B0C66"/>
    <w:pPr>
      <w:ind w:left="720"/>
      <w:contextualSpacing/>
    </w:pPr>
  </w:style>
  <w:style w:type="character" w:styleId="IntenseEmphasis">
    <w:name w:val="Intense Emphasis"/>
    <w:basedOn w:val="DefaultParagraphFont"/>
    <w:uiPriority w:val="21"/>
    <w:qFormat/>
    <w:rsid w:val="004B0C66"/>
    <w:rPr>
      <w:i/>
      <w:iCs/>
      <w:color w:val="0F4761" w:themeColor="accent1" w:themeShade="BF"/>
    </w:rPr>
  </w:style>
  <w:style w:type="paragraph" w:styleId="IntenseQuote">
    <w:name w:val="Intense Quote"/>
    <w:basedOn w:val="Normal"/>
    <w:next w:val="Normal"/>
    <w:link w:val="IntenseQuoteChar"/>
    <w:uiPriority w:val="30"/>
    <w:qFormat/>
    <w:rsid w:val="004B0C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C66"/>
    <w:rPr>
      <w:i/>
      <w:iCs/>
      <w:color w:val="0F4761" w:themeColor="accent1" w:themeShade="BF"/>
    </w:rPr>
  </w:style>
  <w:style w:type="character" w:styleId="IntenseReference">
    <w:name w:val="Intense Reference"/>
    <w:basedOn w:val="DefaultParagraphFont"/>
    <w:uiPriority w:val="32"/>
    <w:qFormat/>
    <w:rsid w:val="004B0C6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6332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620</Words>
  <Characters>3978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AKINWANDE OTEGBEYE</dc:creator>
  <cp:keywords/>
  <dc:description/>
  <cp:lastModifiedBy>AKINWANDE OTEGBEYE</cp:lastModifiedBy>
  <cp:revision>2</cp:revision>
  <dcterms:created xsi:type="dcterms:W3CDTF">2025-07-17T15:59:00Z</dcterms:created>
  <dcterms:modified xsi:type="dcterms:W3CDTF">2025-07-17T15:59:00Z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4cee2e6a-44f8-448d-b5ff-7fd3de045a6f</vt:lpwstr>
  </property>
</Properties>
</file>