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E19500" w14:textId="77777777" w:rsidR="00CB018B" w:rsidRPr="00CB018B" w:rsidRDefault="00CB018B" w:rsidP="00672E89">
      <w:pPr>
        <w:spacing w:line="480" w:lineRule="auto"/>
        <w:jc w:val="center"/>
        <w:rPr>
          <w:rFonts w:ascii="Times New Roman" w:hAnsi="Times New Roman" w:cs="Times New Roman"/>
          <w:b/>
          <w:bCs/>
          <w:color w:val="000000" w:themeColor="text1"/>
          <w:sz w:val="36"/>
          <w:szCs w:val="36"/>
        </w:rPr>
      </w:pPr>
    </w:p>
    <w:p w14:paraId="501DD646" w14:textId="77777777" w:rsidR="00672E89" w:rsidRPr="00CB018B" w:rsidRDefault="00672E89" w:rsidP="00672E89">
      <w:pPr>
        <w:spacing w:line="480" w:lineRule="auto"/>
        <w:jc w:val="center"/>
        <w:rPr>
          <w:rFonts w:ascii="Verdana" w:hAnsi="Verdana" w:cs="Times New Roman"/>
          <w:b/>
          <w:bCs/>
          <w:color w:val="000000" w:themeColor="text1"/>
          <w:sz w:val="36"/>
          <w:szCs w:val="36"/>
          <w:u w:val="double"/>
        </w:rPr>
      </w:pPr>
      <w:r w:rsidRPr="00CB018B">
        <w:rPr>
          <w:rFonts w:ascii="Verdana" w:hAnsi="Verdana" w:cs="Times New Roman"/>
          <w:b/>
          <w:bCs/>
          <w:color w:val="000000" w:themeColor="text1"/>
          <w:sz w:val="36"/>
          <w:szCs w:val="36"/>
          <w:u w:val="double"/>
        </w:rPr>
        <w:t>Masters of Business Administration</w:t>
      </w:r>
      <w:r w:rsidR="00764994" w:rsidRPr="00CB018B">
        <w:rPr>
          <w:rFonts w:ascii="Verdana" w:hAnsi="Verdana" w:cs="Times New Roman"/>
          <w:b/>
          <w:bCs/>
          <w:color w:val="000000" w:themeColor="text1"/>
          <w:sz w:val="36"/>
          <w:szCs w:val="36"/>
          <w:u w:val="double"/>
        </w:rPr>
        <w:t xml:space="preserve"> General Management</w:t>
      </w:r>
    </w:p>
    <w:p w14:paraId="23B21AE4" w14:textId="77777777" w:rsidR="00672E89" w:rsidRPr="00CB018B" w:rsidRDefault="00672E89" w:rsidP="00672E89">
      <w:pPr>
        <w:spacing w:line="480" w:lineRule="auto"/>
        <w:jc w:val="center"/>
        <w:rPr>
          <w:rFonts w:ascii="Verdana" w:hAnsi="Verdana" w:cs="Times New Roman"/>
          <w:b/>
          <w:bCs/>
          <w:color w:val="000000" w:themeColor="text1"/>
          <w:sz w:val="36"/>
          <w:szCs w:val="36"/>
          <w:u w:val="double"/>
        </w:rPr>
      </w:pPr>
      <w:r w:rsidRPr="00CB018B">
        <w:rPr>
          <w:rFonts w:ascii="Verdana" w:hAnsi="Verdana" w:cs="Times New Roman"/>
          <w:b/>
          <w:bCs/>
          <w:color w:val="000000" w:themeColor="text1"/>
          <w:sz w:val="36"/>
          <w:szCs w:val="36"/>
          <w:u w:val="double"/>
        </w:rPr>
        <w:t>LCMB7000 Human Resource Management</w:t>
      </w:r>
    </w:p>
    <w:p w14:paraId="02BE600B" w14:textId="77777777" w:rsidR="00672E89" w:rsidRPr="00CB018B" w:rsidRDefault="00672E89" w:rsidP="00672E89">
      <w:pPr>
        <w:spacing w:line="480" w:lineRule="auto"/>
        <w:jc w:val="center"/>
        <w:rPr>
          <w:rFonts w:ascii="Verdana" w:hAnsi="Verdana" w:cs="Times New Roman"/>
          <w:b/>
          <w:bCs/>
          <w:color w:val="000000" w:themeColor="text1"/>
          <w:sz w:val="36"/>
          <w:szCs w:val="36"/>
          <w:u w:val="double"/>
        </w:rPr>
      </w:pPr>
      <w:r w:rsidRPr="00CB018B">
        <w:rPr>
          <w:rFonts w:ascii="Verdana" w:hAnsi="Verdana" w:cs="Times New Roman"/>
          <w:b/>
          <w:bCs/>
          <w:color w:val="000000" w:themeColor="text1"/>
          <w:sz w:val="36"/>
          <w:szCs w:val="36"/>
          <w:u w:val="double"/>
        </w:rPr>
        <w:t>Assessment 1</w:t>
      </w:r>
    </w:p>
    <w:p w14:paraId="5C7736D9" w14:textId="77777777" w:rsidR="00672E89" w:rsidRPr="00CB018B" w:rsidRDefault="00672E89" w:rsidP="00672E89">
      <w:pPr>
        <w:spacing w:line="480" w:lineRule="auto"/>
        <w:jc w:val="center"/>
        <w:rPr>
          <w:rFonts w:ascii="Verdana" w:hAnsi="Verdana" w:cs="Times New Roman"/>
          <w:b/>
          <w:bCs/>
          <w:color w:val="000000" w:themeColor="text1"/>
          <w:sz w:val="36"/>
          <w:szCs w:val="36"/>
        </w:rPr>
      </w:pPr>
      <w:r w:rsidRPr="00CB018B">
        <w:rPr>
          <w:rFonts w:ascii="Verdana" w:hAnsi="Verdana" w:cs="Times New Roman"/>
          <w:b/>
          <w:bCs/>
          <w:color w:val="000000" w:themeColor="text1"/>
          <w:sz w:val="36"/>
          <w:szCs w:val="36"/>
        </w:rPr>
        <w:t>Student Name :- Vijayendra Jagdishchandra Birdi</w:t>
      </w:r>
    </w:p>
    <w:p w14:paraId="64800D28" w14:textId="77777777" w:rsidR="00672E89" w:rsidRPr="00CB018B" w:rsidRDefault="00672E89" w:rsidP="00672E89">
      <w:pPr>
        <w:spacing w:line="480" w:lineRule="auto"/>
        <w:jc w:val="center"/>
        <w:rPr>
          <w:rFonts w:ascii="Verdana" w:hAnsi="Verdana" w:cs="Times New Roman"/>
          <w:b/>
          <w:bCs/>
          <w:color w:val="000000" w:themeColor="text1"/>
          <w:sz w:val="36"/>
          <w:szCs w:val="36"/>
        </w:rPr>
      </w:pPr>
      <w:r w:rsidRPr="00CB018B">
        <w:rPr>
          <w:rFonts w:ascii="Verdana" w:hAnsi="Verdana" w:cs="Times New Roman"/>
          <w:b/>
          <w:bCs/>
          <w:color w:val="000000" w:themeColor="text1"/>
          <w:sz w:val="36"/>
          <w:szCs w:val="36"/>
        </w:rPr>
        <w:t>Student ID:- 2221011</w:t>
      </w:r>
    </w:p>
    <w:p w14:paraId="1F859EB6" w14:textId="77777777" w:rsidR="00672E89" w:rsidRPr="00CB018B" w:rsidRDefault="00672E89" w:rsidP="00672E89">
      <w:pPr>
        <w:spacing w:line="480" w:lineRule="auto"/>
        <w:jc w:val="center"/>
        <w:rPr>
          <w:rFonts w:ascii="Verdana" w:hAnsi="Verdana" w:cs="Times New Roman"/>
          <w:b/>
          <w:bCs/>
          <w:color w:val="000000" w:themeColor="text1"/>
          <w:sz w:val="36"/>
          <w:szCs w:val="36"/>
          <w:u w:val="double"/>
        </w:rPr>
      </w:pPr>
      <w:r w:rsidRPr="00CB018B">
        <w:rPr>
          <w:rFonts w:ascii="Verdana" w:hAnsi="Verdana" w:cs="Times New Roman"/>
          <w:b/>
          <w:bCs/>
          <w:color w:val="000000" w:themeColor="text1"/>
          <w:sz w:val="36"/>
          <w:szCs w:val="36"/>
          <w:u w:val="double"/>
        </w:rPr>
        <w:t>Lecturer</w:t>
      </w:r>
    </w:p>
    <w:p w14:paraId="64266429" w14:textId="77777777" w:rsidR="00672E89" w:rsidRPr="00CB018B" w:rsidRDefault="00672E89" w:rsidP="00672E89">
      <w:pPr>
        <w:spacing w:line="480" w:lineRule="auto"/>
        <w:jc w:val="center"/>
        <w:rPr>
          <w:rFonts w:ascii="Verdana" w:hAnsi="Verdana" w:cs="Times New Roman"/>
          <w:color w:val="000000" w:themeColor="text1"/>
          <w:sz w:val="36"/>
          <w:szCs w:val="36"/>
        </w:rPr>
      </w:pPr>
      <w:r w:rsidRPr="00CB018B">
        <w:rPr>
          <w:rFonts w:ascii="Verdana" w:hAnsi="Verdana" w:cs="Times New Roman"/>
          <w:color w:val="000000" w:themeColor="text1"/>
          <w:sz w:val="36"/>
          <w:szCs w:val="36"/>
        </w:rPr>
        <w:t>Mushfiqur Rahman-GP1</w:t>
      </w:r>
    </w:p>
    <w:p w14:paraId="2FDD7401" w14:textId="77777777" w:rsidR="00672E89" w:rsidRPr="00CB018B" w:rsidRDefault="00672E89" w:rsidP="00672E89">
      <w:pPr>
        <w:spacing w:line="480" w:lineRule="auto"/>
        <w:jc w:val="center"/>
        <w:rPr>
          <w:rFonts w:ascii="Verdana" w:hAnsi="Verdana" w:cs="Times New Roman"/>
          <w:color w:val="000000" w:themeColor="text1"/>
          <w:sz w:val="36"/>
          <w:szCs w:val="36"/>
        </w:rPr>
      </w:pPr>
      <w:r w:rsidRPr="00CB018B">
        <w:rPr>
          <w:rFonts w:ascii="Verdana" w:hAnsi="Verdana" w:cs="Times New Roman"/>
          <w:color w:val="000000" w:themeColor="text1"/>
          <w:sz w:val="36"/>
          <w:szCs w:val="36"/>
        </w:rPr>
        <w:t>Mohamed Asim -GP2</w:t>
      </w:r>
    </w:p>
    <w:p w14:paraId="5DB80E8C" w14:textId="77777777" w:rsidR="00672E89" w:rsidRPr="00CB018B" w:rsidRDefault="00672E89" w:rsidP="00672E89">
      <w:pPr>
        <w:spacing w:line="480" w:lineRule="auto"/>
        <w:jc w:val="center"/>
        <w:rPr>
          <w:rFonts w:ascii="Verdana" w:hAnsi="Verdana" w:cs="Times New Roman"/>
          <w:color w:val="000000" w:themeColor="text1"/>
          <w:sz w:val="36"/>
          <w:szCs w:val="36"/>
        </w:rPr>
      </w:pPr>
      <w:r w:rsidRPr="00CB018B">
        <w:rPr>
          <w:rFonts w:ascii="Verdana" w:hAnsi="Verdana" w:cs="Times New Roman"/>
          <w:color w:val="000000" w:themeColor="text1"/>
          <w:sz w:val="36"/>
          <w:szCs w:val="36"/>
        </w:rPr>
        <w:t>Gladius Kulothungan-GP3</w:t>
      </w:r>
    </w:p>
    <w:p w14:paraId="7912F5EF" w14:textId="77777777" w:rsidR="00672E89" w:rsidRPr="00CB018B" w:rsidRDefault="00672E89" w:rsidP="00672E89">
      <w:pPr>
        <w:spacing w:line="480" w:lineRule="auto"/>
        <w:jc w:val="center"/>
        <w:rPr>
          <w:rFonts w:ascii="Verdana" w:hAnsi="Verdana" w:cs="Times New Roman"/>
          <w:b/>
          <w:bCs/>
          <w:color w:val="000000" w:themeColor="text1"/>
          <w:sz w:val="36"/>
          <w:szCs w:val="36"/>
        </w:rPr>
      </w:pPr>
      <w:r w:rsidRPr="00CB018B">
        <w:rPr>
          <w:rFonts w:ascii="Verdana" w:hAnsi="Verdana" w:cs="Times New Roman"/>
          <w:b/>
          <w:bCs/>
          <w:color w:val="000000" w:themeColor="text1"/>
          <w:sz w:val="36"/>
          <w:szCs w:val="36"/>
        </w:rPr>
        <w:t>2500 words</w:t>
      </w:r>
    </w:p>
    <w:p w14:paraId="6771D34C" w14:textId="77777777" w:rsidR="00903D68" w:rsidRPr="009231EA" w:rsidRDefault="00903D68" w:rsidP="009231EA">
      <w:pPr>
        <w:spacing w:line="480" w:lineRule="auto"/>
        <w:rPr>
          <w:rFonts w:ascii="Times New Roman" w:hAnsi="Times New Roman" w:cs="Times New Roman"/>
          <w:b/>
          <w:bCs/>
          <w:color w:val="000000" w:themeColor="text1"/>
          <w:sz w:val="24"/>
          <w:szCs w:val="24"/>
        </w:rPr>
      </w:pPr>
    </w:p>
    <w:sdt>
      <w:sdtPr>
        <w:rPr>
          <w:rFonts w:ascii="Times New Roman" w:eastAsiaTheme="minorHAnsi" w:hAnsi="Times New Roman" w:cs="Times New Roman"/>
          <w:color w:val="000000" w:themeColor="text1"/>
          <w:kern w:val="2"/>
          <w:sz w:val="24"/>
          <w:szCs w:val="24"/>
          <w:lang w:val="en-IN"/>
        </w:rPr>
        <w:id w:val="1388069742"/>
        <w:docPartObj>
          <w:docPartGallery w:val="Table of Contents"/>
          <w:docPartUnique/>
        </w:docPartObj>
      </w:sdtPr>
      <w:sdtEndPr>
        <w:rPr>
          <w:b/>
          <w:bCs/>
          <w:noProof/>
        </w:rPr>
      </w:sdtEndPr>
      <w:sdtContent>
        <w:p w14:paraId="14C40605" w14:textId="77777777" w:rsidR="006B76FE" w:rsidRPr="008265D0" w:rsidRDefault="006B76FE" w:rsidP="008265D0">
          <w:pPr>
            <w:pStyle w:val="TOCHeading"/>
            <w:spacing w:line="480" w:lineRule="auto"/>
            <w:jc w:val="center"/>
            <w:rPr>
              <w:rFonts w:ascii="Times New Roman" w:hAnsi="Times New Roman" w:cs="Times New Roman"/>
              <w:b/>
              <w:bCs/>
              <w:color w:val="000000" w:themeColor="text1"/>
              <w:sz w:val="24"/>
              <w:szCs w:val="24"/>
            </w:rPr>
          </w:pPr>
          <w:r w:rsidRPr="008265D0">
            <w:rPr>
              <w:rFonts w:ascii="Times New Roman" w:hAnsi="Times New Roman" w:cs="Times New Roman"/>
              <w:b/>
              <w:bCs/>
              <w:color w:val="000000" w:themeColor="text1"/>
              <w:sz w:val="24"/>
              <w:szCs w:val="24"/>
            </w:rPr>
            <w:t>Contents</w:t>
          </w:r>
        </w:p>
        <w:p w14:paraId="3F27A783" w14:textId="77777777" w:rsidR="008265D0" w:rsidRPr="008265D0" w:rsidRDefault="00C20F0B" w:rsidP="008265D0">
          <w:pPr>
            <w:pStyle w:val="TOC1"/>
            <w:tabs>
              <w:tab w:val="right" w:leader="dot" w:pos="9016"/>
            </w:tabs>
            <w:spacing w:line="480" w:lineRule="auto"/>
            <w:rPr>
              <w:rFonts w:ascii="Times New Roman" w:eastAsiaTheme="minorEastAsia" w:hAnsi="Times New Roman" w:cs="Times New Roman"/>
              <w:noProof/>
              <w:kern w:val="0"/>
              <w:sz w:val="24"/>
              <w:szCs w:val="24"/>
              <w:lang w:eastAsia="en-IN"/>
            </w:rPr>
          </w:pPr>
          <w:r w:rsidRPr="008265D0">
            <w:rPr>
              <w:rFonts w:ascii="Times New Roman" w:hAnsi="Times New Roman" w:cs="Times New Roman"/>
              <w:color w:val="000000" w:themeColor="text1"/>
              <w:sz w:val="24"/>
              <w:szCs w:val="24"/>
            </w:rPr>
            <w:fldChar w:fldCharType="begin"/>
          </w:r>
          <w:r w:rsidR="006B76FE" w:rsidRPr="008265D0">
            <w:rPr>
              <w:rFonts w:ascii="Times New Roman" w:hAnsi="Times New Roman" w:cs="Times New Roman"/>
              <w:color w:val="000000" w:themeColor="text1"/>
              <w:sz w:val="24"/>
              <w:szCs w:val="24"/>
            </w:rPr>
            <w:instrText xml:space="preserve"> TOC \o "1-3" \h \z \u </w:instrText>
          </w:r>
          <w:r w:rsidRPr="008265D0">
            <w:rPr>
              <w:rFonts w:ascii="Times New Roman" w:hAnsi="Times New Roman" w:cs="Times New Roman"/>
              <w:color w:val="000000" w:themeColor="text1"/>
              <w:sz w:val="24"/>
              <w:szCs w:val="24"/>
            </w:rPr>
            <w:fldChar w:fldCharType="separate"/>
          </w:r>
          <w:hyperlink w:anchor="_Toc132843321" w:history="1">
            <w:r w:rsidR="008265D0" w:rsidRPr="008265D0">
              <w:rPr>
                <w:rStyle w:val="Hyperlink"/>
                <w:rFonts w:ascii="Times New Roman" w:hAnsi="Times New Roman" w:cs="Times New Roman"/>
                <w:noProof/>
                <w:sz w:val="24"/>
                <w:szCs w:val="24"/>
              </w:rPr>
              <w:t>Introduction</w:t>
            </w:r>
            <w:r w:rsidR="008265D0" w:rsidRPr="008265D0">
              <w:rPr>
                <w:rFonts w:ascii="Times New Roman" w:hAnsi="Times New Roman" w:cs="Times New Roman"/>
                <w:noProof/>
                <w:webHidden/>
                <w:sz w:val="24"/>
                <w:szCs w:val="24"/>
              </w:rPr>
              <w:tab/>
            </w:r>
            <w:r w:rsidRPr="008265D0">
              <w:rPr>
                <w:rFonts w:ascii="Times New Roman" w:hAnsi="Times New Roman" w:cs="Times New Roman"/>
                <w:noProof/>
                <w:webHidden/>
                <w:sz w:val="24"/>
                <w:szCs w:val="24"/>
              </w:rPr>
              <w:fldChar w:fldCharType="begin"/>
            </w:r>
            <w:r w:rsidR="008265D0" w:rsidRPr="008265D0">
              <w:rPr>
                <w:rFonts w:ascii="Times New Roman" w:hAnsi="Times New Roman" w:cs="Times New Roman"/>
                <w:noProof/>
                <w:webHidden/>
                <w:sz w:val="24"/>
                <w:szCs w:val="24"/>
              </w:rPr>
              <w:instrText xml:space="preserve"> PAGEREF _Toc132843321 \h </w:instrText>
            </w:r>
            <w:r w:rsidRPr="008265D0">
              <w:rPr>
                <w:rFonts w:ascii="Times New Roman" w:hAnsi="Times New Roman" w:cs="Times New Roman"/>
                <w:noProof/>
                <w:webHidden/>
                <w:sz w:val="24"/>
                <w:szCs w:val="24"/>
              </w:rPr>
            </w:r>
            <w:r w:rsidRPr="008265D0">
              <w:rPr>
                <w:rFonts w:ascii="Times New Roman" w:hAnsi="Times New Roman" w:cs="Times New Roman"/>
                <w:noProof/>
                <w:webHidden/>
                <w:sz w:val="24"/>
                <w:szCs w:val="24"/>
              </w:rPr>
              <w:fldChar w:fldCharType="separate"/>
            </w:r>
            <w:r w:rsidR="008265D0" w:rsidRPr="008265D0">
              <w:rPr>
                <w:rFonts w:ascii="Times New Roman" w:hAnsi="Times New Roman" w:cs="Times New Roman"/>
                <w:noProof/>
                <w:webHidden/>
                <w:sz w:val="24"/>
                <w:szCs w:val="24"/>
              </w:rPr>
              <w:t>3</w:t>
            </w:r>
            <w:r w:rsidRPr="008265D0">
              <w:rPr>
                <w:rFonts w:ascii="Times New Roman" w:hAnsi="Times New Roman" w:cs="Times New Roman"/>
                <w:noProof/>
                <w:webHidden/>
                <w:sz w:val="24"/>
                <w:szCs w:val="24"/>
              </w:rPr>
              <w:fldChar w:fldCharType="end"/>
            </w:r>
          </w:hyperlink>
        </w:p>
        <w:p w14:paraId="6F52212E" w14:textId="77777777" w:rsidR="008265D0" w:rsidRPr="008265D0" w:rsidRDefault="00EC1539" w:rsidP="008265D0">
          <w:pPr>
            <w:pStyle w:val="TOC1"/>
            <w:tabs>
              <w:tab w:val="right" w:leader="dot" w:pos="9016"/>
            </w:tabs>
            <w:spacing w:line="480" w:lineRule="auto"/>
            <w:rPr>
              <w:rFonts w:ascii="Times New Roman" w:eastAsiaTheme="minorEastAsia" w:hAnsi="Times New Roman" w:cs="Times New Roman"/>
              <w:noProof/>
              <w:kern w:val="0"/>
              <w:sz w:val="24"/>
              <w:szCs w:val="24"/>
              <w:lang w:eastAsia="en-IN"/>
            </w:rPr>
          </w:pPr>
          <w:hyperlink w:anchor="_Toc132843322" w:history="1">
            <w:r w:rsidR="008265D0" w:rsidRPr="008265D0">
              <w:rPr>
                <w:rStyle w:val="Hyperlink"/>
                <w:rFonts w:ascii="Times New Roman" w:hAnsi="Times New Roman" w:cs="Times New Roman"/>
                <w:noProof/>
                <w:sz w:val="24"/>
                <w:szCs w:val="24"/>
              </w:rPr>
              <w:t>The Current State of the Labour Market in the UK</w:t>
            </w:r>
            <w:r w:rsidR="008265D0" w:rsidRPr="008265D0">
              <w:rPr>
                <w:rFonts w:ascii="Times New Roman" w:hAnsi="Times New Roman" w:cs="Times New Roman"/>
                <w:noProof/>
                <w:webHidden/>
                <w:sz w:val="24"/>
                <w:szCs w:val="24"/>
              </w:rPr>
              <w:tab/>
            </w:r>
            <w:r w:rsidR="00C20F0B" w:rsidRPr="008265D0">
              <w:rPr>
                <w:rFonts w:ascii="Times New Roman" w:hAnsi="Times New Roman" w:cs="Times New Roman"/>
                <w:noProof/>
                <w:webHidden/>
                <w:sz w:val="24"/>
                <w:szCs w:val="24"/>
              </w:rPr>
              <w:fldChar w:fldCharType="begin"/>
            </w:r>
            <w:r w:rsidR="008265D0" w:rsidRPr="008265D0">
              <w:rPr>
                <w:rFonts w:ascii="Times New Roman" w:hAnsi="Times New Roman" w:cs="Times New Roman"/>
                <w:noProof/>
                <w:webHidden/>
                <w:sz w:val="24"/>
                <w:szCs w:val="24"/>
              </w:rPr>
              <w:instrText xml:space="preserve"> PAGEREF _Toc132843322 \h </w:instrText>
            </w:r>
            <w:r w:rsidR="00C20F0B" w:rsidRPr="008265D0">
              <w:rPr>
                <w:rFonts w:ascii="Times New Roman" w:hAnsi="Times New Roman" w:cs="Times New Roman"/>
                <w:noProof/>
                <w:webHidden/>
                <w:sz w:val="24"/>
                <w:szCs w:val="24"/>
              </w:rPr>
            </w:r>
            <w:r w:rsidR="00C20F0B" w:rsidRPr="008265D0">
              <w:rPr>
                <w:rFonts w:ascii="Times New Roman" w:hAnsi="Times New Roman" w:cs="Times New Roman"/>
                <w:noProof/>
                <w:webHidden/>
                <w:sz w:val="24"/>
                <w:szCs w:val="24"/>
              </w:rPr>
              <w:fldChar w:fldCharType="separate"/>
            </w:r>
            <w:r w:rsidR="008265D0" w:rsidRPr="008265D0">
              <w:rPr>
                <w:rFonts w:ascii="Times New Roman" w:hAnsi="Times New Roman" w:cs="Times New Roman"/>
                <w:noProof/>
                <w:webHidden/>
                <w:sz w:val="24"/>
                <w:szCs w:val="24"/>
              </w:rPr>
              <w:t>3</w:t>
            </w:r>
            <w:r w:rsidR="00C20F0B" w:rsidRPr="008265D0">
              <w:rPr>
                <w:rFonts w:ascii="Times New Roman" w:hAnsi="Times New Roman" w:cs="Times New Roman"/>
                <w:noProof/>
                <w:webHidden/>
                <w:sz w:val="24"/>
                <w:szCs w:val="24"/>
              </w:rPr>
              <w:fldChar w:fldCharType="end"/>
            </w:r>
          </w:hyperlink>
        </w:p>
        <w:p w14:paraId="3CCFE4B0" w14:textId="77777777" w:rsidR="008265D0" w:rsidRPr="008265D0" w:rsidRDefault="00EC1539" w:rsidP="008265D0">
          <w:pPr>
            <w:pStyle w:val="TOC1"/>
            <w:tabs>
              <w:tab w:val="right" w:leader="dot" w:pos="9016"/>
            </w:tabs>
            <w:spacing w:line="480" w:lineRule="auto"/>
            <w:rPr>
              <w:rFonts w:ascii="Times New Roman" w:eastAsiaTheme="minorEastAsia" w:hAnsi="Times New Roman" w:cs="Times New Roman"/>
              <w:noProof/>
              <w:kern w:val="0"/>
              <w:sz w:val="24"/>
              <w:szCs w:val="24"/>
              <w:lang w:eastAsia="en-IN"/>
            </w:rPr>
          </w:pPr>
          <w:hyperlink w:anchor="_Toc132843323" w:history="1">
            <w:r w:rsidR="008265D0" w:rsidRPr="008265D0">
              <w:rPr>
                <w:rStyle w:val="Hyperlink"/>
                <w:rFonts w:ascii="Times New Roman" w:hAnsi="Times New Roman" w:cs="Times New Roman"/>
                <w:noProof/>
                <w:sz w:val="24"/>
                <w:szCs w:val="24"/>
              </w:rPr>
              <w:t>UK Labour Market</w:t>
            </w:r>
            <w:r w:rsidR="008265D0" w:rsidRPr="008265D0">
              <w:rPr>
                <w:rFonts w:ascii="Times New Roman" w:hAnsi="Times New Roman" w:cs="Times New Roman"/>
                <w:noProof/>
                <w:webHidden/>
                <w:sz w:val="24"/>
                <w:szCs w:val="24"/>
              </w:rPr>
              <w:tab/>
            </w:r>
            <w:r w:rsidR="00C20F0B" w:rsidRPr="008265D0">
              <w:rPr>
                <w:rFonts w:ascii="Times New Roman" w:hAnsi="Times New Roman" w:cs="Times New Roman"/>
                <w:noProof/>
                <w:webHidden/>
                <w:sz w:val="24"/>
                <w:szCs w:val="24"/>
              </w:rPr>
              <w:fldChar w:fldCharType="begin"/>
            </w:r>
            <w:r w:rsidR="008265D0" w:rsidRPr="008265D0">
              <w:rPr>
                <w:rFonts w:ascii="Times New Roman" w:hAnsi="Times New Roman" w:cs="Times New Roman"/>
                <w:noProof/>
                <w:webHidden/>
                <w:sz w:val="24"/>
                <w:szCs w:val="24"/>
              </w:rPr>
              <w:instrText xml:space="preserve"> PAGEREF _Toc132843323 \h </w:instrText>
            </w:r>
            <w:r w:rsidR="00C20F0B" w:rsidRPr="008265D0">
              <w:rPr>
                <w:rFonts w:ascii="Times New Roman" w:hAnsi="Times New Roman" w:cs="Times New Roman"/>
                <w:noProof/>
                <w:webHidden/>
                <w:sz w:val="24"/>
                <w:szCs w:val="24"/>
              </w:rPr>
            </w:r>
            <w:r w:rsidR="00C20F0B" w:rsidRPr="008265D0">
              <w:rPr>
                <w:rFonts w:ascii="Times New Roman" w:hAnsi="Times New Roman" w:cs="Times New Roman"/>
                <w:noProof/>
                <w:webHidden/>
                <w:sz w:val="24"/>
                <w:szCs w:val="24"/>
              </w:rPr>
              <w:fldChar w:fldCharType="separate"/>
            </w:r>
            <w:r w:rsidR="008265D0" w:rsidRPr="008265D0">
              <w:rPr>
                <w:rFonts w:ascii="Times New Roman" w:hAnsi="Times New Roman" w:cs="Times New Roman"/>
                <w:noProof/>
                <w:webHidden/>
                <w:sz w:val="24"/>
                <w:szCs w:val="24"/>
              </w:rPr>
              <w:t>3</w:t>
            </w:r>
            <w:r w:rsidR="00C20F0B" w:rsidRPr="008265D0">
              <w:rPr>
                <w:rFonts w:ascii="Times New Roman" w:hAnsi="Times New Roman" w:cs="Times New Roman"/>
                <w:noProof/>
                <w:webHidden/>
                <w:sz w:val="24"/>
                <w:szCs w:val="24"/>
              </w:rPr>
              <w:fldChar w:fldCharType="end"/>
            </w:r>
          </w:hyperlink>
        </w:p>
        <w:p w14:paraId="0E84FAE6" w14:textId="77777777" w:rsidR="008265D0" w:rsidRPr="008265D0" w:rsidRDefault="00EC1539" w:rsidP="008265D0">
          <w:pPr>
            <w:pStyle w:val="TOC2"/>
            <w:tabs>
              <w:tab w:val="right" w:leader="dot" w:pos="9016"/>
            </w:tabs>
            <w:spacing w:line="480" w:lineRule="auto"/>
            <w:rPr>
              <w:rFonts w:ascii="Times New Roman" w:eastAsiaTheme="minorEastAsia" w:hAnsi="Times New Roman" w:cs="Times New Roman"/>
              <w:noProof/>
              <w:kern w:val="0"/>
              <w:sz w:val="24"/>
              <w:szCs w:val="24"/>
              <w:lang w:eastAsia="en-IN"/>
            </w:rPr>
          </w:pPr>
          <w:hyperlink w:anchor="_Toc132843324" w:history="1">
            <w:r w:rsidR="008265D0" w:rsidRPr="008265D0">
              <w:rPr>
                <w:rStyle w:val="Hyperlink"/>
                <w:rFonts w:ascii="Times New Roman" w:hAnsi="Times New Roman" w:cs="Times New Roman"/>
                <w:noProof/>
                <w:sz w:val="24"/>
                <w:szCs w:val="24"/>
              </w:rPr>
              <w:t>Employment</w:t>
            </w:r>
            <w:r w:rsidR="008265D0" w:rsidRPr="008265D0">
              <w:rPr>
                <w:rFonts w:ascii="Times New Roman" w:hAnsi="Times New Roman" w:cs="Times New Roman"/>
                <w:noProof/>
                <w:webHidden/>
                <w:sz w:val="24"/>
                <w:szCs w:val="24"/>
              </w:rPr>
              <w:tab/>
            </w:r>
            <w:r w:rsidR="00C20F0B" w:rsidRPr="008265D0">
              <w:rPr>
                <w:rFonts w:ascii="Times New Roman" w:hAnsi="Times New Roman" w:cs="Times New Roman"/>
                <w:noProof/>
                <w:webHidden/>
                <w:sz w:val="24"/>
                <w:szCs w:val="24"/>
              </w:rPr>
              <w:fldChar w:fldCharType="begin"/>
            </w:r>
            <w:r w:rsidR="008265D0" w:rsidRPr="008265D0">
              <w:rPr>
                <w:rFonts w:ascii="Times New Roman" w:hAnsi="Times New Roman" w:cs="Times New Roman"/>
                <w:noProof/>
                <w:webHidden/>
                <w:sz w:val="24"/>
                <w:szCs w:val="24"/>
              </w:rPr>
              <w:instrText xml:space="preserve"> PAGEREF _Toc132843324 \h </w:instrText>
            </w:r>
            <w:r w:rsidR="00C20F0B" w:rsidRPr="008265D0">
              <w:rPr>
                <w:rFonts w:ascii="Times New Roman" w:hAnsi="Times New Roman" w:cs="Times New Roman"/>
                <w:noProof/>
                <w:webHidden/>
                <w:sz w:val="24"/>
                <w:szCs w:val="24"/>
              </w:rPr>
            </w:r>
            <w:r w:rsidR="00C20F0B" w:rsidRPr="008265D0">
              <w:rPr>
                <w:rFonts w:ascii="Times New Roman" w:hAnsi="Times New Roman" w:cs="Times New Roman"/>
                <w:noProof/>
                <w:webHidden/>
                <w:sz w:val="24"/>
                <w:szCs w:val="24"/>
              </w:rPr>
              <w:fldChar w:fldCharType="separate"/>
            </w:r>
            <w:r w:rsidR="008265D0" w:rsidRPr="008265D0">
              <w:rPr>
                <w:rFonts w:ascii="Times New Roman" w:hAnsi="Times New Roman" w:cs="Times New Roman"/>
                <w:noProof/>
                <w:webHidden/>
                <w:sz w:val="24"/>
                <w:szCs w:val="24"/>
              </w:rPr>
              <w:t>4</w:t>
            </w:r>
            <w:r w:rsidR="00C20F0B" w:rsidRPr="008265D0">
              <w:rPr>
                <w:rFonts w:ascii="Times New Roman" w:hAnsi="Times New Roman" w:cs="Times New Roman"/>
                <w:noProof/>
                <w:webHidden/>
                <w:sz w:val="24"/>
                <w:szCs w:val="24"/>
              </w:rPr>
              <w:fldChar w:fldCharType="end"/>
            </w:r>
          </w:hyperlink>
        </w:p>
        <w:p w14:paraId="1E99FD8F" w14:textId="77777777" w:rsidR="008265D0" w:rsidRPr="008265D0" w:rsidRDefault="00EC1539" w:rsidP="008265D0">
          <w:pPr>
            <w:pStyle w:val="TOC2"/>
            <w:tabs>
              <w:tab w:val="right" w:leader="dot" w:pos="9016"/>
            </w:tabs>
            <w:spacing w:line="480" w:lineRule="auto"/>
            <w:rPr>
              <w:rFonts w:ascii="Times New Roman" w:eastAsiaTheme="minorEastAsia" w:hAnsi="Times New Roman" w:cs="Times New Roman"/>
              <w:noProof/>
              <w:kern w:val="0"/>
              <w:sz w:val="24"/>
              <w:szCs w:val="24"/>
              <w:lang w:eastAsia="en-IN"/>
            </w:rPr>
          </w:pPr>
          <w:hyperlink w:anchor="_Toc132843325" w:history="1">
            <w:r w:rsidR="008265D0" w:rsidRPr="008265D0">
              <w:rPr>
                <w:rStyle w:val="Hyperlink"/>
                <w:rFonts w:ascii="Times New Roman" w:hAnsi="Times New Roman" w:cs="Times New Roman"/>
                <w:noProof/>
                <w:sz w:val="24"/>
                <w:szCs w:val="24"/>
              </w:rPr>
              <w:t>Type of employment</w:t>
            </w:r>
            <w:r w:rsidR="008265D0" w:rsidRPr="008265D0">
              <w:rPr>
                <w:rFonts w:ascii="Times New Roman" w:hAnsi="Times New Roman" w:cs="Times New Roman"/>
                <w:noProof/>
                <w:webHidden/>
                <w:sz w:val="24"/>
                <w:szCs w:val="24"/>
              </w:rPr>
              <w:tab/>
            </w:r>
            <w:r w:rsidR="00C20F0B" w:rsidRPr="008265D0">
              <w:rPr>
                <w:rFonts w:ascii="Times New Roman" w:hAnsi="Times New Roman" w:cs="Times New Roman"/>
                <w:noProof/>
                <w:webHidden/>
                <w:sz w:val="24"/>
                <w:szCs w:val="24"/>
              </w:rPr>
              <w:fldChar w:fldCharType="begin"/>
            </w:r>
            <w:r w:rsidR="008265D0" w:rsidRPr="008265D0">
              <w:rPr>
                <w:rFonts w:ascii="Times New Roman" w:hAnsi="Times New Roman" w:cs="Times New Roman"/>
                <w:noProof/>
                <w:webHidden/>
                <w:sz w:val="24"/>
                <w:szCs w:val="24"/>
              </w:rPr>
              <w:instrText xml:space="preserve"> PAGEREF _Toc132843325 \h </w:instrText>
            </w:r>
            <w:r w:rsidR="00C20F0B" w:rsidRPr="008265D0">
              <w:rPr>
                <w:rFonts w:ascii="Times New Roman" w:hAnsi="Times New Roman" w:cs="Times New Roman"/>
                <w:noProof/>
                <w:webHidden/>
                <w:sz w:val="24"/>
                <w:szCs w:val="24"/>
              </w:rPr>
            </w:r>
            <w:r w:rsidR="00C20F0B" w:rsidRPr="008265D0">
              <w:rPr>
                <w:rFonts w:ascii="Times New Roman" w:hAnsi="Times New Roman" w:cs="Times New Roman"/>
                <w:noProof/>
                <w:webHidden/>
                <w:sz w:val="24"/>
                <w:szCs w:val="24"/>
              </w:rPr>
              <w:fldChar w:fldCharType="separate"/>
            </w:r>
            <w:r w:rsidR="008265D0" w:rsidRPr="008265D0">
              <w:rPr>
                <w:rFonts w:ascii="Times New Roman" w:hAnsi="Times New Roman" w:cs="Times New Roman"/>
                <w:noProof/>
                <w:webHidden/>
                <w:sz w:val="24"/>
                <w:szCs w:val="24"/>
              </w:rPr>
              <w:t>5</w:t>
            </w:r>
            <w:r w:rsidR="00C20F0B" w:rsidRPr="008265D0">
              <w:rPr>
                <w:rFonts w:ascii="Times New Roman" w:hAnsi="Times New Roman" w:cs="Times New Roman"/>
                <w:noProof/>
                <w:webHidden/>
                <w:sz w:val="24"/>
                <w:szCs w:val="24"/>
              </w:rPr>
              <w:fldChar w:fldCharType="end"/>
            </w:r>
          </w:hyperlink>
        </w:p>
        <w:p w14:paraId="14A10CAD" w14:textId="77777777" w:rsidR="008265D0" w:rsidRPr="008265D0" w:rsidRDefault="00EC1539" w:rsidP="008265D0">
          <w:pPr>
            <w:pStyle w:val="TOC3"/>
            <w:tabs>
              <w:tab w:val="right" w:leader="dot" w:pos="9016"/>
            </w:tabs>
            <w:spacing w:line="480" w:lineRule="auto"/>
            <w:rPr>
              <w:rFonts w:ascii="Times New Roman" w:eastAsiaTheme="minorEastAsia" w:hAnsi="Times New Roman" w:cs="Times New Roman"/>
              <w:noProof/>
              <w:kern w:val="0"/>
              <w:sz w:val="24"/>
              <w:szCs w:val="24"/>
              <w:lang w:eastAsia="en-IN"/>
            </w:rPr>
          </w:pPr>
          <w:hyperlink w:anchor="_Toc132843326" w:history="1">
            <w:r w:rsidR="008265D0" w:rsidRPr="008265D0">
              <w:rPr>
                <w:rStyle w:val="Hyperlink"/>
                <w:rFonts w:ascii="Times New Roman" w:hAnsi="Times New Roman" w:cs="Times New Roman"/>
                <w:noProof/>
                <w:sz w:val="24"/>
                <w:szCs w:val="24"/>
              </w:rPr>
              <w:t>Full time/ Part Time</w:t>
            </w:r>
            <w:r w:rsidR="008265D0" w:rsidRPr="008265D0">
              <w:rPr>
                <w:rFonts w:ascii="Times New Roman" w:hAnsi="Times New Roman" w:cs="Times New Roman"/>
                <w:noProof/>
                <w:webHidden/>
                <w:sz w:val="24"/>
                <w:szCs w:val="24"/>
              </w:rPr>
              <w:tab/>
            </w:r>
            <w:r w:rsidR="00C20F0B" w:rsidRPr="008265D0">
              <w:rPr>
                <w:rFonts w:ascii="Times New Roman" w:hAnsi="Times New Roman" w:cs="Times New Roman"/>
                <w:noProof/>
                <w:webHidden/>
                <w:sz w:val="24"/>
                <w:szCs w:val="24"/>
              </w:rPr>
              <w:fldChar w:fldCharType="begin"/>
            </w:r>
            <w:r w:rsidR="008265D0" w:rsidRPr="008265D0">
              <w:rPr>
                <w:rFonts w:ascii="Times New Roman" w:hAnsi="Times New Roman" w:cs="Times New Roman"/>
                <w:noProof/>
                <w:webHidden/>
                <w:sz w:val="24"/>
                <w:szCs w:val="24"/>
              </w:rPr>
              <w:instrText xml:space="preserve"> PAGEREF _Toc132843326 \h </w:instrText>
            </w:r>
            <w:r w:rsidR="00C20F0B" w:rsidRPr="008265D0">
              <w:rPr>
                <w:rFonts w:ascii="Times New Roman" w:hAnsi="Times New Roman" w:cs="Times New Roman"/>
                <w:noProof/>
                <w:webHidden/>
                <w:sz w:val="24"/>
                <w:szCs w:val="24"/>
              </w:rPr>
            </w:r>
            <w:r w:rsidR="00C20F0B" w:rsidRPr="008265D0">
              <w:rPr>
                <w:rFonts w:ascii="Times New Roman" w:hAnsi="Times New Roman" w:cs="Times New Roman"/>
                <w:noProof/>
                <w:webHidden/>
                <w:sz w:val="24"/>
                <w:szCs w:val="24"/>
              </w:rPr>
              <w:fldChar w:fldCharType="separate"/>
            </w:r>
            <w:r w:rsidR="008265D0" w:rsidRPr="008265D0">
              <w:rPr>
                <w:rFonts w:ascii="Times New Roman" w:hAnsi="Times New Roman" w:cs="Times New Roman"/>
                <w:noProof/>
                <w:webHidden/>
                <w:sz w:val="24"/>
                <w:szCs w:val="24"/>
              </w:rPr>
              <w:t>5</w:t>
            </w:r>
            <w:r w:rsidR="00C20F0B" w:rsidRPr="008265D0">
              <w:rPr>
                <w:rFonts w:ascii="Times New Roman" w:hAnsi="Times New Roman" w:cs="Times New Roman"/>
                <w:noProof/>
                <w:webHidden/>
                <w:sz w:val="24"/>
                <w:szCs w:val="24"/>
              </w:rPr>
              <w:fldChar w:fldCharType="end"/>
            </w:r>
          </w:hyperlink>
        </w:p>
        <w:p w14:paraId="01700565" w14:textId="77777777" w:rsidR="008265D0" w:rsidRPr="008265D0" w:rsidRDefault="00EC1539" w:rsidP="008265D0">
          <w:pPr>
            <w:pStyle w:val="TOC3"/>
            <w:tabs>
              <w:tab w:val="right" w:leader="dot" w:pos="9016"/>
            </w:tabs>
            <w:spacing w:line="480" w:lineRule="auto"/>
            <w:rPr>
              <w:rFonts w:ascii="Times New Roman" w:eastAsiaTheme="minorEastAsia" w:hAnsi="Times New Roman" w:cs="Times New Roman"/>
              <w:noProof/>
              <w:kern w:val="0"/>
              <w:sz w:val="24"/>
              <w:szCs w:val="24"/>
              <w:lang w:eastAsia="en-IN"/>
            </w:rPr>
          </w:pPr>
          <w:hyperlink w:anchor="_Toc132843327" w:history="1">
            <w:r w:rsidR="008265D0" w:rsidRPr="008265D0">
              <w:rPr>
                <w:rStyle w:val="Hyperlink"/>
                <w:rFonts w:ascii="Times New Roman" w:hAnsi="Times New Roman" w:cs="Times New Roman"/>
                <w:noProof/>
                <w:sz w:val="24"/>
                <w:szCs w:val="24"/>
              </w:rPr>
              <w:t>Employees and the self-employed</w:t>
            </w:r>
            <w:r w:rsidR="008265D0" w:rsidRPr="008265D0">
              <w:rPr>
                <w:rFonts w:ascii="Times New Roman" w:hAnsi="Times New Roman" w:cs="Times New Roman"/>
                <w:noProof/>
                <w:webHidden/>
                <w:sz w:val="24"/>
                <w:szCs w:val="24"/>
              </w:rPr>
              <w:tab/>
            </w:r>
            <w:r w:rsidR="00C20F0B" w:rsidRPr="008265D0">
              <w:rPr>
                <w:rFonts w:ascii="Times New Roman" w:hAnsi="Times New Roman" w:cs="Times New Roman"/>
                <w:noProof/>
                <w:webHidden/>
                <w:sz w:val="24"/>
                <w:szCs w:val="24"/>
              </w:rPr>
              <w:fldChar w:fldCharType="begin"/>
            </w:r>
            <w:r w:rsidR="008265D0" w:rsidRPr="008265D0">
              <w:rPr>
                <w:rFonts w:ascii="Times New Roman" w:hAnsi="Times New Roman" w:cs="Times New Roman"/>
                <w:noProof/>
                <w:webHidden/>
                <w:sz w:val="24"/>
                <w:szCs w:val="24"/>
              </w:rPr>
              <w:instrText xml:space="preserve"> PAGEREF _Toc132843327 \h </w:instrText>
            </w:r>
            <w:r w:rsidR="00C20F0B" w:rsidRPr="008265D0">
              <w:rPr>
                <w:rFonts w:ascii="Times New Roman" w:hAnsi="Times New Roman" w:cs="Times New Roman"/>
                <w:noProof/>
                <w:webHidden/>
                <w:sz w:val="24"/>
                <w:szCs w:val="24"/>
              </w:rPr>
            </w:r>
            <w:r w:rsidR="00C20F0B" w:rsidRPr="008265D0">
              <w:rPr>
                <w:rFonts w:ascii="Times New Roman" w:hAnsi="Times New Roman" w:cs="Times New Roman"/>
                <w:noProof/>
                <w:webHidden/>
                <w:sz w:val="24"/>
                <w:szCs w:val="24"/>
              </w:rPr>
              <w:fldChar w:fldCharType="separate"/>
            </w:r>
            <w:r w:rsidR="008265D0" w:rsidRPr="008265D0">
              <w:rPr>
                <w:rFonts w:ascii="Times New Roman" w:hAnsi="Times New Roman" w:cs="Times New Roman"/>
                <w:noProof/>
                <w:webHidden/>
                <w:sz w:val="24"/>
                <w:szCs w:val="24"/>
              </w:rPr>
              <w:t>7</w:t>
            </w:r>
            <w:r w:rsidR="00C20F0B" w:rsidRPr="008265D0">
              <w:rPr>
                <w:rFonts w:ascii="Times New Roman" w:hAnsi="Times New Roman" w:cs="Times New Roman"/>
                <w:noProof/>
                <w:webHidden/>
                <w:sz w:val="24"/>
                <w:szCs w:val="24"/>
              </w:rPr>
              <w:fldChar w:fldCharType="end"/>
            </w:r>
          </w:hyperlink>
        </w:p>
        <w:p w14:paraId="418B9E2D" w14:textId="77777777" w:rsidR="008265D0" w:rsidRPr="008265D0" w:rsidRDefault="00EC1539" w:rsidP="008265D0">
          <w:pPr>
            <w:pStyle w:val="TOC1"/>
            <w:tabs>
              <w:tab w:val="right" w:leader="dot" w:pos="9016"/>
            </w:tabs>
            <w:spacing w:line="480" w:lineRule="auto"/>
            <w:rPr>
              <w:rFonts w:ascii="Times New Roman" w:eastAsiaTheme="minorEastAsia" w:hAnsi="Times New Roman" w:cs="Times New Roman"/>
              <w:noProof/>
              <w:kern w:val="0"/>
              <w:sz w:val="24"/>
              <w:szCs w:val="24"/>
              <w:lang w:eastAsia="en-IN"/>
            </w:rPr>
          </w:pPr>
          <w:hyperlink w:anchor="_Toc132843328" w:history="1">
            <w:r w:rsidR="008265D0" w:rsidRPr="008265D0">
              <w:rPr>
                <w:rStyle w:val="Hyperlink"/>
                <w:rFonts w:ascii="Times New Roman" w:hAnsi="Times New Roman" w:cs="Times New Roman"/>
                <w:noProof/>
                <w:sz w:val="24"/>
                <w:szCs w:val="24"/>
              </w:rPr>
              <w:t>Unemployment Rates and Labour Demand</w:t>
            </w:r>
            <w:r w:rsidR="008265D0" w:rsidRPr="008265D0">
              <w:rPr>
                <w:rFonts w:ascii="Times New Roman" w:hAnsi="Times New Roman" w:cs="Times New Roman"/>
                <w:noProof/>
                <w:webHidden/>
                <w:sz w:val="24"/>
                <w:szCs w:val="24"/>
              </w:rPr>
              <w:tab/>
            </w:r>
            <w:r w:rsidR="00C20F0B" w:rsidRPr="008265D0">
              <w:rPr>
                <w:rFonts w:ascii="Times New Roman" w:hAnsi="Times New Roman" w:cs="Times New Roman"/>
                <w:noProof/>
                <w:webHidden/>
                <w:sz w:val="24"/>
                <w:szCs w:val="24"/>
              </w:rPr>
              <w:fldChar w:fldCharType="begin"/>
            </w:r>
            <w:r w:rsidR="008265D0" w:rsidRPr="008265D0">
              <w:rPr>
                <w:rFonts w:ascii="Times New Roman" w:hAnsi="Times New Roman" w:cs="Times New Roman"/>
                <w:noProof/>
                <w:webHidden/>
                <w:sz w:val="24"/>
                <w:szCs w:val="24"/>
              </w:rPr>
              <w:instrText xml:space="preserve"> PAGEREF _Toc132843328 \h </w:instrText>
            </w:r>
            <w:r w:rsidR="00C20F0B" w:rsidRPr="008265D0">
              <w:rPr>
                <w:rFonts w:ascii="Times New Roman" w:hAnsi="Times New Roman" w:cs="Times New Roman"/>
                <w:noProof/>
                <w:webHidden/>
                <w:sz w:val="24"/>
                <w:szCs w:val="24"/>
              </w:rPr>
            </w:r>
            <w:r w:rsidR="00C20F0B" w:rsidRPr="008265D0">
              <w:rPr>
                <w:rFonts w:ascii="Times New Roman" w:hAnsi="Times New Roman" w:cs="Times New Roman"/>
                <w:noProof/>
                <w:webHidden/>
                <w:sz w:val="24"/>
                <w:szCs w:val="24"/>
              </w:rPr>
              <w:fldChar w:fldCharType="separate"/>
            </w:r>
            <w:r w:rsidR="008265D0" w:rsidRPr="008265D0">
              <w:rPr>
                <w:rFonts w:ascii="Times New Roman" w:hAnsi="Times New Roman" w:cs="Times New Roman"/>
                <w:noProof/>
                <w:webHidden/>
                <w:sz w:val="24"/>
                <w:szCs w:val="24"/>
              </w:rPr>
              <w:t>8</w:t>
            </w:r>
            <w:r w:rsidR="00C20F0B" w:rsidRPr="008265D0">
              <w:rPr>
                <w:rFonts w:ascii="Times New Roman" w:hAnsi="Times New Roman" w:cs="Times New Roman"/>
                <w:noProof/>
                <w:webHidden/>
                <w:sz w:val="24"/>
                <w:szCs w:val="24"/>
              </w:rPr>
              <w:fldChar w:fldCharType="end"/>
            </w:r>
          </w:hyperlink>
        </w:p>
        <w:p w14:paraId="243FFDD1" w14:textId="77777777" w:rsidR="008265D0" w:rsidRPr="008265D0" w:rsidRDefault="00EC1539" w:rsidP="008265D0">
          <w:pPr>
            <w:pStyle w:val="TOC1"/>
            <w:tabs>
              <w:tab w:val="right" w:leader="dot" w:pos="9016"/>
            </w:tabs>
            <w:spacing w:line="480" w:lineRule="auto"/>
            <w:rPr>
              <w:rFonts w:ascii="Times New Roman" w:eastAsiaTheme="minorEastAsia" w:hAnsi="Times New Roman" w:cs="Times New Roman"/>
              <w:noProof/>
              <w:kern w:val="0"/>
              <w:sz w:val="24"/>
              <w:szCs w:val="24"/>
              <w:lang w:eastAsia="en-IN"/>
            </w:rPr>
          </w:pPr>
          <w:hyperlink w:anchor="_Toc132843329" w:history="1">
            <w:r w:rsidR="008265D0" w:rsidRPr="008265D0">
              <w:rPr>
                <w:rStyle w:val="Hyperlink"/>
                <w:rFonts w:ascii="Times New Roman" w:hAnsi="Times New Roman" w:cs="Times New Roman"/>
                <w:noProof/>
                <w:sz w:val="24"/>
                <w:szCs w:val="24"/>
              </w:rPr>
              <w:t>Unemployment Benefits</w:t>
            </w:r>
            <w:r w:rsidR="008265D0" w:rsidRPr="008265D0">
              <w:rPr>
                <w:rFonts w:ascii="Times New Roman" w:hAnsi="Times New Roman" w:cs="Times New Roman"/>
                <w:noProof/>
                <w:webHidden/>
                <w:sz w:val="24"/>
                <w:szCs w:val="24"/>
              </w:rPr>
              <w:tab/>
            </w:r>
            <w:r w:rsidR="00C20F0B" w:rsidRPr="008265D0">
              <w:rPr>
                <w:rFonts w:ascii="Times New Roman" w:hAnsi="Times New Roman" w:cs="Times New Roman"/>
                <w:noProof/>
                <w:webHidden/>
                <w:sz w:val="24"/>
                <w:szCs w:val="24"/>
              </w:rPr>
              <w:fldChar w:fldCharType="begin"/>
            </w:r>
            <w:r w:rsidR="008265D0" w:rsidRPr="008265D0">
              <w:rPr>
                <w:rFonts w:ascii="Times New Roman" w:hAnsi="Times New Roman" w:cs="Times New Roman"/>
                <w:noProof/>
                <w:webHidden/>
                <w:sz w:val="24"/>
                <w:szCs w:val="24"/>
              </w:rPr>
              <w:instrText xml:space="preserve"> PAGEREF _Toc132843329 \h </w:instrText>
            </w:r>
            <w:r w:rsidR="00C20F0B" w:rsidRPr="008265D0">
              <w:rPr>
                <w:rFonts w:ascii="Times New Roman" w:hAnsi="Times New Roman" w:cs="Times New Roman"/>
                <w:noProof/>
                <w:webHidden/>
                <w:sz w:val="24"/>
                <w:szCs w:val="24"/>
              </w:rPr>
            </w:r>
            <w:r w:rsidR="00C20F0B" w:rsidRPr="008265D0">
              <w:rPr>
                <w:rFonts w:ascii="Times New Roman" w:hAnsi="Times New Roman" w:cs="Times New Roman"/>
                <w:noProof/>
                <w:webHidden/>
                <w:sz w:val="24"/>
                <w:szCs w:val="24"/>
              </w:rPr>
              <w:fldChar w:fldCharType="separate"/>
            </w:r>
            <w:r w:rsidR="008265D0" w:rsidRPr="008265D0">
              <w:rPr>
                <w:rFonts w:ascii="Times New Roman" w:hAnsi="Times New Roman" w:cs="Times New Roman"/>
                <w:noProof/>
                <w:webHidden/>
                <w:sz w:val="24"/>
                <w:szCs w:val="24"/>
              </w:rPr>
              <w:t>9</w:t>
            </w:r>
            <w:r w:rsidR="00C20F0B" w:rsidRPr="008265D0">
              <w:rPr>
                <w:rFonts w:ascii="Times New Roman" w:hAnsi="Times New Roman" w:cs="Times New Roman"/>
                <w:noProof/>
                <w:webHidden/>
                <w:sz w:val="24"/>
                <w:szCs w:val="24"/>
              </w:rPr>
              <w:fldChar w:fldCharType="end"/>
            </w:r>
          </w:hyperlink>
        </w:p>
        <w:p w14:paraId="45F8F538" w14:textId="77777777" w:rsidR="008265D0" w:rsidRPr="008265D0" w:rsidRDefault="00EC1539" w:rsidP="008265D0">
          <w:pPr>
            <w:pStyle w:val="TOC1"/>
            <w:tabs>
              <w:tab w:val="right" w:leader="dot" w:pos="9016"/>
            </w:tabs>
            <w:spacing w:line="480" w:lineRule="auto"/>
            <w:rPr>
              <w:rFonts w:ascii="Times New Roman" w:eastAsiaTheme="minorEastAsia" w:hAnsi="Times New Roman" w:cs="Times New Roman"/>
              <w:noProof/>
              <w:kern w:val="0"/>
              <w:sz w:val="24"/>
              <w:szCs w:val="24"/>
              <w:lang w:eastAsia="en-IN"/>
            </w:rPr>
          </w:pPr>
          <w:hyperlink w:anchor="_Toc132843330" w:history="1">
            <w:r w:rsidR="008265D0" w:rsidRPr="008265D0">
              <w:rPr>
                <w:rStyle w:val="Hyperlink"/>
                <w:rFonts w:ascii="Times New Roman" w:hAnsi="Times New Roman" w:cs="Times New Roman"/>
                <w:noProof/>
                <w:sz w:val="24"/>
                <w:szCs w:val="24"/>
              </w:rPr>
              <w:t>Remote Work and the Gig Economy</w:t>
            </w:r>
            <w:r w:rsidR="008265D0" w:rsidRPr="008265D0">
              <w:rPr>
                <w:rFonts w:ascii="Times New Roman" w:hAnsi="Times New Roman" w:cs="Times New Roman"/>
                <w:noProof/>
                <w:webHidden/>
                <w:sz w:val="24"/>
                <w:szCs w:val="24"/>
              </w:rPr>
              <w:tab/>
            </w:r>
            <w:r w:rsidR="00C20F0B" w:rsidRPr="008265D0">
              <w:rPr>
                <w:rFonts w:ascii="Times New Roman" w:hAnsi="Times New Roman" w:cs="Times New Roman"/>
                <w:noProof/>
                <w:webHidden/>
                <w:sz w:val="24"/>
                <w:szCs w:val="24"/>
              </w:rPr>
              <w:fldChar w:fldCharType="begin"/>
            </w:r>
            <w:r w:rsidR="008265D0" w:rsidRPr="008265D0">
              <w:rPr>
                <w:rFonts w:ascii="Times New Roman" w:hAnsi="Times New Roman" w:cs="Times New Roman"/>
                <w:noProof/>
                <w:webHidden/>
                <w:sz w:val="24"/>
                <w:szCs w:val="24"/>
              </w:rPr>
              <w:instrText xml:space="preserve"> PAGEREF _Toc132843330 \h </w:instrText>
            </w:r>
            <w:r w:rsidR="00C20F0B" w:rsidRPr="008265D0">
              <w:rPr>
                <w:rFonts w:ascii="Times New Roman" w:hAnsi="Times New Roman" w:cs="Times New Roman"/>
                <w:noProof/>
                <w:webHidden/>
                <w:sz w:val="24"/>
                <w:szCs w:val="24"/>
              </w:rPr>
            </w:r>
            <w:r w:rsidR="00C20F0B" w:rsidRPr="008265D0">
              <w:rPr>
                <w:rFonts w:ascii="Times New Roman" w:hAnsi="Times New Roman" w:cs="Times New Roman"/>
                <w:noProof/>
                <w:webHidden/>
                <w:sz w:val="24"/>
                <w:szCs w:val="24"/>
              </w:rPr>
              <w:fldChar w:fldCharType="separate"/>
            </w:r>
            <w:r w:rsidR="008265D0" w:rsidRPr="008265D0">
              <w:rPr>
                <w:rFonts w:ascii="Times New Roman" w:hAnsi="Times New Roman" w:cs="Times New Roman"/>
                <w:noProof/>
                <w:webHidden/>
                <w:sz w:val="24"/>
                <w:szCs w:val="24"/>
              </w:rPr>
              <w:t>10</w:t>
            </w:r>
            <w:r w:rsidR="00C20F0B" w:rsidRPr="008265D0">
              <w:rPr>
                <w:rFonts w:ascii="Times New Roman" w:hAnsi="Times New Roman" w:cs="Times New Roman"/>
                <w:noProof/>
                <w:webHidden/>
                <w:sz w:val="24"/>
                <w:szCs w:val="24"/>
              </w:rPr>
              <w:fldChar w:fldCharType="end"/>
            </w:r>
          </w:hyperlink>
        </w:p>
        <w:p w14:paraId="7AE44B51" w14:textId="77777777" w:rsidR="008265D0" w:rsidRPr="008265D0" w:rsidRDefault="00EC1539" w:rsidP="008265D0">
          <w:pPr>
            <w:pStyle w:val="TOC1"/>
            <w:tabs>
              <w:tab w:val="right" w:leader="dot" w:pos="9016"/>
            </w:tabs>
            <w:spacing w:line="480" w:lineRule="auto"/>
            <w:rPr>
              <w:rFonts w:ascii="Times New Roman" w:eastAsiaTheme="minorEastAsia" w:hAnsi="Times New Roman" w:cs="Times New Roman"/>
              <w:noProof/>
              <w:kern w:val="0"/>
              <w:sz w:val="24"/>
              <w:szCs w:val="24"/>
              <w:lang w:eastAsia="en-IN"/>
            </w:rPr>
          </w:pPr>
          <w:hyperlink w:anchor="_Toc132843331" w:history="1">
            <w:r w:rsidR="008265D0" w:rsidRPr="008265D0">
              <w:rPr>
                <w:rStyle w:val="Hyperlink"/>
                <w:rFonts w:ascii="Times New Roman" w:hAnsi="Times New Roman" w:cs="Times New Roman"/>
                <w:noProof/>
                <w:sz w:val="24"/>
                <w:szCs w:val="24"/>
              </w:rPr>
              <w:t>The Emerging Changes in Human Resourcing Strategies in the Post-Covid, Post-Brexit External Environment</w:t>
            </w:r>
            <w:r w:rsidR="008265D0" w:rsidRPr="008265D0">
              <w:rPr>
                <w:rFonts w:ascii="Times New Roman" w:hAnsi="Times New Roman" w:cs="Times New Roman"/>
                <w:noProof/>
                <w:webHidden/>
                <w:sz w:val="24"/>
                <w:szCs w:val="24"/>
              </w:rPr>
              <w:tab/>
            </w:r>
            <w:r w:rsidR="00C20F0B" w:rsidRPr="008265D0">
              <w:rPr>
                <w:rFonts w:ascii="Times New Roman" w:hAnsi="Times New Roman" w:cs="Times New Roman"/>
                <w:noProof/>
                <w:webHidden/>
                <w:sz w:val="24"/>
                <w:szCs w:val="24"/>
              </w:rPr>
              <w:fldChar w:fldCharType="begin"/>
            </w:r>
            <w:r w:rsidR="008265D0" w:rsidRPr="008265D0">
              <w:rPr>
                <w:rFonts w:ascii="Times New Roman" w:hAnsi="Times New Roman" w:cs="Times New Roman"/>
                <w:noProof/>
                <w:webHidden/>
                <w:sz w:val="24"/>
                <w:szCs w:val="24"/>
              </w:rPr>
              <w:instrText xml:space="preserve"> PAGEREF _Toc132843331 \h </w:instrText>
            </w:r>
            <w:r w:rsidR="00C20F0B" w:rsidRPr="008265D0">
              <w:rPr>
                <w:rFonts w:ascii="Times New Roman" w:hAnsi="Times New Roman" w:cs="Times New Roman"/>
                <w:noProof/>
                <w:webHidden/>
                <w:sz w:val="24"/>
                <w:szCs w:val="24"/>
              </w:rPr>
            </w:r>
            <w:r w:rsidR="00C20F0B" w:rsidRPr="008265D0">
              <w:rPr>
                <w:rFonts w:ascii="Times New Roman" w:hAnsi="Times New Roman" w:cs="Times New Roman"/>
                <w:noProof/>
                <w:webHidden/>
                <w:sz w:val="24"/>
                <w:szCs w:val="24"/>
              </w:rPr>
              <w:fldChar w:fldCharType="separate"/>
            </w:r>
            <w:r w:rsidR="008265D0" w:rsidRPr="008265D0">
              <w:rPr>
                <w:rFonts w:ascii="Times New Roman" w:hAnsi="Times New Roman" w:cs="Times New Roman"/>
                <w:noProof/>
                <w:webHidden/>
                <w:sz w:val="24"/>
                <w:szCs w:val="24"/>
              </w:rPr>
              <w:t>11</w:t>
            </w:r>
            <w:r w:rsidR="00C20F0B" w:rsidRPr="008265D0">
              <w:rPr>
                <w:rFonts w:ascii="Times New Roman" w:hAnsi="Times New Roman" w:cs="Times New Roman"/>
                <w:noProof/>
                <w:webHidden/>
                <w:sz w:val="24"/>
                <w:szCs w:val="24"/>
              </w:rPr>
              <w:fldChar w:fldCharType="end"/>
            </w:r>
          </w:hyperlink>
        </w:p>
        <w:p w14:paraId="232A6ACC" w14:textId="77777777" w:rsidR="008265D0" w:rsidRPr="008265D0" w:rsidRDefault="00EC1539" w:rsidP="008265D0">
          <w:pPr>
            <w:pStyle w:val="TOC2"/>
            <w:tabs>
              <w:tab w:val="right" w:leader="dot" w:pos="9016"/>
            </w:tabs>
            <w:spacing w:line="480" w:lineRule="auto"/>
            <w:rPr>
              <w:rFonts w:ascii="Times New Roman" w:eastAsiaTheme="minorEastAsia" w:hAnsi="Times New Roman" w:cs="Times New Roman"/>
              <w:noProof/>
              <w:kern w:val="0"/>
              <w:sz w:val="24"/>
              <w:szCs w:val="24"/>
              <w:lang w:eastAsia="en-IN"/>
            </w:rPr>
          </w:pPr>
          <w:hyperlink w:anchor="_Toc132843332" w:history="1">
            <w:r w:rsidR="008265D0" w:rsidRPr="008265D0">
              <w:rPr>
                <w:rStyle w:val="Hyperlink"/>
                <w:rFonts w:ascii="Times New Roman" w:hAnsi="Times New Roman" w:cs="Times New Roman"/>
                <w:noProof/>
                <w:sz w:val="24"/>
                <w:szCs w:val="24"/>
              </w:rPr>
              <w:t>Talent Acquisition and Retention</w:t>
            </w:r>
            <w:r w:rsidR="008265D0" w:rsidRPr="008265D0">
              <w:rPr>
                <w:rFonts w:ascii="Times New Roman" w:hAnsi="Times New Roman" w:cs="Times New Roman"/>
                <w:noProof/>
                <w:webHidden/>
                <w:sz w:val="24"/>
                <w:szCs w:val="24"/>
              </w:rPr>
              <w:tab/>
            </w:r>
            <w:r w:rsidR="00C20F0B" w:rsidRPr="008265D0">
              <w:rPr>
                <w:rFonts w:ascii="Times New Roman" w:hAnsi="Times New Roman" w:cs="Times New Roman"/>
                <w:noProof/>
                <w:webHidden/>
                <w:sz w:val="24"/>
                <w:szCs w:val="24"/>
              </w:rPr>
              <w:fldChar w:fldCharType="begin"/>
            </w:r>
            <w:r w:rsidR="008265D0" w:rsidRPr="008265D0">
              <w:rPr>
                <w:rFonts w:ascii="Times New Roman" w:hAnsi="Times New Roman" w:cs="Times New Roman"/>
                <w:noProof/>
                <w:webHidden/>
                <w:sz w:val="24"/>
                <w:szCs w:val="24"/>
              </w:rPr>
              <w:instrText xml:space="preserve"> PAGEREF _Toc132843332 \h </w:instrText>
            </w:r>
            <w:r w:rsidR="00C20F0B" w:rsidRPr="008265D0">
              <w:rPr>
                <w:rFonts w:ascii="Times New Roman" w:hAnsi="Times New Roman" w:cs="Times New Roman"/>
                <w:noProof/>
                <w:webHidden/>
                <w:sz w:val="24"/>
                <w:szCs w:val="24"/>
              </w:rPr>
            </w:r>
            <w:r w:rsidR="00C20F0B" w:rsidRPr="008265D0">
              <w:rPr>
                <w:rFonts w:ascii="Times New Roman" w:hAnsi="Times New Roman" w:cs="Times New Roman"/>
                <w:noProof/>
                <w:webHidden/>
                <w:sz w:val="24"/>
                <w:szCs w:val="24"/>
              </w:rPr>
              <w:fldChar w:fldCharType="separate"/>
            </w:r>
            <w:r w:rsidR="008265D0" w:rsidRPr="008265D0">
              <w:rPr>
                <w:rFonts w:ascii="Times New Roman" w:hAnsi="Times New Roman" w:cs="Times New Roman"/>
                <w:noProof/>
                <w:webHidden/>
                <w:sz w:val="24"/>
                <w:szCs w:val="24"/>
              </w:rPr>
              <w:t>11</w:t>
            </w:r>
            <w:r w:rsidR="00C20F0B" w:rsidRPr="008265D0">
              <w:rPr>
                <w:rFonts w:ascii="Times New Roman" w:hAnsi="Times New Roman" w:cs="Times New Roman"/>
                <w:noProof/>
                <w:webHidden/>
                <w:sz w:val="24"/>
                <w:szCs w:val="24"/>
              </w:rPr>
              <w:fldChar w:fldCharType="end"/>
            </w:r>
          </w:hyperlink>
        </w:p>
        <w:p w14:paraId="2D4FDE11" w14:textId="77777777" w:rsidR="008265D0" w:rsidRPr="008265D0" w:rsidRDefault="00EC1539" w:rsidP="008265D0">
          <w:pPr>
            <w:pStyle w:val="TOC2"/>
            <w:tabs>
              <w:tab w:val="right" w:leader="dot" w:pos="9016"/>
            </w:tabs>
            <w:spacing w:line="480" w:lineRule="auto"/>
            <w:rPr>
              <w:rFonts w:ascii="Times New Roman" w:eastAsiaTheme="minorEastAsia" w:hAnsi="Times New Roman" w:cs="Times New Roman"/>
              <w:noProof/>
              <w:kern w:val="0"/>
              <w:sz w:val="24"/>
              <w:szCs w:val="24"/>
              <w:lang w:eastAsia="en-IN"/>
            </w:rPr>
          </w:pPr>
          <w:hyperlink w:anchor="_Toc132843333" w:history="1">
            <w:r w:rsidR="008265D0" w:rsidRPr="008265D0">
              <w:rPr>
                <w:rStyle w:val="Hyperlink"/>
                <w:rFonts w:ascii="Times New Roman" w:hAnsi="Times New Roman" w:cs="Times New Roman"/>
                <w:noProof/>
                <w:sz w:val="24"/>
                <w:szCs w:val="24"/>
              </w:rPr>
              <w:t>Diversity, Equity, and Inclusion (DEI)</w:t>
            </w:r>
            <w:r w:rsidR="008265D0" w:rsidRPr="008265D0">
              <w:rPr>
                <w:rFonts w:ascii="Times New Roman" w:hAnsi="Times New Roman" w:cs="Times New Roman"/>
                <w:noProof/>
                <w:webHidden/>
                <w:sz w:val="24"/>
                <w:szCs w:val="24"/>
              </w:rPr>
              <w:tab/>
            </w:r>
            <w:r w:rsidR="00C20F0B" w:rsidRPr="008265D0">
              <w:rPr>
                <w:rFonts w:ascii="Times New Roman" w:hAnsi="Times New Roman" w:cs="Times New Roman"/>
                <w:noProof/>
                <w:webHidden/>
                <w:sz w:val="24"/>
                <w:szCs w:val="24"/>
              </w:rPr>
              <w:fldChar w:fldCharType="begin"/>
            </w:r>
            <w:r w:rsidR="008265D0" w:rsidRPr="008265D0">
              <w:rPr>
                <w:rFonts w:ascii="Times New Roman" w:hAnsi="Times New Roman" w:cs="Times New Roman"/>
                <w:noProof/>
                <w:webHidden/>
                <w:sz w:val="24"/>
                <w:szCs w:val="24"/>
              </w:rPr>
              <w:instrText xml:space="preserve"> PAGEREF _Toc132843333 \h </w:instrText>
            </w:r>
            <w:r w:rsidR="00C20F0B" w:rsidRPr="008265D0">
              <w:rPr>
                <w:rFonts w:ascii="Times New Roman" w:hAnsi="Times New Roman" w:cs="Times New Roman"/>
                <w:noProof/>
                <w:webHidden/>
                <w:sz w:val="24"/>
                <w:szCs w:val="24"/>
              </w:rPr>
            </w:r>
            <w:r w:rsidR="00C20F0B" w:rsidRPr="008265D0">
              <w:rPr>
                <w:rFonts w:ascii="Times New Roman" w:hAnsi="Times New Roman" w:cs="Times New Roman"/>
                <w:noProof/>
                <w:webHidden/>
                <w:sz w:val="24"/>
                <w:szCs w:val="24"/>
              </w:rPr>
              <w:fldChar w:fldCharType="separate"/>
            </w:r>
            <w:r w:rsidR="008265D0" w:rsidRPr="008265D0">
              <w:rPr>
                <w:rFonts w:ascii="Times New Roman" w:hAnsi="Times New Roman" w:cs="Times New Roman"/>
                <w:noProof/>
                <w:webHidden/>
                <w:sz w:val="24"/>
                <w:szCs w:val="24"/>
              </w:rPr>
              <w:t>11</w:t>
            </w:r>
            <w:r w:rsidR="00C20F0B" w:rsidRPr="008265D0">
              <w:rPr>
                <w:rFonts w:ascii="Times New Roman" w:hAnsi="Times New Roman" w:cs="Times New Roman"/>
                <w:noProof/>
                <w:webHidden/>
                <w:sz w:val="24"/>
                <w:szCs w:val="24"/>
              </w:rPr>
              <w:fldChar w:fldCharType="end"/>
            </w:r>
          </w:hyperlink>
        </w:p>
        <w:p w14:paraId="6C06F05D" w14:textId="77777777" w:rsidR="008265D0" w:rsidRPr="008265D0" w:rsidRDefault="00EC1539" w:rsidP="008265D0">
          <w:pPr>
            <w:pStyle w:val="TOC2"/>
            <w:tabs>
              <w:tab w:val="right" w:leader="dot" w:pos="9016"/>
            </w:tabs>
            <w:spacing w:line="480" w:lineRule="auto"/>
            <w:rPr>
              <w:rFonts w:ascii="Times New Roman" w:eastAsiaTheme="minorEastAsia" w:hAnsi="Times New Roman" w:cs="Times New Roman"/>
              <w:noProof/>
              <w:kern w:val="0"/>
              <w:sz w:val="24"/>
              <w:szCs w:val="24"/>
              <w:lang w:eastAsia="en-IN"/>
            </w:rPr>
          </w:pPr>
          <w:hyperlink w:anchor="_Toc132843334" w:history="1">
            <w:r w:rsidR="008265D0" w:rsidRPr="008265D0">
              <w:rPr>
                <w:rStyle w:val="Hyperlink"/>
                <w:rFonts w:ascii="Times New Roman" w:hAnsi="Times New Roman" w:cs="Times New Roman"/>
                <w:noProof/>
                <w:sz w:val="24"/>
                <w:szCs w:val="24"/>
              </w:rPr>
              <w:t>Skills Development and Lifelong Learning</w:t>
            </w:r>
            <w:r w:rsidR="008265D0" w:rsidRPr="008265D0">
              <w:rPr>
                <w:rFonts w:ascii="Times New Roman" w:hAnsi="Times New Roman" w:cs="Times New Roman"/>
                <w:noProof/>
                <w:webHidden/>
                <w:sz w:val="24"/>
                <w:szCs w:val="24"/>
              </w:rPr>
              <w:tab/>
            </w:r>
            <w:r w:rsidR="00C20F0B" w:rsidRPr="008265D0">
              <w:rPr>
                <w:rFonts w:ascii="Times New Roman" w:hAnsi="Times New Roman" w:cs="Times New Roman"/>
                <w:noProof/>
                <w:webHidden/>
                <w:sz w:val="24"/>
                <w:szCs w:val="24"/>
              </w:rPr>
              <w:fldChar w:fldCharType="begin"/>
            </w:r>
            <w:r w:rsidR="008265D0" w:rsidRPr="008265D0">
              <w:rPr>
                <w:rFonts w:ascii="Times New Roman" w:hAnsi="Times New Roman" w:cs="Times New Roman"/>
                <w:noProof/>
                <w:webHidden/>
                <w:sz w:val="24"/>
                <w:szCs w:val="24"/>
              </w:rPr>
              <w:instrText xml:space="preserve"> PAGEREF _Toc132843334 \h </w:instrText>
            </w:r>
            <w:r w:rsidR="00C20F0B" w:rsidRPr="008265D0">
              <w:rPr>
                <w:rFonts w:ascii="Times New Roman" w:hAnsi="Times New Roman" w:cs="Times New Roman"/>
                <w:noProof/>
                <w:webHidden/>
                <w:sz w:val="24"/>
                <w:szCs w:val="24"/>
              </w:rPr>
            </w:r>
            <w:r w:rsidR="00C20F0B" w:rsidRPr="008265D0">
              <w:rPr>
                <w:rFonts w:ascii="Times New Roman" w:hAnsi="Times New Roman" w:cs="Times New Roman"/>
                <w:noProof/>
                <w:webHidden/>
                <w:sz w:val="24"/>
                <w:szCs w:val="24"/>
              </w:rPr>
              <w:fldChar w:fldCharType="separate"/>
            </w:r>
            <w:r w:rsidR="008265D0" w:rsidRPr="008265D0">
              <w:rPr>
                <w:rFonts w:ascii="Times New Roman" w:hAnsi="Times New Roman" w:cs="Times New Roman"/>
                <w:noProof/>
                <w:webHidden/>
                <w:sz w:val="24"/>
                <w:szCs w:val="24"/>
              </w:rPr>
              <w:t>12</w:t>
            </w:r>
            <w:r w:rsidR="00C20F0B" w:rsidRPr="008265D0">
              <w:rPr>
                <w:rFonts w:ascii="Times New Roman" w:hAnsi="Times New Roman" w:cs="Times New Roman"/>
                <w:noProof/>
                <w:webHidden/>
                <w:sz w:val="24"/>
                <w:szCs w:val="24"/>
              </w:rPr>
              <w:fldChar w:fldCharType="end"/>
            </w:r>
          </w:hyperlink>
        </w:p>
        <w:p w14:paraId="614016D8" w14:textId="77777777" w:rsidR="008265D0" w:rsidRPr="008265D0" w:rsidRDefault="00EC1539" w:rsidP="008265D0">
          <w:pPr>
            <w:pStyle w:val="TOC2"/>
            <w:tabs>
              <w:tab w:val="right" w:leader="dot" w:pos="9016"/>
            </w:tabs>
            <w:spacing w:line="480" w:lineRule="auto"/>
            <w:rPr>
              <w:rFonts w:ascii="Times New Roman" w:eastAsiaTheme="minorEastAsia" w:hAnsi="Times New Roman" w:cs="Times New Roman"/>
              <w:noProof/>
              <w:kern w:val="0"/>
              <w:sz w:val="24"/>
              <w:szCs w:val="24"/>
              <w:lang w:eastAsia="en-IN"/>
            </w:rPr>
          </w:pPr>
          <w:hyperlink w:anchor="_Toc132843335" w:history="1">
            <w:r w:rsidR="008265D0" w:rsidRPr="008265D0">
              <w:rPr>
                <w:rStyle w:val="Hyperlink"/>
                <w:rFonts w:ascii="Times New Roman" w:hAnsi="Times New Roman" w:cs="Times New Roman"/>
                <w:noProof/>
                <w:sz w:val="24"/>
                <w:szCs w:val="24"/>
              </w:rPr>
              <w:t>Performance Management and Employee Engagement</w:t>
            </w:r>
            <w:r w:rsidR="008265D0" w:rsidRPr="008265D0">
              <w:rPr>
                <w:rFonts w:ascii="Times New Roman" w:hAnsi="Times New Roman" w:cs="Times New Roman"/>
                <w:noProof/>
                <w:webHidden/>
                <w:sz w:val="24"/>
                <w:szCs w:val="24"/>
              </w:rPr>
              <w:tab/>
            </w:r>
            <w:r w:rsidR="00C20F0B" w:rsidRPr="008265D0">
              <w:rPr>
                <w:rFonts w:ascii="Times New Roman" w:hAnsi="Times New Roman" w:cs="Times New Roman"/>
                <w:noProof/>
                <w:webHidden/>
                <w:sz w:val="24"/>
                <w:szCs w:val="24"/>
              </w:rPr>
              <w:fldChar w:fldCharType="begin"/>
            </w:r>
            <w:r w:rsidR="008265D0" w:rsidRPr="008265D0">
              <w:rPr>
                <w:rFonts w:ascii="Times New Roman" w:hAnsi="Times New Roman" w:cs="Times New Roman"/>
                <w:noProof/>
                <w:webHidden/>
                <w:sz w:val="24"/>
                <w:szCs w:val="24"/>
              </w:rPr>
              <w:instrText xml:space="preserve"> PAGEREF _Toc132843335 \h </w:instrText>
            </w:r>
            <w:r w:rsidR="00C20F0B" w:rsidRPr="008265D0">
              <w:rPr>
                <w:rFonts w:ascii="Times New Roman" w:hAnsi="Times New Roman" w:cs="Times New Roman"/>
                <w:noProof/>
                <w:webHidden/>
                <w:sz w:val="24"/>
                <w:szCs w:val="24"/>
              </w:rPr>
            </w:r>
            <w:r w:rsidR="00C20F0B" w:rsidRPr="008265D0">
              <w:rPr>
                <w:rFonts w:ascii="Times New Roman" w:hAnsi="Times New Roman" w:cs="Times New Roman"/>
                <w:noProof/>
                <w:webHidden/>
                <w:sz w:val="24"/>
                <w:szCs w:val="24"/>
              </w:rPr>
              <w:fldChar w:fldCharType="separate"/>
            </w:r>
            <w:r w:rsidR="008265D0" w:rsidRPr="008265D0">
              <w:rPr>
                <w:rFonts w:ascii="Times New Roman" w:hAnsi="Times New Roman" w:cs="Times New Roman"/>
                <w:noProof/>
                <w:webHidden/>
                <w:sz w:val="24"/>
                <w:szCs w:val="24"/>
              </w:rPr>
              <w:t>12</w:t>
            </w:r>
            <w:r w:rsidR="00C20F0B" w:rsidRPr="008265D0">
              <w:rPr>
                <w:rFonts w:ascii="Times New Roman" w:hAnsi="Times New Roman" w:cs="Times New Roman"/>
                <w:noProof/>
                <w:webHidden/>
                <w:sz w:val="24"/>
                <w:szCs w:val="24"/>
              </w:rPr>
              <w:fldChar w:fldCharType="end"/>
            </w:r>
          </w:hyperlink>
        </w:p>
        <w:p w14:paraId="72B94E6F" w14:textId="77777777" w:rsidR="008265D0" w:rsidRPr="008265D0" w:rsidRDefault="00EC1539" w:rsidP="008265D0">
          <w:pPr>
            <w:pStyle w:val="TOC1"/>
            <w:tabs>
              <w:tab w:val="right" w:leader="dot" w:pos="9016"/>
            </w:tabs>
            <w:spacing w:line="480" w:lineRule="auto"/>
            <w:rPr>
              <w:rFonts w:ascii="Times New Roman" w:eastAsiaTheme="minorEastAsia" w:hAnsi="Times New Roman" w:cs="Times New Roman"/>
              <w:noProof/>
              <w:kern w:val="0"/>
              <w:sz w:val="24"/>
              <w:szCs w:val="24"/>
              <w:lang w:eastAsia="en-IN"/>
            </w:rPr>
          </w:pPr>
          <w:hyperlink w:anchor="_Toc132843336" w:history="1">
            <w:r w:rsidR="008265D0" w:rsidRPr="008265D0">
              <w:rPr>
                <w:rStyle w:val="Hyperlink"/>
                <w:rFonts w:ascii="Times New Roman" w:hAnsi="Times New Roman" w:cs="Times New Roman"/>
                <w:noProof/>
                <w:sz w:val="24"/>
                <w:szCs w:val="24"/>
              </w:rPr>
              <w:t>Conclusion</w:t>
            </w:r>
            <w:r w:rsidR="008265D0" w:rsidRPr="008265D0">
              <w:rPr>
                <w:rFonts w:ascii="Times New Roman" w:hAnsi="Times New Roman" w:cs="Times New Roman"/>
                <w:noProof/>
                <w:webHidden/>
                <w:sz w:val="24"/>
                <w:szCs w:val="24"/>
              </w:rPr>
              <w:tab/>
            </w:r>
            <w:r w:rsidR="00C20F0B" w:rsidRPr="008265D0">
              <w:rPr>
                <w:rFonts w:ascii="Times New Roman" w:hAnsi="Times New Roman" w:cs="Times New Roman"/>
                <w:noProof/>
                <w:webHidden/>
                <w:sz w:val="24"/>
                <w:szCs w:val="24"/>
              </w:rPr>
              <w:fldChar w:fldCharType="begin"/>
            </w:r>
            <w:r w:rsidR="008265D0" w:rsidRPr="008265D0">
              <w:rPr>
                <w:rFonts w:ascii="Times New Roman" w:hAnsi="Times New Roman" w:cs="Times New Roman"/>
                <w:noProof/>
                <w:webHidden/>
                <w:sz w:val="24"/>
                <w:szCs w:val="24"/>
              </w:rPr>
              <w:instrText xml:space="preserve"> PAGEREF _Toc132843336 \h </w:instrText>
            </w:r>
            <w:r w:rsidR="00C20F0B" w:rsidRPr="008265D0">
              <w:rPr>
                <w:rFonts w:ascii="Times New Roman" w:hAnsi="Times New Roman" w:cs="Times New Roman"/>
                <w:noProof/>
                <w:webHidden/>
                <w:sz w:val="24"/>
                <w:szCs w:val="24"/>
              </w:rPr>
            </w:r>
            <w:r w:rsidR="00C20F0B" w:rsidRPr="008265D0">
              <w:rPr>
                <w:rFonts w:ascii="Times New Roman" w:hAnsi="Times New Roman" w:cs="Times New Roman"/>
                <w:noProof/>
                <w:webHidden/>
                <w:sz w:val="24"/>
                <w:szCs w:val="24"/>
              </w:rPr>
              <w:fldChar w:fldCharType="separate"/>
            </w:r>
            <w:r w:rsidR="008265D0" w:rsidRPr="008265D0">
              <w:rPr>
                <w:rFonts w:ascii="Times New Roman" w:hAnsi="Times New Roman" w:cs="Times New Roman"/>
                <w:noProof/>
                <w:webHidden/>
                <w:sz w:val="24"/>
                <w:szCs w:val="24"/>
              </w:rPr>
              <w:t>13</w:t>
            </w:r>
            <w:r w:rsidR="00C20F0B" w:rsidRPr="008265D0">
              <w:rPr>
                <w:rFonts w:ascii="Times New Roman" w:hAnsi="Times New Roman" w:cs="Times New Roman"/>
                <w:noProof/>
                <w:webHidden/>
                <w:sz w:val="24"/>
                <w:szCs w:val="24"/>
              </w:rPr>
              <w:fldChar w:fldCharType="end"/>
            </w:r>
          </w:hyperlink>
        </w:p>
        <w:p w14:paraId="4A02DCBA" w14:textId="77777777" w:rsidR="008265D0" w:rsidRPr="008265D0" w:rsidRDefault="00EC1539" w:rsidP="008265D0">
          <w:pPr>
            <w:pStyle w:val="TOC1"/>
            <w:tabs>
              <w:tab w:val="right" w:leader="dot" w:pos="9016"/>
            </w:tabs>
            <w:spacing w:line="480" w:lineRule="auto"/>
            <w:rPr>
              <w:rFonts w:ascii="Times New Roman" w:eastAsiaTheme="minorEastAsia" w:hAnsi="Times New Roman" w:cs="Times New Roman"/>
              <w:noProof/>
              <w:kern w:val="0"/>
              <w:sz w:val="24"/>
              <w:szCs w:val="24"/>
              <w:lang w:eastAsia="en-IN"/>
            </w:rPr>
          </w:pPr>
          <w:hyperlink w:anchor="_Toc132843337" w:history="1">
            <w:r w:rsidR="008265D0" w:rsidRPr="008265D0">
              <w:rPr>
                <w:rStyle w:val="Hyperlink"/>
                <w:rFonts w:ascii="Times New Roman" w:hAnsi="Times New Roman" w:cs="Times New Roman"/>
                <w:noProof/>
                <w:sz w:val="24"/>
                <w:szCs w:val="24"/>
              </w:rPr>
              <w:t>References</w:t>
            </w:r>
            <w:r w:rsidR="008265D0" w:rsidRPr="008265D0">
              <w:rPr>
                <w:rFonts w:ascii="Times New Roman" w:hAnsi="Times New Roman" w:cs="Times New Roman"/>
                <w:noProof/>
                <w:webHidden/>
                <w:sz w:val="24"/>
                <w:szCs w:val="24"/>
              </w:rPr>
              <w:tab/>
            </w:r>
            <w:r w:rsidR="00C20F0B" w:rsidRPr="008265D0">
              <w:rPr>
                <w:rFonts w:ascii="Times New Roman" w:hAnsi="Times New Roman" w:cs="Times New Roman"/>
                <w:noProof/>
                <w:webHidden/>
                <w:sz w:val="24"/>
                <w:szCs w:val="24"/>
              </w:rPr>
              <w:fldChar w:fldCharType="begin"/>
            </w:r>
            <w:r w:rsidR="008265D0" w:rsidRPr="008265D0">
              <w:rPr>
                <w:rFonts w:ascii="Times New Roman" w:hAnsi="Times New Roman" w:cs="Times New Roman"/>
                <w:noProof/>
                <w:webHidden/>
                <w:sz w:val="24"/>
                <w:szCs w:val="24"/>
              </w:rPr>
              <w:instrText xml:space="preserve"> PAGEREF _Toc132843337 \h </w:instrText>
            </w:r>
            <w:r w:rsidR="00C20F0B" w:rsidRPr="008265D0">
              <w:rPr>
                <w:rFonts w:ascii="Times New Roman" w:hAnsi="Times New Roman" w:cs="Times New Roman"/>
                <w:noProof/>
                <w:webHidden/>
                <w:sz w:val="24"/>
                <w:szCs w:val="24"/>
              </w:rPr>
            </w:r>
            <w:r w:rsidR="00C20F0B" w:rsidRPr="008265D0">
              <w:rPr>
                <w:rFonts w:ascii="Times New Roman" w:hAnsi="Times New Roman" w:cs="Times New Roman"/>
                <w:noProof/>
                <w:webHidden/>
                <w:sz w:val="24"/>
                <w:szCs w:val="24"/>
              </w:rPr>
              <w:fldChar w:fldCharType="separate"/>
            </w:r>
            <w:r w:rsidR="008265D0" w:rsidRPr="008265D0">
              <w:rPr>
                <w:rFonts w:ascii="Times New Roman" w:hAnsi="Times New Roman" w:cs="Times New Roman"/>
                <w:noProof/>
                <w:webHidden/>
                <w:sz w:val="24"/>
                <w:szCs w:val="24"/>
              </w:rPr>
              <w:t>14</w:t>
            </w:r>
            <w:r w:rsidR="00C20F0B" w:rsidRPr="008265D0">
              <w:rPr>
                <w:rFonts w:ascii="Times New Roman" w:hAnsi="Times New Roman" w:cs="Times New Roman"/>
                <w:noProof/>
                <w:webHidden/>
                <w:sz w:val="24"/>
                <w:szCs w:val="24"/>
              </w:rPr>
              <w:fldChar w:fldCharType="end"/>
            </w:r>
          </w:hyperlink>
        </w:p>
        <w:p w14:paraId="6ADAB4B1" w14:textId="77777777" w:rsidR="006B76FE" w:rsidRPr="009231EA" w:rsidRDefault="00C20F0B" w:rsidP="008265D0">
          <w:pPr>
            <w:spacing w:line="480" w:lineRule="auto"/>
            <w:rPr>
              <w:rFonts w:ascii="Times New Roman" w:hAnsi="Times New Roman" w:cs="Times New Roman"/>
              <w:color w:val="000000" w:themeColor="text1"/>
              <w:sz w:val="24"/>
              <w:szCs w:val="24"/>
            </w:rPr>
          </w:pPr>
          <w:r w:rsidRPr="008265D0">
            <w:rPr>
              <w:rFonts w:ascii="Times New Roman" w:hAnsi="Times New Roman" w:cs="Times New Roman"/>
              <w:b/>
              <w:bCs/>
              <w:noProof/>
              <w:color w:val="000000" w:themeColor="text1"/>
              <w:sz w:val="24"/>
              <w:szCs w:val="24"/>
            </w:rPr>
            <w:fldChar w:fldCharType="end"/>
          </w:r>
        </w:p>
      </w:sdtContent>
    </w:sdt>
    <w:p w14:paraId="6352E46F" w14:textId="77777777" w:rsidR="006B76FE" w:rsidRPr="009231EA" w:rsidRDefault="006B76FE" w:rsidP="009231EA">
      <w:pPr>
        <w:spacing w:line="480" w:lineRule="auto"/>
        <w:rPr>
          <w:rFonts w:ascii="Times New Roman" w:hAnsi="Times New Roman" w:cs="Times New Roman"/>
          <w:b/>
          <w:bCs/>
          <w:color w:val="000000" w:themeColor="text1"/>
          <w:sz w:val="24"/>
          <w:szCs w:val="24"/>
        </w:rPr>
      </w:pPr>
      <w:r w:rsidRPr="009231EA">
        <w:rPr>
          <w:rFonts w:ascii="Times New Roman" w:hAnsi="Times New Roman" w:cs="Times New Roman"/>
          <w:b/>
          <w:bCs/>
          <w:color w:val="000000" w:themeColor="text1"/>
          <w:sz w:val="24"/>
          <w:szCs w:val="24"/>
        </w:rPr>
        <w:br w:type="page"/>
      </w:r>
    </w:p>
    <w:p w14:paraId="7E125328" w14:textId="77777777" w:rsidR="003B7DB5" w:rsidRPr="009231EA" w:rsidRDefault="003B7DB5" w:rsidP="009231EA">
      <w:pPr>
        <w:pStyle w:val="Heading1"/>
        <w:rPr>
          <w:color w:val="000000" w:themeColor="text1"/>
        </w:rPr>
      </w:pPr>
      <w:bookmarkStart w:id="0" w:name="_Toc132843321"/>
      <w:r w:rsidRPr="009231EA">
        <w:rPr>
          <w:color w:val="000000" w:themeColor="text1"/>
        </w:rPr>
        <w:lastRenderedPageBreak/>
        <w:t>Introduction</w:t>
      </w:r>
      <w:bookmarkEnd w:id="0"/>
    </w:p>
    <w:p w14:paraId="200D27C2" w14:textId="1BF58A23" w:rsidR="001354EB" w:rsidRPr="009231EA" w:rsidRDefault="009231EA"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The UK labour market has been significantly impacted by the COVID-19 pandemic and Brexit, resulting in shifts in employment rates, changes in labour demand, and an increase in remote work. Despite the pandemic's negative impact on the UK labour market, recent data shows signs of a sustained recovery. The gig economy and remote work have become increasingly prevalent, leading to a need for digital skills and worker wellness. This report aims to examine the current state of the UK labour market and the challenges faced by human resources (HR) professionals in adapting to the post-Covid and post-Brexit workforce. The report will focus on talent acquisition and retention, diversity, equity, and inclusion, skills development and lifelong learning, performance management, and employee engagement</w:t>
      </w:r>
      <w:r w:rsidR="008277D5">
        <w:rPr>
          <w:rFonts w:ascii="Times New Roman" w:hAnsi="Times New Roman" w:cs="Times New Roman"/>
          <w:color w:val="000000" w:themeColor="text1"/>
          <w:sz w:val="24"/>
          <w:szCs w:val="24"/>
        </w:rPr>
        <w:t xml:space="preserve"> </w:t>
      </w:r>
      <w:r w:rsidR="008277D5" w:rsidRPr="008277D5">
        <w:rPr>
          <w:rFonts w:ascii="Times New Roman" w:hAnsi="Times New Roman" w:cs="Times New Roman"/>
          <w:color w:val="000000" w:themeColor="text1"/>
          <w:sz w:val="24"/>
          <w:szCs w:val="24"/>
        </w:rPr>
        <w:t>(Zhou and Kan, 2021)</w:t>
      </w:r>
      <w:r w:rsidRPr="009231EA">
        <w:rPr>
          <w:rFonts w:ascii="Times New Roman" w:hAnsi="Times New Roman" w:cs="Times New Roman"/>
          <w:color w:val="000000" w:themeColor="text1"/>
          <w:sz w:val="24"/>
          <w:szCs w:val="24"/>
        </w:rPr>
        <w:t>. By exploring these areas, a better understanding can be gained on how HR professionals can help businesses establish a healthy and adaptive workforce to thrive in the ever-changing labour market.</w:t>
      </w:r>
    </w:p>
    <w:p w14:paraId="33BB0BA1" w14:textId="77777777" w:rsidR="003B7DB5" w:rsidRPr="009231EA" w:rsidRDefault="003B7DB5" w:rsidP="009231EA">
      <w:pPr>
        <w:pStyle w:val="Heading1"/>
        <w:rPr>
          <w:color w:val="000000" w:themeColor="text1"/>
        </w:rPr>
      </w:pPr>
      <w:bookmarkStart w:id="1" w:name="_Toc132843322"/>
      <w:r w:rsidRPr="009231EA">
        <w:rPr>
          <w:color w:val="000000" w:themeColor="text1"/>
        </w:rPr>
        <w:t>The Current State of the Labour Market in the UK</w:t>
      </w:r>
      <w:bookmarkEnd w:id="1"/>
    </w:p>
    <w:p w14:paraId="29B9E446" w14:textId="77777777" w:rsidR="003B7DB5" w:rsidRPr="009231EA" w:rsidRDefault="00A97F6B"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The </w:t>
      </w:r>
      <w:r w:rsidR="00991F9E" w:rsidRPr="009231EA">
        <w:rPr>
          <w:rFonts w:ascii="Times New Roman" w:hAnsi="Times New Roman" w:cs="Times New Roman"/>
          <w:color w:val="000000" w:themeColor="text1"/>
          <w:sz w:val="24"/>
          <w:szCs w:val="24"/>
        </w:rPr>
        <w:t xml:space="preserve">Covid-19 Pandemic </w:t>
      </w:r>
      <w:r w:rsidRPr="009231EA">
        <w:rPr>
          <w:rFonts w:ascii="Times New Roman" w:hAnsi="Times New Roman" w:cs="Times New Roman"/>
          <w:color w:val="000000" w:themeColor="text1"/>
          <w:sz w:val="24"/>
          <w:szCs w:val="24"/>
        </w:rPr>
        <w:t>and the impending departure of the United Kingdom from the European Union have both caused considerable disruptions in the labour market in the United Kingdom. The United Kingdom (UK) has seen a drop in unemployment rates in recent years, as well as shifts in labour demand and an increase in the prevalence of distant work (ONS, 2021). In addition, the effects that Brexit has had on the labour market have resulted in modifications to immigration laws, which in turn have had an effect on the availability of workers (Portes, 2020).</w:t>
      </w:r>
    </w:p>
    <w:p w14:paraId="5B772187" w14:textId="77777777" w:rsidR="003B7DB5" w:rsidRPr="009231EA" w:rsidRDefault="009026F1" w:rsidP="009231EA">
      <w:pPr>
        <w:pStyle w:val="Heading1"/>
        <w:rPr>
          <w:color w:val="000000" w:themeColor="text1"/>
        </w:rPr>
      </w:pPr>
      <w:bookmarkStart w:id="2" w:name="_Toc132843323"/>
      <w:r w:rsidRPr="009231EA">
        <w:rPr>
          <w:color w:val="000000" w:themeColor="text1"/>
        </w:rPr>
        <w:t>UK Labour Market</w:t>
      </w:r>
      <w:bookmarkEnd w:id="2"/>
    </w:p>
    <w:p w14:paraId="044E188E" w14:textId="77777777" w:rsidR="00F00FF5" w:rsidRPr="009231EA" w:rsidRDefault="00E61679"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The pandemic of coronavirus in the United Kingdom has had an effect on the </w:t>
      </w:r>
      <w:r w:rsidR="001B356D" w:rsidRPr="009231EA">
        <w:rPr>
          <w:rFonts w:ascii="Times New Roman" w:hAnsi="Times New Roman" w:cs="Times New Roman"/>
          <w:color w:val="000000" w:themeColor="text1"/>
          <w:sz w:val="24"/>
          <w:szCs w:val="24"/>
        </w:rPr>
        <w:t>labour</w:t>
      </w:r>
      <w:r w:rsidRPr="009231EA">
        <w:rPr>
          <w:rFonts w:ascii="Times New Roman" w:hAnsi="Times New Roman" w:cs="Times New Roman"/>
          <w:color w:val="000000" w:themeColor="text1"/>
          <w:sz w:val="24"/>
          <w:szCs w:val="24"/>
        </w:rPr>
        <w:t xml:space="preserve"> market, which has resulted in employment levels falling from pre-pandemic levels, an </w:t>
      </w:r>
      <w:r w:rsidRPr="009231EA">
        <w:rPr>
          <w:rFonts w:ascii="Times New Roman" w:hAnsi="Times New Roman" w:cs="Times New Roman"/>
          <w:color w:val="000000" w:themeColor="text1"/>
          <w:sz w:val="24"/>
          <w:szCs w:val="24"/>
        </w:rPr>
        <w:lastRenderedPageBreak/>
        <w:t>increase in the unemployment rate, and an increase in economic inactivity. However, the unemployment rate remained the same at 3.7% over the three months leading up to January 2023, and the number of economically inactive persons aged 16-64 reached 8.89 million. Although the number of people with jobs climbed, the unemployment rate remained the same. When compared to the previous quarter, there were marginally more people made redundant, but there were fewer openings overall. During the same time period, real wages decreased, showing an annual decline of -3.5% when bonuses were excluded and -4.3% when bonuses were included</w:t>
      </w:r>
      <w:r w:rsidR="00A83EBC" w:rsidRPr="009231EA">
        <w:rPr>
          <w:rFonts w:ascii="Times New Roman" w:hAnsi="Times New Roman" w:cs="Times New Roman"/>
          <w:color w:val="000000" w:themeColor="text1"/>
          <w:kern w:val="0"/>
          <w:sz w:val="24"/>
          <w:szCs w:val="24"/>
        </w:rPr>
        <w:t xml:space="preserve"> (World Economic Forum, 2020).</w:t>
      </w:r>
    </w:p>
    <w:p w14:paraId="4310B143" w14:textId="77777777" w:rsidR="00D062E1" w:rsidRPr="009231EA" w:rsidRDefault="00D062E1" w:rsidP="009231EA">
      <w:pPr>
        <w:spacing w:line="480" w:lineRule="auto"/>
        <w:jc w:val="center"/>
        <w:rPr>
          <w:rFonts w:ascii="Times New Roman" w:hAnsi="Times New Roman" w:cs="Times New Roman"/>
          <w:color w:val="000000" w:themeColor="text1"/>
          <w:sz w:val="24"/>
          <w:szCs w:val="24"/>
        </w:rPr>
      </w:pPr>
      <w:r w:rsidRPr="009231EA">
        <w:rPr>
          <w:rFonts w:ascii="Times New Roman" w:hAnsi="Times New Roman" w:cs="Times New Roman"/>
          <w:noProof/>
          <w:color w:val="000000" w:themeColor="text1"/>
          <w:sz w:val="24"/>
          <w:szCs w:val="24"/>
          <w:lang w:val="en-US"/>
        </w:rPr>
        <w:drawing>
          <wp:inline distT="0" distB="0" distL="0" distR="0" wp14:anchorId="1A221265" wp14:editId="28286138">
            <wp:extent cx="4609465" cy="1973580"/>
            <wp:effectExtent l="0" t="0" r="635" b="7620"/>
            <wp:docPr id="1176705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705032" name=""/>
                    <pic:cNvPicPr/>
                  </pic:nvPicPr>
                  <pic:blipFill>
                    <a:blip r:embed="rId6"/>
                    <a:stretch>
                      <a:fillRect/>
                    </a:stretch>
                  </pic:blipFill>
                  <pic:spPr>
                    <a:xfrm>
                      <a:off x="0" y="0"/>
                      <a:ext cx="4621676" cy="1978808"/>
                    </a:xfrm>
                    <a:prstGeom prst="rect">
                      <a:avLst/>
                    </a:prstGeom>
                  </pic:spPr>
                </pic:pic>
              </a:graphicData>
            </a:graphic>
          </wp:inline>
        </w:drawing>
      </w:r>
    </w:p>
    <w:p w14:paraId="43380131" w14:textId="77777777" w:rsidR="00952E88" w:rsidRDefault="009026F1" w:rsidP="00952E88">
      <w:pPr>
        <w:keepNext/>
        <w:spacing w:line="480" w:lineRule="auto"/>
        <w:jc w:val="center"/>
      </w:pPr>
      <w:r w:rsidRPr="009231EA">
        <w:rPr>
          <w:rFonts w:ascii="Times New Roman" w:hAnsi="Times New Roman" w:cs="Times New Roman"/>
          <w:noProof/>
          <w:color w:val="000000" w:themeColor="text1"/>
          <w:sz w:val="24"/>
          <w:szCs w:val="24"/>
          <w:lang w:val="en-US"/>
        </w:rPr>
        <w:drawing>
          <wp:inline distT="0" distB="0" distL="0" distR="0" wp14:anchorId="3026617C" wp14:editId="4B76981B">
            <wp:extent cx="4678045" cy="1463476"/>
            <wp:effectExtent l="0" t="0" r="0" b="3810"/>
            <wp:docPr id="643198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198966" name=""/>
                    <pic:cNvPicPr/>
                  </pic:nvPicPr>
                  <pic:blipFill rotWithShape="1">
                    <a:blip r:embed="rId7"/>
                    <a:srcRect t="68711"/>
                    <a:stretch/>
                  </pic:blipFill>
                  <pic:spPr bwMode="auto">
                    <a:xfrm>
                      <a:off x="0" y="0"/>
                      <a:ext cx="4705524" cy="1472073"/>
                    </a:xfrm>
                    <a:prstGeom prst="rect">
                      <a:avLst/>
                    </a:prstGeom>
                    <a:ln>
                      <a:noFill/>
                    </a:ln>
                    <a:extLst>
                      <a:ext uri="{53640926-AAD7-44D8-BBD7-CCE9431645EC}">
                        <a14:shadowObscured xmlns:a14="http://schemas.microsoft.com/office/drawing/2010/main"/>
                      </a:ext>
                    </a:extLst>
                  </pic:spPr>
                </pic:pic>
              </a:graphicData>
            </a:graphic>
          </wp:inline>
        </w:drawing>
      </w:r>
    </w:p>
    <w:p w14:paraId="726D4196" w14:textId="7EFE703C" w:rsidR="009026F1" w:rsidRPr="009231EA" w:rsidRDefault="00952E88" w:rsidP="00952E88">
      <w:pPr>
        <w:pStyle w:val="Caption"/>
        <w:jc w:val="center"/>
        <w:rPr>
          <w:rFonts w:ascii="Times New Roman" w:hAnsi="Times New Roman" w:cs="Times New Roman"/>
          <w:color w:val="000000" w:themeColor="text1"/>
          <w:sz w:val="24"/>
          <w:szCs w:val="24"/>
        </w:rPr>
      </w:pPr>
      <w:r>
        <w:t xml:space="preserve">Figure </w:t>
      </w:r>
      <w:fldSimple w:instr=" SEQ Figure \* ARABIC ">
        <w:r w:rsidR="00EC1539">
          <w:rPr>
            <w:noProof/>
          </w:rPr>
          <w:t>1</w:t>
        </w:r>
      </w:fldSimple>
      <w:r>
        <w:t xml:space="preserve">: </w:t>
      </w:r>
      <w:hyperlink r:id="rId8" w:history="1">
        <w:r w:rsidRPr="005F5DBB">
          <w:rPr>
            <w:rStyle w:val="Hyperlink"/>
          </w:rPr>
          <w:t>https://commonslibrary.parliament.uk/research-briefings/cbp-9366/</w:t>
        </w:r>
      </w:hyperlink>
      <w:r>
        <w:t xml:space="preserve"> </w:t>
      </w:r>
      <w:r w:rsidR="00C35765">
        <w:t>(Page no.5)</w:t>
      </w:r>
    </w:p>
    <w:p w14:paraId="647A070F" w14:textId="77777777" w:rsidR="00697711" w:rsidRPr="009231EA" w:rsidRDefault="00697711" w:rsidP="009231EA">
      <w:pPr>
        <w:pStyle w:val="Heading2"/>
        <w:jc w:val="left"/>
        <w:rPr>
          <w:color w:val="000000" w:themeColor="text1"/>
        </w:rPr>
      </w:pPr>
      <w:bookmarkStart w:id="3" w:name="_Toc132843324"/>
      <w:r w:rsidRPr="009231EA">
        <w:rPr>
          <w:color w:val="000000" w:themeColor="text1"/>
        </w:rPr>
        <w:t>Employment</w:t>
      </w:r>
      <w:bookmarkEnd w:id="3"/>
    </w:p>
    <w:p w14:paraId="386DB61F" w14:textId="77777777" w:rsidR="00D65C67" w:rsidRPr="009231EA" w:rsidRDefault="00DB59D7"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The UK employment rate has been increasing steadily since 2011, reaching a record high of 76.6% in early 2020. </w:t>
      </w:r>
    </w:p>
    <w:p w14:paraId="441FBEA8" w14:textId="77777777" w:rsidR="00C35765" w:rsidRDefault="00D65C67" w:rsidP="00C35765">
      <w:pPr>
        <w:keepNext/>
        <w:spacing w:line="480" w:lineRule="auto"/>
        <w:jc w:val="center"/>
      </w:pPr>
      <w:r w:rsidRPr="009231EA">
        <w:rPr>
          <w:rFonts w:ascii="Times New Roman" w:hAnsi="Times New Roman" w:cs="Times New Roman"/>
          <w:noProof/>
          <w:color w:val="000000" w:themeColor="text1"/>
          <w:sz w:val="24"/>
          <w:szCs w:val="24"/>
          <w:lang w:val="en-US"/>
        </w:rPr>
        <w:lastRenderedPageBreak/>
        <w:drawing>
          <wp:inline distT="0" distB="0" distL="0" distR="0" wp14:anchorId="1FB61748" wp14:editId="27A7E5F9">
            <wp:extent cx="2209800" cy="1695068"/>
            <wp:effectExtent l="0" t="0" r="0" b="635"/>
            <wp:docPr id="1361740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740180" name=""/>
                    <pic:cNvPicPr/>
                  </pic:nvPicPr>
                  <pic:blipFill>
                    <a:blip r:embed="rId9"/>
                    <a:stretch>
                      <a:fillRect/>
                    </a:stretch>
                  </pic:blipFill>
                  <pic:spPr>
                    <a:xfrm>
                      <a:off x="0" y="0"/>
                      <a:ext cx="2214975" cy="1699038"/>
                    </a:xfrm>
                    <a:prstGeom prst="rect">
                      <a:avLst/>
                    </a:prstGeom>
                  </pic:spPr>
                </pic:pic>
              </a:graphicData>
            </a:graphic>
          </wp:inline>
        </w:drawing>
      </w:r>
    </w:p>
    <w:p w14:paraId="63F09DC6" w14:textId="216CC6A7" w:rsidR="00D65C67" w:rsidRPr="009231EA" w:rsidRDefault="00C35765" w:rsidP="00C35765">
      <w:pPr>
        <w:pStyle w:val="Caption"/>
        <w:jc w:val="center"/>
        <w:rPr>
          <w:rFonts w:ascii="Times New Roman" w:hAnsi="Times New Roman" w:cs="Times New Roman"/>
          <w:color w:val="000000" w:themeColor="text1"/>
          <w:sz w:val="24"/>
          <w:szCs w:val="24"/>
        </w:rPr>
      </w:pPr>
      <w:r>
        <w:t xml:space="preserve">Figure </w:t>
      </w:r>
      <w:fldSimple w:instr=" SEQ Figure \* ARABIC ">
        <w:r w:rsidR="00EC1539">
          <w:rPr>
            <w:noProof/>
          </w:rPr>
          <w:t>2</w:t>
        </w:r>
      </w:fldSimple>
      <w:r>
        <w:t xml:space="preserve">: Page no. 6 </w:t>
      </w:r>
      <w:hyperlink r:id="rId10" w:history="1">
        <w:r w:rsidRPr="005F5DBB">
          <w:rPr>
            <w:rStyle w:val="Hyperlink"/>
          </w:rPr>
          <w:t>https://commonslibrary.parliament.uk/research-briefings/cbp-9366/</w:t>
        </w:r>
      </w:hyperlink>
      <w:r>
        <w:t xml:space="preserve"> </w:t>
      </w:r>
    </w:p>
    <w:p w14:paraId="20E19EF5" w14:textId="77777777" w:rsidR="00697711" w:rsidRPr="009231EA" w:rsidRDefault="006C4ECD"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However, due to the emergence of the coronavirus pandemic, employment levels dropped dramatically, reaching 32.13 million by the end of the year 2020</w:t>
      </w:r>
      <w:r w:rsidR="00A83EBC" w:rsidRPr="009231EA">
        <w:rPr>
          <w:rFonts w:ascii="Times New Roman" w:hAnsi="Times New Roman" w:cs="Times New Roman"/>
          <w:color w:val="000000" w:themeColor="text1"/>
          <w:sz w:val="24"/>
          <w:szCs w:val="24"/>
        </w:rPr>
        <w:t xml:space="preserve"> (PwC</w:t>
      </w:r>
      <w:r w:rsidR="00C92180" w:rsidRPr="009231EA">
        <w:rPr>
          <w:rFonts w:ascii="Times New Roman" w:hAnsi="Times New Roman" w:cs="Times New Roman"/>
          <w:color w:val="000000" w:themeColor="text1"/>
          <w:sz w:val="24"/>
          <w:szCs w:val="24"/>
        </w:rPr>
        <w:t>, 2020)</w:t>
      </w:r>
      <w:r w:rsidRPr="009231EA">
        <w:rPr>
          <w:rFonts w:ascii="Times New Roman" w:hAnsi="Times New Roman" w:cs="Times New Roman"/>
          <w:color w:val="000000" w:themeColor="text1"/>
          <w:sz w:val="24"/>
          <w:szCs w:val="24"/>
        </w:rPr>
        <w:t>. The employment rate reached 75.7% during the period of November 2022-January 2023, with 32.84 million people holding jobs, despite the fact that this is still 146,000 fewer than the level that existed before to the epidemic during the period of January-March 2020.</w:t>
      </w:r>
    </w:p>
    <w:p w14:paraId="0A9BD14F" w14:textId="77777777" w:rsidR="004078E2" w:rsidRPr="009231EA" w:rsidRDefault="004078E2" w:rsidP="009231EA">
      <w:pPr>
        <w:keepNext/>
        <w:spacing w:line="480" w:lineRule="auto"/>
        <w:jc w:val="center"/>
        <w:rPr>
          <w:rFonts w:ascii="Times New Roman" w:hAnsi="Times New Roman" w:cs="Times New Roman"/>
          <w:color w:val="000000" w:themeColor="text1"/>
          <w:sz w:val="24"/>
          <w:szCs w:val="24"/>
        </w:rPr>
      </w:pPr>
      <w:r w:rsidRPr="009231EA">
        <w:rPr>
          <w:rFonts w:ascii="Times New Roman" w:hAnsi="Times New Roman" w:cs="Times New Roman"/>
          <w:noProof/>
          <w:color w:val="000000" w:themeColor="text1"/>
          <w:sz w:val="24"/>
          <w:szCs w:val="24"/>
          <w:lang w:val="en-US"/>
        </w:rPr>
        <w:drawing>
          <wp:inline distT="0" distB="0" distL="0" distR="0" wp14:anchorId="6F2E3980" wp14:editId="5B60DE9B">
            <wp:extent cx="2330907" cy="1266797"/>
            <wp:effectExtent l="0" t="0" r="0" b="0"/>
            <wp:docPr id="1290672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672078" name=""/>
                    <pic:cNvPicPr/>
                  </pic:nvPicPr>
                  <pic:blipFill>
                    <a:blip r:embed="rId11"/>
                    <a:stretch>
                      <a:fillRect/>
                    </a:stretch>
                  </pic:blipFill>
                  <pic:spPr>
                    <a:xfrm>
                      <a:off x="0" y="0"/>
                      <a:ext cx="2337236" cy="1270237"/>
                    </a:xfrm>
                    <a:prstGeom prst="rect">
                      <a:avLst/>
                    </a:prstGeom>
                  </pic:spPr>
                </pic:pic>
              </a:graphicData>
            </a:graphic>
          </wp:inline>
        </w:drawing>
      </w:r>
    </w:p>
    <w:p w14:paraId="16B96EF0" w14:textId="2EA7F144" w:rsidR="00D65C67" w:rsidRPr="009231EA" w:rsidRDefault="004078E2" w:rsidP="009231EA">
      <w:pPr>
        <w:pStyle w:val="Caption"/>
        <w:spacing w:line="480" w:lineRule="auto"/>
        <w:jc w:val="center"/>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Figure </w:t>
      </w:r>
      <w:r w:rsidR="00C20F0B" w:rsidRPr="009231EA">
        <w:rPr>
          <w:rFonts w:ascii="Times New Roman" w:hAnsi="Times New Roman" w:cs="Times New Roman"/>
          <w:color w:val="000000" w:themeColor="text1"/>
          <w:sz w:val="24"/>
          <w:szCs w:val="24"/>
        </w:rPr>
        <w:fldChar w:fldCharType="begin"/>
      </w:r>
      <w:r w:rsidRPr="009231EA">
        <w:rPr>
          <w:rFonts w:ascii="Times New Roman" w:hAnsi="Times New Roman" w:cs="Times New Roman"/>
          <w:color w:val="000000" w:themeColor="text1"/>
          <w:sz w:val="24"/>
          <w:szCs w:val="24"/>
        </w:rPr>
        <w:instrText xml:space="preserve"> SEQ Figure \* ARABIC </w:instrText>
      </w:r>
      <w:r w:rsidR="00C20F0B" w:rsidRPr="009231EA">
        <w:rPr>
          <w:rFonts w:ascii="Times New Roman" w:hAnsi="Times New Roman" w:cs="Times New Roman"/>
          <w:color w:val="000000" w:themeColor="text1"/>
          <w:sz w:val="24"/>
          <w:szCs w:val="24"/>
        </w:rPr>
        <w:fldChar w:fldCharType="separate"/>
      </w:r>
      <w:r w:rsidR="00EC1539">
        <w:rPr>
          <w:rFonts w:ascii="Times New Roman" w:hAnsi="Times New Roman" w:cs="Times New Roman"/>
          <w:noProof/>
          <w:color w:val="000000" w:themeColor="text1"/>
          <w:sz w:val="24"/>
          <w:szCs w:val="24"/>
        </w:rPr>
        <w:t>3</w:t>
      </w:r>
      <w:r w:rsidR="00C20F0B" w:rsidRPr="009231EA">
        <w:rPr>
          <w:rFonts w:ascii="Times New Roman" w:hAnsi="Times New Roman" w:cs="Times New Roman"/>
          <w:color w:val="000000" w:themeColor="text1"/>
          <w:sz w:val="24"/>
          <w:szCs w:val="24"/>
        </w:rPr>
        <w:fldChar w:fldCharType="end"/>
      </w:r>
      <w:r w:rsidRPr="009231EA">
        <w:rPr>
          <w:rFonts w:ascii="Times New Roman" w:hAnsi="Times New Roman" w:cs="Times New Roman"/>
          <w:color w:val="000000" w:themeColor="text1"/>
          <w:sz w:val="24"/>
          <w:szCs w:val="24"/>
        </w:rPr>
        <w:t>: Source: ONS, A01: Summary of labour market statistics, 14 March 2023</w:t>
      </w:r>
      <w:r w:rsidR="00C35765">
        <w:rPr>
          <w:rFonts w:ascii="Times New Roman" w:hAnsi="Times New Roman" w:cs="Times New Roman"/>
          <w:color w:val="000000" w:themeColor="text1"/>
          <w:sz w:val="24"/>
          <w:szCs w:val="24"/>
        </w:rPr>
        <w:t>(Page no. 6)</w:t>
      </w:r>
    </w:p>
    <w:p w14:paraId="62E1993E" w14:textId="77777777" w:rsidR="00DB59D7" w:rsidRPr="009231EA" w:rsidRDefault="00DB59D7" w:rsidP="009231EA">
      <w:pPr>
        <w:pStyle w:val="Heading2"/>
        <w:rPr>
          <w:color w:val="000000" w:themeColor="text1"/>
        </w:rPr>
      </w:pPr>
      <w:bookmarkStart w:id="4" w:name="_Toc132843325"/>
      <w:r w:rsidRPr="009231EA">
        <w:rPr>
          <w:color w:val="000000" w:themeColor="text1"/>
        </w:rPr>
        <w:t>Type of employment</w:t>
      </w:r>
      <w:bookmarkEnd w:id="4"/>
    </w:p>
    <w:p w14:paraId="03C0D83D" w14:textId="77777777" w:rsidR="00DB59D7" w:rsidRPr="009231EA" w:rsidRDefault="006C4ECD"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In the past ten years, there has been a rise in employment thanks to an increase in the number of people working full time. Even during the height of the pandemic, the number of people working full-time jobs increased while the number of people doing part-time jobs dropped significantly. The number of people working for themselves has also declined, most likely as a result of the fact that many people who were earlier classed as self-employed have reclassified themselves as employees</w:t>
      </w:r>
      <w:r w:rsidR="00C92180" w:rsidRPr="009231EA">
        <w:rPr>
          <w:rFonts w:ascii="Times New Roman" w:hAnsi="Times New Roman" w:cs="Times New Roman"/>
          <w:color w:val="000000" w:themeColor="text1"/>
          <w:sz w:val="24"/>
          <w:szCs w:val="24"/>
        </w:rPr>
        <w:t xml:space="preserve"> (McKinsey, 2020)</w:t>
      </w:r>
      <w:r w:rsidRPr="009231EA">
        <w:rPr>
          <w:rFonts w:ascii="Times New Roman" w:hAnsi="Times New Roman" w:cs="Times New Roman"/>
          <w:color w:val="000000" w:themeColor="text1"/>
          <w:sz w:val="24"/>
          <w:szCs w:val="24"/>
        </w:rPr>
        <w:t>.</w:t>
      </w:r>
    </w:p>
    <w:p w14:paraId="1834412D" w14:textId="77777777" w:rsidR="006B2E10" w:rsidRPr="009231EA" w:rsidRDefault="006B2E10" w:rsidP="009231EA">
      <w:pPr>
        <w:pStyle w:val="Heading3"/>
        <w:rPr>
          <w:color w:val="000000" w:themeColor="text1"/>
        </w:rPr>
      </w:pPr>
      <w:bookmarkStart w:id="5" w:name="_Toc132843326"/>
      <w:r w:rsidRPr="009231EA">
        <w:rPr>
          <w:color w:val="000000" w:themeColor="text1"/>
        </w:rPr>
        <w:lastRenderedPageBreak/>
        <w:t>Full time/ Part Time</w:t>
      </w:r>
      <w:bookmarkEnd w:id="5"/>
    </w:p>
    <w:p w14:paraId="27B52AD9" w14:textId="77777777" w:rsidR="001B2871" w:rsidRPr="009231EA" w:rsidRDefault="00C20D04"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The employment data from November 2022 to January 2023 show that the number of individuals working full-time has climbed since the beginning of the pandemic, while the number of people working part-time has declined. These numbers cover the time period from the onset of the pandemic to January 2023.</w:t>
      </w:r>
    </w:p>
    <w:p w14:paraId="648E77A0" w14:textId="77777777" w:rsidR="00C35765" w:rsidRDefault="001B2871" w:rsidP="00C35765">
      <w:pPr>
        <w:keepNext/>
        <w:spacing w:line="480" w:lineRule="auto"/>
        <w:jc w:val="center"/>
      </w:pPr>
      <w:r w:rsidRPr="009231EA">
        <w:rPr>
          <w:rFonts w:ascii="Times New Roman" w:hAnsi="Times New Roman" w:cs="Times New Roman"/>
          <w:noProof/>
          <w:color w:val="000000" w:themeColor="text1"/>
          <w:sz w:val="24"/>
          <w:szCs w:val="24"/>
          <w:lang w:val="en-US"/>
        </w:rPr>
        <w:drawing>
          <wp:inline distT="0" distB="0" distL="0" distR="0" wp14:anchorId="2E48CAEF" wp14:editId="71D2CC45">
            <wp:extent cx="3856703" cy="3276600"/>
            <wp:effectExtent l="0" t="0" r="0" b="0"/>
            <wp:docPr id="1066100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100685" name=""/>
                    <pic:cNvPicPr/>
                  </pic:nvPicPr>
                  <pic:blipFill>
                    <a:blip r:embed="rId12"/>
                    <a:stretch>
                      <a:fillRect/>
                    </a:stretch>
                  </pic:blipFill>
                  <pic:spPr>
                    <a:xfrm>
                      <a:off x="0" y="0"/>
                      <a:ext cx="3886889" cy="3302245"/>
                    </a:xfrm>
                    <a:prstGeom prst="rect">
                      <a:avLst/>
                    </a:prstGeom>
                  </pic:spPr>
                </pic:pic>
              </a:graphicData>
            </a:graphic>
          </wp:inline>
        </w:drawing>
      </w:r>
    </w:p>
    <w:p w14:paraId="6C3995F4" w14:textId="0B49CD0B" w:rsidR="001B2871" w:rsidRPr="009231EA" w:rsidRDefault="00C35765" w:rsidP="00C35765">
      <w:pPr>
        <w:pStyle w:val="Caption"/>
        <w:jc w:val="center"/>
        <w:rPr>
          <w:rFonts w:ascii="Times New Roman" w:hAnsi="Times New Roman" w:cs="Times New Roman"/>
          <w:color w:val="000000" w:themeColor="text1"/>
          <w:sz w:val="24"/>
          <w:szCs w:val="24"/>
        </w:rPr>
      </w:pPr>
      <w:r>
        <w:t xml:space="preserve">Figure </w:t>
      </w:r>
      <w:fldSimple w:instr=" SEQ Figure \* ARABIC ">
        <w:r w:rsidR="00EC1539">
          <w:rPr>
            <w:noProof/>
          </w:rPr>
          <w:t>4</w:t>
        </w:r>
      </w:fldSimple>
      <w:r>
        <w:t xml:space="preserve">: </w:t>
      </w:r>
      <w:r w:rsidRPr="00345322">
        <w:t>Figure 2: Page no. 6 https://commonslibrary.parliament.uk/research-briefings/cbp-9366/</w:t>
      </w:r>
      <w:r>
        <w:t xml:space="preserve">(Page no. 8) </w:t>
      </w:r>
    </w:p>
    <w:p w14:paraId="783AAAA6" w14:textId="77777777" w:rsidR="00DD6F21" w:rsidRPr="009231EA" w:rsidRDefault="00FB007E"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The number of women working part-time has dropped more precipitously than the number of males working full-time, highlighting the trend. This is probably because women have been hit harder than men by the pandemic, especially in terms of their employment prospects. Female </w:t>
      </w:r>
      <w:r w:rsidR="0079704F" w:rsidRPr="009231EA">
        <w:rPr>
          <w:rFonts w:ascii="Times New Roman" w:hAnsi="Times New Roman" w:cs="Times New Roman"/>
          <w:color w:val="000000" w:themeColor="text1"/>
          <w:sz w:val="24"/>
          <w:szCs w:val="24"/>
        </w:rPr>
        <w:t>labour</w:t>
      </w:r>
      <w:r w:rsidRPr="009231EA">
        <w:rPr>
          <w:rFonts w:ascii="Times New Roman" w:hAnsi="Times New Roman" w:cs="Times New Roman"/>
          <w:color w:val="000000" w:themeColor="text1"/>
          <w:sz w:val="24"/>
          <w:szCs w:val="24"/>
        </w:rPr>
        <w:t xml:space="preserve"> force participation has been hindered by the elimination of support structures like day-cares and schools. In addition, sectors that have historically been dominated by women, such as the service and retail sectors, have felt the effects of the economic slump to a higher degree.</w:t>
      </w:r>
    </w:p>
    <w:p w14:paraId="7DB189A1" w14:textId="77777777" w:rsidR="00584238" w:rsidRPr="009231EA" w:rsidRDefault="00584238" w:rsidP="009231EA">
      <w:pPr>
        <w:pStyle w:val="Caption"/>
        <w:spacing w:line="480" w:lineRule="auto"/>
        <w:jc w:val="center"/>
        <w:rPr>
          <w:rFonts w:ascii="Times New Roman" w:hAnsi="Times New Roman" w:cs="Times New Roman"/>
          <w:color w:val="000000" w:themeColor="text1"/>
          <w:sz w:val="24"/>
          <w:szCs w:val="24"/>
        </w:rPr>
      </w:pPr>
      <w:r w:rsidRPr="009231EA">
        <w:rPr>
          <w:rFonts w:ascii="Times New Roman" w:hAnsi="Times New Roman" w:cs="Times New Roman"/>
          <w:noProof/>
          <w:color w:val="000000" w:themeColor="text1"/>
          <w:sz w:val="24"/>
          <w:szCs w:val="24"/>
          <w:lang w:val="en-US"/>
        </w:rPr>
        <w:lastRenderedPageBreak/>
        <w:drawing>
          <wp:inline distT="0" distB="0" distL="0" distR="0" wp14:anchorId="7C536A37" wp14:editId="496BD3F2">
            <wp:extent cx="4489094" cy="2188029"/>
            <wp:effectExtent l="0" t="0" r="6985" b="3175"/>
            <wp:docPr id="1301258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258356" name=""/>
                    <pic:cNvPicPr/>
                  </pic:nvPicPr>
                  <pic:blipFill>
                    <a:blip r:embed="rId13"/>
                    <a:stretch>
                      <a:fillRect/>
                    </a:stretch>
                  </pic:blipFill>
                  <pic:spPr>
                    <a:xfrm>
                      <a:off x="0" y="0"/>
                      <a:ext cx="4545290" cy="2215420"/>
                    </a:xfrm>
                    <a:prstGeom prst="rect">
                      <a:avLst/>
                    </a:prstGeom>
                  </pic:spPr>
                </pic:pic>
              </a:graphicData>
            </a:graphic>
          </wp:inline>
        </w:drawing>
      </w:r>
    </w:p>
    <w:p w14:paraId="1EF9D1E9" w14:textId="58D0B5C9" w:rsidR="00584238" w:rsidRPr="009231EA" w:rsidRDefault="00584238" w:rsidP="009231EA">
      <w:pPr>
        <w:pStyle w:val="Caption"/>
        <w:spacing w:line="480" w:lineRule="auto"/>
        <w:jc w:val="center"/>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Figure </w:t>
      </w:r>
      <w:r w:rsidR="00C20F0B" w:rsidRPr="009231EA">
        <w:rPr>
          <w:rFonts w:ascii="Times New Roman" w:hAnsi="Times New Roman" w:cs="Times New Roman"/>
          <w:color w:val="000000" w:themeColor="text1"/>
          <w:sz w:val="24"/>
          <w:szCs w:val="24"/>
        </w:rPr>
        <w:fldChar w:fldCharType="begin"/>
      </w:r>
      <w:r w:rsidRPr="009231EA">
        <w:rPr>
          <w:rFonts w:ascii="Times New Roman" w:hAnsi="Times New Roman" w:cs="Times New Roman"/>
          <w:color w:val="000000" w:themeColor="text1"/>
          <w:sz w:val="24"/>
          <w:szCs w:val="24"/>
        </w:rPr>
        <w:instrText xml:space="preserve"> SEQ Figure \* ARABIC </w:instrText>
      </w:r>
      <w:r w:rsidR="00C20F0B" w:rsidRPr="009231EA">
        <w:rPr>
          <w:rFonts w:ascii="Times New Roman" w:hAnsi="Times New Roman" w:cs="Times New Roman"/>
          <w:color w:val="000000" w:themeColor="text1"/>
          <w:sz w:val="24"/>
          <w:szCs w:val="24"/>
        </w:rPr>
        <w:fldChar w:fldCharType="separate"/>
      </w:r>
      <w:r w:rsidR="00EC1539">
        <w:rPr>
          <w:rFonts w:ascii="Times New Roman" w:hAnsi="Times New Roman" w:cs="Times New Roman"/>
          <w:noProof/>
          <w:color w:val="000000" w:themeColor="text1"/>
          <w:sz w:val="24"/>
          <w:szCs w:val="24"/>
        </w:rPr>
        <w:t>5</w:t>
      </w:r>
      <w:r w:rsidR="00C20F0B" w:rsidRPr="009231EA">
        <w:rPr>
          <w:rFonts w:ascii="Times New Roman" w:hAnsi="Times New Roman" w:cs="Times New Roman"/>
          <w:color w:val="000000" w:themeColor="text1"/>
          <w:sz w:val="24"/>
          <w:szCs w:val="24"/>
        </w:rPr>
        <w:fldChar w:fldCharType="end"/>
      </w:r>
      <w:r w:rsidRPr="009231EA">
        <w:rPr>
          <w:rFonts w:ascii="Times New Roman" w:hAnsi="Times New Roman" w:cs="Times New Roman"/>
          <w:color w:val="000000" w:themeColor="text1"/>
          <w:sz w:val="24"/>
          <w:szCs w:val="24"/>
        </w:rPr>
        <w:t xml:space="preserve">:Source: ONS, EMP01 SA: Full-time, part-time and temporary workers, 14 March </w:t>
      </w:r>
      <w:r w:rsidR="00EB7C96" w:rsidRPr="009231EA">
        <w:rPr>
          <w:rFonts w:ascii="Times New Roman" w:hAnsi="Times New Roman" w:cs="Times New Roman"/>
          <w:color w:val="000000" w:themeColor="text1"/>
          <w:sz w:val="24"/>
          <w:szCs w:val="24"/>
        </w:rPr>
        <w:t>2023</w:t>
      </w:r>
      <w:r w:rsidR="00EB7C96">
        <w:rPr>
          <w:rFonts w:ascii="Times New Roman" w:hAnsi="Times New Roman" w:cs="Times New Roman"/>
          <w:color w:val="000000" w:themeColor="text1"/>
          <w:sz w:val="24"/>
          <w:szCs w:val="24"/>
        </w:rPr>
        <w:t>(Page</w:t>
      </w:r>
      <w:r w:rsidR="00C35765">
        <w:rPr>
          <w:rFonts w:ascii="Times New Roman" w:hAnsi="Times New Roman" w:cs="Times New Roman"/>
          <w:color w:val="000000" w:themeColor="text1"/>
          <w:sz w:val="24"/>
          <w:szCs w:val="24"/>
        </w:rPr>
        <w:t xml:space="preserve"> no. </w:t>
      </w:r>
      <w:r w:rsidR="00EB7C96">
        <w:rPr>
          <w:rFonts w:ascii="Times New Roman" w:hAnsi="Times New Roman" w:cs="Times New Roman"/>
          <w:color w:val="000000" w:themeColor="text1"/>
          <w:sz w:val="24"/>
          <w:szCs w:val="24"/>
        </w:rPr>
        <w:t>8)</w:t>
      </w:r>
    </w:p>
    <w:p w14:paraId="70F6AB30" w14:textId="77777777" w:rsidR="00584238" w:rsidRPr="009231EA" w:rsidRDefault="005404E1" w:rsidP="009231EA">
      <w:pPr>
        <w:pStyle w:val="Heading3"/>
        <w:rPr>
          <w:color w:val="000000" w:themeColor="text1"/>
        </w:rPr>
      </w:pPr>
      <w:bookmarkStart w:id="6" w:name="_Toc132843327"/>
      <w:r w:rsidRPr="009231EA">
        <w:rPr>
          <w:color w:val="000000" w:themeColor="text1"/>
        </w:rPr>
        <w:t>Employees and the self-employed</w:t>
      </w:r>
      <w:bookmarkEnd w:id="6"/>
    </w:p>
    <w:p w14:paraId="42123E95" w14:textId="77777777" w:rsidR="001B2871" w:rsidRPr="009231EA" w:rsidRDefault="00AE0807"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Since it first appeared in early 2020, the pandemic caused by the coronavirus has had a substantial influence on the </w:t>
      </w:r>
      <w:r w:rsidR="009231EA" w:rsidRPr="009231EA">
        <w:rPr>
          <w:rFonts w:ascii="Times New Roman" w:hAnsi="Times New Roman" w:cs="Times New Roman"/>
          <w:color w:val="000000" w:themeColor="text1"/>
          <w:sz w:val="24"/>
          <w:szCs w:val="24"/>
        </w:rPr>
        <w:t>labour</w:t>
      </w:r>
      <w:r w:rsidRPr="009231EA">
        <w:rPr>
          <w:rFonts w:ascii="Times New Roman" w:hAnsi="Times New Roman" w:cs="Times New Roman"/>
          <w:color w:val="000000" w:themeColor="text1"/>
          <w:sz w:val="24"/>
          <w:szCs w:val="24"/>
        </w:rPr>
        <w:t xml:space="preserve"> market in the United Kingdom. Since 2011, the number of people working in the UK has been steadily increasing, and it reached 28.35 million in November 2022-January 2023. This growth has occurred despite the economic slump.</w:t>
      </w:r>
    </w:p>
    <w:p w14:paraId="41C72F53" w14:textId="77777777" w:rsidR="00EB7C96" w:rsidRDefault="001B2871" w:rsidP="00EB7C96">
      <w:pPr>
        <w:keepNext/>
        <w:spacing w:line="480" w:lineRule="auto"/>
        <w:jc w:val="center"/>
      </w:pPr>
      <w:r w:rsidRPr="009231EA">
        <w:rPr>
          <w:rFonts w:ascii="Times New Roman" w:hAnsi="Times New Roman" w:cs="Times New Roman"/>
          <w:b/>
          <w:bCs/>
          <w:noProof/>
          <w:color w:val="000000" w:themeColor="text1"/>
          <w:sz w:val="24"/>
          <w:szCs w:val="24"/>
          <w:lang w:val="en-US"/>
        </w:rPr>
        <w:drawing>
          <wp:inline distT="0" distB="0" distL="0" distR="0" wp14:anchorId="61160460" wp14:editId="24B2BD3B">
            <wp:extent cx="3078747" cy="2179509"/>
            <wp:effectExtent l="0" t="0" r="7620" b="0"/>
            <wp:docPr id="1033620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620819" name=""/>
                    <pic:cNvPicPr/>
                  </pic:nvPicPr>
                  <pic:blipFill>
                    <a:blip r:embed="rId14"/>
                    <a:stretch>
                      <a:fillRect/>
                    </a:stretch>
                  </pic:blipFill>
                  <pic:spPr>
                    <a:xfrm>
                      <a:off x="0" y="0"/>
                      <a:ext cx="3078747" cy="2179509"/>
                    </a:xfrm>
                    <a:prstGeom prst="rect">
                      <a:avLst/>
                    </a:prstGeom>
                  </pic:spPr>
                </pic:pic>
              </a:graphicData>
            </a:graphic>
          </wp:inline>
        </w:drawing>
      </w:r>
    </w:p>
    <w:p w14:paraId="50F7B491" w14:textId="43DF4854" w:rsidR="001B2871" w:rsidRPr="009231EA" w:rsidRDefault="00EB7C96" w:rsidP="00EB7C96">
      <w:pPr>
        <w:pStyle w:val="Caption"/>
        <w:jc w:val="center"/>
        <w:rPr>
          <w:rFonts w:ascii="Times New Roman" w:hAnsi="Times New Roman" w:cs="Times New Roman"/>
          <w:color w:val="000000" w:themeColor="text1"/>
          <w:sz w:val="24"/>
          <w:szCs w:val="24"/>
        </w:rPr>
      </w:pPr>
      <w:r>
        <w:t xml:space="preserve">Figure </w:t>
      </w:r>
      <w:fldSimple w:instr=" SEQ Figure \* ARABIC ">
        <w:r w:rsidR="00EC1539">
          <w:rPr>
            <w:noProof/>
          </w:rPr>
          <w:t>6</w:t>
        </w:r>
      </w:fldSimple>
      <w:r>
        <w:t xml:space="preserve">: </w:t>
      </w:r>
      <w:r w:rsidRPr="00DB10D2">
        <w:t>Figure 2: Page no. 6 https://commonslibrary.parliament.uk/research-briefings/cbp-9366/</w:t>
      </w:r>
      <w:r>
        <w:t xml:space="preserve"> ( Page no. 9)</w:t>
      </w:r>
    </w:p>
    <w:p w14:paraId="49D701BB" w14:textId="77777777" w:rsidR="003753CC" w:rsidRPr="009231EA" w:rsidRDefault="00AE0807"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This increase has been driven in large part by full-time employees, with the number of part-time employees decreasing below the levels that they had been at before the pandemic. </w:t>
      </w:r>
      <w:r w:rsidRPr="009231EA">
        <w:rPr>
          <w:rFonts w:ascii="Times New Roman" w:hAnsi="Times New Roman" w:cs="Times New Roman"/>
          <w:color w:val="000000" w:themeColor="text1"/>
          <w:sz w:val="24"/>
          <w:szCs w:val="24"/>
        </w:rPr>
        <w:lastRenderedPageBreak/>
        <w:t>In the meantime, the number of people working for themselves has declined since the beginning of the pandemic and was still 647,000 lower than it had been prior to the outbreak in November 2022-January 2023. After the creation of the furlough scheme, the Office of National Statistics has hypothesized that one possible explanation for this decline is that individuals have chosen, as a result of the program, to identify themselves as workers rather than as self-employed.</w:t>
      </w:r>
    </w:p>
    <w:p w14:paraId="586A41B7" w14:textId="77777777" w:rsidR="00DE7DD2" w:rsidRPr="009231EA" w:rsidRDefault="00DE7DD2" w:rsidP="009231EA">
      <w:pPr>
        <w:keepNext/>
        <w:spacing w:line="480" w:lineRule="auto"/>
        <w:jc w:val="center"/>
        <w:rPr>
          <w:rFonts w:ascii="Times New Roman" w:hAnsi="Times New Roman" w:cs="Times New Roman"/>
          <w:color w:val="000000" w:themeColor="text1"/>
          <w:sz w:val="24"/>
          <w:szCs w:val="24"/>
        </w:rPr>
      </w:pPr>
      <w:r w:rsidRPr="009231EA">
        <w:rPr>
          <w:rFonts w:ascii="Times New Roman" w:hAnsi="Times New Roman" w:cs="Times New Roman"/>
          <w:b/>
          <w:bCs/>
          <w:noProof/>
          <w:color w:val="000000" w:themeColor="text1"/>
          <w:sz w:val="24"/>
          <w:szCs w:val="24"/>
          <w:lang w:val="en-US"/>
        </w:rPr>
        <w:drawing>
          <wp:inline distT="0" distB="0" distL="0" distR="0" wp14:anchorId="7812388D" wp14:editId="6E107B4C">
            <wp:extent cx="4153260" cy="2225233"/>
            <wp:effectExtent l="0" t="0" r="0" b="3810"/>
            <wp:docPr id="231744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744841" name=""/>
                    <pic:cNvPicPr/>
                  </pic:nvPicPr>
                  <pic:blipFill>
                    <a:blip r:embed="rId15"/>
                    <a:stretch>
                      <a:fillRect/>
                    </a:stretch>
                  </pic:blipFill>
                  <pic:spPr>
                    <a:xfrm>
                      <a:off x="0" y="0"/>
                      <a:ext cx="4153260" cy="2225233"/>
                    </a:xfrm>
                    <a:prstGeom prst="rect">
                      <a:avLst/>
                    </a:prstGeom>
                  </pic:spPr>
                </pic:pic>
              </a:graphicData>
            </a:graphic>
          </wp:inline>
        </w:drawing>
      </w:r>
    </w:p>
    <w:p w14:paraId="7F680110" w14:textId="750397D8" w:rsidR="00DE7DD2" w:rsidRPr="009231EA" w:rsidRDefault="00DE7DD2" w:rsidP="009231EA">
      <w:pPr>
        <w:pStyle w:val="Caption"/>
        <w:spacing w:line="480" w:lineRule="auto"/>
        <w:jc w:val="center"/>
        <w:rPr>
          <w:rFonts w:ascii="Times New Roman" w:hAnsi="Times New Roman" w:cs="Times New Roman"/>
          <w:b/>
          <w:bCs/>
          <w:color w:val="000000" w:themeColor="text1"/>
          <w:sz w:val="24"/>
          <w:szCs w:val="24"/>
        </w:rPr>
      </w:pPr>
      <w:r w:rsidRPr="009231EA">
        <w:rPr>
          <w:rFonts w:ascii="Times New Roman" w:hAnsi="Times New Roman" w:cs="Times New Roman"/>
          <w:color w:val="000000" w:themeColor="text1"/>
          <w:sz w:val="24"/>
          <w:szCs w:val="24"/>
        </w:rPr>
        <w:t xml:space="preserve">Figure </w:t>
      </w:r>
      <w:r w:rsidR="00C20F0B" w:rsidRPr="009231EA">
        <w:rPr>
          <w:rFonts w:ascii="Times New Roman" w:hAnsi="Times New Roman" w:cs="Times New Roman"/>
          <w:color w:val="000000" w:themeColor="text1"/>
          <w:sz w:val="24"/>
          <w:szCs w:val="24"/>
        </w:rPr>
        <w:fldChar w:fldCharType="begin"/>
      </w:r>
      <w:r w:rsidRPr="009231EA">
        <w:rPr>
          <w:rFonts w:ascii="Times New Roman" w:hAnsi="Times New Roman" w:cs="Times New Roman"/>
          <w:color w:val="000000" w:themeColor="text1"/>
          <w:sz w:val="24"/>
          <w:szCs w:val="24"/>
        </w:rPr>
        <w:instrText xml:space="preserve"> SEQ Figure \* ARABIC </w:instrText>
      </w:r>
      <w:r w:rsidR="00C20F0B" w:rsidRPr="009231EA">
        <w:rPr>
          <w:rFonts w:ascii="Times New Roman" w:hAnsi="Times New Roman" w:cs="Times New Roman"/>
          <w:color w:val="000000" w:themeColor="text1"/>
          <w:sz w:val="24"/>
          <w:szCs w:val="24"/>
        </w:rPr>
        <w:fldChar w:fldCharType="separate"/>
      </w:r>
      <w:r w:rsidR="00EC1539">
        <w:rPr>
          <w:rFonts w:ascii="Times New Roman" w:hAnsi="Times New Roman" w:cs="Times New Roman"/>
          <w:noProof/>
          <w:color w:val="000000" w:themeColor="text1"/>
          <w:sz w:val="24"/>
          <w:szCs w:val="24"/>
        </w:rPr>
        <w:t>7</w:t>
      </w:r>
      <w:r w:rsidR="00C20F0B" w:rsidRPr="009231EA">
        <w:rPr>
          <w:rFonts w:ascii="Times New Roman" w:hAnsi="Times New Roman" w:cs="Times New Roman"/>
          <w:color w:val="000000" w:themeColor="text1"/>
          <w:sz w:val="24"/>
          <w:szCs w:val="24"/>
        </w:rPr>
        <w:fldChar w:fldCharType="end"/>
      </w:r>
      <w:r w:rsidRPr="009231EA">
        <w:rPr>
          <w:rFonts w:ascii="Times New Roman" w:hAnsi="Times New Roman" w:cs="Times New Roman"/>
          <w:color w:val="000000" w:themeColor="text1"/>
          <w:sz w:val="24"/>
          <w:szCs w:val="24"/>
        </w:rPr>
        <w:t xml:space="preserve">: Source: ONS, Earnings and employment from Pay </w:t>
      </w:r>
      <w:r w:rsidR="009231EA" w:rsidRPr="009231EA">
        <w:rPr>
          <w:rFonts w:ascii="Times New Roman" w:hAnsi="Times New Roman" w:cs="Times New Roman"/>
          <w:color w:val="000000" w:themeColor="text1"/>
          <w:sz w:val="24"/>
          <w:szCs w:val="24"/>
        </w:rPr>
        <w:t>as</w:t>
      </w:r>
      <w:r w:rsidRPr="009231EA">
        <w:rPr>
          <w:rFonts w:ascii="Times New Roman" w:hAnsi="Times New Roman" w:cs="Times New Roman"/>
          <w:color w:val="000000" w:themeColor="text1"/>
          <w:sz w:val="24"/>
          <w:szCs w:val="24"/>
        </w:rPr>
        <w:t xml:space="preserve"> You Earn Real Time Information, seasonally</w:t>
      </w:r>
    </w:p>
    <w:p w14:paraId="53FDBF1E" w14:textId="77777777" w:rsidR="003B7DB5" w:rsidRPr="009231EA" w:rsidRDefault="003B7DB5" w:rsidP="009231EA">
      <w:pPr>
        <w:pStyle w:val="Heading1"/>
        <w:rPr>
          <w:color w:val="000000" w:themeColor="text1"/>
        </w:rPr>
      </w:pPr>
      <w:bookmarkStart w:id="7" w:name="_Toc132843328"/>
      <w:r w:rsidRPr="009231EA">
        <w:rPr>
          <w:color w:val="000000" w:themeColor="text1"/>
        </w:rPr>
        <w:t>Unemployment Rates and Labour Demand</w:t>
      </w:r>
      <w:bookmarkEnd w:id="7"/>
    </w:p>
    <w:p w14:paraId="4899C8ED" w14:textId="77777777" w:rsidR="001B2871" w:rsidRPr="009231EA" w:rsidRDefault="0000113F"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The pandemic that was brought on by the Covid-19 virus prompted unemployment rates to skyrocket, eventually reaching a peak of 5.1% in the United Kingdom in late 2020 (ONS, 2021). This was mostly the outcome of the economic downturn, which caused a loss of jobs in a variety of sectors, including the retail business, the hospitality industry, and the tourism industry (Bank of England, 2020).</w:t>
      </w:r>
    </w:p>
    <w:p w14:paraId="4EBDFC92" w14:textId="77777777" w:rsidR="001B2871" w:rsidRPr="009231EA" w:rsidRDefault="001B2871" w:rsidP="009231EA">
      <w:pPr>
        <w:spacing w:line="480" w:lineRule="auto"/>
        <w:jc w:val="center"/>
        <w:rPr>
          <w:rFonts w:ascii="Times New Roman" w:hAnsi="Times New Roman" w:cs="Times New Roman"/>
          <w:color w:val="000000" w:themeColor="text1"/>
          <w:sz w:val="24"/>
          <w:szCs w:val="24"/>
        </w:rPr>
      </w:pPr>
      <w:r w:rsidRPr="009231EA">
        <w:rPr>
          <w:rFonts w:ascii="Times New Roman" w:hAnsi="Times New Roman" w:cs="Times New Roman"/>
          <w:noProof/>
          <w:color w:val="000000" w:themeColor="text1"/>
          <w:sz w:val="24"/>
          <w:szCs w:val="24"/>
          <w:lang w:val="en-US"/>
        </w:rPr>
        <w:lastRenderedPageBreak/>
        <w:drawing>
          <wp:inline distT="0" distB="0" distL="0" distR="0" wp14:anchorId="0956F90A" wp14:editId="689CB3CC">
            <wp:extent cx="2331922" cy="1623201"/>
            <wp:effectExtent l="0" t="0" r="0" b="0"/>
            <wp:docPr id="1184674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674686" name=""/>
                    <pic:cNvPicPr/>
                  </pic:nvPicPr>
                  <pic:blipFill>
                    <a:blip r:embed="rId16"/>
                    <a:stretch>
                      <a:fillRect/>
                    </a:stretch>
                  </pic:blipFill>
                  <pic:spPr>
                    <a:xfrm>
                      <a:off x="0" y="0"/>
                      <a:ext cx="2331922" cy="1623201"/>
                    </a:xfrm>
                    <a:prstGeom prst="rect">
                      <a:avLst/>
                    </a:prstGeom>
                  </pic:spPr>
                </pic:pic>
              </a:graphicData>
            </a:graphic>
          </wp:inline>
        </w:drawing>
      </w:r>
    </w:p>
    <w:p w14:paraId="698F4A06" w14:textId="77777777" w:rsidR="0000113F" w:rsidRPr="009231EA" w:rsidRDefault="0000113F"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However, the unemployment rate has dropped to 4.5% as of September 2021, demonstrating that a sustained recovery is taking place (ONS, 2021).</w:t>
      </w:r>
    </w:p>
    <w:p w14:paraId="3917B1FB" w14:textId="77777777" w:rsidR="003B7DB5" w:rsidRPr="009231EA" w:rsidRDefault="0000113F"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Demand for workers has shifted as well, with opportunities opening up in healthcare, technology, and the logistics sector (Forbes, 2020). The key drivers of this change are the rising reliance on digital technologies and the need for essential services during the epidemic. However, demand has dropped across a variety of sectors, including the hospitality sector, retail, and the tourism industry (KPMG, 2020).</w:t>
      </w:r>
    </w:p>
    <w:p w14:paraId="5D13AFF1" w14:textId="77777777" w:rsidR="003B7DB5" w:rsidRPr="009231EA" w:rsidRDefault="00E469BD" w:rsidP="009231EA">
      <w:pPr>
        <w:pStyle w:val="Heading1"/>
        <w:rPr>
          <w:color w:val="000000" w:themeColor="text1"/>
        </w:rPr>
      </w:pPr>
      <w:bookmarkStart w:id="8" w:name="_Toc132843329"/>
      <w:r w:rsidRPr="009231EA">
        <w:rPr>
          <w:color w:val="000000" w:themeColor="text1"/>
        </w:rPr>
        <w:t>Unemployment Benefits</w:t>
      </w:r>
      <w:bookmarkEnd w:id="8"/>
    </w:p>
    <w:p w14:paraId="57518E82" w14:textId="77777777" w:rsidR="004B67DA" w:rsidRPr="009231EA" w:rsidRDefault="004B67DA" w:rsidP="009231EA">
      <w:pPr>
        <w:keepNext/>
        <w:spacing w:line="480" w:lineRule="auto"/>
        <w:jc w:val="center"/>
        <w:rPr>
          <w:rFonts w:ascii="Times New Roman" w:hAnsi="Times New Roman" w:cs="Times New Roman"/>
          <w:color w:val="000000" w:themeColor="text1"/>
          <w:sz w:val="24"/>
          <w:szCs w:val="24"/>
        </w:rPr>
      </w:pPr>
      <w:r w:rsidRPr="009231EA">
        <w:rPr>
          <w:rFonts w:ascii="Times New Roman" w:hAnsi="Times New Roman" w:cs="Times New Roman"/>
          <w:b/>
          <w:bCs/>
          <w:noProof/>
          <w:color w:val="000000" w:themeColor="text1"/>
          <w:sz w:val="24"/>
          <w:szCs w:val="24"/>
          <w:lang w:val="en-US"/>
        </w:rPr>
        <w:drawing>
          <wp:inline distT="0" distB="0" distL="0" distR="0" wp14:anchorId="5EAA77AB" wp14:editId="4CBDBDCD">
            <wp:extent cx="4191363" cy="2331922"/>
            <wp:effectExtent l="0" t="0" r="0" b="0"/>
            <wp:docPr id="1769551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551980" name=""/>
                    <pic:cNvPicPr/>
                  </pic:nvPicPr>
                  <pic:blipFill>
                    <a:blip r:embed="rId17"/>
                    <a:stretch>
                      <a:fillRect/>
                    </a:stretch>
                  </pic:blipFill>
                  <pic:spPr>
                    <a:xfrm>
                      <a:off x="0" y="0"/>
                      <a:ext cx="4191363" cy="2331922"/>
                    </a:xfrm>
                    <a:prstGeom prst="rect">
                      <a:avLst/>
                    </a:prstGeom>
                  </pic:spPr>
                </pic:pic>
              </a:graphicData>
            </a:graphic>
          </wp:inline>
        </w:drawing>
      </w:r>
    </w:p>
    <w:p w14:paraId="6ED508E2" w14:textId="4F7AD810" w:rsidR="00E469BD" w:rsidRPr="009231EA" w:rsidRDefault="004B67DA" w:rsidP="009231EA">
      <w:pPr>
        <w:pStyle w:val="Caption"/>
        <w:spacing w:line="480" w:lineRule="auto"/>
        <w:jc w:val="center"/>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Figure </w:t>
      </w:r>
      <w:r w:rsidR="00C20F0B" w:rsidRPr="009231EA">
        <w:rPr>
          <w:rFonts w:ascii="Times New Roman" w:hAnsi="Times New Roman" w:cs="Times New Roman"/>
          <w:color w:val="000000" w:themeColor="text1"/>
          <w:sz w:val="24"/>
          <w:szCs w:val="24"/>
        </w:rPr>
        <w:fldChar w:fldCharType="begin"/>
      </w:r>
      <w:r w:rsidRPr="009231EA">
        <w:rPr>
          <w:rFonts w:ascii="Times New Roman" w:hAnsi="Times New Roman" w:cs="Times New Roman"/>
          <w:color w:val="000000" w:themeColor="text1"/>
          <w:sz w:val="24"/>
          <w:szCs w:val="24"/>
        </w:rPr>
        <w:instrText xml:space="preserve"> SEQ Figure \* ARABIC </w:instrText>
      </w:r>
      <w:r w:rsidR="00C20F0B" w:rsidRPr="009231EA">
        <w:rPr>
          <w:rFonts w:ascii="Times New Roman" w:hAnsi="Times New Roman" w:cs="Times New Roman"/>
          <w:color w:val="000000" w:themeColor="text1"/>
          <w:sz w:val="24"/>
          <w:szCs w:val="24"/>
        </w:rPr>
        <w:fldChar w:fldCharType="separate"/>
      </w:r>
      <w:r w:rsidR="00EC1539">
        <w:rPr>
          <w:rFonts w:ascii="Times New Roman" w:hAnsi="Times New Roman" w:cs="Times New Roman"/>
          <w:noProof/>
          <w:color w:val="000000" w:themeColor="text1"/>
          <w:sz w:val="24"/>
          <w:szCs w:val="24"/>
        </w:rPr>
        <w:t>8</w:t>
      </w:r>
      <w:r w:rsidR="00C20F0B" w:rsidRPr="009231EA">
        <w:rPr>
          <w:rFonts w:ascii="Times New Roman" w:hAnsi="Times New Roman" w:cs="Times New Roman"/>
          <w:color w:val="000000" w:themeColor="text1"/>
          <w:sz w:val="24"/>
          <w:szCs w:val="24"/>
        </w:rPr>
        <w:fldChar w:fldCharType="end"/>
      </w:r>
      <w:r w:rsidRPr="009231EA">
        <w:rPr>
          <w:rFonts w:ascii="Times New Roman" w:hAnsi="Times New Roman" w:cs="Times New Roman"/>
          <w:color w:val="000000" w:themeColor="text1"/>
          <w:sz w:val="24"/>
          <w:szCs w:val="24"/>
        </w:rPr>
        <w:t>:Source: ONS, Claimant count, 14 March 2023</w:t>
      </w:r>
    </w:p>
    <w:p w14:paraId="34B44AB5" w14:textId="69CB2C8C" w:rsidR="00243842" w:rsidRPr="009231EA" w:rsidRDefault="00243842" w:rsidP="009231EA">
      <w:pPr>
        <w:shd w:val="clear" w:color="auto" w:fill="FFFFFF"/>
        <w:spacing w:after="0" w:line="480" w:lineRule="auto"/>
        <w:ind w:firstLine="720"/>
        <w:rPr>
          <w:rFonts w:ascii="Times New Roman" w:eastAsia="Times New Roman" w:hAnsi="Times New Roman" w:cs="Times New Roman"/>
          <w:color w:val="000000" w:themeColor="text1"/>
          <w:kern w:val="0"/>
          <w:sz w:val="24"/>
          <w:szCs w:val="24"/>
          <w:lang w:eastAsia="en-IN"/>
        </w:rPr>
      </w:pPr>
      <w:r w:rsidRPr="009231EA">
        <w:rPr>
          <w:rFonts w:ascii="Times New Roman" w:eastAsia="Times New Roman" w:hAnsi="Times New Roman" w:cs="Times New Roman"/>
          <w:color w:val="000000" w:themeColor="text1"/>
          <w:kern w:val="0"/>
          <w:sz w:val="24"/>
          <w:szCs w:val="24"/>
          <w:lang w:eastAsia="en-IN"/>
        </w:rPr>
        <w:t xml:space="preserve">The rate at which people are filing for unemployment insurance is a leading economic indicator. The number of new claims has been falling consistently over the past year, </w:t>
      </w:r>
      <w:r w:rsidRPr="009231EA">
        <w:rPr>
          <w:rFonts w:ascii="Times New Roman" w:eastAsia="Times New Roman" w:hAnsi="Times New Roman" w:cs="Times New Roman"/>
          <w:color w:val="000000" w:themeColor="text1"/>
          <w:kern w:val="0"/>
          <w:sz w:val="24"/>
          <w:szCs w:val="24"/>
          <w:lang w:eastAsia="en-IN"/>
        </w:rPr>
        <w:lastRenderedPageBreak/>
        <w:t>indicating that the labor market is recovering from the effects of the coronavirus outbreak. However, the number of persons filing for unemployment benefits is merely a rough estimate of the true unemployment rate, as many people may be struggling financially despite not being officially counted as unemployed. Since the pandemic has had varying effects on different regions, it is useful to examine the claimant count at the regional level. Employment and hardship in specific places can be better understood by looking at claimant counts at the constituency level. This can aid government officials in making better use of their time and resources.</w:t>
      </w:r>
      <w:r w:rsidR="00EC1539">
        <w:rPr>
          <w:rFonts w:ascii="Times New Roman" w:eastAsia="Times New Roman" w:hAnsi="Times New Roman" w:cs="Times New Roman"/>
          <w:color w:val="000000" w:themeColor="text1"/>
          <w:kern w:val="0"/>
          <w:sz w:val="24"/>
          <w:szCs w:val="24"/>
          <w:lang w:eastAsia="en-IN"/>
        </w:rPr>
        <w:t xml:space="preserve"> </w:t>
      </w:r>
      <w:r w:rsidRPr="009231EA">
        <w:rPr>
          <w:rFonts w:ascii="Times New Roman" w:eastAsia="Times New Roman" w:hAnsi="Times New Roman" w:cs="Times New Roman"/>
          <w:color w:val="000000" w:themeColor="text1"/>
          <w:kern w:val="0"/>
          <w:sz w:val="24"/>
          <w:szCs w:val="24"/>
          <w:lang w:eastAsia="en-IN"/>
        </w:rPr>
        <w:t>Last but not least, keep in mind that the unemployment rate affects many more people than the claimant count indicates. Many people, such as the self-employed, may be struggling to make ends meet because of the epidemic but might not qualify for unemployment benefits.</w:t>
      </w:r>
    </w:p>
    <w:p w14:paraId="03A2CBB6" w14:textId="77777777" w:rsidR="003B7DB5" w:rsidRPr="009231EA" w:rsidRDefault="003B7DB5" w:rsidP="009231EA">
      <w:pPr>
        <w:pStyle w:val="Heading1"/>
        <w:rPr>
          <w:color w:val="000000" w:themeColor="text1"/>
        </w:rPr>
      </w:pPr>
      <w:bookmarkStart w:id="9" w:name="_Toc132843330"/>
      <w:r w:rsidRPr="009231EA">
        <w:rPr>
          <w:color w:val="000000" w:themeColor="text1"/>
        </w:rPr>
        <w:t>Remote Work and the Gig Economy</w:t>
      </w:r>
      <w:bookmarkEnd w:id="9"/>
    </w:p>
    <w:p w14:paraId="176DC34F" w14:textId="77777777" w:rsidR="00DD13CB" w:rsidRPr="009231EA" w:rsidRDefault="009D4926"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According to study conducted by PwC in the year 2020, flexible working options, such as telecommuting and other types of remote work, have become increasingly commonplace in the </w:t>
      </w:r>
      <w:r w:rsidR="00C92180" w:rsidRPr="009231EA">
        <w:rPr>
          <w:rFonts w:ascii="Times New Roman" w:hAnsi="Times New Roman" w:cs="Times New Roman"/>
          <w:color w:val="000000" w:themeColor="text1"/>
          <w:sz w:val="24"/>
          <w:szCs w:val="24"/>
        </w:rPr>
        <w:t>labour</w:t>
      </w:r>
      <w:r w:rsidRPr="009231EA">
        <w:rPr>
          <w:rFonts w:ascii="Times New Roman" w:hAnsi="Times New Roman" w:cs="Times New Roman"/>
          <w:color w:val="000000" w:themeColor="text1"/>
          <w:sz w:val="24"/>
          <w:szCs w:val="24"/>
        </w:rPr>
        <w:t xml:space="preserve"> market of the United Kingdom. Because of this shift, there has been an increase in the demand for digital skills, in addition to increased emphasis on the wellness of workers (CIPD, 2020). The "gig economy," which comprises of temporary and freelance </w:t>
      </w:r>
      <w:r w:rsidR="00C92180" w:rsidRPr="009231EA">
        <w:rPr>
          <w:rFonts w:ascii="Times New Roman" w:hAnsi="Times New Roman" w:cs="Times New Roman"/>
          <w:color w:val="000000" w:themeColor="text1"/>
          <w:sz w:val="24"/>
          <w:szCs w:val="24"/>
        </w:rPr>
        <w:t>labour</w:t>
      </w:r>
      <w:r w:rsidRPr="009231EA">
        <w:rPr>
          <w:rFonts w:ascii="Times New Roman" w:hAnsi="Times New Roman" w:cs="Times New Roman"/>
          <w:color w:val="000000" w:themeColor="text1"/>
          <w:sz w:val="24"/>
          <w:szCs w:val="24"/>
        </w:rPr>
        <w:t>, has also undergone considerable expansion as a result of the effects the epidemic has had on the economy and the increasing demand for flexible labour. (Deloitte, 2020)</w:t>
      </w:r>
      <w:r w:rsidR="00DD13CB" w:rsidRPr="009231EA">
        <w:rPr>
          <w:rFonts w:ascii="Times New Roman" w:hAnsi="Times New Roman" w:cs="Times New Roman"/>
          <w:color w:val="000000" w:themeColor="text1"/>
          <w:sz w:val="24"/>
          <w:szCs w:val="24"/>
        </w:rPr>
        <w:t>.</w:t>
      </w:r>
    </w:p>
    <w:p w14:paraId="192B6751" w14:textId="77777777" w:rsidR="00EC1539" w:rsidRDefault="00D56FF8" w:rsidP="00EC1539">
      <w:pPr>
        <w:keepNext/>
        <w:spacing w:line="480" w:lineRule="auto"/>
        <w:jc w:val="center"/>
      </w:pPr>
      <w:r w:rsidRPr="009231EA">
        <w:rPr>
          <w:rFonts w:ascii="Times New Roman" w:hAnsi="Times New Roman" w:cs="Times New Roman"/>
          <w:noProof/>
          <w:color w:val="000000" w:themeColor="text1"/>
          <w:sz w:val="24"/>
          <w:szCs w:val="24"/>
          <w:lang w:val="en-US"/>
        </w:rPr>
        <w:drawing>
          <wp:inline distT="0" distB="0" distL="0" distR="0" wp14:anchorId="262743C8" wp14:editId="60E71CE0">
            <wp:extent cx="2582817" cy="997187"/>
            <wp:effectExtent l="0" t="0" r="8255" b="0"/>
            <wp:docPr id="938815946" name="Picture 1" descr="Gig Economy Statistics UK | 2021 Industry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g Economy Statistics UK | 2021 Industry Report"/>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b="12596"/>
                    <a:stretch/>
                  </pic:blipFill>
                  <pic:spPr bwMode="auto">
                    <a:xfrm>
                      <a:off x="0" y="0"/>
                      <a:ext cx="2625802" cy="1013783"/>
                    </a:xfrm>
                    <a:prstGeom prst="rect">
                      <a:avLst/>
                    </a:prstGeom>
                    <a:noFill/>
                    <a:ln>
                      <a:noFill/>
                    </a:ln>
                    <a:extLst>
                      <a:ext uri="{53640926-AAD7-44D8-BBD7-CCE9431645EC}">
                        <a14:shadowObscured xmlns:a14="http://schemas.microsoft.com/office/drawing/2010/main"/>
                      </a:ext>
                    </a:extLst>
                  </pic:spPr>
                </pic:pic>
              </a:graphicData>
            </a:graphic>
          </wp:inline>
        </w:drawing>
      </w:r>
    </w:p>
    <w:p w14:paraId="68EA7E65" w14:textId="22C11E2E" w:rsidR="00D56FF8" w:rsidRPr="009231EA" w:rsidRDefault="00EC1539" w:rsidP="00EC1539">
      <w:pPr>
        <w:pStyle w:val="Caption"/>
        <w:jc w:val="center"/>
        <w:rPr>
          <w:rFonts w:ascii="Times New Roman" w:hAnsi="Times New Roman" w:cs="Times New Roman"/>
          <w:color w:val="000000" w:themeColor="text1"/>
          <w:sz w:val="24"/>
          <w:szCs w:val="24"/>
        </w:rPr>
      </w:pPr>
      <w:r>
        <w:t xml:space="preserve">Figure </w:t>
      </w:r>
      <w:fldSimple w:instr=" SEQ Figure \* ARABIC ">
        <w:r>
          <w:rPr>
            <w:noProof/>
          </w:rPr>
          <w:t>9</w:t>
        </w:r>
      </w:fldSimple>
      <w:r>
        <w:t xml:space="preserve">: </w:t>
      </w:r>
      <w:r w:rsidRPr="0065293A">
        <w:t>https://www.wordstream.com/wp-content/uploads/2022/08/content-marketing-goals-stats.png</w:t>
      </w:r>
    </w:p>
    <w:p w14:paraId="06FFDA96" w14:textId="77777777" w:rsidR="00B45B8A" w:rsidRPr="009231EA" w:rsidRDefault="00EC7860"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lastRenderedPageBreak/>
        <w:t xml:space="preserve">Online platforms like Uber, Lyft, and Airbnb allow freelancers and temporary workers to provide their services to customers, </w:t>
      </w:r>
      <w:r w:rsidR="008265D0" w:rsidRPr="009231EA">
        <w:rPr>
          <w:rFonts w:ascii="Times New Roman" w:hAnsi="Times New Roman" w:cs="Times New Roman"/>
          <w:color w:val="000000" w:themeColor="text1"/>
          <w:sz w:val="24"/>
          <w:szCs w:val="24"/>
        </w:rPr>
        <w:t>fuelling</w:t>
      </w:r>
      <w:r w:rsidRPr="009231EA">
        <w:rPr>
          <w:rFonts w:ascii="Times New Roman" w:hAnsi="Times New Roman" w:cs="Times New Roman"/>
          <w:color w:val="000000" w:themeColor="text1"/>
          <w:sz w:val="24"/>
          <w:szCs w:val="24"/>
        </w:rPr>
        <w:t xml:space="preserve"> the gig economy. This expanded self-employment and </w:t>
      </w:r>
      <w:r w:rsidR="008265D0" w:rsidRPr="009231EA">
        <w:rPr>
          <w:rFonts w:ascii="Times New Roman" w:hAnsi="Times New Roman" w:cs="Times New Roman"/>
          <w:color w:val="000000" w:themeColor="text1"/>
          <w:sz w:val="24"/>
          <w:szCs w:val="24"/>
        </w:rPr>
        <w:t>labour</w:t>
      </w:r>
      <w:r w:rsidRPr="009231EA">
        <w:rPr>
          <w:rFonts w:ascii="Times New Roman" w:hAnsi="Times New Roman" w:cs="Times New Roman"/>
          <w:color w:val="000000" w:themeColor="text1"/>
          <w:sz w:val="24"/>
          <w:szCs w:val="24"/>
        </w:rPr>
        <w:t xml:space="preserve"> market diversity. With more remote jobs, more people can work from home and have more flexible schedules. Employers benefit from gig economy flexibility in </w:t>
      </w:r>
      <w:r w:rsidR="008265D0" w:rsidRPr="009231EA">
        <w:rPr>
          <w:rFonts w:ascii="Times New Roman" w:hAnsi="Times New Roman" w:cs="Times New Roman"/>
          <w:color w:val="000000" w:themeColor="text1"/>
          <w:sz w:val="24"/>
          <w:szCs w:val="24"/>
        </w:rPr>
        <w:t>labour</w:t>
      </w:r>
      <w:r w:rsidRPr="009231EA">
        <w:rPr>
          <w:rFonts w:ascii="Times New Roman" w:hAnsi="Times New Roman" w:cs="Times New Roman"/>
          <w:color w:val="000000" w:themeColor="text1"/>
          <w:sz w:val="24"/>
          <w:szCs w:val="24"/>
        </w:rPr>
        <w:t xml:space="preserve"> prices and personnel. Workers can choose their hours and work as much or as little as they desire, giving them additional opportunities. The gig economy also allows remote work, cutting commutes and giving workers more freedom. Due to short contracts and easy replacement, the gig economy has been blamed for employment insecurity. As a result, the gig economy disproportionately affects students and low-skilled workers, perpetuating inequality. The gig economy has made firms and workers more flexible. This has expanded remote work and opportunity for low-skilled workers. The gig economy should not promote inequality or worker exploitation. To regulate the gig economy and protect employees, governments should</w:t>
      </w:r>
      <w:r w:rsidR="00B45B8A" w:rsidRPr="009231EA">
        <w:rPr>
          <w:rFonts w:ascii="Times New Roman" w:hAnsi="Times New Roman" w:cs="Times New Roman"/>
          <w:color w:val="000000" w:themeColor="text1"/>
          <w:sz w:val="24"/>
          <w:szCs w:val="24"/>
        </w:rPr>
        <w:t>.</w:t>
      </w:r>
    </w:p>
    <w:p w14:paraId="20716391" w14:textId="77777777" w:rsidR="003B7DB5" w:rsidRPr="009231EA" w:rsidRDefault="003B7DB5" w:rsidP="009231EA">
      <w:pPr>
        <w:pStyle w:val="Heading1"/>
        <w:rPr>
          <w:color w:val="000000" w:themeColor="text1"/>
        </w:rPr>
      </w:pPr>
      <w:bookmarkStart w:id="10" w:name="_Toc132843331"/>
      <w:r w:rsidRPr="009231EA">
        <w:rPr>
          <w:color w:val="000000" w:themeColor="text1"/>
        </w:rPr>
        <w:t>The Emerging Changes in Human Resourcing Strategies in the Post-Covid, Post-Brexit External Environment</w:t>
      </w:r>
      <w:bookmarkEnd w:id="10"/>
    </w:p>
    <w:p w14:paraId="3905788F" w14:textId="77777777" w:rsidR="003B7DB5" w:rsidRPr="009231EA" w:rsidRDefault="003B7DB5" w:rsidP="009231EA">
      <w:pPr>
        <w:pStyle w:val="Heading2"/>
        <w:rPr>
          <w:color w:val="000000" w:themeColor="text1"/>
        </w:rPr>
      </w:pPr>
      <w:bookmarkStart w:id="11" w:name="_Toc132843332"/>
      <w:r w:rsidRPr="009231EA">
        <w:rPr>
          <w:color w:val="000000" w:themeColor="text1"/>
        </w:rPr>
        <w:t>Talent Acquisition and Retention</w:t>
      </w:r>
      <w:bookmarkEnd w:id="11"/>
    </w:p>
    <w:p w14:paraId="21EED959" w14:textId="77777777" w:rsidR="00AA07CC" w:rsidRPr="009231EA" w:rsidRDefault="00AA07CC"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As a result of the post-Covid and post-Brexit landscape, HR strategies have shifted to place a more emphasis on the acquisition and maintenance of talent. The new immigration restrictions in the UK have made it more challenging for businesses to hire talented workers from abroad, as they must now employ a points-based system (UK Government, 2020). As a result, there is now a greater push to develop domestic talent pipelines and enhance the capabilities of the domestic </w:t>
      </w:r>
      <w:r w:rsidR="008265D0" w:rsidRPr="009231EA">
        <w:rPr>
          <w:rFonts w:ascii="Times New Roman" w:hAnsi="Times New Roman" w:cs="Times New Roman"/>
          <w:color w:val="000000" w:themeColor="text1"/>
          <w:sz w:val="24"/>
          <w:szCs w:val="24"/>
        </w:rPr>
        <w:t>labour</w:t>
      </w:r>
      <w:r w:rsidRPr="009231EA">
        <w:rPr>
          <w:rFonts w:ascii="Times New Roman" w:hAnsi="Times New Roman" w:cs="Times New Roman"/>
          <w:color w:val="000000" w:themeColor="text1"/>
          <w:sz w:val="24"/>
          <w:szCs w:val="24"/>
        </w:rPr>
        <w:t xml:space="preserve"> force (CIPD, 2020).</w:t>
      </w:r>
    </w:p>
    <w:p w14:paraId="6314E52D" w14:textId="77777777" w:rsidR="00AA07CC" w:rsidRPr="009231EA" w:rsidRDefault="00AA07CC"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Human resources professionals now have to adapt their strategies to the changing needs of workers in order to increase employee retention. CIPD (2020) claims that companies </w:t>
      </w:r>
      <w:r w:rsidRPr="009231EA">
        <w:rPr>
          <w:rFonts w:ascii="Times New Roman" w:hAnsi="Times New Roman" w:cs="Times New Roman"/>
          <w:color w:val="000000" w:themeColor="text1"/>
          <w:sz w:val="24"/>
          <w:szCs w:val="24"/>
        </w:rPr>
        <w:lastRenderedPageBreak/>
        <w:t>are paying more attention to their employees' physical and mental health because of the popularity of remote work. HR practitioners should think about how remote work will affect employee engagement, productivity, and company culture in the long run (McKinsey, 2020).</w:t>
      </w:r>
    </w:p>
    <w:p w14:paraId="33A8D1E1" w14:textId="77777777" w:rsidR="003B7DB5" w:rsidRPr="009231EA" w:rsidRDefault="003B7DB5" w:rsidP="009231EA">
      <w:pPr>
        <w:pStyle w:val="Heading2"/>
        <w:rPr>
          <w:color w:val="000000" w:themeColor="text1"/>
        </w:rPr>
      </w:pPr>
      <w:bookmarkStart w:id="12" w:name="_Toc132843333"/>
      <w:r w:rsidRPr="009231EA">
        <w:rPr>
          <w:color w:val="000000" w:themeColor="text1"/>
        </w:rPr>
        <w:t>Diversity, Equity, and Inclusion (DEI)</w:t>
      </w:r>
      <w:bookmarkEnd w:id="12"/>
    </w:p>
    <w:p w14:paraId="6E88791B" w14:textId="77777777" w:rsidR="003B7DB5" w:rsidRPr="009231EA" w:rsidRDefault="00D264AE"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The social and political climate in the world right now, according to research conducted by Deloitte in the year 2020, has propelled DEI to the forefront of HR strategy. As a result of this increased awareness of the need of diversity, employee resource groups, targeted recruitment strategies, and training on recognizing and overcoming unconscious prejudice have been implemented (Forbes, 2020). HR professionals are obliged to review the implications of remote work and the gig economy on DEI initiatives because these types of work arrangements may lead to probable disparities in compensation, benefits, and career progression (CIPD, 2020). HR professionals are required to evaluate the implications of remote work and the gig economy on DEI initiatives because of this. Additionally, HR professionals are obligated to evaluate the consequences that DEI projects have on other DEI initiatives.</w:t>
      </w:r>
    </w:p>
    <w:p w14:paraId="049AEEE2" w14:textId="77777777" w:rsidR="003B7DB5" w:rsidRPr="009231EA" w:rsidRDefault="003B7DB5" w:rsidP="009231EA">
      <w:pPr>
        <w:pStyle w:val="Heading2"/>
        <w:rPr>
          <w:color w:val="000000" w:themeColor="text1"/>
        </w:rPr>
      </w:pPr>
      <w:bookmarkStart w:id="13" w:name="_Toc132843334"/>
      <w:r w:rsidRPr="009231EA">
        <w:rPr>
          <w:color w:val="000000" w:themeColor="text1"/>
        </w:rPr>
        <w:t>Skills Development and Lifelong Learning</w:t>
      </w:r>
      <w:bookmarkEnd w:id="13"/>
    </w:p>
    <w:p w14:paraId="46CB0122" w14:textId="77777777" w:rsidR="00D264AE" w:rsidRPr="008265D0" w:rsidRDefault="00D264AE" w:rsidP="008265D0">
      <w:pPr>
        <w:spacing w:line="480" w:lineRule="auto"/>
        <w:ind w:firstLine="720"/>
        <w:rPr>
          <w:rFonts w:ascii="Times New Roman" w:hAnsi="Times New Roman" w:cs="Times New Roman"/>
          <w:b/>
          <w:bCs/>
          <w:sz w:val="24"/>
          <w:szCs w:val="24"/>
        </w:rPr>
      </w:pPr>
      <w:r w:rsidRPr="008265D0">
        <w:rPr>
          <w:rFonts w:ascii="Times New Roman" w:hAnsi="Times New Roman" w:cs="Times New Roman"/>
          <w:sz w:val="24"/>
          <w:szCs w:val="24"/>
        </w:rPr>
        <w:t xml:space="preserve">The ever-evolving nature of the </w:t>
      </w:r>
      <w:r w:rsidR="008265D0" w:rsidRPr="008265D0">
        <w:rPr>
          <w:rFonts w:ascii="Times New Roman" w:hAnsi="Times New Roman" w:cs="Times New Roman"/>
          <w:sz w:val="24"/>
          <w:szCs w:val="24"/>
        </w:rPr>
        <w:t>labour</w:t>
      </w:r>
      <w:r w:rsidRPr="008265D0">
        <w:rPr>
          <w:rFonts w:ascii="Times New Roman" w:hAnsi="Times New Roman" w:cs="Times New Roman"/>
          <w:sz w:val="24"/>
          <w:szCs w:val="24"/>
        </w:rPr>
        <w:t xml:space="preserve"> market has made it crucial to prioritize the development of abilities and the pursuit of education. The World Economic Forum predicts that by 2020, companies would feel pressure to invest in their workers' education and training in order to keep up with the demands of new technologies and shifting </w:t>
      </w:r>
      <w:r w:rsidR="008265D0" w:rsidRPr="008265D0">
        <w:rPr>
          <w:rFonts w:ascii="Times New Roman" w:hAnsi="Times New Roman" w:cs="Times New Roman"/>
          <w:sz w:val="24"/>
          <w:szCs w:val="24"/>
        </w:rPr>
        <w:t>labour</w:t>
      </w:r>
      <w:r w:rsidRPr="008265D0">
        <w:rPr>
          <w:rFonts w:ascii="Times New Roman" w:hAnsi="Times New Roman" w:cs="Times New Roman"/>
          <w:sz w:val="24"/>
          <w:szCs w:val="24"/>
        </w:rPr>
        <w:t xml:space="preserve"> markets. Human resources experts have a duty to assess how remote work affects skill development, as traditional training methods may not work for a geographically dispersed workforce (PwC, 2020).</w:t>
      </w:r>
    </w:p>
    <w:p w14:paraId="74F7558E" w14:textId="77777777" w:rsidR="003B7DB5" w:rsidRPr="009231EA" w:rsidRDefault="003B7DB5" w:rsidP="009231EA">
      <w:pPr>
        <w:pStyle w:val="Heading2"/>
        <w:rPr>
          <w:color w:val="000000" w:themeColor="text1"/>
        </w:rPr>
      </w:pPr>
      <w:bookmarkStart w:id="14" w:name="_Toc132843335"/>
      <w:r w:rsidRPr="009231EA">
        <w:rPr>
          <w:color w:val="000000" w:themeColor="text1"/>
        </w:rPr>
        <w:t>Performance Management and Employee Engagement</w:t>
      </w:r>
      <w:bookmarkEnd w:id="14"/>
    </w:p>
    <w:p w14:paraId="4F9A317B" w14:textId="77777777" w:rsidR="003B7DB5" w:rsidRPr="009231EA" w:rsidRDefault="00A40BBB"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lastRenderedPageBreak/>
        <w:t>According to research that was conducted and released by Deloitte in the year 2020, the trend toward working from home has prompted performance management to adapt, resulting in a shift toward placing a higher emphasis on results rather than inputs. This shift was brought about as a direct result of the research. As a result of this transformation in the workplace, a focus on employee engagement is essential since remote work can result in feelings of isolation and alienation from colleagues and organizational culture (CIPD, 2020). As a consequence of this transition, an increased emphasis on employee engagement is required. According to McKinsey 2020, HR professionals need to adjust their performance management strategies in order to bring them into harmony with the changing working environment and to ensure that workers receive consistent feedback and support. In addition, these techniques need to be modified to ensure that employees receive consistent feedback and assistance.</w:t>
      </w:r>
    </w:p>
    <w:p w14:paraId="69691020" w14:textId="77777777" w:rsidR="003B7DB5" w:rsidRPr="009231EA" w:rsidRDefault="003B7DB5" w:rsidP="009231EA">
      <w:pPr>
        <w:pStyle w:val="Heading1"/>
        <w:rPr>
          <w:color w:val="000000" w:themeColor="text1"/>
        </w:rPr>
      </w:pPr>
      <w:bookmarkStart w:id="15" w:name="_Toc132843336"/>
      <w:r w:rsidRPr="009231EA">
        <w:rPr>
          <w:color w:val="000000" w:themeColor="text1"/>
        </w:rPr>
        <w:t>Conclusion</w:t>
      </w:r>
      <w:bookmarkEnd w:id="15"/>
    </w:p>
    <w:p w14:paraId="7E9C90A9" w14:textId="77777777" w:rsidR="00B73764" w:rsidRPr="009231EA" w:rsidRDefault="00B73764"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Both the Covid-19 outbreak and Brexit have had a significant impact on the job market in the UK. As a result, there has been a shift in the demand for </w:t>
      </w:r>
      <w:r w:rsidR="008265D0" w:rsidRPr="009231EA">
        <w:rPr>
          <w:rFonts w:ascii="Times New Roman" w:hAnsi="Times New Roman" w:cs="Times New Roman"/>
          <w:color w:val="000000" w:themeColor="text1"/>
          <w:sz w:val="24"/>
          <w:szCs w:val="24"/>
        </w:rPr>
        <w:t>labour</w:t>
      </w:r>
      <w:r w:rsidRPr="009231EA">
        <w:rPr>
          <w:rFonts w:ascii="Times New Roman" w:hAnsi="Times New Roman" w:cs="Times New Roman"/>
          <w:color w:val="000000" w:themeColor="text1"/>
          <w:sz w:val="24"/>
          <w:szCs w:val="24"/>
        </w:rPr>
        <w:t>, changes in employment rates, and an increase in the prevalence of freelance work and the gig economy. In order to overcome these challenges and make the most of the new opportunities that have presented themselves, human resources professionals have been obliged to adapt their working practices in response to the current environment.</w:t>
      </w:r>
    </w:p>
    <w:p w14:paraId="576698F5" w14:textId="77777777" w:rsidR="00B73764" w:rsidRPr="009231EA" w:rsidRDefault="00B73764"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For human resources managers in the post-Covid and post-Brexit era, the most important areas of focus include talent acquisition and retention, diversity, equity, and inclusion, skills development and lifelong learning, performance management, and employee engagement. Businesses have the chance to create a workforce that is robust, adaptable, and </w:t>
      </w:r>
      <w:r w:rsidRPr="009231EA">
        <w:rPr>
          <w:rFonts w:ascii="Times New Roman" w:hAnsi="Times New Roman" w:cs="Times New Roman"/>
          <w:color w:val="000000" w:themeColor="text1"/>
          <w:sz w:val="24"/>
          <w:szCs w:val="24"/>
        </w:rPr>
        <w:lastRenderedPageBreak/>
        <w:t xml:space="preserve">well-equipped to flourish in the constantly shifting landscape of the </w:t>
      </w:r>
      <w:r w:rsidR="008265D0" w:rsidRPr="009231EA">
        <w:rPr>
          <w:rFonts w:ascii="Times New Roman" w:hAnsi="Times New Roman" w:cs="Times New Roman"/>
          <w:color w:val="000000" w:themeColor="text1"/>
          <w:sz w:val="24"/>
          <w:szCs w:val="24"/>
        </w:rPr>
        <w:t>labour</w:t>
      </w:r>
      <w:r w:rsidRPr="009231EA">
        <w:rPr>
          <w:rFonts w:ascii="Times New Roman" w:hAnsi="Times New Roman" w:cs="Times New Roman"/>
          <w:color w:val="000000" w:themeColor="text1"/>
          <w:sz w:val="24"/>
          <w:szCs w:val="24"/>
        </w:rPr>
        <w:t xml:space="preserve"> market if they place their focus on the aforementioned areas of concern.</w:t>
      </w:r>
    </w:p>
    <w:p w14:paraId="1606C8B2" w14:textId="77777777" w:rsidR="003B7DB5" w:rsidRPr="009231EA" w:rsidRDefault="00B73764"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This report demonstrates proven engagement with reading, knowledge, and comprehension, as well as cognitive and intellectual talents, practical skills, and transferable skills for both life and professional practice. As the post-Covid and post-Brexit environment continues to undergo transition, it is vital to perform further research and analysis in order to keep track of the continual changes in the UK labor market and the repercussions for HR strategy. This is because it is impossible to predict what will happen in the future.</w:t>
      </w:r>
    </w:p>
    <w:p w14:paraId="1D4E1867" w14:textId="77777777" w:rsidR="00B02957" w:rsidRPr="009231EA" w:rsidRDefault="00B02957" w:rsidP="009231EA">
      <w:pPr>
        <w:spacing w:line="480" w:lineRule="auto"/>
        <w:rPr>
          <w:rFonts w:ascii="Times New Roman" w:hAnsi="Times New Roman" w:cs="Times New Roman"/>
          <w:b/>
          <w:bCs/>
          <w:color w:val="000000" w:themeColor="text1"/>
          <w:sz w:val="24"/>
          <w:szCs w:val="24"/>
        </w:rPr>
      </w:pPr>
      <w:r w:rsidRPr="009231EA">
        <w:rPr>
          <w:rFonts w:ascii="Times New Roman" w:hAnsi="Times New Roman" w:cs="Times New Roman"/>
          <w:b/>
          <w:bCs/>
          <w:color w:val="000000" w:themeColor="text1"/>
          <w:sz w:val="24"/>
          <w:szCs w:val="24"/>
        </w:rPr>
        <w:br w:type="page"/>
      </w:r>
    </w:p>
    <w:p w14:paraId="580AE2AF" w14:textId="77777777" w:rsidR="00772169" w:rsidRPr="009231EA" w:rsidRDefault="00772169" w:rsidP="009231EA">
      <w:pPr>
        <w:pStyle w:val="Heading1"/>
        <w:rPr>
          <w:color w:val="000000" w:themeColor="text1"/>
        </w:rPr>
      </w:pPr>
      <w:bookmarkStart w:id="16" w:name="_Toc132843337"/>
      <w:r w:rsidRPr="009231EA">
        <w:rPr>
          <w:color w:val="000000" w:themeColor="text1"/>
        </w:rPr>
        <w:lastRenderedPageBreak/>
        <w:t>References</w:t>
      </w:r>
      <w:bookmarkEnd w:id="16"/>
    </w:p>
    <w:p w14:paraId="34A7476A" w14:textId="77777777" w:rsidR="00251204" w:rsidRPr="009231EA" w:rsidRDefault="00251204" w:rsidP="009231EA">
      <w:pPr>
        <w:spacing w:line="480" w:lineRule="auto"/>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Bank of England. (2020). Monetary Policy Report - November 2020. Retrieved from </w:t>
      </w:r>
      <w:hyperlink r:id="rId19" w:history="1">
        <w:r w:rsidR="00B76D58" w:rsidRPr="009231EA">
          <w:rPr>
            <w:rStyle w:val="Hyperlink"/>
            <w:rFonts w:ascii="Times New Roman" w:hAnsi="Times New Roman" w:cs="Times New Roman"/>
            <w:sz w:val="24"/>
            <w:szCs w:val="24"/>
          </w:rPr>
          <w:t>https://www.bankofengland.co.uk/report/2020/monetary-policy-report-financial-stability-report-november-2020</w:t>
        </w:r>
      </w:hyperlink>
    </w:p>
    <w:p w14:paraId="106B804F" w14:textId="77777777" w:rsidR="00251204" w:rsidRPr="009231EA" w:rsidRDefault="00251204" w:rsidP="009231EA">
      <w:pPr>
        <w:spacing w:line="480" w:lineRule="auto"/>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CIPD. (2020). Embedding New Ways of Working: Post-pandemic People Profession Priorities. Retrieved from </w:t>
      </w:r>
      <w:hyperlink r:id="rId20" w:history="1">
        <w:r w:rsidR="00B76D58" w:rsidRPr="009231EA">
          <w:rPr>
            <w:rStyle w:val="Hyperlink"/>
            <w:rFonts w:ascii="Times New Roman" w:hAnsi="Times New Roman" w:cs="Times New Roman"/>
            <w:sz w:val="24"/>
            <w:szCs w:val="24"/>
          </w:rPr>
          <w:t>https://www.cipd.co.uk/knowledge/strategy/organisational-development/post-pandemic-priorities</w:t>
        </w:r>
      </w:hyperlink>
    </w:p>
    <w:p w14:paraId="0725FF2A" w14:textId="77777777" w:rsidR="00251204" w:rsidRPr="009231EA" w:rsidRDefault="00251204" w:rsidP="009231EA">
      <w:pPr>
        <w:spacing w:line="480" w:lineRule="auto"/>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Deloitte. (2020). 2021 Global Human Capital Trends. Retrieved from </w:t>
      </w:r>
      <w:hyperlink r:id="rId21" w:history="1">
        <w:r w:rsidR="00B76D58" w:rsidRPr="009231EA">
          <w:rPr>
            <w:rStyle w:val="Hyperlink"/>
            <w:rFonts w:ascii="Times New Roman" w:hAnsi="Times New Roman" w:cs="Times New Roman"/>
            <w:sz w:val="24"/>
            <w:szCs w:val="24"/>
          </w:rPr>
          <w:t>https://www2.deloitte.com/global/en/pages/human-capital/articles/introduction-human-capital-trends.html</w:t>
        </w:r>
      </w:hyperlink>
    </w:p>
    <w:p w14:paraId="57BAA507" w14:textId="77777777" w:rsidR="00251204" w:rsidRPr="009231EA" w:rsidRDefault="00251204" w:rsidP="009231EA">
      <w:pPr>
        <w:spacing w:line="480" w:lineRule="auto"/>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Forbes. (2020). The Future of Work: How the Pandemic Will Change the Labour Market. Retrieved from </w:t>
      </w:r>
      <w:hyperlink r:id="rId22" w:history="1">
        <w:r w:rsidR="00B76D58" w:rsidRPr="009231EA">
          <w:rPr>
            <w:rStyle w:val="Hyperlink"/>
            <w:rFonts w:ascii="Times New Roman" w:hAnsi="Times New Roman" w:cs="Times New Roman"/>
            <w:sz w:val="24"/>
            <w:szCs w:val="24"/>
          </w:rPr>
          <w:t>https://www.forbes.com/sites/adigaskell/2020/04/29/the-future-of-work-how-the-pandemic-will-change-the-labor-market/?sh=6d9e6c3f6e1d</w:t>
        </w:r>
      </w:hyperlink>
    </w:p>
    <w:p w14:paraId="2E59F548" w14:textId="77777777" w:rsidR="00251204" w:rsidRPr="009231EA" w:rsidRDefault="00251204" w:rsidP="009231EA">
      <w:pPr>
        <w:spacing w:line="480" w:lineRule="auto"/>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KPMG. (2020). The Future of Work: Adapting to the New Normal. Retrieved from </w:t>
      </w:r>
      <w:hyperlink r:id="rId23" w:history="1">
        <w:r w:rsidR="00B76D58" w:rsidRPr="009231EA">
          <w:rPr>
            <w:rStyle w:val="Hyperlink"/>
            <w:rFonts w:ascii="Times New Roman" w:hAnsi="Times New Roman" w:cs="Times New Roman"/>
            <w:sz w:val="24"/>
            <w:szCs w:val="24"/>
          </w:rPr>
          <w:t>https://home.kpmg/uk/en/home/insights/2020/04/the-future-of-work-adapting-to-the-new-normal.html</w:t>
        </w:r>
      </w:hyperlink>
    </w:p>
    <w:p w14:paraId="4C2388AC" w14:textId="77777777" w:rsidR="00251204" w:rsidRPr="009231EA" w:rsidRDefault="00251204" w:rsidP="009231EA">
      <w:pPr>
        <w:spacing w:line="480" w:lineRule="auto"/>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McKinsey. (2020). Reimagining the Post-pandemic Workforce. Retrieved from </w:t>
      </w:r>
      <w:hyperlink r:id="rId24" w:history="1">
        <w:r w:rsidR="00B76D58" w:rsidRPr="009231EA">
          <w:rPr>
            <w:rStyle w:val="Hyperlink"/>
            <w:rFonts w:ascii="Times New Roman" w:hAnsi="Times New Roman" w:cs="Times New Roman"/>
            <w:sz w:val="24"/>
            <w:szCs w:val="24"/>
          </w:rPr>
          <w:t>https://www.mckinsey.com/business-functions/organization/our-insights/reimagining-the-postpandemic-workforce</w:t>
        </w:r>
      </w:hyperlink>
    </w:p>
    <w:p w14:paraId="0A3F0D33" w14:textId="77777777" w:rsidR="00251204" w:rsidRPr="009231EA" w:rsidRDefault="00251204" w:rsidP="009231EA">
      <w:pPr>
        <w:spacing w:line="480" w:lineRule="auto"/>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ONS. (2021). Labour Market Overview, UK: September 2021. Retrieved from </w:t>
      </w:r>
      <w:hyperlink r:id="rId25" w:history="1">
        <w:r w:rsidR="00B76D58" w:rsidRPr="009231EA">
          <w:rPr>
            <w:rStyle w:val="Hyperlink"/>
            <w:rFonts w:ascii="Times New Roman" w:hAnsi="Times New Roman" w:cs="Times New Roman"/>
            <w:sz w:val="24"/>
            <w:szCs w:val="24"/>
          </w:rPr>
          <w:t>https://www.ons.gov.uk/employmentandlabourmarket/peopleinwork/employmentandemployeetypes/bulletins/uklabourmarket/september2021</w:t>
        </w:r>
      </w:hyperlink>
    </w:p>
    <w:p w14:paraId="2FEA016B" w14:textId="77777777" w:rsidR="00251204" w:rsidRPr="009231EA" w:rsidRDefault="00251204" w:rsidP="009231EA">
      <w:pPr>
        <w:spacing w:line="480" w:lineRule="auto"/>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lastRenderedPageBreak/>
        <w:t xml:space="preserve">Portes, J. (2020). The Economic Impact of Brexit: Jobs, Growth and the Public Finances. European Economic Review, 124, 103411. Retrieved from </w:t>
      </w:r>
      <w:hyperlink r:id="rId26" w:history="1">
        <w:r w:rsidR="00B76D58" w:rsidRPr="009231EA">
          <w:rPr>
            <w:rStyle w:val="Hyperlink"/>
            <w:rFonts w:ascii="Times New Roman" w:hAnsi="Times New Roman" w:cs="Times New Roman"/>
            <w:sz w:val="24"/>
            <w:szCs w:val="24"/>
          </w:rPr>
          <w:t>https://www.sciencedirect.com/science/article/pii/S0014292120301899</w:t>
        </w:r>
      </w:hyperlink>
    </w:p>
    <w:p w14:paraId="3F453FEF" w14:textId="77777777" w:rsidR="00251204" w:rsidRPr="009231EA" w:rsidRDefault="00251204" w:rsidP="009231EA">
      <w:pPr>
        <w:spacing w:line="480" w:lineRule="auto"/>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PwC. (2020). UK Remote Work Survey: June 2020. Retrieved from </w:t>
      </w:r>
      <w:hyperlink r:id="rId27" w:history="1">
        <w:r w:rsidR="00B76D58" w:rsidRPr="009231EA">
          <w:rPr>
            <w:rStyle w:val="Hyperlink"/>
            <w:rFonts w:ascii="Times New Roman" w:hAnsi="Times New Roman" w:cs="Times New Roman"/>
            <w:sz w:val="24"/>
            <w:szCs w:val="24"/>
          </w:rPr>
          <w:t>https://www.pwc.co.uk/services/economics-policy/insights/uk-remote-work-survey.html</w:t>
        </w:r>
      </w:hyperlink>
    </w:p>
    <w:p w14:paraId="5EB29A66" w14:textId="77777777" w:rsidR="00251204" w:rsidRPr="009231EA" w:rsidRDefault="00251204" w:rsidP="009231EA">
      <w:pPr>
        <w:spacing w:line="480" w:lineRule="auto"/>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UK Government. (2020). The UK's Points-Based Immigration System: Policy Statement. Retrieved from </w:t>
      </w:r>
      <w:hyperlink r:id="rId28" w:history="1">
        <w:r w:rsidR="00B76D58" w:rsidRPr="009231EA">
          <w:rPr>
            <w:rStyle w:val="Hyperlink"/>
            <w:rFonts w:ascii="Times New Roman" w:hAnsi="Times New Roman" w:cs="Times New Roman"/>
            <w:sz w:val="24"/>
            <w:szCs w:val="24"/>
          </w:rPr>
          <w:t>https://www.gov.uk/government/publications/the-uks-points-based-immigration-system-policy-statement</w:t>
        </w:r>
      </w:hyperlink>
    </w:p>
    <w:p w14:paraId="04DA2E73" w14:textId="77777777" w:rsidR="00772169" w:rsidRPr="009231EA" w:rsidRDefault="00251204" w:rsidP="009231EA">
      <w:pPr>
        <w:spacing w:line="480" w:lineRule="auto"/>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World Economic Forum. (2020). The Future of Jobs Report 2020. Retrieved from </w:t>
      </w:r>
      <w:hyperlink r:id="rId29" w:history="1">
        <w:r w:rsidR="006B76FE" w:rsidRPr="009231EA">
          <w:rPr>
            <w:rStyle w:val="Hyperlink"/>
            <w:rFonts w:ascii="Times New Roman" w:hAnsi="Times New Roman" w:cs="Times New Roman"/>
            <w:color w:val="000000" w:themeColor="text1"/>
            <w:sz w:val="24"/>
            <w:szCs w:val="24"/>
          </w:rPr>
          <w:t>http://www3.weforum.org/docs/WEF_Future_of_Jobs_2020.pdf</w:t>
        </w:r>
      </w:hyperlink>
      <w:r w:rsidRPr="009231EA">
        <w:rPr>
          <w:rFonts w:ascii="Times New Roman" w:hAnsi="Times New Roman" w:cs="Times New Roman"/>
          <w:color w:val="000000" w:themeColor="text1"/>
          <w:sz w:val="24"/>
          <w:szCs w:val="24"/>
        </w:rPr>
        <w:t>.</w:t>
      </w:r>
    </w:p>
    <w:p w14:paraId="41349AC3" w14:textId="77777777" w:rsidR="006B76FE" w:rsidRPr="009231EA" w:rsidRDefault="006B76FE" w:rsidP="009231EA">
      <w:pPr>
        <w:spacing w:line="480" w:lineRule="auto"/>
        <w:rPr>
          <w:rFonts w:ascii="Times New Roman" w:hAnsi="Times New Roman" w:cs="Times New Roman"/>
          <w:b/>
          <w:bCs/>
          <w:color w:val="000000" w:themeColor="text1"/>
          <w:sz w:val="24"/>
          <w:szCs w:val="24"/>
        </w:rPr>
      </w:pPr>
      <w:r w:rsidRPr="009231EA">
        <w:rPr>
          <w:rFonts w:ascii="Times New Roman" w:hAnsi="Times New Roman" w:cs="Times New Roman"/>
          <w:color w:val="000000" w:themeColor="text1"/>
          <w:sz w:val="24"/>
          <w:szCs w:val="24"/>
        </w:rPr>
        <w:t xml:space="preserve">Parliamentary Office of Science and Technology (POST). (2017). UK Research and Innovation: Structure and Governance. Retrieved from </w:t>
      </w:r>
      <w:hyperlink r:id="rId30" w:history="1">
        <w:r w:rsidR="00B73764" w:rsidRPr="009231EA">
          <w:rPr>
            <w:rStyle w:val="Hyperlink"/>
            <w:rFonts w:ascii="Times New Roman" w:hAnsi="Times New Roman" w:cs="Times New Roman"/>
            <w:sz w:val="24"/>
            <w:szCs w:val="24"/>
          </w:rPr>
          <w:t>https://researchbriefings.files.parliament.uk/documents/CBP-9366/CBP-9366.pdf</w:t>
        </w:r>
      </w:hyperlink>
    </w:p>
    <w:sectPr w:rsidR="006B76FE" w:rsidRPr="009231EA" w:rsidSect="005F0A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BE6E86"/>
    <w:multiLevelType w:val="hybridMultilevel"/>
    <w:tmpl w:val="B8BA6D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662191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65D"/>
    <w:rsid w:val="0000113F"/>
    <w:rsid w:val="00014B56"/>
    <w:rsid w:val="00054470"/>
    <w:rsid w:val="00082B50"/>
    <w:rsid w:val="000B465D"/>
    <w:rsid w:val="000F42B9"/>
    <w:rsid w:val="00121926"/>
    <w:rsid w:val="001354EB"/>
    <w:rsid w:val="001723A7"/>
    <w:rsid w:val="001B2871"/>
    <w:rsid w:val="001B356D"/>
    <w:rsid w:val="001C132A"/>
    <w:rsid w:val="00243842"/>
    <w:rsid w:val="00251204"/>
    <w:rsid w:val="002570F3"/>
    <w:rsid w:val="002B5F34"/>
    <w:rsid w:val="002C6F62"/>
    <w:rsid w:val="002F79CC"/>
    <w:rsid w:val="003753CC"/>
    <w:rsid w:val="0038218F"/>
    <w:rsid w:val="003B7DB5"/>
    <w:rsid w:val="003C6427"/>
    <w:rsid w:val="003D530D"/>
    <w:rsid w:val="00405FB5"/>
    <w:rsid w:val="004078E2"/>
    <w:rsid w:val="00414790"/>
    <w:rsid w:val="004465C3"/>
    <w:rsid w:val="0048696D"/>
    <w:rsid w:val="00496090"/>
    <w:rsid w:val="004B67DA"/>
    <w:rsid w:val="004C1119"/>
    <w:rsid w:val="004D424C"/>
    <w:rsid w:val="004E340A"/>
    <w:rsid w:val="00507541"/>
    <w:rsid w:val="005404E1"/>
    <w:rsid w:val="0055198A"/>
    <w:rsid w:val="00584238"/>
    <w:rsid w:val="005F0A5F"/>
    <w:rsid w:val="00621005"/>
    <w:rsid w:val="00637317"/>
    <w:rsid w:val="00656C7A"/>
    <w:rsid w:val="00672E89"/>
    <w:rsid w:val="00675CD0"/>
    <w:rsid w:val="006914AB"/>
    <w:rsid w:val="00697711"/>
    <w:rsid w:val="006B2E10"/>
    <w:rsid w:val="006B76FE"/>
    <w:rsid w:val="006C4ECD"/>
    <w:rsid w:val="00755059"/>
    <w:rsid w:val="00764994"/>
    <w:rsid w:val="00772169"/>
    <w:rsid w:val="0079704F"/>
    <w:rsid w:val="007E18B6"/>
    <w:rsid w:val="007F067D"/>
    <w:rsid w:val="007F5EC7"/>
    <w:rsid w:val="008006B6"/>
    <w:rsid w:val="008265D0"/>
    <w:rsid w:val="008277D5"/>
    <w:rsid w:val="008454E4"/>
    <w:rsid w:val="008673D4"/>
    <w:rsid w:val="0087173C"/>
    <w:rsid w:val="00883D58"/>
    <w:rsid w:val="008B1667"/>
    <w:rsid w:val="0090198F"/>
    <w:rsid w:val="00901E8F"/>
    <w:rsid w:val="009026F1"/>
    <w:rsid w:val="0090302E"/>
    <w:rsid w:val="00903D68"/>
    <w:rsid w:val="009231EA"/>
    <w:rsid w:val="00952E88"/>
    <w:rsid w:val="00985B44"/>
    <w:rsid w:val="00991F9E"/>
    <w:rsid w:val="009A433A"/>
    <w:rsid w:val="009D4926"/>
    <w:rsid w:val="009F4FEE"/>
    <w:rsid w:val="00A40BBB"/>
    <w:rsid w:val="00A43932"/>
    <w:rsid w:val="00A83EBC"/>
    <w:rsid w:val="00A97F6B"/>
    <w:rsid w:val="00AA07CC"/>
    <w:rsid w:val="00AE0807"/>
    <w:rsid w:val="00AE1810"/>
    <w:rsid w:val="00B02957"/>
    <w:rsid w:val="00B45B8A"/>
    <w:rsid w:val="00B5358C"/>
    <w:rsid w:val="00B54314"/>
    <w:rsid w:val="00B73764"/>
    <w:rsid w:val="00B76D58"/>
    <w:rsid w:val="00BA2F8D"/>
    <w:rsid w:val="00C20D04"/>
    <w:rsid w:val="00C20F0B"/>
    <w:rsid w:val="00C35765"/>
    <w:rsid w:val="00C419AA"/>
    <w:rsid w:val="00C92180"/>
    <w:rsid w:val="00CA03F1"/>
    <w:rsid w:val="00CB018B"/>
    <w:rsid w:val="00CD4E67"/>
    <w:rsid w:val="00D062E1"/>
    <w:rsid w:val="00D264AE"/>
    <w:rsid w:val="00D56FF8"/>
    <w:rsid w:val="00D65C67"/>
    <w:rsid w:val="00D71D57"/>
    <w:rsid w:val="00DB4A79"/>
    <w:rsid w:val="00DB59D7"/>
    <w:rsid w:val="00DC321C"/>
    <w:rsid w:val="00DD13CB"/>
    <w:rsid w:val="00DD6F21"/>
    <w:rsid w:val="00DE1507"/>
    <w:rsid w:val="00DE7DD2"/>
    <w:rsid w:val="00E469BD"/>
    <w:rsid w:val="00E61679"/>
    <w:rsid w:val="00E8165B"/>
    <w:rsid w:val="00E83460"/>
    <w:rsid w:val="00EB7C96"/>
    <w:rsid w:val="00EC1539"/>
    <w:rsid w:val="00EC7860"/>
    <w:rsid w:val="00F00FF5"/>
    <w:rsid w:val="00F277C9"/>
    <w:rsid w:val="00F411DF"/>
    <w:rsid w:val="00F82063"/>
    <w:rsid w:val="00FB007E"/>
    <w:rsid w:val="00FB0868"/>
    <w:rsid w:val="00FD51B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74B13"/>
  <w15:docId w15:val="{2237C551-DB98-426A-8E64-A98D8D0DAC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0A5F"/>
  </w:style>
  <w:style w:type="paragraph" w:styleId="Heading1">
    <w:name w:val="heading 1"/>
    <w:basedOn w:val="Normal"/>
    <w:next w:val="Normal"/>
    <w:link w:val="Heading1Char"/>
    <w:uiPriority w:val="9"/>
    <w:qFormat/>
    <w:rsid w:val="00496090"/>
    <w:pPr>
      <w:spacing w:line="480" w:lineRule="auto"/>
      <w:jc w:val="center"/>
      <w:outlineLvl w:val="0"/>
    </w:pPr>
    <w:rPr>
      <w:rFonts w:ascii="Times New Roman" w:hAnsi="Times New Roman" w:cs="Times New Roman"/>
      <w:b/>
      <w:bCs/>
      <w:sz w:val="24"/>
      <w:szCs w:val="24"/>
    </w:rPr>
  </w:style>
  <w:style w:type="paragraph" w:styleId="Heading2">
    <w:name w:val="heading 2"/>
    <w:basedOn w:val="Normal"/>
    <w:next w:val="Normal"/>
    <w:link w:val="Heading2Char"/>
    <w:uiPriority w:val="9"/>
    <w:unhideWhenUsed/>
    <w:qFormat/>
    <w:rsid w:val="00697711"/>
    <w:pPr>
      <w:spacing w:line="480" w:lineRule="auto"/>
      <w:jc w:val="both"/>
      <w:outlineLvl w:val="1"/>
    </w:pPr>
    <w:rPr>
      <w:rFonts w:ascii="Times New Roman" w:hAnsi="Times New Roman" w:cs="Times New Roman"/>
      <w:b/>
      <w:bCs/>
      <w:sz w:val="24"/>
      <w:szCs w:val="24"/>
    </w:rPr>
  </w:style>
  <w:style w:type="paragraph" w:styleId="Heading3">
    <w:name w:val="heading 3"/>
    <w:basedOn w:val="Normal"/>
    <w:next w:val="Normal"/>
    <w:link w:val="Heading3Char"/>
    <w:uiPriority w:val="9"/>
    <w:unhideWhenUsed/>
    <w:qFormat/>
    <w:rsid w:val="001B2871"/>
    <w:pPr>
      <w:spacing w:line="480" w:lineRule="auto"/>
      <w:outlineLvl w:val="2"/>
    </w:pPr>
    <w:rPr>
      <w:rFonts w:ascii="Times New Roman" w:hAnsi="Times New Roman" w:cs="Times New Roman"/>
      <w:b/>
      <w:bCs/>
      <w:i/>
      <w:iCs/>
      <w:color w:val="35374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4B56"/>
    <w:pPr>
      <w:ind w:left="720"/>
      <w:contextualSpacing/>
    </w:pPr>
  </w:style>
  <w:style w:type="character" w:customStyle="1" w:styleId="Heading1Char">
    <w:name w:val="Heading 1 Char"/>
    <w:basedOn w:val="DefaultParagraphFont"/>
    <w:link w:val="Heading1"/>
    <w:uiPriority w:val="9"/>
    <w:rsid w:val="00496090"/>
    <w:rPr>
      <w:rFonts w:ascii="Times New Roman" w:hAnsi="Times New Roman" w:cs="Times New Roman"/>
      <w:b/>
      <w:bCs/>
      <w:sz w:val="24"/>
      <w:szCs w:val="24"/>
    </w:rPr>
  </w:style>
  <w:style w:type="character" w:customStyle="1" w:styleId="Heading2Char">
    <w:name w:val="Heading 2 Char"/>
    <w:basedOn w:val="DefaultParagraphFont"/>
    <w:link w:val="Heading2"/>
    <w:uiPriority w:val="9"/>
    <w:rsid w:val="00697711"/>
    <w:rPr>
      <w:rFonts w:ascii="Times New Roman" w:hAnsi="Times New Roman" w:cs="Times New Roman"/>
      <w:b/>
      <w:bCs/>
      <w:sz w:val="24"/>
      <w:szCs w:val="24"/>
    </w:rPr>
  </w:style>
  <w:style w:type="paragraph" w:styleId="Caption">
    <w:name w:val="caption"/>
    <w:basedOn w:val="Normal"/>
    <w:next w:val="Normal"/>
    <w:uiPriority w:val="35"/>
    <w:unhideWhenUsed/>
    <w:qFormat/>
    <w:rsid w:val="004078E2"/>
    <w:pPr>
      <w:spacing w:after="200" w:line="240" w:lineRule="auto"/>
    </w:pPr>
    <w:rPr>
      <w:i/>
      <w:iCs/>
      <w:color w:val="44546A" w:themeColor="text2"/>
      <w:sz w:val="18"/>
      <w:szCs w:val="18"/>
    </w:rPr>
  </w:style>
  <w:style w:type="character" w:styleId="Hyperlink">
    <w:name w:val="Hyperlink"/>
    <w:basedOn w:val="DefaultParagraphFont"/>
    <w:uiPriority w:val="99"/>
    <w:unhideWhenUsed/>
    <w:rsid w:val="006B76FE"/>
    <w:rPr>
      <w:color w:val="0563C1" w:themeColor="hyperlink"/>
      <w:u w:val="single"/>
    </w:rPr>
  </w:style>
  <w:style w:type="character" w:customStyle="1" w:styleId="UnresolvedMention1">
    <w:name w:val="Unresolved Mention1"/>
    <w:basedOn w:val="DefaultParagraphFont"/>
    <w:uiPriority w:val="99"/>
    <w:semiHidden/>
    <w:unhideWhenUsed/>
    <w:rsid w:val="006B76FE"/>
    <w:rPr>
      <w:color w:val="605E5C"/>
      <w:shd w:val="clear" w:color="auto" w:fill="E1DFDD"/>
    </w:rPr>
  </w:style>
  <w:style w:type="paragraph" w:styleId="TOCHeading">
    <w:name w:val="TOC Heading"/>
    <w:basedOn w:val="Heading1"/>
    <w:next w:val="Normal"/>
    <w:uiPriority w:val="39"/>
    <w:unhideWhenUsed/>
    <w:qFormat/>
    <w:rsid w:val="006B76FE"/>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1">
    <w:name w:val="toc 1"/>
    <w:basedOn w:val="Normal"/>
    <w:next w:val="Normal"/>
    <w:autoRedefine/>
    <w:uiPriority w:val="39"/>
    <w:unhideWhenUsed/>
    <w:rsid w:val="006B76FE"/>
    <w:pPr>
      <w:spacing w:after="100"/>
    </w:pPr>
  </w:style>
  <w:style w:type="paragraph" w:styleId="TOC2">
    <w:name w:val="toc 2"/>
    <w:basedOn w:val="Normal"/>
    <w:next w:val="Normal"/>
    <w:autoRedefine/>
    <w:uiPriority w:val="39"/>
    <w:unhideWhenUsed/>
    <w:rsid w:val="006B76FE"/>
    <w:pPr>
      <w:spacing w:after="100"/>
      <w:ind w:left="220"/>
    </w:pPr>
  </w:style>
  <w:style w:type="character" w:customStyle="1" w:styleId="Heading3Char">
    <w:name w:val="Heading 3 Char"/>
    <w:basedOn w:val="DefaultParagraphFont"/>
    <w:link w:val="Heading3"/>
    <w:uiPriority w:val="9"/>
    <w:rsid w:val="001B2871"/>
    <w:rPr>
      <w:rFonts w:ascii="Times New Roman" w:hAnsi="Times New Roman" w:cs="Times New Roman"/>
      <w:b/>
      <w:bCs/>
      <w:i/>
      <w:iCs/>
      <w:color w:val="353740"/>
      <w:sz w:val="24"/>
      <w:szCs w:val="24"/>
    </w:rPr>
  </w:style>
  <w:style w:type="paragraph" w:styleId="TOC3">
    <w:name w:val="toc 3"/>
    <w:basedOn w:val="Normal"/>
    <w:next w:val="Normal"/>
    <w:autoRedefine/>
    <w:uiPriority w:val="39"/>
    <w:unhideWhenUsed/>
    <w:rsid w:val="001B2871"/>
    <w:pPr>
      <w:spacing w:after="100"/>
      <w:ind w:left="440"/>
    </w:pPr>
  </w:style>
  <w:style w:type="paragraph" w:styleId="BalloonText">
    <w:name w:val="Balloon Text"/>
    <w:basedOn w:val="Normal"/>
    <w:link w:val="BalloonTextChar"/>
    <w:uiPriority w:val="99"/>
    <w:semiHidden/>
    <w:unhideWhenUsed/>
    <w:rsid w:val="00672E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2E89"/>
    <w:rPr>
      <w:rFonts w:ascii="Tahoma" w:hAnsi="Tahoma" w:cs="Tahoma"/>
      <w:sz w:val="16"/>
      <w:szCs w:val="16"/>
    </w:rPr>
  </w:style>
  <w:style w:type="character" w:styleId="UnresolvedMention">
    <w:name w:val="Unresolved Mention"/>
    <w:basedOn w:val="DefaultParagraphFont"/>
    <w:uiPriority w:val="99"/>
    <w:semiHidden/>
    <w:unhideWhenUsed/>
    <w:rsid w:val="00952E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14599">
      <w:bodyDiv w:val="1"/>
      <w:marLeft w:val="0"/>
      <w:marRight w:val="0"/>
      <w:marTop w:val="0"/>
      <w:marBottom w:val="0"/>
      <w:divBdr>
        <w:top w:val="none" w:sz="0" w:space="0" w:color="auto"/>
        <w:left w:val="none" w:sz="0" w:space="0" w:color="auto"/>
        <w:bottom w:val="none" w:sz="0" w:space="0" w:color="auto"/>
        <w:right w:val="none" w:sz="0" w:space="0" w:color="auto"/>
      </w:divBdr>
      <w:divsChild>
        <w:div w:id="1381976114">
          <w:marLeft w:val="0"/>
          <w:marRight w:val="0"/>
          <w:marTop w:val="0"/>
          <w:marBottom w:val="0"/>
          <w:divBdr>
            <w:top w:val="none" w:sz="0" w:space="0" w:color="auto"/>
            <w:left w:val="none" w:sz="0" w:space="0" w:color="auto"/>
            <w:bottom w:val="none" w:sz="0" w:space="0" w:color="auto"/>
            <w:right w:val="none" w:sz="0" w:space="0" w:color="auto"/>
          </w:divBdr>
        </w:div>
        <w:div w:id="1067344815">
          <w:marLeft w:val="0"/>
          <w:marRight w:val="0"/>
          <w:marTop w:val="0"/>
          <w:marBottom w:val="0"/>
          <w:divBdr>
            <w:top w:val="none" w:sz="0" w:space="0" w:color="auto"/>
            <w:left w:val="none" w:sz="0" w:space="0" w:color="auto"/>
            <w:bottom w:val="none" w:sz="0" w:space="0" w:color="auto"/>
            <w:right w:val="none" w:sz="0" w:space="0" w:color="auto"/>
          </w:divBdr>
        </w:div>
        <w:div w:id="1278366534">
          <w:marLeft w:val="0"/>
          <w:marRight w:val="0"/>
          <w:marTop w:val="0"/>
          <w:marBottom w:val="0"/>
          <w:divBdr>
            <w:top w:val="none" w:sz="0" w:space="0" w:color="auto"/>
            <w:left w:val="none" w:sz="0" w:space="0" w:color="auto"/>
            <w:bottom w:val="none" w:sz="0" w:space="0" w:color="auto"/>
            <w:right w:val="none" w:sz="0" w:space="0" w:color="auto"/>
          </w:divBdr>
        </w:div>
        <w:div w:id="1074745669">
          <w:marLeft w:val="0"/>
          <w:marRight w:val="0"/>
          <w:marTop w:val="0"/>
          <w:marBottom w:val="0"/>
          <w:divBdr>
            <w:top w:val="none" w:sz="0" w:space="0" w:color="auto"/>
            <w:left w:val="none" w:sz="0" w:space="0" w:color="auto"/>
            <w:bottom w:val="none" w:sz="0" w:space="0" w:color="auto"/>
            <w:right w:val="none" w:sz="0" w:space="0" w:color="auto"/>
          </w:divBdr>
        </w:div>
        <w:div w:id="1725370259">
          <w:marLeft w:val="0"/>
          <w:marRight w:val="0"/>
          <w:marTop w:val="0"/>
          <w:marBottom w:val="0"/>
          <w:divBdr>
            <w:top w:val="none" w:sz="0" w:space="0" w:color="auto"/>
            <w:left w:val="none" w:sz="0" w:space="0" w:color="auto"/>
            <w:bottom w:val="none" w:sz="0" w:space="0" w:color="auto"/>
            <w:right w:val="none" w:sz="0" w:space="0" w:color="auto"/>
          </w:divBdr>
        </w:div>
      </w:divsChild>
    </w:div>
    <w:div w:id="1284851594">
      <w:bodyDiv w:val="1"/>
      <w:marLeft w:val="0"/>
      <w:marRight w:val="0"/>
      <w:marTop w:val="0"/>
      <w:marBottom w:val="0"/>
      <w:divBdr>
        <w:top w:val="none" w:sz="0" w:space="0" w:color="auto"/>
        <w:left w:val="none" w:sz="0" w:space="0" w:color="auto"/>
        <w:bottom w:val="none" w:sz="0" w:space="0" w:color="auto"/>
        <w:right w:val="none" w:sz="0" w:space="0" w:color="auto"/>
      </w:divBdr>
    </w:div>
    <w:div w:id="1927156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research-briefings/cbp-9366/" TargetMode="External"/><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sciencedirect.com/science/article/pii/S0014292120301899" TargetMode="External"/><Relationship Id="rId3" Type="http://schemas.openxmlformats.org/officeDocument/2006/relationships/styles" Target="styles.xml"/><Relationship Id="rId21" Type="http://schemas.openxmlformats.org/officeDocument/2006/relationships/hyperlink" Target="https://www2.deloitte.com/global/en/pages/human-capital/articles/introduction-human-capital-trends.html" TargetMode="External"/><Relationship Id="rId7" Type="http://schemas.openxmlformats.org/officeDocument/2006/relationships/image" Target="media/image2.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ons.gov.uk/employmentandlabourmarket/peopleinwork/employmentandemployeetypes/bulletins/uklabourmarket/september2021"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cipd.co.uk/knowledge/strategy/organisational-development/post-pandemic-priorities" TargetMode="External"/><Relationship Id="rId29" Type="http://schemas.openxmlformats.org/officeDocument/2006/relationships/hyperlink" Target="http://www3.weforum.org/docs/WEF_Future_of_Jobs_2020.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24" Type="http://schemas.openxmlformats.org/officeDocument/2006/relationships/hyperlink" Target="https://www.mckinsey.com/business-functions/organization/our-insights/reimagining-the-postpandemic-workforce"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home.kpmg/uk/en/home/insights/2020/04/the-future-of-work-adapting-to-the-new-normal.html" TargetMode="External"/><Relationship Id="rId28" Type="http://schemas.openxmlformats.org/officeDocument/2006/relationships/hyperlink" Target="https://www.gov.uk/government/publications/the-uks-points-based-immigration-system-policy-statement" TargetMode="External"/><Relationship Id="rId10" Type="http://schemas.openxmlformats.org/officeDocument/2006/relationships/hyperlink" Target="https://commonslibrary.parliament.uk/research-briefings/cbp-9366/" TargetMode="External"/><Relationship Id="rId19" Type="http://schemas.openxmlformats.org/officeDocument/2006/relationships/hyperlink" Target="https://www.bankofengland.co.uk/report/2020/monetary-policy-report-financial-stability-report-november-2020"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hyperlink" Target="https://www.forbes.com/sites/adigaskell/2020/04/29/the-future-of-work-how-the-pandemic-will-change-the-labor-market/?sh=6d9e6c3f6e1d" TargetMode="External"/><Relationship Id="rId27" Type="http://schemas.openxmlformats.org/officeDocument/2006/relationships/hyperlink" Target="https://www.pwc.co.uk/services/economics-policy/insights/uk-remote-work-survey.html" TargetMode="External"/><Relationship Id="rId30" Type="http://schemas.openxmlformats.org/officeDocument/2006/relationships/hyperlink" Target="https://researchbriefings.files.parliament.uk/documents/CBP-9366/CBP-936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846839-DFF7-4215-A6DD-ACEF5B45D1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16</Pages>
  <Words>3172</Words>
  <Characters>18081</Characters>
  <Application>Microsoft Office Word</Application>
  <DocSecurity>0</DocSecurity>
  <Lines>150</Lines>
  <Paragraphs>42</Paragraphs>
  <ScaleCrop>false</ScaleCrop>
  <Company/>
  <LinksUpToDate>false</LinksUpToDate>
  <CharactersWithSpaces>21211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Khushpreet Singh</dc:creator>
  <cp:keywords/>
  <dc:description/>
  <cp:lastModifiedBy>Khushpreet Singh</cp:lastModifiedBy>
  <cp:revision>8</cp:revision>
  <dcterms:created xsi:type="dcterms:W3CDTF">2023-04-28T16:21:00Z</dcterms:created>
  <dcterms:modified xsi:type="dcterms:W3CDTF">2023-04-28T16:33:00Z</dcterms:modified>
</cp:coreProperties>
</file>