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5417C0" w14:textId="77777777" w:rsidR="00DB500F" w:rsidRDefault="00DB500F" w:rsidP="00DB500F">
      <w:pPr>
        <w:jc w:val="center"/>
        <w:rPr>
          <w:b/>
          <w:bCs/>
          <w:sz w:val="44"/>
          <w:szCs w:val="44"/>
        </w:rPr>
      </w:pPr>
      <w:r w:rsidRPr="00270D0E">
        <w:rPr>
          <w:b/>
          <w:bCs/>
          <w:noProof/>
          <w:sz w:val="44"/>
          <w:szCs w:val="44"/>
          <w:lang w:val="en-GB" w:eastAsia="en-GB"/>
        </w:rPr>
        <w:drawing>
          <wp:inline distT="0" distB="0" distL="0" distR="0" wp14:anchorId="56CDB6B2" wp14:editId="2CE69FB6">
            <wp:extent cx="3648584" cy="1543265"/>
            <wp:effectExtent l="0" t="0" r="9525" b="0"/>
            <wp:docPr id="417049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49700" name=""/>
                    <pic:cNvPicPr/>
                  </pic:nvPicPr>
                  <pic:blipFill>
                    <a:blip r:embed="rId8"/>
                    <a:stretch>
                      <a:fillRect/>
                    </a:stretch>
                  </pic:blipFill>
                  <pic:spPr>
                    <a:xfrm>
                      <a:off x="0" y="0"/>
                      <a:ext cx="3648584" cy="1543265"/>
                    </a:xfrm>
                    <a:prstGeom prst="rect">
                      <a:avLst/>
                    </a:prstGeom>
                  </pic:spPr>
                </pic:pic>
              </a:graphicData>
            </a:graphic>
          </wp:inline>
        </w:drawing>
      </w:r>
    </w:p>
    <w:p w14:paraId="68200C7F" w14:textId="77777777" w:rsidR="00DB500F" w:rsidRDefault="00DB500F" w:rsidP="00DB500F">
      <w:pPr>
        <w:jc w:val="center"/>
        <w:rPr>
          <w:b/>
          <w:bCs/>
          <w:sz w:val="44"/>
          <w:szCs w:val="44"/>
        </w:rPr>
      </w:pPr>
    </w:p>
    <w:p w14:paraId="308C459F" w14:textId="77777777" w:rsidR="00DB500F" w:rsidRPr="00270D0E" w:rsidRDefault="00DB500F" w:rsidP="00DB500F">
      <w:pPr>
        <w:jc w:val="center"/>
        <w:rPr>
          <w:b/>
          <w:bCs/>
          <w:sz w:val="44"/>
          <w:szCs w:val="44"/>
        </w:rPr>
      </w:pPr>
      <w:r w:rsidRPr="00270D0E">
        <w:rPr>
          <w:b/>
          <w:bCs/>
          <w:sz w:val="44"/>
          <w:szCs w:val="44"/>
        </w:rPr>
        <w:t>LCBB6006</w:t>
      </w:r>
    </w:p>
    <w:p w14:paraId="1057A44E" w14:textId="77777777" w:rsidR="00DB500F" w:rsidRDefault="00DB500F" w:rsidP="00DB500F">
      <w:pPr>
        <w:jc w:val="center"/>
        <w:rPr>
          <w:b/>
          <w:bCs/>
        </w:rPr>
      </w:pPr>
    </w:p>
    <w:p w14:paraId="0D46F904" w14:textId="77777777" w:rsidR="00DB500F" w:rsidRPr="00270D0E" w:rsidRDefault="00DB500F" w:rsidP="00DB500F">
      <w:pPr>
        <w:jc w:val="center"/>
        <w:rPr>
          <w:b/>
          <w:bCs/>
          <w:sz w:val="72"/>
          <w:szCs w:val="72"/>
        </w:rPr>
      </w:pPr>
      <w:r w:rsidRPr="00270D0E">
        <w:rPr>
          <w:b/>
          <w:bCs/>
          <w:sz w:val="72"/>
          <w:szCs w:val="72"/>
        </w:rPr>
        <w:t>Project Management</w:t>
      </w:r>
    </w:p>
    <w:p w14:paraId="76CBB629" w14:textId="77777777" w:rsidR="00DB500F" w:rsidRDefault="00DB500F" w:rsidP="00DB500F">
      <w:pPr>
        <w:jc w:val="center"/>
        <w:rPr>
          <w:b/>
          <w:bCs/>
        </w:rPr>
      </w:pPr>
    </w:p>
    <w:p w14:paraId="00184D71" w14:textId="58133FFB" w:rsidR="00DB500F" w:rsidRPr="00270D0E" w:rsidRDefault="00DB500F" w:rsidP="00DB500F">
      <w:pPr>
        <w:jc w:val="center"/>
        <w:rPr>
          <w:b/>
          <w:bCs/>
          <w:sz w:val="36"/>
          <w:szCs w:val="36"/>
        </w:rPr>
      </w:pPr>
      <w:r w:rsidRPr="00270D0E">
        <w:rPr>
          <w:b/>
          <w:bCs/>
          <w:sz w:val="36"/>
          <w:szCs w:val="36"/>
        </w:rPr>
        <w:t xml:space="preserve">Component </w:t>
      </w:r>
      <w:r>
        <w:rPr>
          <w:b/>
          <w:bCs/>
          <w:sz w:val="36"/>
          <w:szCs w:val="36"/>
        </w:rPr>
        <w:t>2</w:t>
      </w:r>
      <w:r w:rsidRPr="00270D0E">
        <w:rPr>
          <w:b/>
          <w:bCs/>
          <w:sz w:val="36"/>
          <w:szCs w:val="36"/>
        </w:rPr>
        <w:t>: Coursework: Essay</w:t>
      </w:r>
    </w:p>
    <w:p w14:paraId="3F5F95FB" w14:textId="77777777" w:rsidR="00DB500F" w:rsidRDefault="00DB500F" w:rsidP="00DB500F">
      <w:pPr>
        <w:jc w:val="center"/>
        <w:rPr>
          <w:b/>
          <w:bCs/>
        </w:rPr>
      </w:pPr>
    </w:p>
    <w:p w14:paraId="5109A549" w14:textId="6A59BEC2" w:rsidR="00DB500F" w:rsidRDefault="00DB500F" w:rsidP="00DB500F">
      <w:pPr>
        <w:jc w:val="center"/>
        <w:rPr>
          <w:b/>
          <w:bCs/>
        </w:rPr>
      </w:pPr>
      <w:r>
        <w:rPr>
          <w:b/>
          <w:bCs/>
        </w:rPr>
        <w:t>Student Name</w:t>
      </w:r>
      <w:r w:rsidR="000F7C68">
        <w:rPr>
          <w:b/>
          <w:bCs/>
        </w:rPr>
        <w:t>:Cristian Sava</w:t>
      </w:r>
    </w:p>
    <w:p w14:paraId="7A16C698" w14:textId="54C6208A" w:rsidR="00DB500F" w:rsidRDefault="00DB500F" w:rsidP="00DB500F">
      <w:pPr>
        <w:jc w:val="center"/>
        <w:rPr>
          <w:b/>
          <w:bCs/>
        </w:rPr>
      </w:pPr>
      <w:r>
        <w:rPr>
          <w:b/>
          <w:bCs/>
        </w:rPr>
        <w:t>Student ID</w:t>
      </w:r>
      <w:r w:rsidR="000F7C68">
        <w:rPr>
          <w:b/>
          <w:bCs/>
        </w:rPr>
        <w:t>:2125456</w:t>
      </w:r>
      <w:bookmarkStart w:id="0" w:name="_GoBack"/>
      <w:bookmarkEnd w:id="0"/>
    </w:p>
    <w:p w14:paraId="12D575DC" w14:textId="22172967" w:rsidR="00706513" w:rsidRDefault="00706513">
      <w:pPr>
        <w:spacing w:line="278" w:lineRule="auto"/>
        <w:jc w:val="left"/>
        <w:rPr>
          <w:b/>
          <w:bCs/>
        </w:rPr>
      </w:pPr>
      <w:r>
        <w:rPr>
          <w:b/>
          <w:bCs/>
        </w:rPr>
        <w:br w:type="page"/>
      </w:r>
    </w:p>
    <w:sdt>
      <w:sdtPr>
        <w:rPr>
          <w:rFonts w:ascii="Times New Roman" w:eastAsiaTheme="minorHAnsi" w:hAnsi="Times New Roman" w:cstheme="minorBidi"/>
          <w:b w:val="0"/>
          <w:bCs w:val="0"/>
          <w:color w:val="auto"/>
          <w:kern w:val="2"/>
          <w:sz w:val="24"/>
          <w:szCs w:val="24"/>
          <w:lang w:val="en-IN"/>
          <w14:ligatures w14:val="standardContextual"/>
        </w:rPr>
        <w:id w:val="1392077542"/>
        <w:docPartObj>
          <w:docPartGallery w:val="Table of Contents"/>
          <w:docPartUnique/>
        </w:docPartObj>
      </w:sdtPr>
      <w:sdtEndPr>
        <w:rPr>
          <w:noProof/>
        </w:rPr>
      </w:sdtEndPr>
      <w:sdtContent>
        <w:p w14:paraId="423A7025" w14:textId="2D2C3BD3" w:rsidR="00706513" w:rsidRDefault="00706513">
          <w:pPr>
            <w:pStyle w:val="TOCHeading"/>
          </w:pPr>
          <w:r>
            <w:t>Table of Contents</w:t>
          </w:r>
          <w:r w:rsidR="002D6F30">
            <w:t xml:space="preserve"> </w:t>
          </w:r>
        </w:p>
        <w:p w14:paraId="07B151BE" w14:textId="4437CA02" w:rsidR="00706513" w:rsidRDefault="00706513">
          <w:pPr>
            <w:pStyle w:val="TOC1"/>
            <w:tabs>
              <w:tab w:val="right" w:leader="dot" w:pos="9016"/>
            </w:tabs>
            <w:rPr>
              <w:rFonts w:eastAsiaTheme="minorEastAsia"/>
              <w:b w:val="0"/>
              <w:bCs w:val="0"/>
              <w:caps w:val="0"/>
              <w:noProof/>
              <w:sz w:val="24"/>
              <w:szCs w:val="24"/>
              <w:lang w:eastAsia="en-IN"/>
            </w:rPr>
          </w:pPr>
          <w:r>
            <w:fldChar w:fldCharType="begin"/>
          </w:r>
          <w:r>
            <w:instrText xml:space="preserve"> TOC \o "1-3" \h \z \u </w:instrText>
          </w:r>
          <w:r>
            <w:fldChar w:fldCharType="separate"/>
          </w:r>
          <w:hyperlink w:anchor="_Toc212932331" w:history="1">
            <w:r w:rsidRPr="00F1070B">
              <w:rPr>
                <w:rStyle w:val="Hyperlink"/>
                <w:noProof/>
              </w:rPr>
              <w:t>Introduction</w:t>
            </w:r>
            <w:r>
              <w:rPr>
                <w:noProof/>
                <w:webHidden/>
              </w:rPr>
              <w:tab/>
            </w:r>
            <w:r>
              <w:rPr>
                <w:noProof/>
                <w:webHidden/>
              </w:rPr>
              <w:fldChar w:fldCharType="begin"/>
            </w:r>
            <w:r>
              <w:rPr>
                <w:noProof/>
                <w:webHidden/>
              </w:rPr>
              <w:instrText xml:space="preserve"> PAGEREF _Toc212932331 \h </w:instrText>
            </w:r>
            <w:r>
              <w:rPr>
                <w:noProof/>
                <w:webHidden/>
              </w:rPr>
            </w:r>
            <w:r>
              <w:rPr>
                <w:noProof/>
                <w:webHidden/>
              </w:rPr>
              <w:fldChar w:fldCharType="separate"/>
            </w:r>
            <w:r>
              <w:rPr>
                <w:noProof/>
                <w:webHidden/>
              </w:rPr>
              <w:t>3</w:t>
            </w:r>
            <w:r>
              <w:rPr>
                <w:noProof/>
                <w:webHidden/>
              </w:rPr>
              <w:fldChar w:fldCharType="end"/>
            </w:r>
          </w:hyperlink>
        </w:p>
        <w:p w14:paraId="3899A351" w14:textId="57DEDB76" w:rsidR="00706513" w:rsidRDefault="00BB63BB">
          <w:pPr>
            <w:pStyle w:val="TOC1"/>
            <w:tabs>
              <w:tab w:val="right" w:leader="dot" w:pos="9016"/>
            </w:tabs>
            <w:rPr>
              <w:rFonts w:eastAsiaTheme="minorEastAsia"/>
              <w:b w:val="0"/>
              <w:bCs w:val="0"/>
              <w:caps w:val="0"/>
              <w:noProof/>
              <w:sz w:val="24"/>
              <w:szCs w:val="24"/>
              <w:lang w:eastAsia="en-IN"/>
            </w:rPr>
          </w:pPr>
          <w:hyperlink w:anchor="_Toc212932332" w:history="1">
            <w:r w:rsidR="00706513" w:rsidRPr="00F1070B">
              <w:rPr>
                <w:rStyle w:val="Hyperlink"/>
                <w:noProof/>
              </w:rPr>
              <w:t>Main body</w:t>
            </w:r>
            <w:r w:rsidR="00706513">
              <w:rPr>
                <w:noProof/>
                <w:webHidden/>
              </w:rPr>
              <w:tab/>
            </w:r>
            <w:r w:rsidR="00706513">
              <w:rPr>
                <w:noProof/>
                <w:webHidden/>
              </w:rPr>
              <w:fldChar w:fldCharType="begin"/>
            </w:r>
            <w:r w:rsidR="00706513">
              <w:rPr>
                <w:noProof/>
                <w:webHidden/>
              </w:rPr>
              <w:instrText xml:space="preserve"> PAGEREF _Toc212932332 \h </w:instrText>
            </w:r>
            <w:r w:rsidR="00706513">
              <w:rPr>
                <w:noProof/>
                <w:webHidden/>
              </w:rPr>
            </w:r>
            <w:r w:rsidR="00706513">
              <w:rPr>
                <w:noProof/>
                <w:webHidden/>
              </w:rPr>
              <w:fldChar w:fldCharType="separate"/>
            </w:r>
            <w:r w:rsidR="00706513">
              <w:rPr>
                <w:noProof/>
                <w:webHidden/>
              </w:rPr>
              <w:t>3</w:t>
            </w:r>
            <w:r w:rsidR="00706513">
              <w:rPr>
                <w:noProof/>
                <w:webHidden/>
              </w:rPr>
              <w:fldChar w:fldCharType="end"/>
            </w:r>
          </w:hyperlink>
        </w:p>
        <w:p w14:paraId="791B243A" w14:textId="677FF347" w:rsidR="00706513" w:rsidRDefault="00BB63BB">
          <w:pPr>
            <w:pStyle w:val="TOC1"/>
            <w:tabs>
              <w:tab w:val="right" w:leader="dot" w:pos="9016"/>
            </w:tabs>
            <w:rPr>
              <w:rFonts w:eastAsiaTheme="minorEastAsia"/>
              <w:b w:val="0"/>
              <w:bCs w:val="0"/>
              <w:caps w:val="0"/>
              <w:noProof/>
              <w:sz w:val="24"/>
              <w:szCs w:val="24"/>
              <w:lang w:eastAsia="en-IN"/>
            </w:rPr>
          </w:pPr>
          <w:hyperlink w:anchor="_Toc212932333" w:history="1">
            <w:r w:rsidR="00706513" w:rsidRPr="00F1070B">
              <w:rPr>
                <w:rStyle w:val="Hyperlink"/>
                <w:noProof/>
              </w:rPr>
              <w:t>Conclusion</w:t>
            </w:r>
            <w:r w:rsidR="00706513">
              <w:rPr>
                <w:noProof/>
                <w:webHidden/>
              </w:rPr>
              <w:tab/>
            </w:r>
            <w:r w:rsidR="00706513">
              <w:rPr>
                <w:noProof/>
                <w:webHidden/>
              </w:rPr>
              <w:fldChar w:fldCharType="begin"/>
            </w:r>
            <w:r w:rsidR="00706513">
              <w:rPr>
                <w:noProof/>
                <w:webHidden/>
              </w:rPr>
              <w:instrText xml:space="preserve"> PAGEREF _Toc212932333 \h </w:instrText>
            </w:r>
            <w:r w:rsidR="00706513">
              <w:rPr>
                <w:noProof/>
                <w:webHidden/>
              </w:rPr>
            </w:r>
            <w:r w:rsidR="00706513">
              <w:rPr>
                <w:noProof/>
                <w:webHidden/>
              </w:rPr>
              <w:fldChar w:fldCharType="separate"/>
            </w:r>
            <w:r w:rsidR="00706513">
              <w:rPr>
                <w:noProof/>
                <w:webHidden/>
              </w:rPr>
              <w:t>8</w:t>
            </w:r>
            <w:r w:rsidR="00706513">
              <w:rPr>
                <w:noProof/>
                <w:webHidden/>
              </w:rPr>
              <w:fldChar w:fldCharType="end"/>
            </w:r>
          </w:hyperlink>
        </w:p>
        <w:p w14:paraId="2149C20E" w14:textId="7A037F63" w:rsidR="00706513" w:rsidRDefault="00BB63BB">
          <w:pPr>
            <w:pStyle w:val="TOC1"/>
            <w:tabs>
              <w:tab w:val="right" w:leader="dot" w:pos="9016"/>
            </w:tabs>
            <w:rPr>
              <w:rFonts w:eastAsiaTheme="minorEastAsia"/>
              <w:b w:val="0"/>
              <w:bCs w:val="0"/>
              <w:caps w:val="0"/>
              <w:noProof/>
              <w:sz w:val="24"/>
              <w:szCs w:val="24"/>
              <w:lang w:eastAsia="en-IN"/>
            </w:rPr>
          </w:pPr>
          <w:hyperlink w:anchor="_Toc212932334" w:history="1">
            <w:r w:rsidR="00706513" w:rsidRPr="00F1070B">
              <w:rPr>
                <w:rStyle w:val="Hyperlink"/>
                <w:noProof/>
              </w:rPr>
              <w:t>References</w:t>
            </w:r>
            <w:r w:rsidR="00706513">
              <w:rPr>
                <w:noProof/>
                <w:webHidden/>
              </w:rPr>
              <w:tab/>
            </w:r>
            <w:r w:rsidR="00706513">
              <w:rPr>
                <w:noProof/>
                <w:webHidden/>
              </w:rPr>
              <w:fldChar w:fldCharType="begin"/>
            </w:r>
            <w:r w:rsidR="00706513">
              <w:rPr>
                <w:noProof/>
                <w:webHidden/>
              </w:rPr>
              <w:instrText xml:space="preserve"> PAGEREF _Toc212932334 \h </w:instrText>
            </w:r>
            <w:r w:rsidR="00706513">
              <w:rPr>
                <w:noProof/>
                <w:webHidden/>
              </w:rPr>
            </w:r>
            <w:r w:rsidR="00706513">
              <w:rPr>
                <w:noProof/>
                <w:webHidden/>
              </w:rPr>
              <w:fldChar w:fldCharType="separate"/>
            </w:r>
            <w:r w:rsidR="00706513">
              <w:rPr>
                <w:noProof/>
                <w:webHidden/>
              </w:rPr>
              <w:t>9</w:t>
            </w:r>
            <w:r w:rsidR="00706513">
              <w:rPr>
                <w:noProof/>
                <w:webHidden/>
              </w:rPr>
              <w:fldChar w:fldCharType="end"/>
            </w:r>
          </w:hyperlink>
        </w:p>
        <w:p w14:paraId="25A645AA" w14:textId="3592F9AE" w:rsidR="00706513" w:rsidRDefault="00BB63BB">
          <w:pPr>
            <w:pStyle w:val="TOC1"/>
            <w:tabs>
              <w:tab w:val="right" w:leader="dot" w:pos="9016"/>
            </w:tabs>
            <w:rPr>
              <w:rFonts w:eastAsiaTheme="minorEastAsia"/>
              <w:b w:val="0"/>
              <w:bCs w:val="0"/>
              <w:caps w:val="0"/>
              <w:noProof/>
              <w:sz w:val="24"/>
              <w:szCs w:val="24"/>
              <w:lang w:eastAsia="en-IN"/>
            </w:rPr>
          </w:pPr>
          <w:hyperlink w:anchor="_Toc212932335" w:history="1">
            <w:r w:rsidR="00706513" w:rsidRPr="00F1070B">
              <w:rPr>
                <w:rStyle w:val="Hyperlink"/>
                <w:noProof/>
              </w:rPr>
              <w:t>Appendix</w:t>
            </w:r>
            <w:r w:rsidR="00706513">
              <w:rPr>
                <w:noProof/>
                <w:webHidden/>
              </w:rPr>
              <w:tab/>
            </w:r>
            <w:r w:rsidR="00706513">
              <w:rPr>
                <w:noProof/>
                <w:webHidden/>
              </w:rPr>
              <w:fldChar w:fldCharType="begin"/>
            </w:r>
            <w:r w:rsidR="00706513">
              <w:rPr>
                <w:noProof/>
                <w:webHidden/>
              </w:rPr>
              <w:instrText xml:space="preserve"> PAGEREF _Toc212932335 \h </w:instrText>
            </w:r>
            <w:r w:rsidR="00706513">
              <w:rPr>
                <w:noProof/>
                <w:webHidden/>
              </w:rPr>
            </w:r>
            <w:r w:rsidR="00706513">
              <w:rPr>
                <w:noProof/>
                <w:webHidden/>
              </w:rPr>
              <w:fldChar w:fldCharType="separate"/>
            </w:r>
            <w:r w:rsidR="00706513">
              <w:rPr>
                <w:noProof/>
                <w:webHidden/>
              </w:rPr>
              <w:t>10</w:t>
            </w:r>
            <w:r w:rsidR="00706513">
              <w:rPr>
                <w:noProof/>
                <w:webHidden/>
              </w:rPr>
              <w:fldChar w:fldCharType="end"/>
            </w:r>
          </w:hyperlink>
        </w:p>
        <w:p w14:paraId="56ED168E" w14:textId="76CB5589" w:rsidR="00706513" w:rsidRDefault="00706513">
          <w:r>
            <w:rPr>
              <w:b/>
              <w:bCs/>
              <w:noProof/>
            </w:rPr>
            <w:fldChar w:fldCharType="end"/>
          </w:r>
        </w:p>
      </w:sdtContent>
    </w:sdt>
    <w:p w14:paraId="6D9C1BE6" w14:textId="77777777" w:rsidR="00706513" w:rsidRDefault="00706513" w:rsidP="00706513"/>
    <w:p w14:paraId="06176B30" w14:textId="34E2F196" w:rsidR="00FB7EEE" w:rsidRPr="00FB7EEE" w:rsidRDefault="00FB7EEE" w:rsidP="00125F8D"/>
    <w:p w14:paraId="77F0039E" w14:textId="77777777" w:rsidR="00125F8D" w:rsidRDefault="00FB7EEE" w:rsidP="00125F8D">
      <w:pPr>
        <w:pStyle w:val="Heading1"/>
      </w:pPr>
      <w:r w:rsidRPr="00FB7EEE">
        <w:t xml:space="preserve"> </w:t>
      </w:r>
    </w:p>
    <w:p w14:paraId="014476ED" w14:textId="77777777" w:rsidR="00125F8D" w:rsidRDefault="00125F8D">
      <w:pPr>
        <w:rPr>
          <w:rFonts w:eastAsiaTheme="majorEastAsia" w:cstheme="majorBidi"/>
          <w:b/>
          <w:color w:val="000000" w:themeColor="text1"/>
          <w:sz w:val="28"/>
          <w:szCs w:val="40"/>
        </w:rPr>
      </w:pPr>
      <w:r>
        <w:br w:type="page"/>
      </w:r>
    </w:p>
    <w:p w14:paraId="4B77C111" w14:textId="1709C2E2" w:rsidR="00FB7EEE" w:rsidRPr="00FB7EEE" w:rsidRDefault="00FB7EEE" w:rsidP="00125F8D">
      <w:pPr>
        <w:pStyle w:val="Heading1"/>
      </w:pPr>
      <w:bookmarkStart w:id="1" w:name="_Toc212932331"/>
      <w:r w:rsidRPr="00FB7EEE">
        <w:lastRenderedPageBreak/>
        <w:t>Introduction</w:t>
      </w:r>
      <w:bookmarkEnd w:id="1"/>
      <w:r w:rsidR="00BA34DF">
        <w:t xml:space="preserve">  </w:t>
      </w:r>
    </w:p>
    <w:p w14:paraId="4D4998C2" w14:textId="676C0EBF" w:rsidR="00D2135C" w:rsidRDefault="008C20EF" w:rsidP="00D2135C">
      <w:r w:rsidRPr="008C20EF">
        <w:t>Project management (PM) is a methodical approach to planning, performance, and control of activities aimed at accomplishing a set of objectives within a set of parameters with regard to scope, time, cost and quality. It offers an orderliness that helps organisations to deliver projects efficiently as they handle risks, resources and expectations of the stakeholders. Contracting is one of the most significant elements of project management</w:t>
      </w:r>
      <w:r w:rsidR="00125F8D">
        <w:t>,</w:t>
      </w:r>
      <w:r w:rsidRPr="008C20EF">
        <w:t xml:space="preserve"> and it conditions the legal and functional relation</w:t>
      </w:r>
      <w:r w:rsidR="00125F8D">
        <w:t>ship</w:t>
      </w:r>
      <w:r w:rsidRPr="008C20EF">
        <w:t xml:space="preserve"> between the owner of the project and other participants of the project delivery</w:t>
      </w:r>
      <w:r w:rsidR="00F5646C">
        <w:t xml:space="preserve"> (</w:t>
      </w:r>
      <w:r w:rsidR="00F5646C" w:rsidRPr="00F5646C">
        <w:t>Fleming</w:t>
      </w:r>
      <w:r w:rsidR="00F5646C">
        <w:t xml:space="preserve"> </w:t>
      </w:r>
      <w:r w:rsidR="00F5646C" w:rsidRPr="00F5646C">
        <w:t>and Koppelman, 2016)</w:t>
      </w:r>
      <w:r w:rsidR="00F5646C">
        <w:t xml:space="preserve">. </w:t>
      </w:r>
      <w:r w:rsidRPr="008C20EF">
        <w:t xml:space="preserve">This essay aims </w:t>
      </w:r>
      <w:r w:rsidR="00125F8D">
        <w:t>to</w:t>
      </w:r>
      <w:r w:rsidRPr="008C20EF">
        <w:t xml:space="preserve"> outlin</w:t>
      </w:r>
      <w:r w:rsidR="00125F8D">
        <w:t>e</w:t>
      </w:r>
      <w:r w:rsidRPr="008C20EF">
        <w:t xml:space="preserve"> four common approaches to contracting in project management</w:t>
      </w:r>
      <w:r w:rsidR="00125F8D">
        <w:t>:</w:t>
      </w:r>
      <w:r w:rsidRPr="008C20EF">
        <w:t xml:space="preserve"> Turnkey, Multicontract, Do-It-Yourself (DIY) and Multicontract + DIY and compar</w:t>
      </w:r>
      <w:r w:rsidR="00125F8D">
        <w:t>e</w:t>
      </w:r>
      <w:r w:rsidRPr="008C20EF">
        <w:t xml:space="preserve"> their pros and cons. The essay also discusses the most appropriate types of projects </w:t>
      </w:r>
      <w:r w:rsidR="00125F8D">
        <w:t>for</w:t>
      </w:r>
      <w:r w:rsidRPr="008C20EF">
        <w:t xml:space="preserve"> each method. Knowledge of these approaches enables the project managers to make sound judgments on which of the contractual approaches suits the complexity of the project, budget, and risk tolerance of the project. Contracting is especially essential in large and complicated projects, like construction, energy infrastructure, or the development of IT systems, because in these situations, there are several stakeholders</w:t>
      </w:r>
      <w:r w:rsidR="00706513">
        <w:t xml:space="preserve"> </w:t>
      </w:r>
      <w:r w:rsidR="00F5646C">
        <w:t>(</w:t>
      </w:r>
      <w:r w:rsidR="00F5646C" w:rsidRPr="00F5646C">
        <w:t>Flyvbjerg, 2021).</w:t>
      </w:r>
    </w:p>
    <w:p w14:paraId="677DE004" w14:textId="344B7479" w:rsidR="00FB7EEE" w:rsidRDefault="008C20EF" w:rsidP="00125F8D">
      <w:pPr>
        <w:rPr>
          <w:lang w:val="en-US"/>
        </w:rPr>
      </w:pPr>
      <w:r w:rsidRPr="008C20EF">
        <w:rPr>
          <w:lang w:val="en-US"/>
        </w:rPr>
        <w:t xml:space="preserve">Contracting in project management is a formal process of executing a project activity or deliverable by involving third parties. It states the scope of work, deliverables, timescales, payment terms and risk sharing of the project between the client (owner of the project) and the contractor. Consideration of cost-effectiveness, availability of expertise, capacity of resources, and time constraints are some of the factors that may drive the decision of contracting out project work as opposed to doing </w:t>
      </w:r>
      <w:r w:rsidR="00125F8D">
        <w:rPr>
          <w:lang w:val="en-US"/>
        </w:rPr>
        <w:t xml:space="preserve">it </w:t>
      </w:r>
      <w:r w:rsidRPr="008C20EF">
        <w:rPr>
          <w:lang w:val="en-US"/>
        </w:rPr>
        <w:t>in-house.</w:t>
      </w:r>
      <w:r w:rsidR="00DB500F">
        <w:rPr>
          <w:lang w:val="en-US"/>
        </w:rPr>
        <w:t xml:space="preserve"> </w:t>
      </w:r>
      <w:r w:rsidRPr="008C20EF">
        <w:rPr>
          <w:lang w:val="en-US"/>
        </w:rPr>
        <w:t xml:space="preserve"> As an illustration, a firm can outsource its construction services to a specialist contractor to have a chance to utili</w:t>
      </w:r>
      <w:r w:rsidR="00125F8D">
        <w:rPr>
          <w:lang w:val="en-US"/>
        </w:rPr>
        <w:t>s</w:t>
      </w:r>
      <w:r w:rsidRPr="008C20EF">
        <w:rPr>
          <w:lang w:val="en-US"/>
        </w:rPr>
        <w:t xml:space="preserve">e their technical expertise at the expense of some control. Project management contracts have </w:t>
      </w:r>
      <w:r w:rsidR="00125F8D">
        <w:rPr>
          <w:lang w:val="en-US"/>
        </w:rPr>
        <w:t>several</w:t>
      </w:r>
      <w:r w:rsidRPr="008C20EF">
        <w:rPr>
          <w:lang w:val="en-US"/>
        </w:rPr>
        <w:t xml:space="preserve"> benefits</w:t>
      </w:r>
      <w:r w:rsidR="00125F8D">
        <w:rPr>
          <w:lang w:val="en-US"/>
        </w:rPr>
        <w:t>,</w:t>
      </w:r>
      <w:r w:rsidRPr="008C20EF">
        <w:rPr>
          <w:lang w:val="en-US"/>
        </w:rPr>
        <w:t xml:space="preserve"> e.g.</w:t>
      </w:r>
      <w:r w:rsidR="00DB500F">
        <w:rPr>
          <w:lang w:val="en-US"/>
        </w:rPr>
        <w:t xml:space="preserve"> they</w:t>
      </w:r>
      <w:r w:rsidRPr="008C20EF">
        <w:rPr>
          <w:lang w:val="en-US"/>
        </w:rPr>
        <w:t xml:space="preserve"> </w:t>
      </w:r>
      <w:r w:rsidR="00DB500F">
        <w:rPr>
          <w:lang w:val="en-US"/>
        </w:rPr>
        <w:t>give</w:t>
      </w:r>
      <w:r w:rsidRPr="008C20EF">
        <w:rPr>
          <w:lang w:val="en-US"/>
        </w:rPr>
        <w:t xml:space="preserve"> the responsibility and risk between parties clearly.</w:t>
      </w:r>
      <w:r w:rsidR="00DB500F">
        <w:rPr>
          <w:lang w:val="en-US"/>
        </w:rPr>
        <w:t xml:space="preserve"> </w:t>
      </w:r>
    </w:p>
    <w:p w14:paraId="130D72D9" w14:textId="16270BB1" w:rsidR="00DB500F" w:rsidRPr="00DB500F" w:rsidRDefault="00DB500F" w:rsidP="00DB500F">
      <w:pPr>
        <w:pStyle w:val="Heading1"/>
      </w:pPr>
      <w:bookmarkStart w:id="2" w:name="_Toc212932332"/>
      <w:r>
        <w:t>Main body</w:t>
      </w:r>
      <w:bookmarkEnd w:id="2"/>
    </w:p>
    <w:p w14:paraId="65D2C89C" w14:textId="4D8A1851" w:rsidR="00D2135C" w:rsidRDefault="008C20EF" w:rsidP="00DB500F">
      <w:pPr>
        <w:rPr>
          <w:b/>
        </w:rPr>
      </w:pPr>
      <w:r w:rsidRPr="008C20EF">
        <w:t>In this section, the author will be talking about the four most influential contracting techniques adopted in project management: Turnkey, Multicontract, Do-It-Yourself (DIY), and Multicontract + DIY. All the approaches differ in the aspects of responsibility, control and risk sharing</w:t>
      </w:r>
      <w:r w:rsidR="00F5646C">
        <w:t xml:space="preserve"> </w:t>
      </w:r>
      <w:r w:rsidR="00F5646C" w:rsidRPr="00706513">
        <w:t>(</w:t>
      </w:r>
      <w:r w:rsidR="00DB500F" w:rsidRPr="00706513">
        <w:t>Grey</w:t>
      </w:r>
      <w:r w:rsidR="00F5646C" w:rsidRPr="00F5646C">
        <w:t>, 2018).</w:t>
      </w:r>
    </w:p>
    <w:p w14:paraId="23D3DA22" w14:textId="77777777" w:rsidR="00D2135C" w:rsidRDefault="008C20EF" w:rsidP="00125F8D">
      <w:r w:rsidRPr="008C20EF">
        <w:lastRenderedPageBreak/>
        <w:t>A Turnkey contract is a type of contract in which one company carries out the whole project</w:t>
      </w:r>
      <w:r w:rsidR="00125F8D">
        <w:t>,</w:t>
      </w:r>
      <w:r w:rsidRPr="008C20EF">
        <w:t xml:space="preserve"> </w:t>
      </w:r>
      <w:r w:rsidR="00125F8D">
        <w:t>from</w:t>
      </w:r>
      <w:r w:rsidRPr="008C20EF">
        <w:t xml:space="preserve"> the time of design to completion</w:t>
      </w:r>
      <w:r w:rsidR="00125F8D">
        <w:t>,</w:t>
      </w:r>
      <w:r w:rsidRPr="008C20EF">
        <w:t xml:space="preserve"> where the completed project is handed over to the project owner as a fully operational facility. The term turnkey is used to suggest that the owner only requires to turn the key</w:t>
      </w:r>
      <w:r w:rsidR="00125F8D">
        <w:t>,</w:t>
      </w:r>
      <w:r w:rsidRPr="008C20EF">
        <w:t xml:space="preserve"> and the operation will commence when all the necessary work has been done by the contractor. The model is widely used in engineering, procurement and construction (EPC) projects, especially in industrial, energy, and infrastructure projects. The contractor in this approach assumes all project management responsibilities</w:t>
      </w:r>
      <w:r w:rsidR="00125F8D">
        <w:t>,</w:t>
      </w:r>
      <w:r w:rsidRPr="008C20EF">
        <w:t xml:space="preserve"> such as design, material procurement, construction, and testing. The project owner will only be involved in the project by ensuring that the progress is being monitored and the deliverables are approved at the major milestones</w:t>
      </w:r>
      <w:r w:rsidR="00F5646C">
        <w:t xml:space="preserve"> (</w:t>
      </w:r>
      <w:r w:rsidR="00F5646C" w:rsidRPr="00125F8D">
        <w:t>Harrison</w:t>
      </w:r>
      <w:r w:rsidR="00F5646C">
        <w:t xml:space="preserve"> </w:t>
      </w:r>
      <w:r w:rsidR="00F5646C" w:rsidRPr="00125F8D">
        <w:t>and Lock, 2017</w:t>
      </w:r>
      <w:r w:rsidR="00F5646C">
        <w:t>)</w:t>
      </w:r>
      <w:r w:rsidR="00F5646C" w:rsidRPr="00125F8D">
        <w:t>. </w:t>
      </w:r>
    </w:p>
    <w:p w14:paraId="71813E18" w14:textId="4809BA6B" w:rsidR="00FB7EEE" w:rsidRPr="00DB500F" w:rsidRDefault="008C20EF" w:rsidP="00125F8D">
      <w:r w:rsidRPr="008C20EF">
        <w:t xml:space="preserve">The greatest benefit of </w:t>
      </w:r>
      <w:r w:rsidR="00125F8D">
        <w:t xml:space="preserve">the </w:t>
      </w:r>
      <w:r w:rsidRPr="008C20EF">
        <w:t xml:space="preserve">turnkey method is </w:t>
      </w:r>
      <w:r w:rsidR="00125F8D">
        <w:t>its</w:t>
      </w:r>
      <w:r w:rsidRPr="008C20EF">
        <w:t xml:space="preserve"> simplicity of the method. The client has one point of contact as one contractor deals with all the areas of the project delivery. This saves on the administration and d</w:t>
      </w:r>
      <w:r w:rsidR="00125F8D">
        <w:t>odges</w:t>
      </w:r>
      <w:r w:rsidRPr="008C20EF">
        <w:t xml:space="preserve"> the issue of who is supposed to be responsible.</w:t>
      </w:r>
      <w:r w:rsidR="00D2135C">
        <w:t xml:space="preserve"> </w:t>
      </w:r>
      <w:r w:rsidRPr="008C20EF">
        <w:t xml:space="preserve">The client will be able to focus on the business operations and leave the operations and project coordination to the contractor, who will manage the day-to-day operations. This would render the method perfect </w:t>
      </w:r>
      <w:r w:rsidR="00125F8D">
        <w:t>for</w:t>
      </w:r>
      <w:r w:rsidRPr="008C20EF">
        <w:t xml:space="preserve"> clients with </w:t>
      </w:r>
      <w:r w:rsidR="00125F8D">
        <w:t>a</w:t>
      </w:r>
      <w:r w:rsidRPr="008C20EF">
        <w:t xml:space="preserve"> lack of technical knowledge or management skills </w:t>
      </w:r>
      <w:r w:rsidR="00125F8D">
        <w:t>for</w:t>
      </w:r>
      <w:r w:rsidRPr="008C20EF">
        <w:t xml:space="preserve"> the project</w:t>
      </w:r>
      <w:r w:rsidR="00F5646C">
        <w:t xml:space="preserve"> (</w:t>
      </w:r>
      <w:r w:rsidR="00F5646C" w:rsidRPr="00125F8D">
        <w:t>Heagney, 2016</w:t>
      </w:r>
      <w:r w:rsidR="00F5646C">
        <w:t>)</w:t>
      </w:r>
      <w:r w:rsidR="00F5646C" w:rsidRPr="00125F8D">
        <w:t>.</w:t>
      </w:r>
      <w:r w:rsidR="00D2135C">
        <w:t xml:space="preserve"> </w:t>
      </w:r>
      <w:r w:rsidRPr="008C20EF">
        <w:t>Turnkey projects are normally carried out with the help of fixed-price and fixed-time contracts. This clarity offers financial predictability</w:t>
      </w:r>
      <w:r w:rsidR="00125F8D">
        <w:t>,</w:t>
      </w:r>
      <w:r w:rsidRPr="008C20EF">
        <w:t xml:space="preserve"> and cost overruns are minimi</w:t>
      </w:r>
      <w:r w:rsidR="00125F8D">
        <w:t>s</w:t>
      </w:r>
      <w:r w:rsidRPr="008C20EF">
        <w:t xml:space="preserve">ed, </w:t>
      </w:r>
      <w:r w:rsidR="00125F8D">
        <w:t>which</w:t>
      </w:r>
      <w:r w:rsidRPr="008C20EF">
        <w:t xml:space="preserve"> is favo</w:t>
      </w:r>
      <w:r w:rsidR="00125F8D">
        <w:t>u</w:t>
      </w:r>
      <w:r w:rsidRPr="008C20EF">
        <w:t>rable to budgeting and approval of funds.</w:t>
      </w:r>
      <w:r w:rsidR="00D2135C">
        <w:t xml:space="preserve"> </w:t>
      </w:r>
      <w:r w:rsidRPr="008C20EF">
        <w:t>The integrated nature of turnkey contracts reduces the coordination issues that are likely to arise when several contractors work together. The project owner has little control over the running process because most of the technical and operational decisions are made by the contractor. In case the standards of the contractor do not match the demands of the client, the same might lead to quality or aesthetic discrepancies. The contractors usually incorporate contingency based on risks in their price to enable them to pay upfront expense</w:t>
      </w:r>
      <w:r w:rsidR="00125F8D">
        <w:t>s</w:t>
      </w:r>
      <w:r w:rsidRPr="008C20EF">
        <w:t xml:space="preserve"> in case of unpredictable events. Turnkey projects</w:t>
      </w:r>
      <w:r w:rsidR="00125F8D">
        <w:t>,</w:t>
      </w:r>
      <w:r w:rsidRPr="008C20EF">
        <w:t xml:space="preserve"> therefore</w:t>
      </w:r>
      <w:r w:rsidR="00125F8D">
        <w:t>,</w:t>
      </w:r>
      <w:r w:rsidRPr="008C20EF">
        <w:t xml:space="preserve"> might seem more expensive than other methods of doing projects. The success of the project is greatly connected with the competence and reliability of the contractor. </w:t>
      </w:r>
      <w:r w:rsidR="00125F8D">
        <w:t>An i</w:t>
      </w:r>
      <w:r w:rsidRPr="008C20EF">
        <w:t>neffective contractor may lead to delays or even quality problems</w:t>
      </w:r>
      <w:r w:rsidR="00125F8D">
        <w:t>,</w:t>
      </w:r>
      <w:r w:rsidRPr="008C20EF">
        <w:t xml:space="preserve"> which may be hard to correct in the middle of the process </w:t>
      </w:r>
      <w:r w:rsidR="00125F8D">
        <w:t>for</w:t>
      </w:r>
      <w:r w:rsidRPr="008C20EF">
        <w:t xml:space="preserve"> the client.</w:t>
      </w:r>
      <w:r w:rsidR="00D2135C">
        <w:rPr>
          <w:b/>
          <w:bCs/>
        </w:rPr>
        <w:t xml:space="preserve"> </w:t>
      </w:r>
      <w:r w:rsidRPr="008C20EF">
        <w:t>Turnkey contracts are most appropriate when dealing with large and capital</w:t>
      </w:r>
      <w:r w:rsidR="00125F8D">
        <w:t>-</w:t>
      </w:r>
      <w:r w:rsidRPr="008C20EF">
        <w:t>intensive projects like power plants, hospitals, airports or manufacturing facilities where clients want an all-ready solution. It is specifically beneficial in cases when its owner is not technically competent or prefers little participation in implementation</w:t>
      </w:r>
      <w:r w:rsidR="00F5646C">
        <w:t xml:space="preserve"> (</w:t>
      </w:r>
      <w:r w:rsidR="00F5646C" w:rsidRPr="00F5646C">
        <w:t>Hornstein, 2015</w:t>
      </w:r>
      <w:r w:rsidR="00F5646C">
        <w:t>)</w:t>
      </w:r>
      <w:r w:rsidR="00F5646C" w:rsidRPr="00F5646C">
        <w:t>.</w:t>
      </w:r>
    </w:p>
    <w:p w14:paraId="26E6A851" w14:textId="66D75027" w:rsidR="00FB7EEE" w:rsidRPr="00FB7EEE" w:rsidRDefault="00125F8D" w:rsidP="00125F8D">
      <w:r>
        <w:lastRenderedPageBreak/>
        <w:t>The m</w:t>
      </w:r>
      <w:r w:rsidR="008C20EF" w:rsidRPr="008C20EF">
        <w:t>ulticontract approach is a more decentrali</w:t>
      </w:r>
      <w:r>
        <w:t>s</w:t>
      </w:r>
      <w:r w:rsidR="008C20EF" w:rsidRPr="008C20EF">
        <w:t>ed form of contracting where the owner of a project hire</w:t>
      </w:r>
      <w:r>
        <w:t>s</w:t>
      </w:r>
      <w:r w:rsidR="008C20EF" w:rsidRPr="008C20EF">
        <w:t xml:space="preserve"> several speciali</w:t>
      </w:r>
      <w:r>
        <w:t>s</w:t>
      </w:r>
      <w:r w:rsidR="008C20EF" w:rsidRPr="008C20EF">
        <w:t xml:space="preserve">ed contractors to do specific segments of </w:t>
      </w:r>
      <w:r>
        <w:t>the</w:t>
      </w:r>
      <w:r w:rsidR="008C20EF" w:rsidRPr="008C20EF">
        <w:t xml:space="preserve"> work. Rather than giving an overall project to a single contractor, the client themselves handles individual contracts on different works- design, civil engineering, mechanical works, electrical, and interior finishing. With the method, the project owner will have more control over who </w:t>
      </w:r>
      <w:r>
        <w:t>i</w:t>
      </w:r>
      <w:r w:rsidR="008C20EF" w:rsidRPr="008C20EF">
        <w:t>s selected to work on the project</w:t>
      </w:r>
      <w:r>
        <w:t>,</w:t>
      </w:r>
      <w:r w:rsidR="008C20EF" w:rsidRPr="008C20EF">
        <w:t xml:space="preserve"> and the specialists w</w:t>
      </w:r>
      <w:r>
        <w:t>ill</w:t>
      </w:r>
      <w:r w:rsidR="008C20EF" w:rsidRPr="008C20EF">
        <w:t xml:space="preserve"> manage their areas. Considering the building of a smart office complex, the structural works can be contracted to one company, electrical to another, and digital automation to another, but all of it is orchestrated under the supervision of the owner</w:t>
      </w:r>
      <w:r w:rsidR="00F5646C">
        <w:t xml:space="preserve"> (</w:t>
      </w:r>
      <w:r w:rsidR="00F5646C" w:rsidRPr="00F5646C">
        <w:t>Kerzner, 2018</w:t>
      </w:r>
      <w:r w:rsidR="00F5646C">
        <w:t>).</w:t>
      </w:r>
      <w:r w:rsidR="00EB0D33" w:rsidRPr="00EB0D33">
        <w:t xml:space="preserve"> The owner will </w:t>
      </w:r>
      <w:r>
        <w:t>save</w:t>
      </w:r>
      <w:r w:rsidR="00EB0D33" w:rsidRPr="00EB0D33">
        <w:t xml:space="preserve"> the extra profit margins by doing away with the intermediary general contractor. The direct negotiations with every contractor can bring about competitive pricing and transparency of cost. The owners will be able to choose the most efficient and affordable contractors to work on the separate speciali</w:t>
      </w:r>
      <w:r>
        <w:t>s</w:t>
      </w:r>
      <w:r w:rsidR="00EB0D33" w:rsidRPr="00EB0D33">
        <w:t xml:space="preserve">ed parts, which will result in the quality and performance improvement in certain areas. </w:t>
      </w:r>
      <w:r w:rsidR="00D2135C">
        <w:t xml:space="preserve"> </w:t>
      </w:r>
      <w:r w:rsidR="00EB0D33" w:rsidRPr="00EB0D33">
        <w:t>Direct relationships with various contractors would grant a better view of the progress of the project and enable the owner to monitor the amount of expenditure more precisely.</w:t>
      </w:r>
      <w:r w:rsidR="00DB500F">
        <w:t xml:space="preserve"> </w:t>
      </w:r>
      <w:r w:rsidR="00EB0D33" w:rsidRPr="00EB0D33">
        <w:t xml:space="preserve">The coordination of several contracts at once entails highly competent administrative systems and highly qualified project management. The process of scheduling, logistics and integration is more complicated. </w:t>
      </w:r>
      <w:r w:rsidR="00D2135C">
        <w:t xml:space="preserve"> </w:t>
      </w:r>
      <w:r w:rsidR="00EB0D33" w:rsidRPr="00EB0D33">
        <w:t xml:space="preserve">The lack of a single contracting entity that coordinates the project exposes the contractors to scheduling conflicts or interface conflicts between various contractors. </w:t>
      </w:r>
      <w:r w:rsidR="00D2135C">
        <w:t xml:space="preserve"> </w:t>
      </w:r>
      <w:r w:rsidR="00EB0D33" w:rsidRPr="00EB0D33">
        <w:t xml:space="preserve">The project owner is the one in charge of the overall coordination risk. Misalignment of any of the contractors will result in project delays or unnecessary expenditure. </w:t>
      </w:r>
      <w:r w:rsidR="00D2135C">
        <w:t xml:space="preserve"> </w:t>
      </w:r>
      <w:r w:rsidR="00EB0D33" w:rsidRPr="00EB0D33">
        <w:t xml:space="preserve">This approach requires </w:t>
      </w:r>
      <w:r>
        <w:t xml:space="preserve">a </w:t>
      </w:r>
      <w:r w:rsidR="00EB0D33" w:rsidRPr="00EB0D33">
        <w:t xml:space="preserve">trained internal project management team </w:t>
      </w:r>
      <w:r>
        <w:t>that</w:t>
      </w:r>
      <w:r w:rsidR="00EB0D33" w:rsidRPr="00EB0D33">
        <w:t xml:space="preserve"> </w:t>
      </w:r>
      <w:r>
        <w:t>knows</w:t>
      </w:r>
      <w:r w:rsidR="00EB0D33" w:rsidRPr="00EB0D33">
        <w:t xml:space="preserve"> technology to manage progress and arbitrate among the contractors.</w:t>
      </w:r>
      <w:r w:rsidR="00DB500F">
        <w:t xml:space="preserve"> </w:t>
      </w:r>
      <w:r>
        <w:t>The m</w:t>
      </w:r>
      <w:r w:rsidR="00EB0D33" w:rsidRPr="00EB0D33">
        <w:t>ulticontract method is more specifically suitable when the project is technically demanding or modular in nature and needs highly speciali</w:t>
      </w:r>
      <w:r>
        <w:t>s</w:t>
      </w:r>
      <w:r w:rsidR="00EB0D33" w:rsidRPr="00EB0D33">
        <w:t>ed input like shipbuilding, IT data cent</w:t>
      </w:r>
      <w:r>
        <w:t>re</w:t>
      </w:r>
      <w:r w:rsidR="00EB0D33" w:rsidRPr="00EB0D33">
        <w:t>s, research labs or high-technological manufacturing plants. It is appropriate with clients who have sufficient internal capabilities in handling coordination and supervision.</w:t>
      </w:r>
    </w:p>
    <w:p w14:paraId="6F8AA318" w14:textId="7C4A615B" w:rsidR="00FB7EEE" w:rsidRPr="00DB500F" w:rsidRDefault="00125F8D" w:rsidP="00125F8D">
      <w:r>
        <w:t xml:space="preserve">The </w:t>
      </w:r>
      <w:r w:rsidR="00EB0D33" w:rsidRPr="00EB0D33">
        <w:t>Do-It-Yourself (DIY) contracting method is when a project is implemented with the primary use of in-house resources, both human and technical, but without commissioning major components to other contractors. The project owner has full control over every stage of the project through this approach</w:t>
      </w:r>
      <w:r>
        <w:t>,</w:t>
      </w:r>
      <w:r w:rsidR="00EB0D33" w:rsidRPr="00EB0D33">
        <w:t xml:space="preserve"> making the project owner have control over the entire project stages</w:t>
      </w:r>
      <w:r>
        <w:t>,</w:t>
      </w:r>
      <w:r w:rsidR="00EB0D33" w:rsidRPr="00EB0D33">
        <w:t xml:space="preserve"> which include planning, implementation, and assessment. Companies resort to DIY contracting in cases where the company has the experience, manpower and equipment to carry </w:t>
      </w:r>
      <w:r w:rsidR="00EB0D33" w:rsidRPr="00EB0D33">
        <w:lastRenderedPageBreak/>
        <w:t>out the task in-house</w:t>
      </w:r>
      <w:r w:rsidR="00F5646C">
        <w:t xml:space="preserve"> (</w:t>
      </w:r>
      <w:r w:rsidR="00F5646C" w:rsidRPr="00F5646C">
        <w:t>Kerzner,</w:t>
      </w:r>
      <w:r w:rsidR="00F5646C">
        <w:t xml:space="preserve"> </w:t>
      </w:r>
      <w:r w:rsidR="00F5646C" w:rsidRPr="00F5646C">
        <w:t>2025</w:t>
      </w:r>
      <w:r w:rsidR="00F5646C">
        <w:t>)</w:t>
      </w:r>
      <w:r w:rsidR="00F5646C" w:rsidRPr="00F5646C">
        <w:t>. </w:t>
      </w:r>
      <w:r w:rsidR="00EB0D33" w:rsidRPr="00EB0D33">
        <w:t xml:space="preserve">As an example, a university IT unit that intends to develop a new student management system may adopt a DIY strategy to use the available software engineers in order to make sure that </w:t>
      </w:r>
      <w:r>
        <w:t xml:space="preserve">the </w:t>
      </w:r>
      <w:r w:rsidR="00EB0D33" w:rsidRPr="00EB0D33">
        <w:t>operational goals of the institution are met.</w:t>
      </w:r>
      <w:r w:rsidR="00DB500F">
        <w:t xml:space="preserve"> </w:t>
      </w:r>
      <w:r w:rsidR="00EB0D33" w:rsidRPr="00EB0D33">
        <w:t>The owner has a say on all aspects of project design, implementation and quality assurance. Such control will make it correspond to organi</w:t>
      </w:r>
      <w:r>
        <w:t>s</w:t>
      </w:r>
      <w:r w:rsidR="00EB0D33" w:rsidRPr="00EB0D33">
        <w:t xml:space="preserve">ational norms and strategic goals. </w:t>
      </w:r>
      <w:r w:rsidR="00D2135C">
        <w:t xml:space="preserve"> </w:t>
      </w:r>
      <w:r w:rsidR="00EB0D33" w:rsidRPr="00EB0D33">
        <w:t>In the absence of third</w:t>
      </w:r>
      <w:r>
        <w:t>-</w:t>
      </w:r>
      <w:r w:rsidR="00EB0D33" w:rsidRPr="00EB0D33">
        <w:t>party contractors</w:t>
      </w:r>
      <w:r>
        <w:t>,</w:t>
      </w:r>
      <w:r w:rsidR="00EB0D33" w:rsidRPr="00EB0D33">
        <w:t xml:space="preserve"> organi</w:t>
      </w:r>
      <w:r>
        <w:t>s</w:t>
      </w:r>
      <w:r w:rsidR="00EB0D33" w:rsidRPr="00EB0D33">
        <w:t xml:space="preserve">ations do not </w:t>
      </w:r>
      <w:r>
        <w:t>incur</w:t>
      </w:r>
      <w:r w:rsidR="00EB0D33" w:rsidRPr="00EB0D33">
        <w:t xml:space="preserve"> profit margins, charge</w:t>
      </w:r>
      <w:r>
        <w:t>s</w:t>
      </w:r>
      <w:r w:rsidR="00EB0D33" w:rsidRPr="00EB0D33">
        <w:t xml:space="preserve"> </w:t>
      </w:r>
      <w:r>
        <w:t>for</w:t>
      </w:r>
      <w:r w:rsidR="00EB0D33" w:rsidRPr="00EB0D33">
        <w:t xml:space="preserve"> services or administrative overheads. The internal teams </w:t>
      </w:r>
      <w:r>
        <w:t>can</w:t>
      </w:r>
      <w:r w:rsidR="00EB0D33" w:rsidRPr="00EB0D33">
        <w:t xml:space="preserve"> make design or operational changes fast without having to renegotiate the exterior agreements. This flexibility comes in handy during research, innovation or pilot projects where the requirements change quickly. </w:t>
      </w:r>
      <w:r w:rsidR="00D2135C">
        <w:t xml:space="preserve"> </w:t>
      </w:r>
      <w:r w:rsidR="00EB0D33" w:rsidRPr="00EB0D33">
        <w:t>The development of internal capability projects gives the organi</w:t>
      </w:r>
      <w:r>
        <w:t>s</w:t>
      </w:r>
      <w:r w:rsidR="00EB0D33" w:rsidRPr="00EB0D33">
        <w:t>ation a strong human capital through skills and experience, as well as institutional knowledge</w:t>
      </w:r>
      <w:r w:rsidR="00EB0D33" w:rsidRPr="00EB0D33">
        <w:rPr>
          <w:b/>
          <w:bCs/>
        </w:rPr>
        <w:t>.</w:t>
      </w:r>
      <w:r w:rsidR="00EB0D33" w:rsidRPr="00FB7EEE">
        <w:rPr>
          <w:b/>
          <w:bCs/>
        </w:rPr>
        <w:t xml:space="preserve"> </w:t>
      </w:r>
      <w:r w:rsidR="00DB500F">
        <w:rPr>
          <w:b/>
          <w:bCs/>
        </w:rPr>
        <w:t xml:space="preserve"> </w:t>
      </w:r>
      <w:r w:rsidR="00EB0D33" w:rsidRPr="00EB0D33">
        <w:t>DIY projects require a lot of manpower, technical expertise and infrastructure. Smaller organi</w:t>
      </w:r>
      <w:r>
        <w:t>s</w:t>
      </w:r>
      <w:r w:rsidR="00EB0D33" w:rsidRPr="00EB0D33">
        <w:t>ations might be insufficient with resources or expertise to execute complicated projects.</w:t>
      </w:r>
      <w:r w:rsidR="00D2135C">
        <w:t xml:space="preserve"> </w:t>
      </w:r>
      <w:r w:rsidR="00EB0D33" w:rsidRPr="00EB0D33">
        <w:t>The approach is not very common in large or speciali</w:t>
      </w:r>
      <w:r>
        <w:t>s</w:t>
      </w:r>
      <w:r w:rsidR="00EB0D33" w:rsidRPr="00EB0D33">
        <w:t>ed projects because of the constraint</w:t>
      </w:r>
      <w:r>
        <w:t>s</w:t>
      </w:r>
      <w:r w:rsidR="00EB0D33" w:rsidRPr="00EB0D33">
        <w:t xml:space="preserve"> of resources and technical restrictions. Inefficiency, rework or compromise of quality can occur due to </w:t>
      </w:r>
      <w:r w:rsidR="00DB500F">
        <w:t xml:space="preserve">a </w:t>
      </w:r>
      <w:r w:rsidR="00EB0D33" w:rsidRPr="00EB0D33">
        <w:t>lack of experience or external benchmarking. Large internal project management may lead to the neglect of the core business activities of an organi</w:t>
      </w:r>
      <w:r>
        <w:t>s</w:t>
      </w:r>
      <w:r w:rsidR="00EB0D33" w:rsidRPr="00EB0D33">
        <w:t>ation</w:t>
      </w:r>
      <w:r>
        <w:t>,</w:t>
      </w:r>
      <w:r w:rsidR="00EB0D33" w:rsidRPr="00EB0D33">
        <w:t xml:space="preserve"> resulting in </w:t>
      </w:r>
      <w:r>
        <w:t xml:space="preserve">a </w:t>
      </w:r>
      <w:r w:rsidR="00EB0D33" w:rsidRPr="00EB0D33">
        <w:t>lack of focus on other areas of productivity</w:t>
      </w:r>
      <w:r w:rsidR="00EB0D33" w:rsidRPr="00EB0D33">
        <w:rPr>
          <w:b/>
          <w:bCs/>
        </w:rPr>
        <w:t>.</w:t>
      </w:r>
      <w:r w:rsidR="00EB0D33" w:rsidRPr="00FB7EEE">
        <w:rPr>
          <w:b/>
          <w:bCs/>
        </w:rPr>
        <w:t xml:space="preserve"> </w:t>
      </w:r>
      <w:r w:rsidR="00DB500F">
        <w:rPr>
          <w:b/>
          <w:bCs/>
        </w:rPr>
        <w:t xml:space="preserve"> </w:t>
      </w:r>
      <w:r w:rsidR="00EB0D33" w:rsidRPr="00EB0D33">
        <w:t xml:space="preserve">DIY contracting is most appropriate </w:t>
      </w:r>
      <w:r>
        <w:t>for</w:t>
      </w:r>
      <w:r w:rsidR="00EB0D33" w:rsidRPr="00EB0D33">
        <w:t xml:space="preserve"> small to medium internal projects</w:t>
      </w:r>
      <w:r>
        <w:t>,</w:t>
      </w:r>
      <w:r w:rsidR="00EB0D33" w:rsidRPr="00EB0D33">
        <w:t xml:space="preserve"> which are office refurbishments, IT systems upgrades, marketing campaigns or research projects. It is also useful in an organi</w:t>
      </w:r>
      <w:r>
        <w:t>s</w:t>
      </w:r>
      <w:r w:rsidR="00EB0D33" w:rsidRPr="00EB0D33">
        <w:t>ation where the focus is on staff development and innovation.</w:t>
      </w:r>
    </w:p>
    <w:p w14:paraId="46336812" w14:textId="6DE99023" w:rsidR="00D2135C" w:rsidRPr="00706513" w:rsidRDefault="00EB0D33" w:rsidP="00706513">
      <w:r w:rsidRPr="00EB0D33">
        <w:t>Multicontract + DIY approach is a hybrid model, which integrates the benefits of the multicontract and DIY model</w:t>
      </w:r>
      <w:r w:rsidR="00125F8D">
        <w:t>s</w:t>
      </w:r>
      <w:r w:rsidRPr="00EB0D33">
        <w:t>. In this case, the project owner undertakes some of the project internally</w:t>
      </w:r>
      <w:r w:rsidR="00125F8D">
        <w:t>,</w:t>
      </w:r>
      <w:r w:rsidRPr="00EB0D33">
        <w:t xml:space="preserve"> like design, project management or supervision, and outsources other speciali</w:t>
      </w:r>
      <w:r w:rsidR="00125F8D">
        <w:t>s</w:t>
      </w:r>
      <w:r w:rsidRPr="00EB0D33">
        <w:t>ed or labour-intensive parts to outsourcing companies. The approach is a compromise between cost management, flexibility, and skills.</w:t>
      </w:r>
      <w:r w:rsidR="00D2135C">
        <w:t xml:space="preserve"> </w:t>
      </w:r>
      <w:r w:rsidRPr="00EB0D33">
        <w:t>A typical example is when a corporate organi</w:t>
      </w:r>
      <w:r w:rsidR="00125F8D">
        <w:t>s</w:t>
      </w:r>
      <w:r w:rsidRPr="00EB0D33">
        <w:t xml:space="preserve">ation has to build a new headquarters </w:t>
      </w:r>
      <w:r w:rsidR="00706513" w:rsidRPr="00EB0D33">
        <w:t>and, in the process,</w:t>
      </w:r>
      <w:r w:rsidRPr="00EB0D33">
        <w:t xml:space="preserve"> it handles in-house design, procurement, and supervision and contracts out construction, landscaping and installation of electrical equipment to experts.</w:t>
      </w:r>
      <w:r w:rsidR="00DB500F">
        <w:t xml:space="preserve"> </w:t>
      </w:r>
      <w:r w:rsidRPr="00EB0D33">
        <w:t>The owner has control over the strategic and design</w:t>
      </w:r>
      <w:r w:rsidR="00125F8D">
        <w:t>,</w:t>
      </w:r>
      <w:r w:rsidRPr="00EB0D33">
        <w:t xml:space="preserve"> which will keep the work in line with the organi</w:t>
      </w:r>
      <w:r w:rsidR="00125F8D">
        <w:t>s</w:t>
      </w:r>
      <w:r w:rsidRPr="00EB0D33">
        <w:t>ational objectives</w:t>
      </w:r>
      <w:r w:rsidR="00125F8D">
        <w:t>,</w:t>
      </w:r>
      <w:r w:rsidRPr="00EB0D33">
        <w:t xml:space="preserve"> whereas the external contractors are employed to do work that demands speciali</w:t>
      </w:r>
      <w:r w:rsidR="00125F8D">
        <w:t>s</w:t>
      </w:r>
      <w:r w:rsidRPr="00EB0D33">
        <w:t xml:space="preserve">ed expertise. </w:t>
      </w:r>
      <w:r w:rsidR="00D2135C">
        <w:t xml:space="preserve"> </w:t>
      </w:r>
      <w:r w:rsidRPr="00EB0D33">
        <w:t xml:space="preserve">An integrated approach of inside and selective outsourcing decreases reliance on the expensive contractors. The owner is able to distribute resources in a more efficient way without affecting the quality of the same. </w:t>
      </w:r>
      <w:r w:rsidR="00D2135C">
        <w:t xml:space="preserve"> </w:t>
      </w:r>
      <w:r w:rsidRPr="00EB0D33">
        <w:t xml:space="preserve">This is an integrative arrangement that facilitates communication between the internal teams and outside </w:t>
      </w:r>
      <w:r w:rsidRPr="00EB0D33">
        <w:lastRenderedPageBreak/>
        <w:t>professionals</w:t>
      </w:r>
      <w:r w:rsidR="00125F8D">
        <w:t>,</w:t>
      </w:r>
      <w:r w:rsidRPr="00EB0D33">
        <w:t xml:space="preserve"> where the knowledge and technical expertise can be shared. </w:t>
      </w:r>
      <w:r w:rsidR="00D2135C">
        <w:t xml:space="preserve"> </w:t>
      </w:r>
      <w:r w:rsidRPr="00EB0D33">
        <w:t>This is shared between the internal personnel and the contractors, thus limiting the effects of a single failure to the project</w:t>
      </w:r>
      <w:r w:rsidRPr="00EB0D33">
        <w:rPr>
          <w:b/>
          <w:bCs/>
        </w:rPr>
        <w:t>.</w:t>
      </w:r>
      <w:r w:rsidR="00DB500F">
        <w:t xml:space="preserve"> </w:t>
      </w:r>
      <w:r w:rsidRPr="00EB0D33">
        <w:t xml:space="preserve">The process of integrating both internal and external teams requires effective leadership and communication. The misunderstandings of positions or order may lead to </w:t>
      </w:r>
      <w:r w:rsidR="00DB500F">
        <w:t xml:space="preserve">a </w:t>
      </w:r>
      <w:r w:rsidRPr="00EB0D33">
        <w:t xml:space="preserve">delay. </w:t>
      </w:r>
      <w:r w:rsidR="00D2135C">
        <w:t xml:space="preserve"> </w:t>
      </w:r>
      <w:r w:rsidRPr="00EB0D33">
        <w:t>The confusion in accountability may be encountered because roles are not well spel</w:t>
      </w:r>
      <w:r w:rsidR="00125F8D">
        <w:t>t</w:t>
      </w:r>
      <w:r w:rsidRPr="00EB0D33">
        <w:t xml:space="preserve"> out in the contracts and project documentation. Requirement implementation should entail well</w:t>
      </w:r>
      <w:r w:rsidR="00125F8D">
        <w:t>-</w:t>
      </w:r>
      <w:r w:rsidRPr="00EB0D33">
        <w:t xml:space="preserve">developed project management structures such as scheduling, quality control, and risk assessment. </w:t>
      </w:r>
      <w:r w:rsidR="00D2135C">
        <w:t xml:space="preserve"> </w:t>
      </w:r>
      <w:r w:rsidRPr="00EB0D33">
        <w:t>In case of coordination problems or insufficient work assessments by in-house teams, the costs might increase more than was estimated.</w:t>
      </w:r>
      <w:r w:rsidRPr="00FB7EEE">
        <w:rPr>
          <w:b/>
          <w:bCs/>
        </w:rPr>
        <w:t xml:space="preserve"> </w:t>
      </w:r>
      <w:r w:rsidR="00DB500F">
        <w:t xml:space="preserve"> </w:t>
      </w:r>
      <w:r w:rsidR="00840519" w:rsidRPr="00840519">
        <w:t>Multicontract + DIY approach is suitable in medium to large</w:t>
      </w:r>
      <w:r w:rsidR="00125F8D">
        <w:t>-</w:t>
      </w:r>
      <w:r w:rsidR="00840519" w:rsidRPr="00840519">
        <w:t xml:space="preserve">scale projects with creative, managerial and technical components, such as creating corporate campuses, building university laboratories or undertaking renewable energy projects. It is especially appropriate </w:t>
      </w:r>
      <w:r w:rsidR="00125F8D">
        <w:t>for</w:t>
      </w:r>
      <w:r w:rsidR="00840519" w:rsidRPr="00840519">
        <w:t xml:space="preserve"> those organi</w:t>
      </w:r>
      <w:r w:rsidR="00125F8D">
        <w:t>s</w:t>
      </w:r>
      <w:r w:rsidR="00840519" w:rsidRPr="00840519">
        <w:t>ations that have a good internal project management capacity but do not have much expert execution capacity</w:t>
      </w:r>
      <w:r w:rsidR="00DB500F">
        <w:t xml:space="preserve"> (</w:t>
      </w:r>
      <w:r w:rsidR="00DB500F" w:rsidRPr="00125F8D">
        <w:t>Sońta-Drączkowska</w:t>
      </w:r>
      <w:r w:rsidR="00DB500F">
        <w:t xml:space="preserve"> </w:t>
      </w:r>
      <w:r w:rsidR="00DB500F" w:rsidRPr="00125F8D">
        <w:t>and Krogulec,</w:t>
      </w:r>
      <w:r w:rsidR="00DB500F">
        <w:t xml:space="preserve"> </w:t>
      </w:r>
      <w:r w:rsidR="00DB500F" w:rsidRPr="00125F8D">
        <w:t>2024</w:t>
      </w:r>
      <w:r w:rsidR="00DB500F">
        <w:t>)</w:t>
      </w:r>
      <w:r w:rsidR="00706513">
        <w:t>.</w:t>
      </w:r>
      <w:r w:rsidR="00D2135C">
        <w:br w:type="page"/>
      </w:r>
    </w:p>
    <w:p w14:paraId="0CE3CC37" w14:textId="6192577E" w:rsidR="00FB7EEE" w:rsidRPr="00FB7EEE" w:rsidRDefault="00FB7EEE" w:rsidP="00125F8D">
      <w:pPr>
        <w:pStyle w:val="Heading1"/>
      </w:pPr>
      <w:bookmarkStart w:id="3" w:name="_Toc212932333"/>
      <w:r w:rsidRPr="00FB7EEE">
        <w:lastRenderedPageBreak/>
        <w:t>Conclusion</w:t>
      </w:r>
      <w:bookmarkEnd w:id="3"/>
    </w:p>
    <w:p w14:paraId="615BFF33" w14:textId="1E0CAEDD" w:rsidR="00125F8D" w:rsidRDefault="00840519" w:rsidP="00125F8D">
      <w:r w:rsidRPr="00840519">
        <w:t xml:space="preserve">Contracting is essential in ensuring the success of the project in terms of establishing the roles, risk management, and accountability. </w:t>
      </w:r>
      <w:r w:rsidR="00D2135C">
        <w:t xml:space="preserve"> </w:t>
      </w:r>
      <w:r w:rsidRPr="00840519">
        <w:t xml:space="preserve">Turnkey, Multicontract, DIY and Multicontract + DIY are the four contracting methods that can be applied in project management and have unique pros and cons, which means that they could be applied in different situations. </w:t>
      </w:r>
      <w:r w:rsidR="00125F8D">
        <w:t>A t</w:t>
      </w:r>
      <w:r w:rsidRPr="00840519">
        <w:t xml:space="preserve">urnkey approach is the best solution </w:t>
      </w:r>
      <w:r w:rsidR="00125F8D">
        <w:t>for</w:t>
      </w:r>
      <w:r w:rsidRPr="00840519">
        <w:t xml:space="preserve"> a client who wants to have simplicity and one party to be responsible</w:t>
      </w:r>
      <w:r w:rsidR="00125F8D">
        <w:t>,</w:t>
      </w:r>
      <w:r w:rsidRPr="00840519">
        <w:t xml:space="preserve"> whereas Multicontract offers control and cost savings but requires a lot of coordination. DIY has the advantage of complete control and learning in-house</w:t>
      </w:r>
      <w:r w:rsidR="00125F8D">
        <w:t>,</w:t>
      </w:r>
      <w:r w:rsidRPr="00840519">
        <w:t xml:space="preserve"> plus it is only applicable to small projects that have enough in-house expertise</w:t>
      </w:r>
      <w:r w:rsidR="00DB500F">
        <w:t>.</w:t>
      </w:r>
      <w:r w:rsidR="00F5646C">
        <w:t xml:space="preserve"> </w:t>
      </w:r>
      <w:r w:rsidRPr="00840519">
        <w:t>Multicontract + DIY hybrid model offers an equilibrium between flexibility and efficiency, but it needs strong managerial skill</w:t>
      </w:r>
      <w:r w:rsidR="00125F8D">
        <w:t>s</w:t>
      </w:r>
      <w:r w:rsidRPr="00840519">
        <w:t>. Finally, any contracting approach is successful only with the matching approach to the objectives, complexity and resource base of the project. Contract strategy is effective in that it not only makes the project completed within the time frame and financial perspective but also makes it long</w:t>
      </w:r>
      <w:r w:rsidR="00125F8D">
        <w:t>-</w:t>
      </w:r>
      <w:r w:rsidRPr="00840519">
        <w:t>term, as well as satisfying to the stakeholders.</w:t>
      </w:r>
    </w:p>
    <w:p w14:paraId="1F3087A4" w14:textId="77777777" w:rsidR="00125F8D" w:rsidRDefault="00125F8D">
      <w:r>
        <w:br w:type="page"/>
      </w:r>
    </w:p>
    <w:p w14:paraId="0D2B320C" w14:textId="76F97669" w:rsidR="00A43E98" w:rsidRDefault="00125F8D" w:rsidP="00125F8D">
      <w:pPr>
        <w:pStyle w:val="Heading1"/>
      </w:pPr>
      <w:bookmarkStart w:id="4" w:name="_Toc212932334"/>
      <w:r>
        <w:lastRenderedPageBreak/>
        <w:t>References</w:t>
      </w:r>
      <w:bookmarkEnd w:id="4"/>
      <w:r>
        <w:t xml:space="preserve"> </w:t>
      </w:r>
    </w:p>
    <w:p w14:paraId="4FE7C348" w14:textId="4C85EB93" w:rsidR="00F5646C" w:rsidRPr="00DB500F" w:rsidRDefault="00F5646C" w:rsidP="00D2135C">
      <w:r w:rsidRPr="00DB500F">
        <w:t>Fleming, Q.W. and Koppelman, J.M., (2016), December. Earned value project management. Project Management Institute.</w:t>
      </w:r>
      <w:r w:rsidR="00CA1149">
        <w:t xml:space="preserve"> </w:t>
      </w:r>
    </w:p>
    <w:p w14:paraId="093B6EDC" w14:textId="00CE4B86" w:rsidR="00F5646C" w:rsidRPr="00DB500F" w:rsidRDefault="00F5646C" w:rsidP="00D2135C">
      <w:r w:rsidRPr="00DB500F">
        <w:t xml:space="preserve">Flyvbjerg, B., (2021). Top ten </w:t>
      </w:r>
      <w:r w:rsidR="00DB500F">
        <w:t>behavioural</w:t>
      </w:r>
      <w:r w:rsidRPr="00DB500F">
        <w:t xml:space="preserve"> biases in project management: An overview. Project Management Journal, 52(6), pp.531-546.</w:t>
      </w:r>
    </w:p>
    <w:p w14:paraId="4818AF42" w14:textId="6B9EF00E" w:rsidR="00F5646C" w:rsidRPr="00DB500F" w:rsidRDefault="00DB500F" w:rsidP="00D2135C">
      <w:r>
        <w:t>Grey</w:t>
      </w:r>
      <w:r w:rsidR="00F5646C" w:rsidRPr="00DB500F">
        <w:t>, C.F. (2018). Project management: The managerial process.</w:t>
      </w:r>
    </w:p>
    <w:p w14:paraId="76085FCC" w14:textId="5A64E3F9" w:rsidR="00F5646C" w:rsidRPr="00DB500F" w:rsidRDefault="00F5646C" w:rsidP="00D2135C">
      <w:r w:rsidRPr="00DB500F">
        <w:t xml:space="preserve">Harrison, F. and Lock, D. </w:t>
      </w:r>
      <w:r w:rsidR="00DB500F">
        <w:t>(</w:t>
      </w:r>
      <w:r w:rsidRPr="00DB500F">
        <w:t>2017</w:t>
      </w:r>
      <w:r w:rsidR="00DB500F">
        <w:t>)</w:t>
      </w:r>
      <w:r w:rsidRPr="00DB500F">
        <w:t>. Advanced project management: a structured approach. Routledge.</w:t>
      </w:r>
    </w:p>
    <w:p w14:paraId="3A5019BC" w14:textId="77999834" w:rsidR="00F5646C" w:rsidRPr="00DB500F" w:rsidRDefault="00F5646C" w:rsidP="00D2135C">
      <w:r w:rsidRPr="00DB500F">
        <w:t>Heagney, J. (2016). Fundamentals of project management. Amacom.</w:t>
      </w:r>
    </w:p>
    <w:p w14:paraId="2DF8081B" w14:textId="1A5047A1" w:rsidR="00F5646C" w:rsidRPr="00DB500F" w:rsidRDefault="00F5646C" w:rsidP="00D2135C">
      <w:r w:rsidRPr="00DB500F">
        <w:t xml:space="preserve">Hornstein, H.A. (2015). The integration of project management and </w:t>
      </w:r>
      <w:r w:rsidR="00DB500F">
        <w:t>organisational</w:t>
      </w:r>
      <w:r w:rsidRPr="00DB500F">
        <w:t xml:space="preserve"> change management is now a necessity. International </w:t>
      </w:r>
      <w:r w:rsidR="00DB500F">
        <w:t>Journal</w:t>
      </w:r>
      <w:r w:rsidRPr="00DB500F">
        <w:t xml:space="preserve"> of </w:t>
      </w:r>
      <w:r w:rsidR="00DB500F">
        <w:t>Project Management</w:t>
      </w:r>
      <w:r w:rsidRPr="00DB500F">
        <w:t>, 33(2), pp.291-298.</w:t>
      </w:r>
    </w:p>
    <w:p w14:paraId="1F5BC03D" w14:textId="34E9F2CF" w:rsidR="00F5646C" w:rsidRPr="00DB500F" w:rsidRDefault="00F5646C" w:rsidP="00D2135C">
      <w:r w:rsidRPr="00DB500F">
        <w:t>Kerzner, H. (2018). Project management best practices: Achieving global excellence. John Wiley &amp; Sons.</w:t>
      </w:r>
    </w:p>
    <w:p w14:paraId="1DEAA221" w14:textId="0F12BC75" w:rsidR="00F5646C" w:rsidRPr="00DB500F" w:rsidRDefault="00F5646C" w:rsidP="00D2135C">
      <w:r w:rsidRPr="00DB500F">
        <w:t>Kerzner, H. (2025). Project management: a systems approach to planning, scheduling, and controlling. John Wiley &amp; Sons.</w:t>
      </w:r>
    </w:p>
    <w:p w14:paraId="4D5A87C8" w14:textId="2AD6E64E" w:rsidR="00F5646C" w:rsidRPr="00DB500F" w:rsidRDefault="00F5646C" w:rsidP="00D2135C">
      <w:r w:rsidRPr="00DB500F">
        <w:t>Meredith, J.R., Shafer, S.M. and Mantel Jr, S.J. (2017). Project management: a strategic managerial approach. John Wiley &amp; Sons.</w:t>
      </w:r>
    </w:p>
    <w:p w14:paraId="2517DB8D" w14:textId="4B521470" w:rsidR="00F5646C" w:rsidRPr="00DB500F" w:rsidRDefault="00F5646C" w:rsidP="00D2135C">
      <w:r w:rsidRPr="00DB500F">
        <w:t>Sońta-Drączkowska, E. and Krogulec, A., (2024). Challenges of scaling agile in large enterprises and implications for project management. International Journal of Managing Projects in Business, 17(2), pp.360-384.</w:t>
      </w:r>
    </w:p>
    <w:p w14:paraId="5EA9F1A4" w14:textId="38A7FE3D" w:rsidR="00D2135C" w:rsidRDefault="00D2135C">
      <w:pPr>
        <w:spacing w:line="278" w:lineRule="auto"/>
        <w:jc w:val="left"/>
      </w:pPr>
      <w:r>
        <w:br w:type="page"/>
      </w:r>
    </w:p>
    <w:p w14:paraId="1FD145F3" w14:textId="4306699A" w:rsidR="00D2135C" w:rsidRDefault="00D2135C" w:rsidP="00D2135C">
      <w:pPr>
        <w:pStyle w:val="Heading1"/>
      </w:pPr>
      <w:bookmarkStart w:id="5" w:name="_Toc212932335"/>
      <w:r>
        <w:lastRenderedPageBreak/>
        <w:t>Appendix</w:t>
      </w:r>
      <w:bookmarkEnd w:id="5"/>
      <w:r>
        <w:t xml:space="preserve"> </w:t>
      </w:r>
    </w:p>
    <w:p w14:paraId="2CF34907" w14:textId="77777777" w:rsidR="00D2135C" w:rsidRPr="00DB500F" w:rsidRDefault="00D2135C" w:rsidP="00DB500F">
      <w:pPr>
        <w:rPr>
          <w:b/>
          <w:bCs/>
        </w:rPr>
      </w:pPr>
      <w:r w:rsidRPr="00DB500F">
        <w:rPr>
          <w:b/>
          <w:bCs/>
        </w:rPr>
        <w:t>Comparative Analysis of the Four Methods</w:t>
      </w:r>
    </w:p>
    <w:tbl>
      <w:tblPr>
        <w:tblStyle w:val="TableGridLight"/>
        <w:tblW w:w="0" w:type="auto"/>
        <w:tblLook w:val="04A0" w:firstRow="1" w:lastRow="0" w:firstColumn="1" w:lastColumn="0" w:noHBand="0" w:noVBand="1"/>
      </w:tblPr>
      <w:tblGrid>
        <w:gridCol w:w="1629"/>
        <w:gridCol w:w="1126"/>
        <w:gridCol w:w="1417"/>
        <w:gridCol w:w="1245"/>
        <w:gridCol w:w="1245"/>
        <w:gridCol w:w="2354"/>
      </w:tblGrid>
      <w:tr w:rsidR="00D2135C" w:rsidRPr="00FB7EEE" w14:paraId="74F6EA1F" w14:textId="77777777" w:rsidTr="005A7295">
        <w:tc>
          <w:tcPr>
            <w:tcW w:w="0" w:type="auto"/>
            <w:hideMark/>
          </w:tcPr>
          <w:p w14:paraId="0C454EEA" w14:textId="77777777" w:rsidR="00D2135C" w:rsidRPr="00FB7EEE" w:rsidRDefault="00D2135C" w:rsidP="005A7295">
            <w:pPr>
              <w:spacing w:after="160"/>
              <w:rPr>
                <w:b/>
                <w:bCs/>
              </w:rPr>
            </w:pPr>
            <w:r w:rsidRPr="00FB7EEE">
              <w:rPr>
                <w:b/>
                <w:bCs/>
              </w:rPr>
              <w:t>Contracting Method</w:t>
            </w:r>
          </w:p>
        </w:tc>
        <w:tc>
          <w:tcPr>
            <w:tcW w:w="0" w:type="auto"/>
            <w:hideMark/>
          </w:tcPr>
          <w:p w14:paraId="59F1116A" w14:textId="77777777" w:rsidR="00D2135C" w:rsidRPr="00FB7EEE" w:rsidRDefault="00D2135C" w:rsidP="005A7295">
            <w:pPr>
              <w:spacing w:after="160"/>
              <w:rPr>
                <w:b/>
                <w:bCs/>
              </w:rPr>
            </w:pPr>
            <w:r w:rsidRPr="00FB7EEE">
              <w:rPr>
                <w:b/>
                <w:bCs/>
              </w:rPr>
              <w:t>Level of Owner Control</w:t>
            </w:r>
          </w:p>
        </w:tc>
        <w:tc>
          <w:tcPr>
            <w:tcW w:w="0" w:type="auto"/>
            <w:hideMark/>
          </w:tcPr>
          <w:p w14:paraId="1036085F" w14:textId="77777777" w:rsidR="00D2135C" w:rsidRPr="00FB7EEE" w:rsidRDefault="00D2135C" w:rsidP="005A7295">
            <w:pPr>
              <w:spacing w:after="160"/>
              <w:rPr>
                <w:b/>
                <w:bCs/>
              </w:rPr>
            </w:pPr>
            <w:r w:rsidRPr="00FB7EEE">
              <w:rPr>
                <w:b/>
                <w:bCs/>
              </w:rPr>
              <w:t>Risk Allocation</w:t>
            </w:r>
          </w:p>
        </w:tc>
        <w:tc>
          <w:tcPr>
            <w:tcW w:w="0" w:type="auto"/>
            <w:hideMark/>
          </w:tcPr>
          <w:p w14:paraId="03EBD778" w14:textId="77777777" w:rsidR="00D2135C" w:rsidRPr="00FB7EEE" w:rsidRDefault="00D2135C" w:rsidP="005A7295">
            <w:pPr>
              <w:spacing w:after="160"/>
              <w:rPr>
                <w:b/>
                <w:bCs/>
              </w:rPr>
            </w:pPr>
            <w:r w:rsidRPr="00FB7EEE">
              <w:rPr>
                <w:b/>
                <w:bCs/>
              </w:rPr>
              <w:t>Flexibility</w:t>
            </w:r>
          </w:p>
        </w:tc>
        <w:tc>
          <w:tcPr>
            <w:tcW w:w="0" w:type="auto"/>
            <w:hideMark/>
          </w:tcPr>
          <w:p w14:paraId="09B5B77E" w14:textId="77777777" w:rsidR="00D2135C" w:rsidRPr="00FB7EEE" w:rsidRDefault="00D2135C" w:rsidP="005A7295">
            <w:pPr>
              <w:spacing w:after="160"/>
              <w:rPr>
                <w:b/>
                <w:bCs/>
              </w:rPr>
            </w:pPr>
            <w:r w:rsidRPr="00FB7EEE">
              <w:rPr>
                <w:b/>
                <w:bCs/>
              </w:rPr>
              <w:t>Cost Efficiency</w:t>
            </w:r>
          </w:p>
        </w:tc>
        <w:tc>
          <w:tcPr>
            <w:tcW w:w="0" w:type="auto"/>
            <w:hideMark/>
          </w:tcPr>
          <w:p w14:paraId="1B4D0649" w14:textId="77777777" w:rsidR="00D2135C" w:rsidRPr="00FB7EEE" w:rsidRDefault="00D2135C" w:rsidP="005A7295">
            <w:pPr>
              <w:spacing w:after="160"/>
              <w:rPr>
                <w:b/>
                <w:bCs/>
              </w:rPr>
            </w:pPr>
            <w:r w:rsidRPr="00FB7EEE">
              <w:rPr>
                <w:b/>
                <w:bCs/>
              </w:rPr>
              <w:t>Suitable Projects</w:t>
            </w:r>
          </w:p>
        </w:tc>
      </w:tr>
      <w:tr w:rsidR="00D2135C" w:rsidRPr="00FB7EEE" w14:paraId="5D3499A3" w14:textId="77777777" w:rsidTr="005A7295">
        <w:tc>
          <w:tcPr>
            <w:tcW w:w="0" w:type="auto"/>
            <w:hideMark/>
          </w:tcPr>
          <w:p w14:paraId="3F808BAA" w14:textId="77777777" w:rsidR="00D2135C" w:rsidRPr="00FB7EEE" w:rsidRDefault="00D2135C" w:rsidP="005A7295">
            <w:pPr>
              <w:spacing w:after="160"/>
            </w:pPr>
            <w:r w:rsidRPr="00FB7EEE">
              <w:rPr>
                <w:b/>
                <w:bCs/>
              </w:rPr>
              <w:t>Turnkey</w:t>
            </w:r>
          </w:p>
        </w:tc>
        <w:tc>
          <w:tcPr>
            <w:tcW w:w="0" w:type="auto"/>
            <w:hideMark/>
          </w:tcPr>
          <w:p w14:paraId="417AE1E2" w14:textId="77777777" w:rsidR="00D2135C" w:rsidRPr="00FB7EEE" w:rsidRDefault="00D2135C" w:rsidP="005A7295">
            <w:pPr>
              <w:spacing w:after="160"/>
            </w:pPr>
            <w:r w:rsidRPr="00FB7EEE">
              <w:t>Low</w:t>
            </w:r>
          </w:p>
        </w:tc>
        <w:tc>
          <w:tcPr>
            <w:tcW w:w="0" w:type="auto"/>
            <w:hideMark/>
          </w:tcPr>
          <w:p w14:paraId="22386EE0" w14:textId="77777777" w:rsidR="00D2135C" w:rsidRPr="00FB7EEE" w:rsidRDefault="00D2135C" w:rsidP="005A7295">
            <w:pPr>
              <w:spacing w:after="160"/>
            </w:pPr>
            <w:r w:rsidRPr="00FB7EEE">
              <w:t>Contractor assumes most risk</w:t>
            </w:r>
          </w:p>
        </w:tc>
        <w:tc>
          <w:tcPr>
            <w:tcW w:w="0" w:type="auto"/>
            <w:hideMark/>
          </w:tcPr>
          <w:p w14:paraId="6A023DB2" w14:textId="77777777" w:rsidR="00D2135C" w:rsidRPr="00FB7EEE" w:rsidRDefault="00D2135C" w:rsidP="005A7295">
            <w:pPr>
              <w:spacing w:after="160"/>
            </w:pPr>
            <w:r w:rsidRPr="00FB7EEE">
              <w:t>Low</w:t>
            </w:r>
          </w:p>
        </w:tc>
        <w:tc>
          <w:tcPr>
            <w:tcW w:w="0" w:type="auto"/>
            <w:hideMark/>
          </w:tcPr>
          <w:p w14:paraId="7305C9F3" w14:textId="77777777" w:rsidR="00D2135C" w:rsidRPr="00FB7EEE" w:rsidRDefault="00D2135C" w:rsidP="005A7295">
            <w:pPr>
              <w:spacing w:after="160"/>
            </w:pPr>
            <w:r w:rsidRPr="00FB7EEE">
              <w:t>Moderate to High (fixed cost)</w:t>
            </w:r>
          </w:p>
        </w:tc>
        <w:tc>
          <w:tcPr>
            <w:tcW w:w="0" w:type="auto"/>
            <w:hideMark/>
          </w:tcPr>
          <w:p w14:paraId="40216BE2" w14:textId="77777777" w:rsidR="00D2135C" w:rsidRPr="00FB7EEE" w:rsidRDefault="00D2135C" w:rsidP="005A7295">
            <w:pPr>
              <w:spacing w:after="160"/>
            </w:pPr>
            <w:r w:rsidRPr="00FB7EEE">
              <w:t>Large industrial/construction projects</w:t>
            </w:r>
          </w:p>
        </w:tc>
      </w:tr>
      <w:tr w:rsidR="00D2135C" w:rsidRPr="00FB7EEE" w14:paraId="59893F68" w14:textId="77777777" w:rsidTr="005A7295">
        <w:tc>
          <w:tcPr>
            <w:tcW w:w="0" w:type="auto"/>
            <w:hideMark/>
          </w:tcPr>
          <w:p w14:paraId="45F6E891" w14:textId="77777777" w:rsidR="00D2135C" w:rsidRPr="00FB7EEE" w:rsidRDefault="00D2135C" w:rsidP="005A7295">
            <w:pPr>
              <w:spacing w:after="160"/>
            </w:pPr>
            <w:r w:rsidRPr="00FB7EEE">
              <w:rPr>
                <w:b/>
                <w:bCs/>
              </w:rPr>
              <w:t>Multicontract</w:t>
            </w:r>
          </w:p>
        </w:tc>
        <w:tc>
          <w:tcPr>
            <w:tcW w:w="0" w:type="auto"/>
            <w:hideMark/>
          </w:tcPr>
          <w:p w14:paraId="2C44E129" w14:textId="77777777" w:rsidR="00D2135C" w:rsidRPr="00FB7EEE" w:rsidRDefault="00D2135C" w:rsidP="005A7295">
            <w:pPr>
              <w:spacing w:after="160"/>
            </w:pPr>
            <w:r w:rsidRPr="00FB7EEE">
              <w:t>Moderate to High</w:t>
            </w:r>
          </w:p>
        </w:tc>
        <w:tc>
          <w:tcPr>
            <w:tcW w:w="0" w:type="auto"/>
            <w:hideMark/>
          </w:tcPr>
          <w:p w14:paraId="697EBD9B" w14:textId="77777777" w:rsidR="00D2135C" w:rsidRPr="00FB7EEE" w:rsidRDefault="00D2135C" w:rsidP="005A7295">
            <w:pPr>
              <w:spacing w:after="160"/>
            </w:pPr>
            <w:r w:rsidRPr="00FB7EEE">
              <w:t>Shared (owner bears coordination risk)</w:t>
            </w:r>
          </w:p>
        </w:tc>
        <w:tc>
          <w:tcPr>
            <w:tcW w:w="0" w:type="auto"/>
            <w:hideMark/>
          </w:tcPr>
          <w:p w14:paraId="3E3CC9BC" w14:textId="77777777" w:rsidR="00D2135C" w:rsidRPr="00FB7EEE" w:rsidRDefault="00D2135C" w:rsidP="005A7295">
            <w:pPr>
              <w:spacing w:after="160"/>
            </w:pPr>
            <w:r w:rsidRPr="00FB7EEE">
              <w:t>High</w:t>
            </w:r>
          </w:p>
        </w:tc>
        <w:tc>
          <w:tcPr>
            <w:tcW w:w="0" w:type="auto"/>
            <w:hideMark/>
          </w:tcPr>
          <w:p w14:paraId="3D1416C0" w14:textId="77777777" w:rsidR="00D2135C" w:rsidRPr="00FB7EEE" w:rsidRDefault="00D2135C" w:rsidP="005A7295">
            <w:pPr>
              <w:spacing w:after="160"/>
            </w:pPr>
            <w:r w:rsidRPr="00FB7EEE">
              <w:t>Potentially high</w:t>
            </w:r>
          </w:p>
        </w:tc>
        <w:tc>
          <w:tcPr>
            <w:tcW w:w="0" w:type="auto"/>
            <w:hideMark/>
          </w:tcPr>
          <w:p w14:paraId="46B99B57" w14:textId="77777777" w:rsidR="00D2135C" w:rsidRPr="00FB7EEE" w:rsidRDefault="00D2135C" w:rsidP="005A7295">
            <w:pPr>
              <w:spacing w:after="160"/>
            </w:pPr>
            <w:r w:rsidRPr="00FB7EEE">
              <w:t>Technically complex, modular projects</w:t>
            </w:r>
          </w:p>
        </w:tc>
      </w:tr>
      <w:tr w:rsidR="00D2135C" w:rsidRPr="00FB7EEE" w14:paraId="243CB35F" w14:textId="77777777" w:rsidTr="005A7295">
        <w:tc>
          <w:tcPr>
            <w:tcW w:w="0" w:type="auto"/>
            <w:hideMark/>
          </w:tcPr>
          <w:p w14:paraId="01525AB7" w14:textId="77777777" w:rsidR="00D2135C" w:rsidRPr="00FB7EEE" w:rsidRDefault="00D2135C" w:rsidP="005A7295">
            <w:pPr>
              <w:spacing w:after="160"/>
            </w:pPr>
            <w:r w:rsidRPr="00FB7EEE">
              <w:rPr>
                <w:b/>
                <w:bCs/>
              </w:rPr>
              <w:t>DIY</w:t>
            </w:r>
          </w:p>
        </w:tc>
        <w:tc>
          <w:tcPr>
            <w:tcW w:w="0" w:type="auto"/>
            <w:hideMark/>
          </w:tcPr>
          <w:p w14:paraId="4F6EE177" w14:textId="77777777" w:rsidR="00D2135C" w:rsidRPr="00FB7EEE" w:rsidRDefault="00D2135C" w:rsidP="005A7295">
            <w:pPr>
              <w:spacing w:after="160"/>
            </w:pPr>
            <w:r w:rsidRPr="00FB7EEE">
              <w:t>Very High</w:t>
            </w:r>
          </w:p>
        </w:tc>
        <w:tc>
          <w:tcPr>
            <w:tcW w:w="0" w:type="auto"/>
            <w:hideMark/>
          </w:tcPr>
          <w:p w14:paraId="6BCC7AE7" w14:textId="77777777" w:rsidR="00D2135C" w:rsidRPr="00FB7EEE" w:rsidRDefault="00D2135C" w:rsidP="005A7295">
            <w:pPr>
              <w:spacing w:after="160"/>
            </w:pPr>
            <w:r w:rsidRPr="00FB7EEE">
              <w:t>Owner assumes all risk</w:t>
            </w:r>
          </w:p>
        </w:tc>
        <w:tc>
          <w:tcPr>
            <w:tcW w:w="0" w:type="auto"/>
            <w:hideMark/>
          </w:tcPr>
          <w:p w14:paraId="1E93F212" w14:textId="77777777" w:rsidR="00D2135C" w:rsidRPr="00FB7EEE" w:rsidRDefault="00D2135C" w:rsidP="005A7295">
            <w:pPr>
              <w:spacing w:after="160"/>
            </w:pPr>
            <w:r w:rsidRPr="00FB7EEE">
              <w:t>Very High</w:t>
            </w:r>
          </w:p>
        </w:tc>
        <w:tc>
          <w:tcPr>
            <w:tcW w:w="0" w:type="auto"/>
            <w:hideMark/>
          </w:tcPr>
          <w:p w14:paraId="2CBA63A6" w14:textId="77777777" w:rsidR="00D2135C" w:rsidRPr="00FB7EEE" w:rsidRDefault="00D2135C" w:rsidP="005A7295">
            <w:pPr>
              <w:spacing w:after="160"/>
            </w:pPr>
            <w:r w:rsidRPr="00FB7EEE">
              <w:t>High for small projects</w:t>
            </w:r>
          </w:p>
        </w:tc>
        <w:tc>
          <w:tcPr>
            <w:tcW w:w="0" w:type="auto"/>
            <w:hideMark/>
          </w:tcPr>
          <w:p w14:paraId="058D993F" w14:textId="77777777" w:rsidR="00D2135C" w:rsidRPr="00FB7EEE" w:rsidRDefault="00D2135C" w:rsidP="005A7295">
            <w:pPr>
              <w:spacing w:after="160"/>
            </w:pPr>
            <w:r w:rsidRPr="00FB7EEE">
              <w:t>Small internal projects</w:t>
            </w:r>
          </w:p>
        </w:tc>
      </w:tr>
      <w:tr w:rsidR="00D2135C" w:rsidRPr="00FB7EEE" w14:paraId="2EB90B43" w14:textId="77777777" w:rsidTr="005A7295">
        <w:tc>
          <w:tcPr>
            <w:tcW w:w="0" w:type="auto"/>
            <w:hideMark/>
          </w:tcPr>
          <w:p w14:paraId="47BA00CE" w14:textId="77777777" w:rsidR="00D2135C" w:rsidRPr="00FB7EEE" w:rsidRDefault="00D2135C" w:rsidP="005A7295">
            <w:pPr>
              <w:spacing w:after="160"/>
            </w:pPr>
            <w:r w:rsidRPr="00FB7EEE">
              <w:rPr>
                <w:b/>
                <w:bCs/>
              </w:rPr>
              <w:t>Multicontract + DIY</w:t>
            </w:r>
          </w:p>
        </w:tc>
        <w:tc>
          <w:tcPr>
            <w:tcW w:w="0" w:type="auto"/>
            <w:hideMark/>
          </w:tcPr>
          <w:p w14:paraId="45BDA8A4" w14:textId="77777777" w:rsidR="00D2135C" w:rsidRPr="00FB7EEE" w:rsidRDefault="00D2135C" w:rsidP="005A7295">
            <w:pPr>
              <w:spacing w:after="160"/>
            </w:pPr>
            <w:r w:rsidRPr="00FB7EEE">
              <w:t>Moderate</w:t>
            </w:r>
          </w:p>
        </w:tc>
        <w:tc>
          <w:tcPr>
            <w:tcW w:w="0" w:type="auto"/>
            <w:hideMark/>
          </w:tcPr>
          <w:p w14:paraId="17FB7233" w14:textId="114E048C" w:rsidR="00D2135C" w:rsidRPr="00FB7EEE" w:rsidRDefault="00D2135C" w:rsidP="005A7295">
            <w:pPr>
              <w:spacing w:after="160"/>
            </w:pPr>
            <w:r w:rsidRPr="00FB7EEE">
              <w:t xml:space="preserve">Shared between </w:t>
            </w:r>
            <w:r w:rsidR="00DB500F">
              <w:t xml:space="preserve">the </w:t>
            </w:r>
            <w:r w:rsidRPr="00FB7EEE">
              <w:t>owner and contractors</w:t>
            </w:r>
          </w:p>
        </w:tc>
        <w:tc>
          <w:tcPr>
            <w:tcW w:w="0" w:type="auto"/>
            <w:hideMark/>
          </w:tcPr>
          <w:p w14:paraId="2458C11B" w14:textId="77777777" w:rsidR="00D2135C" w:rsidRPr="00FB7EEE" w:rsidRDefault="00D2135C" w:rsidP="005A7295">
            <w:pPr>
              <w:spacing w:after="160"/>
            </w:pPr>
            <w:r w:rsidRPr="00FB7EEE">
              <w:t>High</w:t>
            </w:r>
          </w:p>
        </w:tc>
        <w:tc>
          <w:tcPr>
            <w:tcW w:w="0" w:type="auto"/>
            <w:hideMark/>
          </w:tcPr>
          <w:p w14:paraId="7BF4F395" w14:textId="77777777" w:rsidR="00D2135C" w:rsidRPr="00FB7EEE" w:rsidRDefault="00D2135C" w:rsidP="005A7295">
            <w:pPr>
              <w:spacing w:after="160"/>
            </w:pPr>
            <w:r w:rsidRPr="00FB7EEE">
              <w:t>Balanced</w:t>
            </w:r>
          </w:p>
        </w:tc>
        <w:tc>
          <w:tcPr>
            <w:tcW w:w="0" w:type="auto"/>
            <w:hideMark/>
          </w:tcPr>
          <w:p w14:paraId="7F31A5F8" w14:textId="77777777" w:rsidR="00D2135C" w:rsidRPr="00FB7EEE" w:rsidRDefault="00D2135C" w:rsidP="005A7295">
            <w:pPr>
              <w:spacing w:after="160"/>
            </w:pPr>
            <w:r w:rsidRPr="00FB7EEE">
              <w:t>Medium to large hybrid projects</w:t>
            </w:r>
          </w:p>
        </w:tc>
      </w:tr>
    </w:tbl>
    <w:p w14:paraId="7C24DB05" w14:textId="77777777" w:rsidR="00D2135C" w:rsidRDefault="00D2135C" w:rsidP="00F5646C"/>
    <w:sectPr w:rsidR="00D2135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82D115" w14:textId="77777777" w:rsidR="00BB63BB" w:rsidRDefault="00BB63BB" w:rsidP="00DB500F">
      <w:pPr>
        <w:spacing w:after="0" w:line="240" w:lineRule="auto"/>
      </w:pPr>
      <w:r>
        <w:separator/>
      </w:r>
    </w:p>
  </w:endnote>
  <w:endnote w:type="continuationSeparator" w:id="0">
    <w:p w14:paraId="77161A64" w14:textId="77777777" w:rsidR="00BB63BB" w:rsidRDefault="00BB63BB" w:rsidP="00DB5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2203545"/>
      <w:docPartObj>
        <w:docPartGallery w:val="Page Numbers (Bottom of Page)"/>
        <w:docPartUnique/>
      </w:docPartObj>
    </w:sdtPr>
    <w:sdtEndPr>
      <w:rPr>
        <w:noProof/>
      </w:rPr>
    </w:sdtEndPr>
    <w:sdtContent>
      <w:p w14:paraId="65634060" w14:textId="0C824687" w:rsidR="00DB500F" w:rsidRDefault="00DB500F">
        <w:pPr>
          <w:pStyle w:val="Footer"/>
          <w:jc w:val="right"/>
        </w:pPr>
        <w:r>
          <w:fldChar w:fldCharType="begin"/>
        </w:r>
        <w:r>
          <w:instrText xml:space="preserve"> PAGE   \* MERGEFORMAT </w:instrText>
        </w:r>
        <w:r>
          <w:fldChar w:fldCharType="separate"/>
        </w:r>
        <w:r w:rsidR="000F7C68">
          <w:rPr>
            <w:noProof/>
          </w:rPr>
          <w:t>2</w:t>
        </w:r>
        <w:r>
          <w:rPr>
            <w:noProof/>
          </w:rPr>
          <w:fldChar w:fldCharType="end"/>
        </w:r>
      </w:p>
    </w:sdtContent>
  </w:sdt>
  <w:p w14:paraId="31742961" w14:textId="77777777" w:rsidR="00DB500F" w:rsidRDefault="00DB500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E5E854" w14:textId="77777777" w:rsidR="00BB63BB" w:rsidRDefault="00BB63BB" w:rsidP="00DB500F">
      <w:pPr>
        <w:spacing w:after="0" w:line="240" w:lineRule="auto"/>
      </w:pPr>
      <w:r>
        <w:separator/>
      </w:r>
    </w:p>
  </w:footnote>
  <w:footnote w:type="continuationSeparator" w:id="0">
    <w:p w14:paraId="28A04BC1" w14:textId="77777777" w:rsidR="00BB63BB" w:rsidRDefault="00BB63BB" w:rsidP="00DB50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B4021"/>
    <w:multiLevelType w:val="multilevel"/>
    <w:tmpl w:val="0CEC1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471A3A"/>
    <w:multiLevelType w:val="multilevel"/>
    <w:tmpl w:val="C158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7D6730"/>
    <w:multiLevelType w:val="multilevel"/>
    <w:tmpl w:val="BA642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FB06BF"/>
    <w:multiLevelType w:val="multilevel"/>
    <w:tmpl w:val="040A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594591"/>
    <w:multiLevelType w:val="multilevel"/>
    <w:tmpl w:val="2B98C9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D94280A"/>
    <w:multiLevelType w:val="multilevel"/>
    <w:tmpl w:val="60C4A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B90B73"/>
    <w:multiLevelType w:val="multilevel"/>
    <w:tmpl w:val="E18E9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56428E"/>
    <w:multiLevelType w:val="multilevel"/>
    <w:tmpl w:val="F3968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B77E54"/>
    <w:multiLevelType w:val="multilevel"/>
    <w:tmpl w:val="4EBA8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6816A2"/>
    <w:multiLevelType w:val="multilevel"/>
    <w:tmpl w:val="04126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6710D5"/>
    <w:multiLevelType w:val="multilevel"/>
    <w:tmpl w:val="BE069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D437BA"/>
    <w:multiLevelType w:val="multilevel"/>
    <w:tmpl w:val="58902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40643A"/>
    <w:multiLevelType w:val="multilevel"/>
    <w:tmpl w:val="936E6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2507342"/>
    <w:multiLevelType w:val="multilevel"/>
    <w:tmpl w:val="F016F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B114A3"/>
    <w:multiLevelType w:val="multilevel"/>
    <w:tmpl w:val="A5DC8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2E69A9"/>
    <w:multiLevelType w:val="multilevel"/>
    <w:tmpl w:val="A28A3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652C7E"/>
    <w:multiLevelType w:val="multilevel"/>
    <w:tmpl w:val="47BE9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3"/>
  </w:num>
  <w:num w:numId="3">
    <w:abstractNumId w:val="3"/>
  </w:num>
  <w:num w:numId="4">
    <w:abstractNumId w:val="16"/>
  </w:num>
  <w:num w:numId="5">
    <w:abstractNumId w:val="9"/>
  </w:num>
  <w:num w:numId="6">
    <w:abstractNumId w:val="2"/>
  </w:num>
  <w:num w:numId="7">
    <w:abstractNumId w:val="14"/>
  </w:num>
  <w:num w:numId="8">
    <w:abstractNumId w:val="1"/>
  </w:num>
  <w:num w:numId="9">
    <w:abstractNumId w:val="10"/>
  </w:num>
  <w:num w:numId="10">
    <w:abstractNumId w:val="4"/>
  </w:num>
  <w:num w:numId="11">
    <w:abstractNumId w:val="8"/>
  </w:num>
  <w:num w:numId="12">
    <w:abstractNumId w:val="12"/>
  </w:num>
  <w:num w:numId="13">
    <w:abstractNumId w:val="0"/>
  </w:num>
  <w:num w:numId="14">
    <w:abstractNumId w:val="6"/>
  </w:num>
  <w:num w:numId="15">
    <w:abstractNumId w:val="7"/>
  </w:num>
  <w:num w:numId="16">
    <w:abstractNumId w:val="5"/>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7EEE"/>
    <w:rsid w:val="00075390"/>
    <w:rsid w:val="000F7C68"/>
    <w:rsid w:val="00125F8D"/>
    <w:rsid w:val="0022132F"/>
    <w:rsid w:val="002D6F30"/>
    <w:rsid w:val="00375EA5"/>
    <w:rsid w:val="003959F1"/>
    <w:rsid w:val="00414FC4"/>
    <w:rsid w:val="00426E41"/>
    <w:rsid w:val="004537D7"/>
    <w:rsid w:val="00486DBA"/>
    <w:rsid w:val="00573346"/>
    <w:rsid w:val="0058528B"/>
    <w:rsid w:val="00632B7E"/>
    <w:rsid w:val="006525B5"/>
    <w:rsid w:val="006838FD"/>
    <w:rsid w:val="006A0207"/>
    <w:rsid w:val="006A59A7"/>
    <w:rsid w:val="006A61FA"/>
    <w:rsid w:val="00706513"/>
    <w:rsid w:val="00780796"/>
    <w:rsid w:val="00796761"/>
    <w:rsid w:val="00840519"/>
    <w:rsid w:val="008B5AC4"/>
    <w:rsid w:val="008C20EF"/>
    <w:rsid w:val="008F6DBE"/>
    <w:rsid w:val="009E6526"/>
    <w:rsid w:val="00A43E98"/>
    <w:rsid w:val="00A61AC8"/>
    <w:rsid w:val="00A9060D"/>
    <w:rsid w:val="00A920EC"/>
    <w:rsid w:val="00A951C4"/>
    <w:rsid w:val="00AD2BE5"/>
    <w:rsid w:val="00B00A1F"/>
    <w:rsid w:val="00B51B8B"/>
    <w:rsid w:val="00BA34DF"/>
    <w:rsid w:val="00BB63BB"/>
    <w:rsid w:val="00C062EA"/>
    <w:rsid w:val="00CA1149"/>
    <w:rsid w:val="00D2135C"/>
    <w:rsid w:val="00D700F2"/>
    <w:rsid w:val="00DB500F"/>
    <w:rsid w:val="00E022E7"/>
    <w:rsid w:val="00EB0D33"/>
    <w:rsid w:val="00F250C7"/>
    <w:rsid w:val="00F34C7E"/>
    <w:rsid w:val="00F5646C"/>
    <w:rsid w:val="00F92E6E"/>
    <w:rsid w:val="00FB1CB1"/>
    <w:rsid w:val="00FB7EEE"/>
    <w:rsid w:val="00FD5F25"/>
    <w:rsid w:val="00FE64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72F4A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135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B500F"/>
    <w:pPr>
      <w:keepNext/>
      <w:keepLines/>
      <w:spacing w:before="360" w:after="80"/>
      <w:outlineLvl w:val="0"/>
    </w:pPr>
    <w:rPr>
      <w:rFonts w:eastAsiaTheme="majorEastAsia" w:cstheme="majorBidi"/>
      <w:b/>
      <w:color w:val="000000" w:themeColor="text1"/>
      <w:sz w:val="36"/>
      <w:szCs w:val="40"/>
    </w:rPr>
  </w:style>
  <w:style w:type="paragraph" w:styleId="Heading2">
    <w:name w:val="heading 2"/>
    <w:basedOn w:val="Normal"/>
    <w:next w:val="Normal"/>
    <w:link w:val="Heading2Char"/>
    <w:uiPriority w:val="9"/>
    <w:unhideWhenUsed/>
    <w:qFormat/>
    <w:rsid w:val="00FB7EEE"/>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FB7E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7E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7E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7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00F"/>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rsid w:val="00FB7EEE"/>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FB7E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7E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7E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7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7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7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7EEE"/>
    <w:rPr>
      <w:rFonts w:eastAsiaTheme="majorEastAsia" w:cstheme="majorBidi"/>
      <w:color w:val="272727" w:themeColor="text1" w:themeTint="D8"/>
    </w:rPr>
  </w:style>
  <w:style w:type="paragraph" w:styleId="Title">
    <w:name w:val="Title"/>
    <w:basedOn w:val="Normal"/>
    <w:next w:val="Normal"/>
    <w:link w:val="TitleChar"/>
    <w:uiPriority w:val="10"/>
    <w:qFormat/>
    <w:rsid w:val="00FB7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7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7EEE"/>
    <w:pPr>
      <w:spacing w:before="160"/>
      <w:jc w:val="center"/>
    </w:pPr>
    <w:rPr>
      <w:i/>
      <w:iCs/>
      <w:color w:val="404040" w:themeColor="text1" w:themeTint="BF"/>
    </w:rPr>
  </w:style>
  <w:style w:type="character" w:customStyle="1" w:styleId="QuoteChar">
    <w:name w:val="Quote Char"/>
    <w:basedOn w:val="DefaultParagraphFont"/>
    <w:link w:val="Quote"/>
    <w:uiPriority w:val="29"/>
    <w:rsid w:val="00FB7EEE"/>
    <w:rPr>
      <w:i/>
      <w:iCs/>
      <w:color w:val="404040" w:themeColor="text1" w:themeTint="BF"/>
    </w:rPr>
  </w:style>
  <w:style w:type="paragraph" w:styleId="ListParagraph">
    <w:name w:val="List Paragraph"/>
    <w:basedOn w:val="Normal"/>
    <w:uiPriority w:val="34"/>
    <w:qFormat/>
    <w:rsid w:val="00FB7EEE"/>
    <w:pPr>
      <w:ind w:left="720"/>
      <w:contextualSpacing/>
    </w:pPr>
  </w:style>
  <w:style w:type="character" w:styleId="IntenseEmphasis">
    <w:name w:val="Intense Emphasis"/>
    <w:basedOn w:val="DefaultParagraphFont"/>
    <w:uiPriority w:val="21"/>
    <w:qFormat/>
    <w:rsid w:val="00FB7EEE"/>
    <w:rPr>
      <w:i/>
      <w:iCs/>
      <w:color w:val="0F4761" w:themeColor="accent1" w:themeShade="BF"/>
    </w:rPr>
  </w:style>
  <w:style w:type="paragraph" w:styleId="IntenseQuote">
    <w:name w:val="Intense Quote"/>
    <w:basedOn w:val="Normal"/>
    <w:next w:val="Normal"/>
    <w:link w:val="IntenseQuoteChar"/>
    <w:uiPriority w:val="30"/>
    <w:qFormat/>
    <w:rsid w:val="00FB7E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7EEE"/>
    <w:rPr>
      <w:i/>
      <w:iCs/>
      <w:color w:val="0F4761" w:themeColor="accent1" w:themeShade="BF"/>
    </w:rPr>
  </w:style>
  <w:style w:type="character" w:styleId="IntenseReference">
    <w:name w:val="Intense Reference"/>
    <w:basedOn w:val="DefaultParagraphFont"/>
    <w:uiPriority w:val="32"/>
    <w:qFormat/>
    <w:rsid w:val="00FB7EEE"/>
    <w:rPr>
      <w:b/>
      <w:bCs/>
      <w:smallCaps/>
      <w:color w:val="0F4761" w:themeColor="accent1" w:themeShade="BF"/>
      <w:spacing w:val="5"/>
    </w:rPr>
  </w:style>
  <w:style w:type="table" w:styleId="TableGrid">
    <w:name w:val="Table Grid"/>
    <w:basedOn w:val="TableNormal"/>
    <w:uiPriority w:val="39"/>
    <w:rsid w:val="00FB7E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B7EE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125F8D"/>
    <w:pPr>
      <w:spacing w:before="480" w:after="0" w:line="276" w:lineRule="auto"/>
      <w:outlineLvl w:val="9"/>
    </w:pPr>
    <w:rPr>
      <w:rFonts w:asciiTheme="majorHAnsi" w:hAnsiTheme="majorHAnsi"/>
      <w:bCs/>
      <w:color w:val="0F4761" w:themeColor="accent1" w:themeShade="BF"/>
      <w:kern w:val="0"/>
      <w:szCs w:val="28"/>
      <w:lang w:val="en-US"/>
      <w14:ligatures w14:val="none"/>
    </w:rPr>
  </w:style>
  <w:style w:type="paragraph" w:styleId="TOC1">
    <w:name w:val="toc 1"/>
    <w:basedOn w:val="Normal"/>
    <w:next w:val="Normal"/>
    <w:autoRedefine/>
    <w:uiPriority w:val="39"/>
    <w:unhideWhenUsed/>
    <w:rsid w:val="00125F8D"/>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125F8D"/>
    <w:pPr>
      <w:spacing w:after="0"/>
      <w:ind w:left="240"/>
    </w:pPr>
    <w:rPr>
      <w:rFonts w:asciiTheme="minorHAnsi" w:hAnsiTheme="minorHAnsi"/>
      <w:smallCaps/>
      <w:sz w:val="20"/>
      <w:szCs w:val="20"/>
    </w:rPr>
  </w:style>
  <w:style w:type="character" w:styleId="Hyperlink">
    <w:name w:val="Hyperlink"/>
    <w:basedOn w:val="DefaultParagraphFont"/>
    <w:uiPriority w:val="99"/>
    <w:unhideWhenUsed/>
    <w:rsid w:val="00125F8D"/>
    <w:rPr>
      <w:color w:val="467886" w:themeColor="hyperlink"/>
      <w:u w:val="single"/>
    </w:rPr>
  </w:style>
  <w:style w:type="paragraph" w:styleId="TOC3">
    <w:name w:val="toc 3"/>
    <w:basedOn w:val="Normal"/>
    <w:next w:val="Normal"/>
    <w:autoRedefine/>
    <w:uiPriority w:val="39"/>
    <w:semiHidden/>
    <w:unhideWhenUsed/>
    <w:rsid w:val="00125F8D"/>
    <w:pPr>
      <w:spacing w:after="0"/>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125F8D"/>
    <w:pPr>
      <w:spacing w:after="0"/>
      <w:ind w:left="720"/>
    </w:pPr>
    <w:rPr>
      <w:rFonts w:asciiTheme="minorHAnsi" w:hAnsiTheme="minorHAnsi"/>
      <w:sz w:val="18"/>
      <w:szCs w:val="18"/>
    </w:rPr>
  </w:style>
  <w:style w:type="paragraph" w:styleId="TOC5">
    <w:name w:val="toc 5"/>
    <w:basedOn w:val="Normal"/>
    <w:next w:val="Normal"/>
    <w:autoRedefine/>
    <w:uiPriority w:val="39"/>
    <w:semiHidden/>
    <w:unhideWhenUsed/>
    <w:rsid w:val="00125F8D"/>
    <w:pPr>
      <w:spacing w:after="0"/>
      <w:ind w:left="960"/>
    </w:pPr>
    <w:rPr>
      <w:rFonts w:asciiTheme="minorHAnsi" w:hAnsiTheme="minorHAnsi"/>
      <w:sz w:val="18"/>
      <w:szCs w:val="18"/>
    </w:rPr>
  </w:style>
  <w:style w:type="paragraph" w:styleId="TOC6">
    <w:name w:val="toc 6"/>
    <w:basedOn w:val="Normal"/>
    <w:next w:val="Normal"/>
    <w:autoRedefine/>
    <w:uiPriority w:val="39"/>
    <w:semiHidden/>
    <w:unhideWhenUsed/>
    <w:rsid w:val="00125F8D"/>
    <w:pPr>
      <w:spacing w:after="0"/>
      <w:ind w:left="1200"/>
    </w:pPr>
    <w:rPr>
      <w:rFonts w:asciiTheme="minorHAnsi" w:hAnsiTheme="minorHAnsi"/>
      <w:sz w:val="18"/>
      <w:szCs w:val="18"/>
    </w:rPr>
  </w:style>
  <w:style w:type="paragraph" w:styleId="TOC7">
    <w:name w:val="toc 7"/>
    <w:basedOn w:val="Normal"/>
    <w:next w:val="Normal"/>
    <w:autoRedefine/>
    <w:uiPriority w:val="39"/>
    <w:semiHidden/>
    <w:unhideWhenUsed/>
    <w:rsid w:val="00125F8D"/>
    <w:pPr>
      <w:spacing w:after="0"/>
      <w:ind w:left="1440"/>
    </w:pPr>
    <w:rPr>
      <w:rFonts w:asciiTheme="minorHAnsi" w:hAnsiTheme="minorHAnsi"/>
      <w:sz w:val="18"/>
      <w:szCs w:val="18"/>
    </w:rPr>
  </w:style>
  <w:style w:type="paragraph" w:styleId="TOC8">
    <w:name w:val="toc 8"/>
    <w:basedOn w:val="Normal"/>
    <w:next w:val="Normal"/>
    <w:autoRedefine/>
    <w:uiPriority w:val="39"/>
    <w:semiHidden/>
    <w:unhideWhenUsed/>
    <w:rsid w:val="00125F8D"/>
    <w:pPr>
      <w:spacing w:after="0"/>
      <w:ind w:left="1680"/>
    </w:pPr>
    <w:rPr>
      <w:rFonts w:asciiTheme="minorHAnsi" w:hAnsiTheme="minorHAnsi"/>
      <w:sz w:val="18"/>
      <w:szCs w:val="18"/>
    </w:rPr>
  </w:style>
  <w:style w:type="paragraph" w:styleId="TOC9">
    <w:name w:val="toc 9"/>
    <w:basedOn w:val="Normal"/>
    <w:next w:val="Normal"/>
    <w:autoRedefine/>
    <w:uiPriority w:val="39"/>
    <w:semiHidden/>
    <w:unhideWhenUsed/>
    <w:rsid w:val="00125F8D"/>
    <w:pPr>
      <w:spacing w:after="0"/>
      <w:ind w:left="1920"/>
    </w:pPr>
    <w:rPr>
      <w:rFonts w:asciiTheme="minorHAnsi" w:hAnsiTheme="minorHAnsi"/>
      <w:sz w:val="18"/>
      <w:szCs w:val="18"/>
    </w:rPr>
  </w:style>
  <w:style w:type="paragraph" w:styleId="Header">
    <w:name w:val="header"/>
    <w:basedOn w:val="Normal"/>
    <w:link w:val="HeaderChar"/>
    <w:uiPriority w:val="99"/>
    <w:unhideWhenUsed/>
    <w:rsid w:val="00DB50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00F"/>
    <w:rPr>
      <w:rFonts w:ascii="Times New Roman" w:hAnsi="Times New Roman"/>
    </w:rPr>
  </w:style>
  <w:style w:type="paragraph" w:styleId="Footer">
    <w:name w:val="footer"/>
    <w:basedOn w:val="Normal"/>
    <w:link w:val="FooterChar"/>
    <w:uiPriority w:val="99"/>
    <w:unhideWhenUsed/>
    <w:rsid w:val="00DB50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00F"/>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3204544">
      <w:bodyDiv w:val="1"/>
      <w:marLeft w:val="0"/>
      <w:marRight w:val="0"/>
      <w:marTop w:val="0"/>
      <w:marBottom w:val="0"/>
      <w:divBdr>
        <w:top w:val="none" w:sz="0" w:space="0" w:color="auto"/>
        <w:left w:val="none" w:sz="0" w:space="0" w:color="auto"/>
        <w:bottom w:val="none" w:sz="0" w:space="0" w:color="auto"/>
        <w:right w:val="none" w:sz="0" w:space="0" w:color="auto"/>
      </w:divBdr>
    </w:div>
    <w:div w:id="637614994">
      <w:bodyDiv w:val="1"/>
      <w:marLeft w:val="0"/>
      <w:marRight w:val="0"/>
      <w:marTop w:val="0"/>
      <w:marBottom w:val="0"/>
      <w:divBdr>
        <w:top w:val="none" w:sz="0" w:space="0" w:color="auto"/>
        <w:left w:val="none" w:sz="0" w:space="0" w:color="auto"/>
        <w:bottom w:val="none" w:sz="0" w:space="0" w:color="auto"/>
        <w:right w:val="none" w:sz="0" w:space="0" w:color="auto"/>
      </w:divBdr>
      <w:divsChild>
        <w:div w:id="1714385725">
          <w:marLeft w:val="0"/>
          <w:marRight w:val="0"/>
          <w:marTop w:val="0"/>
          <w:marBottom w:val="0"/>
          <w:divBdr>
            <w:top w:val="none" w:sz="0" w:space="0" w:color="auto"/>
            <w:left w:val="none" w:sz="0" w:space="0" w:color="auto"/>
            <w:bottom w:val="none" w:sz="0" w:space="0" w:color="auto"/>
            <w:right w:val="none" w:sz="0" w:space="0" w:color="auto"/>
          </w:divBdr>
        </w:div>
      </w:divsChild>
    </w:div>
    <w:div w:id="1041321075">
      <w:bodyDiv w:val="1"/>
      <w:marLeft w:val="0"/>
      <w:marRight w:val="0"/>
      <w:marTop w:val="0"/>
      <w:marBottom w:val="0"/>
      <w:divBdr>
        <w:top w:val="none" w:sz="0" w:space="0" w:color="auto"/>
        <w:left w:val="none" w:sz="0" w:space="0" w:color="auto"/>
        <w:bottom w:val="none" w:sz="0" w:space="0" w:color="auto"/>
        <w:right w:val="none" w:sz="0" w:space="0" w:color="auto"/>
      </w:divBdr>
      <w:divsChild>
        <w:div w:id="1880438342">
          <w:marLeft w:val="0"/>
          <w:marRight w:val="0"/>
          <w:marTop w:val="0"/>
          <w:marBottom w:val="0"/>
          <w:divBdr>
            <w:top w:val="none" w:sz="0" w:space="0" w:color="auto"/>
            <w:left w:val="none" w:sz="0" w:space="0" w:color="auto"/>
            <w:bottom w:val="none" w:sz="0" w:space="0" w:color="auto"/>
            <w:right w:val="none" w:sz="0" w:space="0" w:color="auto"/>
          </w:divBdr>
          <w:divsChild>
            <w:div w:id="94766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472207">
      <w:bodyDiv w:val="1"/>
      <w:marLeft w:val="0"/>
      <w:marRight w:val="0"/>
      <w:marTop w:val="0"/>
      <w:marBottom w:val="0"/>
      <w:divBdr>
        <w:top w:val="none" w:sz="0" w:space="0" w:color="auto"/>
        <w:left w:val="none" w:sz="0" w:space="0" w:color="auto"/>
        <w:bottom w:val="none" w:sz="0" w:space="0" w:color="auto"/>
        <w:right w:val="none" w:sz="0" w:space="0" w:color="auto"/>
      </w:divBdr>
      <w:divsChild>
        <w:div w:id="751657459">
          <w:marLeft w:val="0"/>
          <w:marRight w:val="0"/>
          <w:marTop w:val="0"/>
          <w:marBottom w:val="0"/>
          <w:divBdr>
            <w:top w:val="none" w:sz="0" w:space="0" w:color="auto"/>
            <w:left w:val="none" w:sz="0" w:space="0" w:color="auto"/>
            <w:bottom w:val="none" w:sz="0" w:space="0" w:color="auto"/>
            <w:right w:val="none" w:sz="0" w:space="0" w:color="auto"/>
          </w:divBdr>
        </w:div>
      </w:divsChild>
    </w:div>
    <w:div w:id="1731534195">
      <w:bodyDiv w:val="1"/>
      <w:marLeft w:val="0"/>
      <w:marRight w:val="0"/>
      <w:marTop w:val="0"/>
      <w:marBottom w:val="0"/>
      <w:divBdr>
        <w:top w:val="none" w:sz="0" w:space="0" w:color="auto"/>
        <w:left w:val="none" w:sz="0" w:space="0" w:color="auto"/>
        <w:bottom w:val="none" w:sz="0" w:space="0" w:color="auto"/>
        <w:right w:val="none" w:sz="0" w:space="0" w:color="auto"/>
      </w:divBdr>
    </w:div>
    <w:div w:id="1842887296">
      <w:bodyDiv w:val="1"/>
      <w:marLeft w:val="0"/>
      <w:marRight w:val="0"/>
      <w:marTop w:val="0"/>
      <w:marBottom w:val="0"/>
      <w:divBdr>
        <w:top w:val="none" w:sz="0" w:space="0" w:color="auto"/>
        <w:left w:val="none" w:sz="0" w:space="0" w:color="auto"/>
        <w:bottom w:val="none" w:sz="0" w:space="0" w:color="auto"/>
        <w:right w:val="none" w:sz="0" w:space="0" w:color="auto"/>
      </w:divBdr>
      <w:divsChild>
        <w:div w:id="1617370994">
          <w:marLeft w:val="0"/>
          <w:marRight w:val="0"/>
          <w:marTop w:val="0"/>
          <w:marBottom w:val="0"/>
          <w:divBdr>
            <w:top w:val="none" w:sz="0" w:space="0" w:color="auto"/>
            <w:left w:val="none" w:sz="0" w:space="0" w:color="auto"/>
            <w:bottom w:val="none" w:sz="0" w:space="0" w:color="auto"/>
            <w:right w:val="none" w:sz="0" w:space="0" w:color="auto"/>
          </w:divBdr>
          <w:divsChild>
            <w:div w:id="85002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62ADB0-1793-4A7E-9493-ED65FA8DA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2428</Words>
  <Characters>13841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2025-11-06T09:20:00Z</dcterms:created>
  <dcterms:modified xsi:type="dcterms:W3CDTF">2025-11-06T09:20:00Z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3a18e545-dc03-46da-8c90-94ad12c4a126</vt:lpwstr>
  </property>
</Properties>
</file>