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D671D" w:rsidRPr="0064027D" w:rsidRDefault="007409FE" w:rsidP="0064027D">
      <w:pPr>
        <w:shd w:val="clear" w:color="auto" w:fill="FBE4D5" w:themeFill="accent2" w:themeFillTint="33"/>
        <w:jc w:val="center"/>
        <w:rPr>
          <w:rFonts w:cstheme="minorHAnsi"/>
          <w:b/>
          <w:sz w:val="24"/>
          <w:szCs w:val="24"/>
        </w:rPr>
      </w:pPr>
      <w:bookmarkStart w:id="0" w:name="_GoBack"/>
      <w:bookmarkEnd w:id="0"/>
      <w:r w:rsidRPr="0064027D">
        <w:rPr>
          <w:rFonts w:cstheme="minorHAnsi"/>
          <w:b/>
          <w:sz w:val="24"/>
          <w:szCs w:val="24"/>
        </w:rPr>
        <w:t>SECTION 5 PUBLIC ORDER ACT 1986</w:t>
      </w:r>
    </w:p>
    <w:p w:rsidR="007409FE" w:rsidRPr="0064027D" w:rsidRDefault="007409FE" w:rsidP="00390FC8">
      <w:pPr>
        <w:shd w:val="clear" w:color="auto" w:fill="FBE4D5" w:themeFill="accent2" w:themeFillTint="33"/>
        <w:jc w:val="center"/>
        <w:rPr>
          <w:rFonts w:cstheme="minorHAnsi"/>
          <w:sz w:val="24"/>
          <w:szCs w:val="24"/>
        </w:rPr>
      </w:pPr>
    </w:p>
    <w:p w:rsidR="007409FE" w:rsidRPr="0064027D" w:rsidRDefault="007409FE" w:rsidP="00390FC8">
      <w:pPr>
        <w:shd w:val="clear" w:color="auto" w:fill="FBE4D5" w:themeFill="accent2" w:themeFillTint="33"/>
        <w:jc w:val="center"/>
        <w:rPr>
          <w:rFonts w:cstheme="minorHAnsi"/>
          <w:sz w:val="24"/>
          <w:szCs w:val="24"/>
        </w:rPr>
      </w:pPr>
      <w:r w:rsidRPr="0064027D">
        <w:rPr>
          <w:rFonts w:cstheme="minorHAnsi"/>
          <w:sz w:val="24"/>
          <w:szCs w:val="24"/>
        </w:rPr>
        <w:t xml:space="preserve">Use </w:t>
      </w:r>
      <w:r w:rsidRPr="0064027D">
        <w:rPr>
          <w:rFonts w:cstheme="minorHAnsi"/>
          <w:b/>
          <w:sz w:val="24"/>
          <w:szCs w:val="24"/>
        </w:rPr>
        <w:t>threatening</w:t>
      </w:r>
      <w:r w:rsidRPr="0064027D">
        <w:rPr>
          <w:rFonts w:cstheme="minorHAnsi"/>
          <w:sz w:val="24"/>
          <w:szCs w:val="24"/>
        </w:rPr>
        <w:t xml:space="preserve"> or </w:t>
      </w:r>
      <w:r w:rsidRPr="0064027D">
        <w:rPr>
          <w:rFonts w:cstheme="minorHAnsi"/>
          <w:b/>
          <w:sz w:val="24"/>
          <w:szCs w:val="24"/>
        </w:rPr>
        <w:t>abusive</w:t>
      </w:r>
      <w:r w:rsidRPr="0064027D">
        <w:rPr>
          <w:rFonts w:cstheme="minorHAnsi"/>
          <w:sz w:val="24"/>
          <w:szCs w:val="24"/>
        </w:rPr>
        <w:t xml:space="preserve"> words or behaviour or</w:t>
      </w:r>
      <w:r w:rsidR="0032154F" w:rsidRPr="0064027D">
        <w:rPr>
          <w:rFonts w:cstheme="minorHAnsi"/>
          <w:sz w:val="24"/>
          <w:szCs w:val="24"/>
        </w:rPr>
        <w:t xml:space="preserve"> </w:t>
      </w:r>
      <w:r w:rsidRPr="0064027D">
        <w:rPr>
          <w:rFonts w:cstheme="minorHAnsi"/>
          <w:b/>
          <w:sz w:val="24"/>
          <w:szCs w:val="24"/>
        </w:rPr>
        <w:t>Disorderly</w:t>
      </w:r>
      <w:r w:rsidRPr="0064027D">
        <w:rPr>
          <w:rFonts w:cstheme="minorHAnsi"/>
          <w:sz w:val="24"/>
          <w:szCs w:val="24"/>
        </w:rPr>
        <w:t xml:space="preserve"> behaviour</w:t>
      </w:r>
    </w:p>
    <w:p w:rsidR="007409FE" w:rsidRPr="0064027D" w:rsidRDefault="007409FE" w:rsidP="00390FC8">
      <w:pPr>
        <w:shd w:val="clear" w:color="auto" w:fill="FBE4D5" w:themeFill="accent2" w:themeFillTint="33"/>
        <w:jc w:val="center"/>
        <w:rPr>
          <w:rFonts w:cstheme="minorHAnsi"/>
          <w:sz w:val="24"/>
          <w:szCs w:val="24"/>
        </w:rPr>
      </w:pPr>
      <w:r w:rsidRPr="0064027D">
        <w:rPr>
          <w:rFonts w:cstheme="minorHAnsi"/>
          <w:sz w:val="24"/>
          <w:szCs w:val="24"/>
        </w:rPr>
        <w:t>Within the hearing or sight of a person</w:t>
      </w:r>
    </w:p>
    <w:p w:rsidR="007409FE" w:rsidRPr="0064027D" w:rsidRDefault="007409FE" w:rsidP="00390FC8">
      <w:pPr>
        <w:shd w:val="clear" w:color="auto" w:fill="FBE4D5" w:themeFill="accent2" w:themeFillTint="33"/>
        <w:jc w:val="center"/>
        <w:rPr>
          <w:rFonts w:cstheme="minorHAnsi"/>
          <w:b/>
          <w:sz w:val="24"/>
          <w:szCs w:val="24"/>
        </w:rPr>
      </w:pPr>
      <w:r w:rsidRPr="0064027D">
        <w:rPr>
          <w:rFonts w:cstheme="minorHAnsi"/>
          <w:sz w:val="24"/>
          <w:szCs w:val="24"/>
        </w:rPr>
        <w:t xml:space="preserve">Likely to be caused </w:t>
      </w:r>
      <w:r w:rsidRPr="0064027D">
        <w:rPr>
          <w:rFonts w:cstheme="minorHAnsi"/>
          <w:b/>
          <w:sz w:val="24"/>
          <w:szCs w:val="24"/>
        </w:rPr>
        <w:t>Harassment</w:t>
      </w:r>
      <w:r w:rsidRPr="0064027D">
        <w:rPr>
          <w:rFonts w:cstheme="minorHAnsi"/>
          <w:sz w:val="24"/>
          <w:szCs w:val="24"/>
        </w:rPr>
        <w:t xml:space="preserve">, </w:t>
      </w:r>
      <w:r w:rsidRPr="0064027D">
        <w:rPr>
          <w:rFonts w:cstheme="minorHAnsi"/>
          <w:b/>
          <w:sz w:val="24"/>
          <w:szCs w:val="24"/>
        </w:rPr>
        <w:t>Alarm</w:t>
      </w:r>
      <w:r w:rsidRPr="0064027D">
        <w:rPr>
          <w:rFonts w:cstheme="minorHAnsi"/>
          <w:sz w:val="24"/>
          <w:szCs w:val="24"/>
        </w:rPr>
        <w:t xml:space="preserve"> or </w:t>
      </w:r>
      <w:r w:rsidRPr="0064027D">
        <w:rPr>
          <w:rFonts w:cstheme="minorHAnsi"/>
          <w:b/>
          <w:sz w:val="24"/>
          <w:szCs w:val="24"/>
        </w:rPr>
        <w:t>Distress</w:t>
      </w:r>
    </w:p>
    <w:p w:rsidR="007409FE" w:rsidRPr="0064027D" w:rsidRDefault="007409FE" w:rsidP="00390FC8">
      <w:pPr>
        <w:shd w:val="clear" w:color="auto" w:fill="FBE4D5" w:themeFill="accent2" w:themeFillTint="33"/>
        <w:jc w:val="center"/>
        <w:rPr>
          <w:rFonts w:cstheme="minorHAnsi"/>
          <w:sz w:val="24"/>
          <w:szCs w:val="24"/>
        </w:rPr>
      </w:pPr>
      <w:r w:rsidRPr="0064027D">
        <w:rPr>
          <w:rFonts w:cstheme="minorHAnsi"/>
          <w:sz w:val="24"/>
          <w:szCs w:val="24"/>
        </w:rPr>
        <w:t>OR</w:t>
      </w:r>
    </w:p>
    <w:p w:rsidR="007409FE" w:rsidRPr="0064027D" w:rsidRDefault="007409FE" w:rsidP="00390FC8">
      <w:pPr>
        <w:shd w:val="clear" w:color="auto" w:fill="FBE4D5" w:themeFill="accent2" w:themeFillTint="33"/>
        <w:jc w:val="center"/>
        <w:rPr>
          <w:rFonts w:cstheme="minorHAnsi"/>
          <w:sz w:val="24"/>
          <w:szCs w:val="24"/>
        </w:rPr>
      </w:pPr>
      <w:r w:rsidRPr="0064027D">
        <w:rPr>
          <w:rFonts w:cstheme="minorHAnsi"/>
          <w:sz w:val="24"/>
          <w:szCs w:val="24"/>
        </w:rPr>
        <w:t xml:space="preserve">Displays any </w:t>
      </w:r>
      <w:r w:rsidRPr="0064027D">
        <w:rPr>
          <w:rFonts w:cstheme="minorHAnsi"/>
          <w:b/>
          <w:sz w:val="24"/>
          <w:szCs w:val="24"/>
        </w:rPr>
        <w:t>writing</w:t>
      </w:r>
      <w:r w:rsidRPr="0064027D">
        <w:rPr>
          <w:rFonts w:cstheme="minorHAnsi"/>
          <w:sz w:val="24"/>
          <w:szCs w:val="24"/>
        </w:rPr>
        <w:t xml:space="preserve">, </w:t>
      </w:r>
      <w:r w:rsidRPr="0064027D">
        <w:rPr>
          <w:rFonts w:cstheme="minorHAnsi"/>
          <w:b/>
          <w:sz w:val="24"/>
          <w:szCs w:val="24"/>
        </w:rPr>
        <w:t>sign</w:t>
      </w:r>
      <w:r w:rsidRPr="0064027D">
        <w:rPr>
          <w:rFonts w:cstheme="minorHAnsi"/>
          <w:sz w:val="24"/>
          <w:szCs w:val="24"/>
        </w:rPr>
        <w:t xml:space="preserve"> or other </w:t>
      </w:r>
      <w:r w:rsidRPr="0064027D">
        <w:rPr>
          <w:rFonts w:cstheme="minorHAnsi"/>
          <w:b/>
          <w:sz w:val="24"/>
          <w:szCs w:val="24"/>
        </w:rPr>
        <w:t>visible representation</w:t>
      </w:r>
      <w:r w:rsidRPr="0064027D">
        <w:rPr>
          <w:rFonts w:cstheme="minorHAnsi"/>
          <w:sz w:val="24"/>
          <w:szCs w:val="24"/>
        </w:rPr>
        <w:t xml:space="preserve"> which is</w:t>
      </w:r>
    </w:p>
    <w:p w:rsidR="007409FE" w:rsidRPr="0064027D" w:rsidRDefault="007409FE" w:rsidP="00390FC8">
      <w:pPr>
        <w:shd w:val="clear" w:color="auto" w:fill="FBE4D5" w:themeFill="accent2" w:themeFillTint="33"/>
        <w:jc w:val="center"/>
        <w:rPr>
          <w:rFonts w:cstheme="minorHAnsi"/>
          <w:sz w:val="24"/>
          <w:szCs w:val="24"/>
        </w:rPr>
      </w:pPr>
      <w:r w:rsidRPr="0064027D">
        <w:rPr>
          <w:rFonts w:cstheme="minorHAnsi"/>
          <w:b/>
          <w:sz w:val="24"/>
          <w:szCs w:val="24"/>
        </w:rPr>
        <w:t>Threatening</w:t>
      </w:r>
      <w:r w:rsidRPr="0064027D">
        <w:rPr>
          <w:rFonts w:cstheme="minorHAnsi"/>
          <w:sz w:val="24"/>
          <w:szCs w:val="24"/>
        </w:rPr>
        <w:t xml:space="preserve"> or </w:t>
      </w:r>
      <w:r w:rsidRPr="0064027D">
        <w:rPr>
          <w:rFonts w:cstheme="minorHAnsi"/>
          <w:b/>
          <w:sz w:val="24"/>
          <w:szCs w:val="24"/>
        </w:rPr>
        <w:t>Abusive</w:t>
      </w:r>
    </w:p>
    <w:p w:rsidR="007409FE" w:rsidRPr="0064027D" w:rsidRDefault="007409FE" w:rsidP="00390FC8">
      <w:pPr>
        <w:shd w:val="clear" w:color="auto" w:fill="FBE4D5" w:themeFill="accent2" w:themeFillTint="33"/>
        <w:jc w:val="center"/>
        <w:rPr>
          <w:rFonts w:cstheme="minorHAnsi"/>
          <w:sz w:val="24"/>
          <w:szCs w:val="24"/>
        </w:rPr>
      </w:pPr>
      <w:r w:rsidRPr="0064027D">
        <w:rPr>
          <w:rFonts w:cstheme="minorHAnsi"/>
          <w:sz w:val="24"/>
          <w:szCs w:val="24"/>
        </w:rPr>
        <w:t xml:space="preserve">In the sight of a person </w:t>
      </w:r>
      <w:r w:rsidRPr="0064027D">
        <w:rPr>
          <w:rFonts w:cstheme="minorHAnsi"/>
          <w:b/>
          <w:sz w:val="24"/>
          <w:szCs w:val="24"/>
        </w:rPr>
        <w:t>likely</w:t>
      </w:r>
      <w:r w:rsidRPr="0064027D">
        <w:rPr>
          <w:rFonts w:cstheme="minorHAnsi"/>
          <w:sz w:val="24"/>
          <w:szCs w:val="24"/>
        </w:rPr>
        <w:t xml:space="preserve"> to be caused </w:t>
      </w:r>
      <w:r w:rsidRPr="0064027D">
        <w:rPr>
          <w:rFonts w:cstheme="minorHAnsi"/>
          <w:b/>
          <w:sz w:val="24"/>
          <w:szCs w:val="24"/>
        </w:rPr>
        <w:t>Harassment,</w:t>
      </w:r>
      <w:r w:rsidRPr="0064027D">
        <w:rPr>
          <w:rFonts w:cstheme="minorHAnsi"/>
          <w:sz w:val="24"/>
          <w:szCs w:val="24"/>
        </w:rPr>
        <w:t xml:space="preserve"> </w:t>
      </w:r>
      <w:r w:rsidRPr="0064027D">
        <w:rPr>
          <w:rFonts w:cstheme="minorHAnsi"/>
          <w:b/>
          <w:sz w:val="24"/>
          <w:szCs w:val="24"/>
        </w:rPr>
        <w:t xml:space="preserve">Alarm </w:t>
      </w:r>
      <w:r w:rsidRPr="0064027D">
        <w:rPr>
          <w:rFonts w:cstheme="minorHAnsi"/>
          <w:sz w:val="24"/>
          <w:szCs w:val="24"/>
        </w:rPr>
        <w:t xml:space="preserve">or </w:t>
      </w:r>
      <w:r w:rsidRPr="0064027D">
        <w:rPr>
          <w:rFonts w:cstheme="minorHAnsi"/>
          <w:b/>
          <w:sz w:val="24"/>
          <w:szCs w:val="24"/>
        </w:rPr>
        <w:t>Distress</w:t>
      </w:r>
    </w:p>
    <w:p w:rsidR="00C7349C" w:rsidRPr="0064027D" w:rsidRDefault="00C7349C" w:rsidP="00390FC8">
      <w:pPr>
        <w:pStyle w:val="NormalWeb"/>
        <w:shd w:val="clear" w:color="auto" w:fill="FBE4D5" w:themeFill="accent2" w:themeFillTint="33"/>
        <w:kinsoku w:val="0"/>
        <w:overflowPunct w:val="0"/>
        <w:spacing w:before="79" w:beforeAutospacing="0" w:after="0" w:afterAutospacing="0"/>
        <w:jc w:val="center"/>
        <w:textAlignment w:val="baseline"/>
        <w:rPr>
          <w:rFonts w:asciiTheme="minorHAnsi" w:eastAsiaTheme="minorHAnsi" w:hAnsiTheme="minorHAnsi" w:cstheme="minorHAnsi"/>
          <w:lang w:eastAsia="en-US"/>
        </w:rPr>
      </w:pPr>
    </w:p>
    <w:p w:rsidR="00C7349C" w:rsidRPr="0064027D" w:rsidRDefault="00C7349C" w:rsidP="00390FC8">
      <w:pPr>
        <w:pStyle w:val="NormalWeb"/>
        <w:shd w:val="clear" w:color="auto" w:fill="FBE4D5" w:themeFill="accent2" w:themeFillTint="33"/>
        <w:kinsoku w:val="0"/>
        <w:overflowPunct w:val="0"/>
        <w:spacing w:before="79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b/>
          <w:bCs/>
          <w:color w:val="000000"/>
          <w:kern w:val="24"/>
        </w:rPr>
      </w:pPr>
    </w:p>
    <w:p w:rsidR="0032154F" w:rsidRPr="0064027D" w:rsidRDefault="0032154F" w:rsidP="00390FC8">
      <w:pPr>
        <w:pStyle w:val="NormalWeb"/>
        <w:shd w:val="clear" w:color="auto" w:fill="FBE4D5" w:themeFill="accent2" w:themeFillTint="33"/>
        <w:kinsoku w:val="0"/>
        <w:overflowPunct w:val="0"/>
        <w:spacing w:before="0" w:beforeAutospacing="0" w:after="604" w:afterAutospacing="0"/>
        <w:jc w:val="center"/>
        <w:textAlignment w:val="baseline"/>
        <w:rPr>
          <w:rFonts w:asciiTheme="minorHAnsi" w:eastAsia="MS PGothic" w:hAnsiTheme="minorHAnsi" w:cstheme="minorHAnsi"/>
          <w:color w:val="000000"/>
          <w:kern w:val="24"/>
        </w:rPr>
      </w:pPr>
      <w:r w:rsidRPr="0064027D">
        <w:rPr>
          <w:rFonts w:asciiTheme="minorHAnsi" w:eastAsia="MS PGothic" w:hAnsiTheme="minorHAnsi" w:cstheme="minorHAnsi"/>
          <w:color w:val="000000"/>
          <w:kern w:val="24"/>
        </w:rPr>
        <w:t>Committed in public or private</w:t>
      </w:r>
    </w:p>
    <w:p w:rsidR="00C7349C" w:rsidRPr="0064027D" w:rsidRDefault="00C7349C" w:rsidP="00390FC8">
      <w:pPr>
        <w:pStyle w:val="NormalWeb"/>
        <w:shd w:val="clear" w:color="auto" w:fill="FBE4D5" w:themeFill="accent2" w:themeFillTint="33"/>
        <w:kinsoku w:val="0"/>
        <w:overflowPunct w:val="0"/>
        <w:spacing w:before="0" w:beforeAutospacing="0" w:after="604" w:afterAutospacing="0"/>
        <w:jc w:val="center"/>
        <w:textAlignment w:val="baseline"/>
        <w:rPr>
          <w:rFonts w:asciiTheme="minorHAnsi" w:eastAsia="MS PGothic" w:hAnsiTheme="minorHAnsi" w:cstheme="minorHAnsi"/>
          <w:color w:val="000000"/>
          <w:kern w:val="24"/>
        </w:rPr>
      </w:pPr>
      <w:r w:rsidRPr="0064027D">
        <w:rPr>
          <w:rFonts w:asciiTheme="minorHAnsi" w:eastAsia="MS PGothic" w:hAnsiTheme="minorHAnsi" w:cstheme="minorHAnsi"/>
          <w:color w:val="000000"/>
          <w:kern w:val="24"/>
        </w:rPr>
        <w:t>Police officers cannot be alarmed or distressed for the purpose of this offence</w:t>
      </w:r>
    </w:p>
    <w:p w:rsidR="001C413A" w:rsidRPr="0064027D" w:rsidRDefault="001C413A" w:rsidP="00390FC8">
      <w:pPr>
        <w:pStyle w:val="NormalWeb"/>
        <w:shd w:val="clear" w:color="auto" w:fill="FBE4D5" w:themeFill="accent2" w:themeFillTint="33"/>
        <w:kinsoku w:val="0"/>
        <w:overflowPunct w:val="0"/>
        <w:spacing w:before="0" w:beforeAutospacing="0" w:after="604" w:afterAutospacing="0"/>
        <w:jc w:val="center"/>
        <w:textAlignment w:val="baseline"/>
        <w:rPr>
          <w:rFonts w:asciiTheme="minorHAnsi" w:eastAsia="MS PGothic" w:hAnsiTheme="minorHAnsi" w:cstheme="minorHAnsi"/>
          <w:color w:val="000000"/>
          <w:kern w:val="24"/>
        </w:rPr>
      </w:pPr>
      <w:r w:rsidRPr="0064027D">
        <w:rPr>
          <w:rFonts w:asciiTheme="minorHAnsi" w:eastAsia="MS PGothic" w:hAnsiTheme="minorHAnsi" w:cstheme="minorHAnsi"/>
          <w:color w:val="000000"/>
          <w:kern w:val="24"/>
        </w:rPr>
        <w:t>Cannot be committed where one person is in a dwelling and the person to whom the behaviour is directed is inside that same or another dwelling.</w:t>
      </w:r>
    </w:p>
    <w:p w:rsidR="00C7349C" w:rsidRPr="0064027D" w:rsidRDefault="00C7349C" w:rsidP="00390FC8">
      <w:pPr>
        <w:shd w:val="clear" w:color="auto" w:fill="FBE4D5" w:themeFill="accent2" w:themeFillTint="33"/>
        <w:kinsoku w:val="0"/>
        <w:overflowPunct w:val="0"/>
        <w:spacing w:after="363" w:line="240" w:lineRule="auto"/>
        <w:jc w:val="center"/>
        <w:textAlignment w:val="baseline"/>
        <w:rPr>
          <w:rFonts w:eastAsia="MS PGothic" w:cstheme="minorHAnsi"/>
          <w:color w:val="000000"/>
          <w:kern w:val="24"/>
          <w:sz w:val="24"/>
          <w:szCs w:val="24"/>
          <w:u w:val="single"/>
          <w:lang w:eastAsia="en-GB"/>
        </w:rPr>
      </w:pPr>
      <w:r w:rsidRPr="0064027D">
        <w:rPr>
          <w:rFonts w:eastAsia="MS PGothic" w:cstheme="minorHAnsi"/>
          <w:color w:val="000000"/>
          <w:kern w:val="24"/>
          <w:sz w:val="24"/>
          <w:szCs w:val="24"/>
          <w:u w:val="single"/>
          <w:lang w:eastAsia="en-GB"/>
        </w:rPr>
        <w:t>Defences</w:t>
      </w:r>
    </w:p>
    <w:p w:rsidR="001C413A" w:rsidRPr="0064027D" w:rsidRDefault="001C413A" w:rsidP="00390FC8">
      <w:pPr>
        <w:shd w:val="clear" w:color="auto" w:fill="FBE4D5" w:themeFill="accent2" w:themeFillTint="33"/>
        <w:kinsoku w:val="0"/>
        <w:overflowPunct w:val="0"/>
        <w:spacing w:after="363" w:line="240" w:lineRule="auto"/>
        <w:jc w:val="center"/>
        <w:textAlignment w:val="baseline"/>
        <w:rPr>
          <w:rFonts w:eastAsia="MS PGothic" w:cstheme="minorHAnsi"/>
          <w:color w:val="000000"/>
          <w:kern w:val="24"/>
          <w:sz w:val="24"/>
          <w:szCs w:val="24"/>
          <w:lang w:eastAsia="en-GB"/>
        </w:rPr>
      </w:pPr>
      <w:r w:rsidRPr="0064027D">
        <w:rPr>
          <w:rFonts w:eastAsia="MS PGothic" w:cstheme="minorHAnsi"/>
          <w:color w:val="000000"/>
          <w:kern w:val="24"/>
          <w:sz w:val="24"/>
          <w:szCs w:val="24"/>
          <w:lang w:eastAsia="en-GB"/>
        </w:rPr>
        <w:t>They believed that no person was within hearing or sight who was likely to be caused HAD.</w:t>
      </w:r>
    </w:p>
    <w:p w:rsidR="001C413A" w:rsidRPr="0064027D" w:rsidRDefault="001C413A" w:rsidP="00390FC8">
      <w:pPr>
        <w:shd w:val="clear" w:color="auto" w:fill="FBE4D5" w:themeFill="accent2" w:themeFillTint="33"/>
        <w:kinsoku w:val="0"/>
        <w:overflowPunct w:val="0"/>
        <w:spacing w:after="363" w:line="240" w:lineRule="auto"/>
        <w:jc w:val="center"/>
        <w:textAlignment w:val="baseline"/>
        <w:rPr>
          <w:rFonts w:eastAsia="MS PGothic" w:cstheme="minorHAnsi"/>
          <w:color w:val="000000"/>
          <w:kern w:val="24"/>
          <w:sz w:val="24"/>
          <w:szCs w:val="24"/>
          <w:lang w:eastAsia="en-GB"/>
        </w:rPr>
      </w:pPr>
      <w:r w:rsidRPr="0064027D">
        <w:rPr>
          <w:rFonts w:eastAsia="MS PGothic" w:cstheme="minorHAnsi"/>
          <w:color w:val="000000"/>
          <w:kern w:val="24"/>
          <w:sz w:val="24"/>
          <w:szCs w:val="24"/>
          <w:lang w:eastAsia="en-GB"/>
        </w:rPr>
        <w:t>Inside a dwelling</w:t>
      </w:r>
    </w:p>
    <w:p w:rsidR="00027BD0" w:rsidRPr="0064027D" w:rsidRDefault="00027BD0" w:rsidP="00390FC8">
      <w:pPr>
        <w:shd w:val="clear" w:color="auto" w:fill="FBE4D5" w:themeFill="accent2" w:themeFillTint="33"/>
        <w:kinsoku w:val="0"/>
        <w:overflowPunct w:val="0"/>
        <w:spacing w:after="363" w:line="240" w:lineRule="auto"/>
        <w:jc w:val="center"/>
        <w:textAlignment w:val="baseline"/>
        <w:rPr>
          <w:rFonts w:eastAsia="MS PGothic" w:cstheme="minorHAnsi"/>
          <w:color w:val="000000"/>
          <w:kern w:val="24"/>
          <w:sz w:val="24"/>
          <w:szCs w:val="24"/>
          <w:lang w:eastAsia="en-GB"/>
        </w:rPr>
      </w:pPr>
      <w:r w:rsidRPr="0064027D">
        <w:rPr>
          <w:rFonts w:eastAsia="MS PGothic" w:cstheme="minorHAnsi"/>
          <w:color w:val="000000"/>
          <w:kern w:val="24"/>
          <w:sz w:val="24"/>
          <w:szCs w:val="24"/>
          <w:lang w:eastAsia="en-GB"/>
        </w:rPr>
        <w:t>Reasonable conduct – swearing after striking hand with hammer</w:t>
      </w:r>
    </w:p>
    <w:p w:rsidR="007409FE" w:rsidRPr="0064027D" w:rsidRDefault="00027BD0" w:rsidP="00390FC8">
      <w:pPr>
        <w:shd w:val="clear" w:color="auto" w:fill="FBE4D5" w:themeFill="accent2" w:themeFillTint="33"/>
        <w:kinsoku w:val="0"/>
        <w:overflowPunct w:val="0"/>
        <w:spacing w:after="363" w:line="240" w:lineRule="auto"/>
        <w:jc w:val="center"/>
        <w:textAlignment w:val="baseline"/>
        <w:rPr>
          <w:rFonts w:eastAsia="MS PGothic" w:cstheme="minorHAnsi"/>
          <w:color w:val="000000"/>
          <w:kern w:val="24"/>
          <w:sz w:val="24"/>
          <w:szCs w:val="24"/>
          <w:lang w:eastAsia="en-GB"/>
        </w:rPr>
      </w:pPr>
      <w:r w:rsidRPr="0064027D">
        <w:rPr>
          <w:rFonts w:eastAsia="MS PGothic" w:cstheme="minorHAnsi"/>
          <w:color w:val="000000"/>
          <w:kern w:val="24"/>
          <w:sz w:val="24"/>
          <w:szCs w:val="24"/>
          <w:lang w:eastAsia="en-GB"/>
        </w:rPr>
        <w:t xml:space="preserve">Intoxication – no </w:t>
      </w:r>
      <w:r w:rsidR="00C7349C" w:rsidRPr="0064027D">
        <w:rPr>
          <w:rFonts w:eastAsia="MS PGothic" w:cstheme="minorHAnsi"/>
          <w:color w:val="000000"/>
          <w:kern w:val="24"/>
          <w:sz w:val="24"/>
          <w:szCs w:val="24"/>
          <w:lang w:eastAsia="en-GB"/>
        </w:rPr>
        <w:t>excuse unless not self-</w:t>
      </w:r>
      <w:r w:rsidRPr="0064027D">
        <w:rPr>
          <w:rFonts w:eastAsia="MS PGothic" w:cstheme="minorHAnsi"/>
          <w:color w:val="000000"/>
          <w:kern w:val="24"/>
          <w:sz w:val="24"/>
          <w:szCs w:val="24"/>
          <w:lang w:eastAsia="en-GB"/>
        </w:rPr>
        <w:t xml:space="preserve">induced or </w:t>
      </w:r>
      <w:r w:rsidR="00C7349C" w:rsidRPr="0064027D">
        <w:rPr>
          <w:rFonts w:eastAsia="MS PGothic" w:cstheme="minorHAnsi"/>
          <w:color w:val="000000"/>
          <w:kern w:val="24"/>
          <w:sz w:val="24"/>
          <w:szCs w:val="24"/>
          <w:lang w:eastAsia="en-GB"/>
        </w:rPr>
        <w:t>caused by administration of substance in the course of medical treatment.</w:t>
      </w:r>
    </w:p>
    <w:sectPr w:rsidR="007409FE" w:rsidRPr="0064027D" w:rsidSect="0049482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9482A" w:rsidRDefault="0049482A" w:rsidP="0049482A">
      <w:pPr>
        <w:spacing w:after="0" w:line="240" w:lineRule="auto"/>
      </w:pPr>
      <w:r>
        <w:separator/>
      </w:r>
    </w:p>
  </w:endnote>
  <w:endnote w:type="continuationSeparator" w:id="0">
    <w:p w:rsidR="0049482A" w:rsidRDefault="0049482A" w:rsidP="004948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B6CC5" w:rsidRDefault="00390FC8" w:rsidP="00390FC8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0B6CC5" w:rsidRDefault="000B6CC5" w:rsidP="000B6CC5">
    <w:pPr>
      <w:pStyle w:val="Footer"/>
    </w:pPr>
  </w:p>
  <w:p w:rsidR="0049482A" w:rsidRDefault="0049482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9482A" w:rsidRDefault="00390FC8" w:rsidP="00390FC8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49482A" w:rsidRDefault="0049482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90FC8" w:rsidRDefault="00390FC8" w:rsidP="00390FC8">
    <w:pPr>
      <w:pStyle w:val="Footer"/>
      <w:rPr>
        <w:color w:val="000000"/>
        <w:sz w:val="17"/>
      </w:rPr>
    </w:pPr>
    <w:bookmarkStart w:id="6" w:name="TITUS1FooterFirstPage"/>
    <w:r w:rsidRPr="00390FC8">
      <w:rPr>
        <w:color w:val="000000"/>
        <w:sz w:val="17"/>
      </w:rPr>
      <w:t> </w:t>
    </w:r>
  </w:p>
  <w:bookmarkEnd w:id="6"/>
  <w:p w:rsidR="0049482A" w:rsidRDefault="0064027D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64027D" w:rsidRDefault="0064027D">
    <w:pPr>
      <w:pStyle w:val="Footer"/>
    </w:pPr>
    <w: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9482A" w:rsidRDefault="0049482A" w:rsidP="0049482A">
      <w:pPr>
        <w:spacing w:after="0" w:line="240" w:lineRule="auto"/>
      </w:pPr>
      <w:r>
        <w:separator/>
      </w:r>
    </w:p>
  </w:footnote>
  <w:footnote w:type="continuationSeparator" w:id="0">
    <w:p w:rsidR="0049482A" w:rsidRDefault="0049482A" w:rsidP="004948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B6CC5" w:rsidRDefault="00390FC8" w:rsidP="00390FC8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0B6CC5" w:rsidRDefault="000B6CC5" w:rsidP="000B6CC5">
    <w:pPr>
      <w:pStyle w:val="Header"/>
    </w:pPr>
  </w:p>
  <w:p w:rsidR="0049482A" w:rsidRDefault="0049482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9482A" w:rsidRDefault="00390FC8" w:rsidP="00390FC8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49482A" w:rsidRDefault="0049482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9482A" w:rsidRDefault="00390FC8" w:rsidP="00390FC8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49482A" w:rsidRDefault="0049482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8937A5"/>
    <w:multiLevelType w:val="hybridMultilevel"/>
    <w:tmpl w:val="C5C81FC8"/>
    <w:lvl w:ilvl="0" w:tplc="B1FEF9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0655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148F1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B0D5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6CF5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2E01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AC5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C654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0455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RTyWCRgY6gDwGQIamJgBJkEgLeul6Tzq0CBDqbTKFYgz4+9KkJrlDgIgfv7zTVoN/LIQr0gqnZ08QTV+56tGqg==" w:salt="DVFC/O9HQi7KOxDeWVB/hg=="/>
  <w:zoom w:percent="100"/>
  <w:defaultTabStop w:val="720"/>
  <w:evenAndOddHeaders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09FE"/>
    <w:rsid w:val="00027BD0"/>
    <w:rsid w:val="000B6CC5"/>
    <w:rsid w:val="000F7E7F"/>
    <w:rsid w:val="001C413A"/>
    <w:rsid w:val="0032154F"/>
    <w:rsid w:val="00390FC8"/>
    <w:rsid w:val="0049482A"/>
    <w:rsid w:val="0064027D"/>
    <w:rsid w:val="006D671D"/>
    <w:rsid w:val="007409FE"/>
    <w:rsid w:val="0074753B"/>
    <w:rsid w:val="00C7349C"/>
    <w:rsid w:val="00D92E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chartTrackingRefBased/>
  <w15:docId w15:val="{AA5881CC-30F4-4330-A56C-8DEC9905D1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409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948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482A"/>
  </w:style>
  <w:style w:type="paragraph" w:styleId="Footer">
    <w:name w:val="footer"/>
    <w:basedOn w:val="Normal"/>
    <w:link w:val="FooterChar"/>
    <w:uiPriority w:val="99"/>
    <w:unhideWhenUsed/>
    <w:rsid w:val="004948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482A"/>
  </w:style>
  <w:style w:type="paragraph" w:styleId="BalloonText">
    <w:name w:val="Balloon Text"/>
    <w:basedOn w:val="Normal"/>
    <w:link w:val="BalloonTextChar"/>
    <w:uiPriority w:val="99"/>
    <w:semiHidden/>
    <w:unhideWhenUsed/>
    <w:rsid w:val="000B6CC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6CC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324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85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41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231113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78969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344121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690527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078746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544280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46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1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5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137</Words>
  <Characters>787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Jones,Sarah swp5354</cp:lastModifiedBy>
  <cp:revision>2</cp:revision>
  <cp:lastPrinted>2018-12-06T18:43:00Z</cp:lastPrinted>
  <dcterms:created xsi:type="dcterms:W3CDTF">2019-02-20T14:39:00Z</dcterms:created>
  <dcterms:modified xsi:type="dcterms:W3CDTF">2019-02-20T14:39:00Z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02bb0cae-eaad-4b53-9b3e-60c60179dfe8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