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56C77FD" w:rsidR="005E6C44" w:rsidRPr="00A42F82" w:rsidRDefault="0076299C" w:rsidP="00A91894">
            <w:pPr>
              <w:rPr>
                <w:rFonts w:ascii="Arial" w:hAnsi="Arial" w:cs="Arial"/>
                <w:sz w:val="22"/>
                <w:szCs w:val="22"/>
              </w:rPr>
            </w:pPr>
            <w:proofErr w:type="spellStart"/>
            <w:proofErr w:type="gramStart"/>
            <w:r>
              <w:rPr>
                <w:rFonts w:ascii="Arial" w:hAnsi="Arial" w:cs="Arial"/>
                <w:sz w:val="22"/>
                <w:szCs w:val="22"/>
              </w:rPr>
              <w:t>Shivaniben</w:t>
            </w:r>
            <w:proofErr w:type="spellEnd"/>
            <w:r>
              <w:rPr>
                <w:rFonts w:ascii="Arial" w:hAnsi="Arial" w:cs="Arial"/>
                <w:sz w:val="22"/>
                <w:szCs w:val="22"/>
              </w:rPr>
              <w:t xml:space="preserve">  </w:t>
            </w:r>
            <w:proofErr w:type="spellStart"/>
            <w:r>
              <w:rPr>
                <w:rFonts w:ascii="Arial" w:hAnsi="Arial" w:cs="Arial"/>
                <w:sz w:val="22"/>
                <w:szCs w:val="22"/>
              </w:rPr>
              <w:t>kamleshbhai</w:t>
            </w:r>
            <w:proofErr w:type="spellEnd"/>
            <w:proofErr w:type="gramEnd"/>
            <w:r>
              <w:rPr>
                <w:rFonts w:ascii="Arial" w:hAnsi="Arial" w:cs="Arial"/>
                <w:sz w:val="22"/>
                <w:szCs w:val="22"/>
              </w:rPr>
              <w:t xml:space="preserve"> </w:t>
            </w:r>
            <w:proofErr w:type="spellStart"/>
            <w:r>
              <w:rPr>
                <w:rFonts w:ascii="Arial" w:hAnsi="Arial" w:cs="Arial"/>
                <w:sz w:val="22"/>
                <w:szCs w:val="22"/>
              </w:rPr>
              <w:t>patel</w:t>
            </w:r>
            <w:proofErr w:type="spellEnd"/>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3ED11FA3" w:rsidR="005E6C44" w:rsidRPr="00A42F82" w:rsidRDefault="0076299C"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76299C"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76299C" w:rsidRPr="00A42F82" w:rsidRDefault="0076299C" w:rsidP="0076299C">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76299C" w:rsidRPr="00A42F82" w:rsidRDefault="0076299C" w:rsidP="0076299C">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4BECB56" w14:textId="77777777" w:rsidR="0076299C" w:rsidRPr="00A42F82" w:rsidRDefault="0076299C" w:rsidP="0076299C">
            <w:pPr>
              <w:rPr>
                <w:rFonts w:ascii="Arial" w:hAnsi="Arial" w:cs="Arial"/>
                <w:sz w:val="22"/>
                <w:szCs w:val="22"/>
              </w:rPr>
            </w:pPr>
          </w:p>
          <w:p w14:paraId="72964C02" w14:textId="568B99D4" w:rsidR="0076299C" w:rsidRPr="00A42F82" w:rsidRDefault="0076299C" w:rsidP="0076299C">
            <w:pPr>
              <w:rPr>
                <w:rFonts w:ascii="Arial" w:hAnsi="Arial" w:cs="Arial"/>
                <w:sz w:val="22"/>
                <w:szCs w:val="22"/>
              </w:rPr>
            </w:pPr>
            <w:r>
              <w:rPr>
                <w:rFonts w:ascii="Arial" w:hAnsi="Arial" w:cs="Arial"/>
                <w:sz w:val="22"/>
                <w:szCs w:val="22"/>
              </w:rPr>
              <w:t xml:space="preserve">Institute of </w:t>
            </w:r>
            <w:proofErr w:type="gramStart"/>
            <w:r>
              <w:rPr>
                <w:rFonts w:ascii="Arial" w:hAnsi="Arial" w:cs="Arial"/>
                <w:sz w:val="22"/>
                <w:szCs w:val="22"/>
              </w:rPr>
              <w:t>inner city</w:t>
            </w:r>
            <w:proofErr w:type="gramEnd"/>
            <w:r>
              <w:rPr>
                <w:rFonts w:ascii="Arial" w:hAnsi="Arial" w:cs="Arial"/>
                <w:sz w:val="22"/>
                <w:szCs w:val="22"/>
              </w:rPr>
              <w:t xml:space="preserve"> learning </w:t>
            </w:r>
          </w:p>
        </w:tc>
      </w:tr>
      <w:tr w:rsidR="0076299C"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76299C" w:rsidRPr="00A42F82" w:rsidRDefault="0076299C" w:rsidP="0076299C">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76299C" w:rsidRPr="00A42F82" w:rsidRDefault="0076299C" w:rsidP="0076299C">
            <w:pPr>
              <w:rPr>
                <w:rFonts w:ascii="Arial" w:hAnsi="Arial" w:cs="Arial"/>
                <w:sz w:val="22"/>
                <w:szCs w:val="22"/>
              </w:rPr>
            </w:pPr>
            <w:r w:rsidRPr="00A42F82">
              <w:rPr>
                <w:rFonts w:ascii="Arial" w:hAnsi="Arial" w:cs="Arial"/>
                <w:sz w:val="22"/>
                <w:szCs w:val="22"/>
              </w:rPr>
              <w:t>Campus:</w:t>
            </w:r>
          </w:p>
        </w:tc>
        <w:tc>
          <w:tcPr>
            <w:tcW w:w="6636" w:type="dxa"/>
            <w:vAlign w:val="center"/>
          </w:tcPr>
          <w:p w14:paraId="3CBA25E4" w14:textId="77777777" w:rsidR="0076299C" w:rsidRPr="00A42F82" w:rsidRDefault="0076299C" w:rsidP="0076299C">
            <w:pPr>
              <w:rPr>
                <w:rFonts w:ascii="Arial" w:hAnsi="Arial" w:cs="Arial"/>
                <w:sz w:val="22"/>
                <w:szCs w:val="22"/>
              </w:rPr>
            </w:pPr>
          </w:p>
          <w:p w14:paraId="57CB938A" w14:textId="4C4C7345" w:rsidR="0076299C" w:rsidRPr="00A42F82" w:rsidRDefault="0076299C" w:rsidP="0076299C">
            <w:pPr>
              <w:rPr>
                <w:rFonts w:ascii="Arial" w:hAnsi="Arial" w:cs="Arial"/>
                <w:sz w:val="22"/>
                <w:szCs w:val="22"/>
              </w:rPr>
            </w:pPr>
            <w:r>
              <w:rPr>
                <w:rFonts w:ascii="Arial" w:hAnsi="Arial" w:cs="Arial"/>
                <w:sz w:val="22"/>
                <w:szCs w:val="22"/>
              </w:rPr>
              <w:t>London campus</w:t>
            </w:r>
          </w:p>
        </w:tc>
      </w:tr>
      <w:tr w:rsidR="0076299C"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76299C" w:rsidRPr="00A42F82" w:rsidRDefault="0076299C" w:rsidP="0076299C">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76299C" w:rsidRPr="00A42F82" w:rsidRDefault="0076299C" w:rsidP="0076299C">
            <w:pPr>
              <w:rPr>
                <w:rFonts w:ascii="Arial" w:hAnsi="Arial" w:cs="Arial"/>
                <w:sz w:val="22"/>
                <w:szCs w:val="22"/>
              </w:rPr>
            </w:pPr>
            <w:r w:rsidRPr="00A42F82">
              <w:rPr>
                <w:rFonts w:ascii="Arial" w:hAnsi="Arial" w:cs="Arial"/>
                <w:sz w:val="22"/>
                <w:szCs w:val="22"/>
              </w:rPr>
              <w:t>E-mail address:</w:t>
            </w:r>
          </w:p>
        </w:tc>
        <w:tc>
          <w:tcPr>
            <w:tcW w:w="6636" w:type="dxa"/>
            <w:vAlign w:val="center"/>
          </w:tcPr>
          <w:p w14:paraId="731A0F0D" w14:textId="77777777" w:rsidR="0076299C" w:rsidRPr="00A42F82" w:rsidRDefault="0076299C" w:rsidP="0076299C">
            <w:pPr>
              <w:rPr>
                <w:rFonts w:ascii="Arial" w:hAnsi="Arial" w:cs="Arial"/>
                <w:sz w:val="22"/>
                <w:szCs w:val="22"/>
              </w:rPr>
            </w:pPr>
          </w:p>
          <w:p w14:paraId="6D16D89E" w14:textId="00D5BE4C" w:rsidR="0076299C" w:rsidRPr="00A42F82" w:rsidRDefault="0076299C" w:rsidP="0076299C">
            <w:pPr>
              <w:rPr>
                <w:rFonts w:ascii="Arial" w:hAnsi="Arial" w:cs="Arial"/>
                <w:sz w:val="22"/>
                <w:szCs w:val="22"/>
              </w:rPr>
            </w:pPr>
            <w:r>
              <w:rPr>
                <w:rFonts w:ascii="Arial" w:hAnsi="Arial" w:cs="Arial"/>
                <w:sz w:val="22"/>
                <w:szCs w:val="22"/>
              </w:rPr>
              <w:t>2</w:t>
            </w:r>
            <w:r>
              <w:rPr>
                <w:rFonts w:ascii="Arial" w:hAnsi="Arial" w:cs="Arial"/>
                <w:sz w:val="22"/>
                <w:szCs w:val="22"/>
              </w:rPr>
              <w:t>422549</w:t>
            </w:r>
            <w:r>
              <w:rPr>
                <w:rFonts w:ascii="Arial" w:hAnsi="Arial" w:cs="Arial"/>
                <w:sz w:val="22"/>
                <w:szCs w:val="22"/>
              </w:rPr>
              <w:t>@student.uwtsd.ac.uk</w:t>
            </w:r>
          </w:p>
        </w:tc>
      </w:tr>
      <w:tr w:rsidR="0076299C"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76299C" w:rsidRPr="00A42F82" w:rsidRDefault="0076299C" w:rsidP="0076299C">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76299C" w:rsidRPr="00A42F82" w:rsidRDefault="0076299C" w:rsidP="0076299C">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76299C" w:rsidRPr="00A42F82" w:rsidRDefault="0076299C" w:rsidP="0076299C">
            <w:pPr>
              <w:rPr>
                <w:rFonts w:ascii="Arial" w:hAnsi="Arial" w:cs="Arial"/>
                <w:sz w:val="22"/>
                <w:szCs w:val="22"/>
              </w:rPr>
            </w:pPr>
          </w:p>
          <w:p w14:paraId="331BC1EA" w14:textId="732B50C3" w:rsidR="0076299C" w:rsidRPr="00A42F82" w:rsidRDefault="0076299C" w:rsidP="0076299C">
            <w:pPr>
              <w:rPr>
                <w:rFonts w:ascii="Arial" w:hAnsi="Arial" w:cs="Arial"/>
                <w:sz w:val="22"/>
                <w:szCs w:val="22"/>
              </w:rPr>
            </w:pPr>
            <w:r>
              <w:rPr>
                <w:rFonts w:ascii="Arial" w:hAnsi="Arial" w:cs="Arial"/>
                <w:sz w:val="22"/>
                <w:szCs w:val="22"/>
              </w:rPr>
              <w:t>7741999691</w:t>
            </w:r>
          </w:p>
        </w:tc>
      </w:tr>
      <w:tr w:rsidR="0076299C" w:rsidRPr="00A42F82" w14:paraId="165283C3" w14:textId="77777777" w:rsidTr="003F6F7B">
        <w:tc>
          <w:tcPr>
            <w:tcW w:w="559" w:type="dxa"/>
            <w:shd w:val="clear" w:color="auto" w:fill="BFBFBF" w:themeFill="background1" w:themeFillShade="BF"/>
            <w:vAlign w:val="center"/>
          </w:tcPr>
          <w:p w14:paraId="74299548" w14:textId="77777777" w:rsidR="0076299C" w:rsidRPr="00A42F82" w:rsidRDefault="0076299C" w:rsidP="0076299C">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76299C" w:rsidRPr="00A42F82" w:rsidRDefault="0076299C" w:rsidP="0076299C">
            <w:pPr>
              <w:rPr>
                <w:rFonts w:ascii="Arial" w:hAnsi="Arial" w:cs="Arial"/>
                <w:sz w:val="22"/>
                <w:szCs w:val="22"/>
              </w:rPr>
            </w:pPr>
            <w:r w:rsidRPr="00A42F82">
              <w:rPr>
                <w:rFonts w:ascii="Arial" w:hAnsi="Arial" w:cs="Arial"/>
                <w:b/>
                <w:i/>
                <w:sz w:val="22"/>
                <w:szCs w:val="22"/>
              </w:rPr>
              <w:t>For students:</w:t>
            </w:r>
          </w:p>
        </w:tc>
      </w:tr>
      <w:tr w:rsidR="0076299C"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76299C" w:rsidRPr="00A42F82" w:rsidRDefault="0076299C" w:rsidP="0076299C">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76299C" w:rsidRPr="00A42F82" w:rsidRDefault="0076299C" w:rsidP="0076299C">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9ACCC6F" w:rsidR="0076299C" w:rsidRPr="00A42F82" w:rsidRDefault="0076299C" w:rsidP="0076299C">
            <w:pPr>
              <w:rPr>
                <w:rFonts w:ascii="Arial" w:hAnsi="Arial" w:cs="Arial"/>
                <w:sz w:val="22"/>
                <w:szCs w:val="22"/>
              </w:rPr>
            </w:pPr>
            <w:r>
              <w:rPr>
                <w:rFonts w:ascii="Arial" w:hAnsi="Arial" w:cs="Arial"/>
                <w:sz w:val="22"/>
                <w:szCs w:val="22"/>
              </w:rPr>
              <w:t>2224549</w:t>
            </w:r>
          </w:p>
        </w:tc>
      </w:tr>
      <w:tr w:rsidR="0076299C"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76299C" w:rsidRPr="00A42F82" w:rsidRDefault="0076299C" w:rsidP="0076299C">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76299C" w:rsidRPr="00A42F82" w:rsidRDefault="0076299C" w:rsidP="0076299C">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7E1270B1" w14:textId="77777777" w:rsidR="0076299C" w:rsidRDefault="0076299C" w:rsidP="0076299C">
            <w:pPr>
              <w:rPr>
                <w:rFonts w:ascii="Arial" w:hAnsi="Arial" w:cs="Arial"/>
                <w:sz w:val="22"/>
                <w:szCs w:val="22"/>
              </w:rPr>
            </w:pPr>
            <w:r>
              <w:rPr>
                <w:rFonts w:ascii="Arial" w:hAnsi="Arial" w:cs="Arial"/>
                <w:sz w:val="22"/>
                <w:szCs w:val="22"/>
              </w:rPr>
              <w:t xml:space="preserve"> Public health and social care in practice</w:t>
            </w:r>
          </w:p>
          <w:p w14:paraId="660E53A9" w14:textId="77777777" w:rsidR="0076299C" w:rsidRPr="00A42F82" w:rsidRDefault="0076299C" w:rsidP="0076299C">
            <w:pPr>
              <w:rPr>
                <w:rFonts w:ascii="Arial" w:hAnsi="Arial" w:cs="Arial"/>
                <w:sz w:val="22"/>
                <w:szCs w:val="22"/>
              </w:rPr>
            </w:pPr>
          </w:p>
        </w:tc>
      </w:tr>
      <w:tr w:rsidR="0076299C"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76299C" w:rsidRPr="00A42F82" w:rsidRDefault="0076299C" w:rsidP="0076299C">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76299C" w:rsidRPr="00A42F82" w:rsidRDefault="0076299C" w:rsidP="0076299C">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6D7FE42D" w:rsidR="0076299C" w:rsidRPr="00A42F82" w:rsidRDefault="0076299C" w:rsidP="0076299C">
            <w:pPr>
              <w:rPr>
                <w:rFonts w:ascii="Arial" w:hAnsi="Arial" w:cs="Arial"/>
                <w:sz w:val="22"/>
                <w:szCs w:val="22"/>
              </w:rPr>
            </w:pPr>
            <w:proofErr w:type="spellStart"/>
            <w:proofErr w:type="gramStart"/>
            <w:r>
              <w:rPr>
                <w:rFonts w:ascii="Arial" w:hAnsi="Arial" w:cs="Arial"/>
                <w:sz w:val="22"/>
                <w:szCs w:val="22"/>
              </w:rPr>
              <w:t>Dr.soban</w:t>
            </w:r>
            <w:proofErr w:type="spellEnd"/>
            <w:proofErr w:type="gramEnd"/>
            <w:r>
              <w:rPr>
                <w:rFonts w:ascii="Arial" w:hAnsi="Arial" w:cs="Arial"/>
                <w:sz w:val="22"/>
                <w:szCs w:val="22"/>
              </w:rPr>
              <w:t xml:space="preserve"> </w:t>
            </w:r>
            <w:proofErr w:type="spellStart"/>
            <w:r>
              <w:rPr>
                <w:rFonts w:ascii="Arial" w:hAnsi="Arial" w:cs="Arial"/>
                <w:sz w:val="22"/>
                <w:szCs w:val="22"/>
              </w:rPr>
              <w:t>sadiq</w:t>
            </w:r>
            <w:proofErr w:type="spellEnd"/>
            <w:r>
              <w:rPr>
                <w:rFonts w:ascii="Arial" w:hAnsi="Arial" w:cs="Arial"/>
                <w:sz w:val="22"/>
                <w:szCs w:val="22"/>
              </w:rPr>
              <w:t xml:space="preserve">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60627B6A" w:rsidR="005E6C44" w:rsidRPr="00A42F82" w:rsidRDefault="0076299C"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4A46CAD" w:rsidR="005E6C44" w:rsidRPr="00A42F82" w:rsidRDefault="007629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399227C9" w:rsidR="005E6C44" w:rsidRPr="00A42F82" w:rsidRDefault="0076299C"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76299C" w:rsidRPr="00A42F82" w14:paraId="651A7EAE" w14:textId="77777777" w:rsidTr="002132F9">
        <w:trPr>
          <w:trHeight w:val="227"/>
        </w:trPr>
        <w:tc>
          <w:tcPr>
            <w:tcW w:w="562" w:type="dxa"/>
            <w:shd w:val="clear" w:color="auto" w:fill="F2F2F2" w:themeFill="background1" w:themeFillShade="F2"/>
          </w:tcPr>
          <w:p w14:paraId="7E5F5082" w14:textId="25084D7B" w:rsidR="0076299C" w:rsidRPr="00A42F82" w:rsidRDefault="0076299C" w:rsidP="0076299C">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76299C" w:rsidRPr="00A42F82" w:rsidRDefault="0076299C" w:rsidP="0076299C">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76BFD3F2" w14:textId="77777777" w:rsidR="0076299C" w:rsidRPr="00A42F82" w:rsidRDefault="0076299C" w:rsidP="0076299C">
            <w:pPr>
              <w:autoSpaceDE w:val="0"/>
              <w:autoSpaceDN w:val="0"/>
              <w:adjustRightInd w:val="0"/>
              <w:rPr>
                <w:rFonts w:ascii="Arial" w:hAnsi="Arial" w:cs="Arial"/>
                <w:bCs/>
                <w:sz w:val="22"/>
                <w:szCs w:val="22"/>
              </w:rPr>
            </w:pPr>
          </w:p>
          <w:p w14:paraId="5516C1ED" w14:textId="3832EB0B" w:rsidR="0076299C" w:rsidRPr="00A42F82" w:rsidRDefault="0076299C" w:rsidP="0076299C">
            <w:pPr>
              <w:autoSpaceDE w:val="0"/>
              <w:autoSpaceDN w:val="0"/>
              <w:adjustRightInd w:val="0"/>
              <w:rPr>
                <w:rFonts w:ascii="Arial" w:hAnsi="Arial" w:cs="Arial"/>
                <w:bCs/>
                <w:sz w:val="22"/>
                <w:szCs w:val="22"/>
              </w:rPr>
            </w:pPr>
            <w:r>
              <w:rPr>
                <w:rFonts w:ascii="Arial" w:hAnsi="Arial" w:cs="Arial"/>
                <w:bCs/>
                <w:sz w:val="22"/>
                <w:szCs w:val="22"/>
              </w:rPr>
              <w:t>N/A</w:t>
            </w:r>
          </w:p>
        </w:tc>
      </w:tr>
      <w:tr w:rsidR="0076299C" w:rsidRPr="00A42F82" w14:paraId="73D34D15" w14:textId="77777777" w:rsidTr="002132F9">
        <w:trPr>
          <w:trHeight w:val="227"/>
        </w:trPr>
        <w:tc>
          <w:tcPr>
            <w:tcW w:w="562" w:type="dxa"/>
            <w:shd w:val="clear" w:color="auto" w:fill="F2F2F2" w:themeFill="background1" w:themeFillShade="F2"/>
          </w:tcPr>
          <w:p w14:paraId="109CE49B" w14:textId="53120889" w:rsidR="0076299C" w:rsidRPr="00A42F82" w:rsidRDefault="0076299C" w:rsidP="0076299C">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76299C" w:rsidRPr="00A42F82" w:rsidRDefault="0076299C" w:rsidP="0076299C">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76299C" w:rsidRPr="00A42F82" w:rsidRDefault="0076299C" w:rsidP="0076299C">
            <w:pPr>
              <w:autoSpaceDE w:val="0"/>
              <w:autoSpaceDN w:val="0"/>
              <w:adjustRightInd w:val="0"/>
              <w:rPr>
                <w:rFonts w:ascii="Arial" w:hAnsi="Arial" w:cs="Arial"/>
                <w:bCs/>
                <w:sz w:val="22"/>
                <w:szCs w:val="22"/>
              </w:rPr>
            </w:pPr>
          </w:p>
          <w:p w14:paraId="3874CC6D" w14:textId="77777777" w:rsidR="0076299C" w:rsidRPr="00A42F82" w:rsidRDefault="0076299C" w:rsidP="0076299C">
            <w:pPr>
              <w:autoSpaceDE w:val="0"/>
              <w:autoSpaceDN w:val="0"/>
              <w:adjustRightInd w:val="0"/>
              <w:rPr>
                <w:rFonts w:ascii="Arial" w:hAnsi="Arial" w:cs="Arial"/>
                <w:bCs/>
                <w:sz w:val="22"/>
                <w:szCs w:val="22"/>
              </w:rPr>
            </w:pPr>
          </w:p>
        </w:tc>
      </w:tr>
      <w:tr w:rsidR="0076299C" w:rsidRPr="00A42F82" w14:paraId="6B017740" w14:textId="77777777" w:rsidTr="002132F9">
        <w:trPr>
          <w:trHeight w:val="227"/>
        </w:trPr>
        <w:tc>
          <w:tcPr>
            <w:tcW w:w="562" w:type="dxa"/>
            <w:shd w:val="clear" w:color="auto" w:fill="F2F2F2" w:themeFill="background1" w:themeFillShade="F2"/>
          </w:tcPr>
          <w:p w14:paraId="70E48250" w14:textId="3A31633E" w:rsidR="0076299C" w:rsidRPr="00A42F82" w:rsidRDefault="0076299C" w:rsidP="0076299C">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76299C" w:rsidRPr="00A42F82" w:rsidRDefault="0076299C" w:rsidP="0076299C">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76299C" w:rsidRPr="00A42F82" w:rsidRDefault="0076299C" w:rsidP="0076299C">
            <w:pPr>
              <w:autoSpaceDE w:val="0"/>
              <w:autoSpaceDN w:val="0"/>
              <w:adjustRightInd w:val="0"/>
              <w:jc w:val="both"/>
              <w:rPr>
                <w:rFonts w:ascii="Arial" w:hAnsi="Arial" w:cs="Arial"/>
                <w:sz w:val="22"/>
                <w:szCs w:val="22"/>
              </w:rPr>
            </w:pPr>
          </w:p>
        </w:tc>
        <w:tc>
          <w:tcPr>
            <w:tcW w:w="6095" w:type="dxa"/>
            <w:gridSpan w:val="6"/>
          </w:tcPr>
          <w:p w14:paraId="621C193F" w14:textId="0C52DA81" w:rsidR="0076299C" w:rsidRPr="00A42F82" w:rsidRDefault="0076299C" w:rsidP="0076299C">
            <w:pPr>
              <w:autoSpaceDE w:val="0"/>
              <w:autoSpaceDN w:val="0"/>
              <w:adjustRightInd w:val="0"/>
              <w:rPr>
                <w:rFonts w:ascii="Arial" w:hAnsi="Arial" w:cs="Arial"/>
                <w:bCs/>
                <w:sz w:val="22"/>
                <w:szCs w:val="22"/>
              </w:rPr>
            </w:pPr>
          </w:p>
        </w:tc>
      </w:tr>
      <w:tr w:rsidR="0076299C" w:rsidRPr="00A42F82" w14:paraId="285DF266" w14:textId="77777777" w:rsidTr="002132F9">
        <w:tc>
          <w:tcPr>
            <w:tcW w:w="562" w:type="dxa"/>
            <w:shd w:val="clear" w:color="auto" w:fill="F2F2F2" w:themeFill="background1" w:themeFillShade="F2"/>
          </w:tcPr>
          <w:p w14:paraId="2E17E24D" w14:textId="56FC5498" w:rsidR="0076299C" w:rsidRPr="00A42F82" w:rsidRDefault="0076299C" w:rsidP="0076299C">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76299C" w:rsidRPr="00A42F82" w:rsidRDefault="0076299C" w:rsidP="0076299C">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76299C" w:rsidRPr="00A42F82" w:rsidRDefault="0076299C" w:rsidP="0076299C">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76299C" w:rsidRPr="00A42F82" w:rsidRDefault="0076299C" w:rsidP="0076299C">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76299C" w:rsidRPr="00A42F82" w:rsidRDefault="0076299C" w:rsidP="0076299C">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76299C" w:rsidRPr="00A42F82" w:rsidRDefault="0076299C" w:rsidP="0076299C">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76299C" w:rsidRPr="00A42F82" w14:paraId="52BE4F62" w14:textId="77777777" w:rsidTr="002132F9">
        <w:tc>
          <w:tcPr>
            <w:tcW w:w="562" w:type="dxa"/>
            <w:shd w:val="clear" w:color="auto" w:fill="F2F2F2" w:themeFill="background1" w:themeFillShade="F2"/>
          </w:tcPr>
          <w:p w14:paraId="40933DA4" w14:textId="642E6459" w:rsidR="0076299C" w:rsidRPr="00A42F82" w:rsidRDefault="0076299C" w:rsidP="0076299C">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76299C" w:rsidRPr="00A42F82" w:rsidRDefault="0076299C" w:rsidP="0076299C">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76299C" w:rsidRPr="00A42F82" w:rsidRDefault="0076299C" w:rsidP="0076299C">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76299C" w:rsidRPr="00A42F82" w:rsidRDefault="0076299C" w:rsidP="0076299C">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76299C" w:rsidRPr="00A42F82" w:rsidRDefault="0076299C" w:rsidP="0076299C">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76299C" w:rsidRPr="00A42F82" w:rsidRDefault="0076299C" w:rsidP="0076299C">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76299C" w:rsidRPr="00A42F82" w14:paraId="3F4F4762" w14:textId="77777777" w:rsidTr="002132F9">
        <w:trPr>
          <w:trHeight w:val="386"/>
        </w:trPr>
        <w:tc>
          <w:tcPr>
            <w:tcW w:w="562" w:type="dxa"/>
            <w:shd w:val="clear" w:color="auto" w:fill="F2F2F2" w:themeFill="background1" w:themeFillShade="F2"/>
          </w:tcPr>
          <w:p w14:paraId="46210702" w14:textId="5415C6A6" w:rsidR="0076299C" w:rsidRPr="00A42F82" w:rsidRDefault="0076299C" w:rsidP="0076299C">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76299C" w:rsidRPr="00A42F82" w:rsidRDefault="0076299C" w:rsidP="0076299C">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76299C" w:rsidRPr="00A42F82" w:rsidRDefault="0076299C" w:rsidP="0076299C">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76299C" w:rsidRPr="00A42F82" w:rsidRDefault="0076299C" w:rsidP="0076299C">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76299C" w:rsidRPr="00A42F82" w:rsidRDefault="0076299C" w:rsidP="0076299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76299C" w:rsidRPr="00A42F82" w:rsidRDefault="0076299C" w:rsidP="0076299C">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76299C" w:rsidRPr="00A42F82" w:rsidRDefault="0076299C" w:rsidP="0076299C">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76299C" w:rsidRPr="00A42F82" w14:paraId="11A2010B" w14:textId="77777777" w:rsidTr="002132F9">
        <w:trPr>
          <w:trHeight w:val="386"/>
        </w:trPr>
        <w:tc>
          <w:tcPr>
            <w:tcW w:w="562" w:type="dxa"/>
            <w:shd w:val="clear" w:color="auto" w:fill="F2F2F2" w:themeFill="background1" w:themeFillShade="F2"/>
          </w:tcPr>
          <w:p w14:paraId="160C6296" w14:textId="3C5C0616" w:rsidR="0076299C" w:rsidRPr="00A42F82" w:rsidRDefault="0076299C" w:rsidP="0076299C">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76299C" w:rsidRPr="00A42F82" w:rsidRDefault="0076299C" w:rsidP="0076299C">
            <w:pPr>
              <w:autoSpaceDE w:val="0"/>
              <w:autoSpaceDN w:val="0"/>
              <w:adjustRightInd w:val="0"/>
              <w:rPr>
                <w:rFonts w:ascii="Arial" w:hAnsi="Arial" w:cs="Arial"/>
                <w:sz w:val="22"/>
                <w:szCs w:val="22"/>
              </w:rPr>
            </w:pPr>
          </w:p>
        </w:tc>
        <w:tc>
          <w:tcPr>
            <w:tcW w:w="2409" w:type="dxa"/>
          </w:tcPr>
          <w:p w14:paraId="3E805759" w14:textId="77777777" w:rsidR="0076299C" w:rsidRPr="00A42F82" w:rsidRDefault="0076299C" w:rsidP="0076299C">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76299C" w:rsidRPr="00A42F82" w:rsidRDefault="0076299C" w:rsidP="0076299C">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76299C" w:rsidRPr="00A42F82" w:rsidRDefault="0076299C" w:rsidP="0076299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76299C" w:rsidRPr="00A42F82" w:rsidRDefault="0076299C" w:rsidP="0076299C">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76299C" w:rsidRPr="00A42F82" w:rsidRDefault="0076299C" w:rsidP="0076299C">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76299C" w:rsidRPr="00A42F82" w14:paraId="4284E682" w14:textId="77777777" w:rsidTr="002132F9">
        <w:tc>
          <w:tcPr>
            <w:tcW w:w="562" w:type="dxa"/>
            <w:shd w:val="clear" w:color="auto" w:fill="F2F2F2" w:themeFill="background1" w:themeFillShade="F2"/>
          </w:tcPr>
          <w:p w14:paraId="36DCB484" w14:textId="1E40636D" w:rsidR="0076299C" w:rsidRPr="00A42F82" w:rsidRDefault="0076299C" w:rsidP="0076299C">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76299C" w:rsidRPr="00A42F82" w:rsidRDefault="0076299C" w:rsidP="0076299C">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76299C" w:rsidRPr="00A42F82" w:rsidRDefault="0076299C" w:rsidP="0076299C">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76299C" w:rsidRPr="00A42F82" w:rsidRDefault="0076299C" w:rsidP="0076299C">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76299C" w:rsidRPr="00A42F82" w:rsidRDefault="0076299C" w:rsidP="0076299C">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76299C" w:rsidRPr="00A42F82" w:rsidRDefault="0076299C" w:rsidP="0076299C">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76299C" w:rsidRPr="00A42F82" w:rsidRDefault="0076299C" w:rsidP="0076299C">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76299C" w:rsidRPr="00A42F82" w14:paraId="7C169A57" w14:textId="77777777" w:rsidTr="002132F9">
        <w:tc>
          <w:tcPr>
            <w:tcW w:w="562" w:type="dxa"/>
            <w:shd w:val="clear" w:color="auto" w:fill="F2F2F2" w:themeFill="background1" w:themeFillShade="F2"/>
          </w:tcPr>
          <w:p w14:paraId="7A4D9423" w14:textId="4ABEF675" w:rsidR="0076299C" w:rsidRPr="00A42F82" w:rsidRDefault="0076299C" w:rsidP="0076299C">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76299C" w:rsidRPr="00A42F82" w:rsidRDefault="0076299C" w:rsidP="0076299C">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76299C" w:rsidRPr="00A42F82" w:rsidRDefault="0076299C" w:rsidP="0076299C">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76299C" w:rsidRPr="00A42F82" w:rsidDel="008461DD" w:rsidRDefault="0076299C" w:rsidP="0076299C">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76299C" w:rsidRPr="00A42F82" w:rsidRDefault="0076299C" w:rsidP="0076299C">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76299C" w:rsidRPr="00A42F82" w:rsidRDefault="0076299C" w:rsidP="0076299C">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76299C" w:rsidRPr="00A42F82" w:rsidRDefault="0076299C" w:rsidP="0076299C">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76299C" w:rsidRPr="00A42F82" w:rsidRDefault="0076299C" w:rsidP="0076299C">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0"/>
        <w:gridCol w:w="2668"/>
        <w:gridCol w:w="2704"/>
        <w:gridCol w:w="2704"/>
        <w:gridCol w:w="1799"/>
      </w:tblGrid>
      <w:tr w:rsidR="004C3D85" w:rsidRPr="00A42F82" w14:paraId="2136C9F7" w14:textId="77777777" w:rsidTr="004C108D">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223A8FA0" w14:textId="77777777" w:rsidR="0076299C" w:rsidRPr="0076299C" w:rsidRDefault="0076299C" w:rsidP="0076299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3F2316"/>
                <w:sz w:val="22"/>
                <w:szCs w:val="22"/>
                <w:lang w:eastAsia="en-GB"/>
              </w:rPr>
            </w:pPr>
            <w:r w:rsidRPr="0076299C">
              <w:rPr>
                <w:rFonts w:ascii="Helvetica" w:hAnsi="Helvetica" w:cs="Helvetica"/>
                <w:color w:val="3F2316"/>
                <w:sz w:val="22"/>
                <w:szCs w:val="22"/>
                <w:lang w:eastAsia="en-GB"/>
              </w:rPr>
              <w:t xml:space="preserve">THE </w:t>
            </w:r>
            <w:proofErr w:type="gramStart"/>
            <w:r w:rsidRPr="0076299C">
              <w:rPr>
                <w:rFonts w:ascii="Helvetica" w:hAnsi="Helvetica" w:cs="Helvetica"/>
                <w:color w:val="3F2316"/>
                <w:sz w:val="22"/>
                <w:szCs w:val="22"/>
                <w:lang w:eastAsia="en-GB"/>
              </w:rPr>
              <w:t>PREVALENCE ,RISK</w:t>
            </w:r>
            <w:proofErr w:type="gramEnd"/>
            <w:r w:rsidRPr="0076299C">
              <w:rPr>
                <w:rFonts w:ascii="Helvetica" w:hAnsi="Helvetica" w:cs="Helvetica"/>
                <w:color w:val="3F2316"/>
                <w:sz w:val="22"/>
                <w:szCs w:val="22"/>
                <w:lang w:eastAsia="en-GB"/>
              </w:rPr>
              <w:t xml:space="preserve"> FACTORS, AND PREVENTION OF URINARY</w:t>
            </w:r>
          </w:p>
          <w:p w14:paraId="44A8F7CA" w14:textId="3BA4A625" w:rsidR="004C3D85" w:rsidRPr="00A42F82" w:rsidRDefault="0076299C" w:rsidP="0076299C">
            <w:pPr>
              <w:rPr>
                <w:rFonts w:ascii="Arial" w:hAnsi="Arial" w:cs="Arial"/>
                <w:sz w:val="22"/>
                <w:szCs w:val="22"/>
              </w:rPr>
            </w:pPr>
            <w:r w:rsidRPr="0076299C">
              <w:rPr>
                <w:rFonts w:ascii="Helvetica" w:hAnsi="Helvetica" w:cs="Helvetica"/>
                <w:color w:val="3F2316"/>
                <w:sz w:val="22"/>
                <w:szCs w:val="22"/>
                <w:lang w:eastAsia="en-GB"/>
              </w:rPr>
              <w:t>TRACT INFECTION (UTIS) IN ADULT WOMEN.</w:t>
            </w:r>
          </w:p>
        </w:tc>
      </w:tr>
      <w:tr w:rsidR="004C3D85" w:rsidRPr="00A42F82" w14:paraId="52752113" w14:textId="77777777" w:rsidTr="004C108D">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631324B" w:rsidR="004C3D85" w:rsidRPr="00A42F82" w:rsidRDefault="000B063D" w:rsidP="00A91894">
            <w:pPr>
              <w:rPr>
                <w:rFonts w:ascii="Arial" w:hAnsi="Arial" w:cs="Arial"/>
                <w:sz w:val="22"/>
                <w:szCs w:val="22"/>
              </w:rPr>
            </w:pPr>
            <w:r>
              <w:rPr>
                <w:rFonts w:ascii="Arial" w:hAnsi="Arial" w:cs="Arial"/>
                <w:sz w:val="22"/>
                <w:szCs w:val="22"/>
              </w:rPr>
              <w:t>6</w:t>
            </w:r>
            <w:r w:rsidRPr="000B063D">
              <w:rPr>
                <w:rFonts w:ascii="Arial" w:hAnsi="Arial" w:cs="Arial"/>
                <w:sz w:val="22"/>
                <w:szCs w:val="22"/>
                <w:vertAlign w:val="superscript"/>
              </w:rPr>
              <w:t>th</w:t>
            </w:r>
            <w:r>
              <w:rPr>
                <w:rFonts w:ascii="Arial" w:hAnsi="Arial" w:cs="Arial"/>
                <w:sz w:val="22"/>
                <w:szCs w:val="22"/>
              </w:rPr>
              <w:t xml:space="preserve"> </w:t>
            </w:r>
            <w:proofErr w:type="spellStart"/>
            <w:r>
              <w:rPr>
                <w:rFonts w:ascii="Arial" w:hAnsi="Arial" w:cs="Arial"/>
                <w:sz w:val="22"/>
                <w:szCs w:val="22"/>
              </w:rPr>
              <w:t>october</w:t>
            </w:r>
            <w:proofErr w:type="spellEnd"/>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6D32D729" w14:textId="108E2156" w:rsidR="004C3D85" w:rsidRPr="00A42F82" w:rsidRDefault="000B063D" w:rsidP="00A91894">
            <w:pPr>
              <w:rPr>
                <w:rFonts w:ascii="Arial" w:hAnsi="Arial" w:cs="Arial"/>
                <w:sz w:val="22"/>
                <w:szCs w:val="22"/>
              </w:rPr>
            </w:pPr>
            <w:r>
              <w:rPr>
                <w:rFonts w:ascii="Arial" w:hAnsi="Arial" w:cs="Arial"/>
                <w:sz w:val="22"/>
                <w:szCs w:val="22"/>
              </w:rPr>
              <w:t xml:space="preserve">2 </w:t>
            </w:r>
            <w:proofErr w:type="spellStart"/>
            <w:r>
              <w:rPr>
                <w:rFonts w:ascii="Arial" w:hAnsi="Arial" w:cs="Arial"/>
                <w:sz w:val="22"/>
                <w:szCs w:val="22"/>
              </w:rPr>
              <w:t>february</w:t>
            </w:r>
            <w:proofErr w:type="spellEnd"/>
            <w:r>
              <w:rPr>
                <w:rFonts w:ascii="Arial" w:hAnsi="Arial" w:cs="Arial"/>
                <w:sz w:val="22"/>
                <w:szCs w:val="22"/>
              </w:rPr>
              <w:t xml:space="preserve"> 2026</w:t>
            </w:r>
          </w:p>
        </w:tc>
      </w:tr>
      <w:tr w:rsidR="00F96C3F" w:rsidRPr="00A42F82" w14:paraId="158575DD" w14:textId="77777777" w:rsidTr="004C108D">
        <w:trPr>
          <w:trHeight w:val="454"/>
        </w:trPr>
        <w:tc>
          <w:tcPr>
            <w:tcW w:w="296"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4"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4C108D">
        <w:trPr>
          <w:trHeight w:val="454"/>
        </w:trPr>
        <w:tc>
          <w:tcPr>
            <w:tcW w:w="296"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4" w:type="pct"/>
            <w:gridSpan w:val="4"/>
            <w:vAlign w:val="center"/>
          </w:tcPr>
          <w:p w14:paraId="3C075396" w14:textId="27F3767C" w:rsidR="00F96C3F" w:rsidRPr="0076299C" w:rsidRDefault="00F96C3F" w:rsidP="00A91894">
            <w:pPr>
              <w:autoSpaceDE w:val="0"/>
              <w:autoSpaceDN w:val="0"/>
              <w:adjustRightInd w:val="0"/>
              <w:rPr>
                <w:rFonts w:ascii="Arial" w:hAnsi="Arial" w:cs="Arial"/>
                <w:sz w:val="24"/>
                <w:szCs w:val="24"/>
              </w:rPr>
            </w:pPr>
            <w:r w:rsidRPr="0076299C">
              <w:rPr>
                <w:rFonts w:ascii="Arial" w:hAnsi="Arial" w:cs="Arial"/>
                <w:sz w:val="24"/>
                <w:szCs w:val="24"/>
              </w:rPr>
              <w:t>Purpose of Research Activity</w:t>
            </w:r>
          </w:p>
          <w:p w14:paraId="247C8B3D" w14:textId="77777777" w:rsidR="0076299C" w:rsidRPr="0076299C" w:rsidRDefault="0076299C" w:rsidP="0076299C">
            <w:pPr>
              <w:pStyle w:val="lceba"/>
              <w:spacing w:before="0" w:beforeAutospacing="0" w:after="0" w:afterAutospacing="0"/>
            </w:pPr>
            <w:r w:rsidRPr="0076299C">
              <w:rPr>
                <w:rFonts w:hAnsi="Symbol"/>
              </w:rPr>
              <w:t></w:t>
            </w:r>
            <w:r w:rsidRPr="0076299C">
              <w:t xml:space="preserve">  </w:t>
            </w:r>
            <w:r w:rsidRPr="0076299C">
              <w:rPr>
                <w:color w:val="512F1C"/>
              </w:rPr>
              <w:br/>
            </w:r>
            <w:r w:rsidRPr="0076299C">
              <w:rPr>
                <w:rStyle w:val="oypena"/>
                <w:color w:val="512F1C"/>
              </w:rPr>
              <w:t>Women are particularly susceptible due to female anatomy (short urethra, close to anus and vagina), exposure is more likely at</w:t>
            </w:r>
            <w:r w:rsidRPr="0076299C">
              <w:rPr>
                <w:color w:val="512F1C"/>
              </w:rPr>
              <w:br/>
            </w:r>
            <w:r w:rsidRPr="0076299C">
              <w:rPr>
                <w:rStyle w:val="oypena"/>
                <w:color w:val="512F1C"/>
              </w:rPr>
              <w:t xml:space="preserve">older age, during changes of hormones (menopause, pregnancy) and </w:t>
            </w:r>
            <w:proofErr w:type="gramStart"/>
            <w:r w:rsidRPr="0076299C">
              <w:rPr>
                <w:rStyle w:val="oypena"/>
                <w:color w:val="512F1C"/>
              </w:rPr>
              <w:t>as a result of</w:t>
            </w:r>
            <w:proofErr w:type="gramEnd"/>
            <w:r w:rsidRPr="0076299C">
              <w:rPr>
                <w:rStyle w:val="oypena"/>
                <w:color w:val="512F1C"/>
              </w:rPr>
              <w:t xml:space="preserve"> some methods used in contraception (Mayo</w:t>
            </w:r>
            <w:r w:rsidRPr="0076299C">
              <w:rPr>
                <w:color w:val="512F1C"/>
              </w:rPr>
              <w:br/>
            </w:r>
            <w:r w:rsidRPr="0076299C">
              <w:rPr>
                <w:rStyle w:val="oypena"/>
                <w:color w:val="512F1C"/>
              </w:rPr>
              <w:t>Clinic, 2022).</w:t>
            </w:r>
          </w:p>
          <w:p w14:paraId="58F67BB9" w14:textId="77777777" w:rsidR="0076299C" w:rsidRPr="0076299C" w:rsidRDefault="0076299C" w:rsidP="0076299C">
            <w:pPr>
              <w:pStyle w:val="lceba"/>
              <w:spacing w:before="0" w:beforeAutospacing="0" w:after="0" w:afterAutospacing="0"/>
            </w:pPr>
            <w:proofErr w:type="gramStart"/>
            <w:r w:rsidRPr="0076299C">
              <w:rPr>
                <w:rFonts w:hAnsi="Symbol"/>
              </w:rPr>
              <w:t></w:t>
            </w:r>
            <w:r w:rsidRPr="0076299C">
              <w:t xml:space="preserve">  </w:t>
            </w:r>
            <w:r w:rsidRPr="0076299C">
              <w:rPr>
                <w:rStyle w:val="oypena"/>
                <w:color w:val="512F1C"/>
              </w:rPr>
              <w:t>Reoccurring</w:t>
            </w:r>
            <w:proofErr w:type="gramEnd"/>
            <w:r w:rsidRPr="0076299C">
              <w:rPr>
                <w:rStyle w:val="oypena"/>
                <w:color w:val="512F1C"/>
              </w:rPr>
              <w:t xml:space="preserve"> UTI is more probable when early onset, family history, or frequent sex is available (</w:t>
            </w:r>
            <w:proofErr w:type="spellStart"/>
            <w:r w:rsidRPr="0076299C">
              <w:rPr>
                <w:rStyle w:val="oypena"/>
                <w:color w:val="512F1C"/>
              </w:rPr>
              <w:t>Storme</w:t>
            </w:r>
            <w:proofErr w:type="spellEnd"/>
            <w:r w:rsidRPr="0076299C">
              <w:rPr>
                <w:rStyle w:val="oypena"/>
                <w:color w:val="512F1C"/>
              </w:rPr>
              <w:t xml:space="preserve"> et al., 2019).</w:t>
            </w:r>
          </w:p>
          <w:p w14:paraId="02F55CE0" w14:textId="77777777" w:rsidR="0076299C" w:rsidRPr="0076299C" w:rsidRDefault="0076299C" w:rsidP="0076299C">
            <w:pPr>
              <w:pStyle w:val="lceba"/>
              <w:spacing w:before="0" w:beforeAutospacing="0" w:after="0" w:afterAutospacing="0"/>
            </w:pPr>
            <w:proofErr w:type="gramStart"/>
            <w:r w:rsidRPr="0076299C">
              <w:rPr>
                <w:rFonts w:hAnsi="Symbol"/>
              </w:rPr>
              <w:t></w:t>
            </w:r>
            <w:r w:rsidRPr="0076299C">
              <w:t xml:space="preserve">  </w:t>
            </w:r>
            <w:r w:rsidRPr="0076299C">
              <w:rPr>
                <w:rStyle w:val="oypena"/>
                <w:color w:val="512F1C"/>
              </w:rPr>
              <w:t>The</w:t>
            </w:r>
            <w:proofErr w:type="gramEnd"/>
            <w:r w:rsidRPr="0076299C">
              <w:rPr>
                <w:rStyle w:val="oypena"/>
                <w:color w:val="512F1C"/>
              </w:rPr>
              <w:t xml:space="preserve"> high prevalence of antibiotics in the treatment of UTIs is a factor in the world health agenda on antimicrobial resistance. </w:t>
            </w:r>
          </w:p>
          <w:p w14:paraId="19F8A9BC" w14:textId="77777777" w:rsidR="0076299C" w:rsidRPr="0076299C" w:rsidRDefault="0076299C" w:rsidP="0076299C">
            <w:pPr>
              <w:pStyle w:val="lceba"/>
              <w:spacing w:before="0" w:beforeAutospacing="0" w:after="0" w:afterAutospacing="0"/>
            </w:pPr>
            <w:proofErr w:type="gramStart"/>
            <w:r w:rsidRPr="0076299C">
              <w:rPr>
                <w:rFonts w:hAnsi="Symbol"/>
              </w:rPr>
              <w:t></w:t>
            </w:r>
            <w:r w:rsidRPr="0076299C">
              <w:t xml:space="preserve">  </w:t>
            </w:r>
            <w:r w:rsidRPr="0076299C">
              <w:rPr>
                <w:rStyle w:val="oypena"/>
                <w:color w:val="512F1C"/>
              </w:rPr>
              <w:t>There</w:t>
            </w:r>
            <w:proofErr w:type="gramEnd"/>
            <w:r w:rsidRPr="0076299C">
              <w:rPr>
                <w:rStyle w:val="oypena"/>
                <w:color w:val="512F1C"/>
              </w:rPr>
              <w:t xml:space="preserve"> are gaps and areas of research to know how social determinants age, socioeconomic situation, and healthcare access</w:t>
            </w:r>
            <w:r w:rsidRPr="0076299C">
              <w:rPr>
                <w:color w:val="512F1C"/>
              </w:rPr>
              <w:br/>
            </w:r>
            <w:r w:rsidRPr="0076299C">
              <w:rPr>
                <w:rStyle w:val="oypena"/>
                <w:color w:val="512F1C"/>
              </w:rPr>
              <w:t>affect the UTI risk, management, and outcomes.</w:t>
            </w:r>
          </w:p>
          <w:p w14:paraId="39FAA3A4" w14:textId="77777777" w:rsidR="00F96C3F" w:rsidRPr="0076299C" w:rsidRDefault="00F96C3F" w:rsidP="00A91894">
            <w:pPr>
              <w:rPr>
                <w:rFonts w:ascii="Arial" w:hAnsi="Arial" w:cs="Arial"/>
                <w:sz w:val="24"/>
                <w:szCs w:val="24"/>
              </w:rPr>
            </w:pPr>
          </w:p>
          <w:p w14:paraId="5F64A457" w14:textId="77777777" w:rsidR="00F96C3F" w:rsidRPr="0076299C" w:rsidDel="00425DA7" w:rsidRDefault="00F96C3F" w:rsidP="00A91894">
            <w:pPr>
              <w:rPr>
                <w:rFonts w:ascii="Arial" w:hAnsi="Arial" w:cs="Arial"/>
                <w:sz w:val="24"/>
                <w:szCs w:val="24"/>
              </w:rPr>
            </w:pPr>
            <w:r w:rsidRPr="0076299C">
              <w:rPr>
                <w:rFonts w:ascii="Arial" w:hAnsi="Arial" w:cs="Arial"/>
                <w:color w:val="808080"/>
                <w:sz w:val="24"/>
                <w:szCs w:val="24"/>
              </w:rPr>
              <w:t>(this box should expand as you type)</w:t>
            </w:r>
          </w:p>
        </w:tc>
      </w:tr>
      <w:tr w:rsidR="00F96C3F" w:rsidRPr="00A42F82" w:rsidDel="002A152D" w14:paraId="495F0243" w14:textId="77777777" w:rsidTr="004C108D">
        <w:trPr>
          <w:trHeight w:val="454"/>
        </w:trPr>
        <w:tc>
          <w:tcPr>
            <w:tcW w:w="296"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4"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0ED0C01D" w:rsidR="00F96C3F" w:rsidRPr="00A42F82" w:rsidRDefault="0076299C" w:rsidP="00A91894">
            <w:pPr>
              <w:rPr>
                <w:rFonts w:ascii="Arial" w:hAnsi="Arial" w:cs="Arial"/>
              </w:rPr>
            </w:pPr>
            <w:r w:rsidRPr="0076299C">
              <w:rPr>
                <w:rFonts w:ascii="Arial" w:hAnsi="Arial" w:cs="Arial"/>
              </w:rPr>
              <w:t>What are the common risk factors contributing to Urinary Tract Infections (UTIs) in adult women, and what prevention strategies are most effective?</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4C108D">
        <w:trPr>
          <w:trHeight w:val="454"/>
        </w:trPr>
        <w:tc>
          <w:tcPr>
            <w:tcW w:w="296"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4"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46451EB7" w:rsidR="00F96C3F" w:rsidRPr="00A42F82" w:rsidRDefault="0076299C" w:rsidP="00A91894">
            <w:pPr>
              <w:rPr>
                <w:rFonts w:ascii="Arial" w:hAnsi="Arial" w:cs="Arial"/>
              </w:rPr>
            </w:pPr>
            <w:r w:rsidRPr="0076299C">
              <w:rPr>
                <w:rFonts w:ascii="Arial" w:hAnsi="Arial" w:cs="Arial"/>
              </w:rPr>
              <w:t>To investigate the key risk factors associated with UTIs in adult women and explore effective prevention methods to reduce their occurrence.</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4C108D">
        <w:trPr>
          <w:trHeight w:val="454"/>
        </w:trPr>
        <w:tc>
          <w:tcPr>
            <w:tcW w:w="296"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4"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574AFC7B" w14:textId="77777777" w:rsidR="0076299C" w:rsidRPr="0076299C" w:rsidRDefault="0076299C" w:rsidP="0076299C">
            <w:pPr>
              <w:rPr>
                <w:rFonts w:ascii="Arial" w:hAnsi="Arial" w:cs="Arial"/>
                <w:sz w:val="22"/>
                <w:szCs w:val="22"/>
              </w:rPr>
            </w:pPr>
            <w:r w:rsidRPr="0076299C">
              <w:rPr>
                <w:rFonts w:ascii="Arial" w:hAnsi="Arial" w:cs="Arial"/>
                <w:sz w:val="22"/>
                <w:szCs w:val="22"/>
              </w:rPr>
              <w:t>To identify the most common risk factors leading to UTIs in adult women.</w:t>
            </w:r>
          </w:p>
          <w:p w14:paraId="72C4E501" w14:textId="77777777" w:rsidR="0076299C" w:rsidRPr="0076299C" w:rsidRDefault="0076299C" w:rsidP="0076299C">
            <w:pPr>
              <w:rPr>
                <w:rFonts w:ascii="Arial" w:hAnsi="Arial" w:cs="Arial"/>
                <w:sz w:val="22"/>
                <w:szCs w:val="22"/>
              </w:rPr>
            </w:pPr>
            <w:r w:rsidRPr="0076299C">
              <w:rPr>
                <w:rFonts w:ascii="Arial" w:hAnsi="Arial" w:cs="Arial"/>
                <w:sz w:val="22"/>
                <w:szCs w:val="22"/>
              </w:rPr>
              <w:t>To assess the prevalence of UTIs among adult women within a defined population or setting.</w:t>
            </w:r>
          </w:p>
          <w:p w14:paraId="06924DE7" w14:textId="77777777" w:rsidR="0076299C" w:rsidRPr="0076299C" w:rsidRDefault="0076299C" w:rsidP="0076299C">
            <w:pPr>
              <w:rPr>
                <w:rFonts w:ascii="Arial" w:hAnsi="Arial" w:cs="Arial"/>
                <w:sz w:val="22"/>
                <w:szCs w:val="22"/>
              </w:rPr>
            </w:pPr>
            <w:r w:rsidRPr="0076299C">
              <w:rPr>
                <w:rFonts w:ascii="Arial" w:hAnsi="Arial" w:cs="Arial"/>
                <w:sz w:val="22"/>
                <w:szCs w:val="22"/>
              </w:rPr>
              <w:t>To evaluate the effectiveness of current prevention and management strategies for UTIs.</w:t>
            </w:r>
          </w:p>
          <w:p w14:paraId="72272B05" w14:textId="2D310898" w:rsidR="00F96C3F" w:rsidRPr="00A42F82" w:rsidRDefault="00F96C3F" w:rsidP="0076299C">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4C108D">
        <w:trPr>
          <w:trHeight w:val="454"/>
        </w:trPr>
        <w:tc>
          <w:tcPr>
            <w:tcW w:w="296"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4"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4C108D">
        <w:trPr>
          <w:trHeight w:val="454"/>
        </w:trPr>
        <w:tc>
          <w:tcPr>
            <w:tcW w:w="296"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4" w:type="pct"/>
            <w:gridSpan w:val="4"/>
            <w:vAlign w:val="center"/>
          </w:tcPr>
          <w:p w14:paraId="4502C3AC" w14:textId="77777777" w:rsidR="004C108D" w:rsidRPr="000E59B2" w:rsidRDefault="004C108D" w:rsidP="004C108D">
            <w:pPr>
              <w:rPr>
                <w:rFonts w:ascii="Arial" w:hAnsi="Arial" w:cs="Arial"/>
                <w:sz w:val="40"/>
                <w:szCs w:val="40"/>
                <w:lang w:eastAsia="en-GB"/>
              </w:rPr>
            </w:pPr>
            <w:r w:rsidRPr="000E59B2">
              <w:rPr>
                <w:rFonts w:ascii="Arial" w:hAnsi="Arial" w:cs="Arial"/>
                <w:sz w:val="40"/>
                <w:szCs w:val="40"/>
                <w:lang w:eastAsia="en-GB"/>
              </w:rPr>
              <w:t xml:space="preserve">Research Methodology: systematic Review </w:t>
            </w:r>
          </w:p>
          <w:p w14:paraId="161984BD" w14:textId="77777777" w:rsidR="004C108D" w:rsidRPr="000E59B2" w:rsidRDefault="004C108D" w:rsidP="004C108D">
            <w:pPr>
              <w:rPr>
                <w:rFonts w:ascii="Arial" w:hAnsi="Arial" w:cs="Arial"/>
                <w:sz w:val="32"/>
                <w:szCs w:val="32"/>
                <w:lang w:eastAsia="en-GB"/>
              </w:rPr>
            </w:pPr>
          </w:p>
          <w:p w14:paraId="6C0605AC" w14:textId="77777777" w:rsidR="004C108D" w:rsidRPr="000E59B2" w:rsidRDefault="004C108D" w:rsidP="004C108D">
            <w:pPr>
              <w:rPr>
                <w:rFonts w:ascii="Arial" w:hAnsi="Arial" w:cs="Arial"/>
                <w:sz w:val="32"/>
                <w:szCs w:val="32"/>
                <w:lang w:eastAsia="en-GB"/>
              </w:rPr>
            </w:pPr>
            <w:r w:rsidRPr="000E59B2">
              <w:rPr>
                <w:rFonts w:ascii="Arial" w:hAnsi="Arial" w:cs="Arial"/>
                <w:sz w:val="32"/>
                <w:szCs w:val="32"/>
                <w:lang w:eastAsia="en-GB"/>
              </w:rPr>
              <w:t>  The systematic research technique will be adopted in this study, as per PRISMA (Preferred Reporting Items for Systematic Reviews and Meta-Analyses). A systematic review is transparent, structured, and reproducible method of identifying, selecting, and synthesizing available research</w:t>
            </w:r>
            <w:r w:rsidRPr="000E59B2">
              <w:rPr>
                <w:color w:val="000000"/>
              </w:rPr>
              <w:t xml:space="preserve"> </w:t>
            </w:r>
            <w:r>
              <w:rPr>
                <w:color w:val="000000"/>
              </w:rPr>
              <w:t>(PRISMA, 2020)</w:t>
            </w:r>
            <w:r w:rsidRPr="000E59B2">
              <w:rPr>
                <w:rFonts w:ascii="Arial" w:hAnsi="Arial" w:cs="Arial"/>
                <w:sz w:val="32"/>
                <w:szCs w:val="32"/>
                <w:lang w:eastAsia="en-GB"/>
              </w:rPr>
              <w:t>. It has practical applications in summarizing comments in bulk of information and finding patterns in studies. A search will be conducted on relevant databases like PubMed, MEDLINE, CINAHL and Cochrane Library to identify the peer-reviewed articles published after 2013 and before 2024</w:t>
            </w:r>
            <w:r>
              <w:rPr>
                <w:color w:val="000000"/>
              </w:rPr>
              <w:t>(</w:t>
            </w:r>
            <w:proofErr w:type="spellStart"/>
            <w:r>
              <w:rPr>
                <w:color w:val="000000"/>
              </w:rPr>
              <w:t>Brignardello</w:t>
            </w:r>
            <w:proofErr w:type="spellEnd"/>
            <w:r>
              <w:rPr>
                <w:color w:val="000000"/>
              </w:rPr>
              <w:t>-Petersen</w:t>
            </w:r>
            <w:r>
              <w:rPr>
                <w:rStyle w:val="apple-converted-space"/>
                <w:color w:val="000000"/>
              </w:rPr>
              <w:t> </w:t>
            </w:r>
            <w:r>
              <w:rPr>
                <w:i/>
                <w:iCs/>
                <w:color w:val="000000"/>
              </w:rPr>
              <w:t>et al.</w:t>
            </w:r>
            <w:r>
              <w:rPr>
                <w:color w:val="000000"/>
              </w:rPr>
              <w:t>, 2024)</w:t>
            </w:r>
            <w:r w:rsidRPr="000E59B2">
              <w:rPr>
                <w:rFonts w:ascii="Arial" w:hAnsi="Arial" w:cs="Arial"/>
                <w:sz w:val="32"/>
                <w:szCs w:val="32"/>
                <w:lang w:eastAsia="en-GB"/>
              </w:rPr>
              <w:t>. The inclusion and exclusion criteria will be used to screen out studies. The study validity and reliability will be measured by quality appraisal instruments such as CASP</w:t>
            </w:r>
            <w:r w:rsidRPr="004B53DA">
              <w:rPr>
                <w:color w:val="000000"/>
              </w:rPr>
              <w:t xml:space="preserve"> </w:t>
            </w:r>
            <w:r>
              <w:rPr>
                <w:color w:val="000000"/>
              </w:rPr>
              <w:t>(</w:t>
            </w:r>
            <w:proofErr w:type="spellStart"/>
            <w:r>
              <w:rPr>
                <w:color w:val="000000"/>
              </w:rPr>
              <w:t>Szempruch</w:t>
            </w:r>
            <w:proofErr w:type="spellEnd"/>
            <w:r>
              <w:rPr>
                <w:color w:val="000000"/>
              </w:rPr>
              <w:t>, 2024)</w:t>
            </w:r>
            <w:r w:rsidRPr="000E59B2">
              <w:rPr>
                <w:rFonts w:ascii="Arial" w:hAnsi="Arial" w:cs="Arial"/>
                <w:sz w:val="32"/>
                <w:szCs w:val="32"/>
                <w:lang w:eastAsia="en-GB"/>
              </w:rPr>
              <w:t>.</w:t>
            </w:r>
          </w:p>
          <w:p w14:paraId="3E148E79" w14:textId="77777777" w:rsidR="004C108D" w:rsidRPr="000E59B2" w:rsidRDefault="004C108D" w:rsidP="004C108D">
            <w:pPr>
              <w:rPr>
                <w:rFonts w:ascii="Arial" w:hAnsi="Arial" w:cs="Arial"/>
                <w:lang w:eastAsia="en-GB"/>
              </w:rPr>
            </w:pPr>
          </w:p>
          <w:p w14:paraId="35AA7C84" w14:textId="77777777" w:rsidR="004C108D" w:rsidRPr="000E59B2" w:rsidRDefault="004C108D" w:rsidP="004C108D">
            <w:pPr>
              <w:rPr>
                <w:rFonts w:ascii="Arial" w:hAnsi="Arial" w:cs="Arial"/>
                <w:sz w:val="40"/>
                <w:szCs w:val="40"/>
                <w:lang w:eastAsia="en-GB"/>
              </w:rPr>
            </w:pPr>
            <w:r w:rsidRPr="000E59B2">
              <w:rPr>
                <w:rFonts w:ascii="Arial" w:hAnsi="Arial" w:cs="Arial"/>
                <w:lang w:eastAsia="en-GB"/>
              </w:rPr>
              <w:t xml:space="preserve">   </w:t>
            </w:r>
            <w:r w:rsidRPr="000E59B2">
              <w:rPr>
                <w:rFonts w:ascii="Arial" w:hAnsi="Arial" w:cs="Arial"/>
                <w:sz w:val="40"/>
                <w:szCs w:val="40"/>
                <w:lang w:eastAsia="en-GB"/>
              </w:rPr>
              <w:t>Research Design</w:t>
            </w:r>
          </w:p>
          <w:p w14:paraId="6877B582" w14:textId="77777777" w:rsidR="004C108D" w:rsidRPr="000E59B2" w:rsidRDefault="004C108D" w:rsidP="004C108D">
            <w:pPr>
              <w:rPr>
                <w:rFonts w:ascii="Arial" w:hAnsi="Arial" w:cs="Arial"/>
                <w:sz w:val="40"/>
                <w:szCs w:val="40"/>
                <w:lang w:eastAsia="en-GB"/>
              </w:rPr>
            </w:pPr>
          </w:p>
          <w:p w14:paraId="537B2919" w14:textId="77777777" w:rsidR="004C108D" w:rsidRDefault="004C108D" w:rsidP="004C108D">
            <w:pPr>
              <w:rPr>
                <w:rFonts w:ascii="Arial" w:hAnsi="Arial" w:cs="Arial"/>
                <w:sz w:val="32"/>
                <w:szCs w:val="32"/>
                <w:lang w:eastAsia="en-GB"/>
              </w:rPr>
            </w:pPr>
            <w:r w:rsidRPr="000E59B2">
              <w:rPr>
                <w:rFonts w:ascii="Arial" w:hAnsi="Arial" w:cs="Arial"/>
                <w:sz w:val="32"/>
                <w:szCs w:val="32"/>
                <w:lang w:eastAsia="en-GB"/>
              </w:rPr>
              <w:t xml:space="preserve"> In this research, the researcher will conduct a systematic review of the research design to study the prevalence, risk factors, and prevention of urinary tract infection (UTIs) in adult women</w:t>
            </w:r>
            <w:r w:rsidRPr="004B53DA">
              <w:rPr>
                <w:color w:val="000000"/>
              </w:rPr>
              <w:t xml:space="preserve"> </w:t>
            </w:r>
            <w:r>
              <w:rPr>
                <w:color w:val="000000"/>
              </w:rPr>
              <w:t>(</w:t>
            </w:r>
            <w:proofErr w:type="spellStart"/>
            <w:r>
              <w:rPr>
                <w:color w:val="000000"/>
              </w:rPr>
              <w:t>Girma</w:t>
            </w:r>
            <w:proofErr w:type="spellEnd"/>
            <w:r>
              <w:rPr>
                <w:rStyle w:val="apple-converted-space"/>
                <w:color w:val="000000"/>
              </w:rPr>
              <w:t> </w:t>
            </w:r>
            <w:r>
              <w:rPr>
                <w:i/>
                <w:iCs/>
                <w:color w:val="000000"/>
              </w:rPr>
              <w:t>et al.</w:t>
            </w:r>
            <w:r>
              <w:rPr>
                <w:color w:val="000000"/>
              </w:rPr>
              <w:t>, 2023)</w:t>
            </w:r>
            <w:r w:rsidRPr="000E59B2">
              <w:rPr>
                <w:rFonts w:ascii="Arial" w:hAnsi="Arial" w:cs="Arial"/>
                <w:sz w:val="32"/>
                <w:szCs w:val="32"/>
                <w:lang w:eastAsia="en-GB"/>
              </w:rPr>
              <w:t xml:space="preserve">. The design implies a systematic and logical identification, evaluation, and synthesis of current literature. A thorough search will be made in various databases by applying set keywords and </w:t>
            </w:r>
            <w:r w:rsidRPr="000E59B2">
              <w:rPr>
                <w:rFonts w:ascii="Arial" w:hAnsi="Arial" w:cs="Arial"/>
                <w:sz w:val="32"/>
                <w:szCs w:val="32"/>
                <w:lang w:eastAsia="en-GB"/>
              </w:rPr>
              <w:lastRenderedPageBreak/>
              <w:t>eligibility criteria. Screening of studies will be in 2 stages based on authoritative title, abstract and full text</w:t>
            </w:r>
            <w:r w:rsidRPr="004B53DA">
              <w:rPr>
                <w:color w:val="000000"/>
              </w:rPr>
              <w:t xml:space="preserve"> </w:t>
            </w:r>
            <w:r>
              <w:rPr>
                <w:color w:val="000000"/>
              </w:rPr>
              <w:t>(</w:t>
            </w:r>
            <w:proofErr w:type="spellStart"/>
            <w:r>
              <w:rPr>
                <w:color w:val="000000"/>
              </w:rPr>
              <w:t>Gionfriddo</w:t>
            </w:r>
            <w:proofErr w:type="spellEnd"/>
            <w:r>
              <w:rPr>
                <w:rStyle w:val="apple-converted-space"/>
                <w:color w:val="000000"/>
              </w:rPr>
              <w:t> </w:t>
            </w:r>
            <w:r>
              <w:rPr>
                <w:i/>
                <w:iCs/>
                <w:color w:val="000000"/>
              </w:rPr>
              <w:t>et al.</w:t>
            </w:r>
            <w:r>
              <w:rPr>
                <w:color w:val="000000"/>
              </w:rPr>
              <w:t>, 2024)</w:t>
            </w:r>
            <w:r w:rsidRPr="000E59B2">
              <w:rPr>
                <w:rFonts w:ascii="Arial" w:hAnsi="Arial" w:cs="Arial"/>
                <w:sz w:val="32"/>
                <w:szCs w:val="32"/>
                <w:lang w:eastAsia="en-GB"/>
              </w:rPr>
              <w:t>. Thereafter, quality of featured studies will be measured against established appraisal tools e.g. CASP</w:t>
            </w:r>
            <w:r w:rsidRPr="004B53DA">
              <w:rPr>
                <w:color w:val="000000"/>
              </w:rPr>
              <w:t xml:space="preserve"> </w:t>
            </w:r>
            <w:r>
              <w:rPr>
                <w:color w:val="000000"/>
              </w:rPr>
              <w:t>(Critical Appraisal Skills Programme, 2022)</w:t>
            </w:r>
            <w:r w:rsidRPr="000E59B2">
              <w:rPr>
                <w:rFonts w:ascii="Arial" w:hAnsi="Arial" w:cs="Arial"/>
                <w:sz w:val="32"/>
                <w:szCs w:val="32"/>
                <w:lang w:eastAsia="en-GB"/>
              </w:rPr>
              <w:t>. Extraction of relevant data will be done in a systematic way to enable objective synthesis of the findings which will provide the basis towards supporting evidence-based conclusions and identification of gaps related to the existing research</w:t>
            </w:r>
            <w:r w:rsidRPr="004B53DA">
              <w:rPr>
                <w:color w:val="000000"/>
              </w:rPr>
              <w:t xml:space="preserve"> </w:t>
            </w:r>
            <w:r>
              <w:rPr>
                <w:color w:val="000000"/>
              </w:rPr>
              <w:t>(Schmidt</w:t>
            </w:r>
            <w:r>
              <w:rPr>
                <w:rStyle w:val="apple-converted-space"/>
                <w:color w:val="000000"/>
              </w:rPr>
              <w:t> </w:t>
            </w:r>
            <w:r>
              <w:rPr>
                <w:i/>
                <w:iCs/>
                <w:color w:val="000000"/>
              </w:rPr>
              <w:t>et al.</w:t>
            </w:r>
            <w:r>
              <w:rPr>
                <w:color w:val="000000"/>
              </w:rPr>
              <w:t>, 2023)</w:t>
            </w:r>
            <w:r w:rsidRPr="000E59B2">
              <w:rPr>
                <w:rFonts w:ascii="Arial" w:hAnsi="Arial" w:cs="Arial"/>
                <w:sz w:val="32"/>
                <w:szCs w:val="32"/>
                <w:lang w:eastAsia="en-GB"/>
              </w:rPr>
              <w:t>.</w:t>
            </w:r>
          </w:p>
          <w:p w14:paraId="36E47B00" w14:textId="77777777" w:rsidR="004C108D" w:rsidRPr="000E59B2" w:rsidRDefault="004C108D" w:rsidP="004C108D">
            <w:pPr>
              <w:rPr>
                <w:rFonts w:ascii="Arial" w:hAnsi="Arial" w:cs="Arial"/>
                <w:sz w:val="32"/>
                <w:szCs w:val="32"/>
                <w:lang w:eastAsia="en-GB"/>
              </w:rPr>
            </w:pPr>
          </w:p>
          <w:p w14:paraId="764F7D72" w14:textId="77777777" w:rsidR="004C108D" w:rsidRPr="000E59B2" w:rsidRDefault="004C108D" w:rsidP="004C108D">
            <w:pPr>
              <w:rPr>
                <w:rFonts w:ascii="Arial" w:hAnsi="Arial" w:cs="Arial"/>
                <w:lang w:eastAsia="en-GB"/>
              </w:rPr>
            </w:pPr>
          </w:p>
          <w:p w14:paraId="628C856F" w14:textId="77777777" w:rsidR="004C108D" w:rsidRPr="000E59B2" w:rsidRDefault="004C108D" w:rsidP="004C108D">
            <w:pPr>
              <w:rPr>
                <w:rFonts w:ascii="Arial" w:hAnsi="Arial" w:cs="Arial"/>
                <w:sz w:val="40"/>
                <w:szCs w:val="40"/>
                <w:lang w:eastAsia="en-GB"/>
              </w:rPr>
            </w:pPr>
            <w:r w:rsidRPr="000E59B2">
              <w:rPr>
                <w:rFonts w:ascii="Arial" w:hAnsi="Arial" w:cs="Arial"/>
                <w:sz w:val="40"/>
                <w:szCs w:val="40"/>
                <w:lang w:eastAsia="en-GB"/>
              </w:rPr>
              <w:t xml:space="preserve">   Data source:</w:t>
            </w:r>
          </w:p>
          <w:p w14:paraId="43E7D94D" w14:textId="77777777" w:rsidR="004C108D" w:rsidRPr="000E59B2" w:rsidRDefault="004C108D" w:rsidP="004C108D">
            <w:pPr>
              <w:rPr>
                <w:rFonts w:ascii="Arial" w:hAnsi="Arial" w:cs="Arial"/>
                <w:sz w:val="32"/>
                <w:szCs w:val="32"/>
                <w:lang w:eastAsia="en-GB"/>
              </w:rPr>
            </w:pPr>
          </w:p>
          <w:p w14:paraId="308840FB" w14:textId="77777777" w:rsidR="004C108D" w:rsidRPr="000E59B2" w:rsidRDefault="004C108D" w:rsidP="004C108D">
            <w:pPr>
              <w:rPr>
                <w:rFonts w:ascii="Arial" w:hAnsi="Arial" w:cs="Arial"/>
                <w:sz w:val="32"/>
                <w:szCs w:val="32"/>
                <w:lang w:eastAsia="en-GB"/>
              </w:rPr>
            </w:pPr>
            <w:r w:rsidRPr="000E59B2">
              <w:rPr>
                <w:rFonts w:ascii="Arial" w:hAnsi="Arial" w:cs="Arial"/>
                <w:sz w:val="32"/>
                <w:szCs w:val="32"/>
                <w:lang w:eastAsia="en-GB"/>
              </w:rPr>
              <w:t xml:space="preserve">The current systematic review will utilize several adequate electronic databases in the data acquisition process, </w:t>
            </w:r>
            <w:proofErr w:type="gramStart"/>
            <w:r w:rsidRPr="000E59B2">
              <w:rPr>
                <w:rFonts w:ascii="Arial" w:hAnsi="Arial" w:cs="Arial"/>
                <w:sz w:val="32"/>
                <w:szCs w:val="32"/>
                <w:lang w:eastAsia="en-GB"/>
              </w:rPr>
              <w:t>so as to</w:t>
            </w:r>
            <w:proofErr w:type="gramEnd"/>
            <w:r w:rsidRPr="000E59B2">
              <w:rPr>
                <w:rFonts w:ascii="Arial" w:hAnsi="Arial" w:cs="Arial"/>
                <w:sz w:val="32"/>
                <w:szCs w:val="32"/>
                <w:lang w:eastAsia="en-GB"/>
              </w:rPr>
              <w:t xml:space="preserve"> cover a wide range of literature. Among the most significant databases to be explored, the following ones can be distinguished as PubMed, MEDLINE, CINAHL, Cochrane Library, and Scopus</w:t>
            </w:r>
            <w:r w:rsidRPr="00010F2F">
              <w:rPr>
                <w:color w:val="000000"/>
              </w:rPr>
              <w:t xml:space="preserve"> </w:t>
            </w:r>
            <w:r>
              <w:rPr>
                <w:color w:val="000000"/>
              </w:rPr>
              <w:t>(</w:t>
            </w:r>
            <w:proofErr w:type="spellStart"/>
            <w:r>
              <w:rPr>
                <w:color w:val="000000"/>
              </w:rPr>
              <w:t>Bramer</w:t>
            </w:r>
            <w:proofErr w:type="spellEnd"/>
            <w:r>
              <w:rPr>
                <w:rStyle w:val="apple-converted-space"/>
                <w:color w:val="000000"/>
              </w:rPr>
              <w:t> </w:t>
            </w:r>
            <w:r>
              <w:rPr>
                <w:i/>
                <w:iCs/>
                <w:color w:val="000000"/>
              </w:rPr>
              <w:t>et al.</w:t>
            </w:r>
            <w:r>
              <w:rPr>
                <w:color w:val="000000"/>
              </w:rPr>
              <w:t>, 2017)</w:t>
            </w:r>
            <w:r w:rsidRPr="000E59B2">
              <w:rPr>
                <w:rFonts w:ascii="Arial" w:hAnsi="Arial" w:cs="Arial"/>
                <w:sz w:val="32"/>
                <w:szCs w:val="32"/>
                <w:lang w:eastAsia="en-GB"/>
              </w:rPr>
              <w:t>. These databases give reference to peer-reviewed journals, clinical trial, and evidence-based research applicable to urinary tract infections in adult women. This is to be searched in publications of 2013 to 2024 to get the latest and applicable research</w:t>
            </w:r>
            <w:r w:rsidRPr="00010F2F">
              <w:rPr>
                <w:color w:val="000000"/>
              </w:rPr>
              <w:t xml:space="preserve"> </w:t>
            </w:r>
            <w:r>
              <w:rPr>
                <w:color w:val="000000"/>
              </w:rPr>
              <w:t xml:space="preserve">(Guido </w:t>
            </w:r>
            <w:proofErr w:type="spellStart"/>
            <w:r>
              <w:rPr>
                <w:color w:val="000000"/>
              </w:rPr>
              <w:t>Schmiemann</w:t>
            </w:r>
            <w:proofErr w:type="spellEnd"/>
            <w:r>
              <w:rPr>
                <w:rStyle w:val="apple-converted-space"/>
                <w:color w:val="000000"/>
              </w:rPr>
              <w:t> </w:t>
            </w:r>
            <w:r>
              <w:rPr>
                <w:i/>
                <w:iCs/>
                <w:color w:val="000000"/>
              </w:rPr>
              <w:t>et al.</w:t>
            </w:r>
            <w:r>
              <w:rPr>
                <w:color w:val="000000"/>
              </w:rPr>
              <w:t>, 2024)</w:t>
            </w:r>
            <w:r w:rsidRPr="00010F2F">
              <w:rPr>
                <w:color w:val="000000"/>
              </w:rPr>
              <w:t xml:space="preserve"> </w:t>
            </w:r>
            <w:r>
              <w:rPr>
                <w:color w:val="000000"/>
              </w:rPr>
              <w:t>(</w:t>
            </w:r>
            <w:proofErr w:type="spellStart"/>
            <w:r>
              <w:rPr>
                <w:color w:val="000000"/>
              </w:rPr>
              <w:t>Turcu</w:t>
            </w:r>
            <w:proofErr w:type="spellEnd"/>
            <w:r>
              <w:rPr>
                <w:rStyle w:val="apple-converted-space"/>
                <w:color w:val="000000"/>
              </w:rPr>
              <w:t> </w:t>
            </w:r>
            <w:r>
              <w:rPr>
                <w:i/>
                <w:iCs/>
                <w:color w:val="000000"/>
              </w:rPr>
              <w:t>et al.</w:t>
            </w:r>
            <w:r>
              <w:rPr>
                <w:color w:val="000000"/>
              </w:rPr>
              <w:t>, 2025))</w:t>
            </w:r>
            <w:r w:rsidRPr="000E59B2">
              <w:rPr>
                <w:rFonts w:ascii="Arial" w:hAnsi="Arial" w:cs="Arial"/>
                <w:sz w:val="32"/>
                <w:szCs w:val="32"/>
                <w:lang w:eastAsia="en-GB"/>
              </w:rPr>
              <w:t xml:space="preserve">. Other sources that could include reference lists of the included studies and grey literature can also be checked </w:t>
            </w:r>
            <w:proofErr w:type="gramStart"/>
            <w:r w:rsidRPr="000E59B2">
              <w:rPr>
                <w:rFonts w:ascii="Arial" w:hAnsi="Arial" w:cs="Arial"/>
                <w:sz w:val="32"/>
                <w:szCs w:val="32"/>
                <w:lang w:eastAsia="en-GB"/>
              </w:rPr>
              <w:t>in order to</w:t>
            </w:r>
            <w:proofErr w:type="gramEnd"/>
            <w:r w:rsidRPr="000E59B2">
              <w:rPr>
                <w:rFonts w:ascii="Arial" w:hAnsi="Arial" w:cs="Arial"/>
                <w:sz w:val="32"/>
                <w:szCs w:val="32"/>
                <w:lang w:eastAsia="en-GB"/>
              </w:rPr>
              <w:t xml:space="preserve"> reduce publication bias and increase the completeness of the information.   </w:t>
            </w:r>
          </w:p>
          <w:p w14:paraId="7631A723" w14:textId="77777777" w:rsidR="004C108D" w:rsidRPr="000E59B2" w:rsidRDefault="004C108D" w:rsidP="004C108D">
            <w:pPr>
              <w:rPr>
                <w:rFonts w:ascii="Arial" w:hAnsi="Arial" w:cs="Arial"/>
                <w:lang w:eastAsia="en-GB"/>
              </w:rPr>
            </w:pPr>
          </w:p>
          <w:p w14:paraId="69E5CE44" w14:textId="77777777" w:rsidR="004C108D" w:rsidRPr="000E59B2" w:rsidRDefault="004C108D" w:rsidP="004C108D">
            <w:pPr>
              <w:rPr>
                <w:rFonts w:ascii="Arial" w:hAnsi="Arial" w:cs="Arial"/>
                <w:sz w:val="40"/>
                <w:szCs w:val="40"/>
                <w:lang w:eastAsia="en-GB"/>
              </w:rPr>
            </w:pPr>
            <w:r w:rsidRPr="000E59B2">
              <w:rPr>
                <w:rFonts w:ascii="Arial" w:hAnsi="Arial" w:cs="Arial"/>
                <w:sz w:val="40"/>
                <w:szCs w:val="40"/>
                <w:lang w:eastAsia="en-GB"/>
              </w:rPr>
              <w:t>Search strategy:</w:t>
            </w:r>
          </w:p>
          <w:p w14:paraId="3026FDC4" w14:textId="77777777" w:rsidR="004C108D" w:rsidRPr="000E59B2" w:rsidRDefault="004C108D" w:rsidP="004C108D">
            <w:pPr>
              <w:rPr>
                <w:rFonts w:ascii="Arial" w:hAnsi="Arial" w:cs="Arial"/>
                <w:lang w:eastAsia="en-GB"/>
              </w:rPr>
            </w:pPr>
          </w:p>
          <w:p w14:paraId="62E213BB" w14:textId="77777777" w:rsidR="004C108D" w:rsidRPr="000E59B2" w:rsidRDefault="004C108D" w:rsidP="004C108D">
            <w:pPr>
              <w:rPr>
                <w:rFonts w:ascii="Arial" w:hAnsi="Arial" w:cs="Arial"/>
                <w:sz w:val="32"/>
                <w:szCs w:val="32"/>
                <w:lang w:eastAsia="en-GB"/>
              </w:rPr>
            </w:pPr>
            <w:r w:rsidRPr="000E59B2">
              <w:rPr>
                <w:rFonts w:ascii="Arial" w:hAnsi="Arial" w:cs="Arial"/>
                <w:sz w:val="32"/>
                <w:szCs w:val="32"/>
                <w:lang w:eastAsia="en-GB"/>
              </w:rPr>
              <w:t xml:space="preserve">Published search strategy structure will be used, and the following databases will be involved: PubMed, MEDLINE, CINAHL, Cochrane Library, and Scopus. Such keywords and </w:t>
            </w:r>
            <w:proofErr w:type="spellStart"/>
            <w:r w:rsidRPr="000E59B2">
              <w:rPr>
                <w:rFonts w:ascii="Arial" w:hAnsi="Arial" w:cs="Arial"/>
                <w:sz w:val="32"/>
                <w:szCs w:val="32"/>
                <w:lang w:eastAsia="en-GB"/>
              </w:rPr>
              <w:t>MeSH</w:t>
            </w:r>
            <w:proofErr w:type="spellEnd"/>
            <w:r w:rsidRPr="000E59B2">
              <w:rPr>
                <w:rFonts w:ascii="Arial" w:hAnsi="Arial" w:cs="Arial"/>
                <w:sz w:val="32"/>
                <w:szCs w:val="32"/>
                <w:lang w:eastAsia="en-GB"/>
              </w:rPr>
              <w:t xml:space="preserve"> terms will be used: urinary tract infections, UTI, adult women, risk factors, and prevention. The search will be narrowed with Boolean operators (AND, OR). Limiting will be done using filters, to include only the English language, peer-reviewed publications during the period 2013 to 2024</w:t>
            </w:r>
            <w:r w:rsidRPr="004B4B24">
              <w:rPr>
                <w:color w:val="000000"/>
              </w:rPr>
              <w:t xml:space="preserve"> </w:t>
            </w:r>
            <w:r>
              <w:rPr>
                <w:color w:val="000000"/>
              </w:rPr>
              <w:t>(Nelson</w:t>
            </w:r>
            <w:r>
              <w:rPr>
                <w:rStyle w:val="apple-converted-space"/>
                <w:color w:val="000000"/>
              </w:rPr>
              <w:t> </w:t>
            </w:r>
            <w:r>
              <w:rPr>
                <w:i/>
                <w:iCs/>
                <w:color w:val="000000"/>
              </w:rPr>
              <w:t>et al.</w:t>
            </w:r>
            <w:r>
              <w:rPr>
                <w:color w:val="000000"/>
              </w:rPr>
              <w:t>, 2024)</w:t>
            </w:r>
            <w:r w:rsidRPr="000E59B2">
              <w:rPr>
                <w:rFonts w:ascii="Arial" w:hAnsi="Arial" w:cs="Arial"/>
                <w:sz w:val="32"/>
                <w:szCs w:val="32"/>
                <w:lang w:eastAsia="en-GB"/>
              </w:rPr>
              <w:t>. PubMed: example search string: (UTI AND adult women AND risk factors AND prevention).</w:t>
            </w:r>
          </w:p>
          <w:p w14:paraId="161BCA5F" w14:textId="77777777" w:rsidR="004C108D" w:rsidRPr="000E59B2" w:rsidRDefault="004C108D" w:rsidP="004C108D">
            <w:pPr>
              <w:rPr>
                <w:rFonts w:ascii="Arial" w:hAnsi="Arial" w:cs="Arial"/>
                <w:sz w:val="32"/>
                <w:szCs w:val="32"/>
                <w:lang w:eastAsia="en-GB"/>
              </w:rPr>
            </w:pPr>
          </w:p>
          <w:p w14:paraId="432F6565" w14:textId="77777777" w:rsidR="004C108D" w:rsidRPr="000E59B2" w:rsidRDefault="004C108D" w:rsidP="004C108D">
            <w:pPr>
              <w:rPr>
                <w:rFonts w:ascii="Arial" w:hAnsi="Arial" w:cs="Arial"/>
                <w:sz w:val="40"/>
                <w:szCs w:val="40"/>
                <w:lang w:eastAsia="en-GB"/>
              </w:rPr>
            </w:pPr>
          </w:p>
          <w:p w14:paraId="0C51A717" w14:textId="77777777" w:rsidR="004C108D" w:rsidRPr="000E59B2" w:rsidRDefault="004C108D" w:rsidP="004C108D">
            <w:pPr>
              <w:rPr>
                <w:rFonts w:ascii="Arial" w:hAnsi="Arial" w:cs="Arial"/>
                <w:sz w:val="40"/>
                <w:szCs w:val="40"/>
                <w:lang w:eastAsia="en-GB"/>
              </w:rPr>
            </w:pPr>
            <w:r w:rsidRPr="000E59B2">
              <w:rPr>
                <w:rFonts w:ascii="Arial" w:hAnsi="Arial" w:cs="Arial"/>
                <w:sz w:val="40"/>
                <w:szCs w:val="40"/>
                <w:lang w:eastAsia="en-GB"/>
              </w:rPr>
              <w:t xml:space="preserve">Inclusion and exclusion criteria: </w:t>
            </w:r>
          </w:p>
          <w:p w14:paraId="3383D734" w14:textId="77777777" w:rsidR="004C108D" w:rsidRPr="000E59B2" w:rsidRDefault="004C108D" w:rsidP="004C108D">
            <w:pPr>
              <w:rPr>
                <w:rFonts w:ascii="Arial" w:hAnsi="Arial" w:cs="Arial"/>
                <w:sz w:val="40"/>
                <w:szCs w:val="40"/>
                <w:lang w:eastAsia="en-GB"/>
              </w:rPr>
            </w:pPr>
          </w:p>
          <w:p w14:paraId="63E3A20E" w14:textId="77777777" w:rsidR="004C108D" w:rsidRPr="000E59B2" w:rsidRDefault="004C108D" w:rsidP="004C108D">
            <w:pPr>
              <w:rPr>
                <w:rFonts w:ascii="Arial" w:hAnsi="Arial" w:cs="Arial"/>
                <w:lang w:eastAsia="en-GB"/>
              </w:rPr>
            </w:pPr>
          </w:p>
          <w:p w14:paraId="2ECCEDD2" w14:textId="77777777" w:rsidR="004C108D" w:rsidRPr="000E59B2" w:rsidRDefault="004C108D" w:rsidP="004C108D">
            <w:pPr>
              <w:rPr>
                <w:rFonts w:ascii="Arial" w:hAnsi="Arial" w:cs="Arial"/>
                <w:sz w:val="36"/>
                <w:szCs w:val="36"/>
                <w:lang w:eastAsia="en-GB"/>
              </w:rPr>
            </w:pPr>
            <w:r w:rsidRPr="000E59B2">
              <w:rPr>
                <w:rFonts w:ascii="Arial" w:hAnsi="Arial" w:cs="Arial"/>
                <w:sz w:val="36"/>
                <w:szCs w:val="36"/>
                <w:lang w:eastAsia="en-GB"/>
              </w:rPr>
              <w:t xml:space="preserve">Inclusion Criteria: </w:t>
            </w:r>
          </w:p>
          <w:p w14:paraId="06CC5900" w14:textId="77777777" w:rsidR="004C108D" w:rsidRPr="000E59B2" w:rsidRDefault="004C108D" w:rsidP="004C108D">
            <w:pPr>
              <w:rPr>
                <w:rFonts w:ascii="Arial" w:hAnsi="Arial" w:cs="Arial"/>
                <w:sz w:val="36"/>
                <w:szCs w:val="36"/>
                <w:lang w:eastAsia="en-GB"/>
              </w:rPr>
            </w:pPr>
          </w:p>
          <w:p w14:paraId="687F01F4" w14:textId="77777777" w:rsidR="004C108D" w:rsidRPr="000E59B2" w:rsidRDefault="004C108D" w:rsidP="004C108D">
            <w:pPr>
              <w:rPr>
                <w:rFonts w:ascii="Arial" w:hAnsi="Arial" w:cs="Arial"/>
                <w:sz w:val="32"/>
                <w:szCs w:val="32"/>
                <w:lang w:eastAsia="en-GB"/>
              </w:rPr>
            </w:pPr>
            <w:r w:rsidRPr="000E59B2">
              <w:rPr>
                <w:rFonts w:ascii="Arial" w:hAnsi="Arial" w:cs="Arial"/>
                <w:sz w:val="32"/>
                <w:szCs w:val="32"/>
                <w:lang w:eastAsia="en-GB"/>
              </w:rPr>
              <w:t xml:space="preserve">Research that was published in 2013 to 2024.  Journal articles. Research done on women of adult age (18+).  The studies investigating risk factors, prevalence, or prevention of urinary tract infections (UTIs). English-written articles. Quantitative studies and qualitative studies.   </w:t>
            </w:r>
          </w:p>
          <w:p w14:paraId="6B7AED3E" w14:textId="77777777" w:rsidR="004C108D" w:rsidRPr="000E59B2" w:rsidRDefault="004C108D" w:rsidP="004C108D">
            <w:pPr>
              <w:rPr>
                <w:rFonts w:ascii="Arial" w:hAnsi="Arial" w:cs="Arial"/>
                <w:lang w:eastAsia="en-GB"/>
              </w:rPr>
            </w:pPr>
          </w:p>
          <w:p w14:paraId="65EC4A2C" w14:textId="77777777" w:rsidR="004C108D" w:rsidRPr="000E59B2" w:rsidRDefault="004C108D" w:rsidP="004C108D">
            <w:pPr>
              <w:rPr>
                <w:rFonts w:ascii="Arial" w:hAnsi="Arial" w:cs="Arial"/>
                <w:sz w:val="36"/>
                <w:szCs w:val="36"/>
                <w:lang w:eastAsia="en-GB"/>
              </w:rPr>
            </w:pPr>
            <w:r w:rsidRPr="000E59B2">
              <w:rPr>
                <w:rFonts w:ascii="Arial" w:hAnsi="Arial" w:cs="Arial"/>
                <w:sz w:val="36"/>
                <w:szCs w:val="36"/>
                <w:lang w:eastAsia="en-GB"/>
              </w:rPr>
              <w:t> Exclusion Criteria:  </w:t>
            </w:r>
          </w:p>
          <w:p w14:paraId="34E67458" w14:textId="77777777" w:rsidR="004C108D" w:rsidRPr="000E59B2" w:rsidRDefault="004C108D" w:rsidP="004C108D">
            <w:pPr>
              <w:rPr>
                <w:rFonts w:ascii="Arial" w:hAnsi="Arial" w:cs="Arial"/>
                <w:sz w:val="32"/>
                <w:szCs w:val="32"/>
                <w:lang w:eastAsia="en-GB"/>
              </w:rPr>
            </w:pPr>
            <w:r w:rsidRPr="000E59B2">
              <w:rPr>
                <w:rFonts w:ascii="Arial" w:hAnsi="Arial" w:cs="Arial"/>
                <w:sz w:val="32"/>
                <w:szCs w:val="32"/>
                <w:lang w:eastAsia="en-GB"/>
              </w:rPr>
              <w:t>Research studies on men only, children only and pregnant woman only.  Articles which are not peer-reviewed, including editorials, opinion articles or conference abstracts.  Articles that were not in full text.  Research that is not related to UTIs or their risk/prevention directly.’  </w:t>
            </w:r>
          </w:p>
          <w:p w14:paraId="080A1F33" w14:textId="77777777" w:rsidR="004C108D" w:rsidRPr="000E59B2" w:rsidRDefault="004C108D" w:rsidP="004C108D">
            <w:pPr>
              <w:rPr>
                <w:rFonts w:ascii="Arial" w:hAnsi="Arial" w:cs="Arial"/>
                <w:lang w:eastAsia="en-GB"/>
              </w:rPr>
            </w:pPr>
          </w:p>
          <w:p w14:paraId="075BA918" w14:textId="77777777" w:rsidR="004C108D" w:rsidRPr="000E59B2" w:rsidRDefault="004C108D" w:rsidP="004C108D">
            <w:pPr>
              <w:rPr>
                <w:rFonts w:ascii="Arial" w:hAnsi="Arial" w:cs="Arial"/>
                <w:sz w:val="40"/>
                <w:szCs w:val="40"/>
                <w:lang w:eastAsia="en-GB"/>
              </w:rPr>
            </w:pPr>
            <w:r w:rsidRPr="000E59B2">
              <w:rPr>
                <w:rFonts w:ascii="Arial" w:hAnsi="Arial" w:cs="Arial"/>
                <w:sz w:val="40"/>
                <w:szCs w:val="40"/>
                <w:lang w:eastAsia="en-GB"/>
              </w:rPr>
              <w:t xml:space="preserve"> Study selection process:   </w:t>
            </w:r>
          </w:p>
          <w:p w14:paraId="6272AEB8" w14:textId="77777777" w:rsidR="004C108D" w:rsidRPr="000E59B2" w:rsidRDefault="004C108D" w:rsidP="004C108D">
            <w:pPr>
              <w:rPr>
                <w:rFonts w:ascii="Arial" w:hAnsi="Arial" w:cs="Arial"/>
                <w:sz w:val="32"/>
                <w:szCs w:val="32"/>
                <w:lang w:eastAsia="en-GB"/>
              </w:rPr>
            </w:pPr>
          </w:p>
          <w:p w14:paraId="64A5C11A" w14:textId="77777777" w:rsidR="004C108D" w:rsidRPr="000E59B2" w:rsidRDefault="004C108D" w:rsidP="004C108D">
            <w:pPr>
              <w:rPr>
                <w:rFonts w:ascii="Arial" w:hAnsi="Arial" w:cs="Arial"/>
                <w:sz w:val="32"/>
                <w:szCs w:val="32"/>
                <w:lang w:eastAsia="en-GB"/>
              </w:rPr>
            </w:pPr>
            <w:r w:rsidRPr="000E59B2">
              <w:rPr>
                <w:rFonts w:ascii="Arial" w:hAnsi="Arial" w:cs="Arial"/>
                <w:sz w:val="32"/>
                <w:szCs w:val="32"/>
                <w:lang w:eastAsia="en-GB"/>
              </w:rPr>
              <w:t xml:space="preserve">The second stage will involve application of multi-stage screening in study selection. The first will involve importing all the search result into the reference management software </w:t>
            </w:r>
            <w:proofErr w:type="gramStart"/>
            <w:r w:rsidRPr="000E59B2">
              <w:rPr>
                <w:rFonts w:ascii="Arial" w:hAnsi="Arial" w:cs="Arial"/>
                <w:sz w:val="32"/>
                <w:szCs w:val="32"/>
                <w:lang w:eastAsia="en-GB"/>
              </w:rPr>
              <w:t>in order to</w:t>
            </w:r>
            <w:proofErr w:type="gramEnd"/>
            <w:r w:rsidRPr="000E59B2">
              <w:rPr>
                <w:rFonts w:ascii="Arial" w:hAnsi="Arial" w:cs="Arial"/>
                <w:sz w:val="32"/>
                <w:szCs w:val="32"/>
                <w:lang w:eastAsia="en-GB"/>
              </w:rPr>
              <w:t xml:space="preserve"> eliminate duplicates. Subsequently, two reviewers will screen the titles and the abstracts separately according to the inclusion and exclusion criteria. The studies that met the criteria or their eligibility was not clear shall be subjected to full-text review. Both reviewers will independently evaluate full texts </w:t>
            </w:r>
            <w:proofErr w:type="gramStart"/>
            <w:r w:rsidRPr="000E59B2">
              <w:rPr>
                <w:rFonts w:ascii="Arial" w:hAnsi="Arial" w:cs="Arial"/>
                <w:sz w:val="32"/>
                <w:szCs w:val="32"/>
                <w:lang w:eastAsia="en-GB"/>
              </w:rPr>
              <w:t>in order to</w:t>
            </w:r>
            <w:proofErr w:type="gramEnd"/>
            <w:r w:rsidRPr="000E59B2">
              <w:rPr>
                <w:rFonts w:ascii="Arial" w:hAnsi="Arial" w:cs="Arial"/>
                <w:sz w:val="32"/>
                <w:szCs w:val="32"/>
                <w:lang w:eastAsia="en-GB"/>
              </w:rPr>
              <w:t xml:space="preserve"> become included finally. The disagreements will be solved either in discussion or with third reviewer. A PRISMA flow diagram will be employed in recording the selection process.  </w:t>
            </w:r>
          </w:p>
          <w:p w14:paraId="45EDF0BD" w14:textId="77777777" w:rsidR="004C108D" w:rsidRPr="000E59B2" w:rsidRDefault="004C108D" w:rsidP="004C108D">
            <w:pPr>
              <w:rPr>
                <w:rFonts w:ascii="Arial" w:hAnsi="Arial" w:cs="Arial"/>
                <w:lang w:eastAsia="en-GB"/>
              </w:rPr>
            </w:pPr>
          </w:p>
          <w:p w14:paraId="54396AE2" w14:textId="77777777" w:rsidR="004C108D" w:rsidRPr="000E59B2" w:rsidRDefault="004C108D" w:rsidP="004C108D">
            <w:pPr>
              <w:rPr>
                <w:rFonts w:ascii="Arial" w:hAnsi="Arial" w:cs="Arial"/>
                <w:sz w:val="40"/>
                <w:szCs w:val="40"/>
                <w:lang w:eastAsia="en-GB"/>
              </w:rPr>
            </w:pPr>
            <w:r w:rsidRPr="000E59B2">
              <w:rPr>
                <w:rFonts w:ascii="Arial" w:hAnsi="Arial" w:cs="Arial"/>
                <w:sz w:val="40"/>
                <w:szCs w:val="40"/>
                <w:lang w:eastAsia="en-GB"/>
              </w:rPr>
              <w:t xml:space="preserve"> Data extraction:   </w:t>
            </w:r>
          </w:p>
          <w:p w14:paraId="39C65358" w14:textId="77777777" w:rsidR="004C108D" w:rsidRPr="000E59B2" w:rsidRDefault="004C108D" w:rsidP="004C108D">
            <w:pPr>
              <w:rPr>
                <w:rFonts w:ascii="Arial" w:hAnsi="Arial" w:cs="Arial"/>
                <w:sz w:val="32"/>
                <w:szCs w:val="32"/>
                <w:lang w:eastAsia="en-GB"/>
              </w:rPr>
            </w:pPr>
          </w:p>
          <w:p w14:paraId="08781863" w14:textId="77777777" w:rsidR="004C108D" w:rsidRPr="000E59B2" w:rsidRDefault="004C108D" w:rsidP="004C108D">
            <w:pPr>
              <w:rPr>
                <w:rFonts w:ascii="Arial" w:hAnsi="Arial" w:cs="Arial"/>
                <w:sz w:val="32"/>
                <w:szCs w:val="32"/>
                <w:lang w:eastAsia="en-GB"/>
              </w:rPr>
            </w:pPr>
            <w:r w:rsidRPr="000E59B2">
              <w:rPr>
                <w:rFonts w:ascii="Arial" w:hAnsi="Arial" w:cs="Arial"/>
                <w:sz w:val="32"/>
                <w:szCs w:val="32"/>
                <w:lang w:eastAsia="en-GB"/>
              </w:rPr>
              <w:t xml:space="preserve">A standardized form will be used to extract the data reasonably and accurately. Among the most important data that should be extracted with each of the studies included comes data on author(s), the year of the study publication, the study design, its sample size, and the characteristics of study participants (age, state of health), the prevalence rates of UTIs, as well as the risk factors identified, prevention measures examined, primary outcomes, and other </w:t>
            </w:r>
            <w:r w:rsidRPr="000E59B2">
              <w:rPr>
                <w:rFonts w:ascii="Arial" w:hAnsi="Arial" w:cs="Arial"/>
                <w:sz w:val="32"/>
                <w:szCs w:val="32"/>
                <w:lang w:eastAsia="en-GB"/>
              </w:rPr>
              <w:lastRenderedPageBreak/>
              <w:t xml:space="preserve">outcomes. Data will be extrapolated by a pair of reviewers separately, and disagreements might be solved by discussion, or, in case of continuance, third reviewer consultation would hold the key. Such a procedure will streamline the synthesis of findings and assist in the analysis of shared themes and gaps in the evidence.   </w:t>
            </w:r>
          </w:p>
          <w:p w14:paraId="024C3109" w14:textId="77777777" w:rsidR="004C108D" w:rsidRPr="000E59B2" w:rsidRDefault="004C108D" w:rsidP="004C108D">
            <w:pPr>
              <w:rPr>
                <w:rFonts w:ascii="Arial" w:hAnsi="Arial" w:cs="Arial"/>
                <w:lang w:eastAsia="en-GB"/>
              </w:rPr>
            </w:pPr>
          </w:p>
          <w:p w14:paraId="4001DA0C" w14:textId="77777777" w:rsidR="004C108D" w:rsidRPr="000E59B2" w:rsidRDefault="004C108D" w:rsidP="004C108D">
            <w:pPr>
              <w:rPr>
                <w:rFonts w:ascii="Arial" w:hAnsi="Arial" w:cs="Arial"/>
                <w:sz w:val="40"/>
                <w:szCs w:val="40"/>
                <w:lang w:eastAsia="en-GB"/>
              </w:rPr>
            </w:pPr>
            <w:r w:rsidRPr="000E59B2">
              <w:rPr>
                <w:rFonts w:ascii="Arial" w:hAnsi="Arial" w:cs="Arial"/>
                <w:sz w:val="40"/>
                <w:szCs w:val="40"/>
                <w:lang w:eastAsia="en-GB"/>
              </w:rPr>
              <w:t>Quality assessment:</w:t>
            </w:r>
          </w:p>
          <w:p w14:paraId="2216C58C" w14:textId="77777777" w:rsidR="004C108D" w:rsidRPr="000E59B2" w:rsidRDefault="004C108D" w:rsidP="004C108D">
            <w:pPr>
              <w:rPr>
                <w:rFonts w:ascii="Arial" w:hAnsi="Arial" w:cs="Arial"/>
                <w:sz w:val="32"/>
                <w:szCs w:val="32"/>
                <w:lang w:eastAsia="en-GB"/>
              </w:rPr>
            </w:pPr>
          </w:p>
          <w:p w14:paraId="5EA54567" w14:textId="77777777" w:rsidR="004C108D" w:rsidRPr="000E59B2" w:rsidRDefault="004C108D" w:rsidP="004C108D">
            <w:pPr>
              <w:rPr>
                <w:rFonts w:ascii="Arial" w:hAnsi="Arial" w:cs="Arial"/>
                <w:sz w:val="32"/>
                <w:szCs w:val="32"/>
                <w:lang w:eastAsia="en-GB"/>
              </w:rPr>
            </w:pPr>
            <w:r w:rsidRPr="000E59B2">
              <w:rPr>
                <w:rFonts w:ascii="Arial" w:hAnsi="Arial" w:cs="Arial"/>
                <w:sz w:val="32"/>
                <w:szCs w:val="32"/>
                <w:lang w:eastAsia="en-GB"/>
              </w:rPr>
              <w:t xml:space="preserve">   The quality of the methods used in the studies identified will be reviewed with the help of proper appraisal instruments according to the study design. As an example, during qualitative and cohort studies, the Critical Appraisal Skills Programme (CASP) checklists will be applied, whereas randomized controlled trials will be evaluated with the help of Cochrane Risk of Bias tool. Each of the studies will be evaluated independently in terms of quality by two reviewers who will be consistent so that any discrepancies can be discussed, or a third reviewer consulted. Such a quality appraisal will assist in establishing the reliability of the findings and how the results of the systematic review will be interpreted.</w:t>
            </w:r>
          </w:p>
          <w:p w14:paraId="05646D71" w14:textId="77777777" w:rsidR="004C108D" w:rsidRPr="000E59B2" w:rsidRDefault="004C108D" w:rsidP="004C108D">
            <w:pPr>
              <w:rPr>
                <w:rFonts w:ascii="Arial" w:hAnsi="Arial" w:cs="Arial"/>
                <w:sz w:val="32"/>
                <w:szCs w:val="32"/>
                <w:lang w:eastAsia="en-GB"/>
              </w:rPr>
            </w:pPr>
          </w:p>
          <w:p w14:paraId="78C7468A" w14:textId="77777777" w:rsidR="004C108D" w:rsidRPr="000E59B2" w:rsidRDefault="004C108D" w:rsidP="004C108D">
            <w:pPr>
              <w:rPr>
                <w:rFonts w:ascii="Arial" w:hAnsi="Arial" w:cs="Arial"/>
                <w:sz w:val="32"/>
                <w:szCs w:val="32"/>
                <w:lang w:eastAsia="en-GB"/>
              </w:rPr>
            </w:pPr>
            <w:r w:rsidRPr="000E59B2">
              <w:rPr>
                <w:rFonts w:ascii="Arial" w:hAnsi="Arial" w:cs="Arial"/>
                <w:sz w:val="32"/>
                <w:szCs w:val="32"/>
                <w:lang w:eastAsia="en-GB"/>
              </w:rPr>
              <w:t xml:space="preserve">    </w:t>
            </w:r>
          </w:p>
          <w:p w14:paraId="0FEA08B5" w14:textId="77777777" w:rsidR="004C108D" w:rsidRPr="000E59B2" w:rsidRDefault="004C108D" w:rsidP="004C108D">
            <w:pPr>
              <w:rPr>
                <w:rFonts w:ascii="Arial" w:hAnsi="Arial" w:cs="Arial"/>
                <w:lang w:eastAsia="en-GB"/>
              </w:rPr>
            </w:pPr>
          </w:p>
          <w:p w14:paraId="205CC2E0" w14:textId="77777777" w:rsidR="004C108D" w:rsidRPr="000E59B2" w:rsidRDefault="004C108D" w:rsidP="004C108D">
            <w:pPr>
              <w:rPr>
                <w:rFonts w:ascii="Arial" w:hAnsi="Arial" w:cs="Arial"/>
                <w:sz w:val="40"/>
                <w:szCs w:val="40"/>
                <w:lang w:eastAsia="en-GB"/>
              </w:rPr>
            </w:pPr>
            <w:r w:rsidRPr="000E59B2">
              <w:rPr>
                <w:rFonts w:ascii="Arial" w:hAnsi="Arial" w:cs="Arial"/>
                <w:sz w:val="40"/>
                <w:szCs w:val="40"/>
                <w:lang w:eastAsia="en-GB"/>
              </w:rPr>
              <w:t xml:space="preserve"> Data analysis technique:  </w:t>
            </w:r>
          </w:p>
          <w:p w14:paraId="21ACCAEB" w14:textId="77777777" w:rsidR="004C108D" w:rsidRPr="000E59B2" w:rsidRDefault="004C108D" w:rsidP="004C108D">
            <w:pPr>
              <w:rPr>
                <w:rFonts w:ascii="Arial" w:hAnsi="Arial" w:cs="Arial"/>
                <w:sz w:val="32"/>
                <w:szCs w:val="32"/>
                <w:lang w:eastAsia="en-GB"/>
              </w:rPr>
            </w:pPr>
          </w:p>
          <w:p w14:paraId="7CF14E0B" w14:textId="77777777" w:rsidR="004C108D" w:rsidRPr="000E59B2" w:rsidRDefault="004C108D" w:rsidP="004C108D">
            <w:pPr>
              <w:rPr>
                <w:rFonts w:ascii="Arial" w:hAnsi="Arial" w:cs="Arial"/>
                <w:sz w:val="32"/>
                <w:szCs w:val="32"/>
                <w:lang w:eastAsia="en-GB"/>
              </w:rPr>
            </w:pPr>
            <w:r w:rsidRPr="000E59B2">
              <w:rPr>
                <w:rFonts w:ascii="Arial" w:hAnsi="Arial" w:cs="Arial"/>
                <w:sz w:val="32"/>
                <w:szCs w:val="32"/>
                <w:lang w:eastAsia="en-GB"/>
              </w:rPr>
              <w:t xml:space="preserve"> The synthesis of data in the included studies will be done through a narrative (qualitative) approach </w:t>
            </w:r>
            <w:proofErr w:type="gramStart"/>
            <w:r w:rsidRPr="000E59B2">
              <w:rPr>
                <w:rFonts w:ascii="Arial" w:hAnsi="Arial" w:cs="Arial"/>
                <w:sz w:val="32"/>
                <w:szCs w:val="32"/>
                <w:lang w:eastAsia="en-GB"/>
              </w:rPr>
              <w:t>as a result of</w:t>
            </w:r>
            <w:proofErr w:type="gramEnd"/>
            <w:r w:rsidRPr="000E59B2">
              <w:rPr>
                <w:rFonts w:ascii="Arial" w:hAnsi="Arial" w:cs="Arial"/>
                <w:sz w:val="32"/>
                <w:szCs w:val="32"/>
                <w:lang w:eastAsia="en-GB"/>
              </w:rPr>
              <w:t xml:space="preserve"> the wide spectrum of homogeneity that is expected in study design, the population being studied and the outcomes therein. The very important results to be made in the prevalence of UTI, risk factors, as well as prevention strategies would be provided in a thematic outline. In case there is enough homogeneity, then a meta-analysis can be referred to when there is a proportionate aggregation of results. Tables and charts will be used to organize data to draw some patterns, as well as differences between studies. This strategy will lead to a broad knowledge of the evidence and design of the unsupervised areas of research in the future. </w:t>
            </w:r>
          </w:p>
          <w:p w14:paraId="504BF06F" w14:textId="77777777" w:rsidR="004C108D" w:rsidRPr="000E59B2" w:rsidRDefault="004C108D" w:rsidP="004C108D">
            <w:pPr>
              <w:rPr>
                <w:rFonts w:ascii="Arial" w:hAnsi="Arial" w:cs="Arial"/>
                <w:lang w:eastAsia="en-GB"/>
              </w:rPr>
            </w:pPr>
          </w:p>
          <w:p w14:paraId="0C53B682" w14:textId="77777777" w:rsidR="004C108D" w:rsidRPr="000E59B2" w:rsidRDefault="004C108D" w:rsidP="004C108D">
            <w:pPr>
              <w:rPr>
                <w:rFonts w:ascii="Arial" w:hAnsi="Arial" w:cs="Arial"/>
                <w:sz w:val="40"/>
                <w:szCs w:val="40"/>
                <w:lang w:eastAsia="en-GB"/>
              </w:rPr>
            </w:pPr>
            <w:r w:rsidRPr="000E59B2">
              <w:rPr>
                <w:rFonts w:ascii="Arial" w:hAnsi="Arial" w:cs="Arial"/>
                <w:sz w:val="40"/>
                <w:szCs w:val="40"/>
                <w:lang w:eastAsia="en-GB"/>
              </w:rPr>
              <w:t xml:space="preserve">  Reporting the review: </w:t>
            </w:r>
          </w:p>
          <w:p w14:paraId="028D4716" w14:textId="77777777" w:rsidR="004C108D" w:rsidRPr="000E59B2" w:rsidRDefault="004C108D" w:rsidP="004C108D">
            <w:pPr>
              <w:rPr>
                <w:rFonts w:ascii="Arial" w:hAnsi="Arial" w:cs="Arial"/>
                <w:sz w:val="32"/>
                <w:szCs w:val="32"/>
                <w:lang w:eastAsia="en-GB"/>
              </w:rPr>
            </w:pPr>
          </w:p>
          <w:p w14:paraId="00ECD0C4" w14:textId="77777777" w:rsidR="004C108D" w:rsidRPr="000E59B2" w:rsidRDefault="004C108D" w:rsidP="004C108D">
            <w:pPr>
              <w:rPr>
                <w:rFonts w:ascii="Arial" w:hAnsi="Arial" w:cs="Arial"/>
                <w:sz w:val="32"/>
                <w:szCs w:val="32"/>
                <w:lang w:eastAsia="en-GB"/>
              </w:rPr>
            </w:pPr>
            <w:r w:rsidRPr="000E59B2">
              <w:rPr>
                <w:rFonts w:ascii="Arial" w:hAnsi="Arial" w:cs="Arial"/>
                <w:sz w:val="32"/>
                <w:szCs w:val="32"/>
                <w:lang w:eastAsia="en-GB"/>
              </w:rPr>
              <w:lastRenderedPageBreak/>
              <w:t xml:space="preserve">  The report will be written according to PRISMA (Preferred Reporting Items for Systematic Reviews and Meta-Analyses) checklist to make the systematic review unambiguous, transparent, and filling. The given approach introduces a professional set of procedures that allows improving the quality and reproducibility of systematic reviews. A PRISMA flow diagram will be used to elaborate the study selection process and will demonstrate how many records were identified, screened, and excluded and finally entered the review. The report will present an effective overview of the studies that are included and consist of their main features and quality evaluation. In the synthesis of the findings, emphasis will be on the prevalence, risk and prevention factors relating to urinary tract infections (UTIs) among adults’ women. The data will be given in forms of tables as well as narrative form so that the comprehension is clear. Moreover, a critical discussion on the implications of the findings, study abridgements, and suggestions to future investigation aimed at improving knowledge in this field will be analysed as well.    </w:t>
            </w:r>
          </w:p>
          <w:p w14:paraId="1811A468" w14:textId="77777777" w:rsidR="004C108D" w:rsidRPr="000E59B2" w:rsidRDefault="004C108D" w:rsidP="004C108D">
            <w:pPr>
              <w:rPr>
                <w:rFonts w:ascii="Arial" w:hAnsi="Arial" w:cs="Arial"/>
                <w:lang w:eastAsia="en-GB"/>
              </w:rPr>
            </w:pPr>
          </w:p>
          <w:p w14:paraId="77DCF2E7" w14:textId="77777777" w:rsidR="004C108D" w:rsidRPr="000E59B2" w:rsidRDefault="004C108D" w:rsidP="004C108D">
            <w:pPr>
              <w:rPr>
                <w:rFonts w:ascii="Arial" w:hAnsi="Arial" w:cs="Arial"/>
                <w:sz w:val="40"/>
                <w:szCs w:val="40"/>
                <w:lang w:eastAsia="en-GB"/>
              </w:rPr>
            </w:pPr>
            <w:r w:rsidRPr="000E59B2">
              <w:rPr>
                <w:rFonts w:ascii="Arial" w:hAnsi="Arial" w:cs="Arial"/>
                <w:sz w:val="40"/>
                <w:szCs w:val="40"/>
                <w:lang w:eastAsia="en-GB"/>
              </w:rPr>
              <w:t xml:space="preserve">  Ethical consideration:   </w:t>
            </w:r>
          </w:p>
          <w:p w14:paraId="725F7FC8" w14:textId="77777777" w:rsidR="004C108D" w:rsidRPr="000E59B2" w:rsidRDefault="004C108D" w:rsidP="004C108D">
            <w:pPr>
              <w:rPr>
                <w:rFonts w:ascii="Arial" w:hAnsi="Arial" w:cs="Arial"/>
                <w:lang w:eastAsia="en-GB"/>
              </w:rPr>
            </w:pPr>
          </w:p>
          <w:p w14:paraId="54B61544" w14:textId="77777777" w:rsidR="004C108D" w:rsidRPr="000E59B2" w:rsidRDefault="004C108D" w:rsidP="004C108D">
            <w:pPr>
              <w:rPr>
                <w:rFonts w:ascii="Arial" w:hAnsi="Arial" w:cs="Arial"/>
                <w:lang w:eastAsia="en-GB"/>
              </w:rPr>
            </w:pPr>
            <w:r w:rsidRPr="000E59B2">
              <w:rPr>
                <w:rFonts w:ascii="Arial" w:hAnsi="Arial" w:cs="Arial"/>
                <w:sz w:val="32"/>
                <w:szCs w:val="32"/>
                <w:lang w:eastAsia="en-GB"/>
              </w:rPr>
              <w:t>As the given research is going to be a systemic review of already published data, there will be no direct interaction with the participants and no new information collecting. This means that there is no need of formal ethical approval. This review will however embrace relevant ethical principles in carrying out the research work. Intention to represent and report findings of original studies will be taken to keep above-board revelation. The intellectual right of the properties will be respected because all references will be cited correctly to prevent plagiarism. Also, ethical considerations of the involved studies will be particularly checked during the quality assessment stage. The original authors will report any ethical concerns or issues that will be taken note of and put into consideration when interpreting the results. Through these ethics this review will be transparent, credible and will not take anything away or withhold the work of first researchers and hence the synthesis of evidence will be done ethically and with care</w:t>
            </w:r>
            <w:r w:rsidRPr="000E59B2">
              <w:rPr>
                <w:rFonts w:ascii="Arial" w:hAnsi="Arial" w:cs="Arial"/>
                <w:lang w:eastAsia="en-GB"/>
              </w:rPr>
              <w:t xml:space="preserve">. </w:t>
            </w:r>
          </w:p>
          <w:p w14:paraId="685AA40C" w14:textId="77777777" w:rsidR="004C108D" w:rsidRPr="000E59B2" w:rsidRDefault="004C108D" w:rsidP="004C108D">
            <w:pPr>
              <w:rPr>
                <w:rFonts w:ascii="Arial" w:hAnsi="Arial" w:cs="Arial"/>
                <w:lang w:eastAsia="en-GB"/>
              </w:rPr>
            </w:pPr>
          </w:p>
          <w:p w14:paraId="78545219" w14:textId="77777777" w:rsidR="004C108D" w:rsidRPr="000E59B2" w:rsidRDefault="004C108D" w:rsidP="004C108D">
            <w:pPr>
              <w:rPr>
                <w:rFonts w:ascii="Arial" w:hAnsi="Arial" w:cs="Arial"/>
                <w:sz w:val="40"/>
                <w:szCs w:val="40"/>
                <w:lang w:eastAsia="en-GB"/>
              </w:rPr>
            </w:pPr>
            <w:r w:rsidRPr="000E59B2">
              <w:rPr>
                <w:rFonts w:ascii="Arial" w:hAnsi="Arial" w:cs="Arial"/>
                <w:sz w:val="40"/>
                <w:szCs w:val="40"/>
                <w:lang w:eastAsia="en-GB"/>
              </w:rPr>
              <w:t xml:space="preserve">   Implication of research: </w:t>
            </w:r>
          </w:p>
          <w:p w14:paraId="55DE7EF1" w14:textId="77777777" w:rsidR="004C108D" w:rsidRPr="000E59B2" w:rsidRDefault="004C108D" w:rsidP="004C108D">
            <w:pPr>
              <w:rPr>
                <w:rFonts w:ascii="Arial" w:hAnsi="Arial" w:cs="Arial"/>
                <w:sz w:val="32"/>
                <w:szCs w:val="32"/>
                <w:lang w:eastAsia="en-GB"/>
              </w:rPr>
            </w:pPr>
          </w:p>
          <w:p w14:paraId="53B8D91D" w14:textId="77777777" w:rsidR="004C108D" w:rsidRPr="000E59B2" w:rsidRDefault="004C108D" w:rsidP="004C108D">
            <w:pPr>
              <w:rPr>
                <w:rFonts w:ascii="Arial" w:hAnsi="Arial" w:cs="Arial"/>
                <w:sz w:val="32"/>
                <w:szCs w:val="32"/>
                <w:lang w:eastAsia="en-GB"/>
              </w:rPr>
            </w:pPr>
            <w:r w:rsidRPr="000E59B2">
              <w:rPr>
                <w:rFonts w:ascii="Arial" w:hAnsi="Arial" w:cs="Arial"/>
                <w:sz w:val="32"/>
                <w:szCs w:val="32"/>
                <w:lang w:eastAsia="en-GB"/>
              </w:rPr>
              <w:lastRenderedPageBreak/>
              <w:t>  The systematic review will focus on summarizing prior knowledge on the prevalence, risk factors, and prevention of urinary tract infections (UTIs) in adult women. The results will supply healthcare providers with fact-based information to enhance the prevention tactics, educating of patients and clinical treatment measures, which can result in the decrease of UTIs frequency and relapse. Better knowledge on risk factors can assist in developing interventions at a high-risk level and improve individualization of high-level care. In addition, the study could help guide policy makers to come up with guidelines that would facilitate effective prevention program and effective distribution of resources. The literature gap will also help in showing where there is a gap in the literature which further promotes future research on the topic of women health as there will be areas that would have to be researched more. Finally, this review would aim to positively affect health outcomings, decrease the amount of antibiotics used, and healthcare expenditure on UTIs.  </w:t>
            </w:r>
          </w:p>
          <w:p w14:paraId="6B1E3320" w14:textId="627216E0" w:rsidR="00F96C3F" w:rsidRPr="00A42F82"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4C108D">
        <w:trPr>
          <w:trHeight w:val="454"/>
        </w:trPr>
        <w:tc>
          <w:tcPr>
            <w:tcW w:w="296"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4"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4C108D" w:rsidRPr="00A42F82" w14:paraId="45A3F649" w14:textId="77777777" w:rsidTr="004C108D">
        <w:trPr>
          <w:trHeight w:val="454"/>
        </w:trPr>
        <w:tc>
          <w:tcPr>
            <w:tcW w:w="296" w:type="pct"/>
            <w:vAlign w:val="center"/>
          </w:tcPr>
          <w:p w14:paraId="433C8081" w14:textId="131C24D3" w:rsidR="004C108D" w:rsidRPr="00A42F82" w:rsidRDefault="004C108D" w:rsidP="004C108D">
            <w:pPr>
              <w:rPr>
                <w:rFonts w:ascii="Arial" w:hAnsi="Arial" w:cs="Arial"/>
                <w:bCs/>
                <w:sz w:val="22"/>
                <w:szCs w:val="22"/>
              </w:rPr>
            </w:pPr>
            <w:r w:rsidRPr="00A42F82">
              <w:rPr>
                <w:rFonts w:ascii="Arial" w:hAnsi="Arial" w:cs="Arial"/>
                <w:bCs/>
                <w:sz w:val="22"/>
                <w:szCs w:val="22"/>
              </w:rPr>
              <w:t>8</w:t>
            </w:r>
          </w:p>
        </w:tc>
        <w:tc>
          <w:tcPr>
            <w:tcW w:w="4704" w:type="pct"/>
            <w:gridSpan w:val="4"/>
            <w:vAlign w:val="center"/>
          </w:tcPr>
          <w:p w14:paraId="69AF4874" w14:textId="77777777" w:rsidR="004C108D" w:rsidRPr="00A42F82" w:rsidRDefault="004C108D" w:rsidP="004C108D">
            <w:pPr>
              <w:rPr>
                <w:rFonts w:ascii="Arial" w:hAnsi="Arial" w:cs="Arial"/>
                <w:sz w:val="22"/>
                <w:szCs w:val="22"/>
              </w:rPr>
            </w:pPr>
          </w:p>
          <w:p w14:paraId="047B79CA" w14:textId="77777777" w:rsidR="004C108D" w:rsidRPr="00A42F82" w:rsidRDefault="004C108D" w:rsidP="004C108D">
            <w:pPr>
              <w:rPr>
                <w:rFonts w:ascii="Arial" w:hAnsi="Arial" w:cs="Arial"/>
                <w:sz w:val="22"/>
                <w:szCs w:val="22"/>
              </w:rPr>
            </w:pPr>
            <w:r>
              <w:rPr>
                <w:rFonts w:ascii="Arial" w:hAnsi="Arial" w:cs="Arial"/>
                <w:sz w:val="22"/>
                <w:szCs w:val="22"/>
              </w:rPr>
              <w:t xml:space="preserve">Since this research is desk based so will use home or UWTSD library </w:t>
            </w:r>
          </w:p>
          <w:p w14:paraId="1E4484B6" w14:textId="0FFBE03A" w:rsidR="004C108D" w:rsidRPr="00A42F82" w:rsidRDefault="004C108D" w:rsidP="004C108D">
            <w:pPr>
              <w:rPr>
                <w:rFonts w:ascii="Arial" w:hAnsi="Arial" w:cs="Arial"/>
                <w:b/>
                <w:sz w:val="22"/>
                <w:szCs w:val="22"/>
              </w:rPr>
            </w:pPr>
            <w:r w:rsidRPr="00A42F82">
              <w:rPr>
                <w:rFonts w:ascii="Arial" w:hAnsi="Arial" w:cs="Arial"/>
                <w:color w:val="808080"/>
                <w:sz w:val="18"/>
                <w:szCs w:val="18"/>
              </w:rPr>
              <w:t>(this box should expand as you type)</w:t>
            </w:r>
          </w:p>
        </w:tc>
      </w:tr>
      <w:tr w:rsidR="004C108D" w:rsidRPr="00A42F82" w14:paraId="36DBF717" w14:textId="77777777" w:rsidTr="004C108D">
        <w:trPr>
          <w:trHeight w:val="454"/>
        </w:trPr>
        <w:tc>
          <w:tcPr>
            <w:tcW w:w="296" w:type="pct"/>
            <w:shd w:val="clear" w:color="auto" w:fill="F2F2F2" w:themeFill="background1" w:themeFillShade="F2"/>
            <w:vAlign w:val="center"/>
          </w:tcPr>
          <w:p w14:paraId="003FA102" w14:textId="0E21B2AC" w:rsidR="004C108D" w:rsidRPr="00A42F82" w:rsidRDefault="004C108D" w:rsidP="004C108D">
            <w:pPr>
              <w:spacing w:before="120"/>
              <w:rPr>
                <w:rFonts w:ascii="Arial" w:hAnsi="Arial" w:cs="Arial"/>
                <w:bCs/>
                <w:sz w:val="22"/>
                <w:szCs w:val="22"/>
              </w:rPr>
            </w:pPr>
          </w:p>
        </w:tc>
        <w:tc>
          <w:tcPr>
            <w:tcW w:w="4704" w:type="pct"/>
            <w:gridSpan w:val="4"/>
            <w:shd w:val="clear" w:color="auto" w:fill="F2F2F2" w:themeFill="background1" w:themeFillShade="F2"/>
            <w:vAlign w:val="center"/>
          </w:tcPr>
          <w:p w14:paraId="3E2C22E4" w14:textId="336336F2" w:rsidR="004C108D" w:rsidRPr="00A42F82" w:rsidRDefault="004C108D" w:rsidP="004C108D">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4C108D" w:rsidRPr="00A42F82" w:rsidRDefault="004C108D" w:rsidP="004C108D">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 If you live in the country where you will do the </w:t>
            </w:r>
            <w:proofErr w:type="gramStart"/>
            <w:r w:rsidRPr="00A42F82">
              <w:rPr>
                <w:rFonts w:ascii="Arial" w:hAnsi="Arial" w:cs="Arial"/>
                <w:sz w:val="22"/>
                <w:szCs w:val="22"/>
              </w:rPr>
              <w:t>research</w:t>
            </w:r>
            <w:proofErr w:type="gramEnd"/>
            <w:r w:rsidRPr="00A42F82">
              <w:rPr>
                <w:rFonts w:ascii="Arial" w:hAnsi="Arial" w:cs="Arial"/>
                <w:sz w:val="22"/>
                <w:szCs w:val="22"/>
              </w:rPr>
              <w:t xml:space="preserve"> then please state this.</w:t>
            </w:r>
          </w:p>
        </w:tc>
      </w:tr>
      <w:tr w:rsidR="004C108D" w:rsidRPr="00A42F82" w14:paraId="168B9192" w14:textId="77777777" w:rsidTr="004C108D">
        <w:trPr>
          <w:trHeight w:val="454"/>
        </w:trPr>
        <w:tc>
          <w:tcPr>
            <w:tcW w:w="296" w:type="pct"/>
            <w:vAlign w:val="center"/>
          </w:tcPr>
          <w:p w14:paraId="2D62CEB4" w14:textId="44CD07EE" w:rsidR="004C108D" w:rsidRPr="00A42F82" w:rsidRDefault="004C108D" w:rsidP="004C108D">
            <w:pPr>
              <w:rPr>
                <w:rFonts w:ascii="Arial" w:hAnsi="Arial" w:cs="Arial"/>
                <w:bCs/>
                <w:sz w:val="22"/>
                <w:szCs w:val="22"/>
              </w:rPr>
            </w:pPr>
            <w:r w:rsidRPr="00A42F82">
              <w:rPr>
                <w:rFonts w:ascii="Arial" w:hAnsi="Arial" w:cs="Arial"/>
                <w:bCs/>
                <w:sz w:val="22"/>
                <w:szCs w:val="22"/>
              </w:rPr>
              <w:t>9</w:t>
            </w:r>
          </w:p>
        </w:tc>
        <w:tc>
          <w:tcPr>
            <w:tcW w:w="4704" w:type="pct"/>
            <w:gridSpan w:val="4"/>
            <w:vAlign w:val="center"/>
          </w:tcPr>
          <w:p w14:paraId="2FA30699" w14:textId="54C1E45E" w:rsidR="004C108D" w:rsidRPr="00A42F82" w:rsidRDefault="004C108D" w:rsidP="004C108D">
            <w:pPr>
              <w:rPr>
                <w:rFonts w:ascii="Arial" w:hAnsi="Arial" w:cs="Arial"/>
                <w:sz w:val="22"/>
                <w:szCs w:val="22"/>
              </w:rPr>
            </w:pPr>
          </w:p>
          <w:p w14:paraId="1C40DBDF" w14:textId="77777777" w:rsidR="004C108D" w:rsidRPr="00A42F82" w:rsidRDefault="004C108D" w:rsidP="004C108D">
            <w:pPr>
              <w:rPr>
                <w:rFonts w:ascii="Arial" w:hAnsi="Arial" w:cs="Arial"/>
                <w:sz w:val="22"/>
                <w:szCs w:val="22"/>
              </w:rPr>
            </w:pPr>
          </w:p>
          <w:p w14:paraId="7F3FCE01" w14:textId="77777777" w:rsidR="004C108D" w:rsidRPr="00A42F82" w:rsidRDefault="004C108D" w:rsidP="004C108D">
            <w:pPr>
              <w:rPr>
                <w:rFonts w:ascii="Arial" w:hAnsi="Arial" w:cs="Arial"/>
                <w:sz w:val="22"/>
                <w:szCs w:val="22"/>
              </w:rPr>
            </w:pPr>
          </w:p>
          <w:p w14:paraId="4DCEEDF4" w14:textId="77777777" w:rsidR="004C108D" w:rsidRPr="00A42F82" w:rsidRDefault="004C108D" w:rsidP="004C108D">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3D1F4C7D" w14:textId="77777777" w:rsidR="004942B0" w:rsidRPr="00A42F82" w:rsidRDefault="004942B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1AE9E6FB" w:rsidR="00D107AC" w:rsidRPr="00A42F82" w:rsidRDefault="004C10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60E8B23C" w:rsidR="00D107AC" w:rsidRPr="00A42F82" w:rsidRDefault="004C10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6232C3D5" w:rsidR="00D107AC" w:rsidRPr="00A42F82" w:rsidRDefault="004C10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30746180" w:rsidR="00D107AC" w:rsidRPr="00A42F82" w:rsidRDefault="004C10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0A604982" w:rsidR="00D107AC" w:rsidRPr="00A42F82" w:rsidRDefault="004C10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70B1C079" w:rsidR="00D107AC" w:rsidRPr="00A42F82" w:rsidRDefault="004C10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072BF9C5" w:rsidR="00D107AC" w:rsidRPr="00A42F82" w:rsidRDefault="004C10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3466001F" w:rsidR="00C11423" w:rsidRPr="00A42F82" w:rsidRDefault="004C10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74B981C8" w:rsidR="00C11423" w:rsidRPr="00A42F82" w:rsidRDefault="004C10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266EF721" w:rsidR="00770C66" w:rsidRPr="00A42F82" w:rsidRDefault="004C10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76278575" w:rsidR="00770C66" w:rsidRPr="00A42F82" w:rsidRDefault="004C10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0FACA7D4" w:rsidR="00D107AC" w:rsidRPr="00A42F82" w:rsidRDefault="004C10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35297189" w:rsidR="00770C66" w:rsidRPr="00A42F82" w:rsidRDefault="004C10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0FEABC51" w:rsidR="00770C66" w:rsidRPr="00A42F82" w:rsidRDefault="004C10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46331A6E" w:rsidR="00770C66" w:rsidRPr="00A42F82" w:rsidRDefault="004C10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7742A951" w:rsidR="00770C66" w:rsidRPr="00A42F82" w:rsidRDefault="004C10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188C8F62" w:rsidR="00770C66" w:rsidRPr="00A42F82" w:rsidRDefault="004C10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258B1B14" w:rsidR="00770C66" w:rsidRPr="00A42F82" w:rsidRDefault="004C10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3BF0C386" w:rsidR="00770C66" w:rsidRPr="00A42F82" w:rsidRDefault="004C10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76F6EAA0" w:rsidR="00770C66" w:rsidRPr="00A42F82" w:rsidRDefault="004C10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6AA9AE4F" w:rsidR="00770C66" w:rsidRPr="00A42F82" w:rsidRDefault="004C10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3F647C49" w:rsidR="00770C66" w:rsidRPr="00A42F82" w:rsidRDefault="004C10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74549748" w:rsidR="00770C66" w:rsidRPr="00A42F82" w:rsidRDefault="004C10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1F1F57AF" w:rsidR="00770C66" w:rsidRPr="00A42F82" w:rsidRDefault="004C10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0B6AD1A"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4C108D">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40670354" w14:textId="77777777" w:rsidR="004C108D" w:rsidRPr="00A42F82" w:rsidRDefault="004C108D" w:rsidP="004C108D">
            <w:pPr>
              <w:rPr>
                <w:rFonts w:ascii="Arial" w:hAnsi="Arial" w:cs="Arial"/>
                <w:sz w:val="22"/>
                <w:szCs w:val="22"/>
              </w:rPr>
            </w:pPr>
          </w:p>
          <w:p w14:paraId="4AF78542" w14:textId="77777777" w:rsidR="004C108D" w:rsidRPr="00A42F82" w:rsidRDefault="004C108D" w:rsidP="004C108D">
            <w:pPr>
              <w:rPr>
                <w:rFonts w:ascii="Arial" w:hAnsi="Arial" w:cs="Arial"/>
                <w:sz w:val="22"/>
                <w:szCs w:val="22"/>
              </w:rPr>
            </w:pPr>
            <w:r>
              <w:rPr>
                <w:rFonts w:ascii="Arial" w:hAnsi="Arial" w:cs="Arial"/>
                <w:sz w:val="22"/>
                <w:szCs w:val="22"/>
              </w:rPr>
              <w:t>A level of emotional distress</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2EDE5FCF" w14:textId="77777777" w:rsidR="004C108D" w:rsidRPr="00A42F82" w:rsidRDefault="004C108D" w:rsidP="004C108D">
            <w:pPr>
              <w:rPr>
                <w:rFonts w:ascii="Arial" w:hAnsi="Arial" w:cs="Arial"/>
                <w:sz w:val="22"/>
                <w:szCs w:val="22"/>
              </w:rPr>
            </w:pPr>
          </w:p>
          <w:p w14:paraId="240E4C03" w14:textId="77777777" w:rsidR="004C108D" w:rsidRDefault="004C108D" w:rsidP="004C108D">
            <w:pPr>
              <w:rPr>
                <w:rFonts w:ascii="Arial" w:hAnsi="Arial" w:cs="Arial"/>
                <w:sz w:val="22"/>
                <w:szCs w:val="22"/>
              </w:rPr>
            </w:pPr>
            <w:r>
              <w:rPr>
                <w:rFonts w:ascii="Arial" w:hAnsi="Arial" w:cs="Arial"/>
                <w:sz w:val="22"/>
                <w:szCs w:val="22"/>
              </w:rPr>
              <w:t xml:space="preserve">A regular contact with </w:t>
            </w:r>
            <w:proofErr w:type="gramStart"/>
            <w:r>
              <w:rPr>
                <w:rFonts w:ascii="Arial" w:hAnsi="Arial" w:cs="Arial"/>
                <w:sz w:val="22"/>
                <w:szCs w:val="22"/>
              </w:rPr>
              <w:t>supervisor ,</w:t>
            </w:r>
            <w:proofErr w:type="gramEnd"/>
          </w:p>
          <w:p w14:paraId="5386D153" w14:textId="77777777" w:rsidR="004C108D" w:rsidRDefault="004C108D" w:rsidP="004C108D">
            <w:pPr>
              <w:rPr>
                <w:rFonts w:ascii="Arial" w:hAnsi="Arial" w:cs="Arial"/>
                <w:sz w:val="22"/>
                <w:szCs w:val="22"/>
              </w:rPr>
            </w:pPr>
            <w:r>
              <w:rPr>
                <w:rFonts w:ascii="Arial" w:hAnsi="Arial" w:cs="Arial"/>
                <w:sz w:val="22"/>
                <w:szCs w:val="22"/>
              </w:rPr>
              <w:t xml:space="preserve">Time </w:t>
            </w:r>
            <w:proofErr w:type="gramStart"/>
            <w:r>
              <w:rPr>
                <w:rFonts w:ascii="Arial" w:hAnsi="Arial" w:cs="Arial"/>
                <w:sz w:val="22"/>
                <w:szCs w:val="22"/>
              </w:rPr>
              <w:t>management ,</w:t>
            </w:r>
            <w:proofErr w:type="gramEnd"/>
          </w:p>
          <w:p w14:paraId="76194CDE" w14:textId="77777777" w:rsidR="004C108D" w:rsidRPr="00A42F82" w:rsidRDefault="004C108D" w:rsidP="004C108D">
            <w:pPr>
              <w:rPr>
                <w:rFonts w:ascii="Arial" w:hAnsi="Arial" w:cs="Arial"/>
                <w:sz w:val="22"/>
                <w:szCs w:val="22"/>
              </w:rPr>
            </w:pPr>
            <w:r>
              <w:rPr>
                <w:rFonts w:ascii="Arial" w:hAnsi="Arial" w:cs="Arial"/>
                <w:sz w:val="22"/>
                <w:szCs w:val="22"/>
              </w:rPr>
              <w:t xml:space="preserve">Look for academic </w:t>
            </w:r>
            <w:proofErr w:type="gramStart"/>
            <w:r>
              <w:rPr>
                <w:rFonts w:ascii="Arial" w:hAnsi="Arial" w:cs="Arial"/>
                <w:sz w:val="22"/>
                <w:szCs w:val="22"/>
              </w:rPr>
              <w:t>support</w:t>
            </w:r>
            <w:proofErr w:type="gramEnd"/>
            <w:r>
              <w:rPr>
                <w:rFonts w:ascii="Arial" w:hAnsi="Arial" w:cs="Arial"/>
                <w:sz w:val="22"/>
                <w:szCs w:val="22"/>
              </w:rPr>
              <w:t xml:space="preserve"> </w:t>
            </w: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3920DF79" w:rsidR="0094056C" w:rsidRPr="00A42F82" w:rsidRDefault="004C108D" w:rsidP="00A91894">
            <w:pPr>
              <w:rPr>
                <w:rFonts w:ascii="Arial" w:hAnsi="Arial" w:cs="Arial"/>
                <w:sz w:val="22"/>
                <w:szCs w:val="22"/>
              </w:rPr>
            </w:pPr>
            <w:r>
              <w:rPr>
                <w:rFonts w:ascii="Arial" w:hAnsi="Arial" w:cs="Arial"/>
                <w:sz w:val="22"/>
                <w:szCs w:val="22"/>
              </w:rPr>
              <w:t>N/A</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4AB85330" w14:textId="77777777" w:rsidR="004C108D" w:rsidRPr="00A42F82" w:rsidRDefault="004C108D" w:rsidP="004C108D">
            <w:pPr>
              <w:rPr>
                <w:rFonts w:ascii="Arial" w:hAnsi="Arial" w:cs="Arial"/>
                <w:sz w:val="22"/>
                <w:szCs w:val="22"/>
              </w:rPr>
            </w:pPr>
            <w:r>
              <w:rPr>
                <w:rFonts w:ascii="Arial" w:hAnsi="Arial" w:cs="Arial"/>
                <w:sz w:val="22"/>
                <w:szCs w:val="22"/>
              </w:rPr>
              <w:tab/>
            </w:r>
            <w:r>
              <w:rPr>
                <w:rFonts w:ascii="Arial" w:hAnsi="Arial" w:cs="Arial"/>
                <w:sz w:val="22"/>
                <w:szCs w:val="22"/>
              </w:rPr>
              <w:t xml:space="preserve">Over use </w:t>
            </w:r>
            <w:proofErr w:type="gramStart"/>
            <w:r>
              <w:rPr>
                <w:rFonts w:ascii="Arial" w:hAnsi="Arial" w:cs="Arial"/>
                <w:sz w:val="22"/>
                <w:szCs w:val="22"/>
              </w:rPr>
              <w:t>of  resources</w:t>
            </w:r>
            <w:proofErr w:type="gramEnd"/>
            <w:r>
              <w:rPr>
                <w:rFonts w:ascii="Arial" w:hAnsi="Arial" w:cs="Arial"/>
                <w:sz w:val="22"/>
                <w:szCs w:val="22"/>
              </w:rPr>
              <w:t xml:space="preserve"> (electricity, paper, electronics…)</w:t>
            </w:r>
          </w:p>
          <w:p w14:paraId="579E1762" w14:textId="1C5C3B1F" w:rsidR="004C108D" w:rsidRPr="00A42F82" w:rsidRDefault="004C108D" w:rsidP="004C108D">
            <w:pPr>
              <w:rPr>
                <w:rFonts w:ascii="Arial" w:hAnsi="Arial" w:cs="Arial"/>
                <w:sz w:val="22"/>
                <w:szCs w:val="22"/>
              </w:rPr>
            </w:pPr>
          </w:p>
          <w:p w14:paraId="7557DDD6" w14:textId="66F3F7D8" w:rsidR="00003E64" w:rsidRPr="00A42F82" w:rsidRDefault="00003E64" w:rsidP="004C108D">
            <w:pPr>
              <w:tabs>
                <w:tab w:val="left" w:pos="1100"/>
              </w:tabs>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4238B1E3" w14:textId="4488DC40" w:rsidR="00950F08" w:rsidRPr="00A42F82" w:rsidRDefault="00950F08" w:rsidP="00950F08">
            <w:pPr>
              <w:rPr>
                <w:rFonts w:ascii="Arial" w:hAnsi="Arial" w:cs="Arial"/>
                <w:sz w:val="22"/>
                <w:szCs w:val="22"/>
              </w:rPr>
            </w:pPr>
            <w:r>
              <w:rPr>
                <w:rFonts w:ascii="Arial" w:hAnsi="Arial" w:cs="Arial"/>
                <w:sz w:val="22"/>
                <w:szCs w:val="22"/>
              </w:rPr>
              <w:t xml:space="preserve">Save electricity, adequate use of </w:t>
            </w:r>
            <w:proofErr w:type="gramStart"/>
            <w:r>
              <w:rPr>
                <w:rFonts w:ascii="Arial" w:hAnsi="Arial" w:cs="Arial"/>
                <w:sz w:val="22"/>
                <w:szCs w:val="22"/>
              </w:rPr>
              <w:t>resources ,</w:t>
            </w:r>
            <w:proofErr w:type="gramEnd"/>
            <w:r>
              <w:rPr>
                <w:rFonts w:ascii="Arial" w:hAnsi="Arial" w:cs="Arial"/>
                <w:sz w:val="22"/>
                <w:szCs w:val="22"/>
              </w:rPr>
              <w:t xml:space="preserve"> use of digital documentation to save printings </w:t>
            </w:r>
          </w:p>
          <w:p w14:paraId="2D9B576E" w14:textId="5A816BC4" w:rsidR="00003E64" w:rsidRPr="00A42F82" w:rsidRDefault="00003E64" w:rsidP="00A91894">
            <w:pPr>
              <w:autoSpaceDE w:val="0"/>
              <w:autoSpaceDN w:val="0"/>
              <w:adjustRightInd w:val="0"/>
              <w:rPr>
                <w:rFonts w:ascii="Arial" w:hAnsi="Arial" w:cs="Arial"/>
              </w:rPr>
            </w:pP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31B8CA2A"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950F08">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0A3855B1" w:rsidR="006930C2" w:rsidRPr="00A42F82" w:rsidRDefault="00950F08" w:rsidP="00A91894">
            <w:pPr>
              <w:rPr>
                <w:rFonts w:ascii="Arial" w:hAnsi="Arial" w:cs="Arial"/>
                <w:sz w:val="22"/>
                <w:szCs w:val="22"/>
              </w:rPr>
            </w:pPr>
            <w:r>
              <w:rPr>
                <w:rFonts w:ascii="Arial" w:hAnsi="Arial" w:cs="Arial"/>
                <w:sz w:val="22"/>
                <w:szCs w:val="22"/>
              </w:rPr>
              <w:t>N/A</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2B35D8E7" w:rsidR="006930C2" w:rsidRPr="00A42F82" w:rsidRDefault="00950F08" w:rsidP="00A91894">
            <w:pPr>
              <w:rPr>
                <w:rFonts w:ascii="Arial" w:hAnsi="Arial" w:cs="Arial"/>
                <w:sz w:val="22"/>
                <w:szCs w:val="22"/>
              </w:rPr>
            </w:pPr>
            <w:r>
              <w:rPr>
                <w:rFonts w:ascii="Arial" w:hAnsi="Arial" w:cs="Arial"/>
                <w:sz w:val="22"/>
                <w:szCs w:val="22"/>
              </w:rPr>
              <w:t>N/A</w:t>
            </w: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4F16F18A" w:rsidR="006930C2" w:rsidRPr="00A42F82" w:rsidRDefault="00950F08" w:rsidP="00A91894">
            <w:pPr>
              <w:rPr>
                <w:rFonts w:ascii="Arial" w:hAnsi="Arial" w:cs="Arial"/>
                <w:sz w:val="22"/>
                <w:szCs w:val="22"/>
              </w:rPr>
            </w:pPr>
            <w:r>
              <w:rPr>
                <w:rFonts w:ascii="Arial" w:hAnsi="Arial" w:cs="Arial"/>
                <w:sz w:val="22"/>
                <w:szCs w:val="22"/>
              </w:rPr>
              <w:t>N/A</w:t>
            </w: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950F08" w:rsidRDefault="006930C2" w:rsidP="00A91894">
            <w:pPr>
              <w:pStyle w:val="NormalWeb"/>
              <w:autoSpaceDE w:val="0"/>
              <w:autoSpaceDN w:val="0"/>
              <w:adjustRightInd w:val="0"/>
              <w:jc w:val="center"/>
              <w:rPr>
                <w:rFonts w:ascii="Arial" w:eastAsia="MS Gothic" w:hAnsi="Arial" w:cs="Arial"/>
                <w:sz w:val="22"/>
                <w:szCs w:val="22"/>
                <w:highlight w:val="black"/>
                <w:lang w:val="en-US"/>
              </w:rPr>
            </w:pPr>
            <w:r w:rsidRPr="00950F08">
              <w:rPr>
                <w:rFonts w:ascii="Segoe UI Symbol" w:eastAsia="MS Gothic" w:hAnsi="Segoe UI Symbol" w:cs="Segoe UI Symbol"/>
                <w:color w:val="0D0D0D" w:themeColor="text1" w:themeTint="F2"/>
                <w:sz w:val="22"/>
                <w:szCs w:val="22"/>
                <w:highlight w:val="black"/>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950F08" w:rsidRDefault="006930C2" w:rsidP="00A91894">
            <w:pPr>
              <w:pStyle w:val="NormalWeb"/>
              <w:autoSpaceDE w:val="0"/>
              <w:autoSpaceDN w:val="0"/>
              <w:adjustRightInd w:val="0"/>
              <w:jc w:val="center"/>
              <w:rPr>
                <w:rFonts w:ascii="Arial" w:hAnsi="Arial" w:cs="Arial"/>
                <w:highlight w:val="black"/>
              </w:rPr>
            </w:pPr>
            <w:r w:rsidRPr="00950F08">
              <w:rPr>
                <w:rFonts w:ascii="Segoe UI Symbol" w:eastAsia="MS Gothic" w:hAnsi="Segoe UI Symbol" w:cs="Segoe UI Symbol"/>
                <w:sz w:val="22"/>
                <w:szCs w:val="22"/>
                <w:highlight w:val="black"/>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47F27E75" w:rsidR="004D0161" w:rsidRPr="00A42F82" w:rsidRDefault="00950F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3333413A" w14:textId="7CD5B840" w:rsidR="004D0161" w:rsidRPr="00A42F82" w:rsidRDefault="00950F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0670660D" w:rsidR="004D0161" w:rsidRPr="00A42F82" w:rsidRDefault="00950F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3DAD5050" w:rsidR="004D0161" w:rsidRPr="00A42F82" w:rsidRDefault="00950F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362B05ED" w:rsidR="004D0161" w:rsidRPr="00A42F82" w:rsidRDefault="00950F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2B2E8B38" w:rsidR="004D0161" w:rsidRPr="00A42F82" w:rsidRDefault="00950F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113530BE" w:rsidR="004D0161" w:rsidRPr="00A42F82" w:rsidRDefault="00950F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27B83D09" w:rsidR="004D0161" w:rsidRPr="00A42F82" w:rsidRDefault="00950F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3958D323" w:rsidR="004D0161" w:rsidRPr="00A42F82" w:rsidRDefault="00950F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40600828" w:rsidR="004D0161" w:rsidRPr="00A42F82" w:rsidRDefault="00950F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01B3622A" w:rsidR="004D0161" w:rsidRPr="00A42F82" w:rsidRDefault="00950F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4886A884" w:rsidR="004D0161" w:rsidRPr="00A42F82" w:rsidRDefault="00950F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13BAA8BF" w:rsidR="004D0161" w:rsidRPr="00A42F82" w:rsidRDefault="00950F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19F32C42" w14:textId="2D7F0449" w:rsidR="004D0161" w:rsidRPr="00A42F82" w:rsidRDefault="00950F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722A6677" w:rsidR="004D0161" w:rsidRPr="00A42F82" w:rsidRDefault="00950F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24A7C4FA" w14:textId="77777777" w:rsidR="00950F08" w:rsidRPr="00A42F82" w:rsidRDefault="00950F08" w:rsidP="00950F08">
            <w:pPr>
              <w:autoSpaceDE w:val="0"/>
              <w:autoSpaceDN w:val="0"/>
              <w:adjustRightInd w:val="0"/>
              <w:rPr>
                <w:rFonts w:ascii="Arial" w:hAnsi="Arial" w:cs="Arial"/>
                <w:sz w:val="22"/>
                <w:szCs w:val="22"/>
              </w:rPr>
            </w:pPr>
            <w:r>
              <w:rPr>
                <w:rFonts w:ascii="Arial" w:hAnsi="Arial" w:cs="Arial"/>
                <w:sz w:val="22"/>
                <w:szCs w:val="22"/>
              </w:rPr>
              <w:t>Will use Excel literature matrix to manage the research activities.</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43A0C781" w14:textId="77777777" w:rsidR="00950F08" w:rsidRPr="00A42F82" w:rsidRDefault="00950F08" w:rsidP="00950F08">
            <w:pPr>
              <w:autoSpaceDE w:val="0"/>
              <w:autoSpaceDN w:val="0"/>
              <w:adjustRightInd w:val="0"/>
              <w:rPr>
                <w:rFonts w:ascii="Arial" w:hAnsi="Arial" w:cs="Arial"/>
                <w:sz w:val="22"/>
                <w:szCs w:val="22"/>
              </w:rPr>
            </w:pPr>
            <w:r>
              <w:rPr>
                <w:rFonts w:ascii="Arial" w:hAnsi="Arial" w:cs="Arial"/>
                <w:sz w:val="22"/>
                <w:szCs w:val="22"/>
              </w:rPr>
              <w:t xml:space="preserve">The student researcher and the supervisor  </w:t>
            </w:r>
          </w:p>
          <w:p w14:paraId="0A126FE4" w14:textId="77777777" w:rsidR="00950F08" w:rsidRPr="00A42F82" w:rsidRDefault="00950F08" w:rsidP="00950F08">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6A58E88A" w14:textId="77777777" w:rsidR="00950F08" w:rsidRPr="00A42F82" w:rsidRDefault="00950F08" w:rsidP="00950F08">
            <w:pPr>
              <w:autoSpaceDE w:val="0"/>
              <w:autoSpaceDN w:val="0"/>
              <w:adjustRightInd w:val="0"/>
              <w:rPr>
                <w:rFonts w:ascii="Arial" w:hAnsi="Arial" w:cs="Arial"/>
                <w:sz w:val="22"/>
                <w:szCs w:val="22"/>
              </w:rPr>
            </w:pPr>
            <w:r>
              <w:rPr>
                <w:rFonts w:ascii="Arial" w:hAnsi="Arial" w:cs="Arial"/>
                <w:sz w:val="22"/>
                <w:szCs w:val="22"/>
              </w:rPr>
              <w:t>The student researcher</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555197DD" w14:textId="77777777" w:rsidR="00950F08" w:rsidRPr="00A42F82" w:rsidRDefault="00950F08" w:rsidP="00950F08">
            <w:pPr>
              <w:rPr>
                <w:rFonts w:ascii="Arial" w:hAnsi="Arial" w:cs="Arial"/>
                <w:sz w:val="22"/>
                <w:szCs w:val="22"/>
              </w:rPr>
            </w:pPr>
            <w:r>
              <w:rPr>
                <w:rFonts w:ascii="Arial" w:hAnsi="Arial" w:cs="Arial"/>
                <w:sz w:val="22"/>
                <w:szCs w:val="22"/>
              </w:rPr>
              <w:t xml:space="preserve">The data collected will </w:t>
            </w:r>
            <w:proofErr w:type="gramStart"/>
            <w:r>
              <w:rPr>
                <w:rFonts w:ascii="Arial" w:hAnsi="Arial" w:cs="Arial"/>
                <w:sz w:val="22"/>
                <w:szCs w:val="22"/>
              </w:rPr>
              <w:t>be  password</w:t>
            </w:r>
            <w:proofErr w:type="gramEnd"/>
            <w:r>
              <w:rPr>
                <w:rFonts w:ascii="Arial" w:hAnsi="Arial" w:cs="Arial"/>
                <w:sz w:val="22"/>
                <w:szCs w:val="22"/>
              </w:rPr>
              <w:t xml:space="preserve"> protected and encrypted and stored in the university cloud and will be discarded after the end of the research ( date :31</w:t>
            </w:r>
            <w:r w:rsidRPr="00275D81">
              <w:rPr>
                <w:rFonts w:ascii="Arial" w:hAnsi="Arial" w:cs="Arial"/>
                <w:sz w:val="22"/>
                <w:szCs w:val="22"/>
                <w:vertAlign w:val="superscript"/>
              </w:rPr>
              <w:t>st</w:t>
            </w:r>
            <w:r>
              <w:rPr>
                <w:rFonts w:ascii="Arial" w:hAnsi="Arial" w:cs="Arial"/>
                <w:sz w:val="22"/>
                <w:szCs w:val="22"/>
              </w:rPr>
              <w:t xml:space="preserve"> December 2025).</w:t>
            </w:r>
          </w:p>
          <w:p w14:paraId="363BD3B9" w14:textId="77777777" w:rsidR="00950F08" w:rsidRPr="00A42F82" w:rsidRDefault="00950F08" w:rsidP="00950F08">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3C26E82C"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950F08">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6071DE5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950F08">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C15B474" w:rsidR="004D0161" w:rsidRPr="00A42F82" w:rsidRDefault="00950F08" w:rsidP="00A91894">
            <w:pPr>
              <w:spacing w:before="100" w:beforeAutospacing="1" w:after="100" w:afterAutospacing="1"/>
              <w:rPr>
                <w:rFonts w:ascii="Arial" w:hAnsi="Arial" w:cs="Arial"/>
                <w:sz w:val="22"/>
                <w:szCs w:val="22"/>
              </w:rPr>
            </w:pPr>
            <w:proofErr w:type="spellStart"/>
            <w:r>
              <w:rPr>
                <w:rFonts w:ascii="Arial" w:hAnsi="Arial" w:cs="Arial"/>
                <w:sz w:val="22"/>
                <w:szCs w:val="22"/>
              </w:rPr>
              <w:t>Shivaniben</w:t>
            </w:r>
            <w:proofErr w:type="spellEnd"/>
            <w:r>
              <w:rPr>
                <w:rFonts w:ascii="Arial" w:hAnsi="Arial" w:cs="Arial"/>
                <w:sz w:val="22"/>
                <w:szCs w:val="22"/>
              </w:rPr>
              <w:t xml:space="preserve"> </w:t>
            </w:r>
            <w:proofErr w:type="spellStart"/>
            <w:r>
              <w:rPr>
                <w:rFonts w:ascii="Arial" w:hAnsi="Arial" w:cs="Arial"/>
                <w:sz w:val="22"/>
                <w:szCs w:val="22"/>
              </w:rPr>
              <w:t>kamleshbhai</w:t>
            </w:r>
            <w:proofErr w:type="spellEnd"/>
            <w:r>
              <w:rPr>
                <w:rFonts w:ascii="Arial" w:hAnsi="Arial" w:cs="Arial"/>
                <w:sz w:val="22"/>
                <w:szCs w:val="22"/>
              </w:rPr>
              <w:t xml:space="preserve"> </w:t>
            </w:r>
            <w:proofErr w:type="spellStart"/>
            <w:r>
              <w:rPr>
                <w:rFonts w:ascii="Arial" w:hAnsi="Arial" w:cs="Arial"/>
                <w:sz w:val="22"/>
                <w:szCs w:val="22"/>
              </w:rPr>
              <w:t>patel</w:t>
            </w:r>
            <w:proofErr w:type="spellEnd"/>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68956F3E" w:rsidR="004D0161" w:rsidRPr="00A42F82" w:rsidRDefault="002C6577" w:rsidP="00A91894">
            <w:pPr>
              <w:spacing w:before="100" w:beforeAutospacing="1" w:after="100" w:afterAutospacing="1"/>
              <w:rPr>
                <w:rFonts w:ascii="Arial" w:hAnsi="Arial" w:cs="Arial"/>
                <w:sz w:val="22"/>
                <w:szCs w:val="22"/>
              </w:rPr>
            </w:pPr>
            <w:r>
              <w:rPr>
                <w:rFonts w:ascii="Arial" w:hAnsi="Arial" w:cs="Arial"/>
                <w:sz w:val="22"/>
                <w:szCs w:val="22"/>
              </w:rPr>
              <w:t>5/8/2025</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32847DB9" w:rsidR="00AA7E42" w:rsidRPr="00A42F82" w:rsidRDefault="00950F08" w:rsidP="00A91894">
            <w:pPr>
              <w:pStyle w:val="ListParagraph"/>
              <w:ind w:left="0"/>
              <w:rPr>
                <w:rFonts w:ascii="Arial" w:hAnsi="Arial" w:cs="Arial"/>
              </w:rPr>
            </w:pPr>
            <w:proofErr w:type="spellStart"/>
            <w:proofErr w:type="gramStart"/>
            <w:r>
              <w:rPr>
                <w:rFonts w:ascii="Arial" w:hAnsi="Arial" w:cs="Arial"/>
              </w:rPr>
              <w:t>Dr.soban</w:t>
            </w:r>
            <w:proofErr w:type="spellEnd"/>
            <w:proofErr w:type="gramEnd"/>
            <w:r>
              <w:rPr>
                <w:rFonts w:ascii="Arial" w:hAnsi="Arial" w:cs="Arial"/>
              </w:rPr>
              <w:t xml:space="preserve"> </w:t>
            </w:r>
            <w:proofErr w:type="spellStart"/>
            <w:r>
              <w:rPr>
                <w:rFonts w:ascii="Arial" w:hAnsi="Arial" w:cs="Arial"/>
              </w:rPr>
              <w:t>sadiq</w:t>
            </w:r>
            <w:proofErr w:type="spellEnd"/>
          </w:p>
        </w:tc>
        <w:tc>
          <w:tcPr>
            <w:tcW w:w="1014" w:type="pct"/>
            <w:vMerge w:val="restart"/>
          </w:tcPr>
          <w:p w14:paraId="7FE6F85F"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7BA89991" w14:textId="28E4AF43" w:rsidR="002C6577" w:rsidRPr="00A42F82" w:rsidRDefault="002C6577" w:rsidP="00A91894">
            <w:pPr>
              <w:pStyle w:val="ListParagraph"/>
              <w:ind w:left="0"/>
              <w:rPr>
                <w:rFonts w:ascii="Arial" w:hAnsi="Arial" w:cs="Arial"/>
              </w:rPr>
            </w:pPr>
            <w:r>
              <w:rPr>
                <w:rFonts w:ascii="Arial" w:hAnsi="Arial" w:cs="Arial"/>
                <w:b/>
                <w:bCs/>
              </w:rPr>
              <w:t>5/8/2025</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20916ADA" w14:textId="49C00B22"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1262A4" w14:textId="77777777" w:rsidR="00FC52CF" w:rsidRDefault="00FC52CF" w:rsidP="00390251">
      <w:r>
        <w:separator/>
      </w:r>
    </w:p>
    <w:p w14:paraId="775F09F6" w14:textId="77777777" w:rsidR="00FC52CF" w:rsidRDefault="00FC52CF"/>
  </w:endnote>
  <w:endnote w:type="continuationSeparator" w:id="0">
    <w:p w14:paraId="7D1A6F2A" w14:textId="77777777" w:rsidR="00FC52CF" w:rsidRDefault="00FC52CF" w:rsidP="00390251">
      <w:r>
        <w:continuationSeparator/>
      </w:r>
    </w:p>
    <w:p w14:paraId="7A279F95" w14:textId="77777777" w:rsidR="00FC52CF" w:rsidRDefault="00FC52C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Helvetica">
    <w:panose1 w:val="00000000000000000000"/>
    <w:charset w:val="00"/>
    <w:family w:val="auto"/>
    <w:pitch w:val="variable"/>
    <w:sig w:usb0="E00002FF" w:usb1="5000785B"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DEF826" w14:textId="77777777" w:rsidR="00FC52CF" w:rsidRDefault="00FC52CF" w:rsidP="00390251">
      <w:r>
        <w:separator/>
      </w:r>
    </w:p>
    <w:p w14:paraId="3DE2708B" w14:textId="77777777" w:rsidR="00FC52CF" w:rsidRDefault="00FC52CF"/>
  </w:footnote>
  <w:footnote w:type="continuationSeparator" w:id="0">
    <w:p w14:paraId="491CC0FE" w14:textId="77777777" w:rsidR="00FC52CF" w:rsidRDefault="00FC52CF" w:rsidP="00390251">
      <w:r>
        <w:continuationSeparator/>
      </w:r>
    </w:p>
    <w:p w14:paraId="6F24AB89" w14:textId="77777777" w:rsidR="00FC52CF" w:rsidRDefault="00FC52C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63D"/>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C6577"/>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108D"/>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299C"/>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800C5"/>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0F08"/>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C52CF"/>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customStyle="1" w:styleId="lceba">
    <w:name w:val="l_ceba"/>
    <w:basedOn w:val="Normal"/>
    <w:rsid w:val="0076299C"/>
    <w:pPr>
      <w:spacing w:before="100" w:beforeAutospacing="1" w:after="100" w:afterAutospacing="1"/>
    </w:pPr>
    <w:rPr>
      <w:sz w:val="24"/>
      <w:szCs w:val="24"/>
      <w:lang w:eastAsia="en-GB"/>
    </w:rPr>
  </w:style>
  <w:style w:type="character" w:customStyle="1" w:styleId="oypena">
    <w:name w:val="oypena"/>
    <w:basedOn w:val="DefaultParagraphFont"/>
    <w:rsid w:val="0076299C"/>
  </w:style>
  <w:style w:type="character" w:customStyle="1" w:styleId="apple-converted-space">
    <w:name w:val="apple-converted-space"/>
    <w:basedOn w:val="DefaultParagraphFont"/>
    <w:rsid w:val="004C10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13511825">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20</TotalTime>
  <Pages>17</Pages>
  <Words>5465</Words>
  <Characters>31157</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36549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Shivaniben Kamleshbhai Patel (2422549)</cp:lastModifiedBy>
  <cp:revision>5</cp:revision>
  <cp:lastPrinted>2016-10-24T12:21:00Z</cp:lastPrinted>
  <dcterms:created xsi:type="dcterms:W3CDTF">2023-09-12T14:06:00Z</dcterms:created>
  <dcterms:modified xsi:type="dcterms:W3CDTF">2025-08-05T17:47:00Z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