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36"/>
          <w:szCs w:val="36"/>
        </w:rPr>
        <w:id w:val="1225255657"/>
        <w:docPartObj>
          <w:docPartGallery w:val="Cover Pages"/>
          <w:docPartUnique/>
        </w:docPartObj>
      </w:sdtPr>
      <w:sdtEndPr>
        <w:rPr>
          <w:rFonts w:ascii="Arial" w:eastAsia="Times New Roman" w:hAnsi="Arial" w:cs="Arial"/>
          <w:b/>
          <w:lang w:val="en-GB"/>
        </w:rPr>
      </w:sdtEndPr>
      <w:sdtContent>
        <w:p w14:paraId="35A80454" w14:textId="78E3C88E" w:rsidR="00357591" w:rsidRPr="00357591" w:rsidRDefault="00357591">
          <w:pPr>
            <w:rPr>
              <w:sz w:val="36"/>
              <w:szCs w:val="36"/>
            </w:rPr>
          </w:pPr>
          <w:r w:rsidRPr="00357591">
            <w:rPr>
              <w:noProof/>
              <w:sz w:val="36"/>
              <w:szCs w:val="36"/>
            </w:rPr>
            <mc:AlternateContent>
              <mc:Choice Requires="wpg">
                <w:drawing>
                  <wp:anchor distT="0" distB="0" distL="114300" distR="114300" simplePos="0" relativeHeight="251660288" behindDoc="0" locked="0" layoutInCell="1" allowOverlap="1" wp14:anchorId="329B66BB" wp14:editId="6B761270">
                    <wp:simplePos x="0" y="0"/>
                    <wp:positionH relativeFrom="page">
                      <wp:align>left</wp:align>
                    </wp:positionH>
                    <wp:positionV relativeFrom="page">
                      <wp:align>top</wp:align>
                    </wp:positionV>
                    <wp:extent cx="6382385" cy="4922874"/>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385" cy="4922874"/>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6A2CB059" w14:textId="34D0ED1D" w:rsidR="00357591" w:rsidRDefault="00357591">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Feasibility Study: Wales</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4F7641D0" w14:textId="314579BF" w:rsidR="00357591" w:rsidRDefault="00357591">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UEFA Under 19 wmonen’s european championship</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29B66BB" id="Group 459" o:spid="_x0000_s1026" alt="Title: Title and subtitle with crop mark graphic" style="position:absolute;margin-left:0;margin-top:0;width:502.55pt;height:387.6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6A2CB059" w14:textId="34D0ED1D" w:rsidR="00357591" w:rsidRDefault="00357591">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Feasibility Study: Wales</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4F7641D0" w14:textId="314579BF" w:rsidR="00357591" w:rsidRDefault="00357591">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UEFA Under 19 wmonen’s european championship</w:t>
                                </w:r>
                              </w:p>
                            </w:sdtContent>
                          </w:sdt>
                        </w:txbxContent>
                      </v:textbox>
                    </v:shape>
                    <w10:wrap anchorx="page" anchory="page"/>
                  </v:group>
                </w:pict>
              </mc:Fallback>
            </mc:AlternateContent>
          </w:r>
          <w:r w:rsidRPr="00357591">
            <w:rPr>
              <w:noProof/>
              <w:sz w:val="36"/>
              <w:szCs w:val="36"/>
            </w:rPr>
            <mc:AlternateContent>
              <mc:Choice Requires="wpg">
                <w:drawing>
                  <wp:anchor distT="0" distB="0" distL="114300" distR="114300" simplePos="0" relativeHeight="251661312" behindDoc="0" locked="0" layoutInCell="1" allowOverlap="1" wp14:anchorId="09BAE781" wp14:editId="307308E9">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F6C0DE6" w14:textId="4E25356B" w:rsidR="00357591" w:rsidRDefault="00357591">
                                      <w:pPr>
                                        <w:pStyle w:val="NoSpacing"/>
                                        <w:spacing w:after="240"/>
                                        <w:jc w:val="right"/>
                                        <w:rPr>
                                          <w:color w:val="44546A" w:themeColor="text2"/>
                                          <w:spacing w:val="10"/>
                                          <w:sz w:val="36"/>
                                          <w:szCs w:val="36"/>
                                        </w:rPr>
                                      </w:pPr>
                                      <w:r>
                                        <w:rPr>
                                          <w:color w:val="44546A" w:themeColor="text2"/>
                                          <w:spacing w:val="10"/>
                                          <w:sz w:val="36"/>
                                          <w:szCs w:val="36"/>
                                        </w:rPr>
                                        <w:t>Evan Daley (1903810)</w:t>
                                      </w:r>
                                    </w:p>
                                  </w:sdtContent>
                                </w:sdt>
                                <w:p w14:paraId="6F5E2238" w14:textId="1FCB6949" w:rsidR="00357591" w:rsidRDefault="00357591">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9BAE781"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F6C0DE6" w14:textId="4E25356B" w:rsidR="00357591" w:rsidRDefault="00357591">
                                <w:pPr>
                                  <w:pStyle w:val="NoSpacing"/>
                                  <w:spacing w:after="240"/>
                                  <w:jc w:val="right"/>
                                  <w:rPr>
                                    <w:color w:val="44546A" w:themeColor="text2"/>
                                    <w:spacing w:val="10"/>
                                    <w:sz w:val="36"/>
                                    <w:szCs w:val="36"/>
                                  </w:rPr>
                                </w:pPr>
                                <w:r>
                                  <w:rPr>
                                    <w:color w:val="44546A" w:themeColor="text2"/>
                                    <w:spacing w:val="10"/>
                                    <w:sz w:val="36"/>
                                    <w:szCs w:val="36"/>
                                  </w:rPr>
                                  <w:t>Evan Daley (1903810)</w:t>
                                </w:r>
                              </w:p>
                            </w:sdtContent>
                          </w:sdt>
                          <w:p w14:paraId="6F5E2238" w14:textId="1FCB6949" w:rsidR="00357591" w:rsidRDefault="00357591">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     </w:t>
                                </w:r>
                              </w:sdtContent>
                            </w:sdt>
                          </w:p>
                        </w:txbxContent>
                      </v:textbox>
                    </v:shape>
                    <w10:wrap anchorx="page" anchory="page"/>
                  </v:group>
                </w:pict>
              </mc:Fallback>
            </mc:AlternateContent>
          </w:r>
          <w:r w:rsidRPr="00357591">
            <w:rPr>
              <w:noProof/>
              <w:sz w:val="36"/>
              <w:szCs w:val="36"/>
            </w:rPr>
            <mc:AlternateContent>
              <mc:Choice Requires="wps">
                <w:drawing>
                  <wp:anchor distT="0" distB="0" distL="114300" distR="114300" simplePos="0" relativeHeight="251659264" behindDoc="1" locked="0" layoutInCell="1" allowOverlap="1" wp14:anchorId="1B0CAF7E" wp14:editId="50B52B52">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963199E"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7403F8F4" w14:textId="77777777" w:rsidR="00357591" w:rsidRPr="00357591" w:rsidRDefault="00357591">
          <w:pPr>
            <w:rPr>
              <w:rFonts w:ascii="Arial" w:eastAsia="Times New Roman" w:hAnsi="Arial" w:cs="Arial"/>
              <w:b/>
              <w:sz w:val="36"/>
              <w:szCs w:val="36"/>
              <w:lang w:val="en-GB"/>
            </w:rPr>
          </w:pPr>
          <w:r w:rsidRPr="00357591">
            <w:rPr>
              <w:rFonts w:ascii="Arial" w:eastAsia="Times New Roman" w:hAnsi="Arial" w:cs="Arial"/>
              <w:b/>
              <w:sz w:val="36"/>
              <w:szCs w:val="36"/>
              <w:lang w:val="en-GB"/>
            </w:rPr>
            <w:br w:type="page"/>
          </w:r>
        </w:p>
        <w:p w14:paraId="64D57770" w14:textId="476C260D" w:rsidR="00357591" w:rsidRPr="00357591" w:rsidRDefault="00357591" w:rsidP="00357591">
          <w:pPr>
            <w:jc w:val="center"/>
            <w:rPr>
              <w:rFonts w:ascii="Arial" w:eastAsia="Times New Roman" w:hAnsi="Arial" w:cs="Arial"/>
              <w:b/>
              <w:sz w:val="36"/>
              <w:szCs w:val="36"/>
              <w:lang w:val="en-GB"/>
            </w:rPr>
          </w:pPr>
          <w:r w:rsidRPr="00357591">
            <w:rPr>
              <w:rFonts w:ascii="Arial" w:eastAsia="Times New Roman" w:hAnsi="Arial" w:cs="Arial"/>
              <w:b/>
              <w:sz w:val="36"/>
              <w:szCs w:val="36"/>
              <w:lang w:val="en-GB"/>
            </w:rPr>
            <w:lastRenderedPageBreak/>
            <w:t xml:space="preserve">Contents </w:t>
          </w:r>
        </w:p>
        <w:p w14:paraId="2819E34C" w14:textId="5772A94B" w:rsidR="00357591" w:rsidRPr="00357591" w:rsidRDefault="00357591">
          <w:pPr>
            <w:rPr>
              <w:rFonts w:ascii="Arial" w:eastAsia="Times New Roman" w:hAnsi="Arial" w:cs="Arial"/>
              <w:b/>
              <w:sz w:val="36"/>
              <w:szCs w:val="36"/>
              <w:lang w:val="en-GB"/>
            </w:rPr>
          </w:pPr>
        </w:p>
      </w:sdtContent>
    </w:sdt>
    <w:p w14:paraId="69B8FF23" w14:textId="0F2E3E66" w:rsidR="00357591" w:rsidRPr="00357591" w:rsidRDefault="00357591" w:rsidP="00357591">
      <w:pPr>
        <w:pStyle w:val="ListParagraph"/>
        <w:numPr>
          <w:ilvl w:val="0"/>
          <w:numId w:val="4"/>
        </w:numPr>
        <w:spacing w:line="360" w:lineRule="auto"/>
        <w:jc w:val="center"/>
        <w:rPr>
          <w:rFonts w:ascii="Arial" w:hAnsi="Arial" w:cs="Arial"/>
          <w:b/>
          <w:sz w:val="36"/>
          <w:szCs w:val="36"/>
          <w:lang w:val="en-GB"/>
        </w:rPr>
      </w:pPr>
      <w:r w:rsidRPr="00357591">
        <w:rPr>
          <w:rFonts w:ascii="Arial" w:hAnsi="Arial" w:cs="Arial"/>
          <w:b/>
          <w:sz w:val="36"/>
          <w:szCs w:val="36"/>
          <w:lang w:val="en-GB"/>
        </w:rPr>
        <w:t>What is the tournament?</w:t>
      </w:r>
    </w:p>
    <w:p w14:paraId="7C1C7677" w14:textId="7ABA3437" w:rsidR="00357591" w:rsidRPr="00357591" w:rsidRDefault="00357591" w:rsidP="00357591">
      <w:pPr>
        <w:pStyle w:val="ListParagraph"/>
        <w:numPr>
          <w:ilvl w:val="0"/>
          <w:numId w:val="4"/>
        </w:numPr>
        <w:spacing w:line="360" w:lineRule="auto"/>
        <w:jc w:val="center"/>
        <w:rPr>
          <w:rFonts w:ascii="Arial" w:hAnsi="Arial" w:cs="Arial"/>
          <w:b/>
          <w:sz w:val="36"/>
          <w:szCs w:val="36"/>
          <w:lang w:val="en-GB"/>
        </w:rPr>
      </w:pPr>
      <w:r w:rsidRPr="00357591">
        <w:rPr>
          <w:rFonts w:ascii="Arial" w:hAnsi="Arial" w:cs="Arial"/>
          <w:b/>
          <w:sz w:val="36"/>
          <w:szCs w:val="36"/>
          <w:lang w:val="en-GB"/>
        </w:rPr>
        <w:t>Venues</w:t>
      </w:r>
    </w:p>
    <w:p w14:paraId="54721991" w14:textId="0E2323BE" w:rsidR="00357591" w:rsidRPr="00357591" w:rsidRDefault="00357591" w:rsidP="00357591">
      <w:pPr>
        <w:pStyle w:val="ListParagraph"/>
        <w:numPr>
          <w:ilvl w:val="1"/>
          <w:numId w:val="4"/>
        </w:numPr>
        <w:spacing w:line="360" w:lineRule="auto"/>
        <w:jc w:val="center"/>
        <w:rPr>
          <w:rFonts w:ascii="Arial" w:hAnsi="Arial" w:cs="Arial"/>
          <w:b/>
          <w:sz w:val="36"/>
          <w:szCs w:val="36"/>
          <w:lang w:val="en-GB"/>
        </w:rPr>
      </w:pPr>
      <w:r w:rsidRPr="00357591">
        <w:rPr>
          <w:rFonts w:ascii="Arial" w:hAnsi="Arial" w:cs="Arial"/>
          <w:b/>
          <w:sz w:val="36"/>
          <w:szCs w:val="36"/>
          <w:lang w:val="en-GB"/>
        </w:rPr>
        <w:t>Officials</w:t>
      </w:r>
    </w:p>
    <w:p w14:paraId="60034E5C" w14:textId="1F241FA9" w:rsidR="00357591" w:rsidRPr="00357591" w:rsidRDefault="00357591" w:rsidP="00357591">
      <w:pPr>
        <w:pStyle w:val="ListParagraph"/>
        <w:numPr>
          <w:ilvl w:val="0"/>
          <w:numId w:val="4"/>
        </w:numPr>
        <w:spacing w:line="360" w:lineRule="auto"/>
        <w:jc w:val="center"/>
        <w:rPr>
          <w:rFonts w:ascii="Arial" w:hAnsi="Arial" w:cs="Arial"/>
          <w:b/>
          <w:sz w:val="36"/>
          <w:szCs w:val="36"/>
          <w:lang w:val="en-GB"/>
        </w:rPr>
      </w:pPr>
      <w:r w:rsidRPr="00357591">
        <w:rPr>
          <w:rFonts w:ascii="Arial" w:hAnsi="Arial" w:cs="Arial"/>
          <w:b/>
          <w:sz w:val="36"/>
          <w:szCs w:val="36"/>
          <w:lang w:val="en-GB"/>
        </w:rPr>
        <w:t>The Bidding Process</w:t>
      </w:r>
    </w:p>
    <w:p w14:paraId="47DF5961" w14:textId="08FE98FD" w:rsidR="00357591" w:rsidRPr="00357591" w:rsidRDefault="00357591" w:rsidP="00357591">
      <w:pPr>
        <w:pStyle w:val="ListParagraph"/>
        <w:numPr>
          <w:ilvl w:val="1"/>
          <w:numId w:val="4"/>
        </w:numPr>
        <w:spacing w:line="360" w:lineRule="auto"/>
        <w:jc w:val="center"/>
        <w:rPr>
          <w:rFonts w:ascii="Arial" w:hAnsi="Arial" w:cs="Arial"/>
          <w:b/>
          <w:sz w:val="36"/>
          <w:szCs w:val="36"/>
          <w:lang w:val="en-GB"/>
        </w:rPr>
      </w:pPr>
      <w:r w:rsidRPr="00357591">
        <w:rPr>
          <w:rFonts w:ascii="Arial" w:hAnsi="Arial" w:cs="Arial"/>
          <w:b/>
          <w:sz w:val="36"/>
          <w:szCs w:val="36"/>
          <w:lang w:val="en-GB"/>
        </w:rPr>
        <w:t>Marketing the Event</w:t>
      </w:r>
    </w:p>
    <w:p w14:paraId="2A3FC6C7" w14:textId="096F7408" w:rsidR="00357591" w:rsidRPr="00357591" w:rsidRDefault="00357591" w:rsidP="00357591">
      <w:pPr>
        <w:pStyle w:val="ListParagraph"/>
        <w:numPr>
          <w:ilvl w:val="0"/>
          <w:numId w:val="4"/>
        </w:numPr>
        <w:spacing w:line="360" w:lineRule="auto"/>
        <w:jc w:val="center"/>
        <w:rPr>
          <w:rFonts w:ascii="Arial" w:hAnsi="Arial" w:cs="Arial"/>
          <w:b/>
          <w:sz w:val="36"/>
          <w:szCs w:val="36"/>
          <w:lang w:val="en-GB"/>
        </w:rPr>
      </w:pPr>
      <w:r w:rsidRPr="00357591">
        <w:rPr>
          <w:rFonts w:ascii="Arial" w:hAnsi="Arial" w:cs="Arial"/>
          <w:b/>
          <w:sz w:val="36"/>
          <w:szCs w:val="36"/>
          <w:lang w:val="en-GB"/>
        </w:rPr>
        <w:t>SWOT Analysis</w:t>
      </w:r>
    </w:p>
    <w:p w14:paraId="13C31254" w14:textId="5AB30600" w:rsidR="00357591" w:rsidRPr="00357591" w:rsidRDefault="00357591" w:rsidP="00357591">
      <w:pPr>
        <w:pStyle w:val="ListParagraph"/>
        <w:numPr>
          <w:ilvl w:val="0"/>
          <w:numId w:val="4"/>
        </w:numPr>
        <w:spacing w:line="360" w:lineRule="auto"/>
        <w:jc w:val="center"/>
        <w:rPr>
          <w:rFonts w:ascii="Arial" w:hAnsi="Arial" w:cs="Arial"/>
          <w:b/>
          <w:sz w:val="36"/>
          <w:szCs w:val="36"/>
          <w:lang w:val="en-GB"/>
        </w:rPr>
      </w:pPr>
      <w:r w:rsidRPr="00357591">
        <w:rPr>
          <w:rFonts w:ascii="Arial" w:hAnsi="Arial" w:cs="Arial"/>
          <w:b/>
          <w:sz w:val="36"/>
          <w:szCs w:val="36"/>
          <w:lang w:val="en-GB"/>
        </w:rPr>
        <w:t>Reference List</w:t>
      </w:r>
    </w:p>
    <w:p w14:paraId="61225BD2" w14:textId="77777777" w:rsidR="00357591" w:rsidRPr="00357591" w:rsidRDefault="00357591" w:rsidP="00357591">
      <w:pPr>
        <w:pStyle w:val="ListParagraph"/>
        <w:spacing w:line="360" w:lineRule="auto"/>
        <w:ind w:left="1440"/>
        <w:rPr>
          <w:rFonts w:ascii="Arial" w:hAnsi="Arial" w:cs="Arial"/>
          <w:b/>
          <w:lang w:val="en-GB"/>
        </w:rPr>
      </w:pPr>
    </w:p>
    <w:p w14:paraId="78D63C19" w14:textId="77777777" w:rsidR="00357591" w:rsidRDefault="00357591" w:rsidP="00187C3B">
      <w:pPr>
        <w:spacing w:line="360" w:lineRule="auto"/>
        <w:jc w:val="center"/>
        <w:rPr>
          <w:rFonts w:ascii="Arial" w:hAnsi="Arial" w:cs="Arial"/>
          <w:b/>
          <w:lang w:val="en-GB"/>
        </w:rPr>
      </w:pPr>
    </w:p>
    <w:p w14:paraId="3A674882" w14:textId="77777777" w:rsidR="00357591" w:rsidRDefault="00357591" w:rsidP="00187C3B">
      <w:pPr>
        <w:spacing w:line="360" w:lineRule="auto"/>
        <w:jc w:val="center"/>
        <w:rPr>
          <w:rFonts w:ascii="Arial" w:hAnsi="Arial" w:cs="Arial"/>
          <w:b/>
          <w:lang w:val="en-GB"/>
        </w:rPr>
      </w:pPr>
    </w:p>
    <w:p w14:paraId="16BCDA91" w14:textId="77777777" w:rsidR="00357591" w:rsidRDefault="00357591" w:rsidP="00187C3B">
      <w:pPr>
        <w:spacing w:line="360" w:lineRule="auto"/>
        <w:jc w:val="center"/>
        <w:rPr>
          <w:rFonts w:ascii="Arial" w:hAnsi="Arial" w:cs="Arial"/>
          <w:b/>
          <w:lang w:val="en-GB"/>
        </w:rPr>
      </w:pPr>
    </w:p>
    <w:p w14:paraId="7EE2B831" w14:textId="77777777" w:rsidR="00357591" w:rsidRDefault="00357591" w:rsidP="00187C3B">
      <w:pPr>
        <w:spacing w:line="360" w:lineRule="auto"/>
        <w:jc w:val="center"/>
        <w:rPr>
          <w:rFonts w:ascii="Arial" w:hAnsi="Arial" w:cs="Arial"/>
          <w:b/>
          <w:lang w:val="en-GB"/>
        </w:rPr>
      </w:pPr>
    </w:p>
    <w:p w14:paraId="3FDA0E01" w14:textId="77777777" w:rsidR="00357591" w:rsidRDefault="00357591" w:rsidP="00187C3B">
      <w:pPr>
        <w:spacing w:line="360" w:lineRule="auto"/>
        <w:jc w:val="center"/>
        <w:rPr>
          <w:rFonts w:ascii="Arial" w:hAnsi="Arial" w:cs="Arial"/>
          <w:b/>
          <w:lang w:val="en-GB"/>
        </w:rPr>
      </w:pPr>
    </w:p>
    <w:p w14:paraId="6E69AE46" w14:textId="77777777" w:rsidR="00357591" w:rsidRDefault="00357591" w:rsidP="00187C3B">
      <w:pPr>
        <w:spacing w:line="360" w:lineRule="auto"/>
        <w:jc w:val="center"/>
        <w:rPr>
          <w:rFonts w:ascii="Arial" w:hAnsi="Arial" w:cs="Arial"/>
          <w:b/>
          <w:lang w:val="en-GB"/>
        </w:rPr>
      </w:pPr>
    </w:p>
    <w:p w14:paraId="766C0DE0" w14:textId="77777777" w:rsidR="00357591" w:rsidRDefault="00357591" w:rsidP="00187C3B">
      <w:pPr>
        <w:spacing w:line="360" w:lineRule="auto"/>
        <w:jc w:val="center"/>
        <w:rPr>
          <w:rFonts w:ascii="Arial" w:hAnsi="Arial" w:cs="Arial"/>
          <w:b/>
          <w:lang w:val="en-GB"/>
        </w:rPr>
      </w:pPr>
    </w:p>
    <w:p w14:paraId="57818768" w14:textId="77777777" w:rsidR="00357591" w:rsidRDefault="00357591" w:rsidP="00187C3B">
      <w:pPr>
        <w:spacing w:line="360" w:lineRule="auto"/>
        <w:jc w:val="center"/>
        <w:rPr>
          <w:rFonts w:ascii="Arial" w:hAnsi="Arial" w:cs="Arial"/>
          <w:b/>
          <w:lang w:val="en-GB"/>
        </w:rPr>
      </w:pPr>
    </w:p>
    <w:p w14:paraId="3C620B26" w14:textId="77777777" w:rsidR="00357591" w:rsidRDefault="00357591" w:rsidP="00187C3B">
      <w:pPr>
        <w:spacing w:line="360" w:lineRule="auto"/>
        <w:jc w:val="center"/>
        <w:rPr>
          <w:rFonts w:ascii="Arial" w:hAnsi="Arial" w:cs="Arial"/>
          <w:b/>
          <w:lang w:val="en-GB"/>
        </w:rPr>
      </w:pPr>
    </w:p>
    <w:p w14:paraId="305E9BF8" w14:textId="77777777" w:rsidR="00357591" w:rsidRDefault="00357591" w:rsidP="00187C3B">
      <w:pPr>
        <w:spacing w:line="360" w:lineRule="auto"/>
        <w:jc w:val="center"/>
        <w:rPr>
          <w:rFonts w:ascii="Arial" w:hAnsi="Arial" w:cs="Arial"/>
          <w:b/>
          <w:lang w:val="en-GB"/>
        </w:rPr>
      </w:pPr>
    </w:p>
    <w:p w14:paraId="60031250" w14:textId="77777777" w:rsidR="00357591" w:rsidRDefault="00357591" w:rsidP="00187C3B">
      <w:pPr>
        <w:spacing w:line="360" w:lineRule="auto"/>
        <w:jc w:val="center"/>
        <w:rPr>
          <w:rFonts w:ascii="Arial" w:hAnsi="Arial" w:cs="Arial"/>
          <w:b/>
          <w:lang w:val="en-GB"/>
        </w:rPr>
      </w:pPr>
    </w:p>
    <w:p w14:paraId="3C667925" w14:textId="77777777" w:rsidR="00357591" w:rsidRDefault="00357591" w:rsidP="00187C3B">
      <w:pPr>
        <w:spacing w:line="360" w:lineRule="auto"/>
        <w:jc w:val="center"/>
        <w:rPr>
          <w:rFonts w:ascii="Arial" w:hAnsi="Arial" w:cs="Arial"/>
          <w:b/>
          <w:lang w:val="en-GB"/>
        </w:rPr>
      </w:pPr>
    </w:p>
    <w:p w14:paraId="05355D5A" w14:textId="77777777" w:rsidR="00357591" w:rsidRDefault="00357591" w:rsidP="00187C3B">
      <w:pPr>
        <w:spacing w:line="360" w:lineRule="auto"/>
        <w:jc w:val="center"/>
        <w:rPr>
          <w:rFonts w:ascii="Arial" w:hAnsi="Arial" w:cs="Arial"/>
          <w:b/>
          <w:lang w:val="en-GB"/>
        </w:rPr>
      </w:pPr>
    </w:p>
    <w:p w14:paraId="3593A6AD" w14:textId="77777777" w:rsidR="00357591" w:rsidRDefault="00357591" w:rsidP="00187C3B">
      <w:pPr>
        <w:spacing w:line="360" w:lineRule="auto"/>
        <w:jc w:val="center"/>
        <w:rPr>
          <w:rFonts w:ascii="Arial" w:hAnsi="Arial" w:cs="Arial"/>
          <w:b/>
          <w:lang w:val="en-GB"/>
        </w:rPr>
      </w:pPr>
    </w:p>
    <w:p w14:paraId="24170CE4" w14:textId="77777777" w:rsidR="00357591" w:rsidRDefault="00357591" w:rsidP="00187C3B">
      <w:pPr>
        <w:spacing w:line="360" w:lineRule="auto"/>
        <w:jc w:val="center"/>
        <w:rPr>
          <w:rFonts w:ascii="Arial" w:hAnsi="Arial" w:cs="Arial"/>
          <w:b/>
          <w:lang w:val="en-GB"/>
        </w:rPr>
      </w:pPr>
    </w:p>
    <w:p w14:paraId="3FEA7E48" w14:textId="77777777" w:rsidR="00357591" w:rsidRDefault="00357591" w:rsidP="00187C3B">
      <w:pPr>
        <w:spacing w:line="360" w:lineRule="auto"/>
        <w:jc w:val="center"/>
        <w:rPr>
          <w:rFonts w:ascii="Arial" w:hAnsi="Arial" w:cs="Arial"/>
          <w:b/>
          <w:lang w:val="en-GB"/>
        </w:rPr>
      </w:pPr>
    </w:p>
    <w:p w14:paraId="44C7F130" w14:textId="77777777" w:rsidR="00357591" w:rsidRDefault="00357591" w:rsidP="00187C3B">
      <w:pPr>
        <w:spacing w:line="360" w:lineRule="auto"/>
        <w:jc w:val="center"/>
        <w:rPr>
          <w:rFonts w:ascii="Arial" w:hAnsi="Arial" w:cs="Arial"/>
          <w:b/>
          <w:lang w:val="en-GB"/>
        </w:rPr>
      </w:pPr>
    </w:p>
    <w:p w14:paraId="59211F7F" w14:textId="77777777" w:rsidR="00357591" w:rsidRDefault="00357591" w:rsidP="00187C3B">
      <w:pPr>
        <w:spacing w:line="360" w:lineRule="auto"/>
        <w:jc w:val="center"/>
        <w:rPr>
          <w:rFonts w:ascii="Arial" w:hAnsi="Arial" w:cs="Arial"/>
          <w:b/>
          <w:lang w:val="en-GB"/>
        </w:rPr>
      </w:pPr>
    </w:p>
    <w:p w14:paraId="434A82E3" w14:textId="77777777" w:rsidR="00357591" w:rsidRDefault="00357591" w:rsidP="00187C3B">
      <w:pPr>
        <w:spacing w:line="360" w:lineRule="auto"/>
        <w:jc w:val="center"/>
        <w:rPr>
          <w:rFonts w:ascii="Arial" w:hAnsi="Arial" w:cs="Arial"/>
          <w:b/>
          <w:lang w:val="en-GB"/>
        </w:rPr>
      </w:pPr>
    </w:p>
    <w:p w14:paraId="43EF4CA1" w14:textId="77777777" w:rsidR="00357591" w:rsidRDefault="00357591" w:rsidP="00187C3B">
      <w:pPr>
        <w:spacing w:line="360" w:lineRule="auto"/>
        <w:jc w:val="center"/>
        <w:rPr>
          <w:rFonts w:ascii="Arial" w:hAnsi="Arial" w:cs="Arial"/>
          <w:b/>
          <w:lang w:val="en-GB"/>
        </w:rPr>
      </w:pPr>
    </w:p>
    <w:p w14:paraId="787271D4" w14:textId="62B128E1" w:rsidR="00187C3B" w:rsidRPr="00187C3B" w:rsidRDefault="00187C3B" w:rsidP="00187C3B">
      <w:pPr>
        <w:spacing w:line="360" w:lineRule="auto"/>
        <w:rPr>
          <w:rFonts w:ascii="Arial" w:hAnsi="Arial" w:cs="Arial"/>
          <w:b/>
          <w:lang w:val="en-GB"/>
        </w:rPr>
      </w:pPr>
      <w:r>
        <w:rPr>
          <w:rFonts w:ascii="Arial" w:hAnsi="Arial" w:cs="Arial"/>
          <w:b/>
          <w:lang w:val="en-GB"/>
        </w:rPr>
        <w:lastRenderedPageBreak/>
        <w:t>What is the tournament?</w:t>
      </w:r>
    </w:p>
    <w:p w14:paraId="3B18F083" w14:textId="5B9A91F1" w:rsidR="002871E2" w:rsidRPr="00FF3304" w:rsidRDefault="002871E2" w:rsidP="002871E2">
      <w:pPr>
        <w:spacing w:line="360" w:lineRule="auto"/>
        <w:rPr>
          <w:rFonts w:ascii="Arial" w:hAnsi="Arial" w:cs="Arial"/>
          <w:lang w:val="en-GB"/>
        </w:rPr>
      </w:pPr>
      <w:r w:rsidRPr="00FF3304">
        <w:rPr>
          <w:rFonts w:ascii="Arial" w:hAnsi="Arial" w:cs="Arial"/>
          <w:lang w:val="en-GB"/>
        </w:rPr>
        <w:t xml:space="preserve">The UEFA Women’s Under 19’s European Championship is a major tournament that is fought between eight national teams. The finals will consist of two groups of four teams in which they will all play against each other once and the top two sides progressing through to the semi-finals. The winner of each semi-final would the go onto compete for the championship and those who lost the semi-finals would compete in a third-placed play-off. </w:t>
      </w:r>
    </w:p>
    <w:p w14:paraId="1532BA8E" w14:textId="562BA5DD" w:rsidR="00FF3304" w:rsidRPr="00FF3304" w:rsidRDefault="002871E2" w:rsidP="00FF3304">
      <w:pPr>
        <w:spacing w:line="360" w:lineRule="auto"/>
        <w:rPr>
          <w:rFonts w:ascii="Arial" w:eastAsia="Times New Roman" w:hAnsi="Arial" w:cs="Arial"/>
          <w:lang w:val="en-GB"/>
        </w:rPr>
      </w:pPr>
      <w:r w:rsidRPr="00FF3304">
        <w:rPr>
          <w:rFonts w:ascii="Arial" w:hAnsi="Arial" w:cs="Arial"/>
          <w:lang w:val="en-GB"/>
        </w:rPr>
        <w:t>Wales has held the final of the competition once before but under a different format which saw them host just the final match itself in 2013. This time it would see Wales host the whole tournament under the new format. 12 games would be held in North Wales as four sides battle it out to progress from group A and 12 games would be played in South Wales as four sides fight to progress to meet the other top two from Group A in the semi-finals</w:t>
      </w:r>
      <w:r w:rsidR="00FF3304" w:rsidRPr="00FF3304">
        <w:rPr>
          <w:rFonts w:ascii="Arial" w:hAnsi="Arial" w:cs="Arial"/>
          <w:lang w:val="en-GB"/>
        </w:rPr>
        <w:t xml:space="preserve"> </w:t>
      </w:r>
      <w:r w:rsidR="00FF3304" w:rsidRPr="00FF3304">
        <w:rPr>
          <w:rFonts w:ascii="Arial" w:eastAsia="Times New Roman" w:hAnsi="Arial" w:cs="Arial"/>
          <w:color w:val="000000"/>
          <w:shd w:val="clear" w:color="auto" w:fill="FFFFFF"/>
          <w:lang w:val="en-GB"/>
        </w:rPr>
        <w:t>(Format and regulations | Women's Under-19, 2021).</w:t>
      </w:r>
    </w:p>
    <w:p w14:paraId="53DDA3DD" w14:textId="479FD389" w:rsidR="002871E2" w:rsidRPr="00FF3304" w:rsidRDefault="002871E2" w:rsidP="002871E2">
      <w:pPr>
        <w:spacing w:line="360" w:lineRule="auto"/>
        <w:rPr>
          <w:rFonts w:ascii="Arial" w:hAnsi="Arial" w:cs="Arial"/>
          <w:lang w:val="en-GB"/>
        </w:rPr>
      </w:pPr>
    </w:p>
    <w:p w14:paraId="36E3B825" w14:textId="2D7233B6" w:rsidR="002871E2" w:rsidRPr="00187C3B" w:rsidRDefault="00187C3B" w:rsidP="002871E2">
      <w:pPr>
        <w:spacing w:line="360" w:lineRule="auto"/>
        <w:rPr>
          <w:rFonts w:ascii="Arial" w:hAnsi="Arial" w:cs="Arial"/>
          <w:b/>
          <w:lang w:val="en-GB"/>
        </w:rPr>
      </w:pPr>
      <w:r>
        <w:rPr>
          <w:rFonts w:ascii="Arial" w:hAnsi="Arial" w:cs="Arial"/>
          <w:b/>
          <w:lang w:val="en-GB"/>
        </w:rPr>
        <w:t xml:space="preserve">What </w:t>
      </w:r>
      <w:r w:rsidR="00357591">
        <w:rPr>
          <w:rFonts w:ascii="Arial" w:hAnsi="Arial" w:cs="Arial"/>
          <w:b/>
          <w:lang w:val="en-GB"/>
        </w:rPr>
        <w:t>are</w:t>
      </w:r>
      <w:r>
        <w:rPr>
          <w:rFonts w:ascii="Arial" w:hAnsi="Arial" w:cs="Arial"/>
          <w:b/>
          <w:lang w:val="en-GB"/>
        </w:rPr>
        <w:t xml:space="preserve"> the objectives and general concept?</w:t>
      </w:r>
    </w:p>
    <w:p w14:paraId="28E3F8CD" w14:textId="37FBFA16" w:rsidR="002871E2" w:rsidRPr="00FF3304" w:rsidRDefault="002871E2" w:rsidP="002871E2">
      <w:pPr>
        <w:spacing w:line="360" w:lineRule="auto"/>
        <w:rPr>
          <w:rFonts w:ascii="Arial" w:hAnsi="Arial" w:cs="Arial"/>
          <w:lang w:val="en-GB"/>
        </w:rPr>
      </w:pPr>
      <w:r w:rsidRPr="00FF3304">
        <w:rPr>
          <w:rFonts w:ascii="Arial" w:hAnsi="Arial" w:cs="Arial"/>
          <w:lang w:val="en-GB"/>
        </w:rPr>
        <w:t xml:space="preserve">The main objective for Wales as a host nation would be to ensure that the tournament is one to remember for not only the players and staff taking part but for the fans of the nation’s taking part and the general football fans who came from all over Europe to watch the future of women’s football. </w:t>
      </w:r>
    </w:p>
    <w:p w14:paraId="67B049DF" w14:textId="7BD1235F" w:rsidR="002871E2" w:rsidRPr="00FF3304" w:rsidRDefault="002871E2" w:rsidP="002871E2">
      <w:pPr>
        <w:spacing w:line="360" w:lineRule="auto"/>
        <w:rPr>
          <w:rFonts w:ascii="Arial" w:hAnsi="Arial" w:cs="Arial"/>
          <w:lang w:val="en-GB"/>
        </w:rPr>
      </w:pPr>
      <w:r w:rsidRPr="00FF3304">
        <w:rPr>
          <w:rFonts w:ascii="Arial" w:hAnsi="Arial" w:cs="Arial"/>
          <w:lang w:val="en-GB"/>
        </w:rPr>
        <w:t xml:space="preserve">By hosting this tournament Wales could help bring the fantastic facilities at their disposal to the forefront by using the plethora of stadia available both in the Northern and </w:t>
      </w:r>
      <w:r w:rsidR="00FF3304" w:rsidRPr="00FF3304">
        <w:rPr>
          <w:rFonts w:ascii="Arial" w:hAnsi="Arial" w:cs="Arial"/>
          <w:lang w:val="en-GB"/>
        </w:rPr>
        <w:t>S</w:t>
      </w:r>
      <w:r w:rsidRPr="00FF3304">
        <w:rPr>
          <w:rFonts w:ascii="Arial" w:hAnsi="Arial" w:cs="Arial"/>
          <w:lang w:val="en-GB"/>
        </w:rPr>
        <w:t xml:space="preserve">outhern regions. There are at least six venues to choose from that would be suitable to use to host the tournament. This in turn could help raise the profile of the Cymru Leagues with people seeing the standard of the facilities at the elite level in Welsh football. </w:t>
      </w:r>
    </w:p>
    <w:p w14:paraId="330B205D" w14:textId="4CE558D7" w:rsidR="00FF3304" w:rsidRPr="00FF3304" w:rsidRDefault="002871E2" w:rsidP="00FF3304">
      <w:pPr>
        <w:spacing w:line="360" w:lineRule="auto"/>
        <w:rPr>
          <w:rFonts w:ascii="Arial" w:eastAsia="Times New Roman" w:hAnsi="Arial" w:cs="Arial"/>
          <w:lang w:val="en-GB"/>
        </w:rPr>
      </w:pPr>
      <w:r w:rsidRPr="00FF3304">
        <w:rPr>
          <w:rFonts w:ascii="Arial" w:hAnsi="Arial" w:cs="Arial"/>
          <w:lang w:val="en-GB"/>
        </w:rPr>
        <w:t>Hosting this tournament would have a huge on participation for the women’s game with many young girls being able to go and see where they could be playing if they work hard enough. This tournament would bring the ‘Together #</w:t>
      </w:r>
      <w:proofErr w:type="spellStart"/>
      <w:r w:rsidRPr="00FF3304">
        <w:rPr>
          <w:rFonts w:ascii="Arial" w:hAnsi="Arial" w:cs="Arial"/>
          <w:lang w:val="en-GB"/>
        </w:rPr>
        <w:t>WePlayStrong</w:t>
      </w:r>
      <w:proofErr w:type="spellEnd"/>
      <w:r w:rsidRPr="00FF3304">
        <w:rPr>
          <w:rFonts w:ascii="Arial" w:hAnsi="Arial" w:cs="Arial"/>
          <w:lang w:val="en-GB"/>
        </w:rPr>
        <w:t>’ which is a campaign to help keep young girls involved in the sport further than their teens because that’s when a vast majority of girls stop playing football. The campaign is endorsed by many teenage female footballers, female professional footballers and celebrities</w:t>
      </w:r>
      <w:r w:rsidR="00FF3304" w:rsidRPr="00FF3304">
        <w:rPr>
          <w:rFonts w:ascii="Arial" w:hAnsi="Arial" w:cs="Arial"/>
          <w:lang w:val="en-GB"/>
        </w:rPr>
        <w:t xml:space="preserve"> </w:t>
      </w:r>
      <w:r w:rsidR="00FF3304" w:rsidRPr="00FF3304">
        <w:rPr>
          <w:rFonts w:ascii="Arial" w:eastAsia="Times New Roman" w:hAnsi="Arial" w:cs="Arial"/>
          <w:color w:val="000000"/>
          <w:shd w:val="clear" w:color="auto" w:fill="FFFFFF"/>
          <w:lang w:val="en-GB"/>
        </w:rPr>
        <w:t>(Together #</w:t>
      </w:r>
      <w:proofErr w:type="spellStart"/>
      <w:r w:rsidR="00FF3304" w:rsidRPr="00FF3304">
        <w:rPr>
          <w:rFonts w:ascii="Arial" w:eastAsia="Times New Roman" w:hAnsi="Arial" w:cs="Arial"/>
          <w:color w:val="000000"/>
          <w:shd w:val="clear" w:color="auto" w:fill="FFFFFF"/>
          <w:lang w:val="en-GB"/>
        </w:rPr>
        <w:t>WePlayStrong</w:t>
      </w:r>
      <w:proofErr w:type="spellEnd"/>
      <w:r w:rsidR="00FF3304" w:rsidRPr="00FF3304">
        <w:rPr>
          <w:rFonts w:ascii="Arial" w:eastAsia="Times New Roman" w:hAnsi="Arial" w:cs="Arial"/>
          <w:color w:val="000000"/>
          <w:shd w:val="clear" w:color="auto" w:fill="FFFFFF"/>
          <w:lang w:val="en-GB"/>
        </w:rPr>
        <w:t xml:space="preserve"> – the journey so far | Inside UEFA, 2021).</w:t>
      </w:r>
    </w:p>
    <w:p w14:paraId="29C09338" w14:textId="6D4C14BF" w:rsidR="002871E2" w:rsidRPr="00FF3304" w:rsidRDefault="002871E2" w:rsidP="002871E2">
      <w:pPr>
        <w:spacing w:line="360" w:lineRule="auto"/>
        <w:rPr>
          <w:rFonts w:ascii="Arial" w:hAnsi="Arial" w:cs="Arial"/>
          <w:lang w:val="en-GB"/>
        </w:rPr>
      </w:pPr>
    </w:p>
    <w:p w14:paraId="1B8BD964" w14:textId="7CC1551D" w:rsidR="002871E2" w:rsidRPr="00187C3B" w:rsidRDefault="00187C3B" w:rsidP="002871E2">
      <w:pPr>
        <w:spacing w:line="360" w:lineRule="auto"/>
        <w:rPr>
          <w:rFonts w:ascii="Arial" w:hAnsi="Arial" w:cs="Arial"/>
          <w:b/>
          <w:lang w:val="en-GB"/>
        </w:rPr>
      </w:pPr>
      <w:r>
        <w:rPr>
          <w:rFonts w:ascii="Arial" w:hAnsi="Arial" w:cs="Arial"/>
          <w:b/>
          <w:lang w:val="en-GB"/>
        </w:rPr>
        <w:lastRenderedPageBreak/>
        <w:t>V</w:t>
      </w:r>
      <w:r w:rsidRPr="00187C3B">
        <w:rPr>
          <w:rFonts w:ascii="Arial" w:hAnsi="Arial" w:cs="Arial"/>
          <w:b/>
          <w:lang w:val="en-GB"/>
        </w:rPr>
        <w:t>enues</w:t>
      </w:r>
    </w:p>
    <w:p w14:paraId="233C9D9D" w14:textId="481CFFBD" w:rsidR="002871E2" w:rsidRPr="00FF3304" w:rsidRDefault="002871E2" w:rsidP="00FF3304">
      <w:pPr>
        <w:spacing w:line="360" w:lineRule="auto"/>
        <w:rPr>
          <w:rFonts w:ascii="Arial" w:hAnsi="Arial" w:cs="Arial"/>
          <w:lang w:val="en-GB"/>
        </w:rPr>
      </w:pPr>
      <w:r w:rsidRPr="00FF3304">
        <w:rPr>
          <w:rFonts w:ascii="Arial" w:hAnsi="Arial" w:cs="Arial"/>
          <w:lang w:val="en-GB"/>
        </w:rPr>
        <w:t xml:space="preserve">In North Wales there are many stadiums available for use, starting with; </w:t>
      </w:r>
    </w:p>
    <w:p w14:paraId="701CD113" w14:textId="77777777" w:rsidR="002871E2" w:rsidRPr="00FF3304" w:rsidRDefault="002871E2" w:rsidP="00FF3304">
      <w:pPr>
        <w:pStyle w:val="ListParagraph"/>
        <w:numPr>
          <w:ilvl w:val="0"/>
          <w:numId w:val="2"/>
        </w:numPr>
        <w:spacing w:line="360" w:lineRule="auto"/>
        <w:rPr>
          <w:rFonts w:ascii="Arial" w:hAnsi="Arial" w:cs="Arial"/>
          <w:lang w:val="en-GB"/>
        </w:rPr>
      </w:pPr>
      <w:proofErr w:type="spellStart"/>
      <w:r w:rsidRPr="00FF3304">
        <w:rPr>
          <w:rFonts w:ascii="Arial" w:hAnsi="Arial" w:cs="Arial"/>
          <w:lang w:val="en-GB"/>
        </w:rPr>
        <w:t>Maes</w:t>
      </w:r>
      <w:proofErr w:type="spellEnd"/>
      <w:r w:rsidRPr="00FF3304">
        <w:rPr>
          <w:rFonts w:ascii="Arial" w:hAnsi="Arial" w:cs="Arial"/>
          <w:lang w:val="en-GB"/>
        </w:rPr>
        <w:t xml:space="preserve"> </w:t>
      </w:r>
      <w:proofErr w:type="spellStart"/>
      <w:r w:rsidRPr="00FF3304">
        <w:rPr>
          <w:rFonts w:ascii="Arial" w:hAnsi="Arial" w:cs="Arial"/>
          <w:lang w:val="en-GB"/>
        </w:rPr>
        <w:t>Tegid</w:t>
      </w:r>
      <w:proofErr w:type="spellEnd"/>
      <w:r w:rsidRPr="00FF3304">
        <w:rPr>
          <w:rFonts w:ascii="Arial" w:hAnsi="Arial" w:cs="Arial"/>
          <w:lang w:val="en-GB"/>
        </w:rPr>
        <w:t xml:space="preserve"> (</w:t>
      </w:r>
      <w:proofErr w:type="spellStart"/>
      <w:r w:rsidRPr="00FF3304">
        <w:rPr>
          <w:rFonts w:ascii="Arial" w:hAnsi="Arial" w:cs="Arial"/>
          <w:lang w:val="en-GB"/>
        </w:rPr>
        <w:t>Bala</w:t>
      </w:r>
      <w:proofErr w:type="spellEnd"/>
      <w:r w:rsidRPr="00FF3304">
        <w:rPr>
          <w:rFonts w:ascii="Arial" w:hAnsi="Arial" w:cs="Arial"/>
          <w:lang w:val="en-GB"/>
        </w:rPr>
        <w:t xml:space="preserve"> Town)</w:t>
      </w:r>
    </w:p>
    <w:p w14:paraId="034C8A49" w14:textId="77777777" w:rsidR="002871E2" w:rsidRPr="00FF3304" w:rsidRDefault="002871E2" w:rsidP="00FF3304">
      <w:pPr>
        <w:pStyle w:val="ListParagraph"/>
        <w:numPr>
          <w:ilvl w:val="0"/>
          <w:numId w:val="2"/>
        </w:numPr>
        <w:spacing w:line="360" w:lineRule="auto"/>
        <w:rPr>
          <w:rFonts w:ascii="Arial" w:hAnsi="Arial" w:cs="Arial"/>
          <w:lang w:val="en-GB"/>
        </w:rPr>
      </w:pPr>
      <w:r w:rsidRPr="00FF3304">
        <w:rPr>
          <w:rFonts w:ascii="Arial" w:hAnsi="Arial" w:cs="Arial"/>
          <w:lang w:val="en-GB"/>
        </w:rPr>
        <w:t>Rock Stadium (Cefn Druids)</w:t>
      </w:r>
    </w:p>
    <w:p w14:paraId="74CDEBFF" w14:textId="6EE87166" w:rsidR="002871E2" w:rsidRPr="00FF3304" w:rsidRDefault="002871E2" w:rsidP="00FF3304">
      <w:pPr>
        <w:pStyle w:val="ListParagraph"/>
        <w:numPr>
          <w:ilvl w:val="0"/>
          <w:numId w:val="2"/>
        </w:numPr>
        <w:spacing w:line="360" w:lineRule="auto"/>
        <w:rPr>
          <w:rFonts w:ascii="Arial" w:hAnsi="Arial" w:cs="Arial"/>
          <w:lang w:val="en-GB"/>
        </w:rPr>
      </w:pPr>
      <w:r w:rsidRPr="00FF3304">
        <w:rPr>
          <w:rFonts w:ascii="Arial" w:hAnsi="Arial" w:cs="Arial"/>
          <w:lang w:val="en-GB"/>
        </w:rPr>
        <w:t>Park Hall Stadium (The New Saints)</w:t>
      </w:r>
    </w:p>
    <w:p w14:paraId="665357D4" w14:textId="6109D7EF" w:rsidR="00FF3304" w:rsidRPr="00FF3304" w:rsidRDefault="00FF3304" w:rsidP="00FF3304">
      <w:pPr>
        <w:spacing w:line="360" w:lineRule="auto"/>
        <w:rPr>
          <w:rFonts w:ascii="Arial" w:hAnsi="Arial" w:cs="Arial"/>
          <w:lang w:val="en-GB"/>
        </w:rPr>
      </w:pPr>
    </w:p>
    <w:p w14:paraId="38E55E3B" w14:textId="77777777" w:rsidR="00FF3304" w:rsidRPr="00FF3304" w:rsidRDefault="00FF3304" w:rsidP="00FF3304">
      <w:pPr>
        <w:spacing w:line="360" w:lineRule="auto"/>
        <w:rPr>
          <w:rFonts w:ascii="Arial" w:hAnsi="Arial" w:cs="Arial"/>
          <w:lang w:val="en-GB"/>
        </w:rPr>
      </w:pPr>
      <w:r w:rsidRPr="00FF3304">
        <w:rPr>
          <w:rFonts w:ascii="Arial" w:hAnsi="Arial" w:cs="Arial"/>
          <w:lang w:val="en-GB"/>
        </w:rPr>
        <w:t>Furthermore, there are many suitable hosts in the South to choose from. The six potential host venues are as follows:</w:t>
      </w:r>
    </w:p>
    <w:p w14:paraId="6240F20A" w14:textId="6D18FD33" w:rsidR="00FF3304" w:rsidRPr="00FF3304" w:rsidRDefault="00FF3304" w:rsidP="00FF3304">
      <w:pPr>
        <w:pStyle w:val="ListParagraph"/>
        <w:numPr>
          <w:ilvl w:val="0"/>
          <w:numId w:val="3"/>
        </w:numPr>
        <w:spacing w:line="360" w:lineRule="auto"/>
        <w:rPr>
          <w:rFonts w:ascii="Arial" w:hAnsi="Arial" w:cs="Arial"/>
          <w:lang w:val="en-GB"/>
        </w:rPr>
      </w:pPr>
      <w:r w:rsidRPr="00FF3304">
        <w:rPr>
          <w:rFonts w:ascii="Arial" w:hAnsi="Arial" w:cs="Arial"/>
          <w:lang w:val="en-GB"/>
        </w:rPr>
        <w:t>Jenner Park Stadium (Barry Town United)</w:t>
      </w:r>
    </w:p>
    <w:p w14:paraId="7092572D" w14:textId="77777777" w:rsidR="00FF3304" w:rsidRPr="00FF3304" w:rsidRDefault="00FF3304" w:rsidP="00FF3304">
      <w:pPr>
        <w:pStyle w:val="ListParagraph"/>
        <w:numPr>
          <w:ilvl w:val="0"/>
          <w:numId w:val="3"/>
        </w:numPr>
        <w:spacing w:line="360" w:lineRule="auto"/>
        <w:rPr>
          <w:rFonts w:ascii="Arial" w:hAnsi="Arial" w:cs="Arial"/>
          <w:lang w:val="en-GB"/>
        </w:rPr>
      </w:pPr>
      <w:r w:rsidRPr="00FF3304">
        <w:rPr>
          <w:rFonts w:ascii="Arial" w:hAnsi="Arial" w:cs="Arial"/>
          <w:lang w:val="en-GB"/>
        </w:rPr>
        <w:t>Richmond Park (Carmarthen Town)</w:t>
      </w:r>
    </w:p>
    <w:p w14:paraId="3927489E" w14:textId="77777777" w:rsidR="00FF3304" w:rsidRPr="00FF3304" w:rsidRDefault="00FF3304" w:rsidP="00FF3304">
      <w:pPr>
        <w:pStyle w:val="ListParagraph"/>
        <w:numPr>
          <w:ilvl w:val="0"/>
          <w:numId w:val="3"/>
        </w:numPr>
        <w:spacing w:line="360" w:lineRule="auto"/>
        <w:rPr>
          <w:rFonts w:ascii="Arial" w:hAnsi="Arial" w:cs="Arial"/>
          <w:lang w:val="en-GB"/>
        </w:rPr>
      </w:pPr>
      <w:proofErr w:type="spellStart"/>
      <w:r w:rsidRPr="00FF3304">
        <w:rPr>
          <w:rFonts w:ascii="Arial" w:hAnsi="Arial" w:cs="Arial"/>
          <w:lang w:val="en-GB"/>
        </w:rPr>
        <w:t>Kymco</w:t>
      </w:r>
      <w:proofErr w:type="spellEnd"/>
      <w:r w:rsidRPr="00FF3304">
        <w:rPr>
          <w:rFonts w:ascii="Arial" w:hAnsi="Arial" w:cs="Arial"/>
          <w:lang w:val="en-GB"/>
        </w:rPr>
        <w:t xml:space="preserve"> Stadium (Pen-Y-</w:t>
      </w:r>
      <w:proofErr w:type="spellStart"/>
      <w:r w:rsidRPr="00FF3304">
        <w:rPr>
          <w:rFonts w:ascii="Arial" w:hAnsi="Arial" w:cs="Arial"/>
          <w:lang w:val="en-GB"/>
        </w:rPr>
        <w:t>Bont</w:t>
      </w:r>
      <w:proofErr w:type="spellEnd"/>
      <w:r w:rsidRPr="00FF3304">
        <w:rPr>
          <w:rFonts w:ascii="Arial" w:hAnsi="Arial" w:cs="Arial"/>
          <w:lang w:val="en-GB"/>
        </w:rPr>
        <w:t>)</w:t>
      </w:r>
    </w:p>
    <w:p w14:paraId="58BDEFAA" w14:textId="2D10E27B" w:rsidR="00FF3304" w:rsidRPr="00FF3304" w:rsidRDefault="00900E8B" w:rsidP="00FF3304">
      <w:pPr>
        <w:spacing w:line="360" w:lineRule="auto"/>
        <w:rPr>
          <w:rFonts w:ascii="Arial" w:eastAsia="Times New Roman" w:hAnsi="Arial" w:cs="Arial"/>
          <w:sz w:val="36"/>
          <w:lang w:val="en-GB"/>
        </w:rPr>
      </w:pPr>
      <w:r w:rsidRPr="00FF3304">
        <w:rPr>
          <w:rFonts w:ascii="Arial" w:eastAsia="Times New Roman" w:hAnsi="Arial" w:cs="Arial"/>
          <w:color w:val="000000"/>
          <w:szCs w:val="20"/>
          <w:shd w:val="clear" w:color="auto" w:fill="FFFFFF"/>
          <w:lang w:val="en-GB"/>
        </w:rPr>
        <w:t xml:space="preserve"> </w:t>
      </w:r>
      <w:r w:rsidR="00FF3304" w:rsidRPr="00FF3304">
        <w:rPr>
          <w:rFonts w:ascii="Arial" w:eastAsia="Times New Roman" w:hAnsi="Arial" w:cs="Arial"/>
          <w:color w:val="000000"/>
          <w:szCs w:val="20"/>
          <w:shd w:val="clear" w:color="auto" w:fill="FFFFFF"/>
          <w:lang w:val="en-GB"/>
        </w:rPr>
        <w:t>(Wales - Football Ground Guide, 2021)</w:t>
      </w:r>
    </w:p>
    <w:p w14:paraId="0FA6AA33" w14:textId="77777777" w:rsidR="00FF3304" w:rsidRPr="00FF3304" w:rsidRDefault="00FF3304" w:rsidP="00FF3304">
      <w:pPr>
        <w:spacing w:line="360" w:lineRule="auto"/>
        <w:rPr>
          <w:rFonts w:ascii="Arial" w:hAnsi="Arial" w:cs="Arial"/>
          <w:lang w:val="en-GB"/>
        </w:rPr>
      </w:pPr>
    </w:p>
    <w:p w14:paraId="2D8E684D" w14:textId="77777777" w:rsidR="00900E8B" w:rsidRPr="00900E8B" w:rsidRDefault="00FF3304" w:rsidP="00900E8B">
      <w:pPr>
        <w:spacing w:line="360" w:lineRule="auto"/>
        <w:rPr>
          <w:rFonts w:ascii="Times New Roman" w:eastAsia="Times New Roman" w:hAnsi="Times New Roman" w:cs="Times New Roman"/>
          <w:lang w:val="en-GB"/>
        </w:rPr>
      </w:pPr>
      <w:r w:rsidRPr="00900E8B">
        <w:rPr>
          <w:rFonts w:ascii="Arial" w:hAnsi="Arial" w:cs="Arial"/>
          <w:lang w:val="en-GB"/>
        </w:rPr>
        <w:t xml:space="preserve">These </w:t>
      </w:r>
      <w:r w:rsidR="00900E8B" w:rsidRPr="00900E8B">
        <w:rPr>
          <w:rFonts w:ascii="Arial" w:hAnsi="Arial" w:cs="Arial"/>
          <w:lang w:val="en-GB"/>
        </w:rPr>
        <w:t>six</w:t>
      </w:r>
      <w:r w:rsidRPr="00900E8B">
        <w:rPr>
          <w:rFonts w:ascii="Arial" w:hAnsi="Arial" w:cs="Arial"/>
          <w:lang w:val="en-GB"/>
        </w:rPr>
        <w:t xml:space="preserve"> stadiums from both the north and the south would be to minimise cost and travel for the sides who need to play there. The three chosen </w:t>
      </w:r>
      <w:r w:rsidR="00900E8B" w:rsidRPr="00900E8B">
        <w:rPr>
          <w:rFonts w:ascii="Arial" w:hAnsi="Arial" w:cs="Arial"/>
          <w:lang w:val="en-GB"/>
        </w:rPr>
        <w:t>have been</w:t>
      </w:r>
      <w:r w:rsidRPr="00900E8B">
        <w:rPr>
          <w:rFonts w:ascii="Arial" w:hAnsi="Arial" w:cs="Arial"/>
          <w:lang w:val="en-GB"/>
        </w:rPr>
        <w:t xml:space="preserve"> decided </w:t>
      </w:r>
      <w:r w:rsidR="00900E8B" w:rsidRPr="00900E8B">
        <w:rPr>
          <w:rFonts w:ascii="Arial" w:hAnsi="Arial" w:cs="Arial"/>
          <w:lang w:val="en-GB"/>
        </w:rPr>
        <w:t>based on the fact that they all meet the criteria to allow them to host the tournament</w:t>
      </w:r>
      <w:r w:rsidRPr="00900E8B">
        <w:rPr>
          <w:rFonts w:ascii="Arial" w:hAnsi="Arial" w:cs="Arial"/>
          <w:lang w:val="en-GB"/>
        </w:rPr>
        <w:t xml:space="preserve">. Things considered would be size, pitch quality, hospitality and what they have to offer in the surrounding area in terms of where fans can stay and also how easy it is to access the ground for teams, UEFA officials and of course the fans. Each venue would have multiple sides assigned there as a training base along with a schedule of when they are allowed to use the facilities for training on the days when they do not have a group match. </w:t>
      </w:r>
      <w:r w:rsidR="00900E8B" w:rsidRPr="00900E8B">
        <w:rPr>
          <w:rFonts w:ascii="Arial" w:eastAsia="Times New Roman" w:hAnsi="Arial" w:cs="Arial"/>
          <w:color w:val="000000"/>
          <w:shd w:val="clear" w:color="auto" w:fill="FFFFFF"/>
          <w:lang w:val="en-GB"/>
        </w:rPr>
        <w:t>(UEFA, n.d.)</w:t>
      </w:r>
    </w:p>
    <w:p w14:paraId="20B2443B" w14:textId="00CA2847" w:rsidR="00FF3304" w:rsidRPr="00FF3304" w:rsidRDefault="00FF3304" w:rsidP="00FF3304">
      <w:pPr>
        <w:spacing w:line="360" w:lineRule="auto"/>
        <w:rPr>
          <w:rFonts w:ascii="Arial" w:hAnsi="Arial" w:cs="Arial"/>
          <w:lang w:val="en-GB"/>
        </w:rPr>
      </w:pPr>
    </w:p>
    <w:p w14:paraId="1BB4549F" w14:textId="0E750E46" w:rsidR="00187C3B" w:rsidRPr="00187C3B" w:rsidRDefault="00187C3B" w:rsidP="00FF3304">
      <w:pPr>
        <w:spacing w:line="360" w:lineRule="auto"/>
        <w:rPr>
          <w:rFonts w:ascii="Arial" w:hAnsi="Arial" w:cs="Arial"/>
          <w:b/>
          <w:lang w:val="en-GB"/>
        </w:rPr>
      </w:pPr>
      <w:r w:rsidRPr="00187C3B">
        <w:rPr>
          <w:rFonts w:ascii="Arial" w:hAnsi="Arial" w:cs="Arial"/>
          <w:b/>
          <w:lang w:val="en-GB"/>
        </w:rPr>
        <w:t xml:space="preserve">Officials </w:t>
      </w:r>
    </w:p>
    <w:p w14:paraId="2C58999E" w14:textId="1FEB29EE" w:rsidR="00FF3304" w:rsidRPr="00FF3304" w:rsidRDefault="00FF3304" w:rsidP="00FF3304">
      <w:pPr>
        <w:spacing w:line="360" w:lineRule="auto"/>
        <w:rPr>
          <w:rFonts w:ascii="Arial" w:eastAsia="Times New Roman" w:hAnsi="Arial" w:cs="Arial"/>
          <w:lang w:val="en-GB"/>
        </w:rPr>
      </w:pPr>
      <w:r w:rsidRPr="00FF3304">
        <w:rPr>
          <w:rFonts w:ascii="Arial" w:hAnsi="Arial" w:cs="Arial"/>
          <w:lang w:val="en-GB"/>
        </w:rPr>
        <w:t xml:space="preserve">Referees and assistant referees will be assigned to a specific group and will then be put up in accommodation dependent on if there are assigned to the Northern or Southern group. The referees will be selected from countries that have not qualified for the tournament </w:t>
      </w:r>
      <w:r w:rsidRPr="00FF3304">
        <w:rPr>
          <w:rFonts w:ascii="Arial" w:eastAsia="Times New Roman" w:hAnsi="Arial" w:cs="Arial"/>
          <w:color w:val="000000"/>
          <w:szCs w:val="20"/>
          <w:shd w:val="clear" w:color="auto" w:fill="FFFFFF"/>
          <w:lang w:val="en-GB"/>
        </w:rPr>
        <w:t>(UEFA Technical Reports, 2021).</w:t>
      </w:r>
    </w:p>
    <w:p w14:paraId="59393426" w14:textId="07DC15BC" w:rsidR="00FF3304" w:rsidRPr="00FF3304" w:rsidRDefault="00FF3304" w:rsidP="00FF3304">
      <w:pPr>
        <w:spacing w:line="360" w:lineRule="auto"/>
        <w:rPr>
          <w:rFonts w:ascii="Arial" w:hAnsi="Arial" w:cs="Arial"/>
          <w:lang w:val="en-GB"/>
        </w:rPr>
      </w:pPr>
    </w:p>
    <w:p w14:paraId="2295F477" w14:textId="6DD02D9A" w:rsidR="00FF3304" w:rsidRPr="00FF3304" w:rsidRDefault="00FF3304" w:rsidP="00FF3304">
      <w:pPr>
        <w:spacing w:line="360" w:lineRule="auto"/>
        <w:rPr>
          <w:rFonts w:ascii="Arial" w:hAnsi="Arial" w:cs="Arial"/>
          <w:lang w:val="en-GB"/>
        </w:rPr>
      </w:pPr>
    </w:p>
    <w:p w14:paraId="491D855A" w14:textId="77777777" w:rsidR="00357591" w:rsidRDefault="00357591" w:rsidP="00FF3304">
      <w:pPr>
        <w:spacing w:line="360" w:lineRule="auto"/>
        <w:rPr>
          <w:rFonts w:ascii="Arial" w:hAnsi="Arial" w:cs="Arial"/>
          <w:b/>
          <w:color w:val="000000" w:themeColor="text1"/>
          <w:lang w:val="en-GB"/>
        </w:rPr>
      </w:pPr>
    </w:p>
    <w:p w14:paraId="486260A2" w14:textId="77777777" w:rsidR="00357591" w:rsidRDefault="00357591" w:rsidP="00FF3304">
      <w:pPr>
        <w:spacing w:line="360" w:lineRule="auto"/>
        <w:rPr>
          <w:rFonts w:ascii="Arial" w:hAnsi="Arial" w:cs="Arial"/>
          <w:b/>
          <w:color w:val="000000" w:themeColor="text1"/>
          <w:lang w:val="en-GB"/>
        </w:rPr>
      </w:pPr>
    </w:p>
    <w:p w14:paraId="75F2763A" w14:textId="77777777" w:rsidR="00357591" w:rsidRDefault="00357591" w:rsidP="00357591">
      <w:pPr>
        <w:spacing w:line="360" w:lineRule="auto"/>
        <w:ind w:firstLine="720"/>
        <w:rPr>
          <w:rFonts w:ascii="Arial" w:hAnsi="Arial" w:cs="Arial"/>
          <w:b/>
          <w:color w:val="000000" w:themeColor="text1"/>
          <w:lang w:val="en-GB"/>
        </w:rPr>
      </w:pPr>
    </w:p>
    <w:p w14:paraId="1A534B75" w14:textId="113694AD" w:rsidR="00187C3B" w:rsidRPr="00187C3B" w:rsidRDefault="00187C3B" w:rsidP="00357591">
      <w:pPr>
        <w:spacing w:line="360" w:lineRule="auto"/>
        <w:ind w:firstLine="720"/>
        <w:rPr>
          <w:rFonts w:ascii="Arial" w:hAnsi="Arial" w:cs="Arial"/>
          <w:b/>
          <w:color w:val="000000" w:themeColor="text1"/>
          <w:lang w:val="en-GB"/>
        </w:rPr>
      </w:pPr>
      <w:r w:rsidRPr="00187C3B">
        <w:rPr>
          <w:rFonts w:ascii="Arial" w:hAnsi="Arial" w:cs="Arial"/>
          <w:b/>
          <w:color w:val="000000" w:themeColor="text1"/>
          <w:lang w:val="en-GB"/>
        </w:rPr>
        <w:lastRenderedPageBreak/>
        <w:t>The Bidding Process</w:t>
      </w:r>
    </w:p>
    <w:p w14:paraId="66726BDF" w14:textId="3BB1428F" w:rsidR="00FF3304" w:rsidRPr="00FF3304" w:rsidRDefault="00FF3304" w:rsidP="00FF3304">
      <w:pPr>
        <w:spacing w:line="360" w:lineRule="auto"/>
        <w:rPr>
          <w:rFonts w:ascii="Arial" w:eastAsia="Times New Roman" w:hAnsi="Arial" w:cs="Arial"/>
          <w:lang w:val="en-GB"/>
        </w:rPr>
      </w:pPr>
      <w:r w:rsidRPr="00FF3304">
        <w:rPr>
          <w:rFonts w:ascii="Arial" w:hAnsi="Arial" w:cs="Arial"/>
          <w:color w:val="000000" w:themeColor="text1"/>
          <w:lang w:val="en-GB"/>
        </w:rPr>
        <w:t>The bid itself would speak for itself because as a country not many others would be able to compete with the standard of facilities available to host such an event. However, not only are the footballing facilities at an elite level, Wales is also an incredible and affordable place to stay when coming to support as a fan. The bid would be funded by the Football Association of Wales (FAW) who oversee football at all levels in Wales from grassroots all the way up to the Cymru Premier. The matches throughout the tournament would be affordable for all with ticket prices starting at £5 per under 12, £7 per teen (aged 13-17) and then £10 per adult (over 18s) for the group stage matches. For the semi-finals and 3</w:t>
      </w:r>
      <w:r w:rsidRPr="00FF3304">
        <w:rPr>
          <w:rFonts w:ascii="Arial" w:hAnsi="Arial" w:cs="Arial"/>
          <w:color w:val="000000" w:themeColor="text1"/>
          <w:vertAlign w:val="superscript"/>
          <w:lang w:val="en-GB"/>
        </w:rPr>
        <w:t>rd</w:t>
      </w:r>
      <w:r w:rsidRPr="00FF3304">
        <w:rPr>
          <w:rFonts w:ascii="Arial" w:hAnsi="Arial" w:cs="Arial"/>
          <w:color w:val="000000" w:themeColor="text1"/>
          <w:lang w:val="en-GB"/>
        </w:rPr>
        <w:t xml:space="preserve">-place play-off the prices would see an increase due </w:t>
      </w:r>
      <w:r w:rsidRPr="00FF3304">
        <w:rPr>
          <w:rFonts w:ascii="Arial" w:eastAsia="Times New Roman" w:hAnsi="Arial" w:cs="Arial"/>
          <w:color w:val="000000" w:themeColor="text1"/>
          <w:shd w:val="clear" w:color="auto" w:fill="FFFFFF"/>
          <w:lang w:val="en-GB"/>
        </w:rPr>
        <w:t>to the ‘ever-increasing surge in popularity of women’s football</w:t>
      </w:r>
      <w:r w:rsidRPr="00FF3304">
        <w:rPr>
          <w:rFonts w:ascii="Arial" w:eastAsia="Times New Roman" w:hAnsi="Arial" w:cs="Arial"/>
          <w:color w:val="000000" w:themeColor="text1"/>
          <w:lang w:val="en-GB"/>
        </w:rPr>
        <w:t xml:space="preserve"> </w:t>
      </w:r>
      <w:r w:rsidRPr="00FF3304">
        <w:rPr>
          <w:rFonts w:ascii="Arial" w:hAnsi="Arial" w:cs="Arial"/>
          <w:lang w:val="en-GB"/>
        </w:rPr>
        <w:t xml:space="preserve">tickets’ </w:t>
      </w:r>
      <w:r w:rsidRPr="00FF3304">
        <w:rPr>
          <w:rFonts w:ascii="Arial" w:eastAsia="Times New Roman" w:hAnsi="Arial" w:cs="Arial"/>
          <w:color w:val="000000"/>
          <w:shd w:val="clear" w:color="auto" w:fill="FFFFFF"/>
          <w:lang w:val="en-GB"/>
        </w:rPr>
        <w:t>(Record interest in hosting UEFA Women’s EURO | Inside UEFA, 2021).</w:t>
      </w:r>
      <w:r w:rsidRPr="00FF3304">
        <w:rPr>
          <w:rFonts w:ascii="Arial" w:eastAsia="Times New Roman" w:hAnsi="Arial" w:cs="Arial"/>
          <w:lang w:val="en-GB"/>
        </w:rPr>
        <w:t xml:space="preserve"> </w:t>
      </w:r>
      <w:r w:rsidRPr="00FF3304">
        <w:rPr>
          <w:rFonts w:ascii="Arial" w:hAnsi="Arial" w:cs="Arial"/>
          <w:lang w:val="en-GB"/>
        </w:rPr>
        <w:t>The price increase would see teen ticket prices rise to £10 and an adult ticket prices rise to £12. The prices would again rise for the final as it is the main event of the tournament. This time prices would rise for all tickets, under 12 ticket prices would rise to £10, teen ticket prices would rise to £15 and adult ticket prices would rise £20.</w:t>
      </w:r>
    </w:p>
    <w:p w14:paraId="41074E17" w14:textId="504BB227" w:rsidR="00FF3304" w:rsidRPr="00FF3304" w:rsidRDefault="00FF3304" w:rsidP="00FF3304">
      <w:pPr>
        <w:spacing w:line="360" w:lineRule="auto"/>
        <w:rPr>
          <w:rFonts w:ascii="Arial" w:hAnsi="Arial" w:cs="Arial"/>
          <w:lang w:val="en-GB"/>
        </w:rPr>
      </w:pPr>
    </w:p>
    <w:p w14:paraId="3D12F1F0" w14:textId="4710392E" w:rsidR="00187C3B" w:rsidRPr="00187C3B" w:rsidRDefault="00187C3B" w:rsidP="00FF3304">
      <w:pPr>
        <w:spacing w:line="360" w:lineRule="auto"/>
        <w:rPr>
          <w:rFonts w:ascii="Arial" w:hAnsi="Arial" w:cs="Arial"/>
          <w:b/>
          <w:lang w:val="en-GB"/>
        </w:rPr>
      </w:pPr>
      <w:r w:rsidRPr="00187C3B">
        <w:rPr>
          <w:rFonts w:ascii="Arial" w:hAnsi="Arial" w:cs="Arial"/>
          <w:b/>
          <w:lang w:val="en-GB"/>
        </w:rPr>
        <w:t>Marketing the Event</w:t>
      </w:r>
    </w:p>
    <w:p w14:paraId="247EAAC7" w14:textId="4E6969F6" w:rsidR="00FF3304" w:rsidRPr="00FF3304" w:rsidRDefault="00FF3304" w:rsidP="00FF3304">
      <w:pPr>
        <w:spacing w:line="360" w:lineRule="auto"/>
        <w:rPr>
          <w:rFonts w:ascii="Arial" w:eastAsia="Times New Roman" w:hAnsi="Arial" w:cs="Arial"/>
          <w:lang w:val="en-GB"/>
        </w:rPr>
      </w:pPr>
      <w:r w:rsidRPr="00FF3304">
        <w:rPr>
          <w:rFonts w:ascii="Arial" w:hAnsi="Arial" w:cs="Arial"/>
          <w:lang w:val="en-GB"/>
        </w:rPr>
        <w:t xml:space="preserve">The whole event would be marketed in many different ways, starting with social media posts. The UEFA social media accounts have millions of followers over a range of platforms </w:t>
      </w:r>
      <w:r w:rsidRPr="00FF3304">
        <w:rPr>
          <w:rFonts w:ascii="Arial" w:eastAsia="Times New Roman" w:hAnsi="Arial" w:cs="Arial"/>
          <w:color w:val="000000"/>
          <w:shd w:val="clear" w:color="auto" w:fill="FFFFFF"/>
          <w:lang w:val="en-GB"/>
        </w:rPr>
        <w:t>(UEFA Twitter Followers Statistics / Analytics - SPEAKRJ Stats, 2021)</w:t>
      </w:r>
      <w:r w:rsidRPr="00FF3304">
        <w:rPr>
          <w:rFonts w:ascii="Arial" w:hAnsi="Arial" w:cs="Arial"/>
          <w:lang w:val="en-GB"/>
        </w:rPr>
        <w:t xml:space="preserve">. The national team social media accounts between the eight that we would see qualify will have millions of followers between them to show that they have qualified, and this would lead to people spreading the news to celebrate and in turn reach people who would then be interested in being a part pf the event in Wales. The Football Association of Wales would use this tournament as a perfect time to advertise this in primary and secondary schools to young girls who may be looking and making a start in the sport or young girls who are looking to continue playing. </w:t>
      </w:r>
    </w:p>
    <w:p w14:paraId="7DD4F26A" w14:textId="26109A5C" w:rsidR="002871E2" w:rsidRDefault="002871E2" w:rsidP="00FF3304">
      <w:pPr>
        <w:spacing w:line="360" w:lineRule="auto"/>
        <w:rPr>
          <w:rFonts w:ascii="Arial" w:hAnsi="Arial" w:cs="Arial"/>
          <w:lang w:val="en-GB"/>
        </w:rPr>
      </w:pPr>
    </w:p>
    <w:p w14:paraId="65FE7903" w14:textId="6E754DC4" w:rsidR="00CA1743" w:rsidRDefault="00CA1743" w:rsidP="00FF3304">
      <w:pPr>
        <w:spacing w:line="360" w:lineRule="auto"/>
        <w:rPr>
          <w:rFonts w:ascii="Arial" w:hAnsi="Arial" w:cs="Arial"/>
          <w:lang w:val="en-GB"/>
        </w:rPr>
      </w:pPr>
    </w:p>
    <w:p w14:paraId="253544B4" w14:textId="07996178" w:rsidR="00CA1743" w:rsidRDefault="00CA1743" w:rsidP="00FF3304">
      <w:pPr>
        <w:spacing w:line="360" w:lineRule="auto"/>
        <w:rPr>
          <w:rFonts w:ascii="Arial" w:hAnsi="Arial" w:cs="Arial"/>
          <w:lang w:val="en-GB"/>
        </w:rPr>
      </w:pPr>
    </w:p>
    <w:p w14:paraId="223CF54A" w14:textId="01E4F723" w:rsidR="00CA1743" w:rsidRDefault="00CA1743" w:rsidP="00FF3304">
      <w:pPr>
        <w:spacing w:line="360" w:lineRule="auto"/>
        <w:rPr>
          <w:rFonts w:ascii="Arial" w:hAnsi="Arial" w:cs="Arial"/>
          <w:lang w:val="en-GB"/>
        </w:rPr>
      </w:pPr>
      <w:r>
        <w:rPr>
          <w:rFonts w:ascii="Arial" w:hAnsi="Arial" w:cs="Arial"/>
          <w:lang w:val="en-GB"/>
        </w:rPr>
        <w:t xml:space="preserve">The tournament would market itself to a certain extent, but a majority of advertisement will be done through social media and through school in the local </w:t>
      </w:r>
      <w:r>
        <w:rPr>
          <w:rFonts w:ascii="Arial" w:hAnsi="Arial" w:cs="Arial"/>
          <w:lang w:val="en-GB"/>
        </w:rPr>
        <w:lastRenderedPageBreak/>
        <w:t xml:space="preserve">areas near the main venues of the tournament. The national teams that qualify would also be advertising the event through their social media as they would like to have as many travelling fans as possible. </w:t>
      </w:r>
    </w:p>
    <w:p w14:paraId="47E9B44F" w14:textId="6BB71630" w:rsidR="00CA1743" w:rsidRDefault="00CA1743" w:rsidP="00FF3304">
      <w:pPr>
        <w:spacing w:line="360" w:lineRule="auto"/>
        <w:rPr>
          <w:rFonts w:ascii="Arial" w:hAnsi="Arial" w:cs="Arial"/>
          <w:lang w:val="en-GB"/>
        </w:rPr>
      </w:pPr>
    </w:p>
    <w:p w14:paraId="1F0069E9" w14:textId="77777777" w:rsidR="00CA1743" w:rsidRDefault="00CA1743" w:rsidP="00FF3304">
      <w:pPr>
        <w:spacing w:line="360" w:lineRule="auto"/>
        <w:rPr>
          <w:rFonts w:ascii="Arial" w:hAnsi="Arial" w:cs="Arial"/>
          <w:lang w:val="en-GB"/>
        </w:rPr>
      </w:pPr>
      <w:r>
        <w:rPr>
          <w:rFonts w:ascii="Arial" w:hAnsi="Arial" w:cs="Arial"/>
          <w:lang w:val="en-GB"/>
        </w:rPr>
        <w:t>Using the 4Ps of marketing as a template for how the whole tournament would be marketed across Europe staring with;</w:t>
      </w:r>
    </w:p>
    <w:p w14:paraId="0952E64F" w14:textId="77777777" w:rsidR="00CA1743" w:rsidRDefault="00CA1743" w:rsidP="00FF3304">
      <w:pPr>
        <w:spacing w:line="360" w:lineRule="auto"/>
        <w:rPr>
          <w:rFonts w:ascii="Arial" w:hAnsi="Arial" w:cs="Arial"/>
          <w:lang w:val="en-GB"/>
        </w:rPr>
      </w:pPr>
    </w:p>
    <w:p w14:paraId="6C4B3F9C" w14:textId="6DEBC78A" w:rsidR="00CA1743" w:rsidRDefault="00CA1743" w:rsidP="00FF3304">
      <w:pPr>
        <w:spacing w:line="360" w:lineRule="auto"/>
        <w:rPr>
          <w:rFonts w:ascii="Arial" w:hAnsi="Arial" w:cs="Arial"/>
          <w:lang w:val="en-GB"/>
        </w:rPr>
      </w:pPr>
      <w:r>
        <w:rPr>
          <w:rFonts w:ascii="Arial" w:hAnsi="Arial" w:cs="Arial"/>
          <w:lang w:val="en-GB"/>
        </w:rPr>
        <w:t xml:space="preserve">Product: </w:t>
      </w:r>
    </w:p>
    <w:p w14:paraId="2CA08E29" w14:textId="29C91DDA" w:rsidR="00CA1743" w:rsidRDefault="00CA1743" w:rsidP="00FF3304">
      <w:pPr>
        <w:spacing w:line="360" w:lineRule="auto"/>
        <w:rPr>
          <w:rFonts w:ascii="Arial" w:hAnsi="Arial" w:cs="Arial"/>
          <w:lang w:val="en-GB"/>
        </w:rPr>
      </w:pPr>
      <w:r>
        <w:rPr>
          <w:rFonts w:ascii="Arial" w:hAnsi="Arial" w:cs="Arial"/>
          <w:lang w:val="en-GB"/>
        </w:rPr>
        <w:t>The product is the tournament itself which is a major event for the nations taking part as they would all like to win for the prize money involved and for national pride as everyone taking part would like to be known for having the best up and coming women’s national team.</w:t>
      </w:r>
    </w:p>
    <w:p w14:paraId="238AF3E3" w14:textId="24BB0E14" w:rsidR="00CA1743" w:rsidRDefault="00CA1743" w:rsidP="00FF3304">
      <w:pPr>
        <w:spacing w:line="360" w:lineRule="auto"/>
        <w:rPr>
          <w:rFonts w:ascii="Arial" w:hAnsi="Arial" w:cs="Arial"/>
          <w:lang w:val="en-GB"/>
        </w:rPr>
      </w:pPr>
    </w:p>
    <w:p w14:paraId="3717DB1A" w14:textId="5C493D73" w:rsidR="00CA1743" w:rsidRPr="00CA1743" w:rsidRDefault="00CA1743" w:rsidP="00CA1743">
      <w:pPr>
        <w:spacing w:line="360" w:lineRule="auto"/>
        <w:rPr>
          <w:rFonts w:ascii="Arial" w:hAnsi="Arial" w:cs="Arial"/>
          <w:color w:val="000000" w:themeColor="text1"/>
          <w:lang w:val="en-GB"/>
        </w:rPr>
      </w:pPr>
      <w:r w:rsidRPr="00CA1743">
        <w:rPr>
          <w:rFonts w:ascii="Arial" w:hAnsi="Arial" w:cs="Arial"/>
          <w:color w:val="000000" w:themeColor="text1"/>
          <w:lang w:val="en-GB"/>
        </w:rPr>
        <w:t>Place:</w:t>
      </w:r>
    </w:p>
    <w:p w14:paraId="0ACD5D8C" w14:textId="4CE60E04" w:rsidR="00CA1743" w:rsidRDefault="00CA1743" w:rsidP="00CA1743">
      <w:pPr>
        <w:spacing w:line="360" w:lineRule="auto"/>
        <w:rPr>
          <w:rFonts w:ascii="Arial" w:eastAsia="Times New Roman" w:hAnsi="Arial" w:cs="Arial"/>
          <w:color w:val="000000"/>
          <w:shd w:val="clear" w:color="auto" w:fill="FFFFFF"/>
          <w:lang w:val="en-GB"/>
        </w:rPr>
      </w:pPr>
      <w:r w:rsidRPr="00CA1743">
        <w:rPr>
          <w:rFonts w:ascii="Arial" w:hAnsi="Arial" w:cs="Arial"/>
          <w:color w:val="000000" w:themeColor="text1"/>
          <w:lang w:val="en-GB"/>
        </w:rPr>
        <w:t xml:space="preserve">The event is taking place in one of the most scenic countries in Europe, Wales. Wales itself is easy to advertise. Getting to Wales is very easy as Cardiff Airport has direct flight to and from over 900 destinations worldwide including Amsterdam and Barcelona. Wales also has very good access to nearby airports such as London Heathrow which is less than three hours away by car or by trainline. To gain easy access to north Wales Liverpool John Lennon Airport, Manchester Airport and Birmingham Airport are very close. </w:t>
      </w:r>
      <w:r w:rsidRPr="00CA1743">
        <w:rPr>
          <w:rFonts w:ascii="Arial" w:eastAsia="Times New Roman" w:hAnsi="Arial" w:cs="Arial"/>
          <w:color w:val="000000" w:themeColor="text1"/>
          <w:shd w:val="clear" w:color="auto" w:fill="FFFFFF"/>
          <w:lang w:val="en-GB"/>
        </w:rPr>
        <w:t>The </w:t>
      </w:r>
      <w:hyperlink r:id="rId7" w:history="1">
        <w:r w:rsidRPr="00CA1743">
          <w:rPr>
            <w:rFonts w:ascii="Arial" w:eastAsia="Times New Roman" w:hAnsi="Arial" w:cs="Arial"/>
            <w:color w:val="000000" w:themeColor="text1"/>
            <w:shd w:val="clear" w:color="auto" w:fill="FFFFFF"/>
            <w:lang w:val="en-GB"/>
          </w:rPr>
          <w:t>Eurostar</w:t>
        </w:r>
      </w:hyperlink>
      <w:r w:rsidRPr="00CA1743">
        <w:rPr>
          <w:rFonts w:ascii="Arial" w:eastAsia="Times New Roman" w:hAnsi="Arial" w:cs="Arial"/>
          <w:color w:val="000000" w:themeColor="text1"/>
          <w:shd w:val="clear" w:color="auto" w:fill="FFFFFF"/>
          <w:lang w:val="en-GB"/>
        </w:rPr>
        <w:t xml:space="preserve"> links Paris, Lille and Brussels with London St Pancras. From London St Pancras you can travel to the south of the country via the London Paddington services. For North and Mid Wales depart from London Euston </w:t>
      </w:r>
      <w:r w:rsidRPr="00CA1743">
        <w:rPr>
          <w:rFonts w:ascii="Arial" w:eastAsia="Times New Roman" w:hAnsi="Arial" w:cs="Arial"/>
          <w:color w:val="000000"/>
          <w:shd w:val="clear" w:color="auto" w:fill="FFFFFF"/>
          <w:lang w:val="en-GB"/>
        </w:rPr>
        <w:t>(Getting to Wales from outside the UK, 2021)</w:t>
      </w:r>
      <w:r>
        <w:rPr>
          <w:rFonts w:ascii="Arial" w:eastAsia="Times New Roman" w:hAnsi="Arial" w:cs="Arial"/>
          <w:color w:val="000000"/>
          <w:shd w:val="clear" w:color="auto" w:fill="FFFFFF"/>
          <w:lang w:val="en-GB"/>
        </w:rPr>
        <w:t xml:space="preserve">. </w:t>
      </w:r>
    </w:p>
    <w:p w14:paraId="30B48F23" w14:textId="19E409D5" w:rsidR="00CA1743" w:rsidRDefault="00CA1743" w:rsidP="00CA1743">
      <w:pPr>
        <w:spacing w:line="360" w:lineRule="auto"/>
        <w:rPr>
          <w:rFonts w:ascii="Arial" w:eastAsia="Times New Roman" w:hAnsi="Arial" w:cs="Arial"/>
          <w:lang w:val="en-GB"/>
        </w:rPr>
      </w:pPr>
    </w:p>
    <w:p w14:paraId="5C59FB3B" w14:textId="774C3568" w:rsidR="00CA1743" w:rsidRDefault="00CA1743" w:rsidP="00CA1743">
      <w:pPr>
        <w:spacing w:line="360" w:lineRule="auto"/>
        <w:rPr>
          <w:rFonts w:ascii="Arial" w:eastAsia="Times New Roman" w:hAnsi="Arial" w:cs="Arial"/>
          <w:lang w:val="en-GB"/>
        </w:rPr>
      </w:pPr>
      <w:r>
        <w:rPr>
          <w:rFonts w:ascii="Arial" w:eastAsia="Times New Roman" w:hAnsi="Arial" w:cs="Arial"/>
          <w:lang w:val="en-GB"/>
        </w:rPr>
        <w:t>Price:</w:t>
      </w:r>
    </w:p>
    <w:p w14:paraId="6BA3B783" w14:textId="36FEFB99" w:rsidR="00CA1743" w:rsidRDefault="00CA1743" w:rsidP="00CA1743">
      <w:pPr>
        <w:spacing w:line="360" w:lineRule="auto"/>
        <w:rPr>
          <w:rFonts w:ascii="Arial" w:eastAsia="Times New Roman" w:hAnsi="Arial" w:cs="Arial"/>
          <w:color w:val="000000"/>
          <w:shd w:val="clear" w:color="auto" w:fill="FFFFFF"/>
          <w:lang w:val="en-GB"/>
        </w:rPr>
      </w:pPr>
      <w:r w:rsidRPr="00CA1743">
        <w:rPr>
          <w:rFonts w:ascii="Arial" w:eastAsia="Times New Roman" w:hAnsi="Arial" w:cs="Arial"/>
          <w:lang w:val="en-GB"/>
        </w:rPr>
        <w:t xml:space="preserve">The price of advertising would be minimal as nations and governing bodies would utilise the enormous following they have on social media. However, there would be some costs to advertising as the plan is to make sure that the tournament is marketed in schools throughout North and South Wales in particular so that young girls can see what they can achieve if they begin playing or if they continue playing as they get older. Ticket prices are affordable starting from £5 and eventually rising as the tournament progresses. Wales also offers a range of affordable and luxurious accommodation through the country. Visitors may opt to stay in a standard hotel or </w:t>
      </w:r>
      <w:r w:rsidRPr="00CA1743">
        <w:rPr>
          <w:rFonts w:ascii="Arial" w:eastAsia="Times New Roman" w:hAnsi="Arial" w:cs="Arial"/>
          <w:lang w:val="en-GB"/>
        </w:rPr>
        <w:lastRenderedPageBreak/>
        <w:t xml:space="preserve">Bed and Breakfast but on the other hand they may opt to stay somewhere that is very unique to Wales like a castle for example </w:t>
      </w:r>
      <w:r w:rsidRPr="00CA1743">
        <w:rPr>
          <w:rFonts w:ascii="Arial" w:eastAsia="Times New Roman" w:hAnsi="Arial" w:cs="Arial"/>
          <w:color w:val="000000"/>
          <w:shd w:val="clear" w:color="auto" w:fill="FFFFFF"/>
          <w:lang w:val="en-GB"/>
        </w:rPr>
        <w:t>(Places to stay, 2021)</w:t>
      </w:r>
      <w:r>
        <w:rPr>
          <w:rFonts w:ascii="Arial" w:eastAsia="Times New Roman" w:hAnsi="Arial" w:cs="Arial"/>
          <w:color w:val="000000"/>
          <w:shd w:val="clear" w:color="auto" w:fill="FFFFFF"/>
          <w:lang w:val="en-GB"/>
        </w:rPr>
        <w:t>.</w:t>
      </w:r>
    </w:p>
    <w:p w14:paraId="6F06FE70" w14:textId="7A5C0811" w:rsidR="00CA1743" w:rsidRDefault="00CA1743" w:rsidP="00CA1743">
      <w:pPr>
        <w:spacing w:line="360" w:lineRule="auto"/>
        <w:rPr>
          <w:rFonts w:ascii="Arial" w:eastAsia="Times New Roman" w:hAnsi="Arial" w:cs="Arial"/>
          <w:lang w:val="en-GB"/>
        </w:rPr>
      </w:pPr>
    </w:p>
    <w:p w14:paraId="37AE7E45" w14:textId="7D02BC2D" w:rsidR="00CA1743" w:rsidRDefault="00CA1743" w:rsidP="00CA1743">
      <w:pPr>
        <w:spacing w:line="360" w:lineRule="auto"/>
        <w:rPr>
          <w:rFonts w:ascii="Arial" w:eastAsia="Times New Roman" w:hAnsi="Arial" w:cs="Arial"/>
          <w:lang w:val="en-GB"/>
        </w:rPr>
      </w:pPr>
      <w:r>
        <w:rPr>
          <w:rFonts w:ascii="Arial" w:eastAsia="Times New Roman" w:hAnsi="Arial" w:cs="Arial"/>
          <w:lang w:val="en-GB"/>
        </w:rPr>
        <w:t>Promotion:</w:t>
      </w:r>
    </w:p>
    <w:p w14:paraId="6CFA029B" w14:textId="01B487AC" w:rsidR="00CA1743" w:rsidRDefault="003435CE" w:rsidP="00CA1743">
      <w:pPr>
        <w:spacing w:line="360" w:lineRule="auto"/>
        <w:rPr>
          <w:rFonts w:ascii="Arial" w:eastAsia="Times New Roman" w:hAnsi="Arial" w:cs="Arial"/>
          <w:lang w:val="en-GB"/>
        </w:rPr>
      </w:pPr>
      <w:r>
        <w:rPr>
          <w:rFonts w:ascii="Arial" w:eastAsia="Times New Roman" w:hAnsi="Arial" w:cs="Arial"/>
          <w:lang w:val="en-GB"/>
        </w:rPr>
        <w:t xml:space="preserve">The tournament will be promoted from the moment that it became official public knowledge that a tournament of this stature would be being hosted in Wales. With the tournament being held throughout July then promotion would begin to really pick up during the early part of the year it will being played with the aim to sell any remaining tickets through schools and this would hopefully provide many school children with the chance to go and see the future of women’s football at some of the most elite facilities in Welsh football. </w:t>
      </w:r>
    </w:p>
    <w:p w14:paraId="05C58BB5" w14:textId="068D5768" w:rsidR="00F45876" w:rsidRDefault="00F45876" w:rsidP="00CA1743">
      <w:pPr>
        <w:spacing w:line="360" w:lineRule="auto"/>
        <w:rPr>
          <w:rFonts w:ascii="Arial" w:eastAsia="Times New Roman" w:hAnsi="Arial" w:cs="Arial"/>
          <w:lang w:val="en-GB"/>
        </w:rPr>
      </w:pPr>
    </w:p>
    <w:p w14:paraId="775EE12C" w14:textId="60CC2F24" w:rsidR="00F45876" w:rsidRDefault="00F45876" w:rsidP="00CA1743">
      <w:pPr>
        <w:spacing w:line="360" w:lineRule="auto"/>
        <w:rPr>
          <w:rFonts w:ascii="Arial" w:eastAsia="Times New Roman" w:hAnsi="Arial" w:cs="Arial"/>
          <w:lang w:val="en-GB"/>
        </w:rPr>
      </w:pPr>
      <w:r>
        <w:rPr>
          <w:rFonts w:ascii="Arial" w:eastAsia="Times New Roman" w:hAnsi="Arial" w:cs="Arial"/>
          <w:lang w:val="en-GB"/>
        </w:rPr>
        <w:t>The overall marketing aim is to eventually have every match of the tournament become a sell-out. This would hopefully be possible through the sheer size of audience that the tournament advertising would be able to reach millions of fans across Europe and if they do not sell enough then the tickets that have been left over will be offered to schools to encourage children to visit these elite grounds and to experience what wales can do as a nation to host such a prestigious tournament, this would provide the younger people of today with a sense of national pride which would continue to be instilled in future generations possibly opening the door for Wales to host bigger events as well as continuing to host events such as the UEFA Women’s Under 19’s European Championships.</w:t>
      </w:r>
    </w:p>
    <w:p w14:paraId="143964CD" w14:textId="78DCD573" w:rsidR="00F45876" w:rsidRDefault="00F45876" w:rsidP="00CA1743">
      <w:pPr>
        <w:spacing w:line="360" w:lineRule="auto"/>
        <w:rPr>
          <w:rFonts w:ascii="Arial" w:eastAsia="Times New Roman" w:hAnsi="Arial" w:cs="Arial"/>
          <w:lang w:val="en-GB"/>
        </w:rPr>
      </w:pPr>
    </w:p>
    <w:p w14:paraId="46B785ED" w14:textId="77777777" w:rsidR="00357591" w:rsidRDefault="00357591" w:rsidP="00CA1743">
      <w:pPr>
        <w:spacing w:line="360" w:lineRule="auto"/>
        <w:rPr>
          <w:rFonts w:ascii="Arial" w:eastAsia="Times New Roman" w:hAnsi="Arial" w:cs="Arial"/>
          <w:b/>
          <w:lang w:val="en-GB"/>
        </w:rPr>
      </w:pPr>
    </w:p>
    <w:p w14:paraId="66AE0C4F" w14:textId="77777777" w:rsidR="00357591" w:rsidRDefault="00357591" w:rsidP="00CA1743">
      <w:pPr>
        <w:spacing w:line="360" w:lineRule="auto"/>
        <w:rPr>
          <w:rFonts w:ascii="Arial" w:eastAsia="Times New Roman" w:hAnsi="Arial" w:cs="Arial"/>
          <w:b/>
          <w:lang w:val="en-GB"/>
        </w:rPr>
      </w:pPr>
    </w:p>
    <w:p w14:paraId="2FA89134" w14:textId="77777777" w:rsidR="00357591" w:rsidRDefault="00357591" w:rsidP="00CA1743">
      <w:pPr>
        <w:spacing w:line="360" w:lineRule="auto"/>
        <w:rPr>
          <w:rFonts w:ascii="Arial" w:eastAsia="Times New Roman" w:hAnsi="Arial" w:cs="Arial"/>
          <w:b/>
          <w:lang w:val="en-GB"/>
        </w:rPr>
      </w:pPr>
    </w:p>
    <w:p w14:paraId="0AAFFAED" w14:textId="77777777" w:rsidR="00357591" w:rsidRDefault="00357591" w:rsidP="00CA1743">
      <w:pPr>
        <w:spacing w:line="360" w:lineRule="auto"/>
        <w:rPr>
          <w:rFonts w:ascii="Arial" w:eastAsia="Times New Roman" w:hAnsi="Arial" w:cs="Arial"/>
          <w:b/>
          <w:lang w:val="en-GB"/>
        </w:rPr>
      </w:pPr>
    </w:p>
    <w:p w14:paraId="7A2F16D4" w14:textId="77777777" w:rsidR="00357591" w:rsidRDefault="00357591" w:rsidP="00CA1743">
      <w:pPr>
        <w:spacing w:line="360" w:lineRule="auto"/>
        <w:rPr>
          <w:rFonts w:ascii="Arial" w:eastAsia="Times New Roman" w:hAnsi="Arial" w:cs="Arial"/>
          <w:b/>
          <w:lang w:val="en-GB"/>
        </w:rPr>
      </w:pPr>
    </w:p>
    <w:p w14:paraId="3BA4CEE7" w14:textId="77777777" w:rsidR="00357591" w:rsidRDefault="00357591" w:rsidP="00CA1743">
      <w:pPr>
        <w:spacing w:line="360" w:lineRule="auto"/>
        <w:rPr>
          <w:rFonts w:ascii="Arial" w:eastAsia="Times New Roman" w:hAnsi="Arial" w:cs="Arial"/>
          <w:b/>
          <w:lang w:val="en-GB"/>
        </w:rPr>
      </w:pPr>
    </w:p>
    <w:p w14:paraId="37B0B29E" w14:textId="77777777" w:rsidR="00357591" w:rsidRDefault="00357591" w:rsidP="00CA1743">
      <w:pPr>
        <w:spacing w:line="360" w:lineRule="auto"/>
        <w:rPr>
          <w:rFonts w:ascii="Arial" w:eastAsia="Times New Roman" w:hAnsi="Arial" w:cs="Arial"/>
          <w:b/>
          <w:lang w:val="en-GB"/>
        </w:rPr>
      </w:pPr>
    </w:p>
    <w:p w14:paraId="51E074FC" w14:textId="77777777" w:rsidR="00357591" w:rsidRDefault="00357591" w:rsidP="00CA1743">
      <w:pPr>
        <w:spacing w:line="360" w:lineRule="auto"/>
        <w:rPr>
          <w:rFonts w:ascii="Arial" w:eastAsia="Times New Roman" w:hAnsi="Arial" w:cs="Arial"/>
          <w:b/>
          <w:lang w:val="en-GB"/>
        </w:rPr>
      </w:pPr>
    </w:p>
    <w:p w14:paraId="0BE7F66A" w14:textId="77777777" w:rsidR="00357591" w:rsidRDefault="00357591" w:rsidP="00CA1743">
      <w:pPr>
        <w:spacing w:line="360" w:lineRule="auto"/>
        <w:rPr>
          <w:rFonts w:ascii="Arial" w:eastAsia="Times New Roman" w:hAnsi="Arial" w:cs="Arial"/>
          <w:b/>
          <w:lang w:val="en-GB"/>
        </w:rPr>
      </w:pPr>
    </w:p>
    <w:p w14:paraId="576DD0D6" w14:textId="77777777" w:rsidR="00357591" w:rsidRDefault="00357591" w:rsidP="00CA1743">
      <w:pPr>
        <w:spacing w:line="360" w:lineRule="auto"/>
        <w:rPr>
          <w:rFonts w:ascii="Arial" w:eastAsia="Times New Roman" w:hAnsi="Arial" w:cs="Arial"/>
          <w:b/>
          <w:lang w:val="en-GB"/>
        </w:rPr>
      </w:pPr>
    </w:p>
    <w:p w14:paraId="1032715E" w14:textId="77777777" w:rsidR="00357591" w:rsidRDefault="00357591" w:rsidP="00CA1743">
      <w:pPr>
        <w:spacing w:line="360" w:lineRule="auto"/>
        <w:rPr>
          <w:rFonts w:ascii="Arial" w:eastAsia="Times New Roman" w:hAnsi="Arial" w:cs="Arial"/>
          <w:b/>
          <w:lang w:val="en-GB"/>
        </w:rPr>
      </w:pPr>
    </w:p>
    <w:p w14:paraId="4AF599D5" w14:textId="2AF1901D" w:rsidR="00F45876" w:rsidRPr="00187C3B" w:rsidRDefault="00F45876" w:rsidP="00CA1743">
      <w:pPr>
        <w:spacing w:line="360" w:lineRule="auto"/>
        <w:rPr>
          <w:rFonts w:ascii="Arial" w:eastAsia="Times New Roman" w:hAnsi="Arial" w:cs="Arial"/>
          <w:b/>
          <w:lang w:val="en-GB"/>
        </w:rPr>
      </w:pPr>
      <w:r w:rsidRPr="00187C3B">
        <w:rPr>
          <w:rFonts w:ascii="Arial" w:eastAsia="Times New Roman" w:hAnsi="Arial" w:cs="Arial"/>
          <w:b/>
          <w:lang w:val="en-GB"/>
        </w:rPr>
        <w:lastRenderedPageBreak/>
        <w:t>SWOT Analysis</w:t>
      </w:r>
    </w:p>
    <w:p w14:paraId="5AED6B40" w14:textId="247A5477" w:rsidR="00F45876" w:rsidRDefault="00F45876" w:rsidP="00CA1743">
      <w:pPr>
        <w:spacing w:line="360" w:lineRule="auto"/>
        <w:rPr>
          <w:rFonts w:ascii="Arial" w:eastAsia="Times New Roman" w:hAnsi="Arial" w:cs="Arial"/>
          <w:lang w:val="en-GB"/>
        </w:rPr>
      </w:pPr>
      <w:r>
        <w:rPr>
          <w:rFonts w:ascii="Arial" w:eastAsia="Times New Roman" w:hAnsi="Arial" w:cs="Arial"/>
          <w:lang w:val="en-GB"/>
        </w:rPr>
        <w:t>Strengths:</w:t>
      </w:r>
    </w:p>
    <w:p w14:paraId="04072FA0" w14:textId="5BE41CD2" w:rsidR="00F45876" w:rsidRDefault="00F45876" w:rsidP="00CA1743">
      <w:pPr>
        <w:spacing w:line="360" w:lineRule="auto"/>
        <w:rPr>
          <w:rFonts w:ascii="Arial" w:eastAsia="Times New Roman" w:hAnsi="Arial" w:cs="Arial"/>
          <w:lang w:val="en-GB"/>
        </w:rPr>
      </w:pPr>
      <w:r>
        <w:rPr>
          <w:rFonts w:ascii="Arial" w:eastAsia="Times New Roman" w:hAnsi="Arial" w:cs="Arial"/>
          <w:lang w:val="en-GB"/>
        </w:rPr>
        <w:t>Wales is extremely accessible for people travelling from Europe, they are able to fly into the capital city of Cardiff or this have the option of flying into England and travelling from England into Wales by car or by trainline. There are many places to stay for people travelled to watch the tournament in and around the venues whether they be standard accommodation like hotels and B&amp;B’s or unique once in a lifetime types of accommodation like castles or glamping pods. The sheer amount of first-class facilities is a major strength for wales being able to host this event as they have many grounds that fit all the criteria to stage such a tournament.</w:t>
      </w:r>
    </w:p>
    <w:p w14:paraId="19156F5B" w14:textId="665DB705" w:rsidR="00F45876" w:rsidRDefault="00F45876" w:rsidP="00CA1743">
      <w:pPr>
        <w:spacing w:line="360" w:lineRule="auto"/>
        <w:rPr>
          <w:rFonts w:ascii="Arial" w:eastAsia="Times New Roman" w:hAnsi="Arial" w:cs="Arial"/>
          <w:lang w:val="en-GB"/>
        </w:rPr>
      </w:pPr>
    </w:p>
    <w:p w14:paraId="3443272A" w14:textId="762BBF3F" w:rsidR="00F45876" w:rsidRDefault="00F45876" w:rsidP="00CA1743">
      <w:pPr>
        <w:spacing w:line="360" w:lineRule="auto"/>
        <w:rPr>
          <w:rFonts w:ascii="Arial" w:eastAsia="Times New Roman" w:hAnsi="Arial" w:cs="Arial"/>
          <w:lang w:val="en-GB"/>
        </w:rPr>
      </w:pPr>
      <w:r>
        <w:rPr>
          <w:rFonts w:ascii="Arial" w:eastAsia="Times New Roman" w:hAnsi="Arial" w:cs="Arial"/>
          <w:lang w:val="en-GB"/>
        </w:rPr>
        <w:t>Weaknesses:</w:t>
      </w:r>
    </w:p>
    <w:p w14:paraId="0754B84B" w14:textId="7EAE4435" w:rsidR="00F45876" w:rsidRDefault="00F45876" w:rsidP="00CA1743">
      <w:pPr>
        <w:spacing w:line="360" w:lineRule="auto"/>
        <w:rPr>
          <w:rFonts w:ascii="Arial" w:eastAsia="Times New Roman" w:hAnsi="Arial" w:cs="Arial"/>
          <w:lang w:val="en-GB"/>
        </w:rPr>
      </w:pPr>
      <w:r>
        <w:rPr>
          <w:rFonts w:ascii="Arial" w:eastAsia="Times New Roman" w:hAnsi="Arial" w:cs="Arial"/>
          <w:lang w:val="en-GB"/>
        </w:rPr>
        <w:t>One weakness this that Wales is a fairly small country in comparison to other countries who tend to host these kinds of events therefore there may be a concern that people may not want to travel to Wales and in turn meaning there will be less ticket sales as not everybody is the local schools will be interested in going meaning there will be left over tickets.</w:t>
      </w:r>
    </w:p>
    <w:p w14:paraId="7E7BA30E" w14:textId="682B4F63" w:rsidR="00F45876" w:rsidRDefault="00F45876" w:rsidP="00CA1743">
      <w:pPr>
        <w:spacing w:line="360" w:lineRule="auto"/>
        <w:rPr>
          <w:rFonts w:ascii="Arial" w:eastAsia="Times New Roman" w:hAnsi="Arial" w:cs="Arial"/>
          <w:lang w:val="en-GB"/>
        </w:rPr>
      </w:pPr>
    </w:p>
    <w:p w14:paraId="60917A2E" w14:textId="4B309A90" w:rsidR="00F45876" w:rsidRDefault="00F45876" w:rsidP="00CA1743">
      <w:pPr>
        <w:spacing w:line="360" w:lineRule="auto"/>
        <w:rPr>
          <w:rFonts w:ascii="Arial" w:eastAsia="Times New Roman" w:hAnsi="Arial" w:cs="Arial"/>
          <w:lang w:val="en-GB"/>
        </w:rPr>
      </w:pPr>
      <w:r>
        <w:rPr>
          <w:rFonts w:ascii="Arial" w:eastAsia="Times New Roman" w:hAnsi="Arial" w:cs="Arial"/>
          <w:lang w:val="en-GB"/>
        </w:rPr>
        <w:t>Opportunities:</w:t>
      </w:r>
    </w:p>
    <w:p w14:paraId="22A66E64" w14:textId="00078CCF" w:rsidR="00F45876" w:rsidRDefault="00F45876" w:rsidP="00CA1743">
      <w:pPr>
        <w:spacing w:line="360" w:lineRule="auto"/>
        <w:rPr>
          <w:rFonts w:ascii="Arial" w:eastAsia="Times New Roman" w:hAnsi="Arial" w:cs="Arial"/>
          <w:lang w:val="en-GB"/>
        </w:rPr>
      </w:pPr>
      <w:r>
        <w:rPr>
          <w:rFonts w:ascii="Arial" w:eastAsia="Times New Roman" w:hAnsi="Arial" w:cs="Arial"/>
          <w:lang w:val="en-GB"/>
        </w:rPr>
        <w:t>This is a major opportunity to place Wales on the map and keep Wales I future conversations about hosting major events and tournament in the future not just in football but throughout the sporting community. This is also a huge chance to provide a major support for all the local businesses around the areas that will see a lot of new business come their way before, during and after the tournament has taken place.</w:t>
      </w:r>
    </w:p>
    <w:p w14:paraId="3CB18996" w14:textId="01F815AA" w:rsidR="00F45876" w:rsidRDefault="00F45876" w:rsidP="00CA1743">
      <w:pPr>
        <w:spacing w:line="360" w:lineRule="auto"/>
        <w:rPr>
          <w:rFonts w:ascii="Arial" w:eastAsia="Times New Roman" w:hAnsi="Arial" w:cs="Arial"/>
          <w:lang w:val="en-GB"/>
        </w:rPr>
      </w:pPr>
    </w:p>
    <w:p w14:paraId="2563D787" w14:textId="536825F7" w:rsidR="00F45876" w:rsidRDefault="00F45876" w:rsidP="00CA1743">
      <w:pPr>
        <w:spacing w:line="360" w:lineRule="auto"/>
        <w:rPr>
          <w:rFonts w:ascii="Arial" w:eastAsia="Times New Roman" w:hAnsi="Arial" w:cs="Arial"/>
          <w:lang w:val="en-GB"/>
        </w:rPr>
      </w:pPr>
      <w:r>
        <w:rPr>
          <w:rFonts w:ascii="Arial" w:eastAsia="Times New Roman" w:hAnsi="Arial" w:cs="Arial"/>
          <w:lang w:val="en-GB"/>
        </w:rPr>
        <w:t>Threats:</w:t>
      </w:r>
    </w:p>
    <w:p w14:paraId="5D854F78" w14:textId="2FCCFFC6" w:rsidR="00F45876" w:rsidRDefault="00F45876" w:rsidP="00CA1743">
      <w:pPr>
        <w:spacing w:line="360" w:lineRule="auto"/>
        <w:rPr>
          <w:rFonts w:ascii="Arial" w:eastAsia="Times New Roman" w:hAnsi="Arial" w:cs="Arial"/>
          <w:lang w:val="en-GB"/>
        </w:rPr>
      </w:pPr>
      <w:r>
        <w:rPr>
          <w:rFonts w:ascii="Arial" w:eastAsia="Times New Roman" w:hAnsi="Arial" w:cs="Arial"/>
          <w:lang w:val="en-GB"/>
        </w:rPr>
        <w:t>The biggest threat to this type of event is the Coronavirus pandemic. Nobody has any idea what the situation maybe like by the time the tournament comes around so there is always the possibility that the whole tournament may have to be played behind closed doors with no fans or the fans not be able to travel due to the different restrictions that have been put in place in the past may again be put back into place in the future.</w:t>
      </w:r>
    </w:p>
    <w:p w14:paraId="0CA95B17" w14:textId="58183548" w:rsidR="003435CE" w:rsidRDefault="003435CE" w:rsidP="00CA1743">
      <w:pPr>
        <w:spacing w:line="360" w:lineRule="auto"/>
        <w:rPr>
          <w:rFonts w:ascii="Arial" w:eastAsia="Times New Roman" w:hAnsi="Arial" w:cs="Arial"/>
          <w:lang w:val="en-GB"/>
        </w:rPr>
      </w:pPr>
    </w:p>
    <w:p w14:paraId="5DE4519A" w14:textId="27339406" w:rsidR="00357591" w:rsidRPr="00357591" w:rsidRDefault="00357591" w:rsidP="00357591">
      <w:pPr>
        <w:spacing w:line="360" w:lineRule="auto"/>
        <w:rPr>
          <w:rFonts w:ascii="Arial" w:eastAsia="Times New Roman" w:hAnsi="Arial" w:cs="Arial"/>
          <w:b/>
          <w:lang w:val="en-GB"/>
        </w:rPr>
      </w:pPr>
      <w:r w:rsidRPr="00357591">
        <w:rPr>
          <w:rFonts w:ascii="Arial" w:eastAsia="Times New Roman" w:hAnsi="Arial" w:cs="Arial"/>
          <w:b/>
          <w:lang w:val="en-GB"/>
        </w:rPr>
        <w:lastRenderedPageBreak/>
        <w:t>Reference List</w:t>
      </w:r>
    </w:p>
    <w:p w14:paraId="3EA08466" w14:textId="77777777" w:rsidR="00357591" w:rsidRDefault="00357591" w:rsidP="00357591">
      <w:pPr>
        <w:spacing w:after="180" w:line="360" w:lineRule="auto"/>
        <w:ind w:left="450" w:hanging="450"/>
        <w:rPr>
          <w:rFonts w:ascii="Arial" w:eastAsia="Times New Roman" w:hAnsi="Arial" w:cs="Arial"/>
          <w:color w:val="000000"/>
          <w:lang w:val="en-GB"/>
        </w:rPr>
      </w:pPr>
    </w:p>
    <w:p w14:paraId="1B1B77EF" w14:textId="00C2721D" w:rsidR="00357591" w:rsidRPr="00357591" w:rsidRDefault="00357591" w:rsidP="00357591">
      <w:pPr>
        <w:spacing w:after="180" w:line="360" w:lineRule="auto"/>
        <w:ind w:left="450" w:hanging="450"/>
        <w:rPr>
          <w:rFonts w:ascii="Arial" w:eastAsia="Times New Roman" w:hAnsi="Arial" w:cs="Arial"/>
          <w:color w:val="000000"/>
          <w:lang w:val="en-GB"/>
        </w:rPr>
      </w:pPr>
      <w:bookmarkStart w:id="0" w:name="_GoBack"/>
      <w:bookmarkEnd w:id="0"/>
      <w:r w:rsidRPr="00357591">
        <w:rPr>
          <w:rFonts w:ascii="Arial" w:eastAsia="Times New Roman" w:hAnsi="Arial" w:cs="Arial"/>
          <w:color w:val="000000"/>
          <w:lang w:val="en-GB"/>
        </w:rPr>
        <w:t>Footballgroundguide.com. 2021. </w:t>
      </w:r>
      <w:r w:rsidRPr="00357591">
        <w:rPr>
          <w:rFonts w:ascii="Arial" w:eastAsia="Times New Roman" w:hAnsi="Arial" w:cs="Arial"/>
          <w:i/>
          <w:iCs/>
          <w:color w:val="000000"/>
          <w:lang w:val="en-GB"/>
        </w:rPr>
        <w:t>Wales - Football Ground Guide</w:t>
      </w:r>
      <w:r w:rsidRPr="00357591">
        <w:rPr>
          <w:rFonts w:ascii="Arial" w:eastAsia="Times New Roman" w:hAnsi="Arial" w:cs="Arial"/>
          <w:color w:val="000000"/>
          <w:lang w:val="en-GB"/>
        </w:rPr>
        <w:t>. [online] Available at: &lt;https://footballgroundguide.com/leagues/welsh-premier-league-clubs.html&gt; [Accessed 25 November 2021].</w:t>
      </w:r>
    </w:p>
    <w:p w14:paraId="07D4D063" w14:textId="77777777" w:rsidR="00357591" w:rsidRPr="00357591" w:rsidRDefault="00357591" w:rsidP="00357591">
      <w:pPr>
        <w:spacing w:after="180" w:line="360" w:lineRule="auto"/>
        <w:ind w:left="450" w:hanging="450"/>
        <w:rPr>
          <w:rFonts w:ascii="Arial" w:eastAsia="Times New Roman" w:hAnsi="Arial" w:cs="Arial"/>
          <w:color w:val="000000"/>
          <w:lang w:val="en-GB"/>
        </w:rPr>
      </w:pPr>
      <w:r w:rsidRPr="00357591">
        <w:rPr>
          <w:rFonts w:ascii="Arial" w:eastAsia="Times New Roman" w:hAnsi="Arial" w:cs="Arial"/>
          <w:color w:val="000000"/>
          <w:lang w:val="en-GB"/>
        </w:rPr>
        <w:t>SPEAKRJ. 2021. </w:t>
      </w:r>
      <w:r w:rsidRPr="00357591">
        <w:rPr>
          <w:rFonts w:ascii="Arial" w:eastAsia="Times New Roman" w:hAnsi="Arial" w:cs="Arial"/>
          <w:i/>
          <w:iCs/>
          <w:color w:val="000000"/>
          <w:lang w:val="en-GB"/>
        </w:rPr>
        <w:t>UEFA Twitter Followers Statistics / Analytics - SPEAKRJ Stats</w:t>
      </w:r>
      <w:r w:rsidRPr="00357591">
        <w:rPr>
          <w:rFonts w:ascii="Arial" w:eastAsia="Times New Roman" w:hAnsi="Arial" w:cs="Arial"/>
          <w:color w:val="000000"/>
          <w:lang w:val="en-GB"/>
        </w:rPr>
        <w:t>. [online] Available at: &lt;https://www.speakrj.com/audit/report/uefa/twitter&gt; [Accessed 25 November 2021].</w:t>
      </w:r>
    </w:p>
    <w:p w14:paraId="0A4B2129" w14:textId="77777777" w:rsidR="00357591" w:rsidRPr="00357591" w:rsidRDefault="00357591" w:rsidP="00357591">
      <w:pPr>
        <w:spacing w:after="180" w:line="360" w:lineRule="auto"/>
        <w:ind w:left="450" w:hanging="450"/>
        <w:rPr>
          <w:rFonts w:ascii="Arial" w:eastAsia="Times New Roman" w:hAnsi="Arial" w:cs="Arial"/>
          <w:color w:val="000000"/>
          <w:lang w:val="en-GB"/>
        </w:rPr>
      </w:pPr>
      <w:r w:rsidRPr="00357591">
        <w:rPr>
          <w:rFonts w:ascii="Arial" w:eastAsia="Times New Roman" w:hAnsi="Arial" w:cs="Arial"/>
          <w:color w:val="000000"/>
          <w:lang w:val="en-GB"/>
        </w:rPr>
        <w:t>UEFA, n.d. </w:t>
      </w:r>
      <w:r w:rsidRPr="00357591">
        <w:rPr>
          <w:rFonts w:ascii="Arial" w:eastAsia="Times New Roman" w:hAnsi="Arial" w:cs="Arial"/>
          <w:i/>
          <w:iCs/>
          <w:color w:val="000000"/>
          <w:lang w:val="en-GB"/>
        </w:rPr>
        <w:t>Regulations of the UEFA European Women's Under-19 Championship</w:t>
      </w:r>
      <w:r w:rsidRPr="00357591">
        <w:rPr>
          <w:rFonts w:ascii="Arial" w:eastAsia="Times New Roman" w:hAnsi="Arial" w:cs="Arial"/>
          <w:color w:val="000000"/>
          <w:lang w:val="en-GB"/>
        </w:rPr>
        <w:t>. [online] UEFA. Available at: &lt;https://documents.uefa.com/r/Regulations-of-the-UEFA-European-Women-s-Under-19-Championship-2021/22/Article-30-Stadiums-Online&gt; [Accessed 25 November 2021].</w:t>
      </w:r>
    </w:p>
    <w:p w14:paraId="7F43E866" w14:textId="77777777" w:rsidR="00357591" w:rsidRPr="00357591" w:rsidRDefault="00357591" w:rsidP="00357591">
      <w:pPr>
        <w:spacing w:after="180" w:line="360" w:lineRule="auto"/>
        <w:ind w:left="450" w:hanging="450"/>
        <w:rPr>
          <w:rFonts w:ascii="Arial" w:eastAsia="Times New Roman" w:hAnsi="Arial" w:cs="Arial"/>
          <w:color w:val="000000"/>
          <w:lang w:val="en-GB"/>
        </w:rPr>
      </w:pPr>
      <w:r w:rsidRPr="00357591">
        <w:rPr>
          <w:rFonts w:ascii="Arial" w:eastAsia="Times New Roman" w:hAnsi="Arial" w:cs="Arial"/>
          <w:color w:val="000000"/>
          <w:lang w:val="en-GB"/>
        </w:rPr>
        <w:t>UEFA.com. 2021. </w:t>
      </w:r>
      <w:r w:rsidRPr="00357591">
        <w:rPr>
          <w:rFonts w:ascii="Arial" w:eastAsia="Times New Roman" w:hAnsi="Arial" w:cs="Arial"/>
          <w:i/>
          <w:iCs/>
          <w:color w:val="000000"/>
          <w:lang w:val="en-GB"/>
        </w:rPr>
        <w:t>Format and regulations | Women's Under-19</w:t>
      </w:r>
      <w:r w:rsidRPr="00357591">
        <w:rPr>
          <w:rFonts w:ascii="Arial" w:eastAsia="Times New Roman" w:hAnsi="Arial" w:cs="Arial"/>
          <w:color w:val="000000"/>
          <w:lang w:val="en-GB"/>
        </w:rPr>
        <w:t>. [online] Available at: &lt;https://www.uefa.com/womensunder19/competitionformat/&gt; [Accessed 25 November 2021].</w:t>
      </w:r>
    </w:p>
    <w:p w14:paraId="6B378E55" w14:textId="77777777" w:rsidR="00357591" w:rsidRPr="00357591" w:rsidRDefault="00357591" w:rsidP="00357591">
      <w:pPr>
        <w:spacing w:after="180" w:line="360" w:lineRule="auto"/>
        <w:ind w:left="450" w:hanging="450"/>
        <w:rPr>
          <w:rFonts w:ascii="Arial" w:eastAsia="Times New Roman" w:hAnsi="Arial" w:cs="Arial"/>
          <w:color w:val="000000"/>
          <w:lang w:val="en-GB"/>
        </w:rPr>
      </w:pPr>
      <w:r w:rsidRPr="00357591">
        <w:rPr>
          <w:rFonts w:ascii="Arial" w:eastAsia="Times New Roman" w:hAnsi="Arial" w:cs="Arial"/>
          <w:color w:val="000000"/>
          <w:lang w:val="en-GB"/>
        </w:rPr>
        <w:t>UEFA.com. 2021. </w:t>
      </w:r>
      <w:r w:rsidRPr="00357591">
        <w:rPr>
          <w:rFonts w:ascii="Arial" w:eastAsia="Times New Roman" w:hAnsi="Arial" w:cs="Arial"/>
          <w:i/>
          <w:iCs/>
          <w:color w:val="000000"/>
          <w:lang w:val="en-GB"/>
        </w:rPr>
        <w:t>Record interest in hosting UEFA Women’s EURO | Inside UEFA</w:t>
      </w:r>
      <w:r w:rsidRPr="00357591">
        <w:rPr>
          <w:rFonts w:ascii="Arial" w:eastAsia="Times New Roman" w:hAnsi="Arial" w:cs="Arial"/>
          <w:color w:val="000000"/>
          <w:lang w:val="en-GB"/>
        </w:rPr>
        <w:t>. [online] Available at: &lt;https://www.uefa.com/insideuefa/mediaservices/mediareleases/news/026f-13a4619fbe9a-3b4ce5c81f2a-1000--record-interest-in-hosting-uefa-women-s-euro/&gt; [Accessed 25 November 2021].</w:t>
      </w:r>
    </w:p>
    <w:p w14:paraId="4D5C47B1" w14:textId="77777777" w:rsidR="00357591" w:rsidRPr="00357591" w:rsidRDefault="00357591" w:rsidP="00357591">
      <w:pPr>
        <w:spacing w:after="180" w:line="360" w:lineRule="auto"/>
        <w:ind w:left="450" w:hanging="450"/>
        <w:rPr>
          <w:rFonts w:ascii="Arial" w:eastAsia="Times New Roman" w:hAnsi="Arial" w:cs="Arial"/>
          <w:color w:val="000000"/>
          <w:lang w:val="en-GB"/>
        </w:rPr>
      </w:pPr>
      <w:r w:rsidRPr="00357591">
        <w:rPr>
          <w:rFonts w:ascii="Arial" w:eastAsia="Times New Roman" w:hAnsi="Arial" w:cs="Arial"/>
          <w:color w:val="000000"/>
          <w:lang w:val="en-GB"/>
        </w:rPr>
        <w:t>UEFA.com. 2021. </w:t>
      </w:r>
      <w:r w:rsidRPr="00357591">
        <w:rPr>
          <w:rFonts w:ascii="Arial" w:eastAsia="Times New Roman" w:hAnsi="Arial" w:cs="Arial"/>
          <w:i/>
          <w:iCs/>
          <w:color w:val="000000"/>
          <w:lang w:val="en-GB"/>
        </w:rPr>
        <w:t>Together #</w:t>
      </w:r>
      <w:proofErr w:type="spellStart"/>
      <w:r w:rsidRPr="00357591">
        <w:rPr>
          <w:rFonts w:ascii="Arial" w:eastAsia="Times New Roman" w:hAnsi="Arial" w:cs="Arial"/>
          <w:i/>
          <w:iCs/>
          <w:color w:val="000000"/>
          <w:lang w:val="en-GB"/>
        </w:rPr>
        <w:t>WePlaySt</w:t>
      </w:r>
      <w:proofErr w:type="spellEnd"/>
      <w:r w:rsidRPr="00357591">
        <w:rPr>
          <w:rFonts w:ascii="Arial" w:eastAsia="Times New Roman" w:hAnsi="Arial" w:cs="Arial"/>
          <w:i/>
          <w:iCs/>
          <w:color w:val="000000"/>
          <w:lang w:val="en-GB"/>
        </w:rPr>
        <w:t>r</w:t>
      </w:r>
      <w:proofErr w:type="spellStart"/>
      <w:r w:rsidRPr="00357591">
        <w:rPr>
          <w:rFonts w:ascii="Arial" w:eastAsia="Times New Roman" w:hAnsi="Arial" w:cs="Arial"/>
          <w:i/>
          <w:iCs/>
          <w:color w:val="000000"/>
          <w:lang w:val="en-GB"/>
        </w:rPr>
        <w:t>ong – the journey</w:t>
      </w:r>
      <w:proofErr w:type="spellEnd"/>
      <w:r w:rsidRPr="00357591">
        <w:rPr>
          <w:rFonts w:ascii="Arial" w:eastAsia="Times New Roman" w:hAnsi="Arial" w:cs="Arial"/>
          <w:i/>
          <w:iCs/>
          <w:color w:val="000000"/>
          <w:lang w:val="en-GB"/>
        </w:rPr>
        <w:t xml:space="preserve"> so far | Inside UEFA</w:t>
      </w:r>
      <w:r w:rsidRPr="00357591">
        <w:rPr>
          <w:rFonts w:ascii="Arial" w:eastAsia="Times New Roman" w:hAnsi="Arial" w:cs="Arial"/>
          <w:color w:val="000000"/>
          <w:lang w:val="en-GB"/>
        </w:rPr>
        <w:t>. [online] Available at: &lt;https://www.uefa.com/insideuefa/football-development/news/024a-0f8e6431ebb1-d0f59ab0854f-1000--together-weplaystrong-the-journey-so-far/&gt; [Accessed 25 November 2021].</w:t>
      </w:r>
    </w:p>
    <w:p w14:paraId="68373208" w14:textId="77777777" w:rsidR="00357591" w:rsidRPr="00357591" w:rsidRDefault="00357591" w:rsidP="00357591">
      <w:pPr>
        <w:spacing w:after="180" w:line="360" w:lineRule="auto"/>
        <w:ind w:left="450" w:hanging="450"/>
        <w:rPr>
          <w:rFonts w:ascii="Arial" w:eastAsia="Times New Roman" w:hAnsi="Arial" w:cs="Arial"/>
          <w:color w:val="000000"/>
          <w:lang w:val="en-GB"/>
        </w:rPr>
      </w:pPr>
      <w:r w:rsidRPr="00357591">
        <w:rPr>
          <w:rFonts w:ascii="Arial" w:eastAsia="Times New Roman" w:hAnsi="Arial" w:cs="Arial"/>
          <w:color w:val="000000"/>
          <w:lang w:val="en-GB"/>
        </w:rPr>
        <w:t>Uefatechnicalreports.com. 2021. </w:t>
      </w:r>
      <w:r w:rsidRPr="00357591">
        <w:rPr>
          <w:rFonts w:ascii="Arial" w:eastAsia="Times New Roman" w:hAnsi="Arial" w:cs="Arial"/>
          <w:i/>
          <w:iCs/>
          <w:color w:val="000000"/>
          <w:lang w:val="en-GB"/>
        </w:rPr>
        <w:t>UEFA Technical Reports</w:t>
      </w:r>
      <w:r w:rsidRPr="00357591">
        <w:rPr>
          <w:rFonts w:ascii="Arial" w:eastAsia="Times New Roman" w:hAnsi="Arial" w:cs="Arial"/>
          <w:color w:val="000000"/>
          <w:lang w:val="en-GB"/>
        </w:rPr>
        <w:t>. [online] Available at: &lt;https://www.uefatechnicalreports.com/programme/wu19-2019/Introduction/Introduction/page/1&gt; [Accessed 25 November 2021].</w:t>
      </w:r>
    </w:p>
    <w:p w14:paraId="288749DB" w14:textId="77777777" w:rsidR="00357591" w:rsidRPr="00357591" w:rsidRDefault="00357591" w:rsidP="00357591">
      <w:pPr>
        <w:spacing w:after="180" w:line="360" w:lineRule="auto"/>
        <w:ind w:left="450" w:hanging="450"/>
        <w:rPr>
          <w:rFonts w:ascii="Arial" w:eastAsia="Times New Roman" w:hAnsi="Arial" w:cs="Arial"/>
          <w:color w:val="000000"/>
          <w:lang w:val="en-GB"/>
        </w:rPr>
      </w:pPr>
      <w:proofErr w:type="spellStart"/>
      <w:r w:rsidRPr="00357591">
        <w:rPr>
          <w:rFonts w:ascii="Arial" w:eastAsia="Times New Roman" w:hAnsi="Arial" w:cs="Arial"/>
          <w:color w:val="000000"/>
          <w:lang w:val="en-GB"/>
        </w:rPr>
        <w:t>VisitWales</w:t>
      </w:r>
      <w:proofErr w:type="spellEnd"/>
      <w:r w:rsidRPr="00357591">
        <w:rPr>
          <w:rFonts w:ascii="Arial" w:eastAsia="Times New Roman" w:hAnsi="Arial" w:cs="Arial"/>
          <w:color w:val="000000"/>
          <w:lang w:val="en-GB"/>
        </w:rPr>
        <w:t>. 2021. </w:t>
      </w:r>
      <w:r w:rsidRPr="00357591">
        <w:rPr>
          <w:rFonts w:ascii="Arial" w:eastAsia="Times New Roman" w:hAnsi="Arial" w:cs="Arial"/>
          <w:i/>
          <w:iCs/>
          <w:color w:val="000000"/>
          <w:lang w:val="en-GB"/>
        </w:rPr>
        <w:t>Getting to Wales from outside the UK</w:t>
      </w:r>
      <w:r w:rsidRPr="00357591">
        <w:rPr>
          <w:rFonts w:ascii="Arial" w:eastAsia="Times New Roman" w:hAnsi="Arial" w:cs="Arial"/>
          <w:color w:val="000000"/>
          <w:lang w:val="en-GB"/>
        </w:rPr>
        <w:t>. [online] Available at: &lt;https://www.visitwales.com/info/getting-wales/getting-wales-outside-uk&gt; [Accessed 25 November 2021].</w:t>
      </w:r>
    </w:p>
    <w:p w14:paraId="69290E14" w14:textId="77777777" w:rsidR="00357591" w:rsidRPr="00357591" w:rsidRDefault="00357591" w:rsidP="00357591">
      <w:pPr>
        <w:spacing w:after="180" w:line="360" w:lineRule="auto"/>
        <w:ind w:left="450" w:hanging="450"/>
        <w:rPr>
          <w:rFonts w:ascii="Arial" w:eastAsia="Times New Roman" w:hAnsi="Arial" w:cs="Arial"/>
          <w:color w:val="000000"/>
          <w:lang w:val="en-GB"/>
        </w:rPr>
      </w:pPr>
      <w:proofErr w:type="spellStart"/>
      <w:r w:rsidRPr="00357591">
        <w:rPr>
          <w:rFonts w:ascii="Arial" w:eastAsia="Times New Roman" w:hAnsi="Arial" w:cs="Arial"/>
          <w:color w:val="000000"/>
          <w:lang w:val="en-GB"/>
        </w:rPr>
        <w:lastRenderedPageBreak/>
        <w:t>VisitWales</w:t>
      </w:r>
      <w:proofErr w:type="spellEnd"/>
      <w:r w:rsidRPr="00357591">
        <w:rPr>
          <w:rFonts w:ascii="Arial" w:eastAsia="Times New Roman" w:hAnsi="Arial" w:cs="Arial"/>
          <w:color w:val="000000"/>
          <w:lang w:val="en-GB"/>
        </w:rPr>
        <w:t>. 2021. </w:t>
      </w:r>
      <w:r w:rsidRPr="00357591">
        <w:rPr>
          <w:rFonts w:ascii="Arial" w:eastAsia="Times New Roman" w:hAnsi="Arial" w:cs="Arial"/>
          <w:i/>
          <w:iCs/>
          <w:color w:val="000000"/>
          <w:lang w:val="en-GB"/>
        </w:rPr>
        <w:t>Places to stay</w:t>
      </w:r>
      <w:r w:rsidRPr="00357591">
        <w:rPr>
          <w:rFonts w:ascii="Arial" w:eastAsia="Times New Roman" w:hAnsi="Arial" w:cs="Arial"/>
          <w:color w:val="000000"/>
          <w:lang w:val="en-GB"/>
        </w:rPr>
        <w:t>. [online] Available at: &lt;https://www.visitwales.com/places-stay&gt; [Accessed 25 November 2021].</w:t>
      </w:r>
    </w:p>
    <w:p w14:paraId="51AAE2D2" w14:textId="23CC7007" w:rsidR="00357591" w:rsidRDefault="00357591" w:rsidP="00CA1743">
      <w:pPr>
        <w:spacing w:line="360" w:lineRule="auto"/>
        <w:rPr>
          <w:rFonts w:ascii="Arial" w:eastAsia="Times New Roman" w:hAnsi="Arial" w:cs="Arial"/>
          <w:b/>
          <w:lang w:val="en-GB"/>
        </w:rPr>
      </w:pPr>
    </w:p>
    <w:p w14:paraId="74F278EF" w14:textId="77777777" w:rsidR="00357591" w:rsidRPr="00357591" w:rsidRDefault="00357591" w:rsidP="00CA1743">
      <w:pPr>
        <w:spacing w:line="360" w:lineRule="auto"/>
        <w:rPr>
          <w:rFonts w:ascii="Arial" w:eastAsia="Times New Roman" w:hAnsi="Arial" w:cs="Arial"/>
          <w:b/>
          <w:lang w:val="en-GB"/>
        </w:rPr>
      </w:pPr>
    </w:p>
    <w:p w14:paraId="41A9D0C4" w14:textId="11CC9129" w:rsidR="00CA1743" w:rsidRPr="00CA1743" w:rsidRDefault="00CA1743" w:rsidP="00CA1743">
      <w:pPr>
        <w:spacing w:line="360" w:lineRule="auto"/>
        <w:rPr>
          <w:rFonts w:ascii="Arial" w:eastAsia="Times New Roman" w:hAnsi="Arial" w:cs="Arial"/>
          <w:lang w:val="en-GB"/>
        </w:rPr>
      </w:pPr>
    </w:p>
    <w:p w14:paraId="2E66B6D2" w14:textId="6FC66001" w:rsidR="00CA1743" w:rsidRPr="00CA1743" w:rsidRDefault="00CA1743" w:rsidP="00CA1743">
      <w:pPr>
        <w:spacing w:line="360" w:lineRule="auto"/>
        <w:rPr>
          <w:rFonts w:ascii="Arial" w:eastAsia="Times New Roman" w:hAnsi="Arial" w:cs="Arial"/>
          <w:color w:val="000000" w:themeColor="text1"/>
          <w:lang w:val="en-GB"/>
        </w:rPr>
      </w:pPr>
    </w:p>
    <w:p w14:paraId="00C73CD3" w14:textId="111AD10D" w:rsidR="00CA1743" w:rsidRDefault="00CA1743" w:rsidP="00FF3304">
      <w:pPr>
        <w:spacing w:line="360" w:lineRule="auto"/>
        <w:rPr>
          <w:rFonts w:ascii="Arial" w:hAnsi="Arial" w:cs="Arial"/>
          <w:lang w:val="en-GB"/>
        </w:rPr>
      </w:pPr>
    </w:p>
    <w:p w14:paraId="717465F6" w14:textId="77777777" w:rsidR="00CA1743" w:rsidRPr="00FF3304" w:rsidRDefault="00CA1743" w:rsidP="00FF3304">
      <w:pPr>
        <w:spacing w:line="360" w:lineRule="auto"/>
        <w:rPr>
          <w:rFonts w:ascii="Arial" w:hAnsi="Arial" w:cs="Arial"/>
          <w:lang w:val="en-GB"/>
        </w:rPr>
      </w:pPr>
    </w:p>
    <w:sectPr w:rsidR="00CA1743" w:rsidRPr="00FF3304" w:rsidSect="00357591">
      <w:footerReference w:type="even" r:id="rId8"/>
      <w:footerReference w:type="default" r:id="rId9"/>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F2AB0C" w14:textId="77777777" w:rsidR="00EA22A0" w:rsidRDefault="00EA22A0" w:rsidP="00357591">
      <w:r>
        <w:separator/>
      </w:r>
    </w:p>
  </w:endnote>
  <w:endnote w:type="continuationSeparator" w:id="0">
    <w:p w14:paraId="1DEC118C" w14:textId="77777777" w:rsidR="00EA22A0" w:rsidRDefault="00EA22A0" w:rsidP="003575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33963846"/>
      <w:docPartObj>
        <w:docPartGallery w:val="Page Numbers (Bottom of Page)"/>
        <w:docPartUnique/>
      </w:docPartObj>
    </w:sdtPr>
    <w:sdtContent>
      <w:p w14:paraId="7E04A547" w14:textId="715D5657" w:rsidR="00357591" w:rsidRDefault="00357591" w:rsidP="004B5A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8F6C588" w14:textId="77777777" w:rsidR="00357591" w:rsidRDefault="003575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54614851"/>
      <w:docPartObj>
        <w:docPartGallery w:val="Page Numbers (Bottom of Page)"/>
        <w:docPartUnique/>
      </w:docPartObj>
    </w:sdtPr>
    <w:sdtContent>
      <w:p w14:paraId="016A45C8" w14:textId="23908288" w:rsidR="00357591" w:rsidRDefault="00357591" w:rsidP="004B5A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A15C9A" w14:textId="77777777" w:rsidR="00357591" w:rsidRDefault="003575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E476BA" w14:textId="77777777" w:rsidR="00EA22A0" w:rsidRDefault="00EA22A0" w:rsidP="00357591">
      <w:r>
        <w:separator/>
      </w:r>
    </w:p>
  </w:footnote>
  <w:footnote w:type="continuationSeparator" w:id="0">
    <w:p w14:paraId="65AF446F" w14:textId="77777777" w:rsidR="00EA22A0" w:rsidRDefault="00EA22A0" w:rsidP="003575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E327C1"/>
    <w:multiLevelType w:val="hybridMultilevel"/>
    <w:tmpl w:val="8EA6FE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7C72AF"/>
    <w:multiLevelType w:val="hybridMultilevel"/>
    <w:tmpl w:val="CA4C42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8633726"/>
    <w:multiLevelType w:val="hybridMultilevel"/>
    <w:tmpl w:val="475ACF6E"/>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E385E68"/>
    <w:multiLevelType w:val="hybridMultilevel"/>
    <w:tmpl w:val="201C2A8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1E2"/>
    <w:rsid w:val="00187C3B"/>
    <w:rsid w:val="002871E2"/>
    <w:rsid w:val="003435CE"/>
    <w:rsid w:val="00357591"/>
    <w:rsid w:val="00392D21"/>
    <w:rsid w:val="0067426E"/>
    <w:rsid w:val="0069170B"/>
    <w:rsid w:val="00900E8B"/>
    <w:rsid w:val="00CA1743"/>
    <w:rsid w:val="00D26840"/>
    <w:rsid w:val="00EA22A0"/>
    <w:rsid w:val="00F20660"/>
    <w:rsid w:val="00F45876"/>
    <w:rsid w:val="00FF33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150E0"/>
  <w14:defaultImageDpi w14:val="32767"/>
  <w15:chartTrackingRefBased/>
  <w15:docId w15:val="{EA3BA357-DC23-9440-8372-066E8B7BC9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link w:val="Heading2Char"/>
    <w:uiPriority w:val="9"/>
    <w:qFormat/>
    <w:rsid w:val="00357591"/>
    <w:pPr>
      <w:spacing w:before="100" w:beforeAutospacing="1" w:after="100" w:afterAutospacing="1"/>
      <w:outlineLvl w:val="1"/>
    </w:pPr>
    <w:rPr>
      <w:rFonts w:ascii="Times New Roman" w:eastAsia="Times New Roman" w:hAnsi="Times New Roman" w:cs="Times New Roman"/>
      <w:b/>
      <w:bCs/>
      <w:sz w:val="36"/>
      <w:szCs w:val="3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71E2"/>
    <w:pPr>
      <w:ind w:left="720"/>
      <w:contextualSpacing/>
    </w:pPr>
  </w:style>
  <w:style w:type="character" w:styleId="Hyperlink">
    <w:name w:val="Hyperlink"/>
    <w:basedOn w:val="DefaultParagraphFont"/>
    <w:uiPriority w:val="99"/>
    <w:semiHidden/>
    <w:unhideWhenUsed/>
    <w:rsid w:val="00CA1743"/>
    <w:rPr>
      <w:color w:val="0000FF"/>
      <w:u w:val="single"/>
    </w:rPr>
  </w:style>
  <w:style w:type="paragraph" w:styleId="Footer">
    <w:name w:val="footer"/>
    <w:basedOn w:val="Normal"/>
    <w:link w:val="FooterChar"/>
    <w:uiPriority w:val="99"/>
    <w:unhideWhenUsed/>
    <w:rsid w:val="00357591"/>
    <w:pPr>
      <w:tabs>
        <w:tab w:val="center" w:pos="4513"/>
        <w:tab w:val="right" w:pos="9026"/>
      </w:tabs>
    </w:pPr>
  </w:style>
  <w:style w:type="character" w:customStyle="1" w:styleId="FooterChar">
    <w:name w:val="Footer Char"/>
    <w:basedOn w:val="DefaultParagraphFont"/>
    <w:link w:val="Footer"/>
    <w:uiPriority w:val="99"/>
    <w:rsid w:val="00357591"/>
  </w:style>
  <w:style w:type="character" w:styleId="PageNumber">
    <w:name w:val="page number"/>
    <w:basedOn w:val="DefaultParagraphFont"/>
    <w:uiPriority w:val="99"/>
    <w:semiHidden/>
    <w:unhideWhenUsed/>
    <w:rsid w:val="00357591"/>
  </w:style>
  <w:style w:type="paragraph" w:styleId="NoSpacing">
    <w:name w:val="No Spacing"/>
    <w:link w:val="NoSpacingChar"/>
    <w:uiPriority w:val="1"/>
    <w:qFormat/>
    <w:rsid w:val="00357591"/>
    <w:rPr>
      <w:rFonts w:eastAsiaTheme="minorEastAsia"/>
      <w:sz w:val="22"/>
      <w:szCs w:val="22"/>
      <w:lang w:eastAsia="zh-CN"/>
    </w:rPr>
  </w:style>
  <w:style w:type="character" w:customStyle="1" w:styleId="NoSpacingChar">
    <w:name w:val="No Spacing Char"/>
    <w:basedOn w:val="DefaultParagraphFont"/>
    <w:link w:val="NoSpacing"/>
    <w:uiPriority w:val="1"/>
    <w:rsid w:val="00357591"/>
    <w:rPr>
      <w:rFonts w:eastAsiaTheme="minorEastAsia"/>
      <w:sz w:val="22"/>
      <w:szCs w:val="22"/>
      <w:lang w:eastAsia="zh-CN"/>
    </w:rPr>
  </w:style>
  <w:style w:type="character" w:customStyle="1" w:styleId="Heading2Char">
    <w:name w:val="Heading 2 Char"/>
    <w:basedOn w:val="DefaultParagraphFont"/>
    <w:link w:val="Heading2"/>
    <w:uiPriority w:val="9"/>
    <w:rsid w:val="00357591"/>
    <w:rPr>
      <w:rFonts w:ascii="Times New Roman" w:eastAsia="Times New Roman" w:hAnsi="Times New Roman" w:cs="Times New Roman"/>
      <w:b/>
      <w:bCs/>
      <w:sz w:val="36"/>
      <w:szCs w:val="36"/>
      <w:lang w:val="en-GB"/>
    </w:rPr>
  </w:style>
  <w:style w:type="paragraph" w:styleId="NormalWeb">
    <w:name w:val="Normal (Web)"/>
    <w:basedOn w:val="Normal"/>
    <w:uiPriority w:val="99"/>
    <w:semiHidden/>
    <w:unhideWhenUsed/>
    <w:rsid w:val="00357591"/>
    <w:pPr>
      <w:spacing w:before="100" w:beforeAutospacing="1" w:after="100" w:afterAutospacing="1"/>
    </w:pPr>
    <w:rPr>
      <w:rFonts w:ascii="Times New Roman" w:eastAsia="Times New Roman" w:hAnsi="Times New Roman" w:cs="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542222">
      <w:bodyDiv w:val="1"/>
      <w:marLeft w:val="0"/>
      <w:marRight w:val="0"/>
      <w:marTop w:val="0"/>
      <w:marBottom w:val="0"/>
      <w:divBdr>
        <w:top w:val="none" w:sz="0" w:space="0" w:color="auto"/>
        <w:left w:val="none" w:sz="0" w:space="0" w:color="auto"/>
        <w:bottom w:val="none" w:sz="0" w:space="0" w:color="auto"/>
        <w:right w:val="none" w:sz="0" w:space="0" w:color="auto"/>
      </w:divBdr>
    </w:div>
    <w:div w:id="196742403">
      <w:bodyDiv w:val="1"/>
      <w:marLeft w:val="0"/>
      <w:marRight w:val="0"/>
      <w:marTop w:val="0"/>
      <w:marBottom w:val="0"/>
      <w:divBdr>
        <w:top w:val="none" w:sz="0" w:space="0" w:color="auto"/>
        <w:left w:val="none" w:sz="0" w:space="0" w:color="auto"/>
        <w:bottom w:val="none" w:sz="0" w:space="0" w:color="auto"/>
        <w:right w:val="none" w:sz="0" w:space="0" w:color="auto"/>
      </w:divBdr>
    </w:div>
    <w:div w:id="216018944">
      <w:bodyDiv w:val="1"/>
      <w:marLeft w:val="0"/>
      <w:marRight w:val="0"/>
      <w:marTop w:val="0"/>
      <w:marBottom w:val="0"/>
      <w:divBdr>
        <w:top w:val="none" w:sz="0" w:space="0" w:color="auto"/>
        <w:left w:val="none" w:sz="0" w:space="0" w:color="auto"/>
        <w:bottom w:val="none" w:sz="0" w:space="0" w:color="auto"/>
        <w:right w:val="none" w:sz="0" w:space="0" w:color="auto"/>
      </w:divBdr>
    </w:div>
    <w:div w:id="520627071">
      <w:bodyDiv w:val="1"/>
      <w:marLeft w:val="0"/>
      <w:marRight w:val="0"/>
      <w:marTop w:val="0"/>
      <w:marBottom w:val="0"/>
      <w:divBdr>
        <w:top w:val="none" w:sz="0" w:space="0" w:color="auto"/>
        <w:left w:val="none" w:sz="0" w:space="0" w:color="auto"/>
        <w:bottom w:val="none" w:sz="0" w:space="0" w:color="auto"/>
        <w:right w:val="none" w:sz="0" w:space="0" w:color="auto"/>
      </w:divBdr>
    </w:div>
    <w:div w:id="815757388">
      <w:bodyDiv w:val="1"/>
      <w:marLeft w:val="0"/>
      <w:marRight w:val="0"/>
      <w:marTop w:val="0"/>
      <w:marBottom w:val="0"/>
      <w:divBdr>
        <w:top w:val="none" w:sz="0" w:space="0" w:color="auto"/>
        <w:left w:val="none" w:sz="0" w:space="0" w:color="auto"/>
        <w:bottom w:val="none" w:sz="0" w:space="0" w:color="auto"/>
        <w:right w:val="none" w:sz="0" w:space="0" w:color="auto"/>
      </w:divBdr>
    </w:div>
    <w:div w:id="987637079">
      <w:bodyDiv w:val="1"/>
      <w:marLeft w:val="0"/>
      <w:marRight w:val="0"/>
      <w:marTop w:val="0"/>
      <w:marBottom w:val="0"/>
      <w:divBdr>
        <w:top w:val="none" w:sz="0" w:space="0" w:color="auto"/>
        <w:left w:val="none" w:sz="0" w:space="0" w:color="auto"/>
        <w:bottom w:val="none" w:sz="0" w:space="0" w:color="auto"/>
        <w:right w:val="none" w:sz="0" w:space="0" w:color="auto"/>
      </w:divBdr>
    </w:div>
    <w:div w:id="1497918171">
      <w:bodyDiv w:val="1"/>
      <w:marLeft w:val="0"/>
      <w:marRight w:val="0"/>
      <w:marTop w:val="0"/>
      <w:marBottom w:val="0"/>
      <w:divBdr>
        <w:top w:val="none" w:sz="0" w:space="0" w:color="auto"/>
        <w:left w:val="none" w:sz="0" w:space="0" w:color="auto"/>
        <w:bottom w:val="none" w:sz="0" w:space="0" w:color="auto"/>
        <w:right w:val="none" w:sz="0" w:space="0" w:color="auto"/>
      </w:divBdr>
    </w:div>
    <w:div w:id="1688405428">
      <w:bodyDiv w:val="1"/>
      <w:marLeft w:val="0"/>
      <w:marRight w:val="0"/>
      <w:marTop w:val="0"/>
      <w:marBottom w:val="0"/>
      <w:divBdr>
        <w:top w:val="none" w:sz="0" w:space="0" w:color="auto"/>
        <w:left w:val="none" w:sz="0" w:space="0" w:color="auto"/>
        <w:bottom w:val="none" w:sz="0" w:space="0" w:color="auto"/>
        <w:right w:val="none" w:sz="0" w:space="0" w:color="auto"/>
      </w:divBdr>
    </w:div>
    <w:div w:id="1856309432">
      <w:bodyDiv w:val="1"/>
      <w:marLeft w:val="0"/>
      <w:marRight w:val="0"/>
      <w:marTop w:val="0"/>
      <w:marBottom w:val="0"/>
      <w:divBdr>
        <w:top w:val="none" w:sz="0" w:space="0" w:color="auto"/>
        <w:left w:val="none" w:sz="0" w:space="0" w:color="auto"/>
        <w:bottom w:val="none" w:sz="0" w:space="0" w:color="auto"/>
        <w:right w:val="none" w:sz="0" w:space="0" w:color="auto"/>
      </w:divBdr>
    </w:div>
    <w:div w:id="1934819563">
      <w:bodyDiv w:val="1"/>
      <w:marLeft w:val="0"/>
      <w:marRight w:val="0"/>
      <w:marTop w:val="0"/>
      <w:marBottom w:val="0"/>
      <w:divBdr>
        <w:top w:val="none" w:sz="0" w:space="0" w:color="auto"/>
        <w:left w:val="none" w:sz="0" w:space="0" w:color="auto"/>
        <w:bottom w:val="none" w:sz="0" w:space="0" w:color="auto"/>
        <w:right w:val="none" w:sz="0" w:space="0" w:color="auto"/>
      </w:divBdr>
    </w:div>
    <w:div w:id="1964193518">
      <w:bodyDiv w:val="1"/>
      <w:marLeft w:val="0"/>
      <w:marRight w:val="0"/>
      <w:marTop w:val="0"/>
      <w:marBottom w:val="0"/>
      <w:divBdr>
        <w:top w:val="none" w:sz="0" w:space="0" w:color="auto"/>
        <w:left w:val="none" w:sz="0" w:space="0" w:color="auto"/>
        <w:bottom w:val="none" w:sz="0" w:space="0" w:color="auto"/>
        <w:right w:val="none" w:sz="0" w:space="0" w:color="auto"/>
      </w:divBdr>
    </w:div>
    <w:div w:id="1980838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eurostar.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399</TotalTime>
  <Pages>10</Pages>
  <Words>2029</Words>
  <Characters>11566</Characters>
  <Application>Microsoft Office Word</Application>
  <DocSecurity>0</DocSecurity>
  <Lines>96</Lines>
  <Paragraphs>27</Paragraphs>
  <ScaleCrop>false</ScaleCrop>
  <Company/>
  <LinksUpToDate>false</LinksUpToDate>
  <CharactersWithSpaces>13568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UEFA Under 19 wmonen’s european championship</dc:title>
  <dc:subject>Feasibility Study: Wales</dc:subject>
  <dc:creator>Evan Daley (1903810)</dc:creator>
  <cp:keywords/>
  <dc:description/>
  <cp:lastModifiedBy>Evan Joseph Daley (1903810)</cp:lastModifiedBy>
  <cp:revision>8</cp:revision>
  <dcterms:created xsi:type="dcterms:W3CDTF">2021-11-24T17:29:00Z</dcterms:created>
  <dcterms:modified xsi:type="dcterms:W3CDTF">2021-11-25T17:56:00Z</dcterms:modified>
</cp:coreProperties>
</file>