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E573A" w:rsidRPr="000E573A" w:rsidRDefault="000E573A" w:rsidP="000E573A">
      <w:pPr>
        <w:shd w:val="clear" w:color="auto" w:fill="FFFFFF"/>
        <w:spacing w:before="100" w:beforeAutospacing="1" w:line="288" w:lineRule="atLeast"/>
        <w:outlineLvl w:val="1"/>
        <w:rPr>
          <w:rFonts w:ascii="Arial Unicode MS" w:eastAsia="Arial Unicode MS" w:hAnsi="Arial Unicode MS" w:cs="Arial Unicode MS"/>
          <w:b/>
          <w:bCs/>
          <w:color w:val="000000"/>
          <w:kern w:val="36"/>
          <w:sz w:val="39"/>
          <w:szCs w:val="39"/>
          <w:lang w:eastAsia="en-GB"/>
        </w:rPr>
      </w:pPr>
      <w:r w:rsidRPr="000E573A">
        <w:rPr>
          <w:rFonts w:ascii="Arial Unicode MS" w:eastAsia="Arial Unicode MS" w:hAnsi="Arial Unicode MS" w:cs="Arial Unicode MS" w:hint="eastAsia"/>
          <w:b/>
          <w:bCs/>
          <w:color w:val="000000"/>
          <w:kern w:val="36"/>
          <w:sz w:val="39"/>
          <w:szCs w:val="39"/>
          <w:lang w:eastAsia="en-GB"/>
        </w:rPr>
        <w:t xml:space="preserve">The fate of King </w:t>
      </w:r>
      <w:proofErr w:type="gramStart"/>
      <w:r w:rsidRPr="000E573A">
        <w:rPr>
          <w:rFonts w:ascii="Arial Unicode MS" w:eastAsia="Arial Unicode MS" w:hAnsi="Arial Unicode MS" w:cs="Arial Unicode MS" w:hint="eastAsia"/>
          <w:b/>
          <w:bCs/>
          <w:color w:val="000000"/>
          <w:kern w:val="36"/>
          <w:sz w:val="39"/>
          <w:szCs w:val="39"/>
          <w:lang w:eastAsia="en-GB"/>
        </w:rPr>
        <w:t>David :</w:t>
      </w:r>
      <w:proofErr w:type="gramEnd"/>
      <w:r w:rsidRPr="000E573A">
        <w:rPr>
          <w:rFonts w:ascii="Arial Unicode MS" w:eastAsia="Arial Unicode MS" w:hAnsi="Arial Unicode MS" w:cs="Arial Unicode MS" w:hint="eastAsia"/>
          <w:b/>
          <w:bCs/>
          <w:color w:val="000000"/>
          <w:kern w:val="36"/>
          <w:sz w:val="39"/>
          <w:szCs w:val="39"/>
          <w:lang w:eastAsia="en-GB"/>
        </w:rPr>
        <w:t xml:space="preserve"> the past and present of a biblical icon</w:t>
      </w:r>
    </w:p>
    <w:tbl>
      <w:tblPr>
        <w:tblW w:w="0" w:type="auto"/>
        <w:tblCellMar>
          <w:left w:w="0" w:type="dxa"/>
          <w:right w:w="0" w:type="dxa"/>
        </w:tblCellMar>
        <w:tblLook w:val="04A0"/>
      </w:tblPr>
      <w:tblGrid>
        <w:gridCol w:w="1908"/>
        <w:gridCol w:w="7118"/>
      </w:tblGrid>
      <w:tr w:rsidR="000E573A" w:rsidRPr="000E573A" w:rsidTr="000E573A">
        <w:tc>
          <w:tcPr>
            <w:tcW w:w="0" w:type="auto"/>
            <w:tcMar>
              <w:top w:w="0" w:type="dxa"/>
              <w:left w:w="0" w:type="dxa"/>
              <w:bottom w:w="160" w:type="dxa"/>
              <w:right w:w="280" w:type="dxa"/>
            </w:tcMar>
            <w:hideMark/>
          </w:tcPr>
          <w:p w:rsidR="000E573A" w:rsidRPr="000E573A" w:rsidRDefault="000E573A" w:rsidP="000E573A">
            <w:pPr>
              <w:spacing w:line="240" w:lineRule="auto"/>
              <w:rPr>
                <w:rFonts w:ascii="Arial Unicode MS" w:eastAsia="Arial Unicode MS" w:hAnsi="Arial Unicode MS" w:cs="Arial Unicode MS"/>
                <w:color w:val="455560"/>
                <w:sz w:val="24"/>
                <w:szCs w:val="24"/>
                <w:lang w:eastAsia="en-GB"/>
              </w:rPr>
            </w:pPr>
            <w:r w:rsidRPr="000E573A">
              <w:rPr>
                <w:rFonts w:ascii="Arial Unicode MS" w:eastAsia="Arial Unicode MS" w:hAnsi="Arial Unicode MS" w:cs="Arial Unicode MS" w:hint="eastAsia"/>
                <w:color w:val="455560"/>
                <w:sz w:val="24"/>
                <w:szCs w:val="24"/>
                <w:lang w:eastAsia="en-GB"/>
              </w:rPr>
              <w:t>Author:</w:t>
            </w:r>
          </w:p>
        </w:tc>
        <w:tc>
          <w:tcPr>
            <w:tcW w:w="0" w:type="auto"/>
            <w:tcMar>
              <w:top w:w="0" w:type="dxa"/>
              <w:left w:w="0" w:type="dxa"/>
              <w:bottom w:w="160" w:type="dxa"/>
              <w:right w:w="0" w:type="dxa"/>
            </w:tcMar>
            <w:hideMark/>
          </w:tcPr>
          <w:p w:rsidR="000E573A" w:rsidRPr="000E573A" w:rsidRDefault="000E573A" w:rsidP="000E573A">
            <w:pPr>
              <w:spacing w:line="240" w:lineRule="auto"/>
              <w:rPr>
                <w:rFonts w:ascii="Arial Unicode MS" w:eastAsia="Arial Unicode MS" w:hAnsi="Arial Unicode MS" w:cs="Arial Unicode MS"/>
                <w:sz w:val="26"/>
                <w:szCs w:val="26"/>
                <w:lang w:eastAsia="en-GB"/>
              </w:rPr>
            </w:pPr>
            <w:hyperlink r:id="rId4" w:tooltip="Search for more by this author" w:history="1">
              <w:proofErr w:type="spellStart"/>
              <w:r w:rsidRPr="000E573A">
                <w:rPr>
                  <w:rFonts w:ascii="Arial Unicode MS" w:eastAsia="Arial Unicode MS" w:hAnsi="Arial Unicode MS" w:cs="Arial Unicode MS" w:hint="eastAsia"/>
                  <w:color w:val="003366"/>
                  <w:sz w:val="26"/>
                  <w:u w:val="single"/>
                  <w:lang w:eastAsia="en-GB"/>
                </w:rPr>
                <w:t>Tod</w:t>
              </w:r>
              <w:proofErr w:type="spellEnd"/>
              <w:r w:rsidRPr="000E573A">
                <w:rPr>
                  <w:rFonts w:ascii="Arial Unicode MS" w:eastAsia="Arial Unicode MS" w:hAnsi="Arial Unicode MS" w:cs="Arial Unicode MS" w:hint="eastAsia"/>
                  <w:color w:val="003366"/>
                  <w:sz w:val="26"/>
                  <w:u w:val="single"/>
                  <w:lang w:eastAsia="en-GB"/>
                </w:rPr>
                <w:t xml:space="preserve"> </w:t>
              </w:r>
              <w:proofErr w:type="spellStart"/>
              <w:r w:rsidRPr="000E573A">
                <w:rPr>
                  <w:rFonts w:ascii="Arial Unicode MS" w:eastAsia="Arial Unicode MS" w:hAnsi="Arial Unicode MS" w:cs="Arial Unicode MS" w:hint="eastAsia"/>
                  <w:color w:val="003366"/>
                  <w:sz w:val="26"/>
                  <w:u w:val="single"/>
                  <w:lang w:eastAsia="en-GB"/>
                </w:rPr>
                <w:t>Linafelt</w:t>
              </w:r>
              <w:proofErr w:type="spellEnd"/>
            </w:hyperlink>
            <w:r w:rsidRPr="000E573A">
              <w:rPr>
                <w:rFonts w:ascii="Arial Unicode MS" w:eastAsia="Arial Unicode MS" w:hAnsi="Arial Unicode MS" w:cs="Arial Unicode MS" w:hint="eastAsia"/>
                <w:sz w:val="26"/>
                <w:szCs w:val="26"/>
                <w:lang w:eastAsia="en-GB"/>
              </w:rPr>
              <w:t xml:space="preserve">; </w:t>
            </w:r>
            <w:hyperlink r:id="rId5" w:tooltip="Search for more by this author" w:history="1">
              <w:r w:rsidRPr="000E573A">
                <w:rPr>
                  <w:rFonts w:ascii="Arial Unicode MS" w:eastAsia="Arial Unicode MS" w:hAnsi="Arial Unicode MS" w:cs="Arial Unicode MS" w:hint="eastAsia"/>
                  <w:color w:val="003366"/>
                  <w:sz w:val="26"/>
                  <w:u w:val="single"/>
                  <w:lang w:eastAsia="en-GB"/>
                </w:rPr>
                <w:t>Claudia V Camp</w:t>
              </w:r>
            </w:hyperlink>
            <w:r w:rsidRPr="000E573A">
              <w:rPr>
                <w:rFonts w:ascii="Arial Unicode MS" w:eastAsia="Arial Unicode MS" w:hAnsi="Arial Unicode MS" w:cs="Arial Unicode MS" w:hint="eastAsia"/>
                <w:sz w:val="26"/>
                <w:szCs w:val="26"/>
                <w:lang w:eastAsia="en-GB"/>
              </w:rPr>
              <w:t xml:space="preserve">; </w:t>
            </w:r>
            <w:hyperlink r:id="rId6" w:tooltip="Search for more by this author" w:history="1">
              <w:r w:rsidRPr="000E573A">
                <w:rPr>
                  <w:rFonts w:ascii="Arial Unicode MS" w:eastAsia="Arial Unicode MS" w:hAnsi="Arial Unicode MS" w:cs="Arial Unicode MS" w:hint="eastAsia"/>
                  <w:color w:val="003366"/>
                  <w:sz w:val="26"/>
                  <w:u w:val="single"/>
                  <w:lang w:eastAsia="en-GB"/>
                </w:rPr>
                <w:t>Timothy K Beal</w:t>
              </w:r>
            </w:hyperlink>
          </w:p>
        </w:tc>
      </w:tr>
      <w:tr w:rsidR="000E573A" w:rsidRPr="000E573A" w:rsidTr="000E573A">
        <w:tc>
          <w:tcPr>
            <w:tcW w:w="0" w:type="auto"/>
            <w:tcMar>
              <w:top w:w="0" w:type="dxa"/>
              <w:left w:w="0" w:type="dxa"/>
              <w:bottom w:w="160" w:type="dxa"/>
              <w:right w:w="280" w:type="dxa"/>
            </w:tcMar>
            <w:hideMark/>
          </w:tcPr>
          <w:p w:rsidR="000E573A" w:rsidRPr="000E573A" w:rsidRDefault="000E573A" w:rsidP="000E573A">
            <w:pPr>
              <w:spacing w:line="240" w:lineRule="auto"/>
              <w:rPr>
                <w:rFonts w:ascii="Arial Unicode MS" w:eastAsia="Arial Unicode MS" w:hAnsi="Arial Unicode MS" w:cs="Arial Unicode MS"/>
                <w:color w:val="455560"/>
                <w:sz w:val="24"/>
                <w:szCs w:val="24"/>
                <w:lang w:eastAsia="en-GB"/>
              </w:rPr>
            </w:pPr>
            <w:r w:rsidRPr="000E573A">
              <w:rPr>
                <w:rFonts w:ascii="Arial Unicode MS" w:eastAsia="Arial Unicode MS" w:hAnsi="Arial Unicode MS" w:cs="Arial Unicode MS" w:hint="eastAsia"/>
                <w:color w:val="455560"/>
                <w:sz w:val="24"/>
                <w:szCs w:val="24"/>
                <w:lang w:eastAsia="en-GB"/>
              </w:rPr>
              <w:t>Publisher:</w:t>
            </w:r>
          </w:p>
        </w:tc>
        <w:tc>
          <w:tcPr>
            <w:tcW w:w="0" w:type="auto"/>
            <w:tcMar>
              <w:top w:w="0" w:type="dxa"/>
              <w:left w:w="0" w:type="dxa"/>
              <w:bottom w:w="160" w:type="dxa"/>
              <w:right w:w="0" w:type="dxa"/>
            </w:tcMar>
            <w:hideMark/>
          </w:tcPr>
          <w:p w:rsidR="000E573A" w:rsidRPr="000E573A" w:rsidRDefault="000E573A" w:rsidP="000E573A">
            <w:pPr>
              <w:spacing w:line="240" w:lineRule="auto"/>
              <w:rPr>
                <w:rFonts w:ascii="Arial Unicode MS" w:eastAsia="Arial Unicode MS" w:hAnsi="Arial Unicode MS" w:cs="Arial Unicode MS"/>
                <w:sz w:val="26"/>
                <w:szCs w:val="26"/>
                <w:lang w:eastAsia="en-GB"/>
              </w:rPr>
            </w:pPr>
            <w:r w:rsidRPr="000E573A">
              <w:rPr>
                <w:rFonts w:ascii="Arial Unicode MS" w:eastAsia="Arial Unicode MS" w:hAnsi="Arial Unicode MS" w:cs="Arial Unicode MS" w:hint="eastAsia"/>
                <w:sz w:val="26"/>
                <w:szCs w:val="26"/>
                <w:lang w:eastAsia="en-GB"/>
              </w:rPr>
              <w:t xml:space="preserve">New </w:t>
            </w:r>
            <w:proofErr w:type="gramStart"/>
            <w:r w:rsidRPr="000E573A">
              <w:rPr>
                <w:rFonts w:ascii="Arial Unicode MS" w:eastAsia="Arial Unicode MS" w:hAnsi="Arial Unicode MS" w:cs="Arial Unicode MS" w:hint="eastAsia"/>
                <w:sz w:val="26"/>
                <w:szCs w:val="26"/>
                <w:lang w:eastAsia="en-GB"/>
              </w:rPr>
              <w:t>York :</w:t>
            </w:r>
            <w:proofErr w:type="gramEnd"/>
            <w:r w:rsidRPr="000E573A">
              <w:rPr>
                <w:rFonts w:ascii="Arial Unicode MS" w:eastAsia="Arial Unicode MS" w:hAnsi="Arial Unicode MS" w:cs="Arial Unicode MS" w:hint="eastAsia"/>
                <w:sz w:val="26"/>
                <w:szCs w:val="26"/>
                <w:lang w:eastAsia="en-GB"/>
              </w:rPr>
              <w:t xml:space="preserve"> T &amp; T Clark, ©2010.</w:t>
            </w:r>
          </w:p>
        </w:tc>
      </w:tr>
      <w:tr w:rsidR="000E573A" w:rsidRPr="000E573A" w:rsidTr="000E573A">
        <w:tc>
          <w:tcPr>
            <w:tcW w:w="0" w:type="auto"/>
            <w:tcMar>
              <w:top w:w="0" w:type="dxa"/>
              <w:left w:w="0" w:type="dxa"/>
              <w:bottom w:w="160" w:type="dxa"/>
              <w:right w:w="280" w:type="dxa"/>
            </w:tcMar>
            <w:hideMark/>
          </w:tcPr>
          <w:p w:rsidR="000E573A" w:rsidRPr="000E573A" w:rsidRDefault="000E573A" w:rsidP="000E573A">
            <w:pPr>
              <w:spacing w:line="240" w:lineRule="auto"/>
              <w:rPr>
                <w:rFonts w:ascii="Arial Unicode MS" w:eastAsia="Arial Unicode MS" w:hAnsi="Arial Unicode MS" w:cs="Arial Unicode MS"/>
                <w:color w:val="455560"/>
                <w:sz w:val="24"/>
                <w:szCs w:val="24"/>
                <w:lang w:eastAsia="en-GB"/>
              </w:rPr>
            </w:pPr>
            <w:r w:rsidRPr="000E573A">
              <w:rPr>
                <w:rFonts w:ascii="Arial Unicode MS" w:eastAsia="Arial Unicode MS" w:hAnsi="Arial Unicode MS" w:cs="Arial Unicode MS" w:hint="eastAsia"/>
                <w:color w:val="455560"/>
                <w:sz w:val="24"/>
                <w:szCs w:val="24"/>
                <w:lang w:eastAsia="en-GB"/>
              </w:rPr>
              <w:t>Series:</w:t>
            </w:r>
          </w:p>
        </w:tc>
        <w:tc>
          <w:tcPr>
            <w:tcW w:w="0" w:type="auto"/>
            <w:tcMar>
              <w:top w:w="0" w:type="dxa"/>
              <w:left w:w="0" w:type="dxa"/>
              <w:bottom w:w="160" w:type="dxa"/>
              <w:right w:w="0" w:type="dxa"/>
            </w:tcMar>
            <w:hideMark/>
          </w:tcPr>
          <w:p w:rsidR="000E573A" w:rsidRPr="000E573A" w:rsidRDefault="000E573A" w:rsidP="000E573A">
            <w:pPr>
              <w:spacing w:line="240" w:lineRule="auto"/>
              <w:rPr>
                <w:rFonts w:ascii="Arial Unicode MS" w:eastAsia="Arial Unicode MS" w:hAnsi="Arial Unicode MS" w:cs="Arial Unicode MS"/>
                <w:sz w:val="26"/>
                <w:szCs w:val="26"/>
                <w:lang w:eastAsia="en-GB"/>
              </w:rPr>
            </w:pPr>
            <w:hyperlink r:id="rId7" w:tooltip="Search for other items in this series" w:history="1">
              <w:r w:rsidRPr="000E573A">
                <w:rPr>
                  <w:rFonts w:ascii="Arial Unicode MS" w:eastAsia="Arial Unicode MS" w:hAnsi="Arial Unicode MS" w:cs="Arial Unicode MS" w:hint="eastAsia"/>
                  <w:color w:val="003366"/>
                  <w:sz w:val="26"/>
                  <w:u w:val="single"/>
                  <w:lang w:eastAsia="en-GB"/>
                </w:rPr>
                <w:t>Library of Hebrew Bible/Old Testament studies</w:t>
              </w:r>
            </w:hyperlink>
            <w:r w:rsidRPr="000E573A">
              <w:rPr>
                <w:rFonts w:ascii="Arial Unicode MS" w:eastAsia="Arial Unicode MS" w:hAnsi="Arial Unicode MS" w:cs="Arial Unicode MS" w:hint="eastAsia"/>
                <w:sz w:val="26"/>
                <w:szCs w:val="26"/>
                <w:lang w:eastAsia="en-GB"/>
              </w:rPr>
              <w:t xml:space="preserve">, </w:t>
            </w:r>
            <w:proofErr w:type="gramStart"/>
            <w:r w:rsidRPr="000E573A">
              <w:rPr>
                <w:rFonts w:ascii="Arial Unicode MS" w:eastAsia="Arial Unicode MS" w:hAnsi="Arial Unicode MS" w:cs="Arial Unicode MS" w:hint="eastAsia"/>
                <w:sz w:val="26"/>
                <w:szCs w:val="26"/>
                <w:lang w:eastAsia="en-GB"/>
              </w:rPr>
              <w:t>500.;</w:t>
            </w:r>
            <w:proofErr w:type="gramEnd"/>
            <w:r w:rsidRPr="000E573A">
              <w:rPr>
                <w:rFonts w:ascii="Arial Unicode MS" w:eastAsia="Arial Unicode MS" w:hAnsi="Arial Unicode MS" w:cs="Arial Unicode MS" w:hint="eastAsia"/>
                <w:sz w:val="26"/>
                <w:szCs w:val="26"/>
                <w:lang w:eastAsia="en-GB"/>
              </w:rPr>
              <w:t xml:space="preserve"> </w:t>
            </w:r>
            <w:hyperlink r:id="rId8" w:tooltip="Search for other items in this series" w:history="1">
              <w:r w:rsidRPr="000E573A">
                <w:rPr>
                  <w:rFonts w:ascii="Arial Unicode MS" w:eastAsia="Arial Unicode MS" w:hAnsi="Arial Unicode MS" w:cs="Arial Unicode MS" w:hint="eastAsia"/>
                  <w:color w:val="003366"/>
                  <w:sz w:val="26"/>
                  <w:u w:val="single"/>
                  <w:lang w:eastAsia="en-GB"/>
                </w:rPr>
                <w:t>T &amp; T Clark library of biblical studies.</w:t>
              </w:r>
            </w:hyperlink>
            <w:r w:rsidRPr="000E573A">
              <w:rPr>
                <w:rFonts w:ascii="Arial Unicode MS" w:eastAsia="Arial Unicode MS" w:hAnsi="Arial Unicode MS" w:cs="Arial Unicode MS" w:hint="eastAsia"/>
                <w:sz w:val="26"/>
                <w:szCs w:val="26"/>
                <w:lang w:eastAsia="en-GB"/>
              </w:rPr>
              <w:t xml:space="preserve"> </w:t>
            </w:r>
          </w:p>
        </w:tc>
      </w:tr>
      <w:tr w:rsidR="000E573A" w:rsidRPr="000E573A" w:rsidTr="000E573A">
        <w:tc>
          <w:tcPr>
            <w:tcW w:w="0" w:type="auto"/>
            <w:tcMar>
              <w:top w:w="0" w:type="dxa"/>
              <w:left w:w="0" w:type="dxa"/>
              <w:bottom w:w="160" w:type="dxa"/>
              <w:right w:w="280" w:type="dxa"/>
            </w:tcMar>
            <w:hideMark/>
          </w:tcPr>
          <w:p w:rsidR="000E573A" w:rsidRPr="000E573A" w:rsidRDefault="000E573A" w:rsidP="000E573A">
            <w:pPr>
              <w:spacing w:line="240" w:lineRule="auto"/>
              <w:rPr>
                <w:rFonts w:ascii="Arial Unicode MS" w:eastAsia="Arial Unicode MS" w:hAnsi="Arial Unicode MS" w:cs="Arial Unicode MS"/>
                <w:color w:val="455560"/>
                <w:sz w:val="24"/>
                <w:szCs w:val="24"/>
                <w:lang w:eastAsia="en-GB"/>
              </w:rPr>
            </w:pPr>
            <w:r w:rsidRPr="000E573A">
              <w:rPr>
                <w:rFonts w:ascii="Arial Unicode MS" w:eastAsia="Arial Unicode MS" w:hAnsi="Arial Unicode MS" w:cs="Arial Unicode MS" w:hint="eastAsia"/>
                <w:color w:val="455560"/>
                <w:sz w:val="24"/>
                <w:szCs w:val="24"/>
                <w:lang w:eastAsia="en-GB"/>
              </w:rPr>
              <w:t>Edition/Format:</w:t>
            </w:r>
          </w:p>
        </w:tc>
        <w:tc>
          <w:tcPr>
            <w:tcW w:w="0" w:type="auto"/>
            <w:tcMar>
              <w:top w:w="0" w:type="dxa"/>
              <w:left w:w="0" w:type="dxa"/>
              <w:bottom w:w="160" w:type="dxa"/>
              <w:right w:w="0" w:type="dxa"/>
            </w:tcMar>
            <w:hideMark/>
          </w:tcPr>
          <w:p w:rsidR="000E573A" w:rsidRPr="000E573A" w:rsidRDefault="000E573A" w:rsidP="000E573A">
            <w:pPr>
              <w:spacing w:line="240" w:lineRule="auto"/>
              <w:rPr>
                <w:rFonts w:ascii="Arial Unicode MS" w:eastAsia="Arial Unicode MS" w:hAnsi="Arial Unicode MS" w:cs="Arial Unicode MS"/>
                <w:sz w:val="26"/>
                <w:szCs w:val="26"/>
                <w:lang w:eastAsia="en-GB"/>
              </w:rPr>
            </w:pPr>
            <w:r>
              <w:rPr>
                <w:rFonts w:ascii="Arial Unicode MS" w:eastAsia="Arial Unicode MS" w:hAnsi="Arial Unicode MS" w:cs="Arial Unicode MS"/>
                <w:noProof/>
                <w:sz w:val="26"/>
                <w:szCs w:val="26"/>
                <w:lang w:eastAsia="en-GB"/>
              </w:rPr>
              <w:drawing>
                <wp:inline distT="0" distB="0" distL="0" distR="0">
                  <wp:extent cx="152400" cy="152400"/>
                  <wp:effectExtent l="19050" t="0" r="0" b="0"/>
                  <wp:docPr id="1" name="Picture 1" descr=" 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 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2400" cy="1524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0E573A">
              <w:rPr>
                <w:rFonts w:ascii="Arial Unicode MS" w:eastAsia="Arial Unicode MS" w:hAnsi="Arial Unicode MS" w:cs="Arial Unicode MS" w:hint="eastAsia"/>
                <w:sz w:val="26"/>
                <w:lang w:eastAsia="en-GB"/>
              </w:rPr>
              <w:t xml:space="preserve"> Book : Biography : </w:t>
            </w:r>
            <w:proofErr w:type="spellStart"/>
            <w:r w:rsidRPr="000E573A">
              <w:rPr>
                <w:rFonts w:ascii="Arial Unicode MS" w:eastAsia="Arial Unicode MS" w:hAnsi="Arial Unicode MS" w:cs="Arial Unicode MS" w:hint="eastAsia"/>
                <w:sz w:val="26"/>
                <w:lang w:eastAsia="en-GB"/>
              </w:rPr>
              <w:t>English</w:t>
            </w:r>
            <w:hyperlink r:id="rId10" w:history="1">
              <w:r w:rsidRPr="000E573A">
                <w:rPr>
                  <w:rFonts w:ascii="Arial Unicode MS" w:eastAsia="Arial Unicode MS" w:hAnsi="Arial Unicode MS" w:cs="Arial Unicode MS" w:hint="eastAsia"/>
                  <w:color w:val="003366"/>
                  <w:u w:val="single"/>
                  <w:lang w:eastAsia="en-GB"/>
                </w:rPr>
                <w:t>View</w:t>
              </w:r>
              <w:proofErr w:type="spellEnd"/>
              <w:r w:rsidRPr="000E573A">
                <w:rPr>
                  <w:rFonts w:ascii="Arial Unicode MS" w:eastAsia="Arial Unicode MS" w:hAnsi="Arial Unicode MS" w:cs="Arial Unicode MS" w:hint="eastAsia"/>
                  <w:color w:val="003366"/>
                  <w:u w:val="single"/>
                  <w:lang w:eastAsia="en-GB"/>
                </w:rPr>
                <w:t xml:space="preserve"> all editions and formats</w:t>
              </w:r>
            </w:hyperlink>
            <w:r w:rsidRPr="000E573A">
              <w:rPr>
                <w:rFonts w:ascii="Arial Unicode MS" w:eastAsia="Arial Unicode MS" w:hAnsi="Arial Unicode MS" w:cs="Arial Unicode MS" w:hint="eastAsia"/>
                <w:sz w:val="26"/>
                <w:lang w:eastAsia="en-GB"/>
              </w:rPr>
              <w:t xml:space="preserve"> </w:t>
            </w:r>
          </w:p>
        </w:tc>
      </w:tr>
      <w:tr w:rsidR="000E573A" w:rsidRPr="000E573A" w:rsidTr="000E573A">
        <w:tc>
          <w:tcPr>
            <w:tcW w:w="0" w:type="auto"/>
            <w:tcMar>
              <w:top w:w="0" w:type="dxa"/>
              <w:left w:w="0" w:type="dxa"/>
              <w:bottom w:w="160" w:type="dxa"/>
              <w:right w:w="280" w:type="dxa"/>
            </w:tcMar>
            <w:hideMark/>
          </w:tcPr>
          <w:p w:rsidR="000E573A" w:rsidRPr="000E573A" w:rsidRDefault="000E573A" w:rsidP="000E573A">
            <w:pPr>
              <w:spacing w:line="240" w:lineRule="auto"/>
              <w:rPr>
                <w:rFonts w:ascii="Arial Unicode MS" w:eastAsia="Arial Unicode MS" w:hAnsi="Arial Unicode MS" w:cs="Arial Unicode MS"/>
                <w:color w:val="455560"/>
                <w:sz w:val="24"/>
                <w:szCs w:val="24"/>
                <w:lang w:eastAsia="en-GB"/>
              </w:rPr>
            </w:pPr>
            <w:r w:rsidRPr="000E573A">
              <w:rPr>
                <w:rFonts w:ascii="Arial Unicode MS" w:eastAsia="Arial Unicode MS" w:hAnsi="Arial Unicode MS" w:cs="Arial Unicode MS" w:hint="eastAsia"/>
                <w:color w:val="455560"/>
                <w:sz w:val="24"/>
                <w:szCs w:val="24"/>
                <w:lang w:eastAsia="en-GB"/>
              </w:rPr>
              <w:t>Database:</w:t>
            </w:r>
          </w:p>
        </w:tc>
        <w:tc>
          <w:tcPr>
            <w:tcW w:w="0" w:type="auto"/>
            <w:tcMar>
              <w:top w:w="0" w:type="dxa"/>
              <w:left w:w="0" w:type="dxa"/>
              <w:bottom w:w="160" w:type="dxa"/>
              <w:right w:w="0" w:type="dxa"/>
            </w:tcMar>
            <w:hideMark/>
          </w:tcPr>
          <w:p w:rsidR="000E573A" w:rsidRPr="000E573A" w:rsidRDefault="000E573A" w:rsidP="000E573A">
            <w:pPr>
              <w:spacing w:line="240" w:lineRule="auto"/>
              <w:rPr>
                <w:rFonts w:ascii="Arial Unicode MS" w:eastAsia="Arial Unicode MS" w:hAnsi="Arial Unicode MS" w:cs="Arial Unicode MS"/>
                <w:sz w:val="26"/>
                <w:szCs w:val="26"/>
                <w:lang w:eastAsia="en-GB"/>
              </w:rPr>
            </w:pPr>
            <w:proofErr w:type="spellStart"/>
            <w:r w:rsidRPr="000E573A">
              <w:rPr>
                <w:rFonts w:ascii="Arial Unicode MS" w:eastAsia="Arial Unicode MS" w:hAnsi="Arial Unicode MS" w:cs="Arial Unicode MS" w:hint="eastAsia"/>
                <w:sz w:val="26"/>
                <w:szCs w:val="26"/>
                <w:lang w:eastAsia="en-GB"/>
              </w:rPr>
              <w:t>WorldCat</w:t>
            </w:r>
            <w:proofErr w:type="spellEnd"/>
          </w:p>
        </w:tc>
      </w:tr>
      <w:tr w:rsidR="000E573A" w:rsidRPr="000E573A" w:rsidTr="000E573A">
        <w:tc>
          <w:tcPr>
            <w:tcW w:w="0" w:type="auto"/>
            <w:tcMar>
              <w:top w:w="0" w:type="dxa"/>
              <w:left w:w="0" w:type="dxa"/>
              <w:bottom w:w="160" w:type="dxa"/>
              <w:right w:w="280" w:type="dxa"/>
            </w:tcMar>
            <w:hideMark/>
          </w:tcPr>
          <w:p w:rsidR="000E573A" w:rsidRPr="000E573A" w:rsidRDefault="000E573A" w:rsidP="000E573A">
            <w:pPr>
              <w:spacing w:line="240" w:lineRule="auto"/>
              <w:rPr>
                <w:rFonts w:ascii="Arial Unicode MS" w:eastAsia="Arial Unicode MS" w:hAnsi="Arial Unicode MS" w:cs="Arial Unicode MS"/>
                <w:color w:val="455560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Mar>
              <w:top w:w="0" w:type="dxa"/>
              <w:left w:w="0" w:type="dxa"/>
              <w:bottom w:w="160" w:type="dxa"/>
              <w:right w:w="0" w:type="dxa"/>
            </w:tcMar>
            <w:hideMark/>
          </w:tcPr>
          <w:p w:rsidR="000E573A" w:rsidRPr="000E573A" w:rsidRDefault="000E573A" w:rsidP="000E573A">
            <w:pPr>
              <w:spacing w:before="100" w:beforeAutospacing="1" w:after="100" w:afterAutospacing="1" w:line="240" w:lineRule="auto"/>
              <w:rPr>
                <w:rFonts w:ascii="Arial Unicode MS" w:eastAsia="Arial Unicode MS" w:hAnsi="Arial Unicode MS" w:cs="Arial Unicode MS"/>
                <w:sz w:val="26"/>
                <w:szCs w:val="26"/>
                <w:lang w:eastAsia="en-GB"/>
              </w:rPr>
            </w:pPr>
          </w:p>
        </w:tc>
      </w:tr>
    </w:tbl>
    <w:p w:rsidR="00E85961" w:rsidRDefault="00E85961"/>
    <w:sectPr w:rsidR="00E85961" w:rsidSect="00E859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5"/>
  <w:proofState w:spelling="clean" w:grammar="clean"/>
  <w:revisionView w:inkAnnotations="0"/>
  <w:defaultTabStop w:val="720"/>
  <w:characterSpacingControl w:val="doNotCompress"/>
  <w:compat/>
  <w:rsids>
    <w:rsidRoot w:val="000E573A"/>
    <w:rsid w:val="000E573A"/>
    <w:rsid w:val="00E8596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8596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0E573A"/>
    <w:rPr>
      <w:color w:val="003366"/>
      <w:u w:val="single"/>
    </w:rPr>
  </w:style>
  <w:style w:type="character" w:customStyle="1" w:styleId="itemtype">
    <w:name w:val="itemtype"/>
    <w:basedOn w:val="DefaultParagraphFont"/>
    <w:rsid w:val="000E573A"/>
  </w:style>
  <w:style w:type="character" w:customStyle="1" w:styleId="bks">
    <w:name w:val="bks"/>
    <w:basedOn w:val="DefaultParagraphFont"/>
    <w:rsid w:val="000E573A"/>
  </w:style>
  <w:style w:type="paragraph" w:customStyle="1" w:styleId="nielsen-review">
    <w:name w:val="nielsen-review"/>
    <w:basedOn w:val="Normal"/>
    <w:rsid w:val="000E57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E573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E573A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63009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1689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3024027">
              <w:marLeft w:val="200"/>
              <w:marRight w:val="20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9085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6673236">
                      <w:marLeft w:val="0"/>
                      <w:marRight w:val="0"/>
                      <w:marTop w:val="200"/>
                      <w:marBottom w:val="200"/>
                      <w:divBdr>
                        <w:top w:val="single" w:sz="8" w:space="6" w:color="CCCCCC"/>
                        <w:left w:val="single" w:sz="8" w:space="14" w:color="CCCCCC"/>
                        <w:bottom w:val="single" w:sz="8" w:space="6" w:color="CCCCCC"/>
                        <w:right w:val="single" w:sz="8" w:space="14" w:color="CCCCCC"/>
                      </w:divBdr>
                      <w:divsChild>
                        <w:div w:id="2877871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1289882">
                              <w:marLeft w:val="0"/>
                              <w:marRight w:val="0"/>
                              <w:marTop w:val="280"/>
                              <w:marBottom w:val="28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467258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461651940">
                                  <w:marLeft w:val="240"/>
                                  <w:marRight w:val="240"/>
                                  <w:marTop w:val="0"/>
                                  <w:marBottom w:val="312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tsd-l.worldcat.org/search?qt=hotseries&amp;q=se%3A%22T+%26+T+Clark+library+of+biblical+studies.%22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tsd-l.worldcat.org/search?qt=hotseries&amp;q=se%3A%22Library+of+Hebrew+Bible%2FOld+Testament+studies%22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tsd-l.worldcat.org/search?q=au%3ABeal%2C+Timothy+K.&amp;qt=hot_author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tsd-l.worldcat.org/search?q=au%3ACamp%2C+Claudia+V.%2C&amp;qt=hot_author" TargetMode="External"/><Relationship Id="rId10" Type="http://schemas.openxmlformats.org/officeDocument/2006/relationships/hyperlink" Target="http://tsd-l.worldcat.org/oclc/432428719/editions?editionsView=true&amp;referer=di&amp;se=loc" TargetMode="External"/><Relationship Id="rId4" Type="http://schemas.openxmlformats.org/officeDocument/2006/relationships/hyperlink" Target="http://tsd-l.worldcat.org/search?q=au%3ALinafelt%2C+Tod%2C&amp;qt=hot_author" TargetMode="External"/><Relationship Id="rId9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175</Words>
  <Characters>998</Characters>
  <Application>Microsoft Office Word</Application>
  <DocSecurity>0</DocSecurity>
  <Lines>8</Lines>
  <Paragraphs>2</Paragraphs>
  <ScaleCrop>false</ScaleCrop>
  <Company/>
  <LinksUpToDate>false</LinksUpToDate>
  <CharactersWithSpaces>1171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sa002</dc:creator>
  <cp:keywords/>
  <dc:description/>
  <cp:lastModifiedBy>sa002</cp:lastModifiedBy>
  <cp:revision>1</cp:revision>
  <dcterms:created xsi:type="dcterms:W3CDTF">2014-11-12T09:14:00Z</dcterms:created>
  <dcterms:modified xsi:type="dcterms:W3CDTF">2014-11-12T09:15:00Z</dcterms:modified>
</cp:coreProperties>
</file>