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B705C" w14:textId="77777777" w:rsidR="008F68FE" w:rsidRDefault="00000000" w:rsidP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Module: Food &amp; Beverage Operations </w:t>
      </w:r>
    </w:p>
    <w:p w14:paraId="00000001" w14:textId="05FE2B2F" w:rsidR="00A248ED" w:rsidRDefault="00000000" w:rsidP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Module code: BMIH4002</w:t>
      </w:r>
    </w:p>
    <w:p w14:paraId="3E672AD1" w14:textId="19F1216C" w:rsidR="00BF69E4" w:rsidRDefault="00320B36" w:rsidP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Student ID: </w:t>
      </w:r>
      <w:r w:rsidR="003D159B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2234357</w:t>
      </w:r>
    </w:p>
    <w:p w14:paraId="56937950" w14:textId="494B07AA" w:rsidR="00FA607B" w:rsidRDefault="00FA607B" w:rsidP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Full Name: </w:t>
      </w:r>
      <w:r w:rsidR="00D7446A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Anisha Suleman Anwar </w:t>
      </w:r>
    </w:p>
    <w:p w14:paraId="3DDAC8E7" w14:textId="30CC4B6B" w:rsidR="00320B36" w:rsidRDefault="00320B36" w:rsidP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Lecturer: </w:t>
      </w:r>
      <w:r w:rsidR="00FA607B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Jaliya De Silva </w:t>
      </w:r>
    </w:p>
    <w:p w14:paraId="36BCAE9F" w14:textId="72487504" w:rsidR="00320B36" w:rsidRDefault="00320B36" w:rsidP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>Word Count: 747</w:t>
      </w:r>
    </w:p>
    <w:p w14:paraId="761D4747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4796E77E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203D6030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262F83BA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4D6BBFF5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302A201F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533582E9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683DD951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16851271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34ECD1C5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1403A40C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5996C646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4E35D545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7380D720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4B338C81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48E09FD1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34D6A3B7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02AB0816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24F3F887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07B138B6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0E8F57BE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3F4F5796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68A80DA2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6D7E8F7C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3BB9325D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595E7A6D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3CD181C3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2556" w:right="2616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5B82B26E" w14:textId="77777777" w:rsidR="00320B36" w:rsidRDefault="00320B36" w:rsidP="00D7446A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4BAB47B3" w14:textId="77777777" w:rsidR="00D7446A" w:rsidRDefault="00D7446A" w:rsidP="00D7446A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right="2616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14:paraId="00000002" w14:textId="77777777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5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lastRenderedPageBreak/>
        <w:t xml:space="preserve">Introduction </w:t>
      </w:r>
    </w:p>
    <w:p w14:paraId="00000003" w14:textId="317355EC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4" w:line="360" w:lineRule="auto"/>
        <w:ind w:right="-3" w:firstLine="7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food and beverage industry </w:t>
      </w:r>
      <w:r w:rsidR="00E93E43">
        <w:rPr>
          <w:rFonts w:ascii="Times New Roman" w:eastAsia="Times New Roman" w:hAnsi="Times New Roman" w:cs="Times New Roman"/>
          <w:color w:val="000000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 multifaceted sector comprising a range of distinct</w:t>
      </w:r>
      <w:r w:rsidR="00432D1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enterprises that provide a variety of services. Every enterprise possesses a distinctive approach</w:t>
      </w:r>
      <w:r w:rsidR="00E93E4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 service provision, thereby necessitating a distinct set of competencies from its workforce.  This reflective essay aims to conduct a comparative analysis of the requisite competencies for</w:t>
      </w:r>
      <w:r w:rsidR="00E93E4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particular job position in the restaurant industry by selecting two distinct types of restaurants.  Moreover, I will furnish illustrations of how the competencies necessary for this </w:t>
      </w:r>
      <w:r w:rsidR="00E93E43">
        <w:rPr>
          <w:rFonts w:ascii="Times New Roman" w:eastAsia="Times New Roman" w:hAnsi="Times New Roman" w:cs="Times New Roman"/>
          <w:color w:val="000000"/>
          <w:sz w:val="24"/>
          <w:szCs w:val="24"/>
        </w:rPr>
        <w:t>employment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position in the food service sector may vary depending on the nature of the service</w:t>
      </w:r>
      <w:r w:rsidR="00E93E4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being rendered. </w:t>
      </w:r>
    </w:p>
    <w:p w14:paraId="00000004" w14:textId="77777777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5" w:line="360" w:lineRule="auto"/>
        <w:ind w:left="9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Two Different Types of Restaurants and the Job Role </w:t>
      </w:r>
    </w:p>
    <w:p w14:paraId="00000005" w14:textId="24A314E6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4" w:line="360" w:lineRule="auto"/>
        <w:ind w:left="2" w:right="-4" w:firstLine="4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present reflective essay aims to juxtapose the competencies essential for a Food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and Beverage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(F&amp;B)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erver position in two distinct restaurant settings, specifically a luxurious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fine-dining restaurant and a hotel restaurant. This study aims to conduct a comparative analysis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of the requisite competencies for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an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F&amp;B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erver position in two distinct hospitality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establishments: The Fat Duck, a prestigious fine-dining restaurant located in Bray,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England, and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Marriott Hotel restaurant, a global hotel chain with multiple locations. The focus of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this analysis is to identify similarities and differences in the skill sets required for this role in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these two establishments (Brown et al., 2013). </w:t>
      </w:r>
    </w:p>
    <w:p w14:paraId="00000006" w14:textId="77777777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5" w:line="360" w:lineRule="auto"/>
        <w:ind w:left="12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Skills Required for F&amp;B Server Job Role </w:t>
      </w:r>
    </w:p>
    <w:p w14:paraId="00000008" w14:textId="48BE8E98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9" w:line="360" w:lineRule="auto"/>
        <w:ind w:right="-5" w:firstLine="7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position of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an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F&amp;B 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erver necessitates a range of competencies, including proficient</w:t>
      </w:r>
      <w:r w:rsidR="000575E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communication abilities, robust organi</w:t>
      </w:r>
      <w:r w:rsidR="00567751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ational proficiencies, and the capacity to multitask with</w:t>
      </w:r>
      <w:r w:rsidR="0056775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efficacy (Teach, 2021). Furthermore, it is imperative that Food and Beverage servers possess </w:t>
      </w:r>
      <w:r w:rsidR="00567751">
        <w:rPr>
          <w:rFonts w:ascii="Times New Roman" w:eastAsia="Times New Roman" w:hAnsi="Times New Roman" w:cs="Times New Roman"/>
          <w:color w:val="000000"/>
          <w:sz w:val="24"/>
          <w:szCs w:val="24"/>
        </w:rPr>
        <w:t>a comprehensive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understanding of the menu, food</w:t>
      </w:r>
      <w:r w:rsidR="00567751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beverage preparation and </w:t>
      </w:r>
      <w:r w:rsidR="00567751">
        <w:rPr>
          <w:rFonts w:ascii="Times New Roman" w:eastAsia="Times New Roman" w:hAnsi="Times New Roman" w:cs="Times New Roman"/>
          <w:color w:val="000000"/>
          <w:sz w:val="24"/>
          <w:szCs w:val="24"/>
        </w:rPr>
        <w:t>presentation, and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possess the proficiency to effectively promote and sell additional products. The capacity</w:t>
      </w:r>
      <w:r w:rsidR="0056775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to collaborate efficiently within a team is a notable contrast 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proficiencies demanded of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food and beverage personnel across diverse restaurant categories 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Ranson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 2018). Efficiency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 speed are frequently prioriti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 in fast food or casual dining establishments, where the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capacity to perform tasks with rapidity and precision is greatly esteemed 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Mazariegos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2017).  In the context of upscale dining, 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collaborative effort among team members is imperative in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order to guarantee a cohesive and uninterrupted gastronomic encounter for patrons. 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>The provision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of an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exceptional dining experience requires close collaboration between fine dining servers, chefs, sommeliers, and other front-of-house personnel to ensure that all facets of the</w:t>
      </w:r>
      <w:r w:rsidR="008D09D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service are executed with utmost precision (Cousins et al. 2011). </w:t>
      </w:r>
    </w:p>
    <w:p w14:paraId="00000009" w14:textId="2B19332F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9" w:line="360" w:lineRule="auto"/>
        <w:ind w:right="-4" w:firstLine="7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competencies necessary for a Food and Beverage </w:t>
      </w:r>
      <w:r w:rsidR="00A7772E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erver position in a luxurious fine-dining</w:t>
      </w:r>
      <w:r w:rsidR="00A7772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establishment such as The Fat Duck exhibit notable distinctions from those required in </w:t>
      </w:r>
      <w:r w:rsidR="00A7772E">
        <w:rPr>
          <w:rFonts w:ascii="Times New Roman" w:eastAsia="Times New Roman" w:hAnsi="Times New Roman" w:cs="Times New Roman"/>
          <w:color w:val="000000"/>
          <w:sz w:val="24"/>
          <w:szCs w:val="24"/>
        </w:rPr>
        <w:t>a restaurant</w:t>
      </w:r>
      <w:r w:rsidR="009B6E8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situated within a hotel, such as Marriott. At The Fat Duck, the Food and </w:t>
      </w:r>
      <w:r w:rsidR="009B6E8C">
        <w:rPr>
          <w:rFonts w:ascii="Times New Roman" w:eastAsia="Times New Roman" w:hAnsi="Times New Roman" w:cs="Times New Roman"/>
          <w:color w:val="000000"/>
          <w:sz w:val="24"/>
          <w:szCs w:val="24"/>
        </w:rPr>
        <w:t>Beverage</w:t>
      </w:r>
      <w:r w:rsidR="00EB746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BC10D0">
        <w:rPr>
          <w:rFonts w:ascii="Times New Roman" w:eastAsia="Times New Roman" w:hAnsi="Times New Roman" w:cs="Times New Roman"/>
          <w:color w:val="000000"/>
          <w:sz w:val="24"/>
          <w:szCs w:val="24"/>
        </w:rPr>
        <w:t>server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required to possess comprehensive familiarity with the menu and the constituent</w:t>
      </w:r>
      <w:r w:rsidR="006E44B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components employed in every dish (Goldstein, 2018). The dining establishment provides </w:t>
      </w:r>
      <w:r w:rsidR="00BC10D0">
        <w:rPr>
          <w:rFonts w:ascii="Times New Roman" w:eastAsia="Times New Roman" w:hAnsi="Times New Roman" w:cs="Times New Roman"/>
          <w:color w:val="000000"/>
          <w:sz w:val="24"/>
          <w:szCs w:val="24"/>
        </w:rPr>
        <w:t>a menu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that is experimental in nature, and it is expected that the Food and Beverage </w:t>
      </w:r>
      <w:r w:rsidR="00EB7467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erver</w:t>
      </w:r>
      <w:r w:rsidR="00EB746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possesses a comprehensive comprehension of the methods of preparation and display of each</w:t>
      </w:r>
      <w:r w:rsidR="00FE401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dish in order to furnish patrons with a fully engaging dining encounter. By way of </w:t>
      </w:r>
      <w:r w:rsidR="00FE4017">
        <w:rPr>
          <w:rFonts w:ascii="Times New Roman" w:eastAsia="Times New Roman" w:hAnsi="Times New Roman" w:cs="Times New Roman"/>
          <w:color w:val="000000"/>
          <w:sz w:val="24"/>
          <w:szCs w:val="24"/>
        </w:rPr>
        <w:t>comparison, the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F&amp;B Server at Marriott Hotel is anticipated to furnish patrons with prompt and effective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assistance, accommodating the requirements of lodging visitors who may be pressed for time 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Foskett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et al. 2021). </w:t>
      </w:r>
    </w:p>
    <w:p w14:paraId="0000000A" w14:textId="77777777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5" w:line="360" w:lineRule="auto"/>
        <w:ind w:left="5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Impact on F&amp;B Employee's Skill Set and Restaurant Operations </w:t>
      </w:r>
    </w:p>
    <w:p w14:paraId="0000000B" w14:textId="79298335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4" w:line="360" w:lineRule="auto"/>
        <w:ind w:left="1" w:right="-1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Variations in the skill sets necessary for the position of a Food and Beverage (F&amp;B) Server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across diverse restaurant categories can have a significant impact on both the F&amp;B 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>personnel’s competencies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the operational aspects of the restaurant. In an upscale gastronomic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establishment such as The Fat Duck, the Food and Beverage Server's duties are highly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635105">
        <w:rPr>
          <w:rFonts w:ascii="Times New Roman" w:eastAsia="Times New Roman" w:hAnsi="Times New Roman" w:cs="Times New Roman"/>
          <w:color w:val="000000"/>
          <w:sz w:val="24"/>
          <w:szCs w:val="24"/>
        </w:rPr>
        <w:t>speciali</w:t>
      </w:r>
      <w:r w:rsidR="00617782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635105">
        <w:rPr>
          <w:rFonts w:ascii="Times New Roman" w:eastAsia="Times New Roman" w:hAnsi="Times New Roman" w:cs="Times New Roman"/>
          <w:color w:val="000000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 necessitating a comprehensive comprehension of the menu and the constituent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components of each dish to effectively attend to the patrons' requirements. In contrast, the role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of the F&amp;B Server at Marriott Hotel is </w:t>
      </w:r>
      <w:r w:rsidR="00635105">
        <w:rPr>
          <w:rFonts w:ascii="Times New Roman" w:eastAsia="Times New Roman" w:hAnsi="Times New Roman" w:cs="Times New Roman"/>
          <w:color w:val="000000"/>
          <w:sz w:val="24"/>
          <w:szCs w:val="24"/>
        </w:rPr>
        <w:t>characterized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by a more </w:t>
      </w:r>
      <w:r w:rsidR="00635105">
        <w:rPr>
          <w:rFonts w:ascii="Times New Roman" w:eastAsia="Times New Roman" w:hAnsi="Times New Roman" w:cs="Times New Roman"/>
          <w:color w:val="000000"/>
          <w:sz w:val="24"/>
          <w:szCs w:val="24"/>
        </w:rPr>
        <w:t>generalized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set of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responsibilities, which necessitates the possession of strong communication skills, multitasking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abilities, and an efficient approach to customer service (Brown et al., 2013). </w:t>
      </w:r>
    </w:p>
    <w:p w14:paraId="0000000C" w14:textId="77777777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5" w:line="360" w:lineRule="auto"/>
        <w:ind w:left="10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Conclusion  </w:t>
      </w:r>
    </w:p>
    <w:p w14:paraId="0000000D" w14:textId="65B6A031" w:rsidR="00A248ED" w:rsidRDefault="000000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60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To sum up, the competencies necessary for a position as 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>an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F&amp;B Server in diverse restaurant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settings exhibit notable differences, as upscale fine-dining establishments demand more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speciali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ed expertise while hotel restaurants necessitate more </w:t>
      </w:r>
      <w:r w:rsidR="00635105">
        <w:rPr>
          <w:rFonts w:ascii="Times New Roman" w:eastAsia="Times New Roman" w:hAnsi="Times New Roman" w:cs="Times New Roman"/>
          <w:color w:val="000000"/>
          <w:sz w:val="24"/>
          <w:szCs w:val="24"/>
        </w:rPr>
        <w:t>generali</w:t>
      </w:r>
      <w:r w:rsidR="00617782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635105">
        <w:rPr>
          <w:rFonts w:ascii="Times New Roman" w:eastAsia="Times New Roman" w:hAnsi="Times New Roman" w:cs="Times New Roman"/>
          <w:color w:val="000000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proficiencies. The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variations in the food and beverage industry 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>influence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skill set of the F&amp;B staff and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 operational procedures of the restaurant. In upscale fine-dining establishments, speciali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</w:t>
      </w:r>
      <w:r w:rsidR="00F4580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 xml:space="preserve">knowledge is imperative, while </w:t>
      </w:r>
      <w:r w:rsidR="00BF69E4" w:rsidRPr="00BF69E4">
        <w:rPr>
          <w:rFonts w:ascii="Times New Roman" w:eastAsia="Times New Roman" w:hAnsi="Times New Roman" w:cs="Times New Roman"/>
          <w:color w:val="000000"/>
          <w:sz w:val="24"/>
          <w:szCs w:val="24"/>
        </w:rPr>
        <w:t>generalised knowledge is essential in hotel restaurants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58711B04" w14:textId="77777777" w:rsidR="00F45800" w:rsidRDefault="00F45800" w:rsidP="00E9420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60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429B9EA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33BD12D3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3B71E67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1BBAFB5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1E71AA8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BD33F5E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3D4BE557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E918E94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1623C5A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7D878C11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538EABC7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56182999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C39E489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F555D9F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5BDC9B6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4FD0EB5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79DE3248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17C51CC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56E2E17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9AD2F22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AA5FA5D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429D964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8BC158D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519CC353" w14:textId="77777777" w:rsidR="008F68FE" w:rsidRDefault="008F68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4F3B310" w14:textId="77777777" w:rsidR="00320B36" w:rsidRDefault="00320B36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0" w:line="344" w:lineRule="auto"/>
        <w:ind w:left="2" w:right="-1" w:firstLine="5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000000E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5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References  </w:t>
      </w:r>
    </w:p>
    <w:p w14:paraId="0000000F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4" w:line="343" w:lineRule="auto"/>
        <w:ind w:left="1" w:firstLine="2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Brown, D. R.,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TotalBoox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TBX (2013). The Restaurant Manager’s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Handbook :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How to Set  Up,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Operate,nand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Manage a Financially Successful Food Service Operation. 4th Edition.  Atlantic Publishing Group </w:t>
      </w:r>
    </w:p>
    <w:p w14:paraId="00000010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6" w:line="346" w:lineRule="auto"/>
        <w:ind w:left="7" w:right="159" w:firstLine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Cousins et al. (2011). Food and beverage management: For the hospitality, tourism and event industries. 3rd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Oxford: Goodfellow. </w:t>
      </w:r>
    </w:p>
    <w:p w14:paraId="00000011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8" w:line="345" w:lineRule="auto"/>
        <w:ind w:left="5" w:hanging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Foskett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D. et al. (2021). The Theory of Hospitality and Catering. 14th Edition. London: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Hodder 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EducationGroup</w:t>
      </w:r>
      <w:proofErr w:type="spellEnd"/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</w:t>
      </w:r>
    </w:p>
    <w:p w14:paraId="00000012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4" w:line="343" w:lineRule="auto"/>
        <w:ind w:left="4" w:right="5" w:firstLine="4"/>
        <w:rPr>
          <w:rFonts w:ascii="Times New Roman" w:eastAsia="Times New Roman" w:hAnsi="Times New Roman" w:cs="Times New Roman"/>
          <w:color w:val="0563C1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Goldstein, D. (2018). The skills that matter for strong food service performance.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Harvard  Business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Review. Retrieved from </w:t>
      </w:r>
      <w:r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https://hbr.org/2018/09/the-skills-that-matter-for-strong food-service-</w:t>
      </w:r>
      <w:proofErr w:type="gramStart"/>
      <w:r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performance</w:t>
      </w:r>
      <w:proofErr w:type="gramEnd"/>
      <w:r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</w:p>
    <w:p w14:paraId="20A775D2" w14:textId="30BCFF5C" w:rsidR="00BF69E4" w:rsidRPr="00BF69E4" w:rsidRDefault="00BF69E4" w:rsidP="00BF69E4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54" w:line="345" w:lineRule="auto"/>
        <w:ind w:left="5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Jones, P., &amp; Lockwood, A. (2004). Customer satisfaction and loyalty in the UK hotel industry.  Journal of Hospitality and Tourism Management, 11(2), 73-91. </w:t>
      </w:r>
    </w:p>
    <w:p w14:paraId="00000013" w14:textId="77777777" w:rsidR="00A248ED" w:rsidRDefault="00000000" w:rsidP="00BF69E4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6" w:line="341" w:lineRule="auto"/>
        <w:ind w:right="5"/>
        <w:rPr>
          <w:rFonts w:ascii="Times New Roman" w:eastAsia="Times New Roman" w:hAnsi="Times New Roman" w:cs="Times New Roman"/>
          <w:color w:val="0563C1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Mazariegos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S. (2017). What skills do you need to be a server? Chron. Retrieved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from  </w:t>
      </w:r>
      <w:r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https://work.chron.com/skills-need-server-18446.html</w:t>
      </w:r>
      <w:proofErr w:type="gramEnd"/>
      <w:r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</w:p>
    <w:p w14:paraId="00000014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8" w:line="345" w:lineRule="auto"/>
        <w:ind w:left="9" w:right="3" w:hanging="5"/>
        <w:rPr>
          <w:rFonts w:ascii="Times New Roman" w:eastAsia="Times New Roman" w:hAnsi="Times New Roman" w:cs="Times New Roman"/>
          <w:color w:val="0563C1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Ranson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A. (2018). Differences between fast food and fine dining restaurants. Chron.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Retrieved  from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https://work.chron.com/differences-between-fast-food-fine-dining-restaurants 33096.html</w:t>
      </w:r>
      <w:r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</w:p>
    <w:p w14:paraId="00000016" w14:textId="77777777" w:rsidR="00A248ED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9" w:line="345" w:lineRule="auto"/>
        <w:ind w:left="1" w:right="4" w:firstLine="5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Teach, E. (2021). 10 essential skills for restaurant servers. Toast. Retrieved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from  https://pos.toasttab.com/blog/on-the-line/skills-for-restaurant-servers</w:t>
      </w:r>
      <w:proofErr w:type="gramEnd"/>
    </w:p>
    <w:sectPr w:rsidR="00A248ED">
      <w:pgSz w:w="11900" w:h="16840"/>
      <w:pgMar w:top="1425" w:right="1375" w:bottom="151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48ED"/>
    <w:rsid w:val="000575EC"/>
    <w:rsid w:val="00320B36"/>
    <w:rsid w:val="003D159B"/>
    <w:rsid w:val="00432D1A"/>
    <w:rsid w:val="00567751"/>
    <w:rsid w:val="005904C1"/>
    <w:rsid w:val="00617782"/>
    <w:rsid w:val="00635105"/>
    <w:rsid w:val="006E44B7"/>
    <w:rsid w:val="008D09D5"/>
    <w:rsid w:val="008F68FE"/>
    <w:rsid w:val="009B6E8C"/>
    <w:rsid w:val="00A248ED"/>
    <w:rsid w:val="00A7772E"/>
    <w:rsid w:val="00BC10D0"/>
    <w:rsid w:val="00BF69E4"/>
    <w:rsid w:val="00D7446A"/>
    <w:rsid w:val="00E93E43"/>
    <w:rsid w:val="00E9420E"/>
    <w:rsid w:val="00EB7467"/>
    <w:rsid w:val="00F45800"/>
    <w:rsid w:val="00FA607B"/>
    <w:rsid w:val="00FE4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E3C81"/>
  <w15:docId w15:val="{3ECD819B-7E44-43D5-841F-1FBD6C900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926</TotalTime>
  <Pages>5</Pages>
  <Words>933</Words>
  <Characters>5716</Characters>
  <Application>Microsoft Office Word</Application>
  <DocSecurity>0</DocSecurity>
  <Lines>85</Lines>
  <Paragraphs>26</Paragraphs>
  <ScaleCrop>false</ScaleCrop>
  <Company/>
  <LinksUpToDate>false</LinksUpToDate>
  <CharactersWithSpaces>6623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Anisha Anwar (2234357)</cp:lastModifiedBy>
  <cp:revision>23</cp:revision>
  <dcterms:created xsi:type="dcterms:W3CDTF">2023-05-17T20:35:00Z</dcterms:created>
  <dcterms:modified xsi:type="dcterms:W3CDTF">2023-05-18T12:01:00Z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03f99371ac416fdc30bb22eaafdddafdb3ec5729968372220f5686097dde65a2</vt:lpwstr>
  </property>
</Properties>
</file>